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7BD3C" w14:textId="77777777" w:rsidR="008D0086" w:rsidRDefault="008D0086" w:rsidP="00753DA1"/>
    <w:p w14:paraId="57138608" w14:textId="77777777" w:rsidR="008D0086" w:rsidRDefault="008D0086" w:rsidP="00753DA1"/>
    <w:p w14:paraId="2309B5A7" w14:textId="77777777" w:rsidR="008D0086" w:rsidRDefault="008D0086" w:rsidP="00753DA1"/>
    <w:p w14:paraId="468A8BDA" w14:textId="77777777" w:rsidR="008D0086" w:rsidRDefault="008D0086" w:rsidP="00753DA1"/>
    <w:p w14:paraId="4C240F46" w14:textId="77777777" w:rsidR="00D32A84" w:rsidRPr="00EE58C9" w:rsidRDefault="00D32A84" w:rsidP="00B71C76">
      <w:pPr>
        <w:spacing w:before="140" w:line="360" w:lineRule="auto"/>
        <w:jc w:val="center"/>
        <w:rPr>
          <w:b/>
          <w:sz w:val="36"/>
          <w:szCs w:val="36"/>
        </w:rPr>
      </w:pPr>
      <w:r w:rsidRPr="00EE58C9">
        <w:rPr>
          <w:b/>
          <w:sz w:val="36"/>
          <w:szCs w:val="36"/>
        </w:rPr>
        <w:t>European Tender</w:t>
      </w:r>
    </w:p>
    <w:p w14:paraId="1E6ACB8B" w14:textId="77777777" w:rsidR="00D32A84" w:rsidRPr="00EE58C9" w:rsidRDefault="00D32A84" w:rsidP="00B71C76">
      <w:pPr>
        <w:spacing w:before="140" w:line="360" w:lineRule="auto"/>
        <w:jc w:val="center"/>
        <w:rPr>
          <w:b/>
          <w:sz w:val="36"/>
          <w:szCs w:val="36"/>
        </w:rPr>
      </w:pPr>
      <w:r w:rsidRPr="00EE58C9">
        <w:rPr>
          <w:b/>
          <w:sz w:val="36"/>
          <w:szCs w:val="36"/>
        </w:rPr>
        <w:t xml:space="preserve">for </w:t>
      </w:r>
      <w:r w:rsidR="002356A0">
        <w:rPr>
          <w:b/>
          <w:sz w:val="36"/>
          <w:szCs w:val="36"/>
        </w:rPr>
        <w:t xml:space="preserve">the </w:t>
      </w:r>
      <w:r w:rsidR="004B5E25">
        <w:rPr>
          <w:b/>
          <w:sz w:val="36"/>
          <w:szCs w:val="36"/>
        </w:rPr>
        <w:t xml:space="preserve">manufacturing and </w:t>
      </w:r>
      <w:r w:rsidR="002356A0">
        <w:rPr>
          <w:b/>
          <w:sz w:val="36"/>
          <w:szCs w:val="36"/>
        </w:rPr>
        <w:t>d</w:t>
      </w:r>
      <w:r w:rsidRPr="00EE58C9">
        <w:rPr>
          <w:b/>
          <w:sz w:val="36"/>
          <w:szCs w:val="36"/>
        </w:rPr>
        <w:t>elivery of</w:t>
      </w:r>
    </w:p>
    <w:p w14:paraId="40B3984E" w14:textId="4E4BB996" w:rsidR="00D32A84" w:rsidRPr="001005AE" w:rsidRDefault="002356A0" w:rsidP="00C86061">
      <w:pPr>
        <w:spacing w:before="140" w:line="360" w:lineRule="auto"/>
        <w:jc w:val="center"/>
        <w:rPr>
          <w:rFonts w:cs="Arial"/>
          <w:b/>
          <w:sz w:val="36"/>
          <w:szCs w:val="36"/>
        </w:rPr>
      </w:pPr>
      <w:r>
        <w:rPr>
          <w:b/>
          <w:sz w:val="36"/>
          <w:szCs w:val="36"/>
        </w:rPr>
        <w:br/>
      </w:r>
      <w:r w:rsidR="00C86061">
        <w:rPr>
          <w:rFonts w:cs="Arial"/>
          <w:b/>
          <w:sz w:val="36"/>
          <w:szCs w:val="36"/>
        </w:rPr>
        <w:t>Cryogen-free Dilution Refrigerator</w:t>
      </w:r>
      <w:r w:rsidRPr="00414188">
        <w:rPr>
          <w:b/>
          <w:sz w:val="36"/>
          <w:szCs w:val="36"/>
        </w:rPr>
        <w:br/>
      </w:r>
      <w:r w:rsidRPr="00414188">
        <w:rPr>
          <w:b/>
          <w:sz w:val="36"/>
          <w:szCs w:val="36"/>
        </w:rPr>
        <w:br/>
      </w:r>
    </w:p>
    <w:p w14:paraId="44E6CC97" w14:textId="7D3AE8C4" w:rsidR="00D32A84" w:rsidRPr="00EE58C9" w:rsidRDefault="00A852E5" w:rsidP="00B71C76">
      <w:pPr>
        <w:jc w:val="center"/>
        <w:rPr>
          <w:b/>
          <w:sz w:val="32"/>
          <w:szCs w:val="32"/>
        </w:rPr>
      </w:pPr>
      <w:r>
        <w:rPr>
          <w:b/>
          <w:sz w:val="32"/>
          <w:szCs w:val="32"/>
        </w:rPr>
        <w:t>AMOLF</w:t>
      </w:r>
    </w:p>
    <w:p w14:paraId="6543980B" w14:textId="77777777" w:rsidR="00D32A84" w:rsidRPr="003B4072" w:rsidRDefault="00D32A84" w:rsidP="00B71C76">
      <w:pPr>
        <w:pStyle w:val="Koptekst"/>
        <w:tabs>
          <w:tab w:val="clear" w:pos="4536"/>
          <w:tab w:val="clear" w:pos="9072"/>
        </w:tabs>
        <w:jc w:val="center"/>
        <w:rPr>
          <w:b/>
          <w:sz w:val="32"/>
          <w:szCs w:val="32"/>
        </w:rPr>
      </w:pPr>
    </w:p>
    <w:p w14:paraId="6D2CBA01" w14:textId="77777777" w:rsidR="00D32A84" w:rsidRPr="003B4072" w:rsidRDefault="00D32A84" w:rsidP="00B71C76">
      <w:pPr>
        <w:pStyle w:val="Koptekst"/>
        <w:tabs>
          <w:tab w:val="clear" w:pos="4536"/>
          <w:tab w:val="clear" w:pos="9072"/>
        </w:tabs>
        <w:jc w:val="center"/>
        <w:rPr>
          <w:b/>
          <w:sz w:val="32"/>
          <w:szCs w:val="32"/>
        </w:rPr>
      </w:pPr>
    </w:p>
    <w:p w14:paraId="67E8BAA9" w14:textId="77777777" w:rsidR="00D32A84" w:rsidRPr="00E05CC8" w:rsidRDefault="00D32A84" w:rsidP="00B71C76">
      <w:pPr>
        <w:pStyle w:val="Koptekst"/>
        <w:tabs>
          <w:tab w:val="clear" w:pos="4536"/>
          <w:tab w:val="clear" w:pos="9072"/>
        </w:tabs>
        <w:jc w:val="center"/>
        <w:rPr>
          <w:b/>
          <w:sz w:val="32"/>
          <w:szCs w:val="32"/>
        </w:rPr>
      </w:pPr>
    </w:p>
    <w:p w14:paraId="664DE0CD" w14:textId="77777777" w:rsidR="00D32A84" w:rsidRPr="003B4072" w:rsidRDefault="00D32A84" w:rsidP="00B71C76">
      <w:pPr>
        <w:pStyle w:val="Koptekst"/>
        <w:tabs>
          <w:tab w:val="clear" w:pos="4536"/>
          <w:tab w:val="clear" w:pos="9072"/>
        </w:tabs>
        <w:jc w:val="center"/>
        <w:rPr>
          <w:b/>
          <w:sz w:val="32"/>
          <w:szCs w:val="32"/>
        </w:rPr>
      </w:pPr>
    </w:p>
    <w:p w14:paraId="54B5F888" w14:textId="77777777" w:rsidR="00D32A84" w:rsidRPr="003B4072" w:rsidRDefault="00D32A84" w:rsidP="00B71C76">
      <w:pPr>
        <w:pStyle w:val="Koptekst"/>
        <w:tabs>
          <w:tab w:val="clear" w:pos="4536"/>
          <w:tab w:val="clear" w:pos="9072"/>
        </w:tabs>
        <w:jc w:val="center"/>
        <w:rPr>
          <w:b/>
          <w:sz w:val="32"/>
          <w:szCs w:val="32"/>
        </w:rPr>
      </w:pPr>
    </w:p>
    <w:p w14:paraId="640C4E00" w14:textId="77777777" w:rsidR="00D32A84" w:rsidRPr="003B4072" w:rsidRDefault="006F5AA9" w:rsidP="00B71C76">
      <w:pPr>
        <w:pStyle w:val="Koptekst"/>
        <w:tabs>
          <w:tab w:val="clear" w:pos="4536"/>
          <w:tab w:val="clear" w:pos="9072"/>
        </w:tabs>
        <w:jc w:val="center"/>
        <w:rPr>
          <w:b/>
          <w:sz w:val="32"/>
          <w:szCs w:val="32"/>
        </w:rPr>
      </w:pPr>
      <w:r>
        <w:rPr>
          <w:b/>
          <w:sz w:val="32"/>
          <w:szCs w:val="32"/>
        </w:rPr>
        <w:t>Descriptive Document</w:t>
      </w:r>
    </w:p>
    <w:p w14:paraId="4719329C" w14:textId="77777777" w:rsidR="00D32A84" w:rsidRPr="003B4072" w:rsidRDefault="00D32A84" w:rsidP="00B71C76">
      <w:pPr>
        <w:pStyle w:val="Koptekst"/>
        <w:tabs>
          <w:tab w:val="clear" w:pos="4536"/>
          <w:tab w:val="clear" w:pos="9072"/>
        </w:tabs>
        <w:jc w:val="center"/>
        <w:rPr>
          <w:b/>
          <w:sz w:val="32"/>
          <w:szCs w:val="32"/>
        </w:rPr>
      </w:pPr>
    </w:p>
    <w:p w14:paraId="2CB777FE" w14:textId="77777777" w:rsidR="00D32A84" w:rsidRPr="003B4072" w:rsidRDefault="00D32A84" w:rsidP="00753DA1">
      <w:pPr>
        <w:pStyle w:val="Koptekst"/>
        <w:tabs>
          <w:tab w:val="clear" w:pos="4536"/>
          <w:tab w:val="clear" w:pos="9072"/>
        </w:tabs>
        <w:rPr>
          <w:b/>
          <w:sz w:val="32"/>
          <w:szCs w:val="32"/>
        </w:rPr>
      </w:pPr>
    </w:p>
    <w:p w14:paraId="158325A4" w14:textId="77777777" w:rsidR="00D32A84" w:rsidRPr="00667DC8" w:rsidRDefault="00D32A84" w:rsidP="00753DA1">
      <w:pPr>
        <w:pStyle w:val="Koptekst"/>
        <w:tabs>
          <w:tab w:val="clear" w:pos="4536"/>
          <w:tab w:val="clear" w:pos="9072"/>
        </w:tabs>
        <w:rPr>
          <w:b/>
          <w:sz w:val="32"/>
          <w:szCs w:val="32"/>
        </w:rPr>
      </w:pPr>
    </w:p>
    <w:p w14:paraId="6347BA4D" w14:textId="77777777" w:rsidR="00D32A84" w:rsidRPr="00667DC8" w:rsidRDefault="00D32A84" w:rsidP="00753DA1">
      <w:pPr>
        <w:pStyle w:val="Koptekst"/>
        <w:tabs>
          <w:tab w:val="clear" w:pos="4536"/>
          <w:tab w:val="clear" w:pos="9072"/>
        </w:tabs>
        <w:rPr>
          <w:b/>
          <w:sz w:val="32"/>
          <w:szCs w:val="32"/>
        </w:rPr>
      </w:pPr>
    </w:p>
    <w:p w14:paraId="51C2FEE1" w14:textId="7D1DB043" w:rsidR="00D32A84" w:rsidRDefault="00D32A84" w:rsidP="00753DA1">
      <w:pPr>
        <w:pStyle w:val="Koptekst"/>
        <w:tabs>
          <w:tab w:val="clear" w:pos="4536"/>
          <w:tab w:val="clear" w:pos="9072"/>
        </w:tabs>
        <w:rPr>
          <w:b/>
          <w:sz w:val="28"/>
          <w:szCs w:val="28"/>
        </w:rPr>
      </w:pPr>
    </w:p>
    <w:p w14:paraId="77000135" w14:textId="563B4CA8" w:rsidR="00C86061" w:rsidRDefault="00C86061" w:rsidP="00753DA1">
      <w:pPr>
        <w:pStyle w:val="Koptekst"/>
        <w:tabs>
          <w:tab w:val="clear" w:pos="4536"/>
          <w:tab w:val="clear" w:pos="9072"/>
        </w:tabs>
        <w:rPr>
          <w:b/>
          <w:sz w:val="28"/>
          <w:szCs w:val="28"/>
        </w:rPr>
      </w:pPr>
    </w:p>
    <w:p w14:paraId="3BF8B35B" w14:textId="258969AC" w:rsidR="00C86061" w:rsidRDefault="00C86061" w:rsidP="00753DA1">
      <w:pPr>
        <w:pStyle w:val="Koptekst"/>
        <w:tabs>
          <w:tab w:val="clear" w:pos="4536"/>
          <w:tab w:val="clear" w:pos="9072"/>
        </w:tabs>
        <w:rPr>
          <w:b/>
          <w:sz w:val="28"/>
          <w:szCs w:val="28"/>
        </w:rPr>
      </w:pPr>
    </w:p>
    <w:p w14:paraId="23A7C540" w14:textId="77777777" w:rsidR="00C86061" w:rsidRDefault="00C86061" w:rsidP="00753DA1">
      <w:pPr>
        <w:pStyle w:val="Koptekst"/>
        <w:tabs>
          <w:tab w:val="clear" w:pos="4536"/>
          <w:tab w:val="clear" w:pos="9072"/>
        </w:tabs>
        <w:rPr>
          <w:b/>
          <w:sz w:val="28"/>
          <w:szCs w:val="28"/>
        </w:rPr>
      </w:pPr>
    </w:p>
    <w:p w14:paraId="40B8CE96" w14:textId="77777777" w:rsidR="00D32A84" w:rsidRDefault="00D32A84" w:rsidP="00753DA1">
      <w:pPr>
        <w:pStyle w:val="Koptekst"/>
        <w:tabs>
          <w:tab w:val="clear" w:pos="4536"/>
          <w:tab w:val="clear" w:pos="9072"/>
        </w:tabs>
        <w:rPr>
          <w:b/>
          <w:sz w:val="28"/>
          <w:szCs w:val="28"/>
        </w:rPr>
      </w:pPr>
    </w:p>
    <w:p w14:paraId="0CDA29F6" w14:textId="1C928220" w:rsidR="00D32A84" w:rsidRPr="00D76EA1" w:rsidRDefault="00414188" w:rsidP="00753DA1">
      <w:pPr>
        <w:pStyle w:val="Koptekst"/>
        <w:tabs>
          <w:tab w:val="clear" w:pos="4536"/>
          <w:tab w:val="clear" w:pos="9072"/>
        </w:tabs>
        <w:rPr>
          <w:b/>
          <w:szCs w:val="22"/>
        </w:rPr>
      </w:pPr>
      <w:r>
        <w:rPr>
          <w:b/>
          <w:szCs w:val="22"/>
        </w:rPr>
        <w:t xml:space="preserve">Date: </w:t>
      </w:r>
      <w:r w:rsidR="007D3980">
        <w:rPr>
          <w:b/>
          <w:szCs w:val="22"/>
        </w:rPr>
        <w:t>January 2024</w:t>
      </w:r>
    </w:p>
    <w:p w14:paraId="28887133" w14:textId="47DDAA9D" w:rsidR="00D32A84" w:rsidRPr="00D76EA1" w:rsidRDefault="00B2384E" w:rsidP="00753DA1">
      <w:pPr>
        <w:pStyle w:val="Koptekst"/>
        <w:tabs>
          <w:tab w:val="clear" w:pos="4536"/>
          <w:tab w:val="clear" w:pos="9072"/>
        </w:tabs>
        <w:rPr>
          <w:b/>
          <w:szCs w:val="22"/>
        </w:rPr>
      </w:pPr>
      <w:r>
        <w:rPr>
          <w:b/>
          <w:szCs w:val="22"/>
        </w:rPr>
        <w:t xml:space="preserve">Version: </w:t>
      </w:r>
      <w:r w:rsidR="00C04FB4">
        <w:rPr>
          <w:b/>
          <w:szCs w:val="22"/>
        </w:rPr>
        <w:t>final</w:t>
      </w:r>
    </w:p>
    <w:p w14:paraId="156B7929" w14:textId="152210A3" w:rsidR="00D32A84" w:rsidRPr="00D76EA1" w:rsidRDefault="008B20E8" w:rsidP="00753DA1">
      <w:pPr>
        <w:pStyle w:val="Koptekst"/>
        <w:tabs>
          <w:tab w:val="clear" w:pos="4536"/>
          <w:tab w:val="clear" w:pos="9072"/>
        </w:tabs>
        <w:rPr>
          <w:b/>
          <w:szCs w:val="22"/>
        </w:rPr>
      </w:pPr>
      <w:r w:rsidRPr="00D76EA1">
        <w:rPr>
          <w:b/>
          <w:szCs w:val="22"/>
        </w:rPr>
        <w:t>Contracting</w:t>
      </w:r>
      <w:r w:rsidR="00627A50">
        <w:rPr>
          <w:b/>
          <w:szCs w:val="22"/>
        </w:rPr>
        <w:t>:</w:t>
      </w:r>
      <w:r w:rsidRPr="00D76EA1">
        <w:rPr>
          <w:b/>
          <w:szCs w:val="22"/>
        </w:rPr>
        <w:t xml:space="preserve"> </w:t>
      </w:r>
      <w:r w:rsidR="00E03646">
        <w:rPr>
          <w:b/>
          <w:szCs w:val="22"/>
        </w:rPr>
        <w:t>Stichting NWO-I</w:t>
      </w:r>
      <w:r w:rsidR="002F1D51">
        <w:rPr>
          <w:b/>
          <w:szCs w:val="22"/>
        </w:rPr>
        <w:t>,</w:t>
      </w:r>
      <w:r w:rsidR="00E03646">
        <w:rPr>
          <w:b/>
          <w:szCs w:val="22"/>
        </w:rPr>
        <w:t xml:space="preserve"> represented by AMOLF</w:t>
      </w:r>
    </w:p>
    <w:p w14:paraId="5713E63F" w14:textId="77777777" w:rsidR="008D0086" w:rsidRDefault="008D0086" w:rsidP="00753DA1"/>
    <w:p w14:paraId="3174DC40" w14:textId="77777777" w:rsidR="008D0086" w:rsidRDefault="008D0086" w:rsidP="00753DA1"/>
    <w:p w14:paraId="6B324329" w14:textId="77777777" w:rsidR="007F267C" w:rsidRDefault="007F267C" w:rsidP="00753DA1">
      <w:r>
        <w:br w:type="page"/>
      </w:r>
    </w:p>
    <w:p w14:paraId="024779C7" w14:textId="77777777" w:rsidR="00073B62" w:rsidRDefault="00073B62" w:rsidP="00753DA1"/>
    <w:p w14:paraId="0B1780C4" w14:textId="77777777" w:rsidR="00073B62" w:rsidRDefault="00073B62" w:rsidP="00753DA1"/>
    <w:p w14:paraId="1FB39EE6" w14:textId="77777777" w:rsidR="000D25C9" w:rsidRDefault="000D25C9" w:rsidP="00753DA1"/>
    <w:p w14:paraId="48E390CC" w14:textId="77777777" w:rsidR="000D25C9" w:rsidRDefault="000D25C9" w:rsidP="00753DA1"/>
    <w:p w14:paraId="5D36B5FD" w14:textId="77777777" w:rsidR="000D25C9" w:rsidRDefault="000D25C9" w:rsidP="00753DA1"/>
    <w:p w14:paraId="16F0A532" w14:textId="77777777" w:rsidR="000D25C9" w:rsidRDefault="000D25C9" w:rsidP="00753DA1"/>
    <w:p w14:paraId="28FE336D" w14:textId="77777777" w:rsidR="000D25C9" w:rsidRDefault="000D25C9" w:rsidP="00753DA1"/>
    <w:p w14:paraId="3B07A248" w14:textId="77777777" w:rsidR="000D25C9" w:rsidRDefault="000D25C9" w:rsidP="00753DA1"/>
    <w:p w14:paraId="2EE97B26" w14:textId="77777777" w:rsidR="000D25C9" w:rsidRDefault="000D25C9" w:rsidP="00753DA1"/>
    <w:p w14:paraId="4E263639" w14:textId="77777777" w:rsidR="000D25C9" w:rsidRDefault="000D25C9" w:rsidP="00753DA1"/>
    <w:p w14:paraId="2AFB053F" w14:textId="77777777" w:rsidR="000D25C9" w:rsidRDefault="000D25C9" w:rsidP="00753DA1"/>
    <w:p w14:paraId="7B0501DF" w14:textId="77777777" w:rsidR="000D25C9" w:rsidRDefault="000D25C9" w:rsidP="00753DA1"/>
    <w:p w14:paraId="0A25CCDD" w14:textId="77777777" w:rsidR="000D25C9" w:rsidRDefault="000D25C9" w:rsidP="00753DA1"/>
    <w:p w14:paraId="6730EFB5" w14:textId="77777777" w:rsidR="000D25C9" w:rsidRDefault="000D25C9" w:rsidP="00753DA1"/>
    <w:p w14:paraId="5B68E026" w14:textId="77777777" w:rsidR="000D25C9" w:rsidRDefault="000D25C9" w:rsidP="00753DA1"/>
    <w:p w14:paraId="616BF323" w14:textId="77777777" w:rsidR="000D25C9" w:rsidRDefault="000D25C9" w:rsidP="00753DA1"/>
    <w:p w14:paraId="055B5DAF" w14:textId="77777777" w:rsidR="000D25C9" w:rsidRDefault="000D25C9" w:rsidP="00753DA1"/>
    <w:p w14:paraId="1D25BF7E" w14:textId="77777777" w:rsidR="000D25C9" w:rsidRDefault="000D25C9" w:rsidP="00753DA1"/>
    <w:p w14:paraId="4C301219" w14:textId="77777777" w:rsidR="000D25C9" w:rsidRDefault="000D25C9" w:rsidP="00753DA1"/>
    <w:p w14:paraId="6B33344D" w14:textId="77777777" w:rsidR="000D25C9" w:rsidRDefault="000D25C9" w:rsidP="00753DA1"/>
    <w:p w14:paraId="266A6B68" w14:textId="77777777" w:rsidR="000D25C9" w:rsidRDefault="000D25C9" w:rsidP="00753DA1"/>
    <w:p w14:paraId="5BA72AF4" w14:textId="77777777" w:rsidR="000D25C9" w:rsidRDefault="000D25C9" w:rsidP="00753DA1"/>
    <w:p w14:paraId="3727B8FE" w14:textId="77777777" w:rsidR="000D25C9" w:rsidRDefault="000D25C9" w:rsidP="00753DA1"/>
    <w:p w14:paraId="09F0C6C3" w14:textId="77777777" w:rsidR="000D25C9" w:rsidRDefault="000D25C9" w:rsidP="00753DA1"/>
    <w:p w14:paraId="7505DC30" w14:textId="77777777" w:rsidR="000D25C9" w:rsidRDefault="000D25C9" w:rsidP="00753DA1"/>
    <w:p w14:paraId="7CDD03DC" w14:textId="77777777" w:rsidR="000D25C9" w:rsidRDefault="000D25C9" w:rsidP="00753DA1"/>
    <w:p w14:paraId="45EA1AD0" w14:textId="77777777" w:rsidR="00073B62" w:rsidRDefault="00073B62" w:rsidP="00753DA1"/>
    <w:p w14:paraId="41137C32" w14:textId="77777777" w:rsidR="007F267C" w:rsidRDefault="007F267C" w:rsidP="00753DA1"/>
    <w:p w14:paraId="239073D1" w14:textId="77777777" w:rsidR="007F267C" w:rsidRDefault="007F267C"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074"/>
      </w:tblGrid>
      <w:tr w:rsidR="008D0086" w14:paraId="50A3DD5F" w14:textId="77777777">
        <w:tc>
          <w:tcPr>
            <w:tcW w:w="9210" w:type="dxa"/>
            <w:shd w:val="clear" w:color="auto" w:fill="E6E6E6"/>
          </w:tcPr>
          <w:p w14:paraId="77B7D0BF" w14:textId="77777777" w:rsidR="008D0086" w:rsidRDefault="007F267C" w:rsidP="00753DA1">
            <w:pPr>
              <w:rPr>
                <w:rFonts w:cs="Arial"/>
                <w:b/>
                <w:i/>
              </w:rPr>
            </w:pPr>
            <w:r>
              <w:br w:type="page"/>
            </w:r>
          </w:p>
          <w:p w14:paraId="61D01596" w14:textId="1CA1466D" w:rsidR="008D0086" w:rsidRDefault="008D0086" w:rsidP="00753DA1">
            <w:r>
              <w:rPr>
                <w:rFonts w:cs="Arial"/>
                <w:b/>
                <w:i/>
              </w:rPr>
              <w:t xml:space="preserve">The content of this tender document may not be made public, copied or saved in a (computerized) data file in any way by the receiver, unless prior written approval for this has been provided </w:t>
            </w:r>
            <w:r w:rsidRPr="00C3421E">
              <w:rPr>
                <w:rFonts w:cs="Arial"/>
                <w:b/>
                <w:i/>
              </w:rPr>
              <w:t xml:space="preserve">by </w:t>
            </w:r>
            <w:r w:rsidR="002F1D51">
              <w:rPr>
                <w:rFonts w:cs="Arial"/>
                <w:b/>
                <w:i/>
              </w:rPr>
              <w:t>NWO-I/</w:t>
            </w:r>
            <w:r w:rsidR="00A852E5">
              <w:rPr>
                <w:rFonts w:cs="Arial"/>
                <w:b/>
                <w:i/>
              </w:rPr>
              <w:t>AMOLF</w:t>
            </w:r>
            <w:r>
              <w:rPr>
                <w:rFonts w:cs="Arial"/>
                <w:b/>
                <w:i/>
              </w:rPr>
              <w:t xml:space="preserve"> </w:t>
            </w:r>
          </w:p>
          <w:p w14:paraId="06D91268" w14:textId="77777777" w:rsidR="008D0086" w:rsidRDefault="008D0086" w:rsidP="00753DA1"/>
        </w:tc>
      </w:tr>
    </w:tbl>
    <w:p w14:paraId="39706B31" w14:textId="77777777" w:rsidR="00073B62" w:rsidRDefault="00073B62" w:rsidP="00F83FED">
      <w:pPr>
        <w:pStyle w:val="Inhopg1"/>
      </w:pPr>
    </w:p>
    <w:p w14:paraId="28CCFCEF" w14:textId="77777777" w:rsidR="00073B62" w:rsidRDefault="00073B62" w:rsidP="00F83FED">
      <w:pPr>
        <w:pStyle w:val="Inhopg1"/>
      </w:pPr>
    </w:p>
    <w:p w14:paraId="5B103743" w14:textId="77777777" w:rsidR="00E21251" w:rsidRPr="005837AF" w:rsidRDefault="00073B62" w:rsidP="00753DA1">
      <w:pPr>
        <w:rPr>
          <w:b/>
          <w:sz w:val="24"/>
          <w:szCs w:val="24"/>
        </w:rPr>
      </w:pPr>
      <w:r>
        <w:br w:type="page"/>
      </w:r>
      <w:bookmarkStart w:id="0" w:name="_Toc249760793"/>
      <w:bookmarkStart w:id="1" w:name="_Toc249862527"/>
      <w:bookmarkStart w:id="2" w:name="_Toc249863596"/>
      <w:bookmarkStart w:id="3" w:name="_Toc340231717"/>
      <w:bookmarkStart w:id="4" w:name="_Toc249758496"/>
      <w:r w:rsidR="00E21251" w:rsidRPr="005837AF">
        <w:rPr>
          <w:b/>
          <w:sz w:val="24"/>
          <w:szCs w:val="24"/>
        </w:rPr>
        <w:lastRenderedPageBreak/>
        <w:t>Table of Contents</w:t>
      </w:r>
      <w:bookmarkEnd w:id="0"/>
      <w:bookmarkEnd w:id="1"/>
      <w:bookmarkEnd w:id="2"/>
      <w:bookmarkEnd w:id="3"/>
    </w:p>
    <w:p w14:paraId="1824E866" w14:textId="77777777" w:rsidR="0065300C" w:rsidRDefault="0065300C" w:rsidP="00F83FED">
      <w:pPr>
        <w:pStyle w:val="Inhopg1"/>
      </w:pPr>
    </w:p>
    <w:bookmarkStart w:id="5" w:name="_Toc249760654"/>
    <w:bookmarkStart w:id="6" w:name="_Toc249760794"/>
    <w:bookmarkStart w:id="7" w:name="_Toc249862528"/>
    <w:bookmarkStart w:id="8" w:name="_Toc249863597"/>
    <w:p w14:paraId="073F98AC" w14:textId="2CB0115D" w:rsidR="00125162" w:rsidRDefault="000B1EEA" w:rsidP="00F83FED">
      <w:pPr>
        <w:pStyle w:val="Inhopg1"/>
        <w:rPr>
          <w:rFonts w:asciiTheme="minorHAnsi" w:eastAsiaTheme="minorEastAsia" w:hAnsiTheme="minorHAnsi" w:cstheme="minorBidi"/>
          <w:kern w:val="0"/>
          <w:sz w:val="22"/>
          <w:szCs w:val="22"/>
          <w:lang w:val="en-US" w:eastAsia="en-US"/>
        </w:rPr>
      </w:pPr>
      <w:r w:rsidRPr="00036F99">
        <w:rPr>
          <w:rStyle w:val="CharChar"/>
          <w:sz w:val="20"/>
          <w:szCs w:val="20"/>
        </w:rPr>
        <w:fldChar w:fldCharType="begin"/>
      </w:r>
      <w:r w:rsidR="00630AF9" w:rsidRPr="00036F99">
        <w:rPr>
          <w:rStyle w:val="CharChar"/>
          <w:sz w:val="20"/>
          <w:szCs w:val="20"/>
        </w:rPr>
        <w:instrText xml:space="preserve"> TOC \o "1-3" \h \z \u </w:instrText>
      </w:r>
      <w:r w:rsidRPr="00036F99">
        <w:rPr>
          <w:rStyle w:val="CharChar"/>
          <w:sz w:val="20"/>
          <w:szCs w:val="20"/>
        </w:rPr>
        <w:fldChar w:fldCharType="separate"/>
      </w:r>
      <w:hyperlink w:anchor="_Toc158242013" w:history="1">
        <w:r w:rsidR="00125162" w:rsidRPr="0001631A">
          <w:rPr>
            <w:rStyle w:val="Hyperlink"/>
          </w:rPr>
          <w:t>List of Definitions</w:t>
        </w:r>
        <w:r w:rsidR="00125162">
          <w:rPr>
            <w:webHidden/>
          </w:rPr>
          <w:tab/>
        </w:r>
        <w:r w:rsidR="00125162">
          <w:rPr>
            <w:webHidden/>
          </w:rPr>
          <w:fldChar w:fldCharType="begin"/>
        </w:r>
        <w:r w:rsidR="00125162">
          <w:rPr>
            <w:webHidden/>
          </w:rPr>
          <w:instrText xml:space="preserve"> PAGEREF _Toc158242013 \h </w:instrText>
        </w:r>
        <w:r w:rsidR="00125162">
          <w:rPr>
            <w:webHidden/>
          </w:rPr>
        </w:r>
        <w:r w:rsidR="00125162">
          <w:rPr>
            <w:webHidden/>
          </w:rPr>
          <w:fldChar w:fldCharType="separate"/>
        </w:r>
        <w:r w:rsidR="00125162">
          <w:rPr>
            <w:webHidden/>
          </w:rPr>
          <w:t>4</w:t>
        </w:r>
        <w:r w:rsidR="00125162">
          <w:rPr>
            <w:webHidden/>
          </w:rPr>
          <w:fldChar w:fldCharType="end"/>
        </w:r>
      </w:hyperlink>
    </w:p>
    <w:p w14:paraId="2DD0B123" w14:textId="41A2F655"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14" w:history="1">
        <w:r w:rsidR="00125162" w:rsidRPr="0001631A">
          <w:rPr>
            <w:rStyle w:val="Hyperlink"/>
          </w:rPr>
          <w:t>Descriptive Document</w:t>
        </w:r>
        <w:r w:rsidR="00125162">
          <w:rPr>
            <w:webHidden/>
          </w:rPr>
          <w:tab/>
        </w:r>
        <w:r w:rsidR="00125162">
          <w:rPr>
            <w:webHidden/>
          </w:rPr>
          <w:fldChar w:fldCharType="begin"/>
        </w:r>
        <w:r w:rsidR="00125162">
          <w:rPr>
            <w:webHidden/>
          </w:rPr>
          <w:instrText xml:space="preserve"> PAGEREF _Toc158242014 \h </w:instrText>
        </w:r>
        <w:r w:rsidR="00125162">
          <w:rPr>
            <w:webHidden/>
          </w:rPr>
        </w:r>
        <w:r w:rsidR="00125162">
          <w:rPr>
            <w:webHidden/>
          </w:rPr>
          <w:fldChar w:fldCharType="separate"/>
        </w:r>
        <w:r w:rsidR="00125162">
          <w:rPr>
            <w:webHidden/>
          </w:rPr>
          <w:t>5</w:t>
        </w:r>
        <w:r w:rsidR="00125162">
          <w:rPr>
            <w:webHidden/>
          </w:rPr>
          <w:fldChar w:fldCharType="end"/>
        </w:r>
      </w:hyperlink>
    </w:p>
    <w:p w14:paraId="3A285D76" w14:textId="4A698B59" w:rsidR="00125162" w:rsidRDefault="009309E7">
      <w:pPr>
        <w:pStyle w:val="Inhopg2"/>
        <w:rPr>
          <w:rFonts w:asciiTheme="minorHAnsi" w:eastAsiaTheme="minorEastAsia" w:hAnsiTheme="minorHAnsi" w:cstheme="minorBidi"/>
          <w:b w:val="0"/>
          <w:sz w:val="22"/>
          <w:szCs w:val="22"/>
          <w:lang w:val="en-US" w:eastAsia="en-US"/>
        </w:rPr>
      </w:pPr>
      <w:hyperlink w:anchor="_Toc158242015" w:history="1">
        <w:r w:rsidR="00125162" w:rsidRPr="0001631A">
          <w:rPr>
            <w:rStyle w:val="Hyperlink"/>
          </w:rPr>
          <w:t>1.</w:t>
        </w:r>
        <w:r w:rsidR="00125162">
          <w:rPr>
            <w:rFonts w:asciiTheme="minorHAnsi" w:eastAsiaTheme="minorEastAsia" w:hAnsiTheme="minorHAnsi" w:cstheme="minorBidi"/>
            <w:b w:val="0"/>
            <w:sz w:val="22"/>
            <w:szCs w:val="22"/>
            <w:lang w:val="en-US" w:eastAsia="en-US"/>
          </w:rPr>
          <w:tab/>
        </w:r>
        <w:r w:rsidR="00125162" w:rsidRPr="0001631A">
          <w:rPr>
            <w:rStyle w:val="Hyperlink"/>
          </w:rPr>
          <w:t>Scope of the tender</w:t>
        </w:r>
        <w:r w:rsidR="00125162">
          <w:rPr>
            <w:webHidden/>
          </w:rPr>
          <w:tab/>
        </w:r>
        <w:r w:rsidR="00125162">
          <w:rPr>
            <w:webHidden/>
          </w:rPr>
          <w:fldChar w:fldCharType="begin"/>
        </w:r>
        <w:r w:rsidR="00125162">
          <w:rPr>
            <w:webHidden/>
          </w:rPr>
          <w:instrText xml:space="preserve"> PAGEREF _Toc158242015 \h </w:instrText>
        </w:r>
        <w:r w:rsidR="00125162">
          <w:rPr>
            <w:webHidden/>
          </w:rPr>
        </w:r>
        <w:r w:rsidR="00125162">
          <w:rPr>
            <w:webHidden/>
          </w:rPr>
          <w:fldChar w:fldCharType="separate"/>
        </w:r>
        <w:r w:rsidR="00125162">
          <w:rPr>
            <w:webHidden/>
          </w:rPr>
          <w:t>5</w:t>
        </w:r>
        <w:r w:rsidR="00125162">
          <w:rPr>
            <w:webHidden/>
          </w:rPr>
          <w:fldChar w:fldCharType="end"/>
        </w:r>
      </w:hyperlink>
    </w:p>
    <w:p w14:paraId="3996583A" w14:textId="22370547" w:rsidR="00125162" w:rsidRDefault="009309E7">
      <w:pPr>
        <w:pStyle w:val="Inhopg2"/>
        <w:rPr>
          <w:rFonts w:asciiTheme="minorHAnsi" w:eastAsiaTheme="minorEastAsia" w:hAnsiTheme="minorHAnsi" w:cstheme="minorBidi"/>
          <w:b w:val="0"/>
          <w:sz w:val="22"/>
          <w:szCs w:val="22"/>
          <w:lang w:val="en-US" w:eastAsia="en-US"/>
        </w:rPr>
      </w:pPr>
      <w:hyperlink w:anchor="_Toc158242016" w:history="1">
        <w:r w:rsidR="00125162" w:rsidRPr="0001631A">
          <w:rPr>
            <w:rStyle w:val="Hyperlink"/>
          </w:rPr>
          <w:t>2.</w:t>
        </w:r>
        <w:r w:rsidR="00125162">
          <w:rPr>
            <w:rFonts w:asciiTheme="minorHAnsi" w:eastAsiaTheme="minorEastAsia" w:hAnsiTheme="minorHAnsi" w:cstheme="minorBidi"/>
            <w:b w:val="0"/>
            <w:sz w:val="22"/>
            <w:szCs w:val="22"/>
            <w:lang w:val="en-US" w:eastAsia="en-US"/>
          </w:rPr>
          <w:tab/>
        </w:r>
        <w:r w:rsidR="00125162" w:rsidRPr="0001631A">
          <w:rPr>
            <w:rStyle w:val="Hyperlink"/>
          </w:rPr>
          <w:t>General information about the tendering procedure</w:t>
        </w:r>
        <w:r w:rsidR="00125162">
          <w:rPr>
            <w:webHidden/>
          </w:rPr>
          <w:tab/>
        </w:r>
        <w:r w:rsidR="00125162">
          <w:rPr>
            <w:webHidden/>
          </w:rPr>
          <w:fldChar w:fldCharType="begin"/>
        </w:r>
        <w:r w:rsidR="00125162">
          <w:rPr>
            <w:webHidden/>
          </w:rPr>
          <w:instrText xml:space="preserve"> PAGEREF _Toc158242016 \h </w:instrText>
        </w:r>
        <w:r w:rsidR="00125162">
          <w:rPr>
            <w:webHidden/>
          </w:rPr>
        </w:r>
        <w:r w:rsidR="00125162">
          <w:rPr>
            <w:webHidden/>
          </w:rPr>
          <w:fldChar w:fldCharType="separate"/>
        </w:r>
        <w:r w:rsidR="00125162">
          <w:rPr>
            <w:webHidden/>
          </w:rPr>
          <w:t>5</w:t>
        </w:r>
        <w:r w:rsidR="00125162">
          <w:rPr>
            <w:webHidden/>
          </w:rPr>
          <w:fldChar w:fldCharType="end"/>
        </w:r>
      </w:hyperlink>
    </w:p>
    <w:p w14:paraId="57C3732C" w14:textId="1C3EDF13" w:rsidR="00125162" w:rsidRDefault="009309E7">
      <w:pPr>
        <w:pStyle w:val="Inhopg3"/>
        <w:rPr>
          <w:rFonts w:asciiTheme="minorHAnsi" w:eastAsiaTheme="minorEastAsia" w:hAnsiTheme="minorHAnsi" w:cstheme="minorBidi"/>
          <w:noProof/>
          <w:sz w:val="22"/>
          <w:szCs w:val="22"/>
          <w:lang w:val="en-US" w:eastAsia="en-US"/>
        </w:rPr>
      </w:pPr>
      <w:hyperlink w:anchor="_Toc158242017" w:history="1">
        <w:r w:rsidR="00125162" w:rsidRPr="0001631A">
          <w:rPr>
            <w:rStyle w:val="Hyperlink"/>
            <w:noProof/>
            <w:lang w:val="nl-NL"/>
          </w:rPr>
          <w:t>Article 2.1.</w:t>
        </w:r>
        <w:r w:rsidR="00125162">
          <w:rPr>
            <w:rFonts w:asciiTheme="minorHAnsi" w:eastAsiaTheme="minorEastAsia" w:hAnsiTheme="minorHAnsi" w:cstheme="minorBidi"/>
            <w:noProof/>
            <w:sz w:val="22"/>
            <w:szCs w:val="22"/>
            <w:lang w:val="en-US" w:eastAsia="en-US"/>
          </w:rPr>
          <w:tab/>
        </w:r>
        <w:r w:rsidR="00125162" w:rsidRPr="0001631A">
          <w:rPr>
            <w:rStyle w:val="Hyperlink"/>
            <w:noProof/>
            <w:lang w:val="nl-NL"/>
          </w:rPr>
          <w:t>Open procedure</w:t>
        </w:r>
        <w:r w:rsidR="00125162">
          <w:rPr>
            <w:noProof/>
            <w:webHidden/>
          </w:rPr>
          <w:tab/>
        </w:r>
        <w:r w:rsidR="00125162">
          <w:rPr>
            <w:noProof/>
            <w:webHidden/>
          </w:rPr>
          <w:fldChar w:fldCharType="begin"/>
        </w:r>
        <w:r w:rsidR="00125162">
          <w:rPr>
            <w:noProof/>
            <w:webHidden/>
          </w:rPr>
          <w:instrText xml:space="preserve"> PAGEREF _Toc158242017 \h </w:instrText>
        </w:r>
        <w:r w:rsidR="00125162">
          <w:rPr>
            <w:noProof/>
            <w:webHidden/>
          </w:rPr>
        </w:r>
        <w:r w:rsidR="00125162">
          <w:rPr>
            <w:noProof/>
            <w:webHidden/>
          </w:rPr>
          <w:fldChar w:fldCharType="separate"/>
        </w:r>
        <w:r w:rsidR="00125162">
          <w:rPr>
            <w:noProof/>
            <w:webHidden/>
          </w:rPr>
          <w:t>5</w:t>
        </w:r>
        <w:r w:rsidR="00125162">
          <w:rPr>
            <w:noProof/>
            <w:webHidden/>
          </w:rPr>
          <w:fldChar w:fldCharType="end"/>
        </w:r>
      </w:hyperlink>
    </w:p>
    <w:p w14:paraId="0026517B" w14:textId="378BCE13" w:rsidR="00125162" w:rsidRDefault="009309E7">
      <w:pPr>
        <w:pStyle w:val="Inhopg3"/>
        <w:rPr>
          <w:rFonts w:asciiTheme="minorHAnsi" w:eastAsiaTheme="minorEastAsia" w:hAnsiTheme="minorHAnsi" w:cstheme="minorBidi"/>
          <w:noProof/>
          <w:sz w:val="22"/>
          <w:szCs w:val="22"/>
          <w:lang w:val="en-US" w:eastAsia="en-US"/>
        </w:rPr>
      </w:pPr>
      <w:hyperlink w:anchor="_Toc158242018" w:history="1">
        <w:r w:rsidR="00125162" w:rsidRPr="0001631A">
          <w:rPr>
            <w:rStyle w:val="Hyperlink"/>
            <w:noProof/>
          </w:rPr>
          <w:t>Article 2.2.</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Steps in the Open procedure</w:t>
        </w:r>
        <w:r w:rsidR="00125162">
          <w:rPr>
            <w:noProof/>
            <w:webHidden/>
          </w:rPr>
          <w:tab/>
        </w:r>
        <w:r w:rsidR="00125162">
          <w:rPr>
            <w:noProof/>
            <w:webHidden/>
          </w:rPr>
          <w:fldChar w:fldCharType="begin"/>
        </w:r>
        <w:r w:rsidR="00125162">
          <w:rPr>
            <w:noProof/>
            <w:webHidden/>
          </w:rPr>
          <w:instrText xml:space="preserve"> PAGEREF _Toc158242018 \h </w:instrText>
        </w:r>
        <w:r w:rsidR="00125162">
          <w:rPr>
            <w:noProof/>
            <w:webHidden/>
          </w:rPr>
        </w:r>
        <w:r w:rsidR="00125162">
          <w:rPr>
            <w:noProof/>
            <w:webHidden/>
          </w:rPr>
          <w:fldChar w:fldCharType="separate"/>
        </w:r>
        <w:r w:rsidR="00125162">
          <w:rPr>
            <w:noProof/>
            <w:webHidden/>
          </w:rPr>
          <w:t>5</w:t>
        </w:r>
        <w:r w:rsidR="00125162">
          <w:rPr>
            <w:noProof/>
            <w:webHidden/>
          </w:rPr>
          <w:fldChar w:fldCharType="end"/>
        </w:r>
      </w:hyperlink>
    </w:p>
    <w:p w14:paraId="59107DC6" w14:textId="42358FB2" w:rsidR="00125162" w:rsidRDefault="009309E7">
      <w:pPr>
        <w:pStyle w:val="Inhopg3"/>
        <w:rPr>
          <w:rFonts w:asciiTheme="minorHAnsi" w:eastAsiaTheme="minorEastAsia" w:hAnsiTheme="minorHAnsi" w:cstheme="minorBidi"/>
          <w:noProof/>
          <w:sz w:val="22"/>
          <w:szCs w:val="22"/>
          <w:lang w:val="en-US" w:eastAsia="en-US"/>
        </w:rPr>
      </w:pPr>
      <w:hyperlink w:anchor="_Toc158242019" w:history="1">
        <w:r w:rsidR="00125162" w:rsidRPr="0001631A">
          <w:rPr>
            <w:rStyle w:val="Hyperlink"/>
            <w:noProof/>
          </w:rPr>
          <w:t>Article 2.3.</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Award of contract</w:t>
        </w:r>
        <w:r w:rsidR="00125162">
          <w:rPr>
            <w:noProof/>
            <w:webHidden/>
          </w:rPr>
          <w:tab/>
        </w:r>
        <w:r w:rsidR="00125162">
          <w:rPr>
            <w:noProof/>
            <w:webHidden/>
          </w:rPr>
          <w:fldChar w:fldCharType="begin"/>
        </w:r>
        <w:r w:rsidR="00125162">
          <w:rPr>
            <w:noProof/>
            <w:webHidden/>
          </w:rPr>
          <w:instrText xml:space="preserve"> PAGEREF _Toc158242019 \h </w:instrText>
        </w:r>
        <w:r w:rsidR="00125162">
          <w:rPr>
            <w:noProof/>
            <w:webHidden/>
          </w:rPr>
        </w:r>
        <w:r w:rsidR="00125162">
          <w:rPr>
            <w:noProof/>
            <w:webHidden/>
          </w:rPr>
          <w:fldChar w:fldCharType="separate"/>
        </w:r>
        <w:r w:rsidR="00125162">
          <w:rPr>
            <w:noProof/>
            <w:webHidden/>
          </w:rPr>
          <w:t>6</w:t>
        </w:r>
        <w:r w:rsidR="00125162">
          <w:rPr>
            <w:noProof/>
            <w:webHidden/>
          </w:rPr>
          <w:fldChar w:fldCharType="end"/>
        </w:r>
      </w:hyperlink>
    </w:p>
    <w:p w14:paraId="68B60792" w14:textId="4802FA3D" w:rsidR="00125162" w:rsidRDefault="009309E7">
      <w:pPr>
        <w:pStyle w:val="Inhopg3"/>
        <w:rPr>
          <w:rFonts w:asciiTheme="minorHAnsi" w:eastAsiaTheme="minorEastAsia" w:hAnsiTheme="minorHAnsi" w:cstheme="minorBidi"/>
          <w:noProof/>
          <w:sz w:val="22"/>
          <w:szCs w:val="22"/>
          <w:lang w:val="en-US" w:eastAsia="en-US"/>
        </w:rPr>
      </w:pPr>
      <w:hyperlink w:anchor="_Toc158242020" w:history="1">
        <w:r w:rsidR="00125162" w:rsidRPr="0001631A">
          <w:rPr>
            <w:rStyle w:val="Hyperlink"/>
            <w:noProof/>
          </w:rPr>
          <w:t>Article 2.4.</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Initial schedule of the tender procedure</w:t>
        </w:r>
        <w:r w:rsidR="00125162">
          <w:rPr>
            <w:noProof/>
            <w:webHidden/>
          </w:rPr>
          <w:tab/>
        </w:r>
        <w:r w:rsidR="00125162">
          <w:rPr>
            <w:noProof/>
            <w:webHidden/>
          </w:rPr>
          <w:fldChar w:fldCharType="begin"/>
        </w:r>
        <w:r w:rsidR="00125162">
          <w:rPr>
            <w:noProof/>
            <w:webHidden/>
          </w:rPr>
          <w:instrText xml:space="preserve"> PAGEREF _Toc158242020 \h </w:instrText>
        </w:r>
        <w:r w:rsidR="00125162">
          <w:rPr>
            <w:noProof/>
            <w:webHidden/>
          </w:rPr>
        </w:r>
        <w:r w:rsidR="00125162">
          <w:rPr>
            <w:noProof/>
            <w:webHidden/>
          </w:rPr>
          <w:fldChar w:fldCharType="separate"/>
        </w:r>
        <w:r w:rsidR="00125162">
          <w:rPr>
            <w:noProof/>
            <w:webHidden/>
          </w:rPr>
          <w:t>6</w:t>
        </w:r>
        <w:r w:rsidR="00125162">
          <w:rPr>
            <w:noProof/>
            <w:webHidden/>
          </w:rPr>
          <w:fldChar w:fldCharType="end"/>
        </w:r>
      </w:hyperlink>
    </w:p>
    <w:p w14:paraId="2A4D50D2" w14:textId="375A5C0C" w:rsidR="00125162" w:rsidRDefault="009309E7">
      <w:pPr>
        <w:pStyle w:val="Inhopg2"/>
        <w:rPr>
          <w:rFonts w:asciiTheme="minorHAnsi" w:eastAsiaTheme="minorEastAsia" w:hAnsiTheme="minorHAnsi" w:cstheme="minorBidi"/>
          <w:b w:val="0"/>
          <w:sz w:val="22"/>
          <w:szCs w:val="22"/>
          <w:lang w:val="en-US" w:eastAsia="en-US"/>
        </w:rPr>
      </w:pPr>
      <w:hyperlink w:anchor="_Toc158242021" w:history="1">
        <w:r w:rsidR="00125162" w:rsidRPr="0001631A">
          <w:rPr>
            <w:rStyle w:val="Hyperlink"/>
          </w:rPr>
          <w:t>3.</w:t>
        </w:r>
        <w:r w:rsidR="00125162">
          <w:rPr>
            <w:rFonts w:asciiTheme="minorHAnsi" w:eastAsiaTheme="minorEastAsia" w:hAnsiTheme="minorHAnsi" w:cstheme="minorBidi"/>
            <w:b w:val="0"/>
            <w:sz w:val="22"/>
            <w:szCs w:val="22"/>
            <w:lang w:val="en-US" w:eastAsia="en-US"/>
          </w:rPr>
          <w:tab/>
        </w:r>
        <w:r w:rsidR="00125162" w:rsidRPr="0001631A">
          <w:rPr>
            <w:rStyle w:val="Hyperlink"/>
          </w:rPr>
          <w:t>Requirements for Tenderers</w:t>
        </w:r>
        <w:r w:rsidR="00125162">
          <w:rPr>
            <w:webHidden/>
          </w:rPr>
          <w:tab/>
        </w:r>
        <w:r w:rsidR="00125162">
          <w:rPr>
            <w:webHidden/>
          </w:rPr>
          <w:fldChar w:fldCharType="begin"/>
        </w:r>
        <w:r w:rsidR="00125162">
          <w:rPr>
            <w:webHidden/>
          </w:rPr>
          <w:instrText xml:space="preserve"> PAGEREF _Toc158242021 \h </w:instrText>
        </w:r>
        <w:r w:rsidR="00125162">
          <w:rPr>
            <w:webHidden/>
          </w:rPr>
        </w:r>
        <w:r w:rsidR="00125162">
          <w:rPr>
            <w:webHidden/>
          </w:rPr>
          <w:fldChar w:fldCharType="separate"/>
        </w:r>
        <w:r w:rsidR="00125162">
          <w:rPr>
            <w:webHidden/>
          </w:rPr>
          <w:t>7</w:t>
        </w:r>
        <w:r w:rsidR="00125162">
          <w:rPr>
            <w:webHidden/>
          </w:rPr>
          <w:fldChar w:fldCharType="end"/>
        </w:r>
      </w:hyperlink>
    </w:p>
    <w:p w14:paraId="73224787" w14:textId="37B5D6BC" w:rsidR="00125162" w:rsidRDefault="009309E7">
      <w:pPr>
        <w:pStyle w:val="Inhopg3"/>
        <w:rPr>
          <w:rFonts w:asciiTheme="minorHAnsi" w:eastAsiaTheme="minorEastAsia" w:hAnsiTheme="minorHAnsi" w:cstheme="minorBidi"/>
          <w:noProof/>
          <w:sz w:val="22"/>
          <w:szCs w:val="22"/>
          <w:lang w:val="en-US" w:eastAsia="en-US"/>
        </w:rPr>
      </w:pPr>
      <w:hyperlink w:anchor="_Toc158242022" w:history="1">
        <w:r w:rsidR="00125162" w:rsidRPr="0001631A">
          <w:rPr>
            <w:rStyle w:val="Hyperlink"/>
            <w:noProof/>
          </w:rPr>
          <w:t>Article 3.1.</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Introduction</w:t>
        </w:r>
        <w:r w:rsidR="00125162">
          <w:rPr>
            <w:noProof/>
            <w:webHidden/>
          </w:rPr>
          <w:tab/>
        </w:r>
        <w:r w:rsidR="00125162">
          <w:rPr>
            <w:noProof/>
            <w:webHidden/>
          </w:rPr>
          <w:fldChar w:fldCharType="begin"/>
        </w:r>
        <w:r w:rsidR="00125162">
          <w:rPr>
            <w:noProof/>
            <w:webHidden/>
          </w:rPr>
          <w:instrText xml:space="preserve"> PAGEREF _Toc158242022 \h </w:instrText>
        </w:r>
        <w:r w:rsidR="00125162">
          <w:rPr>
            <w:noProof/>
            <w:webHidden/>
          </w:rPr>
        </w:r>
        <w:r w:rsidR="00125162">
          <w:rPr>
            <w:noProof/>
            <w:webHidden/>
          </w:rPr>
          <w:fldChar w:fldCharType="separate"/>
        </w:r>
        <w:r w:rsidR="00125162">
          <w:rPr>
            <w:noProof/>
            <w:webHidden/>
          </w:rPr>
          <w:t>7</w:t>
        </w:r>
        <w:r w:rsidR="00125162">
          <w:rPr>
            <w:noProof/>
            <w:webHidden/>
          </w:rPr>
          <w:fldChar w:fldCharType="end"/>
        </w:r>
      </w:hyperlink>
    </w:p>
    <w:p w14:paraId="051EEB93" w14:textId="1278195A" w:rsidR="00125162" w:rsidRDefault="009309E7">
      <w:pPr>
        <w:pStyle w:val="Inhopg3"/>
        <w:rPr>
          <w:rFonts w:asciiTheme="minorHAnsi" w:eastAsiaTheme="minorEastAsia" w:hAnsiTheme="minorHAnsi" w:cstheme="minorBidi"/>
          <w:noProof/>
          <w:sz w:val="22"/>
          <w:szCs w:val="22"/>
          <w:lang w:val="en-US" w:eastAsia="en-US"/>
        </w:rPr>
      </w:pPr>
      <w:hyperlink w:anchor="_Toc158242023" w:history="1">
        <w:r w:rsidR="00125162" w:rsidRPr="0001631A">
          <w:rPr>
            <w:rStyle w:val="Hyperlink"/>
            <w:noProof/>
          </w:rPr>
          <w:t>Article 3.2.</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Collection of Information</w:t>
        </w:r>
        <w:r w:rsidR="00125162">
          <w:rPr>
            <w:noProof/>
            <w:webHidden/>
          </w:rPr>
          <w:tab/>
        </w:r>
        <w:r w:rsidR="00125162">
          <w:rPr>
            <w:noProof/>
            <w:webHidden/>
          </w:rPr>
          <w:fldChar w:fldCharType="begin"/>
        </w:r>
        <w:r w:rsidR="00125162">
          <w:rPr>
            <w:noProof/>
            <w:webHidden/>
          </w:rPr>
          <w:instrText xml:space="preserve"> PAGEREF _Toc158242023 \h </w:instrText>
        </w:r>
        <w:r w:rsidR="00125162">
          <w:rPr>
            <w:noProof/>
            <w:webHidden/>
          </w:rPr>
        </w:r>
        <w:r w:rsidR="00125162">
          <w:rPr>
            <w:noProof/>
            <w:webHidden/>
          </w:rPr>
          <w:fldChar w:fldCharType="separate"/>
        </w:r>
        <w:r w:rsidR="00125162">
          <w:rPr>
            <w:noProof/>
            <w:webHidden/>
          </w:rPr>
          <w:t>7</w:t>
        </w:r>
        <w:r w:rsidR="00125162">
          <w:rPr>
            <w:noProof/>
            <w:webHidden/>
          </w:rPr>
          <w:fldChar w:fldCharType="end"/>
        </w:r>
      </w:hyperlink>
    </w:p>
    <w:p w14:paraId="0E401EAD" w14:textId="73384B68" w:rsidR="00125162" w:rsidRDefault="009309E7">
      <w:pPr>
        <w:pStyle w:val="Inhopg3"/>
        <w:rPr>
          <w:rFonts w:asciiTheme="minorHAnsi" w:eastAsiaTheme="minorEastAsia" w:hAnsiTheme="minorHAnsi" w:cstheme="minorBidi"/>
          <w:noProof/>
          <w:sz w:val="22"/>
          <w:szCs w:val="22"/>
          <w:lang w:val="en-US" w:eastAsia="en-US"/>
        </w:rPr>
      </w:pPr>
      <w:hyperlink w:anchor="_Toc158242024" w:history="1">
        <w:r w:rsidR="00125162" w:rsidRPr="0001631A">
          <w:rPr>
            <w:rStyle w:val="Hyperlink"/>
            <w:noProof/>
          </w:rPr>
          <w:t>Article 3.3.</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Submitting Final Tender, closing date and time</w:t>
        </w:r>
        <w:r w:rsidR="00125162">
          <w:rPr>
            <w:noProof/>
            <w:webHidden/>
          </w:rPr>
          <w:tab/>
        </w:r>
        <w:r w:rsidR="00125162">
          <w:rPr>
            <w:noProof/>
            <w:webHidden/>
          </w:rPr>
          <w:fldChar w:fldCharType="begin"/>
        </w:r>
        <w:r w:rsidR="00125162">
          <w:rPr>
            <w:noProof/>
            <w:webHidden/>
          </w:rPr>
          <w:instrText xml:space="preserve"> PAGEREF _Toc158242024 \h </w:instrText>
        </w:r>
        <w:r w:rsidR="00125162">
          <w:rPr>
            <w:noProof/>
            <w:webHidden/>
          </w:rPr>
        </w:r>
        <w:r w:rsidR="00125162">
          <w:rPr>
            <w:noProof/>
            <w:webHidden/>
          </w:rPr>
          <w:fldChar w:fldCharType="separate"/>
        </w:r>
        <w:r w:rsidR="00125162">
          <w:rPr>
            <w:noProof/>
            <w:webHidden/>
          </w:rPr>
          <w:t>7</w:t>
        </w:r>
        <w:r w:rsidR="00125162">
          <w:rPr>
            <w:noProof/>
            <w:webHidden/>
          </w:rPr>
          <w:fldChar w:fldCharType="end"/>
        </w:r>
      </w:hyperlink>
    </w:p>
    <w:p w14:paraId="4CE59622" w14:textId="44B06109" w:rsidR="00125162" w:rsidRDefault="009309E7">
      <w:pPr>
        <w:pStyle w:val="Inhopg3"/>
        <w:rPr>
          <w:rFonts w:asciiTheme="minorHAnsi" w:eastAsiaTheme="minorEastAsia" w:hAnsiTheme="minorHAnsi" w:cstheme="minorBidi"/>
          <w:noProof/>
          <w:sz w:val="22"/>
          <w:szCs w:val="22"/>
          <w:lang w:val="en-US" w:eastAsia="en-US"/>
        </w:rPr>
      </w:pPr>
      <w:hyperlink w:anchor="_Toc158242025" w:history="1">
        <w:r w:rsidR="00125162" w:rsidRPr="0001631A">
          <w:rPr>
            <w:rStyle w:val="Hyperlink"/>
            <w:noProof/>
          </w:rPr>
          <w:t>Article 3.4.</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Requirements for the contents of the Tender</w:t>
        </w:r>
        <w:r w:rsidR="00125162">
          <w:rPr>
            <w:noProof/>
            <w:webHidden/>
          </w:rPr>
          <w:tab/>
        </w:r>
        <w:r w:rsidR="00125162">
          <w:rPr>
            <w:noProof/>
            <w:webHidden/>
          </w:rPr>
          <w:fldChar w:fldCharType="begin"/>
        </w:r>
        <w:r w:rsidR="00125162">
          <w:rPr>
            <w:noProof/>
            <w:webHidden/>
          </w:rPr>
          <w:instrText xml:space="preserve"> PAGEREF _Toc158242025 \h </w:instrText>
        </w:r>
        <w:r w:rsidR="00125162">
          <w:rPr>
            <w:noProof/>
            <w:webHidden/>
          </w:rPr>
        </w:r>
        <w:r w:rsidR="00125162">
          <w:rPr>
            <w:noProof/>
            <w:webHidden/>
          </w:rPr>
          <w:fldChar w:fldCharType="separate"/>
        </w:r>
        <w:r w:rsidR="00125162">
          <w:rPr>
            <w:noProof/>
            <w:webHidden/>
          </w:rPr>
          <w:t>8</w:t>
        </w:r>
        <w:r w:rsidR="00125162">
          <w:rPr>
            <w:noProof/>
            <w:webHidden/>
          </w:rPr>
          <w:fldChar w:fldCharType="end"/>
        </w:r>
      </w:hyperlink>
    </w:p>
    <w:p w14:paraId="1EBD748A" w14:textId="392A5B5B" w:rsidR="00125162" w:rsidRDefault="009309E7">
      <w:pPr>
        <w:pStyle w:val="Inhopg3"/>
        <w:rPr>
          <w:rFonts w:asciiTheme="minorHAnsi" w:eastAsiaTheme="minorEastAsia" w:hAnsiTheme="minorHAnsi" w:cstheme="minorBidi"/>
          <w:noProof/>
          <w:sz w:val="22"/>
          <w:szCs w:val="22"/>
          <w:lang w:val="en-US" w:eastAsia="en-US"/>
        </w:rPr>
      </w:pPr>
      <w:hyperlink w:anchor="_Toc158242026" w:history="1">
        <w:r w:rsidR="00125162" w:rsidRPr="0001631A">
          <w:rPr>
            <w:rStyle w:val="Hyperlink"/>
            <w:noProof/>
          </w:rPr>
          <w:t>Article 3.5.</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Combines</w:t>
        </w:r>
        <w:r w:rsidR="00125162">
          <w:rPr>
            <w:noProof/>
            <w:webHidden/>
          </w:rPr>
          <w:tab/>
        </w:r>
        <w:r w:rsidR="00125162">
          <w:rPr>
            <w:noProof/>
            <w:webHidden/>
          </w:rPr>
          <w:fldChar w:fldCharType="begin"/>
        </w:r>
        <w:r w:rsidR="00125162">
          <w:rPr>
            <w:noProof/>
            <w:webHidden/>
          </w:rPr>
          <w:instrText xml:space="preserve"> PAGEREF _Toc158242026 \h </w:instrText>
        </w:r>
        <w:r w:rsidR="00125162">
          <w:rPr>
            <w:noProof/>
            <w:webHidden/>
          </w:rPr>
        </w:r>
        <w:r w:rsidR="00125162">
          <w:rPr>
            <w:noProof/>
            <w:webHidden/>
          </w:rPr>
          <w:fldChar w:fldCharType="separate"/>
        </w:r>
        <w:r w:rsidR="00125162">
          <w:rPr>
            <w:noProof/>
            <w:webHidden/>
          </w:rPr>
          <w:t>11</w:t>
        </w:r>
        <w:r w:rsidR="00125162">
          <w:rPr>
            <w:noProof/>
            <w:webHidden/>
          </w:rPr>
          <w:fldChar w:fldCharType="end"/>
        </w:r>
      </w:hyperlink>
    </w:p>
    <w:p w14:paraId="652C91F8" w14:textId="49BC716E" w:rsidR="00125162" w:rsidRDefault="009309E7">
      <w:pPr>
        <w:pStyle w:val="Inhopg3"/>
        <w:rPr>
          <w:rFonts w:asciiTheme="minorHAnsi" w:eastAsiaTheme="minorEastAsia" w:hAnsiTheme="minorHAnsi" w:cstheme="minorBidi"/>
          <w:noProof/>
          <w:sz w:val="22"/>
          <w:szCs w:val="22"/>
          <w:lang w:val="en-US" w:eastAsia="en-US"/>
        </w:rPr>
      </w:pPr>
      <w:hyperlink w:anchor="_Toc158242027" w:history="1">
        <w:r w:rsidR="00125162" w:rsidRPr="0001631A">
          <w:rPr>
            <w:rStyle w:val="Hyperlink"/>
            <w:noProof/>
          </w:rPr>
          <w:t>Article 3.6.</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Conditions for opening Tenders</w:t>
        </w:r>
        <w:r w:rsidR="00125162">
          <w:rPr>
            <w:noProof/>
            <w:webHidden/>
          </w:rPr>
          <w:tab/>
        </w:r>
        <w:r w:rsidR="00125162">
          <w:rPr>
            <w:noProof/>
            <w:webHidden/>
          </w:rPr>
          <w:fldChar w:fldCharType="begin"/>
        </w:r>
        <w:r w:rsidR="00125162">
          <w:rPr>
            <w:noProof/>
            <w:webHidden/>
          </w:rPr>
          <w:instrText xml:space="preserve"> PAGEREF _Toc158242027 \h </w:instrText>
        </w:r>
        <w:r w:rsidR="00125162">
          <w:rPr>
            <w:noProof/>
            <w:webHidden/>
          </w:rPr>
        </w:r>
        <w:r w:rsidR="00125162">
          <w:rPr>
            <w:noProof/>
            <w:webHidden/>
          </w:rPr>
          <w:fldChar w:fldCharType="separate"/>
        </w:r>
        <w:r w:rsidR="00125162">
          <w:rPr>
            <w:noProof/>
            <w:webHidden/>
          </w:rPr>
          <w:t>11</w:t>
        </w:r>
        <w:r w:rsidR="00125162">
          <w:rPr>
            <w:noProof/>
            <w:webHidden/>
          </w:rPr>
          <w:fldChar w:fldCharType="end"/>
        </w:r>
      </w:hyperlink>
    </w:p>
    <w:p w14:paraId="79E8CE00" w14:textId="1FA5DCC1" w:rsidR="00125162" w:rsidRDefault="009309E7">
      <w:pPr>
        <w:pStyle w:val="Inhopg3"/>
        <w:rPr>
          <w:rFonts w:asciiTheme="minorHAnsi" w:eastAsiaTheme="minorEastAsia" w:hAnsiTheme="minorHAnsi" w:cstheme="minorBidi"/>
          <w:noProof/>
          <w:sz w:val="22"/>
          <w:szCs w:val="22"/>
          <w:lang w:val="en-US" w:eastAsia="en-US"/>
        </w:rPr>
      </w:pPr>
      <w:hyperlink w:anchor="_Toc158242028" w:history="1">
        <w:r w:rsidR="00125162" w:rsidRPr="0001631A">
          <w:rPr>
            <w:rStyle w:val="Hyperlink"/>
            <w:noProof/>
          </w:rPr>
          <w:t>Article 3.7.</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Additional documentation and information</w:t>
        </w:r>
        <w:r w:rsidR="00125162">
          <w:rPr>
            <w:noProof/>
            <w:webHidden/>
          </w:rPr>
          <w:tab/>
        </w:r>
        <w:r w:rsidR="00125162">
          <w:rPr>
            <w:noProof/>
            <w:webHidden/>
          </w:rPr>
          <w:fldChar w:fldCharType="begin"/>
        </w:r>
        <w:r w:rsidR="00125162">
          <w:rPr>
            <w:noProof/>
            <w:webHidden/>
          </w:rPr>
          <w:instrText xml:space="preserve"> PAGEREF _Toc158242028 \h </w:instrText>
        </w:r>
        <w:r w:rsidR="00125162">
          <w:rPr>
            <w:noProof/>
            <w:webHidden/>
          </w:rPr>
        </w:r>
        <w:r w:rsidR="00125162">
          <w:rPr>
            <w:noProof/>
            <w:webHidden/>
          </w:rPr>
          <w:fldChar w:fldCharType="separate"/>
        </w:r>
        <w:r w:rsidR="00125162">
          <w:rPr>
            <w:noProof/>
            <w:webHidden/>
          </w:rPr>
          <w:t>12</w:t>
        </w:r>
        <w:r w:rsidR="00125162">
          <w:rPr>
            <w:noProof/>
            <w:webHidden/>
          </w:rPr>
          <w:fldChar w:fldCharType="end"/>
        </w:r>
      </w:hyperlink>
    </w:p>
    <w:p w14:paraId="7333E051" w14:textId="2115479B" w:rsidR="00125162" w:rsidRDefault="009309E7">
      <w:pPr>
        <w:pStyle w:val="Inhopg3"/>
        <w:rPr>
          <w:rFonts w:asciiTheme="minorHAnsi" w:eastAsiaTheme="minorEastAsia" w:hAnsiTheme="minorHAnsi" w:cstheme="minorBidi"/>
          <w:noProof/>
          <w:sz w:val="22"/>
          <w:szCs w:val="22"/>
          <w:lang w:val="en-US" w:eastAsia="en-US"/>
        </w:rPr>
      </w:pPr>
      <w:hyperlink w:anchor="_Toc158242029" w:history="1">
        <w:r w:rsidR="00125162" w:rsidRPr="0001631A">
          <w:rPr>
            <w:rStyle w:val="Hyperlink"/>
            <w:noProof/>
          </w:rPr>
          <w:t>Article 3.8.</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Language</w:t>
        </w:r>
        <w:r w:rsidR="00125162">
          <w:rPr>
            <w:noProof/>
            <w:webHidden/>
          </w:rPr>
          <w:tab/>
        </w:r>
        <w:r w:rsidR="00125162">
          <w:rPr>
            <w:noProof/>
            <w:webHidden/>
          </w:rPr>
          <w:fldChar w:fldCharType="begin"/>
        </w:r>
        <w:r w:rsidR="00125162">
          <w:rPr>
            <w:noProof/>
            <w:webHidden/>
          </w:rPr>
          <w:instrText xml:space="preserve"> PAGEREF _Toc158242029 \h </w:instrText>
        </w:r>
        <w:r w:rsidR="00125162">
          <w:rPr>
            <w:noProof/>
            <w:webHidden/>
          </w:rPr>
        </w:r>
        <w:r w:rsidR="00125162">
          <w:rPr>
            <w:noProof/>
            <w:webHidden/>
          </w:rPr>
          <w:fldChar w:fldCharType="separate"/>
        </w:r>
        <w:r w:rsidR="00125162">
          <w:rPr>
            <w:noProof/>
            <w:webHidden/>
          </w:rPr>
          <w:t>12</w:t>
        </w:r>
        <w:r w:rsidR="00125162">
          <w:rPr>
            <w:noProof/>
            <w:webHidden/>
          </w:rPr>
          <w:fldChar w:fldCharType="end"/>
        </w:r>
      </w:hyperlink>
    </w:p>
    <w:p w14:paraId="28316941" w14:textId="57D7952F" w:rsidR="00125162" w:rsidRDefault="009309E7">
      <w:pPr>
        <w:pStyle w:val="Inhopg3"/>
        <w:rPr>
          <w:rFonts w:asciiTheme="minorHAnsi" w:eastAsiaTheme="minorEastAsia" w:hAnsiTheme="minorHAnsi" w:cstheme="minorBidi"/>
          <w:noProof/>
          <w:sz w:val="22"/>
          <w:szCs w:val="22"/>
          <w:lang w:val="en-US" w:eastAsia="en-US"/>
        </w:rPr>
      </w:pPr>
      <w:hyperlink w:anchor="_Toc158242030" w:history="1">
        <w:r w:rsidR="00125162" w:rsidRPr="0001631A">
          <w:rPr>
            <w:rStyle w:val="Hyperlink"/>
            <w:noProof/>
          </w:rPr>
          <w:t>Article 3.9.</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Costs</w:t>
        </w:r>
        <w:r w:rsidR="00125162">
          <w:rPr>
            <w:noProof/>
            <w:webHidden/>
          </w:rPr>
          <w:tab/>
        </w:r>
        <w:r w:rsidR="00125162">
          <w:rPr>
            <w:noProof/>
            <w:webHidden/>
          </w:rPr>
          <w:fldChar w:fldCharType="begin"/>
        </w:r>
        <w:r w:rsidR="00125162">
          <w:rPr>
            <w:noProof/>
            <w:webHidden/>
          </w:rPr>
          <w:instrText xml:space="preserve"> PAGEREF _Toc158242030 \h </w:instrText>
        </w:r>
        <w:r w:rsidR="00125162">
          <w:rPr>
            <w:noProof/>
            <w:webHidden/>
          </w:rPr>
        </w:r>
        <w:r w:rsidR="00125162">
          <w:rPr>
            <w:noProof/>
            <w:webHidden/>
          </w:rPr>
          <w:fldChar w:fldCharType="separate"/>
        </w:r>
        <w:r w:rsidR="00125162">
          <w:rPr>
            <w:noProof/>
            <w:webHidden/>
          </w:rPr>
          <w:t>12</w:t>
        </w:r>
        <w:r w:rsidR="00125162">
          <w:rPr>
            <w:noProof/>
            <w:webHidden/>
          </w:rPr>
          <w:fldChar w:fldCharType="end"/>
        </w:r>
      </w:hyperlink>
    </w:p>
    <w:p w14:paraId="0A9FB6C3" w14:textId="68680CA7" w:rsidR="00125162" w:rsidRDefault="009309E7">
      <w:pPr>
        <w:pStyle w:val="Inhopg3"/>
        <w:rPr>
          <w:rFonts w:asciiTheme="minorHAnsi" w:eastAsiaTheme="minorEastAsia" w:hAnsiTheme="minorHAnsi" w:cstheme="minorBidi"/>
          <w:noProof/>
          <w:sz w:val="22"/>
          <w:szCs w:val="22"/>
          <w:lang w:val="en-US" w:eastAsia="en-US"/>
        </w:rPr>
      </w:pPr>
      <w:hyperlink w:anchor="_Toc158242031" w:history="1">
        <w:r w:rsidR="00125162" w:rsidRPr="0001631A">
          <w:rPr>
            <w:rStyle w:val="Hyperlink"/>
            <w:noProof/>
          </w:rPr>
          <w:t>Article 3.10.</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Disqualification</w:t>
        </w:r>
        <w:r w:rsidR="00125162">
          <w:rPr>
            <w:noProof/>
            <w:webHidden/>
          </w:rPr>
          <w:tab/>
        </w:r>
        <w:r w:rsidR="00125162">
          <w:rPr>
            <w:noProof/>
            <w:webHidden/>
          </w:rPr>
          <w:fldChar w:fldCharType="begin"/>
        </w:r>
        <w:r w:rsidR="00125162">
          <w:rPr>
            <w:noProof/>
            <w:webHidden/>
          </w:rPr>
          <w:instrText xml:space="preserve"> PAGEREF _Toc158242031 \h </w:instrText>
        </w:r>
        <w:r w:rsidR="00125162">
          <w:rPr>
            <w:noProof/>
            <w:webHidden/>
          </w:rPr>
        </w:r>
        <w:r w:rsidR="00125162">
          <w:rPr>
            <w:noProof/>
            <w:webHidden/>
          </w:rPr>
          <w:fldChar w:fldCharType="separate"/>
        </w:r>
        <w:r w:rsidR="00125162">
          <w:rPr>
            <w:noProof/>
            <w:webHidden/>
          </w:rPr>
          <w:t>12</w:t>
        </w:r>
        <w:r w:rsidR="00125162">
          <w:rPr>
            <w:noProof/>
            <w:webHidden/>
          </w:rPr>
          <w:fldChar w:fldCharType="end"/>
        </w:r>
      </w:hyperlink>
    </w:p>
    <w:p w14:paraId="2C3309A5" w14:textId="176550D9" w:rsidR="00125162" w:rsidRDefault="009309E7">
      <w:pPr>
        <w:pStyle w:val="Inhopg3"/>
        <w:rPr>
          <w:rFonts w:asciiTheme="minorHAnsi" w:eastAsiaTheme="minorEastAsia" w:hAnsiTheme="minorHAnsi" w:cstheme="minorBidi"/>
          <w:noProof/>
          <w:sz w:val="22"/>
          <w:szCs w:val="22"/>
          <w:lang w:val="en-US" w:eastAsia="en-US"/>
        </w:rPr>
      </w:pPr>
      <w:hyperlink w:anchor="_Toc158242032" w:history="1">
        <w:r w:rsidR="00125162" w:rsidRPr="0001631A">
          <w:rPr>
            <w:rStyle w:val="Hyperlink"/>
            <w:noProof/>
          </w:rPr>
          <w:t>Article 3.11.</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Suspension or termination of the tender procedure</w:t>
        </w:r>
        <w:r w:rsidR="00125162">
          <w:rPr>
            <w:noProof/>
            <w:webHidden/>
          </w:rPr>
          <w:tab/>
        </w:r>
        <w:r w:rsidR="00125162">
          <w:rPr>
            <w:noProof/>
            <w:webHidden/>
          </w:rPr>
          <w:fldChar w:fldCharType="begin"/>
        </w:r>
        <w:r w:rsidR="00125162">
          <w:rPr>
            <w:noProof/>
            <w:webHidden/>
          </w:rPr>
          <w:instrText xml:space="preserve"> PAGEREF _Toc158242032 \h </w:instrText>
        </w:r>
        <w:r w:rsidR="00125162">
          <w:rPr>
            <w:noProof/>
            <w:webHidden/>
          </w:rPr>
        </w:r>
        <w:r w:rsidR="00125162">
          <w:rPr>
            <w:noProof/>
            <w:webHidden/>
          </w:rPr>
          <w:fldChar w:fldCharType="separate"/>
        </w:r>
        <w:r w:rsidR="00125162">
          <w:rPr>
            <w:noProof/>
            <w:webHidden/>
          </w:rPr>
          <w:t>12</w:t>
        </w:r>
        <w:r w:rsidR="00125162">
          <w:rPr>
            <w:noProof/>
            <w:webHidden/>
          </w:rPr>
          <w:fldChar w:fldCharType="end"/>
        </w:r>
      </w:hyperlink>
    </w:p>
    <w:p w14:paraId="3D05B843" w14:textId="76EF9A15" w:rsidR="00125162" w:rsidRDefault="009309E7">
      <w:pPr>
        <w:pStyle w:val="Inhopg3"/>
        <w:rPr>
          <w:rFonts w:asciiTheme="minorHAnsi" w:eastAsiaTheme="minorEastAsia" w:hAnsiTheme="minorHAnsi" w:cstheme="minorBidi"/>
          <w:noProof/>
          <w:sz w:val="22"/>
          <w:szCs w:val="22"/>
          <w:lang w:val="en-US" w:eastAsia="en-US"/>
        </w:rPr>
      </w:pPr>
      <w:hyperlink w:anchor="_Toc158242033" w:history="1">
        <w:r w:rsidR="00125162" w:rsidRPr="0001631A">
          <w:rPr>
            <w:rStyle w:val="Hyperlink"/>
            <w:noProof/>
          </w:rPr>
          <w:t>Article 3.12.</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Errors and omissions</w:t>
        </w:r>
        <w:r w:rsidR="00125162">
          <w:rPr>
            <w:noProof/>
            <w:webHidden/>
          </w:rPr>
          <w:tab/>
        </w:r>
        <w:r w:rsidR="00125162">
          <w:rPr>
            <w:noProof/>
            <w:webHidden/>
          </w:rPr>
          <w:fldChar w:fldCharType="begin"/>
        </w:r>
        <w:r w:rsidR="00125162">
          <w:rPr>
            <w:noProof/>
            <w:webHidden/>
          </w:rPr>
          <w:instrText xml:space="preserve"> PAGEREF _Toc158242033 \h </w:instrText>
        </w:r>
        <w:r w:rsidR="00125162">
          <w:rPr>
            <w:noProof/>
            <w:webHidden/>
          </w:rPr>
        </w:r>
        <w:r w:rsidR="00125162">
          <w:rPr>
            <w:noProof/>
            <w:webHidden/>
          </w:rPr>
          <w:fldChar w:fldCharType="separate"/>
        </w:r>
        <w:r w:rsidR="00125162">
          <w:rPr>
            <w:noProof/>
            <w:webHidden/>
          </w:rPr>
          <w:t>12</w:t>
        </w:r>
        <w:r w:rsidR="00125162">
          <w:rPr>
            <w:noProof/>
            <w:webHidden/>
          </w:rPr>
          <w:fldChar w:fldCharType="end"/>
        </w:r>
      </w:hyperlink>
    </w:p>
    <w:p w14:paraId="1F7ABA75" w14:textId="657D7619" w:rsidR="00125162" w:rsidRDefault="009309E7">
      <w:pPr>
        <w:pStyle w:val="Inhopg3"/>
        <w:rPr>
          <w:rFonts w:asciiTheme="minorHAnsi" w:eastAsiaTheme="minorEastAsia" w:hAnsiTheme="minorHAnsi" w:cstheme="minorBidi"/>
          <w:noProof/>
          <w:sz w:val="22"/>
          <w:szCs w:val="22"/>
          <w:lang w:val="en-US" w:eastAsia="en-US"/>
        </w:rPr>
      </w:pPr>
      <w:hyperlink w:anchor="_Toc158242034" w:history="1">
        <w:r w:rsidR="00125162" w:rsidRPr="0001631A">
          <w:rPr>
            <w:rStyle w:val="Hyperlink"/>
            <w:noProof/>
          </w:rPr>
          <w:t>Article 3.13.</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Lodging of appeals</w:t>
        </w:r>
        <w:r w:rsidR="00125162">
          <w:rPr>
            <w:noProof/>
            <w:webHidden/>
          </w:rPr>
          <w:tab/>
        </w:r>
        <w:r w:rsidR="00125162">
          <w:rPr>
            <w:noProof/>
            <w:webHidden/>
          </w:rPr>
          <w:fldChar w:fldCharType="begin"/>
        </w:r>
        <w:r w:rsidR="00125162">
          <w:rPr>
            <w:noProof/>
            <w:webHidden/>
          </w:rPr>
          <w:instrText xml:space="preserve"> PAGEREF _Toc158242034 \h </w:instrText>
        </w:r>
        <w:r w:rsidR="00125162">
          <w:rPr>
            <w:noProof/>
            <w:webHidden/>
          </w:rPr>
        </w:r>
        <w:r w:rsidR="00125162">
          <w:rPr>
            <w:noProof/>
            <w:webHidden/>
          </w:rPr>
          <w:fldChar w:fldCharType="separate"/>
        </w:r>
        <w:r w:rsidR="00125162">
          <w:rPr>
            <w:noProof/>
            <w:webHidden/>
          </w:rPr>
          <w:t>13</w:t>
        </w:r>
        <w:r w:rsidR="00125162">
          <w:rPr>
            <w:noProof/>
            <w:webHidden/>
          </w:rPr>
          <w:fldChar w:fldCharType="end"/>
        </w:r>
      </w:hyperlink>
    </w:p>
    <w:p w14:paraId="424FE55C" w14:textId="651CAC9B" w:rsidR="00125162" w:rsidRDefault="009309E7">
      <w:pPr>
        <w:pStyle w:val="Inhopg2"/>
        <w:rPr>
          <w:rFonts w:asciiTheme="minorHAnsi" w:eastAsiaTheme="minorEastAsia" w:hAnsiTheme="minorHAnsi" w:cstheme="minorBidi"/>
          <w:b w:val="0"/>
          <w:sz w:val="22"/>
          <w:szCs w:val="22"/>
          <w:lang w:val="en-US" w:eastAsia="en-US"/>
        </w:rPr>
      </w:pPr>
      <w:hyperlink w:anchor="_Toc158242035" w:history="1">
        <w:r w:rsidR="00125162" w:rsidRPr="0001631A">
          <w:rPr>
            <w:rStyle w:val="Hyperlink"/>
          </w:rPr>
          <w:t>4.</w:t>
        </w:r>
        <w:r w:rsidR="00125162">
          <w:rPr>
            <w:rFonts w:asciiTheme="minorHAnsi" w:eastAsiaTheme="minorEastAsia" w:hAnsiTheme="minorHAnsi" w:cstheme="minorBidi"/>
            <w:b w:val="0"/>
            <w:sz w:val="22"/>
            <w:szCs w:val="22"/>
            <w:lang w:val="en-US" w:eastAsia="en-US"/>
          </w:rPr>
          <w:tab/>
        </w:r>
        <w:r w:rsidR="00125162" w:rsidRPr="0001631A">
          <w:rPr>
            <w:rStyle w:val="Hyperlink"/>
          </w:rPr>
          <w:t>Awarding criteria and rules</w:t>
        </w:r>
        <w:r w:rsidR="00125162">
          <w:rPr>
            <w:webHidden/>
          </w:rPr>
          <w:tab/>
        </w:r>
        <w:r w:rsidR="00125162">
          <w:rPr>
            <w:webHidden/>
          </w:rPr>
          <w:fldChar w:fldCharType="begin"/>
        </w:r>
        <w:r w:rsidR="00125162">
          <w:rPr>
            <w:webHidden/>
          </w:rPr>
          <w:instrText xml:space="preserve"> PAGEREF _Toc158242035 \h </w:instrText>
        </w:r>
        <w:r w:rsidR="00125162">
          <w:rPr>
            <w:webHidden/>
          </w:rPr>
        </w:r>
        <w:r w:rsidR="00125162">
          <w:rPr>
            <w:webHidden/>
          </w:rPr>
          <w:fldChar w:fldCharType="separate"/>
        </w:r>
        <w:r w:rsidR="00125162">
          <w:rPr>
            <w:webHidden/>
          </w:rPr>
          <w:t>13</w:t>
        </w:r>
        <w:r w:rsidR="00125162">
          <w:rPr>
            <w:webHidden/>
          </w:rPr>
          <w:fldChar w:fldCharType="end"/>
        </w:r>
      </w:hyperlink>
    </w:p>
    <w:p w14:paraId="0E1EBF82" w14:textId="2E4453F0" w:rsidR="00125162" w:rsidRDefault="009309E7">
      <w:pPr>
        <w:pStyle w:val="Inhopg3"/>
        <w:rPr>
          <w:rFonts w:asciiTheme="minorHAnsi" w:eastAsiaTheme="minorEastAsia" w:hAnsiTheme="minorHAnsi" w:cstheme="minorBidi"/>
          <w:noProof/>
          <w:sz w:val="22"/>
          <w:szCs w:val="22"/>
          <w:lang w:val="en-US" w:eastAsia="en-US"/>
        </w:rPr>
      </w:pPr>
      <w:hyperlink w:anchor="_Toc158242036" w:history="1">
        <w:r w:rsidR="00125162" w:rsidRPr="0001631A">
          <w:rPr>
            <w:rStyle w:val="Hyperlink"/>
            <w:noProof/>
          </w:rPr>
          <w:t>Article 4.1.</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Evaluation procedure</w:t>
        </w:r>
        <w:r w:rsidR="00125162">
          <w:rPr>
            <w:noProof/>
            <w:webHidden/>
          </w:rPr>
          <w:tab/>
        </w:r>
        <w:r w:rsidR="00125162">
          <w:rPr>
            <w:noProof/>
            <w:webHidden/>
          </w:rPr>
          <w:fldChar w:fldCharType="begin"/>
        </w:r>
        <w:r w:rsidR="00125162">
          <w:rPr>
            <w:noProof/>
            <w:webHidden/>
          </w:rPr>
          <w:instrText xml:space="preserve"> PAGEREF _Toc158242036 \h </w:instrText>
        </w:r>
        <w:r w:rsidR="00125162">
          <w:rPr>
            <w:noProof/>
            <w:webHidden/>
          </w:rPr>
        </w:r>
        <w:r w:rsidR="00125162">
          <w:rPr>
            <w:noProof/>
            <w:webHidden/>
          </w:rPr>
          <w:fldChar w:fldCharType="separate"/>
        </w:r>
        <w:r w:rsidR="00125162">
          <w:rPr>
            <w:noProof/>
            <w:webHidden/>
          </w:rPr>
          <w:t>13</w:t>
        </w:r>
        <w:r w:rsidR="00125162">
          <w:rPr>
            <w:noProof/>
            <w:webHidden/>
          </w:rPr>
          <w:fldChar w:fldCharType="end"/>
        </w:r>
      </w:hyperlink>
    </w:p>
    <w:p w14:paraId="4CA5A3D6" w14:textId="72021215" w:rsidR="00125162" w:rsidRDefault="009309E7">
      <w:pPr>
        <w:pStyle w:val="Inhopg3"/>
        <w:rPr>
          <w:rFonts w:asciiTheme="minorHAnsi" w:eastAsiaTheme="minorEastAsia" w:hAnsiTheme="minorHAnsi" w:cstheme="minorBidi"/>
          <w:noProof/>
          <w:sz w:val="22"/>
          <w:szCs w:val="22"/>
          <w:lang w:val="en-US" w:eastAsia="en-US"/>
        </w:rPr>
      </w:pPr>
      <w:hyperlink w:anchor="_Toc158242037" w:history="1">
        <w:r w:rsidR="00125162" w:rsidRPr="0001631A">
          <w:rPr>
            <w:rStyle w:val="Hyperlink"/>
            <w:noProof/>
          </w:rPr>
          <w:t>Article 4.2.</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Awarding criteria</w:t>
        </w:r>
        <w:r w:rsidR="00125162">
          <w:rPr>
            <w:noProof/>
            <w:webHidden/>
          </w:rPr>
          <w:tab/>
        </w:r>
        <w:r w:rsidR="00125162">
          <w:rPr>
            <w:noProof/>
            <w:webHidden/>
          </w:rPr>
          <w:fldChar w:fldCharType="begin"/>
        </w:r>
        <w:r w:rsidR="00125162">
          <w:rPr>
            <w:noProof/>
            <w:webHidden/>
          </w:rPr>
          <w:instrText xml:space="preserve"> PAGEREF _Toc158242037 \h </w:instrText>
        </w:r>
        <w:r w:rsidR="00125162">
          <w:rPr>
            <w:noProof/>
            <w:webHidden/>
          </w:rPr>
        </w:r>
        <w:r w:rsidR="00125162">
          <w:rPr>
            <w:noProof/>
            <w:webHidden/>
          </w:rPr>
          <w:fldChar w:fldCharType="separate"/>
        </w:r>
        <w:r w:rsidR="00125162">
          <w:rPr>
            <w:noProof/>
            <w:webHidden/>
          </w:rPr>
          <w:t>14</w:t>
        </w:r>
        <w:r w:rsidR="00125162">
          <w:rPr>
            <w:noProof/>
            <w:webHidden/>
          </w:rPr>
          <w:fldChar w:fldCharType="end"/>
        </w:r>
      </w:hyperlink>
    </w:p>
    <w:p w14:paraId="098B18C5" w14:textId="7F011625" w:rsidR="00125162" w:rsidRDefault="009309E7">
      <w:pPr>
        <w:pStyle w:val="Inhopg3"/>
        <w:rPr>
          <w:rFonts w:asciiTheme="minorHAnsi" w:eastAsiaTheme="minorEastAsia" w:hAnsiTheme="minorHAnsi" w:cstheme="minorBidi"/>
          <w:noProof/>
          <w:sz w:val="22"/>
          <w:szCs w:val="22"/>
          <w:lang w:val="en-US" w:eastAsia="en-US"/>
        </w:rPr>
      </w:pPr>
      <w:hyperlink w:anchor="_Toc158242038" w:history="1">
        <w:r w:rsidR="00125162" w:rsidRPr="0001631A">
          <w:rPr>
            <w:rStyle w:val="Hyperlink"/>
            <w:noProof/>
          </w:rPr>
          <w:t>Article 4.3.</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Criterion I. Price (100 points)</w:t>
        </w:r>
        <w:r w:rsidR="00125162">
          <w:rPr>
            <w:noProof/>
            <w:webHidden/>
          </w:rPr>
          <w:tab/>
        </w:r>
        <w:r w:rsidR="00125162">
          <w:rPr>
            <w:noProof/>
            <w:webHidden/>
          </w:rPr>
          <w:fldChar w:fldCharType="begin"/>
        </w:r>
        <w:r w:rsidR="00125162">
          <w:rPr>
            <w:noProof/>
            <w:webHidden/>
          </w:rPr>
          <w:instrText xml:space="preserve"> PAGEREF _Toc158242038 \h </w:instrText>
        </w:r>
        <w:r w:rsidR="00125162">
          <w:rPr>
            <w:noProof/>
            <w:webHidden/>
          </w:rPr>
        </w:r>
        <w:r w:rsidR="00125162">
          <w:rPr>
            <w:noProof/>
            <w:webHidden/>
          </w:rPr>
          <w:fldChar w:fldCharType="separate"/>
        </w:r>
        <w:r w:rsidR="00125162">
          <w:rPr>
            <w:noProof/>
            <w:webHidden/>
          </w:rPr>
          <w:t>14</w:t>
        </w:r>
        <w:r w:rsidR="00125162">
          <w:rPr>
            <w:noProof/>
            <w:webHidden/>
          </w:rPr>
          <w:fldChar w:fldCharType="end"/>
        </w:r>
      </w:hyperlink>
    </w:p>
    <w:p w14:paraId="3841F0BE" w14:textId="0565C353" w:rsidR="00125162" w:rsidRDefault="009309E7">
      <w:pPr>
        <w:pStyle w:val="Inhopg3"/>
        <w:rPr>
          <w:rFonts w:asciiTheme="minorHAnsi" w:eastAsiaTheme="minorEastAsia" w:hAnsiTheme="minorHAnsi" w:cstheme="minorBidi"/>
          <w:noProof/>
          <w:sz w:val="22"/>
          <w:szCs w:val="22"/>
          <w:lang w:val="en-US" w:eastAsia="en-US"/>
        </w:rPr>
      </w:pPr>
      <w:hyperlink w:anchor="_Toc158242039" w:history="1">
        <w:r w:rsidR="00125162" w:rsidRPr="0001631A">
          <w:rPr>
            <w:rStyle w:val="Hyperlink"/>
            <w:noProof/>
          </w:rPr>
          <w:t>Article 4.4.</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Criterion II. Quality of equipment (55 points)</w:t>
        </w:r>
        <w:r w:rsidR="00125162">
          <w:rPr>
            <w:noProof/>
            <w:webHidden/>
          </w:rPr>
          <w:tab/>
        </w:r>
        <w:r w:rsidR="00125162">
          <w:rPr>
            <w:noProof/>
            <w:webHidden/>
          </w:rPr>
          <w:fldChar w:fldCharType="begin"/>
        </w:r>
        <w:r w:rsidR="00125162">
          <w:rPr>
            <w:noProof/>
            <w:webHidden/>
          </w:rPr>
          <w:instrText xml:space="preserve"> PAGEREF _Toc158242039 \h </w:instrText>
        </w:r>
        <w:r w:rsidR="00125162">
          <w:rPr>
            <w:noProof/>
            <w:webHidden/>
          </w:rPr>
        </w:r>
        <w:r w:rsidR="00125162">
          <w:rPr>
            <w:noProof/>
            <w:webHidden/>
          </w:rPr>
          <w:fldChar w:fldCharType="separate"/>
        </w:r>
        <w:r w:rsidR="00125162">
          <w:rPr>
            <w:noProof/>
            <w:webHidden/>
          </w:rPr>
          <w:t>15</w:t>
        </w:r>
        <w:r w:rsidR="00125162">
          <w:rPr>
            <w:noProof/>
            <w:webHidden/>
          </w:rPr>
          <w:fldChar w:fldCharType="end"/>
        </w:r>
      </w:hyperlink>
    </w:p>
    <w:p w14:paraId="54BD852F" w14:textId="62D4BEDC" w:rsidR="00125162" w:rsidRDefault="009309E7">
      <w:pPr>
        <w:pStyle w:val="Inhopg2"/>
        <w:rPr>
          <w:rFonts w:asciiTheme="minorHAnsi" w:eastAsiaTheme="minorEastAsia" w:hAnsiTheme="minorHAnsi" w:cstheme="minorBidi"/>
          <w:b w:val="0"/>
          <w:sz w:val="22"/>
          <w:szCs w:val="22"/>
          <w:lang w:val="en-US" w:eastAsia="en-US"/>
        </w:rPr>
      </w:pPr>
      <w:hyperlink w:anchor="_Toc158242040" w:history="1">
        <w:r w:rsidR="00125162" w:rsidRPr="0001631A">
          <w:rPr>
            <w:rStyle w:val="Hyperlink"/>
          </w:rPr>
          <w:t>5.</w:t>
        </w:r>
        <w:r w:rsidR="00125162">
          <w:rPr>
            <w:rFonts w:asciiTheme="minorHAnsi" w:eastAsiaTheme="minorEastAsia" w:hAnsiTheme="minorHAnsi" w:cstheme="minorBidi"/>
            <w:b w:val="0"/>
            <w:sz w:val="22"/>
            <w:szCs w:val="22"/>
            <w:lang w:val="en-US" w:eastAsia="en-US"/>
          </w:rPr>
          <w:tab/>
        </w:r>
        <w:r w:rsidR="00125162" w:rsidRPr="0001631A">
          <w:rPr>
            <w:rStyle w:val="Hyperlink"/>
          </w:rPr>
          <w:t>Other points of attention</w:t>
        </w:r>
        <w:r w:rsidR="00125162">
          <w:rPr>
            <w:webHidden/>
          </w:rPr>
          <w:tab/>
        </w:r>
        <w:r w:rsidR="00125162">
          <w:rPr>
            <w:webHidden/>
          </w:rPr>
          <w:fldChar w:fldCharType="begin"/>
        </w:r>
        <w:r w:rsidR="00125162">
          <w:rPr>
            <w:webHidden/>
          </w:rPr>
          <w:instrText xml:space="preserve"> PAGEREF _Toc158242040 \h </w:instrText>
        </w:r>
        <w:r w:rsidR="00125162">
          <w:rPr>
            <w:webHidden/>
          </w:rPr>
        </w:r>
        <w:r w:rsidR="00125162">
          <w:rPr>
            <w:webHidden/>
          </w:rPr>
          <w:fldChar w:fldCharType="separate"/>
        </w:r>
        <w:r w:rsidR="00125162">
          <w:rPr>
            <w:webHidden/>
          </w:rPr>
          <w:t>17</w:t>
        </w:r>
        <w:r w:rsidR="00125162">
          <w:rPr>
            <w:webHidden/>
          </w:rPr>
          <w:fldChar w:fldCharType="end"/>
        </w:r>
      </w:hyperlink>
    </w:p>
    <w:p w14:paraId="05AB45F4" w14:textId="3805743E" w:rsidR="00125162" w:rsidRDefault="009309E7">
      <w:pPr>
        <w:pStyle w:val="Inhopg3"/>
        <w:rPr>
          <w:rFonts w:asciiTheme="minorHAnsi" w:eastAsiaTheme="minorEastAsia" w:hAnsiTheme="minorHAnsi" w:cstheme="minorBidi"/>
          <w:noProof/>
          <w:sz w:val="22"/>
          <w:szCs w:val="22"/>
          <w:lang w:val="en-US" w:eastAsia="en-US"/>
        </w:rPr>
      </w:pPr>
      <w:hyperlink w:anchor="_Toc158242041" w:history="1">
        <w:r w:rsidR="00125162" w:rsidRPr="0001631A">
          <w:rPr>
            <w:rStyle w:val="Hyperlink"/>
            <w:noProof/>
          </w:rPr>
          <w:t>Article 5.1.</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Reservations</w:t>
        </w:r>
        <w:r w:rsidR="00125162">
          <w:rPr>
            <w:noProof/>
            <w:webHidden/>
          </w:rPr>
          <w:tab/>
        </w:r>
        <w:r w:rsidR="00125162">
          <w:rPr>
            <w:noProof/>
            <w:webHidden/>
          </w:rPr>
          <w:fldChar w:fldCharType="begin"/>
        </w:r>
        <w:r w:rsidR="00125162">
          <w:rPr>
            <w:noProof/>
            <w:webHidden/>
          </w:rPr>
          <w:instrText xml:space="preserve"> PAGEREF _Toc158242041 \h </w:instrText>
        </w:r>
        <w:r w:rsidR="00125162">
          <w:rPr>
            <w:noProof/>
            <w:webHidden/>
          </w:rPr>
        </w:r>
        <w:r w:rsidR="00125162">
          <w:rPr>
            <w:noProof/>
            <w:webHidden/>
          </w:rPr>
          <w:fldChar w:fldCharType="separate"/>
        </w:r>
        <w:r w:rsidR="00125162">
          <w:rPr>
            <w:noProof/>
            <w:webHidden/>
          </w:rPr>
          <w:t>17</w:t>
        </w:r>
        <w:r w:rsidR="00125162">
          <w:rPr>
            <w:noProof/>
            <w:webHidden/>
          </w:rPr>
          <w:fldChar w:fldCharType="end"/>
        </w:r>
      </w:hyperlink>
    </w:p>
    <w:p w14:paraId="16A74802" w14:textId="47A1013C" w:rsidR="00125162" w:rsidRDefault="009309E7">
      <w:pPr>
        <w:pStyle w:val="Inhopg3"/>
        <w:rPr>
          <w:rFonts w:asciiTheme="minorHAnsi" w:eastAsiaTheme="minorEastAsia" w:hAnsiTheme="minorHAnsi" w:cstheme="minorBidi"/>
          <w:noProof/>
          <w:sz w:val="22"/>
          <w:szCs w:val="22"/>
          <w:lang w:val="en-US" w:eastAsia="en-US"/>
        </w:rPr>
      </w:pPr>
      <w:hyperlink w:anchor="_Toc158242042" w:history="1">
        <w:r w:rsidR="00125162" w:rsidRPr="0001631A">
          <w:rPr>
            <w:rStyle w:val="Hyperlink"/>
            <w:noProof/>
          </w:rPr>
          <w:t>Article 5.2.</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Confidentiality</w:t>
        </w:r>
        <w:r w:rsidR="00125162">
          <w:rPr>
            <w:noProof/>
            <w:webHidden/>
          </w:rPr>
          <w:tab/>
        </w:r>
        <w:r w:rsidR="00125162">
          <w:rPr>
            <w:noProof/>
            <w:webHidden/>
          </w:rPr>
          <w:fldChar w:fldCharType="begin"/>
        </w:r>
        <w:r w:rsidR="00125162">
          <w:rPr>
            <w:noProof/>
            <w:webHidden/>
          </w:rPr>
          <w:instrText xml:space="preserve"> PAGEREF _Toc158242042 \h </w:instrText>
        </w:r>
        <w:r w:rsidR="00125162">
          <w:rPr>
            <w:noProof/>
            <w:webHidden/>
          </w:rPr>
        </w:r>
        <w:r w:rsidR="00125162">
          <w:rPr>
            <w:noProof/>
            <w:webHidden/>
          </w:rPr>
          <w:fldChar w:fldCharType="separate"/>
        </w:r>
        <w:r w:rsidR="00125162">
          <w:rPr>
            <w:noProof/>
            <w:webHidden/>
          </w:rPr>
          <w:t>18</w:t>
        </w:r>
        <w:r w:rsidR="00125162">
          <w:rPr>
            <w:noProof/>
            <w:webHidden/>
          </w:rPr>
          <w:fldChar w:fldCharType="end"/>
        </w:r>
      </w:hyperlink>
    </w:p>
    <w:p w14:paraId="2A822834" w14:textId="3A141E14" w:rsidR="00125162" w:rsidRDefault="009309E7">
      <w:pPr>
        <w:pStyle w:val="Inhopg3"/>
        <w:rPr>
          <w:rFonts w:asciiTheme="minorHAnsi" w:eastAsiaTheme="minorEastAsia" w:hAnsiTheme="minorHAnsi" w:cstheme="minorBidi"/>
          <w:noProof/>
          <w:sz w:val="22"/>
          <w:szCs w:val="22"/>
          <w:lang w:val="en-US" w:eastAsia="en-US"/>
        </w:rPr>
      </w:pPr>
      <w:hyperlink w:anchor="_Toc158242043" w:history="1">
        <w:r w:rsidR="00125162" w:rsidRPr="0001631A">
          <w:rPr>
            <w:rStyle w:val="Hyperlink"/>
            <w:noProof/>
          </w:rPr>
          <w:t>Article 5.3.</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Internal documents</w:t>
        </w:r>
        <w:r w:rsidR="00125162">
          <w:rPr>
            <w:noProof/>
            <w:webHidden/>
          </w:rPr>
          <w:tab/>
        </w:r>
        <w:r w:rsidR="00125162">
          <w:rPr>
            <w:noProof/>
            <w:webHidden/>
          </w:rPr>
          <w:fldChar w:fldCharType="begin"/>
        </w:r>
        <w:r w:rsidR="00125162">
          <w:rPr>
            <w:noProof/>
            <w:webHidden/>
          </w:rPr>
          <w:instrText xml:space="preserve"> PAGEREF _Toc158242043 \h </w:instrText>
        </w:r>
        <w:r w:rsidR="00125162">
          <w:rPr>
            <w:noProof/>
            <w:webHidden/>
          </w:rPr>
        </w:r>
        <w:r w:rsidR="00125162">
          <w:rPr>
            <w:noProof/>
            <w:webHidden/>
          </w:rPr>
          <w:fldChar w:fldCharType="separate"/>
        </w:r>
        <w:r w:rsidR="00125162">
          <w:rPr>
            <w:noProof/>
            <w:webHidden/>
          </w:rPr>
          <w:t>18</w:t>
        </w:r>
        <w:r w:rsidR="00125162">
          <w:rPr>
            <w:noProof/>
            <w:webHidden/>
          </w:rPr>
          <w:fldChar w:fldCharType="end"/>
        </w:r>
      </w:hyperlink>
    </w:p>
    <w:p w14:paraId="5E4D2490" w14:textId="5397EB72" w:rsidR="00125162" w:rsidRDefault="009309E7">
      <w:pPr>
        <w:pStyle w:val="Inhopg3"/>
        <w:rPr>
          <w:rFonts w:asciiTheme="minorHAnsi" w:eastAsiaTheme="minorEastAsia" w:hAnsiTheme="minorHAnsi" w:cstheme="minorBidi"/>
          <w:noProof/>
          <w:sz w:val="22"/>
          <w:szCs w:val="22"/>
          <w:lang w:val="en-US" w:eastAsia="en-US"/>
        </w:rPr>
      </w:pPr>
      <w:hyperlink w:anchor="_Toc158242044" w:history="1">
        <w:r w:rsidR="00125162" w:rsidRPr="0001631A">
          <w:rPr>
            <w:rStyle w:val="Hyperlink"/>
            <w:noProof/>
          </w:rPr>
          <w:t>Article 5.4.</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Ethics Clauses</w:t>
        </w:r>
        <w:r w:rsidR="00125162">
          <w:rPr>
            <w:noProof/>
            <w:webHidden/>
          </w:rPr>
          <w:tab/>
        </w:r>
        <w:r w:rsidR="00125162">
          <w:rPr>
            <w:noProof/>
            <w:webHidden/>
          </w:rPr>
          <w:fldChar w:fldCharType="begin"/>
        </w:r>
        <w:r w:rsidR="00125162">
          <w:rPr>
            <w:noProof/>
            <w:webHidden/>
          </w:rPr>
          <w:instrText xml:space="preserve"> PAGEREF _Toc158242044 \h </w:instrText>
        </w:r>
        <w:r w:rsidR="00125162">
          <w:rPr>
            <w:noProof/>
            <w:webHidden/>
          </w:rPr>
        </w:r>
        <w:r w:rsidR="00125162">
          <w:rPr>
            <w:noProof/>
            <w:webHidden/>
          </w:rPr>
          <w:fldChar w:fldCharType="separate"/>
        </w:r>
        <w:r w:rsidR="00125162">
          <w:rPr>
            <w:noProof/>
            <w:webHidden/>
          </w:rPr>
          <w:t>18</w:t>
        </w:r>
        <w:r w:rsidR="00125162">
          <w:rPr>
            <w:noProof/>
            <w:webHidden/>
          </w:rPr>
          <w:fldChar w:fldCharType="end"/>
        </w:r>
      </w:hyperlink>
    </w:p>
    <w:p w14:paraId="508081B4" w14:textId="7849ADBB" w:rsidR="00125162" w:rsidRDefault="009309E7">
      <w:pPr>
        <w:pStyle w:val="Inhopg3"/>
        <w:rPr>
          <w:rFonts w:asciiTheme="minorHAnsi" w:eastAsiaTheme="minorEastAsia" w:hAnsiTheme="minorHAnsi" w:cstheme="minorBidi"/>
          <w:noProof/>
          <w:sz w:val="22"/>
          <w:szCs w:val="22"/>
          <w:lang w:val="en-US" w:eastAsia="en-US"/>
        </w:rPr>
      </w:pPr>
      <w:hyperlink w:anchor="_Toc158242045" w:history="1">
        <w:r w:rsidR="00125162" w:rsidRPr="0001631A">
          <w:rPr>
            <w:rStyle w:val="Hyperlink"/>
            <w:noProof/>
          </w:rPr>
          <w:t>Article 5.5.</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Applicable law</w:t>
        </w:r>
        <w:r w:rsidR="00125162">
          <w:rPr>
            <w:noProof/>
            <w:webHidden/>
          </w:rPr>
          <w:tab/>
        </w:r>
        <w:r w:rsidR="00125162">
          <w:rPr>
            <w:noProof/>
            <w:webHidden/>
          </w:rPr>
          <w:fldChar w:fldCharType="begin"/>
        </w:r>
        <w:r w:rsidR="00125162">
          <w:rPr>
            <w:noProof/>
            <w:webHidden/>
          </w:rPr>
          <w:instrText xml:space="preserve"> PAGEREF _Toc158242045 \h </w:instrText>
        </w:r>
        <w:r w:rsidR="00125162">
          <w:rPr>
            <w:noProof/>
            <w:webHidden/>
          </w:rPr>
        </w:r>
        <w:r w:rsidR="00125162">
          <w:rPr>
            <w:noProof/>
            <w:webHidden/>
          </w:rPr>
          <w:fldChar w:fldCharType="separate"/>
        </w:r>
        <w:r w:rsidR="00125162">
          <w:rPr>
            <w:noProof/>
            <w:webHidden/>
          </w:rPr>
          <w:t>18</w:t>
        </w:r>
        <w:r w:rsidR="00125162">
          <w:rPr>
            <w:noProof/>
            <w:webHidden/>
          </w:rPr>
          <w:fldChar w:fldCharType="end"/>
        </w:r>
      </w:hyperlink>
    </w:p>
    <w:p w14:paraId="6CFCA49D" w14:textId="5E8B052A" w:rsidR="00125162" w:rsidRDefault="009309E7">
      <w:pPr>
        <w:pStyle w:val="Inhopg3"/>
        <w:rPr>
          <w:rFonts w:asciiTheme="minorHAnsi" w:eastAsiaTheme="minorEastAsia" w:hAnsiTheme="minorHAnsi" w:cstheme="minorBidi"/>
          <w:noProof/>
          <w:sz w:val="22"/>
          <w:szCs w:val="22"/>
          <w:lang w:val="en-US" w:eastAsia="en-US"/>
        </w:rPr>
      </w:pPr>
      <w:hyperlink w:anchor="_Toc158242046" w:history="1">
        <w:r w:rsidR="00125162" w:rsidRPr="0001631A">
          <w:rPr>
            <w:rStyle w:val="Hyperlink"/>
            <w:noProof/>
          </w:rPr>
          <w:t>Article 5.6.</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Jurisdiction</w:t>
        </w:r>
        <w:r w:rsidR="00125162">
          <w:rPr>
            <w:noProof/>
            <w:webHidden/>
          </w:rPr>
          <w:tab/>
        </w:r>
        <w:r w:rsidR="00125162">
          <w:rPr>
            <w:noProof/>
            <w:webHidden/>
          </w:rPr>
          <w:fldChar w:fldCharType="begin"/>
        </w:r>
        <w:r w:rsidR="00125162">
          <w:rPr>
            <w:noProof/>
            <w:webHidden/>
          </w:rPr>
          <w:instrText xml:space="preserve"> PAGEREF _Toc158242046 \h </w:instrText>
        </w:r>
        <w:r w:rsidR="00125162">
          <w:rPr>
            <w:noProof/>
            <w:webHidden/>
          </w:rPr>
        </w:r>
        <w:r w:rsidR="00125162">
          <w:rPr>
            <w:noProof/>
            <w:webHidden/>
          </w:rPr>
          <w:fldChar w:fldCharType="separate"/>
        </w:r>
        <w:r w:rsidR="00125162">
          <w:rPr>
            <w:noProof/>
            <w:webHidden/>
          </w:rPr>
          <w:t>18</w:t>
        </w:r>
        <w:r w:rsidR="00125162">
          <w:rPr>
            <w:noProof/>
            <w:webHidden/>
          </w:rPr>
          <w:fldChar w:fldCharType="end"/>
        </w:r>
      </w:hyperlink>
    </w:p>
    <w:p w14:paraId="33440D27" w14:textId="647EF29C" w:rsidR="00125162" w:rsidRDefault="009309E7">
      <w:pPr>
        <w:pStyle w:val="Inhopg2"/>
        <w:rPr>
          <w:rFonts w:asciiTheme="minorHAnsi" w:eastAsiaTheme="minorEastAsia" w:hAnsiTheme="minorHAnsi" w:cstheme="minorBidi"/>
          <w:b w:val="0"/>
          <w:sz w:val="22"/>
          <w:szCs w:val="22"/>
          <w:lang w:val="en-US" w:eastAsia="en-US"/>
        </w:rPr>
      </w:pPr>
      <w:hyperlink w:anchor="_Toc158242047" w:history="1">
        <w:r w:rsidR="00125162" w:rsidRPr="0001631A">
          <w:rPr>
            <w:rStyle w:val="Hyperlink"/>
          </w:rPr>
          <w:t>6.</w:t>
        </w:r>
        <w:r w:rsidR="00125162">
          <w:rPr>
            <w:rFonts w:asciiTheme="minorHAnsi" w:eastAsiaTheme="minorEastAsia" w:hAnsiTheme="minorHAnsi" w:cstheme="minorBidi"/>
            <w:b w:val="0"/>
            <w:sz w:val="22"/>
            <w:szCs w:val="22"/>
            <w:lang w:val="en-US" w:eastAsia="en-US"/>
          </w:rPr>
          <w:tab/>
        </w:r>
        <w:r w:rsidR="00125162" w:rsidRPr="0001631A">
          <w:rPr>
            <w:rStyle w:val="Hyperlink"/>
          </w:rPr>
          <w:t>Requirements</w:t>
        </w:r>
        <w:r w:rsidR="00125162">
          <w:rPr>
            <w:webHidden/>
          </w:rPr>
          <w:tab/>
        </w:r>
        <w:r w:rsidR="00125162">
          <w:rPr>
            <w:webHidden/>
          </w:rPr>
          <w:fldChar w:fldCharType="begin"/>
        </w:r>
        <w:r w:rsidR="00125162">
          <w:rPr>
            <w:webHidden/>
          </w:rPr>
          <w:instrText xml:space="preserve"> PAGEREF _Toc158242047 \h </w:instrText>
        </w:r>
        <w:r w:rsidR="00125162">
          <w:rPr>
            <w:webHidden/>
          </w:rPr>
        </w:r>
        <w:r w:rsidR="00125162">
          <w:rPr>
            <w:webHidden/>
          </w:rPr>
          <w:fldChar w:fldCharType="separate"/>
        </w:r>
        <w:r w:rsidR="00125162">
          <w:rPr>
            <w:webHidden/>
          </w:rPr>
          <w:t>18</w:t>
        </w:r>
        <w:r w:rsidR="00125162">
          <w:rPr>
            <w:webHidden/>
          </w:rPr>
          <w:fldChar w:fldCharType="end"/>
        </w:r>
      </w:hyperlink>
    </w:p>
    <w:p w14:paraId="54B95D38" w14:textId="014C34CF" w:rsidR="00125162" w:rsidRDefault="009309E7">
      <w:pPr>
        <w:pStyle w:val="Inhopg3"/>
        <w:rPr>
          <w:rFonts w:asciiTheme="minorHAnsi" w:eastAsiaTheme="minorEastAsia" w:hAnsiTheme="minorHAnsi" w:cstheme="minorBidi"/>
          <w:noProof/>
          <w:sz w:val="22"/>
          <w:szCs w:val="22"/>
          <w:lang w:val="en-US" w:eastAsia="en-US"/>
        </w:rPr>
      </w:pPr>
      <w:hyperlink w:anchor="_Toc158242048" w:history="1">
        <w:r w:rsidR="00125162" w:rsidRPr="0001631A">
          <w:rPr>
            <w:rStyle w:val="Hyperlink"/>
            <w:noProof/>
          </w:rPr>
          <w:t>Article 6.1.</w:t>
        </w:r>
        <w:r w:rsidR="00125162">
          <w:rPr>
            <w:rFonts w:asciiTheme="minorHAnsi" w:eastAsiaTheme="minorEastAsia" w:hAnsiTheme="minorHAnsi" w:cstheme="minorBidi"/>
            <w:noProof/>
            <w:sz w:val="22"/>
            <w:szCs w:val="22"/>
            <w:lang w:val="en-US" w:eastAsia="en-US"/>
          </w:rPr>
          <w:tab/>
        </w:r>
        <w:r w:rsidR="00125162" w:rsidRPr="0001631A">
          <w:rPr>
            <w:rStyle w:val="Hyperlink"/>
            <w:noProof/>
          </w:rPr>
          <w:t>General system requirements</w:t>
        </w:r>
        <w:r w:rsidR="00125162">
          <w:rPr>
            <w:noProof/>
            <w:webHidden/>
          </w:rPr>
          <w:tab/>
        </w:r>
        <w:r w:rsidR="00125162">
          <w:rPr>
            <w:noProof/>
            <w:webHidden/>
          </w:rPr>
          <w:fldChar w:fldCharType="begin"/>
        </w:r>
        <w:r w:rsidR="00125162">
          <w:rPr>
            <w:noProof/>
            <w:webHidden/>
          </w:rPr>
          <w:instrText xml:space="preserve"> PAGEREF _Toc158242048 \h </w:instrText>
        </w:r>
        <w:r w:rsidR="00125162">
          <w:rPr>
            <w:noProof/>
            <w:webHidden/>
          </w:rPr>
        </w:r>
        <w:r w:rsidR="00125162">
          <w:rPr>
            <w:noProof/>
            <w:webHidden/>
          </w:rPr>
          <w:fldChar w:fldCharType="separate"/>
        </w:r>
        <w:r w:rsidR="00125162">
          <w:rPr>
            <w:noProof/>
            <w:webHidden/>
          </w:rPr>
          <w:t>19</w:t>
        </w:r>
        <w:r w:rsidR="00125162">
          <w:rPr>
            <w:noProof/>
            <w:webHidden/>
          </w:rPr>
          <w:fldChar w:fldCharType="end"/>
        </w:r>
      </w:hyperlink>
    </w:p>
    <w:p w14:paraId="663A1531" w14:textId="431192DA" w:rsidR="00125162" w:rsidRDefault="009309E7">
      <w:pPr>
        <w:pStyle w:val="Inhopg3"/>
        <w:rPr>
          <w:rFonts w:asciiTheme="minorHAnsi" w:eastAsiaTheme="minorEastAsia" w:hAnsiTheme="minorHAnsi" w:cstheme="minorBidi"/>
          <w:noProof/>
          <w:sz w:val="22"/>
          <w:szCs w:val="22"/>
          <w:lang w:val="en-US" w:eastAsia="en-US"/>
        </w:rPr>
      </w:pPr>
      <w:hyperlink w:anchor="_Toc158242049" w:history="1">
        <w:r w:rsidR="00125162" w:rsidRPr="0001631A">
          <w:rPr>
            <w:rStyle w:val="Hyperlink"/>
            <w:rFonts w:cstheme="minorHAnsi"/>
            <w:noProof/>
          </w:rPr>
          <w:t>Article 6.2.</w:t>
        </w:r>
        <w:r w:rsidR="00125162">
          <w:rPr>
            <w:rFonts w:asciiTheme="minorHAnsi" w:eastAsiaTheme="minorEastAsia" w:hAnsiTheme="minorHAnsi" w:cstheme="minorBidi"/>
            <w:noProof/>
            <w:sz w:val="22"/>
            <w:szCs w:val="22"/>
            <w:lang w:val="en-US" w:eastAsia="en-US"/>
          </w:rPr>
          <w:tab/>
        </w:r>
        <w:r w:rsidR="00125162" w:rsidRPr="0001631A">
          <w:rPr>
            <w:rStyle w:val="Hyperlink"/>
            <w:rFonts w:cstheme="minorHAnsi"/>
            <w:noProof/>
          </w:rPr>
          <w:t>Cooling performance</w:t>
        </w:r>
        <w:r w:rsidR="00125162">
          <w:rPr>
            <w:noProof/>
            <w:webHidden/>
          </w:rPr>
          <w:tab/>
        </w:r>
        <w:r w:rsidR="00125162">
          <w:rPr>
            <w:noProof/>
            <w:webHidden/>
          </w:rPr>
          <w:fldChar w:fldCharType="begin"/>
        </w:r>
        <w:r w:rsidR="00125162">
          <w:rPr>
            <w:noProof/>
            <w:webHidden/>
          </w:rPr>
          <w:instrText xml:space="preserve"> PAGEREF _Toc158242049 \h </w:instrText>
        </w:r>
        <w:r w:rsidR="00125162">
          <w:rPr>
            <w:noProof/>
            <w:webHidden/>
          </w:rPr>
        </w:r>
        <w:r w:rsidR="00125162">
          <w:rPr>
            <w:noProof/>
            <w:webHidden/>
          </w:rPr>
          <w:fldChar w:fldCharType="separate"/>
        </w:r>
        <w:r w:rsidR="00125162">
          <w:rPr>
            <w:noProof/>
            <w:webHidden/>
          </w:rPr>
          <w:t>20</w:t>
        </w:r>
        <w:r w:rsidR="00125162">
          <w:rPr>
            <w:noProof/>
            <w:webHidden/>
          </w:rPr>
          <w:fldChar w:fldCharType="end"/>
        </w:r>
      </w:hyperlink>
    </w:p>
    <w:p w14:paraId="5D4BEF90" w14:textId="2F4BA3D8" w:rsidR="00125162" w:rsidRDefault="009309E7">
      <w:pPr>
        <w:pStyle w:val="Inhopg3"/>
        <w:rPr>
          <w:rFonts w:asciiTheme="minorHAnsi" w:eastAsiaTheme="minorEastAsia" w:hAnsiTheme="minorHAnsi" w:cstheme="minorBidi"/>
          <w:noProof/>
          <w:sz w:val="22"/>
          <w:szCs w:val="22"/>
          <w:lang w:val="en-US" w:eastAsia="en-US"/>
        </w:rPr>
      </w:pPr>
      <w:hyperlink w:anchor="_Toc158242050" w:history="1">
        <w:r w:rsidR="00125162" w:rsidRPr="0001631A">
          <w:rPr>
            <w:rStyle w:val="Hyperlink"/>
            <w:rFonts w:cstheme="minorHAnsi"/>
            <w:noProof/>
          </w:rPr>
          <w:t>Article 6.3.</w:t>
        </w:r>
        <w:r w:rsidR="00125162">
          <w:rPr>
            <w:rFonts w:asciiTheme="minorHAnsi" w:eastAsiaTheme="minorEastAsia" w:hAnsiTheme="minorHAnsi" w:cstheme="minorBidi"/>
            <w:noProof/>
            <w:sz w:val="22"/>
            <w:szCs w:val="22"/>
            <w:lang w:val="en-US" w:eastAsia="en-US"/>
          </w:rPr>
          <w:tab/>
        </w:r>
        <w:r w:rsidR="00125162" w:rsidRPr="0001631A">
          <w:rPr>
            <w:rStyle w:val="Hyperlink"/>
            <w:rFonts w:cstheme="minorHAnsi"/>
            <w:noProof/>
          </w:rPr>
          <w:t>Requirements on sample space, wiring, and optical access</w:t>
        </w:r>
        <w:r w:rsidR="00125162">
          <w:rPr>
            <w:noProof/>
            <w:webHidden/>
          </w:rPr>
          <w:tab/>
        </w:r>
        <w:r w:rsidR="00125162">
          <w:rPr>
            <w:noProof/>
            <w:webHidden/>
          </w:rPr>
          <w:fldChar w:fldCharType="begin"/>
        </w:r>
        <w:r w:rsidR="00125162">
          <w:rPr>
            <w:noProof/>
            <w:webHidden/>
          </w:rPr>
          <w:instrText xml:space="preserve"> PAGEREF _Toc158242050 \h </w:instrText>
        </w:r>
        <w:r w:rsidR="00125162">
          <w:rPr>
            <w:noProof/>
            <w:webHidden/>
          </w:rPr>
        </w:r>
        <w:r w:rsidR="00125162">
          <w:rPr>
            <w:noProof/>
            <w:webHidden/>
          </w:rPr>
          <w:fldChar w:fldCharType="separate"/>
        </w:r>
        <w:r w:rsidR="00125162">
          <w:rPr>
            <w:noProof/>
            <w:webHidden/>
          </w:rPr>
          <w:t>20</w:t>
        </w:r>
        <w:r w:rsidR="00125162">
          <w:rPr>
            <w:noProof/>
            <w:webHidden/>
          </w:rPr>
          <w:fldChar w:fldCharType="end"/>
        </w:r>
      </w:hyperlink>
    </w:p>
    <w:p w14:paraId="45323D55" w14:textId="2B6CE641" w:rsidR="00125162" w:rsidRDefault="009309E7">
      <w:pPr>
        <w:pStyle w:val="Inhopg3"/>
        <w:rPr>
          <w:rFonts w:asciiTheme="minorHAnsi" w:eastAsiaTheme="minorEastAsia" w:hAnsiTheme="minorHAnsi" w:cstheme="minorBidi"/>
          <w:noProof/>
          <w:sz w:val="22"/>
          <w:szCs w:val="22"/>
          <w:lang w:val="en-US" w:eastAsia="en-US"/>
        </w:rPr>
      </w:pPr>
      <w:hyperlink w:anchor="_Toc158242051" w:history="1">
        <w:r w:rsidR="00125162" w:rsidRPr="0001631A">
          <w:rPr>
            <w:rStyle w:val="Hyperlink"/>
            <w:rFonts w:cstheme="minorHAnsi"/>
            <w:noProof/>
          </w:rPr>
          <w:t>Article 6.4.</w:t>
        </w:r>
        <w:r w:rsidR="00125162">
          <w:rPr>
            <w:rFonts w:asciiTheme="minorHAnsi" w:eastAsiaTheme="minorEastAsia" w:hAnsiTheme="minorHAnsi" w:cstheme="minorBidi"/>
            <w:noProof/>
            <w:sz w:val="22"/>
            <w:szCs w:val="22"/>
            <w:lang w:val="en-US" w:eastAsia="en-US"/>
          </w:rPr>
          <w:tab/>
        </w:r>
        <w:r w:rsidR="00125162" w:rsidRPr="0001631A">
          <w:rPr>
            <w:rStyle w:val="Hyperlink"/>
            <w:rFonts w:cstheme="minorHAnsi"/>
            <w:noProof/>
          </w:rPr>
          <w:t>Vibration and acoustic isolation requirements</w:t>
        </w:r>
        <w:r w:rsidR="00125162">
          <w:rPr>
            <w:noProof/>
            <w:webHidden/>
          </w:rPr>
          <w:tab/>
        </w:r>
        <w:r w:rsidR="00125162">
          <w:rPr>
            <w:noProof/>
            <w:webHidden/>
          </w:rPr>
          <w:fldChar w:fldCharType="begin"/>
        </w:r>
        <w:r w:rsidR="00125162">
          <w:rPr>
            <w:noProof/>
            <w:webHidden/>
          </w:rPr>
          <w:instrText xml:space="preserve"> PAGEREF _Toc158242051 \h </w:instrText>
        </w:r>
        <w:r w:rsidR="00125162">
          <w:rPr>
            <w:noProof/>
            <w:webHidden/>
          </w:rPr>
        </w:r>
        <w:r w:rsidR="00125162">
          <w:rPr>
            <w:noProof/>
            <w:webHidden/>
          </w:rPr>
          <w:fldChar w:fldCharType="separate"/>
        </w:r>
        <w:r w:rsidR="00125162">
          <w:rPr>
            <w:noProof/>
            <w:webHidden/>
          </w:rPr>
          <w:t>21</w:t>
        </w:r>
        <w:r w:rsidR="00125162">
          <w:rPr>
            <w:noProof/>
            <w:webHidden/>
          </w:rPr>
          <w:fldChar w:fldCharType="end"/>
        </w:r>
      </w:hyperlink>
    </w:p>
    <w:p w14:paraId="3367AD70" w14:textId="6389D9F2" w:rsidR="00125162" w:rsidRDefault="009309E7">
      <w:pPr>
        <w:pStyle w:val="Inhopg3"/>
        <w:rPr>
          <w:rFonts w:asciiTheme="minorHAnsi" w:eastAsiaTheme="minorEastAsia" w:hAnsiTheme="minorHAnsi" w:cstheme="minorBidi"/>
          <w:noProof/>
          <w:sz w:val="22"/>
          <w:szCs w:val="22"/>
          <w:lang w:val="en-US" w:eastAsia="en-US"/>
        </w:rPr>
      </w:pPr>
      <w:hyperlink w:anchor="_Toc158242052" w:history="1">
        <w:r w:rsidR="00125162" w:rsidRPr="0001631A">
          <w:rPr>
            <w:rStyle w:val="Hyperlink"/>
            <w:rFonts w:cstheme="minorHAnsi"/>
            <w:noProof/>
          </w:rPr>
          <w:t>Article 6.5.</w:t>
        </w:r>
        <w:r w:rsidR="00125162">
          <w:rPr>
            <w:rFonts w:asciiTheme="minorHAnsi" w:eastAsiaTheme="minorEastAsia" w:hAnsiTheme="minorHAnsi" w:cstheme="minorBidi"/>
            <w:noProof/>
            <w:sz w:val="22"/>
            <w:szCs w:val="22"/>
            <w:lang w:val="en-US" w:eastAsia="en-US"/>
          </w:rPr>
          <w:tab/>
        </w:r>
        <w:r w:rsidR="00125162" w:rsidRPr="0001631A">
          <w:rPr>
            <w:rStyle w:val="Hyperlink"/>
            <w:rFonts w:cstheme="minorHAnsi"/>
            <w:noProof/>
          </w:rPr>
          <w:t>Installation</w:t>
        </w:r>
        <w:r w:rsidR="00125162">
          <w:rPr>
            <w:noProof/>
            <w:webHidden/>
          </w:rPr>
          <w:tab/>
        </w:r>
        <w:r w:rsidR="00125162">
          <w:rPr>
            <w:noProof/>
            <w:webHidden/>
          </w:rPr>
          <w:fldChar w:fldCharType="begin"/>
        </w:r>
        <w:r w:rsidR="00125162">
          <w:rPr>
            <w:noProof/>
            <w:webHidden/>
          </w:rPr>
          <w:instrText xml:space="preserve"> PAGEREF _Toc158242052 \h </w:instrText>
        </w:r>
        <w:r w:rsidR="00125162">
          <w:rPr>
            <w:noProof/>
            <w:webHidden/>
          </w:rPr>
        </w:r>
        <w:r w:rsidR="00125162">
          <w:rPr>
            <w:noProof/>
            <w:webHidden/>
          </w:rPr>
          <w:fldChar w:fldCharType="separate"/>
        </w:r>
        <w:r w:rsidR="00125162">
          <w:rPr>
            <w:noProof/>
            <w:webHidden/>
          </w:rPr>
          <w:t>21</w:t>
        </w:r>
        <w:r w:rsidR="00125162">
          <w:rPr>
            <w:noProof/>
            <w:webHidden/>
          </w:rPr>
          <w:fldChar w:fldCharType="end"/>
        </w:r>
      </w:hyperlink>
    </w:p>
    <w:p w14:paraId="2B756713" w14:textId="1900D4BF" w:rsidR="00125162" w:rsidRDefault="009309E7">
      <w:pPr>
        <w:pStyle w:val="Inhopg3"/>
        <w:rPr>
          <w:rFonts w:asciiTheme="minorHAnsi" w:eastAsiaTheme="minorEastAsia" w:hAnsiTheme="minorHAnsi" w:cstheme="minorBidi"/>
          <w:noProof/>
          <w:sz w:val="22"/>
          <w:szCs w:val="22"/>
          <w:lang w:val="en-US" w:eastAsia="en-US"/>
        </w:rPr>
      </w:pPr>
      <w:hyperlink w:anchor="_Toc158242053" w:history="1">
        <w:r w:rsidR="00125162" w:rsidRPr="0001631A">
          <w:rPr>
            <w:rStyle w:val="Hyperlink"/>
            <w:rFonts w:cstheme="minorHAnsi"/>
            <w:noProof/>
          </w:rPr>
          <w:t>Article 6.6.</w:t>
        </w:r>
        <w:r w:rsidR="00125162">
          <w:rPr>
            <w:rFonts w:asciiTheme="minorHAnsi" w:eastAsiaTheme="minorEastAsia" w:hAnsiTheme="minorHAnsi" w:cstheme="minorBidi"/>
            <w:noProof/>
            <w:sz w:val="22"/>
            <w:szCs w:val="22"/>
            <w:lang w:val="en-US" w:eastAsia="en-US"/>
          </w:rPr>
          <w:tab/>
        </w:r>
        <w:r w:rsidR="00125162" w:rsidRPr="0001631A">
          <w:rPr>
            <w:rStyle w:val="Hyperlink"/>
            <w:rFonts w:cstheme="minorHAnsi"/>
            <w:noProof/>
          </w:rPr>
          <w:t>Delivery and acceptance</w:t>
        </w:r>
        <w:r w:rsidR="00125162">
          <w:rPr>
            <w:noProof/>
            <w:webHidden/>
          </w:rPr>
          <w:tab/>
        </w:r>
        <w:r w:rsidR="00125162">
          <w:rPr>
            <w:noProof/>
            <w:webHidden/>
          </w:rPr>
          <w:fldChar w:fldCharType="begin"/>
        </w:r>
        <w:r w:rsidR="00125162">
          <w:rPr>
            <w:noProof/>
            <w:webHidden/>
          </w:rPr>
          <w:instrText xml:space="preserve"> PAGEREF _Toc158242053 \h </w:instrText>
        </w:r>
        <w:r w:rsidR="00125162">
          <w:rPr>
            <w:noProof/>
            <w:webHidden/>
          </w:rPr>
        </w:r>
        <w:r w:rsidR="00125162">
          <w:rPr>
            <w:noProof/>
            <w:webHidden/>
          </w:rPr>
          <w:fldChar w:fldCharType="separate"/>
        </w:r>
        <w:r w:rsidR="00125162">
          <w:rPr>
            <w:noProof/>
            <w:webHidden/>
          </w:rPr>
          <w:t>22</w:t>
        </w:r>
        <w:r w:rsidR="00125162">
          <w:rPr>
            <w:noProof/>
            <w:webHidden/>
          </w:rPr>
          <w:fldChar w:fldCharType="end"/>
        </w:r>
      </w:hyperlink>
    </w:p>
    <w:p w14:paraId="51FFFF05" w14:textId="755203B7" w:rsidR="00125162" w:rsidRDefault="009309E7">
      <w:pPr>
        <w:pStyle w:val="Inhopg3"/>
        <w:rPr>
          <w:rFonts w:asciiTheme="minorHAnsi" w:eastAsiaTheme="minorEastAsia" w:hAnsiTheme="minorHAnsi" w:cstheme="minorBidi"/>
          <w:noProof/>
          <w:sz w:val="22"/>
          <w:szCs w:val="22"/>
          <w:lang w:val="en-US" w:eastAsia="en-US"/>
        </w:rPr>
      </w:pPr>
      <w:hyperlink w:anchor="_Toc158242054" w:history="1">
        <w:r w:rsidR="00125162" w:rsidRPr="0001631A">
          <w:rPr>
            <w:rStyle w:val="Hyperlink"/>
            <w:rFonts w:cstheme="minorHAnsi"/>
            <w:noProof/>
          </w:rPr>
          <w:t>Article 6.7.</w:t>
        </w:r>
        <w:r w:rsidR="00125162">
          <w:rPr>
            <w:rFonts w:asciiTheme="minorHAnsi" w:eastAsiaTheme="minorEastAsia" w:hAnsiTheme="minorHAnsi" w:cstheme="minorBidi"/>
            <w:noProof/>
            <w:sz w:val="22"/>
            <w:szCs w:val="22"/>
            <w:lang w:val="en-US" w:eastAsia="en-US"/>
          </w:rPr>
          <w:tab/>
        </w:r>
        <w:r w:rsidR="00125162" w:rsidRPr="0001631A">
          <w:rPr>
            <w:rStyle w:val="Hyperlink"/>
            <w:rFonts w:cstheme="minorHAnsi"/>
            <w:noProof/>
          </w:rPr>
          <w:t>Warranty and support</w:t>
        </w:r>
        <w:r w:rsidR="00125162">
          <w:rPr>
            <w:noProof/>
            <w:webHidden/>
          </w:rPr>
          <w:tab/>
        </w:r>
        <w:r w:rsidR="00125162">
          <w:rPr>
            <w:noProof/>
            <w:webHidden/>
          </w:rPr>
          <w:fldChar w:fldCharType="begin"/>
        </w:r>
        <w:r w:rsidR="00125162">
          <w:rPr>
            <w:noProof/>
            <w:webHidden/>
          </w:rPr>
          <w:instrText xml:space="preserve"> PAGEREF _Toc158242054 \h </w:instrText>
        </w:r>
        <w:r w:rsidR="00125162">
          <w:rPr>
            <w:noProof/>
            <w:webHidden/>
          </w:rPr>
        </w:r>
        <w:r w:rsidR="00125162">
          <w:rPr>
            <w:noProof/>
            <w:webHidden/>
          </w:rPr>
          <w:fldChar w:fldCharType="separate"/>
        </w:r>
        <w:r w:rsidR="00125162">
          <w:rPr>
            <w:noProof/>
            <w:webHidden/>
          </w:rPr>
          <w:t>22</w:t>
        </w:r>
        <w:r w:rsidR="00125162">
          <w:rPr>
            <w:noProof/>
            <w:webHidden/>
          </w:rPr>
          <w:fldChar w:fldCharType="end"/>
        </w:r>
      </w:hyperlink>
    </w:p>
    <w:p w14:paraId="64E748B8" w14:textId="73A3BAF2"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55" w:history="1">
        <w:r w:rsidR="00125162" w:rsidRPr="0001631A">
          <w:rPr>
            <w:rStyle w:val="Hyperlink"/>
          </w:rPr>
          <w:t xml:space="preserve">Appendix A: </w:t>
        </w:r>
        <w:r w:rsidR="00125162">
          <w:rPr>
            <w:rFonts w:asciiTheme="minorHAnsi" w:eastAsiaTheme="minorEastAsia" w:hAnsiTheme="minorHAnsi" w:cstheme="minorBidi"/>
            <w:kern w:val="0"/>
            <w:sz w:val="22"/>
            <w:szCs w:val="22"/>
            <w:lang w:val="en-US" w:eastAsia="en-US"/>
          </w:rPr>
          <w:tab/>
        </w:r>
        <w:r w:rsidR="00125162" w:rsidRPr="0001631A">
          <w:rPr>
            <w:rStyle w:val="Hyperlink"/>
          </w:rPr>
          <w:t>Enclosure Forms</w:t>
        </w:r>
        <w:r w:rsidR="00125162">
          <w:rPr>
            <w:webHidden/>
          </w:rPr>
          <w:tab/>
        </w:r>
        <w:r w:rsidR="00125162">
          <w:rPr>
            <w:webHidden/>
          </w:rPr>
          <w:fldChar w:fldCharType="begin"/>
        </w:r>
        <w:r w:rsidR="00125162">
          <w:rPr>
            <w:webHidden/>
          </w:rPr>
          <w:instrText xml:space="preserve"> PAGEREF _Toc158242055 \h </w:instrText>
        </w:r>
        <w:r w:rsidR="00125162">
          <w:rPr>
            <w:webHidden/>
          </w:rPr>
        </w:r>
        <w:r w:rsidR="00125162">
          <w:rPr>
            <w:webHidden/>
          </w:rPr>
          <w:fldChar w:fldCharType="separate"/>
        </w:r>
        <w:r w:rsidR="00125162">
          <w:rPr>
            <w:webHidden/>
          </w:rPr>
          <w:t>24</w:t>
        </w:r>
        <w:r w:rsidR="00125162">
          <w:rPr>
            <w:webHidden/>
          </w:rPr>
          <w:fldChar w:fldCharType="end"/>
        </w:r>
      </w:hyperlink>
    </w:p>
    <w:p w14:paraId="17DD95E2" w14:textId="63D4DFF9" w:rsidR="00125162" w:rsidRDefault="009309E7">
      <w:pPr>
        <w:pStyle w:val="Inhopg3"/>
        <w:rPr>
          <w:rFonts w:asciiTheme="minorHAnsi" w:eastAsiaTheme="minorEastAsia" w:hAnsiTheme="minorHAnsi" w:cstheme="minorBidi"/>
          <w:noProof/>
          <w:sz w:val="22"/>
          <w:szCs w:val="22"/>
          <w:lang w:val="en-US" w:eastAsia="en-US"/>
        </w:rPr>
      </w:pPr>
      <w:hyperlink w:anchor="_Toc158242056" w:history="1">
        <w:r w:rsidR="00125162" w:rsidRPr="0001631A">
          <w:rPr>
            <w:rStyle w:val="Hyperlink"/>
            <w:noProof/>
          </w:rPr>
          <w:t>Enclosure Form 1 Company information</w:t>
        </w:r>
        <w:r w:rsidR="00125162">
          <w:rPr>
            <w:noProof/>
            <w:webHidden/>
          </w:rPr>
          <w:tab/>
        </w:r>
        <w:r w:rsidR="00125162">
          <w:rPr>
            <w:noProof/>
            <w:webHidden/>
          </w:rPr>
          <w:fldChar w:fldCharType="begin"/>
        </w:r>
        <w:r w:rsidR="00125162">
          <w:rPr>
            <w:noProof/>
            <w:webHidden/>
          </w:rPr>
          <w:instrText xml:space="preserve"> PAGEREF _Toc158242056 \h </w:instrText>
        </w:r>
        <w:r w:rsidR="00125162">
          <w:rPr>
            <w:noProof/>
            <w:webHidden/>
          </w:rPr>
        </w:r>
        <w:r w:rsidR="00125162">
          <w:rPr>
            <w:noProof/>
            <w:webHidden/>
          </w:rPr>
          <w:fldChar w:fldCharType="separate"/>
        </w:r>
        <w:r w:rsidR="00125162">
          <w:rPr>
            <w:noProof/>
            <w:webHidden/>
          </w:rPr>
          <w:t>25</w:t>
        </w:r>
        <w:r w:rsidR="00125162">
          <w:rPr>
            <w:noProof/>
            <w:webHidden/>
          </w:rPr>
          <w:fldChar w:fldCharType="end"/>
        </w:r>
      </w:hyperlink>
    </w:p>
    <w:p w14:paraId="2ACBCD2E" w14:textId="6698E35E" w:rsidR="00125162" w:rsidRDefault="009309E7">
      <w:pPr>
        <w:pStyle w:val="Inhopg3"/>
        <w:rPr>
          <w:rFonts w:asciiTheme="minorHAnsi" w:eastAsiaTheme="minorEastAsia" w:hAnsiTheme="minorHAnsi" w:cstheme="minorBidi"/>
          <w:noProof/>
          <w:sz w:val="22"/>
          <w:szCs w:val="22"/>
          <w:lang w:val="en-US" w:eastAsia="en-US"/>
        </w:rPr>
      </w:pPr>
      <w:hyperlink w:anchor="_Toc158242057" w:history="1">
        <w:r w:rsidR="00125162" w:rsidRPr="0001631A">
          <w:rPr>
            <w:rStyle w:val="Hyperlink"/>
            <w:noProof/>
          </w:rPr>
          <w:t>Enclosure Form 2 Declaration of main liability/leading partnership</w:t>
        </w:r>
        <w:r w:rsidR="00125162">
          <w:rPr>
            <w:noProof/>
            <w:webHidden/>
          </w:rPr>
          <w:tab/>
        </w:r>
        <w:r w:rsidR="00125162">
          <w:rPr>
            <w:noProof/>
            <w:webHidden/>
          </w:rPr>
          <w:fldChar w:fldCharType="begin"/>
        </w:r>
        <w:r w:rsidR="00125162">
          <w:rPr>
            <w:noProof/>
            <w:webHidden/>
          </w:rPr>
          <w:instrText xml:space="preserve"> PAGEREF _Toc158242057 \h </w:instrText>
        </w:r>
        <w:r w:rsidR="00125162">
          <w:rPr>
            <w:noProof/>
            <w:webHidden/>
          </w:rPr>
        </w:r>
        <w:r w:rsidR="00125162">
          <w:rPr>
            <w:noProof/>
            <w:webHidden/>
          </w:rPr>
          <w:fldChar w:fldCharType="separate"/>
        </w:r>
        <w:r w:rsidR="00125162">
          <w:rPr>
            <w:noProof/>
            <w:webHidden/>
          </w:rPr>
          <w:t>27</w:t>
        </w:r>
        <w:r w:rsidR="00125162">
          <w:rPr>
            <w:noProof/>
            <w:webHidden/>
          </w:rPr>
          <w:fldChar w:fldCharType="end"/>
        </w:r>
      </w:hyperlink>
    </w:p>
    <w:p w14:paraId="678B1B86" w14:textId="5E125FD8" w:rsidR="00125162" w:rsidRDefault="009309E7">
      <w:pPr>
        <w:pStyle w:val="Inhopg3"/>
        <w:rPr>
          <w:rFonts w:asciiTheme="minorHAnsi" w:eastAsiaTheme="minorEastAsia" w:hAnsiTheme="minorHAnsi" w:cstheme="minorBidi"/>
          <w:noProof/>
          <w:sz w:val="22"/>
          <w:szCs w:val="22"/>
          <w:lang w:val="en-US" w:eastAsia="en-US"/>
        </w:rPr>
      </w:pPr>
      <w:hyperlink w:anchor="_Toc158242058" w:history="1">
        <w:r w:rsidR="00125162" w:rsidRPr="0001631A">
          <w:rPr>
            <w:rStyle w:val="Hyperlink"/>
            <w:noProof/>
          </w:rPr>
          <w:t>Enclosure Form 3 Demand Guarantee</w:t>
        </w:r>
        <w:r w:rsidR="00125162">
          <w:rPr>
            <w:noProof/>
            <w:webHidden/>
          </w:rPr>
          <w:tab/>
        </w:r>
        <w:r w:rsidR="00125162">
          <w:rPr>
            <w:noProof/>
            <w:webHidden/>
          </w:rPr>
          <w:fldChar w:fldCharType="begin"/>
        </w:r>
        <w:r w:rsidR="00125162">
          <w:rPr>
            <w:noProof/>
            <w:webHidden/>
          </w:rPr>
          <w:instrText xml:space="preserve"> PAGEREF _Toc158242058 \h </w:instrText>
        </w:r>
        <w:r w:rsidR="00125162">
          <w:rPr>
            <w:noProof/>
            <w:webHidden/>
          </w:rPr>
        </w:r>
        <w:r w:rsidR="00125162">
          <w:rPr>
            <w:noProof/>
            <w:webHidden/>
          </w:rPr>
          <w:fldChar w:fldCharType="separate"/>
        </w:r>
        <w:r w:rsidR="00125162">
          <w:rPr>
            <w:noProof/>
            <w:webHidden/>
          </w:rPr>
          <w:t>28</w:t>
        </w:r>
        <w:r w:rsidR="00125162">
          <w:rPr>
            <w:noProof/>
            <w:webHidden/>
          </w:rPr>
          <w:fldChar w:fldCharType="end"/>
        </w:r>
      </w:hyperlink>
    </w:p>
    <w:p w14:paraId="5EABDE43" w14:textId="60E46FC5" w:rsidR="00125162" w:rsidRDefault="009309E7">
      <w:pPr>
        <w:pStyle w:val="Inhopg3"/>
        <w:rPr>
          <w:rFonts w:asciiTheme="minorHAnsi" w:eastAsiaTheme="minorEastAsia" w:hAnsiTheme="minorHAnsi" w:cstheme="minorBidi"/>
          <w:noProof/>
          <w:sz w:val="22"/>
          <w:szCs w:val="22"/>
          <w:lang w:val="en-US" w:eastAsia="en-US"/>
        </w:rPr>
      </w:pPr>
      <w:hyperlink w:anchor="_Toc158242059" w:history="1">
        <w:r w:rsidR="00125162" w:rsidRPr="0001631A">
          <w:rPr>
            <w:rStyle w:val="Hyperlink"/>
            <w:noProof/>
          </w:rPr>
          <w:t>Enclosure Form 4 Declaration of no objection</w:t>
        </w:r>
        <w:r w:rsidR="00125162">
          <w:rPr>
            <w:noProof/>
            <w:webHidden/>
          </w:rPr>
          <w:tab/>
        </w:r>
        <w:r w:rsidR="00125162">
          <w:rPr>
            <w:noProof/>
            <w:webHidden/>
          </w:rPr>
          <w:fldChar w:fldCharType="begin"/>
        </w:r>
        <w:r w:rsidR="00125162">
          <w:rPr>
            <w:noProof/>
            <w:webHidden/>
          </w:rPr>
          <w:instrText xml:space="preserve"> PAGEREF _Toc158242059 \h </w:instrText>
        </w:r>
        <w:r w:rsidR="00125162">
          <w:rPr>
            <w:noProof/>
            <w:webHidden/>
          </w:rPr>
        </w:r>
        <w:r w:rsidR="00125162">
          <w:rPr>
            <w:noProof/>
            <w:webHidden/>
          </w:rPr>
          <w:fldChar w:fldCharType="separate"/>
        </w:r>
        <w:r w:rsidR="00125162">
          <w:rPr>
            <w:noProof/>
            <w:webHidden/>
          </w:rPr>
          <w:t>29</w:t>
        </w:r>
        <w:r w:rsidR="00125162">
          <w:rPr>
            <w:noProof/>
            <w:webHidden/>
          </w:rPr>
          <w:fldChar w:fldCharType="end"/>
        </w:r>
      </w:hyperlink>
    </w:p>
    <w:p w14:paraId="027A907A" w14:textId="6E28A974" w:rsidR="00125162" w:rsidRDefault="009309E7">
      <w:pPr>
        <w:pStyle w:val="Inhopg3"/>
        <w:rPr>
          <w:rFonts w:asciiTheme="minorHAnsi" w:eastAsiaTheme="minorEastAsia" w:hAnsiTheme="minorHAnsi" w:cstheme="minorBidi"/>
          <w:noProof/>
          <w:sz w:val="22"/>
          <w:szCs w:val="22"/>
          <w:lang w:val="en-US" w:eastAsia="en-US"/>
        </w:rPr>
      </w:pPr>
      <w:hyperlink w:anchor="_Toc158242060" w:history="1">
        <w:r w:rsidR="00125162" w:rsidRPr="0001631A">
          <w:rPr>
            <w:rStyle w:val="Hyperlink"/>
            <w:noProof/>
          </w:rPr>
          <w:t>Enclosure Form 5 Surety statement from holding/group company</w:t>
        </w:r>
        <w:r w:rsidR="00125162">
          <w:rPr>
            <w:noProof/>
            <w:webHidden/>
          </w:rPr>
          <w:tab/>
        </w:r>
        <w:r w:rsidR="00125162">
          <w:rPr>
            <w:noProof/>
            <w:webHidden/>
          </w:rPr>
          <w:fldChar w:fldCharType="begin"/>
        </w:r>
        <w:r w:rsidR="00125162">
          <w:rPr>
            <w:noProof/>
            <w:webHidden/>
          </w:rPr>
          <w:instrText xml:space="preserve"> PAGEREF _Toc158242060 \h </w:instrText>
        </w:r>
        <w:r w:rsidR="00125162">
          <w:rPr>
            <w:noProof/>
            <w:webHidden/>
          </w:rPr>
        </w:r>
        <w:r w:rsidR="00125162">
          <w:rPr>
            <w:noProof/>
            <w:webHidden/>
          </w:rPr>
          <w:fldChar w:fldCharType="separate"/>
        </w:r>
        <w:r w:rsidR="00125162">
          <w:rPr>
            <w:noProof/>
            <w:webHidden/>
          </w:rPr>
          <w:t>30</w:t>
        </w:r>
        <w:r w:rsidR="00125162">
          <w:rPr>
            <w:noProof/>
            <w:webHidden/>
          </w:rPr>
          <w:fldChar w:fldCharType="end"/>
        </w:r>
      </w:hyperlink>
    </w:p>
    <w:p w14:paraId="33054D85" w14:textId="0C4E1549" w:rsidR="00125162" w:rsidRDefault="009309E7">
      <w:pPr>
        <w:pStyle w:val="Inhopg3"/>
        <w:rPr>
          <w:rFonts w:asciiTheme="minorHAnsi" w:eastAsiaTheme="minorEastAsia" w:hAnsiTheme="minorHAnsi" w:cstheme="minorBidi"/>
          <w:noProof/>
          <w:sz w:val="22"/>
          <w:szCs w:val="22"/>
          <w:lang w:val="en-US" w:eastAsia="en-US"/>
        </w:rPr>
      </w:pPr>
      <w:hyperlink w:anchor="_Toc158242061" w:history="1">
        <w:r w:rsidR="00125162" w:rsidRPr="0001631A">
          <w:rPr>
            <w:rStyle w:val="Hyperlink"/>
            <w:rFonts w:cs="Arial"/>
            <w:noProof/>
          </w:rPr>
          <w:t xml:space="preserve">Enclosure Form 6 </w:t>
        </w:r>
        <w:r w:rsidR="00125162" w:rsidRPr="0001631A">
          <w:rPr>
            <w:rStyle w:val="Hyperlink"/>
            <w:noProof/>
          </w:rPr>
          <w:t>Compliance with required specification</w:t>
        </w:r>
        <w:r w:rsidR="00125162">
          <w:rPr>
            <w:noProof/>
            <w:webHidden/>
          </w:rPr>
          <w:tab/>
        </w:r>
        <w:r w:rsidR="00125162">
          <w:rPr>
            <w:noProof/>
            <w:webHidden/>
          </w:rPr>
          <w:fldChar w:fldCharType="begin"/>
        </w:r>
        <w:r w:rsidR="00125162">
          <w:rPr>
            <w:noProof/>
            <w:webHidden/>
          </w:rPr>
          <w:instrText xml:space="preserve"> PAGEREF _Toc158242061 \h </w:instrText>
        </w:r>
        <w:r w:rsidR="00125162">
          <w:rPr>
            <w:noProof/>
            <w:webHidden/>
          </w:rPr>
        </w:r>
        <w:r w:rsidR="00125162">
          <w:rPr>
            <w:noProof/>
            <w:webHidden/>
          </w:rPr>
          <w:fldChar w:fldCharType="separate"/>
        </w:r>
        <w:r w:rsidR="00125162">
          <w:rPr>
            <w:noProof/>
            <w:webHidden/>
          </w:rPr>
          <w:t>31</w:t>
        </w:r>
        <w:r w:rsidR="00125162">
          <w:rPr>
            <w:noProof/>
            <w:webHidden/>
          </w:rPr>
          <w:fldChar w:fldCharType="end"/>
        </w:r>
      </w:hyperlink>
    </w:p>
    <w:p w14:paraId="6D7BBFCE" w14:textId="2918C30A"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62" w:history="1">
        <w:r w:rsidR="00125162" w:rsidRPr="0001631A">
          <w:rPr>
            <w:rStyle w:val="Hyperlink"/>
          </w:rPr>
          <w:t xml:space="preserve">Appendix B: </w:t>
        </w:r>
        <w:r w:rsidR="00125162">
          <w:rPr>
            <w:rFonts w:asciiTheme="minorHAnsi" w:eastAsiaTheme="minorEastAsia" w:hAnsiTheme="minorHAnsi" w:cstheme="minorBidi"/>
            <w:kern w:val="0"/>
            <w:sz w:val="22"/>
            <w:szCs w:val="22"/>
            <w:lang w:val="en-US" w:eastAsia="en-US"/>
          </w:rPr>
          <w:tab/>
        </w:r>
        <w:r w:rsidR="00125162" w:rsidRPr="0001631A">
          <w:rPr>
            <w:rStyle w:val="Hyperlink"/>
          </w:rPr>
          <w:t>Contract Notice</w:t>
        </w:r>
        <w:r w:rsidR="00125162">
          <w:rPr>
            <w:webHidden/>
          </w:rPr>
          <w:tab/>
        </w:r>
        <w:r w:rsidR="00125162">
          <w:rPr>
            <w:webHidden/>
          </w:rPr>
          <w:fldChar w:fldCharType="begin"/>
        </w:r>
        <w:r w:rsidR="00125162">
          <w:rPr>
            <w:webHidden/>
          </w:rPr>
          <w:instrText xml:space="preserve"> PAGEREF _Toc158242062 \h </w:instrText>
        </w:r>
        <w:r w:rsidR="00125162">
          <w:rPr>
            <w:webHidden/>
          </w:rPr>
        </w:r>
        <w:r w:rsidR="00125162">
          <w:rPr>
            <w:webHidden/>
          </w:rPr>
          <w:fldChar w:fldCharType="separate"/>
        </w:r>
        <w:r w:rsidR="00125162">
          <w:rPr>
            <w:webHidden/>
          </w:rPr>
          <w:t>36</w:t>
        </w:r>
        <w:r w:rsidR="00125162">
          <w:rPr>
            <w:webHidden/>
          </w:rPr>
          <w:fldChar w:fldCharType="end"/>
        </w:r>
      </w:hyperlink>
    </w:p>
    <w:p w14:paraId="3F7A4689" w14:textId="25796E1B"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63" w:history="1">
        <w:r w:rsidR="00125162" w:rsidRPr="0001631A">
          <w:rPr>
            <w:rStyle w:val="Hyperlink"/>
          </w:rPr>
          <w:t xml:space="preserve">Appendix C: </w:t>
        </w:r>
        <w:r w:rsidR="00125162">
          <w:rPr>
            <w:rFonts w:asciiTheme="minorHAnsi" w:eastAsiaTheme="minorEastAsia" w:hAnsiTheme="minorHAnsi" w:cstheme="minorBidi"/>
            <w:kern w:val="0"/>
            <w:sz w:val="22"/>
            <w:szCs w:val="22"/>
            <w:lang w:val="en-US" w:eastAsia="en-US"/>
          </w:rPr>
          <w:tab/>
        </w:r>
        <w:r w:rsidR="00125162" w:rsidRPr="0001631A">
          <w:rPr>
            <w:rStyle w:val="Hyperlink"/>
          </w:rPr>
          <w:t>Draft Proposal Contract</w:t>
        </w:r>
        <w:r w:rsidR="00125162">
          <w:rPr>
            <w:webHidden/>
          </w:rPr>
          <w:tab/>
        </w:r>
        <w:r w:rsidR="00125162">
          <w:rPr>
            <w:webHidden/>
          </w:rPr>
          <w:fldChar w:fldCharType="begin"/>
        </w:r>
        <w:r w:rsidR="00125162">
          <w:rPr>
            <w:webHidden/>
          </w:rPr>
          <w:instrText xml:space="preserve"> PAGEREF _Toc158242063 \h </w:instrText>
        </w:r>
        <w:r w:rsidR="00125162">
          <w:rPr>
            <w:webHidden/>
          </w:rPr>
        </w:r>
        <w:r w:rsidR="00125162">
          <w:rPr>
            <w:webHidden/>
          </w:rPr>
          <w:fldChar w:fldCharType="separate"/>
        </w:r>
        <w:r w:rsidR="00125162">
          <w:rPr>
            <w:webHidden/>
          </w:rPr>
          <w:t>37</w:t>
        </w:r>
        <w:r w:rsidR="00125162">
          <w:rPr>
            <w:webHidden/>
          </w:rPr>
          <w:fldChar w:fldCharType="end"/>
        </w:r>
      </w:hyperlink>
    </w:p>
    <w:p w14:paraId="50F0C39F" w14:textId="7D0C0C95"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64" w:history="1">
        <w:r w:rsidR="00125162" w:rsidRPr="0001631A">
          <w:rPr>
            <w:rStyle w:val="Hyperlink"/>
          </w:rPr>
          <w:t xml:space="preserve">Appendix D: </w:t>
        </w:r>
        <w:r w:rsidR="00125162">
          <w:rPr>
            <w:rFonts w:asciiTheme="minorHAnsi" w:eastAsiaTheme="minorEastAsia" w:hAnsiTheme="minorHAnsi" w:cstheme="minorBidi"/>
            <w:kern w:val="0"/>
            <w:sz w:val="22"/>
            <w:szCs w:val="22"/>
            <w:lang w:val="en-US" w:eastAsia="en-US"/>
          </w:rPr>
          <w:tab/>
        </w:r>
        <w:r w:rsidR="00125162" w:rsidRPr="0001631A">
          <w:rPr>
            <w:rStyle w:val="Hyperlink"/>
          </w:rPr>
          <w:t>Tender form</w:t>
        </w:r>
        <w:r w:rsidR="00125162">
          <w:rPr>
            <w:webHidden/>
          </w:rPr>
          <w:tab/>
        </w:r>
        <w:r w:rsidR="00125162">
          <w:rPr>
            <w:webHidden/>
          </w:rPr>
          <w:fldChar w:fldCharType="begin"/>
        </w:r>
        <w:r w:rsidR="00125162">
          <w:rPr>
            <w:webHidden/>
          </w:rPr>
          <w:instrText xml:space="preserve"> PAGEREF _Toc158242064 \h </w:instrText>
        </w:r>
        <w:r w:rsidR="00125162">
          <w:rPr>
            <w:webHidden/>
          </w:rPr>
        </w:r>
        <w:r w:rsidR="00125162">
          <w:rPr>
            <w:webHidden/>
          </w:rPr>
          <w:fldChar w:fldCharType="separate"/>
        </w:r>
        <w:r w:rsidR="00125162">
          <w:rPr>
            <w:webHidden/>
          </w:rPr>
          <w:t>38</w:t>
        </w:r>
        <w:r w:rsidR="00125162">
          <w:rPr>
            <w:webHidden/>
          </w:rPr>
          <w:fldChar w:fldCharType="end"/>
        </w:r>
      </w:hyperlink>
    </w:p>
    <w:p w14:paraId="3F8D7A09" w14:textId="0A159C0F"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65" w:history="1">
        <w:r w:rsidR="00125162" w:rsidRPr="0001631A">
          <w:rPr>
            <w:rStyle w:val="Hyperlink"/>
          </w:rPr>
          <w:t xml:space="preserve">Appendix E: </w:t>
        </w:r>
        <w:r w:rsidR="00125162">
          <w:rPr>
            <w:rFonts w:asciiTheme="minorHAnsi" w:eastAsiaTheme="minorEastAsia" w:hAnsiTheme="minorHAnsi" w:cstheme="minorBidi"/>
            <w:kern w:val="0"/>
            <w:sz w:val="22"/>
            <w:szCs w:val="22"/>
            <w:lang w:val="en-US" w:eastAsia="en-US"/>
          </w:rPr>
          <w:tab/>
        </w:r>
        <w:r w:rsidR="00125162" w:rsidRPr="0001631A">
          <w:rPr>
            <w:rStyle w:val="Hyperlink"/>
          </w:rPr>
          <w:t>Form for Enquiries</w:t>
        </w:r>
        <w:r w:rsidR="00125162">
          <w:rPr>
            <w:webHidden/>
          </w:rPr>
          <w:tab/>
        </w:r>
        <w:r w:rsidR="00125162">
          <w:rPr>
            <w:webHidden/>
          </w:rPr>
          <w:fldChar w:fldCharType="begin"/>
        </w:r>
        <w:r w:rsidR="00125162">
          <w:rPr>
            <w:webHidden/>
          </w:rPr>
          <w:instrText xml:space="preserve"> PAGEREF _Toc158242065 \h </w:instrText>
        </w:r>
        <w:r w:rsidR="00125162">
          <w:rPr>
            <w:webHidden/>
          </w:rPr>
        </w:r>
        <w:r w:rsidR="00125162">
          <w:rPr>
            <w:webHidden/>
          </w:rPr>
          <w:fldChar w:fldCharType="separate"/>
        </w:r>
        <w:r w:rsidR="00125162">
          <w:rPr>
            <w:webHidden/>
          </w:rPr>
          <w:t>39</w:t>
        </w:r>
        <w:r w:rsidR="00125162">
          <w:rPr>
            <w:webHidden/>
          </w:rPr>
          <w:fldChar w:fldCharType="end"/>
        </w:r>
      </w:hyperlink>
    </w:p>
    <w:p w14:paraId="318F8BDA" w14:textId="35C292E9"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66" w:history="1">
        <w:r w:rsidR="00125162" w:rsidRPr="0001631A">
          <w:rPr>
            <w:rStyle w:val="Hyperlink"/>
          </w:rPr>
          <w:t xml:space="preserve">Appendix F: </w:t>
        </w:r>
        <w:r w:rsidR="00125162">
          <w:rPr>
            <w:rFonts w:asciiTheme="minorHAnsi" w:eastAsiaTheme="minorEastAsia" w:hAnsiTheme="minorHAnsi" w:cstheme="minorBidi"/>
            <w:kern w:val="0"/>
            <w:sz w:val="22"/>
            <w:szCs w:val="22"/>
            <w:lang w:val="en-US" w:eastAsia="en-US"/>
          </w:rPr>
          <w:tab/>
        </w:r>
        <w:r w:rsidR="00125162" w:rsidRPr="0001631A">
          <w:rPr>
            <w:rStyle w:val="Hyperlink"/>
          </w:rPr>
          <w:t>Letter of acceptance regarding the final draft contract</w:t>
        </w:r>
        <w:r w:rsidR="00125162">
          <w:rPr>
            <w:webHidden/>
          </w:rPr>
          <w:tab/>
        </w:r>
        <w:r w:rsidR="00125162">
          <w:rPr>
            <w:webHidden/>
          </w:rPr>
          <w:fldChar w:fldCharType="begin"/>
        </w:r>
        <w:r w:rsidR="00125162">
          <w:rPr>
            <w:webHidden/>
          </w:rPr>
          <w:instrText xml:space="preserve"> PAGEREF _Toc158242066 \h </w:instrText>
        </w:r>
        <w:r w:rsidR="00125162">
          <w:rPr>
            <w:webHidden/>
          </w:rPr>
        </w:r>
        <w:r w:rsidR="00125162">
          <w:rPr>
            <w:webHidden/>
          </w:rPr>
          <w:fldChar w:fldCharType="separate"/>
        </w:r>
        <w:r w:rsidR="00125162">
          <w:rPr>
            <w:webHidden/>
          </w:rPr>
          <w:t>40</w:t>
        </w:r>
        <w:r w:rsidR="00125162">
          <w:rPr>
            <w:webHidden/>
          </w:rPr>
          <w:fldChar w:fldCharType="end"/>
        </w:r>
      </w:hyperlink>
    </w:p>
    <w:p w14:paraId="6AF50934" w14:textId="661A0E8C"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67" w:history="1">
        <w:r w:rsidR="00125162" w:rsidRPr="0001631A">
          <w:rPr>
            <w:rStyle w:val="Hyperlink"/>
          </w:rPr>
          <w:t xml:space="preserve">Appendix G: </w:t>
        </w:r>
        <w:r w:rsidR="00125162">
          <w:rPr>
            <w:rFonts w:asciiTheme="minorHAnsi" w:eastAsiaTheme="minorEastAsia" w:hAnsiTheme="minorHAnsi" w:cstheme="minorBidi"/>
            <w:kern w:val="0"/>
            <w:sz w:val="22"/>
            <w:szCs w:val="22"/>
            <w:lang w:val="en-US" w:eastAsia="en-US"/>
          </w:rPr>
          <w:tab/>
        </w:r>
        <w:r w:rsidR="00125162" w:rsidRPr="0001631A">
          <w:rPr>
            <w:rStyle w:val="Hyperlink"/>
          </w:rPr>
          <w:t>Form Text suggestions Draft Proposal Contract</w:t>
        </w:r>
        <w:r w:rsidR="00125162">
          <w:rPr>
            <w:webHidden/>
          </w:rPr>
          <w:tab/>
        </w:r>
        <w:r w:rsidR="00125162">
          <w:rPr>
            <w:webHidden/>
          </w:rPr>
          <w:fldChar w:fldCharType="begin"/>
        </w:r>
        <w:r w:rsidR="00125162">
          <w:rPr>
            <w:webHidden/>
          </w:rPr>
          <w:instrText xml:space="preserve"> PAGEREF _Toc158242067 \h </w:instrText>
        </w:r>
        <w:r w:rsidR="00125162">
          <w:rPr>
            <w:webHidden/>
          </w:rPr>
        </w:r>
        <w:r w:rsidR="00125162">
          <w:rPr>
            <w:webHidden/>
          </w:rPr>
          <w:fldChar w:fldCharType="separate"/>
        </w:r>
        <w:r w:rsidR="00125162">
          <w:rPr>
            <w:webHidden/>
          </w:rPr>
          <w:t>41</w:t>
        </w:r>
        <w:r w:rsidR="00125162">
          <w:rPr>
            <w:webHidden/>
          </w:rPr>
          <w:fldChar w:fldCharType="end"/>
        </w:r>
      </w:hyperlink>
    </w:p>
    <w:p w14:paraId="556EF604" w14:textId="02DBD565" w:rsidR="00125162" w:rsidRDefault="009309E7" w:rsidP="00F83FED">
      <w:pPr>
        <w:pStyle w:val="Inhopg1"/>
        <w:rPr>
          <w:rFonts w:asciiTheme="minorHAnsi" w:eastAsiaTheme="minorEastAsia" w:hAnsiTheme="minorHAnsi" w:cstheme="minorBidi"/>
          <w:kern w:val="0"/>
          <w:sz w:val="22"/>
          <w:szCs w:val="22"/>
          <w:lang w:val="en-US" w:eastAsia="en-US"/>
        </w:rPr>
      </w:pPr>
      <w:hyperlink w:anchor="_Toc158242068" w:history="1">
        <w:r w:rsidR="00125162" w:rsidRPr="0001631A">
          <w:rPr>
            <w:rStyle w:val="Hyperlink"/>
          </w:rPr>
          <w:t xml:space="preserve">Appendix H: </w:t>
        </w:r>
        <w:r w:rsidR="00125162">
          <w:rPr>
            <w:rFonts w:asciiTheme="minorHAnsi" w:eastAsiaTheme="minorEastAsia" w:hAnsiTheme="minorHAnsi" w:cstheme="minorBidi"/>
            <w:kern w:val="0"/>
            <w:sz w:val="22"/>
            <w:szCs w:val="22"/>
            <w:lang w:val="en-US" w:eastAsia="en-US"/>
          </w:rPr>
          <w:tab/>
        </w:r>
        <w:r w:rsidR="00125162" w:rsidRPr="0001631A">
          <w:rPr>
            <w:rStyle w:val="Hyperlink"/>
          </w:rPr>
          <w:t>Floorplan and placement constraints of dilution refrigerator and peripherals.</w:t>
        </w:r>
        <w:r w:rsidR="00125162">
          <w:rPr>
            <w:webHidden/>
          </w:rPr>
          <w:tab/>
        </w:r>
        <w:r w:rsidR="00125162">
          <w:rPr>
            <w:webHidden/>
          </w:rPr>
          <w:fldChar w:fldCharType="begin"/>
        </w:r>
        <w:r w:rsidR="00125162">
          <w:rPr>
            <w:webHidden/>
          </w:rPr>
          <w:instrText xml:space="preserve"> PAGEREF _Toc158242068 \h </w:instrText>
        </w:r>
        <w:r w:rsidR="00125162">
          <w:rPr>
            <w:webHidden/>
          </w:rPr>
        </w:r>
        <w:r w:rsidR="00125162">
          <w:rPr>
            <w:webHidden/>
          </w:rPr>
          <w:fldChar w:fldCharType="separate"/>
        </w:r>
        <w:r w:rsidR="00125162">
          <w:rPr>
            <w:webHidden/>
          </w:rPr>
          <w:t>42</w:t>
        </w:r>
        <w:r w:rsidR="00125162">
          <w:rPr>
            <w:webHidden/>
          </w:rPr>
          <w:fldChar w:fldCharType="end"/>
        </w:r>
      </w:hyperlink>
    </w:p>
    <w:p w14:paraId="54F4E20B" w14:textId="45AFE060" w:rsidR="008D0086" w:rsidRPr="008B6C00" w:rsidRDefault="000B1EEA" w:rsidP="00753DA1">
      <w:pPr>
        <w:pStyle w:val="Kop1"/>
        <w:rPr>
          <w:sz w:val="28"/>
          <w:szCs w:val="28"/>
        </w:rPr>
      </w:pPr>
      <w:r w:rsidRPr="00036F99">
        <w:rPr>
          <w:rStyle w:val="CharChar"/>
          <w:sz w:val="20"/>
          <w:szCs w:val="20"/>
        </w:rPr>
        <w:fldChar w:fldCharType="end"/>
      </w:r>
      <w:r w:rsidR="00630AF9" w:rsidRPr="00630AF9">
        <w:rPr>
          <w:rStyle w:val="CharChar"/>
          <w:lang w:val="en-GB"/>
        </w:rPr>
        <w:br w:type="page"/>
      </w:r>
      <w:bookmarkStart w:id="9" w:name="_Ref177373062"/>
      <w:bookmarkStart w:id="10" w:name="_Toc191888499"/>
      <w:bookmarkStart w:id="11" w:name="_Toc249758497"/>
      <w:bookmarkStart w:id="12" w:name="_Toc249760655"/>
      <w:bookmarkStart w:id="13" w:name="_Toc249760795"/>
      <w:bookmarkStart w:id="14" w:name="_Toc249862529"/>
      <w:bookmarkStart w:id="15" w:name="_Toc249863598"/>
      <w:bookmarkStart w:id="16" w:name="_Toc158242013"/>
      <w:bookmarkEnd w:id="4"/>
      <w:bookmarkEnd w:id="5"/>
      <w:bookmarkEnd w:id="6"/>
      <w:bookmarkEnd w:id="7"/>
      <w:bookmarkEnd w:id="8"/>
      <w:r w:rsidR="008D0086" w:rsidRPr="008B6C00">
        <w:rPr>
          <w:sz w:val="28"/>
          <w:szCs w:val="28"/>
        </w:rPr>
        <w:lastRenderedPageBreak/>
        <w:t>List of Definitions</w:t>
      </w:r>
      <w:bookmarkEnd w:id="9"/>
      <w:bookmarkEnd w:id="10"/>
      <w:bookmarkEnd w:id="11"/>
      <w:bookmarkEnd w:id="12"/>
      <w:bookmarkEnd w:id="13"/>
      <w:bookmarkEnd w:id="14"/>
      <w:bookmarkEnd w:id="15"/>
      <w:bookmarkEnd w:id="16"/>
    </w:p>
    <w:p w14:paraId="5190AD8A" w14:textId="77777777" w:rsidR="008D0086" w:rsidRPr="009A233F" w:rsidRDefault="008D0086" w:rsidP="00753DA1">
      <w:r w:rsidRPr="009A233F">
        <w:t>For the purposes of this Descriptive Document or any document which forms an intrinsic part of the Descriptive Document, the definitions set out in this list shall apply.</w:t>
      </w:r>
    </w:p>
    <w:p w14:paraId="365E7667" w14:textId="77777777" w:rsidR="008D0086" w:rsidRPr="009A233F" w:rsidRDefault="008D0086" w:rsidP="00753DA1"/>
    <w:p w14:paraId="60F11D24" w14:textId="77777777" w:rsidR="008D0086" w:rsidRPr="009A233F" w:rsidRDefault="0011126C" w:rsidP="00753DA1">
      <w:pPr>
        <w:numPr>
          <w:ilvl w:val="0"/>
          <w:numId w:val="2"/>
        </w:numPr>
        <w:rPr>
          <w:u w:val="single"/>
        </w:rPr>
      </w:pPr>
      <w:r>
        <w:rPr>
          <w:u w:val="single"/>
        </w:rPr>
        <w:t xml:space="preserve">Aanbestedingswet: </w:t>
      </w:r>
      <w:r w:rsidRPr="00CD4AD2">
        <w:t>Aanbestedingswet 2012</w:t>
      </w:r>
      <w:r w:rsidR="00E02DF6" w:rsidRPr="009A233F">
        <w:br/>
      </w:r>
    </w:p>
    <w:p w14:paraId="1CF7D21C" w14:textId="77777777" w:rsidR="00E02DF6" w:rsidRPr="00BC57C4" w:rsidRDefault="0028133F" w:rsidP="00753DA1">
      <w:pPr>
        <w:numPr>
          <w:ilvl w:val="0"/>
          <w:numId w:val="2"/>
        </w:numPr>
        <w:rPr>
          <w:u w:val="single"/>
        </w:rPr>
      </w:pPr>
      <w:r w:rsidRPr="009A233F">
        <w:rPr>
          <w:u w:val="single"/>
        </w:rPr>
        <w:t>CET</w:t>
      </w:r>
      <w:r w:rsidR="00E02DF6" w:rsidRPr="009A233F">
        <w:rPr>
          <w:u w:val="single"/>
        </w:rPr>
        <w:t>:</w:t>
      </w:r>
      <w:r w:rsidR="00E02DF6" w:rsidRPr="009A233F">
        <w:t xml:space="preserve"> </w:t>
      </w:r>
      <w:r w:rsidRPr="009A233F">
        <w:t>Central European Time</w:t>
      </w:r>
      <w:r w:rsidR="00E972A6" w:rsidRPr="009A233F">
        <w:t xml:space="preserve"> (UTC +1</w:t>
      </w:r>
      <w:r w:rsidR="00E972A6" w:rsidRPr="00BC57C4">
        <w:t>)</w:t>
      </w:r>
      <w:r w:rsidR="00E02DF6" w:rsidRPr="00BC57C4">
        <w:t xml:space="preserve">. </w:t>
      </w:r>
      <w:r w:rsidR="00A12FF7">
        <w:t>AMOLF</w:t>
      </w:r>
      <w:r w:rsidR="00E02DF6" w:rsidRPr="00BC57C4">
        <w:t xml:space="preserve"> uses </w:t>
      </w:r>
      <w:r w:rsidR="00147308" w:rsidRPr="00BC57C4">
        <w:t>CE</w:t>
      </w:r>
      <w:r w:rsidRPr="00BC57C4">
        <w:t>T</w:t>
      </w:r>
      <w:r w:rsidR="00E02DF6" w:rsidRPr="00BC57C4">
        <w:t xml:space="preserve"> during the summer; between 1:00 UTC on the last Sunday of March and 1:00 UTC on the last Sunday of October.</w:t>
      </w:r>
      <w:r w:rsidR="00035D1D" w:rsidRPr="00BC57C4">
        <w:t xml:space="preserve"> </w:t>
      </w:r>
    </w:p>
    <w:p w14:paraId="6A444274" w14:textId="77777777" w:rsidR="008D0086" w:rsidRPr="009A233F" w:rsidRDefault="008D0086" w:rsidP="00753DA1">
      <w:pPr>
        <w:ind w:left="360"/>
        <w:rPr>
          <w:u w:val="single"/>
        </w:rPr>
      </w:pPr>
    </w:p>
    <w:p w14:paraId="57B64484" w14:textId="77777777" w:rsidR="008D0086" w:rsidRPr="009A233F" w:rsidRDefault="008D0086" w:rsidP="00753DA1">
      <w:pPr>
        <w:numPr>
          <w:ilvl w:val="0"/>
          <w:numId w:val="2"/>
        </w:numPr>
        <w:rPr>
          <w:u w:val="single"/>
        </w:rPr>
      </w:pPr>
      <w:r w:rsidRPr="009A233F">
        <w:rPr>
          <w:u w:val="single"/>
        </w:rPr>
        <w:t>Combin</w:t>
      </w:r>
      <w:r w:rsidR="003069F8" w:rsidRPr="009A233F">
        <w:rPr>
          <w:u w:val="single"/>
        </w:rPr>
        <w:t>ation</w:t>
      </w:r>
      <w:r w:rsidRPr="009A233F">
        <w:rPr>
          <w:u w:val="single"/>
        </w:rPr>
        <w:t>:</w:t>
      </w:r>
      <w:r w:rsidRPr="009A233F">
        <w:t xml:space="preserve"> A group of Economic Operators</w:t>
      </w:r>
    </w:p>
    <w:p w14:paraId="066F56C5" w14:textId="77777777" w:rsidR="008D0086" w:rsidRPr="009A233F" w:rsidRDefault="008D0086" w:rsidP="00753DA1">
      <w:pPr>
        <w:ind w:left="360"/>
        <w:rPr>
          <w:u w:val="single"/>
        </w:rPr>
      </w:pPr>
    </w:p>
    <w:p w14:paraId="78607CBC" w14:textId="5040A084" w:rsidR="00EA57A0" w:rsidRPr="00EA57A0" w:rsidRDefault="008D0086" w:rsidP="00EA57A0">
      <w:pPr>
        <w:numPr>
          <w:ilvl w:val="0"/>
          <w:numId w:val="2"/>
        </w:numPr>
      </w:pPr>
      <w:r w:rsidRPr="008D7ED0">
        <w:rPr>
          <w:u w:val="single"/>
        </w:rPr>
        <w:t xml:space="preserve">Contracting </w:t>
      </w:r>
      <w:r w:rsidR="007D3980">
        <w:rPr>
          <w:u w:val="single"/>
        </w:rPr>
        <w:t>A</w:t>
      </w:r>
      <w:r w:rsidRPr="008D7ED0">
        <w:rPr>
          <w:u w:val="single"/>
        </w:rPr>
        <w:t>uthority:</w:t>
      </w:r>
      <w:r w:rsidRPr="008D7ED0">
        <w:t xml:space="preserve"> The State, regional or local authorities, bodies governed by public law, associations formed by one or several of such authorities or one or several of such bodies governed by public law (being t</w:t>
      </w:r>
      <w:r w:rsidR="00B664B7" w:rsidRPr="008D7ED0">
        <w:t>he bod</w:t>
      </w:r>
      <w:r w:rsidR="00EA57A0" w:rsidRPr="008D7ED0">
        <w:t xml:space="preserve">y governed by public law: </w:t>
      </w:r>
      <w:r w:rsidR="00E03646">
        <w:t xml:space="preserve">Stichting Nederlandse Wetenschappelijk Onderzoek Instituten (NWO-I) </w:t>
      </w:r>
      <w:r w:rsidR="00E03646" w:rsidRPr="008D7ED0">
        <w:t>represente</w:t>
      </w:r>
      <w:r w:rsidR="00E03646">
        <w:t xml:space="preserve">d by the NWO institute </w:t>
      </w:r>
      <w:r w:rsidR="001E7035">
        <w:t>AMOLF</w:t>
      </w:r>
      <w:r w:rsidR="00E03646">
        <w:t>)</w:t>
      </w:r>
    </w:p>
    <w:p w14:paraId="289E28D7" w14:textId="77777777" w:rsidR="008D0086" w:rsidRPr="009A233F" w:rsidRDefault="008D0086" w:rsidP="00753DA1">
      <w:pPr>
        <w:rPr>
          <w:u w:val="single"/>
        </w:rPr>
      </w:pPr>
    </w:p>
    <w:p w14:paraId="5691935A" w14:textId="77777777" w:rsidR="008D0086" w:rsidRPr="009A233F" w:rsidRDefault="008D0086" w:rsidP="00753DA1">
      <w:pPr>
        <w:numPr>
          <w:ilvl w:val="0"/>
          <w:numId w:val="2"/>
        </w:numPr>
        <w:rPr>
          <w:u w:val="single"/>
        </w:rPr>
      </w:pPr>
      <w:r w:rsidRPr="009A233F">
        <w:rPr>
          <w:u w:val="single"/>
        </w:rPr>
        <w:t>Days:</w:t>
      </w:r>
      <w:r w:rsidRPr="009A233F">
        <w:t xml:space="preserve"> Calendar days</w:t>
      </w:r>
    </w:p>
    <w:p w14:paraId="29CEB5F8" w14:textId="77777777" w:rsidR="008D0086" w:rsidRPr="009A233F" w:rsidRDefault="008D0086" w:rsidP="00753DA1">
      <w:pPr>
        <w:rPr>
          <w:u w:val="single"/>
        </w:rPr>
      </w:pPr>
    </w:p>
    <w:p w14:paraId="7A27AF80" w14:textId="6EA93C5E" w:rsidR="008D0086" w:rsidRPr="009A233F" w:rsidRDefault="008D0086" w:rsidP="00753DA1">
      <w:pPr>
        <w:numPr>
          <w:ilvl w:val="0"/>
          <w:numId w:val="2"/>
        </w:numPr>
      </w:pPr>
      <w:r w:rsidRPr="009A233F">
        <w:rPr>
          <w:u w:val="single"/>
        </w:rPr>
        <w:t>Descriptive Document:</w:t>
      </w:r>
      <w:r w:rsidRPr="009A233F">
        <w:t xml:space="preserve"> A document which set</w:t>
      </w:r>
      <w:r w:rsidR="00847A28">
        <w:t>s</w:t>
      </w:r>
      <w:r w:rsidRPr="009A233F">
        <w:t xml:space="preserve"> out the Public </w:t>
      </w:r>
      <w:r w:rsidR="00C1162B">
        <w:t>C</w:t>
      </w:r>
      <w:r w:rsidRPr="009A233F">
        <w:t xml:space="preserve">ontract, the Contracting </w:t>
      </w:r>
      <w:r w:rsidR="007D3980">
        <w:t>A</w:t>
      </w:r>
      <w:r w:rsidRPr="009A233F">
        <w:t xml:space="preserve">uthority, the procedure as well as the minimum requirements and criteria on which the contracting authorities shall base the award of public contracts. </w:t>
      </w:r>
    </w:p>
    <w:p w14:paraId="5F84BB7B" w14:textId="77777777" w:rsidR="008D0086" w:rsidRPr="009A233F" w:rsidRDefault="008D0086" w:rsidP="00753DA1"/>
    <w:p w14:paraId="021952CD" w14:textId="77777777" w:rsidR="008D0086" w:rsidRPr="009A233F" w:rsidRDefault="008D0086" w:rsidP="00753DA1">
      <w:pPr>
        <w:numPr>
          <w:ilvl w:val="0"/>
          <w:numId w:val="2"/>
        </w:numPr>
      </w:pPr>
      <w:r w:rsidRPr="009A233F">
        <w:rPr>
          <w:u w:val="single"/>
        </w:rPr>
        <w:t>Guarantee:</w:t>
      </w:r>
      <w:r w:rsidRPr="009A233F">
        <w:t xml:space="preserve"> The proper functioning and performance of the </w:t>
      </w:r>
      <w:r w:rsidR="00FC78E6" w:rsidRPr="009A233F">
        <w:t>tendered goods</w:t>
      </w:r>
      <w:r w:rsidR="006E5EDB" w:rsidRPr="009A233F">
        <w:t xml:space="preserve"> </w:t>
      </w:r>
      <w:r w:rsidRPr="009A233F">
        <w:t>in accordance with the specifications as mentioned in this Descriptive Document for a certain period of time. This implicates that during this period all maintenance as described in this Descriptive Document is free of charge.</w:t>
      </w:r>
    </w:p>
    <w:p w14:paraId="208A3247" w14:textId="77777777" w:rsidR="008D0086" w:rsidRPr="009A233F" w:rsidRDefault="008D0086" w:rsidP="00753DA1"/>
    <w:p w14:paraId="70B7A349" w14:textId="39A7DB31" w:rsidR="008D0086" w:rsidRPr="003550C6" w:rsidRDefault="008D0086" w:rsidP="003550C6">
      <w:pPr>
        <w:numPr>
          <w:ilvl w:val="0"/>
          <w:numId w:val="2"/>
        </w:numPr>
      </w:pPr>
      <w:r w:rsidRPr="009A233F">
        <w:rPr>
          <w:u w:val="single"/>
        </w:rPr>
        <w:t xml:space="preserve">Economic </w:t>
      </w:r>
      <w:r w:rsidR="00C1162B">
        <w:rPr>
          <w:u w:val="single"/>
        </w:rPr>
        <w:t>O</w:t>
      </w:r>
      <w:r w:rsidRPr="009A233F">
        <w:rPr>
          <w:u w:val="single"/>
        </w:rPr>
        <w:t>perator:</w:t>
      </w:r>
      <w:r w:rsidRPr="009A233F">
        <w:t xml:space="preserve"> The term "economic operator" shall cover equally the concepts of contractor, supplier and service provider. It is used merely in the interest of simplification.</w:t>
      </w:r>
      <w:r w:rsidRPr="009A233F">
        <w:br/>
      </w:r>
    </w:p>
    <w:p w14:paraId="50002207" w14:textId="7790B758" w:rsidR="008D0086" w:rsidRPr="009A233F" w:rsidRDefault="008D0086" w:rsidP="00753DA1">
      <w:pPr>
        <w:numPr>
          <w:ilvl w:val="0"/>
          <w:numId w:val="2"/>
        </w:numPr>
      </w:pPr>
      <w:r w:rsidRPr="009A233F">
        <w:rPr>
          <w:u w:val="single"/>
        </w:rPr>
        <w:t>Open procedure:</w:t>
      </w:r>
      <w:r w:rsidRPr="009A233F">
        <w:t xml:space="preserve"> The procedure whereby any interested </w:t>
      </w:r>
      <w:r w:rsidR="006E5EDB" w:rsidRPr="009A233F">
        <w:t>E</w:t>
      </w:r>
      <w:r w:rsidRPr="009A233F">
        <w:t xml:space="preserve">conomic </w:t>
      </w:r>
      <w:r w:rsidR="00C1162B">
        <w:t>O</w:t>
      </w:r>
      <w:r w:rsidRPr="009A233F">
        <w:t xml:space="preserve">perator may submit a </w:t>
      </w:r>
      <w:r w:rsidR="006E5EDB" w:rsidRPr="009A233F">
        <w:t>T</w:t>
      </w:r>
      <w:r w:rsidRPr="009A233F">
        <w:t>ender.</w:t>
      </w:r>
      <w:r w:rsidRPr="009A233F">
        <w:br/>
      </w:r>
    </w:p>
    <w:p w14:paraId="30263FC9" w14:textId="05D6B54A" w:rsidR="008D0086" w:rsidRPr="009A233F" w:rsidRDefault="008D0086" w:rsidP="00753DA1">
      <w:pPr>
        <w:numPr>
          <w:ilvl w:val="0"/>
          <w:numId w:val="2"/>
        </w:numPr>
      </w:pPr>
      <w:r w:rsidRPr="00910644">
        <w:rPr>
          <w:u w:val="single"/>
        </w:rPr>
        <w:t xml:space="preserve">Public </w:t>
      </w:r>
      <w:r w:rsidR="00C1162B">
        <w:rPr>
          <w:u w:val="single"/>
        </w:rPr>
        <w:t>C</w:t>
      </w:r>
      <w:r w:rsidRPr="00910644">
        <w:rPr>
          <w:u w:val="single"/>
        </w:rPr>
        <w:t>ontract:</w:t>
      </w:r>
      <w:r w:rsidRPr="00910644">
        <w:t xml:space="preserve"> The purchase of the </w:t>
      </w:r>
      <w:r w:rsidR="00FC78E6" w:rsidRPr="00910644">
        <w:t>tendered goods</w:t>
      </w:r>
      <w:r w:rsidRPr="00910644">
        <w:t xml:space="preserve"> commissioned by (or on behalf of) </w:t>
      </w:r>
      <w:r w:rsidR="00A12FF7">
        <w:t>AMOLF</w:t>
      </w:r>
      <w:r w:rsidRPr="00910644">
        <w:t>.</w:t>
      </w:r>
      <w:r w:rsidRPr="009A233F">
        <w:br/>
      </w:r>
    </w:p>
    <w:p w14:paraId="4669C24F" w14:textId="77777777" w:rsidR="008D0086" w:rsidRPr="009A233F" w:rsidRDefault="008D0086" w:rsidP="00753DA1">
      <w:pPr>
        <w:numPr>
          <w:ilvl w:val="0"/>
          <w:numId w:val="2"/>
        </w:numPr>
        <w:rPr>
          <w:u w:val="single"/>
        </w:rPr>
      </w:pPr>
      <w:r w:rsidRPr="009A233F">
        <w:rPr>
          <w:u w:val="single"/>
        </w:rPr>
        <w:t>Supplier:</w:t>
      </w:r>
      <w:r w:rsidRPr="009A233F">
        <w:t xml:space="preserve"> Any natural or legal person or public entity or group of such persons and/or bodies which offers on the market, respectively, products or services.</w:t>
      </w:r>
    </w:p>
    <w:p w14:paraId="625024B1" w14:textId="77777777" w:rsidR="008D0086" w:rsidRPr="009A233F" w:rsidRDefault="008D0086" w:rsidP="00753DA1">
      <w:pPr>
        <w:rPr>
          <w:u w:val="single"/>
        </w:rPr>
      </w:pPr>
    </w:p>
    <w:p w14:paraId="379C8BE5" w14:textId="77777777" w:rsidR="008D0086" w:rsidRPr="009A233F" w:rsidRDefault="008D0086" w:rsidP="00753DA1">
      <w:pPr>
        <w:numPr>
          <w:ilvl w:val="0"/>
          <w:numId w:val="2"/>
        </w:numPr>
        <w:rPr>
          <w:u w:val="single"/>
        </w:rPr>
      </w:pPr>
      <w:r w:rsidRPr="009A233F">
        <w:rPr>
          <w:u w:val="single"/>
        </w:rPr>
        <w:t>Tender:</w:t>
      </w:r>
      <w:r w:rsidR="00A12FF7">
        <w:rPr>
          <w:u w:val="single"/>
        </w:rPr>
        <w:t xml:space="preserve"> </w:t>
      </w:r>
      <w:r w:rsidR="000905D5">
        <w:t>Th</w:t>
      </w:r>
      <w:r w:rsidRPr="009A233F">
        <w:t>e detailed proposal submitted by the Tenderer.</w:t>
      </w:r>
      <w:r w:rsidRPr="009A233F">
        <w:rPr>
          <w:u w:val="single"/>
        </w:rPr>
        <w:t xml:space="preserve"> </w:t>
      </w:r>
    </w:p>
    <w:p w14:paraId="0BAF91C2" w14:textId="77777777" w:rsidR="008D0086" w:rsidRPr="009A233F" w:rsidRDefault="008D0086" w:rsidP="00753DA1">
      <w:pPr>
        <w:rPr>
          <w:u w:val="single"/>
        </w:rPr>
      </w:pPr>
    </w:p>
    <w:p w14:paraId="6977707A" w14:textId="18F5975A" w:rsidR="008D0086" w:rsidRPr="009A233F" w:rsidRDefault="008D0086" w:rsidP="00753DA1">
      <w:pPr>
        <w:numPr>
          <w:ilvl w:val="0"/>
          <w:numId w:val="2"/>
        </w:numPr>
        <w:rPr>
          <w:u w:val="single"/>
        </w:rPr>
      </w:pPr>
      <w:r w:rsidRPr="009A233F">
        <w:rPr>
          <w:u w:val="single"/>
        </w:rPr>
        <w:t>Tenderer:</w:t>
      </w:r>
      <w:r w:rsidRPr="009A233F">
        <w:t xml:space="preserve"> An </w:t>
      </w:r>
      <w:r w:rsidR="006E5EDB" w:rsidRPr="009A233F">
        <w:t>E</w:t>
      </w:r>
      <w:r w:rsidRPr="009A233F">
        <w:t xml:space="preserve">conomic </w:t>
      </w:r>
      <w:r w:rsidR="00C1162B">
        <w:t>O</w:t>
      </w:r>
      <w:r w:rsidRPr="009A233F">
        <w:t>perator who has submitted a tender.</w:t>
      </w:r>
    </w:p>
    <w:p w14:paraId="2622F095" w14:textId="77777777" w:rsidR="008D0086" w:rsidRPr="009A233F" w:rsidRDefault="008D0086" w:rsidP="00753DA1">
      <w:pPr>
        <w:rPr>
          <w:u w:val="single"/>
        </w:rPr>
      </w:pPr>
    </w:p>
    <w:p w14:paraId="25744C10" w14:textId="77777777" w:rsidR="008D0086" w:rsidRPr="009A233F" w:rsidRDefault="008D0086" w:rsidP="00753DA1">
      <w:pPr>
        <w:numPr>
          <w:ilvl w:val="0"/>
          <w:numId w:val="2"/>
        </w:numPr>
      </w:pPr>
      <w:r w:rsidRPr="009A233F">
        <w:rPr>
          <w:u w:val="single"/>
        </w:rPr>
        <w:t>UTC:</w:t>
      </w:r>
      <w:r w:rsidRPr="009A233F">
        <w:t xml:space="preserve"> Coordinated Universal Time.</w:t>
      </w:r>
    </w:p>
    <w:p w14:paraId="7996C3AC" w14:textId="77777777" w:rsidR="008D0086" w:rsidRPr="009A233F" w:rsidRDefault="008D0086" w:rsidP="00753DA1">
      <w:pPr>
        <w:rPr>
          <w:u w:val="single"/>
        </w:rPr>
      </w:pPr>
    </w:p>
    <w:p w14:paraId="27DD90BA" w14:textId="77777777" w:rsidR="008D0086" w:rsidRPr="00BC57C4" w:rsidRDefault="008D0086" w:rsidP="00753DA1">
      <w:pPr>
        <w:numPr>
          <w:ilvl w:val="0"/>
          <w:numId w:val="2"/>
        </w:numPr>
      </w:pPr>
      <w:r w:rsidRPr="009A233F">
        <w:rPr>
          <w:u w:val="single"/>
        </w:rPr>
        <w:t xml:space="preserve">Working hours: </w:t>
      </w:r>
      <w:r w:rsidR="003550C6" w:rsidRPr="00BC57C4">
        <w:t>Working days from 8.3</w:t>
      </w:r>
      <w:r w:rsidRPr="00BC57C4">
        <w:t>0 am till 0</w:t>
      </w:r>
      <w:r w:rsidR="003550C6" w:rsidRPr="00BC57C4">
        <w:t>4</w:t>
      </w:r>
      <w:r w:rsidRPr="00BC57C4">
        <w:t xml:space="preserve">.00 pm </w:t>
      </w:r>
      <w:r w:rsidR="00390CEC" w:rsidRPr="00BC57C4">
        <w:t>CET</w:t>
      </w:r>
      <w:r w:rsidRPr="00BC57C4">
        <w:t>.</w:t>
      </w:r>
    </w:p>
    <w:p w14:paraId="7A05F121" w14:textId="77777777" w:rsidR="008D0086" w:rsidRPr="009A233F" w:rsidRDefault="008D0086" w:rsidP="00753DA1"/>
    <w:p w14:paraId="51007CB8" w14:textId="77777777" w:rsidR="008D0086" w:rsidRPr="009A233F" w:rsidRDefault="008D0086" w:rsidP="00753DA1">
      <w:pPr>
        <w:numPr>
          <w:ilvl w:val="0"/>
          <w:numId w:val="2"/>
        </w:numPr>
      </w:pPr>
      <w:r w:rsidRPr="009A233F">
        <w:rPr>
          <w:u w:val="single"/>
        </w:rPr>
        <w:t>Working days:</w:t>
      </w:r>
      <w:r w:rsidR="00897B7E">
        <w:t xml:space="preserve"> </w:t>
      </w:r>
      <w:r w:rsidRPr="009A233F">
        <w:t>Calendar days on which the agreed activities will be performed, ex</w:t>
      </w:r>
      <w:r w:rsidR="008D7ED0">
        <w:t xml:space="preserve">cept for weekends and </w:t>
      </w:r>
      <w:r w:rsidRPr="009A233F">
        <w:t>official Dutch national public holidays. See also ‘Working hours’.</w:t>
      </w:r>
    </w:p>
    <w:p w14:paraId="1ABD70E5" w14:textId="77777777" w:rsidR="008D0086" w:rsidRPr="009A233F" w:rsidRDefault="008D0086" w:rsidP="00753DA1">
      <w:pPr>
        <w:rPr>
          <w:u w:val="single"/>
        </w:rPr>
      </w:pPr>
    </w:p>
    <w:p w14:paraId="70A0B0B1" w14:textId="77777777" w:rsidR="008D0086" w:rsidRPr="009A233F" w:rsidRDefault="008D0086" w:rsidP="00753DA1">
      <w:pPr>
        <w:numPr>
          <w:ilvl w:val="0"/>
          <w:numId w:val="2"/>
        </w:numPr>
      </w:pPr>
      <w:r w:rsidRPr="009A233F">
        <w:rPr>
          <w:u w:val="single"/>
        </w:rPr>
        <w:t>Written or In Writing:</w:t>
      </w:r>
      <w:r w:rsidRPr="009A233F">
        <w:t xml:space="preserve"> Any expression consisting of words or figures which can be read, reproduced and subsequently communicated. It may include information which is transmitted and stored by electronic means.</w:t>
      </w:r>
    </w:p>
    <w:p w14:paraId="5FA77CA5" w14:textId="77777777" w:rsidR="008D0086" w:rsidRPr="008B6C00" w:rsidRDefault="008D0086" w:rsidP="00753DA1">
      <w:pPr>
        <w:pStyle w:val="Kop1"/>
        <w:rPr>
          <w:sz w:val="28"/>
          <w:szCs w:val="28"/>
          <w:u w:val="single"/>
        </w:rPr>
      </w:pPr>
      <w:r>
        <w:br w:type="page"/>
      </w:r>
      <w:bookmarkStart w:id="17" w:name="_Toc191888500"/>
      <w:bookmarkStart w:id="18" w:name="_Toc249758498"/>
      <w:bookmarkStart w:id="19" w:name="_Toc249760656"/>
      <w:bookmarkStart w:id="20" w:name="_Toc249760796"/>
      <w:bookmarkStart w:id="21" w:name="_Toc249862530"/>
      <w:bookmarkStart w:id="22" w:name="_Toc249863599"/>
      <w:bookmarkStart w:id="23" w:name="_Toc340231858"/>
      <w:bookmarkStart w:id="24" w:name="_Toc158242014"/>
      <w:r w:rsidRPr="008B6C00">
        <w:rPr>
          <w:bCs w:val="0"/>
          <w:sz w:val="28"/>
          <w:szCs w:val="28"/>
        </w:rPr>
        <w:lastRenderedPageBreak/>
        <w:t>Descriptive Document</w:t>
      </w:r>
      <w:bookmarkEnd w:id="17"/>
      <w:bookmarkEnd w:id="18"/>
      <w:bookmarkEnd w:id="19"/>
      <w:bookmarkEnd w:id="20"/>
      <w:bookmarkEnd w:id="21"/>
      <w:bookmarkEnd w:id="22"/>
      <w:bookmarkEnd w:id="23"/>
      <w:bookmarkEnd w:id="24"/>
    </w:p>
    <w:p w14:paraId="3765BA02" w14:textId="77777777" w:rsidR="008D0086" w:rsidRPr="00D76EA1" w:rsidRDefault="009A233F" w:rsidP="00753DA1">
      <w:pPr>
        <w:pStyle w:val="Kop2"/>
        <w:numPr>
          <w:ilvl w:val="0"/>
          <w:numId w:val="1"/>
        </w:numPr>
        <w:rPr>
          <w:sz w:val="24"/>
          <w:szCs w:val="24"/>
        </w:rPr>
      </w:pPr>
      <w:bookmarkStart w:id="25" w:name="_Toc191888331"/>
      <w:bookmarkStart w:id="26" w:name="_Toc249758501"/>
      <w:bookmarkStart w:id="27" w:name="_Toc249760799"/>
      <w:bookmarkStart w:id="28" w:name="_Toc249862531"/>
      <w:bookmarkStart w:id="29" w:name="_Toc249863600"/>
      <w:bookmarkStart w:id="30" w:name="_Toc158242015"/>
      <w:r w:rsidRPr="00D76EA1">
        <w:rPr>
          <w:sz w:val="24"/>
          <w:szCs w:val="24"/>
        </w:rPr>
        <w:t xml:space="preserve">Scope of the </w:t>
      </w:r>
      <w:r w:rsidR="008D0086" w:rsidRPr="00D76EA1">
        <w:rPr>
          <w:sz w:val="24"/>
          <w:szCs w:val="24"/>
        </w:rPr>
        <w:t>tender</w:t>
      </w:r>
      <w:bookmarkEnd w:id="25"/>
      <w:bookmarkEnd w:id="26"/>
      <w:bookmarkEnd w:id="27"/>
      <w:bookmarkEnd w:id="28"/>
      <w:bookmarkEnd w:id="29"/>
      <w:bookmarkEnd w:id="30"/>
    </w:p>
    <w:p w14:paraId="549DA010" w14:textId="77777777" w:rsidR="0061441F" w:rsidRDefault="0061441F" w:rsidP="00753DA1">
      <w:pPr>
        <w:rPr>
          <w:rFonts w:cs="Arial"/>
          <w:szCs w:val="22"/>
        </w:rPr>
      </w:pPr>
      <w:bookmarkStart w:id="31" w:name="_Toc86746843"/>
    </w:p>
    <w:bookmarkEnd w:id="31"/>
    <w:p w14:paraId="2234D911" w14:textId="77777777" w:rsidR="00C86061" w:rsidRPr="00165F59" w:rsidRDefault="00C86061" w:rsidP="00C86061">
      <w:pPr>
        <w:autoSpaceDE w:val="0"/>
        <w:autoSpaceDN w:val="0"/>
        <w:adjustRightInd w:val="0"/>
        <w:rPr>
          <w:rFonts w:cs="Arial"/>
        </w:rPr>
      </w:pPr>
      <w:r>
        <w:rPr>
          <w:rFonts w:cs="Arial"/>
        </w:rPr>
        <w:t>NWO institute</w:t>
      </w:r>
      <w:r w:rsidRPr="00165F59">
        <w:rPr>
          <w:rFonts w:cs="Arial"/>
        </w:rPr>
        <w:t xml:space="preserve"> AMOLF wishes to purchase a </w:t>
      </w:r>
      <w:r>
        <w:rPr>
          <w:rFonts w:cs="Arial"/>
        </w:rPr>
        <w:t>cryogen free dilution refrigerator for the scientific study of nano-optomechanical resonators at low temperatures</w:t>
      </w:r>
      <w:r w:rsidRPr="00165F59">
        <w:rPr>
          <w:rFonts w:cs="Arial"/>
        </w:rPr>
        <w:t xml:space="preserve">. The system will be used in </w:t>
      </w:r>
      <w:r>
        <w:rPr>
          <w:rFonts w:cs="Arial"/>
        </w:rPr>
        <w:t>the Photonic Forces laboratory of prof. Ewold Verhagen. The system should enable high-precision optical measurements of nano- and micromechanical resonators down to tens of mK temperatures, with the aim to study the quantum limits of measurement and quantum control of mechanical motion. To keep operational costs low, the system should be cryogen free, i.e. not require liquid Helium for operation. As the experiments involve the ultraprecise measurements of mechanical resonators with natural frequencies ranging between 100s or kHz and several GHz, and as they involve alignment of optical fibers to on-chip waveguides, reaching lowest possible vibration levels is very important. The system will be primarily used by PhD students and postdocs, and should offer fully automated cryogenic operation.</w:t>
      </w:r>
    </w:p>
    <w:p w14:paraId="642B4179" w14:textId="77777777" w:rsidR="005C1C76" w:rsidRPr="00C86061" w:rsidRDefault="005C1C76" w:rsidP="005C1C76">
      <w:pPr>
        <w:keepNext/>
        <w:keepLines/>
        <w:tabs>
          <w:tab w:val="left" w:pos="1276"/>
        </w:tabs>
      </w:pPr>
    </w:p>
    <w:p w14:paraId="6A7BAC20" w14:textId="77777777" w:rsidR="008D0086" w:rsidRPr="00023F0D" w:rsidRDefault="008D0086" w:rsidP="00753DA1">
      <w:pPr>
        <w:pStyle w:val="Kop2"/>
        <w:numPr>
          <w:ilvl w:val="0"/>
          <w:numId w:val="1"/>
        </w:numPr>
        <w:rPr>
          <w:sz w:val="24"/>
          <w:szCs w:val="24"/>
        </w:rPr>
      </w:pPr>
      <w:bookmarkStart w:id="32" w:name="_Toc250556821"/>
      <w:bookmarkStart w:id="33" w:name="_Toc191888335"/>
      <w:bookmarkStart w:id="34" w:name="_Toc249758505"/>
      <w:bookmarkStart w:id="35" w:name="_Toc249760659"/>
      <w:bookmarkStart w:id="36" w:name="_Toc249760803"/>
      <w:bookmarkStart w:id="37" w:name="_Toc249862535"/>
      <w:bookmarkStart w:id="38" w:name="_Toc249863604"/>
      <w:bookmarkStart w:id="39" w:name="_Toc158242016"/>
      <w:bookmarkEnd w:id="32"/>
      <w:r w:rsidRPr="00023F0D">
        <w:rPr>
          <w:sz w:val="24"/>
          <w:szCs w:val="24"/>
        </w:rPr>
        <w:t>General information about the tendering procedure</w:t>
      </w:r>
      <w:bookmarkEnd w:id="33"/>
      <w:bookmarkEnd w:id="34"/>
      <w:bookmarkEnd w:id="35"/>
      <w:bookmarkEnd w:id="36"/>
      <w:bookmarkEnd w:id="37"/>
      <w:bookmarkEnd w:id="38"/>
      <w:bookmarkEnd w:id="39"/>
      <w:r w:rsidRPr="00023F0D">
        <w:rPr>
          <w:sz w:val="24"/>
          <w:szCs w:val="24"/>
        </w:rPr>
        <w:t xml:space="preserve"> </w:t>
      </w:r>
    </w:p>
    <w:p w14:paraId="1A7C82E6" w14:textId="77777777" w:rsidR="00727D01" w:rsidRPr="00997F40" w:rsidRDefault="00727D01" w:rsidP="00727D01">
      <w:pPr>
        <w:pStyle w:val="Kop3"/>
        <w:tabs>
          <w:tab w:val="left" w:pos="1650"/>
        </w:tabs>
        <w:ind w:left="440"/>
        <w:rPr>
          <w:sz w:val="22"/>
          <w:szCs w:val="22"/>
          <w:lang w:val="en-US"/>
        </w:rPr>
      </w:pPr>
      <w:bookmarkStart w:id="40" w:name="_Toc191888336"/>
      <w:bookmarkStart w:id="41" w:name="_Toc249758506"/>
      <w:bookmarkStart w:id="42" w:name="_Toc249760804"/>
      <w:bookmarkStart w:id="43" w:name="_Toc249862536"/>
      <w:bookmarkStart w:id="44" w:name="_Toc249863605"/>
    </w:p>
    <w:p w14:paraId="25873A6B" w14:textId="0539EE6D" w:rsidR="008D0086" w:rsidRPr="00766151" w:rsidRDefault="008D0086" w:rsidP="00753DA1">
      <w:pPr>
        <w:pStyle w:val="Kop3"/>
        <w:numPr>
          <w:ilvl w:val="1"/>
          <w:numId w:val="1"/>
        </w:numPr>
        <w:tabs>
          <w:tab w:val="left" w:pos="1650"/>
        </w:tabs>
        <w:ind w:left="440"/>
        <w:rPr>
          <w:sz w:val="22"/>
          <w:szCs w:val="22"/>
          <w:lang w:val="nl-NL"/>
        </w:rPr>
      </w:pPr>
      <w:bookmarkStart w:id="45" w:name="_Toc158242017"/>
      <w:r w:rsidRPr="00766151">
        <w:rPr>
          <w:sz w:val="22"/>
          <w:szCs w:val="22"/>
          <w:lang w:val="nl-NL"/>
        </w:rPr>
        <w:t>Open procedure</w:t>
      </w:r>
      <w:bookmarkEnd w:id="40"/>
      <w:bookmarkEnd w:id="41"/>
      <w:bookmarkEnd w:id="42"/>
      <w:bookmarkEnd w:id="43"/>
      <w:bookmarkEnd w:id="44"/>
      <w:bookmarkEnd w:id="45"/>
    </w:p>
    <w:p w14:paraId="6D451DDF" w14:textId="58B028E3" w:rsidR="00AA3A8B" w:rsidRPr="00C12547" w:rsidRDefault="00AA3A8B" w:rsidP="00727D01">
      <w:pPr>
        <w:pStyle w:val="Geenafstand"/>
        <w:rPr>
          <w:sz w:val="20"/>
          <w:szCs w:val="20"/>
          <w:lang w:val="en-GB"/>
        </w:rPr>
      </w:pPr>
    </w:p>
    <w:p w14:paraId="4D036BE6" w14:textId="20BC0567" w:rsidR="008D0086" w:rsidRPr="00727D01" w:rsidRDefault="00727D01" w:rsidP="0082352E">
      <w:pPr>
        <w:numPr>
          <w:ilvl w:val="2"/>
          <w:numId w:val="5"/>
        </w:numPr>
      </w:pPr>
      <w:r w:rsidRPr="00727D01">
        <w:t xml:space="preserve">The contract is to be tendered according to the </w:t>
      </w:r>
      <w:r w:rsidR="00C1162B">
        <w:t>O</w:t>
      </w:r>
      <w:r w:rsidRPr="00727D01">
        <w:t>pen procedure set out in Aanbestedingswet, hereafter termed 'Aanbestedingswet'. The Tender response mu</w:t>
      </w:r>
      <w:r w:rsidR="00C86061">
        <w:t>st be submitted no later than ##-##-2024</w:t>
      </w:r>
      <w:r w:rsidRPr="00727D01">
        <w:t>, at 10.00am via TenderNed. Tender responses submitted by any method other than TenderNed will not be accepted</w:t>
      </w:r>
    </w:p>
    <w:p w14:paraId="174F2E73" w14:textId="77777777" w:rsidR="008D0086" w:rsidRPr="00D76EA1" w:rsidRDefault="008D0086" w:rsidP="00753DA1"/>
    <w:p w14:paraId="53B5A7BA" w14:textId="21BF50F0" w:rsidR="00343EB3" w:rsidRDefault="008D0086" w:rsidP="0082352E">
      <w:pPr>
        <w:numPr>
          <w:ilvl w:val="2"/>
          <w:numId w:val="5"/>
        </w:numPr>
      </w:pPr>
      <w:r w:rsidRPr="00D76EA1">
        <w:t xml:space="preserve">The contract notice has been duly </w:t>
      </w:r>
      <w:r w:rsidR="00377072" w:rsidRPr="00D76EA1">
        <w:t>submitted to</w:t>
      </w:r>
      <w:r w:rsidR="000F09D1">
        <w:t xml:space="preserve"> </w:t>
      </w:r>
      <w:r w:rsidR="00AC0047">
        <w:t>Tenderned</w:t>
      </w:r>
      <w:r w:rsidRPr="00D76EA1">
        <w:t xml:space="preserve"> </w:t>
      </w:r>
      <w:r w:rsidRPr="00727D01">
        <w:t xml:space="preserve">on </w:t>
      </w:r>
      <w:r w:rsidR="00C86061">
        <w:t>##</w:t>
      </w:r>
      <w:r w:rsidR="00460533" w:rsidRPr="00727D01">
        <w:t>-</w:t>
      </w:r>
      <w:r w:rsidR="00C86061">
        <w:t>01-2024</w:t>
      </w:r>
      <w:r w:rsidRPr="00592170">
        <w:t>.</w:t>
      </w:r>
      <w:r w:rsidRPr="00D76EA1">
        <w:t xml:space="preserve"> </w:t>
      </w:r>
      <w:r w:rsidRPr="00D76EA1">
        <w:br/>
      </w:r>
    </w:p>
    <w:p w14:paraId="7AF05C04" w14:textId="6828129D" w:rsidR="00343EB3" w:rsidRPr="00D76EA1" w:rsidRDefault="00960C69" w:rsidP="00753DA1">
      <w:pPr>
        <w:pStyle w:val="Kop3"/>
        <w:numPr>
          <w:ilvl w:val="1"/>
          <w:numId w:val="1"/>
        </w:numPr>
        <w:tabs>
          <w:tab w:val="left" w:pos="1650"/>
        </w:tabs>
        <w:ind w:left="440"/>
        <w:rPr>
          <w:sz w:val="22"/>
          <w:szCs w:val="22"/>
        </w:rPr>
      </w:pPr>
      <w:bookmarkStart w:id="46" w:name="_Toc158242018"/>
      <w:r w:rsidRPr="00D76EA1">
        <w:rPr>
          <w:sz w:val="22"/>
          <w:szCs w:val="22"/>
        </w:rPr>
        <w:t xml:space="preserve">Steps in the </w:t>
      </w:r>
      <w:r w:rsidR="00C1162B">
        <w:rPr>
          <w:sz w:val="22"/>
          <w:szCs w:val="22"/>
        </w:rPr>
        <w:t>O</w:t>
      </w:r>
      <w:r w:rsidR="00CE3660" w:rsidRPr="00D76EA1">
        <w:rPr>
          <w:sz w:val="22"/>
          <w:szCs w:val="22"/>
        </w:rPr>
        <w:t xml:space="preserve">pen </w:t>
      </w:r>
      <w:r w:rsidRPr="00D76EA1">
        <w:rPr>
          <w:sz w:val="22"/>
          <w:szCs w:val="22"/>
        </w:rPr>
        <w:t>procedure</w:t>
      </w:r>
      <w:bookmarkEnd w:id="46"/>
    </w:p>
    <w:p w14:paraId="7206F04C" w14:textId="77777777" w:rsidR="00C05A76" w:rsidRDefault="00C05A76" w:rsidP="00753DA1"/>
    <w:p w14:paraId="0F3D94B7" w14:textId="7FE213A5" w:rsidR="00C05A76" w:rsidRPr="00D76EA1" w:rsidRDefault="00C05A76" w:rsidP="0082352E">
      <w:pPr>
        <w:numPr>
          <w:ilvl w:val="2"/>
          <w:numId w:val="27"/>
        </w:numPr>
      </w:pPr>
      <w:r w:rsidRPr="00D76EA1">
        <w:t xml:space="preserve">During this </w:t>
      </w:r>
      <w:r w:rsidR="00C1162B">
        <w:t>O</w:t>
      </w:r>
      <w:r w:rsidRPr="00D76EA1">
        <w:t xml:space="preserve">pen procedure the following steps are followed: </w:t>
      </w:r>
    </w:p>
    <w:p w14:paraId="487EE2C2" w14:textId="77777777" w:rsidR="00C05A76" w:rsidRPr="00643B24" w:rsidRDefault="00C05A76" w:rsidP="00753DA1"/>
    <w:tbl>
      <w:tblPr>
        <w:tblW w:w="0" w:type="auto"/>
        <w:jc w:val="center"/>
        <w:tblBorders>
          <w:insideH w:val="single" w:sz="4" w:space="0" w:color="auto"/>
          <w:insideV w:val="single" w:sz="4" w:space="0" w:color="auto"/>
        </w:tblBorders>
        <w:tblLook w:val="01E0" w:firstRow="1" w:lastRow="1" w:firstColumn="1" w:lastColumn="1" w:noHBand="0" w:noVBand="0"/>
      </w:tblPr>
      <w:tblGrid>
        <w:gridCol w:w="7302"/>
      </w:tblGrid>
      <w:tr w:rsidR="00C05A76" w:rsidRPr="00A77BEA" w14:paraId="6825CAFC"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46CE01BF" w14:textId="77777777" w:rsidR="00C05A76" w:rsidRPr="00D76EA1" w:rsidRDefault="00C05A76" w:rsidP="00D8657B">
            <w:pPr>
              <w:spacing w:before="40" w:after="40"/>
              <w:jc w:val="center"/>
              <w:rPr>
                <w:sz w:val="18"/>
                <w:szCs w:val="18"/>
              </w:rPr>
            </w:pPr>
            <w:r w:rsidRPr="00D76EA1">
              <w:rPr>
                <w:sz w:val="18"/>
                <w:szCs w:val="18"/>
              </w:rPr>
              <w:t>Publishing Contract Notice / Invitation to Tender</w:t>
            </w:r>
          </w:p>
        </w:tc>
      </w:tr>
      <w:tr w:rsidR="00C05A76" w:rsidRPr="00A77BEA" w14:paraId="64B686D0" w14:textId="77777777" w:rsidTr="00D8657B">
        <w:trPr>
          <w:jc w:val="center"/>
        </w:trPr>
        <w:tc>
          <w:tcPr>
            <w:tcW w:w="7302" w:type="dxa"/>
            <w:tcBorders>
              <w:top w:val="single" w:sz="4" w:space="0" w:color="auto"/>
              <w:bottom w:val="single" w:sz="4" w:space="0" w:color="auto"/>
            </w:tcBorders>
            <w:shd w:val="clear" w:color="auto" w:fill="auto"/>
          </w:tcPr>
          <w:p w14:paraId="0CE91425" w14:textId="77777777" w:rsidR="00C05A76" w:rsidRPr="00A77BEA" w:rsidRDefault="00C05A76" w:rsidP="00B71C76">
            <w:pPr>
              <w:jc w:val="center"/>
              <w:rPr>
                <w:sz w:val="18"/>
                <w:szCs w:val="18"/>
              </w:rPr>
            </w:pPr>
            <w:r w:rsidRPr="00A77BEA">
              <w:rPr>
                <w:sz w:val="28"/>
                <w:szCs w:val="28"/>
              </w:rPr>
              <w:t>▼</w:t>
            </w:r>
          </w:p>
        </w:tc>
      </w:tr>
      <w:tr w:rsidR="00C05A76" w:rsidRPr="00A77BEA" w14:paraId="526B58B3"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495EBC51" w14:textId="468544CE" w:rsidR="00C05A76" w:rsidRPr="00A77BEA" w:rsidRDefault="00003351" w:rsidP="00D8657B">
            <w:pPr>
              <w:spacing w:before="40" w:after="40"/>
              <w:jc w:val="center"/>
              <w:rPr>
                <w:sz w:val="18"/>
                <w:szCs w:val="18"/>
              </w:rPr>
            </w:pPr>
            <w:r>
              <w:rPr>
                <w:sz w:val="18"/>
                <w:szCs w:val="18"/>
              </w:rPr>
              <w:t>Notice of Information</w:t>
            </w:r>
            <w:r w:rsidR="00C05A76" w:rsidRPr="00A77BEA">
              <w:rPr>
                <w:sz w:val="18"/>
                <w:szCs w:val="18"/>
              </w:rPr>
              <w:t>.</w:t>
            </w:r>
          </w:p>
        </w:tc>
      </w:tr>
      <w:tr w:rsidR="00C05A76" w:rsidRPr="00A77BEA" w14:paraId="7B8D7CBD" w14:textId="77777777" w:rsidTr="00D8657B">
        <w:trPr>
          <w:jc w:val="center"/>
        </w:trPr>
        <w:tc>
          <w:tcPr>
            <w:tcW w:w="7302" w:type="dxa"/>
            <w:tcBorders>
              <w:top w:val="single" w:sz="4" w:space="0" w:color="auto"/>
              <w:bottom w:val="single" w:sz="4" w:space="0" w:color="auto"/>
            </w:tcBorders>
            <w:shd w:val="clear" w:color="auto" w:fill="auto"/>
          </w:tcPr>
          <w:p w14:paraId="7B36ACBB" w14:textId="77777777" w:rsidR="00C05A76" w:rsidRPr="00A77BEA" w:rsidRDefault="00C05A76" w:rsidP="00B71C76">
            <w:pPr>
              <w:jc w:val="center"/>
              <w:rPr>
                <w:sz w:val="18"/>
                <w:szCs w:val="18"/>
              </w:rPr>
            </w:pPr>
            <w:r w:rsidRPr="00A77BEA">
              <w:rPr>
                <w:sz w:val="28"/>
                <w:szCs w:val="28"/>
              </w:rPr>
              <w:t>▼</w:t>
            </w:r>
          </w:p>
        </w:tc>
      </w:tr>
      <w:tr w:rsidR="00C05A76" w:rsidRPr="00A77BEA" w14:paraId="1455A92D"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7DF753C5" w14:textId="77777777" w:rsidR="00C05A76" w:rsidRPr="00A77BEA" w:rsidRDefault="00C05A76" w:rsidP="00D8657B">
            <w:pPr>
              <w:spacing w:before="40" w:after="40"/>
              <w:jc w:val="center"/>
              <w:rPr>
                <w:sz w:val="18"/>
                <w:szCs w:val="18"/>
              </w:rPr>
            </w:pPr>
            <w:r w:rsidRPr="00A77BEA">
              <w:rPr>
                <w:sz w:val="18"/>
                <w:szCs w:val="18"/>
              </w:rPr>
              <w:t>Submitting Tenders.</w:t>
            </w:r>
          </w:p>
        </w:tc>
      </w:tr>
      <w:tr w:rsidR="00C05A76" w:rsidRPr="00A77BEA" w14:paraId="2070A9AC" w14:textId="77777777" w:rsidTr="00D8657B">
        <w:trPr>
          <w:trHeight w:val="305"/>
          <w:jc w:val="center"/>
        </w:trPr>
        <w:tc>
          <w:tcPr>
            <w:tcW w:w="7302" w:type="dxa"/>
            <w:tcBorders>
              <w:top w:val="single" w:sz="4" w:space="0" w:color="auto"/>
              <w:bottom w:val="single" w:sz="4" w:space="0" w:color="auto"/>
            </w:tcBorders>
            <w:shd w:val="clear" w:color="auto" w:fill="auto"/>
          </w:tcPr>
          <w:p w14:paraId="3547D986" w14:textId="77777777" w:rsidR="00C05A76" w:rsidRPr="00A77BEA" w:rsidRDefault="00C05A76" w:rsidP="00B71C76">
            <w:pPr>
              <w:jc w:val="center"/>
              <w:rPr>
                <w:sz w:val="18"/>
                <w:szCs w:val="18"/>
              </w:rPr>
            </w:pPr>
            <w:r w:rsidRPr="00A77BEA">
              <w:rPr>
                <w:sz w:val="28"/>
                <w:szCs w:val="28"/>
              </w:rPr>
              <w:t>▼</w:t>
            </w:r>
          </w:p>
        </w:tc>
      </w:tr>
      <w:tr w:rsidR="00C05A76" w:rsidRPr="00A77BEA" w14:paraId="6B0D8D05"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1D29E39C" w14:textId="186D9ED5" w:rsidR="00C05A76" w:rsidRPr="00A77BEA" w:rsidRDefault="00A12FF7" w:rsidP="00C718C1">
            <w:pPr>
              <w:spacing w:before="40" w:after="40"/>
              <w:jc w:val="center"/>
              <w:rPr>
                <w:sz w:val="18"/>
                <w:szCs w:val="18"/>
              </w:rPr>
            </w:pPr>
            <w:r>
              <w:rPr>
                <w:sz w:val="18"/>
                <w:szCs w:val="18"/>
              </w:rPr>
              <w:t>AMOLF</w:t>
            </w:r>
            <w:r w:rsidR="00C05A76" w:rsidRPr="00A77BEA">
              <w:rPr>
                <w:sz w:val="18"/>
                <w:szCs w:val="18"/>
              </w:rPr>
              <w:t xml:space="preserve"> may request explanation </w:t>
            </w:r>
            <w:r w:rsidR="007541A6">
              <w:rPr>
                <w:sz w:val="18"/>
                <w:szCs w:val="18"/>
              </w:rPr>
              <w:t>about</w:t>
            </w:r>
            <w:r w:rsidR="007541A6" w:rsidRPr="00A77BEA">
              <w:rPr>
                <w:sz w:val="18"/>
                <w:szCs w:val="18"/>
              </w:rPr>
              <w:t xml:space="preserve"> </w:t>
            </w:r>
            <w:r w:rsidR="00C05A76" w:rsidRPr="00A77BEA">
              <w:rPr>
                <w:sz w:val="18"/>
                <w:szCs w:val="18"/>
              </w:rPr>
              <w:t>Tenders, which may not lead to any essential change to the basic components of the Tender.</w:t>
            </w:r>
          </w:p>
        </w:tc>
      </w:tr>
      <w:tr w:rsidR="00C05A76" w:rsidRPr="00A77BEA" w14:paraId="376C330D" w14:textId="77777777" w:rsidTr="00D8657B">
        <w:trPr>
          <w:trHeight w:val="310"/>
          <w:jc w:val="center"/>
        </w:trPr>
        <w:tc>
          <w:tcPr>
            <w:tcW w:w="7302" w:type="dxa"/>
            <w:tcBorders>
              <w:top w:val="single" w:sz="4" w:space="0" w:color="auto"/>
              <w:bottom w:val="single" w:sz="4" w:space="0" w:color="auto"/>
            </w:tcBorders>
            <w:shd w:val="clear" w:color="auto" w:fill="auto"/>
          </w:tcPr>
          <w:p w14:paraId="01E7DF3F" w14:textId="77777777" w:rsidR="00C05A76" w:rsidRPr="00A77BEA" w:rsidRDefault="00C05A76" w:rsidP="00B856FB">
            <w:pPr>
              <w:jc w:val="center"/>
              <w:rPr>
                <w:sz w:val="18"/>
                <w:szCs w:val="18"/>
              </w:rPr>
            </w:pPr>
            <w:r w:rsidRPr="00A77BEA">
              <w:rPr>
                <w:sz w:val="28"/>
                <w:szCs w:val="28"/>
              </w:rPr>
              <w:t>▼</w:t>
            </w:r>
          </w:p>
        </w:tc>
      </w:tr>
      <w:tr w:rsidR="00C05A76" w:rsidRPr="00A77BEA" w14:paraId="0A6FA5C3"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4CEF5849" w14:textId="77777777" w:rsidR="00C05A76" w:rsidRPr="00A77BEA" w:rsidRDefault="00C05A76" w:rsidP="00B71C76">
            <w:pPr>
              <w:jc w:val="center"/>
              <w:rPr>
                <w:sz w:val="18"/>
                <w:szCs w:val="18"/>
              </w:rPr>
            </w:pPr>
            <w:r w:rsidRPr="00A77BEA">
              <w:rPr>
                <w:sz w:val="18"/>
                <w:szCs w:val="18"/>
              </w:rPr>
              <w:t>Tender assessment:</w:t>
            </w:r>
          </w:p>
          <w:p w14:paraId="151ABBD8" w14:textId="77777777" w:rsidR="00C05A76" w:rsidRDefault="00C05A76" w:rsidP="0082352E">
            <w:pPr>
              <w:numPr>
                <w:ilvl w:val="0"/>
                <w:numId w:val="26"/>
              </w:numPr>
              <w:autoSpaceDE w:val="0"/>
              <w:autoSpaceDN w:val="0"/>
              <w:rPr>
                <w:sz w:val="18"/>
                <w:szCs w:val="18"/>
              </w:rPr>
            </w:pPr>
            <w:r>
              <w:rPr>
                <w:sz w:val="18"/>
                <w:szCs w:val="18"/>
              </w:rPr>
              <w:t>Validity of Tender</w:t>
            </w:r>
          </w:p>
          <w:p w14:paraId="3DA50058" w14:textId="77777777" w:rsidR="00C05A76" w:rsidRPr="00A77BEA" w:rsidRDefault="00C05A76" w:rsidP="0082352E">
            <w:pPr>
              <w:numPr>
                <w:ilvl w:val="0"/>
                <w:numId w:val="26"/>
              </w:numPr>
              <w:autoSpaceDE w:val="0"/>
              <w:autoSpaceDN w:val="0"/>
              <w:rPr>
                <w:sz w:val="18"/>
                <w:szCs w:val="18"/>
              </w:rPr>
            </w:pPr>
            <w:r>
              <w:rPr>
                <w:sz w:val="18"/>
                <w:szCs w:val="18"/>
              </w:rPr>
              <w:t xml:space="preserve">Evaluation of the award </w:t>
            </w:r>
            <w:r w:rsidR="00B664B7">
              <w:rPr>
                <w:sz w:val="18"/>
                <w:szCs w:val="18"/>
              </w:rPr>
              <w:t>criteria</w:t>
            </w:r>
            <w:r w:rsidR="00E05CC8">
              <w:rPr>
                <w:sz w:val="18"/>
                <w:szCs w:val="18"/>
              </w:rPr>
              <w:t xml:space="preserve"> (Most economically advantageous Tender</w:t>
            </w:r>
            <w:r>
              <w:rPr>
                <w:sz w:val="18"/>
                <w:szCs w:val="18"/>
              </w:rPr>
              <w:t>)</w:t>
            </w:r>
          </w:p>
          <w:p w14:paraId="7E0B169E" w14:textId="3424478C" w:rsidR="00C05A76" w:rsidRPr="00CF72CD" w:rsidRDefault="00B664B7" w:rsidP="0082352E">
            <w:pPr>
              <w:numPr>
                <w:ilvl w:val="0"/>
                <w:numId w:val="26"/>
              </w:numPr>
              <w:autoSpaceDE w:val="0"/>
              <w:autoSpaceDN w:val="0"/>
              <w:spacing w:before="40" w:after="40"/>
              <w:ind w:left="714" w:hanging="357"/>
              <w:rPr>
                <w:sz w:val="18"/>
                <w:szCs w:val="18"/>
              </w:rPr>
            </w:pPr>
            <w:r>
              <w:rPr>
                <w:sz w:val="18"/>
                <w:szCs w:val="18"/>
              </w:rPr>
              <w:t>A</w:t>
            </w:r>
            <w:r w:rsidR="00880416">
              <w:rPr>
                <w:sz w:val="18"/>
                <w:szCs w:val="18"/>
              </w:rPr>
              <w:t xml:space="preserve">t the request of </w:t>
            </w:r>
            <w:r w:rsidR="00A12FF7">
              <w:rPr>
                <w:sz w:val="18"/>
                <w:szCs w:val="18"/>
              </w:rPr>
              <w:t>AMOLF</w:t>
            </w:r>
            <w:r w:rsidR="00C05A76" w:rsidRPr="00A77BEA">
              <w:rPr>
                <w:sz w:val="18"/>
                <w:szCs w:val="18"/>
              </w:rPr>
              <w:t>, the Tenderer clarifies aspects of the Tender</w:t>
            </w:r>
            <w:r w:rsidR="002F317E">
              <w:rPr>
                <w:sz w:val="18"/>
                <w:szCs w:val="18"/>
              </w:rPr>
              <w:t xml:space="preserve"> /</w:t>
            </w:r>
            <w:r w:rsidR="00C718C1">
              <w:rPr>
                <w:sz w:val="18"/>
                <w:szCs w:val="18"/>
              </w:rPr>
              <w:t xml:space="preserve"> </w:t>
            </w:r>
            <w:r w:rsidR="002F317E">
              <w:rPr>
                <w:sz w:val="18"/>
                <w:szCs w:val="18"/>
              </w:rPr>
              <w:t xml:space="preserve">provides additional proof of </w:t>
            </w:r>
            <w:r w:rsidR="00C718C1">
              <w:rPr>
                <w:sz w:val="18"/>
                <w:szCs w:val="18"/>
              </w:rPr>
              <w:t xml:space="preserve">the offered </w:t>
            </w:r>
            <w:r w:rsidR="002F317E">
              <w:rPr>
                <w:sz w:val="18"/>
                <w:szCs w:val="18"/>
              </w:rPr>
              <w:t>system performance</w:t>
            </w:r>
            <w:r w:rsidR="00C05A76" w:rsidRPr="00A77BEA">
              <w:rPr>
                <w:sz w:val="18"/>
                <w:szCs w:val="18"/>
              </w:rPr>
              <w:t xml:space="preserve"> /confirms commitments contained in the Tender provided. This does not have the effect of modifying substantial aspects of the Tender or of the call for Tender and does not risk distorting competition or causing discrimination</w:t>
            </w:r>
            <w:r w:rsidR="00C05A76" w:rsidRPr="00A77BEA">
              <w:rPr>
                <w:rFonts w:ascii="Times New Roman" w:hAnsi="Times New Roman"/>
              </w:rPr>
              <w:t>.</w:t>
            </w:r>
          </w:p>
        </w:tc>
      </w:tr>
      <w:tr w:rsidR="00C05A76" w:rsidRPr="00A77BEA" w14:paraId="69A7972F" w14:textId="77777777" w:rsidTr="00D8657B">
        <w:trPr>
          <w:trHeight w:val="342"/>
          <w:jc w:val="center"/>
        </w:trPr>
        <w:tc>
          <w:tcPr>
            <w:tcW w:w="7302" w:type="dxa"/>
            <w:tcBorders>
              <w:top w:val="single" w:sz="4" w:space="0" w:color="auto"/>
              <w:bottom w:val="single" w:sz="4" w:space="0" w:color="auto"/>
            </w:tcBorders>
            <w:shd w:val="clear" w:color="auto" w:fill="auto"/>
          </w:tcPr>
          <w:p w14:paraId="7836CEC7" w14:textId="77777777" w:rsidR="00C05A76" w:rsidRPr="00A77BEA" w:rsidRDefault="00C05A76" w:rsidP="00B856FB">
            <w:pPr>
              <w:jc w:val="center"/>
              <w:rPr>
                <w:sz w:val="18"/>
                <w:szCs w:val="18"/>
              </w:rPr>
            </w:pPr>
            <w:r w:rsidRPr="00A77BEA">
              <w:rPr>
                <w:sz w:val="28"/>
                <w:szCs w:val="28"/>
              </w:rPr>
              <w:t>▼</w:t>
            </w:r>
          </w:p>
        </w:tc>
      </w:tr>
      <w:tr w:rsidR="00C05A76" w:rsidRPr="00A77BEA" w14:paraId="42150ED8" w14:textId="77777777" w:rsidTr="00D8657B">
        <w:trPr>
          <w:trHeight w:val="345"/>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5D5FDFAE" w14:textId="77777777" w:rsidR="00C05A76" w:rsidRPr="00A77BEA" w:rsidRDefault="00C05A76" w:rsidP="00D8657B">
            <w:pPr>
              <w:spacing w:before="40" w:after="40"/>
              <w:jc w:val="center"/>
              <w:rPr>
                <w:sz w:val="18"/>
                <w:szCs w:val="18"/>
              </w:rPr>
            </w:pPr>
            <w:r w:rsidRPr="00A77BEA">
              <w:rPr>
                <w:sz w:val="18"/>
                <w:szCs w:val="18"/>
              </w:rPr>
              <w:t>Awarding contract (provided that there are no further impediments)</w:t>
            </w:r>
          </w:p>
        </w:tc>
      </w:tr>
    </w:tbl>
    <w:p w14:paraId="3CE75F3E" w14:textId="77777777" w:rsidR="00A103D8" w:rsidRDefault="00A103D8" w:rsidP="00420A45">
      <w:bookmarkStart w:id="47" w:name="_Toc191888337"/>
      <w:bookmarkStart w:id="48" w:name="_Toc249758507"/>
      <w:bookmarkStart w:id="49" w:name="_Toc249760805"/>
      <w:bookmarkStart w:id="50" w:name="_Toc249862537"/>
      <w:bookmarkStart w:id="51" w:name="_Toc249863606"/>
    </w:p>
    <w:p w14:paraId="133DA125" w14:textId="77777777" w:rsidR="00A103D8" w:rsidRDefault="00A103D8" w:rsidP="00A103D8"/>
    <w:p w14:paraId="3E5BD731" w14:textId="77777777" w:rsidR="00A103D8" w:rsidRPr="00A103D8" w:rsidRDefault="00A103D8" w:rsidP="00A103D8"/>
    <w:p w14:paraId="645B48F7" w14:textId="77777777" w:rsidR="008D0086" w:rsidRPr="00D76EA1" w:rsidRDefault="008D0086" w:rsidP="00753DA1">
      <w:pPr>
        <w:pStyle w:val="Kop3"/>
        <w:numPr>
          <w:ilvl w:val="1"/>
          <w:numId w:val="1"/>
        </w:numPr>
        <w:tabs>
          <w:tab w:val="left" w:pos="1650"/>
        </w:tabs>
        <w:ind w:left="440"/>
        <w:rPr>
          <w:sz w:val="22"/>
          <w:szCs w:val="22"/>
        </w:rPr>
      </w:pPr>
      <w:bookmarkStart w:id="52" w:name="_Toc158242019"/>
      <w:r w:rsidRPr="00D76EA1">
        <w:rPr>
          <w:sz w:val="22"/>
          <w:szCs w:val="22"/>
        </w:rPr>
        <w:t>Award of contract</w:t>
      </w:r>
      <w:bookmarkEnd w:id="47"/>
      <w:bookmarkEnd w:id="48"/>
      <w:bookmarkEnd w:id="49"/>
      <w:bookmarkEnd w:id="50"/>
      <w:bookmarkEnd w:id="51"/>
      <w:bookmarkEnd w:id="52"/>
    </w:p>
    <w:p w14:paraId="1D0B2797" w14:textId="77777777" w:rsidR="00493BFA" w:rsidRPr="00493BFA" w:rsidRDefault="00493BFA" w:rsidP="00753DA1"/>
    <w:p w14:paraId="4FFA88FF" w14:textId="79AE9F13" w:rsidR="008D0086" w:rsidRPr="00D76EA1" w:rsidRDefault="00D22319" w:rsidP="0082352E">
      <w:pPr>
        <w:numPr>
          <w:ilvl w:val="2"/>
          <w:numId w:val="6"/>
        </w:numPr>
      </w:pPr>
      <w:r w:rsidRPr="00D22319">
        <w:t>The Tender with the best price/quality ratio is eligible for awarding the contract</w:t>
      </w:r>
      <w:r>
        <w:t xml:space="preserve"> </w:t>
      </w:r>
      <w:r w:rsidR="003508A2" w:rsidRPr="00D76EA1">
        <w:t>by the Contracting Authority</w:t>
      </w:r>
      <w:r w:rsidR="008D0086" w:rsidRPr="00D76EA1">
        <w:t xml:space="preserve"> (see also Chapter </w:t>
      </w:r>
      <w:r w:rsidR="00C814EA">
        <w:fldChar w:fldCharType="begin"/>
      </w:r>
      <w:r w:rsidR="00C814EA">
        <w:instrText xml:space="preserve"> REF _Ref175981096 \r \h  \* MERGEFORMAT </w:instrText>
      </w:r>
      <w:r w:rsidR="00C814EA">
        <w:fldChar w:fldCharType="separate"/>
      </w:r>
      <w:r w:rsidR="001A1394">
        <w:t>4</w:t>
      </w:r>
      <w:r w:rsidR="00C814EA">
        <w:fldChar w:fldCharType="end"/>
      </w:r>
      <w:r w:rsidR="008D0086" w:rsidRPr="00D76EA1">
        <w:t xml:space="preserve"> ‘awarding criteria’).</w:t>
      </w:r>
    </w:p>
    <w:p w14:paraId="596680DE" w14:textId="77777777" w:rsidR="008D0086" w:rsidRPr="00D76EA1" w:rsidRDefault="008D0086" w:rsidP="00753DA1"/>
    <w:p w14:paraId="4C6AA382" w14:textId="3ED6EFD2" w:rsidR="008D0086" w:rsidRPr="00D76EA1" w:rsidRDefault="00D22319" w:rsidP="0082352E">
      <w:pPr>
        <w:numPr>
          <w:ilvl w:val="2"/>
          <w:numId w:val="6"/>
        </w:numPr>
      </w:pPr>
      <w:r w:rsidRPr="00D22319">
        <w:t>Tenders which are not compliant with all of the  requirements (demands) and provisions stated in this Descriptive document and its annexes, will be put aside. These Tenders will not be assessed and Tenderer takes no longer part of the Tendering procedure. Other Tenders will be assessed on the award criteria and Tenderers will be informed about the assessment results, including the arguments of the assessment committee.</w:t>
      </w:r>
      <w:r w:rsidRPr="00D22319" w:rsidDel="00D22319">
        <w:t xml:space="preserve"> </w:t>
      </w:r>
    </w:p>
    <w:p w14:paraId="320F8A6B" w14:textId="77777777" w:rsidR="008D0086" w:rsidRPr="00D76EA1" w:rsidRDefault="008D0086" w:rsidP="00753DA1"/>
    <w:p w14:paraId="193DFCB2" w14:textId="77777777" w:rsidR="00D72ADA" w:rsidRPr="00C3421E" w:rsidRDefault="008D0086" w:rsidP="0082352E">
      <w:pPr>
        <w:numPr>
          <w:ilvl w:val="2"/>
          <w:numId w:val="6"/>
        </w:numPr>
        <w:rPr>
          <w:lang w:val="en-US"/>
        </w:rPr>
      </w:pPr>
      <w:r w:rsidRPr="00D76EA1">
        <w:t>The Contracting Authority expressly reserves the right not to award any contract proposed in this Descriptive Document or to award only part or parts of the proposed product and or services.</w:t>
      </w:r>
      <w:r w:rsidR="00D72ADA" w:rsidRPr="00D76EA1">
        <w:br/>
      </w:r>
      <w:r w:rsidR="00C3421E" w:rsidRPr="00C3421E">
        <w:rPr>
          <w:lang w:val="en-US"/>
        </w:rPr>
        <w:t xml:space="preserve"> </w:t>
      </w:r>
    </w:p>
    <w:p w14:paraId="7A13F9A0" w14:textId="77777777" w:rsidR="00196039" w:rsidRPr="00D76EA1" w:rsidRDefault="00196039" w:rsidP="00753DA1">
      <w:pPr>
        <w:pStyle w:val="Kop3"/>
        <w:numPr>
          <w:ilvl w:val="1"/>
          <w:numId w:val="1"/>
        </w:numPr>
        <w:tabs>
          <w:tab w:val="left" w:pos="1650"/>
        </w:tabs>
        <w:ind w:left="440"/>
        <w:rPr>
          <w:sz w:val="22"/>
          <w:szCs w:val="22"/>
        </w:rPr>
      </w:pPr>
      <w:bookmarkStart w:id="53" w:name="_Toc158242020"/>
      <w:r w:rsidRPr="00D76EA1">
        <w:rPr>
          <w:sz w:val="22"/>
          <w:szCs w:val="22"/>
        </w:rPr>
        <w:t>Initial schedule of the tender procedure</w:t>
      </w:r>
      <w:bookmarkEnd w:id="53"/>
    </w:p>
    <w:p w14:paraId="6B5C5B78" w14:textId="77777777" w:rsidR="00196039" w:rsidRDefault="00196039" w:rsidP="00753DA1"/>
    <w:p w14:paraId="512DFD9C" w14:textId="77777777" w:rsidR="00196039" w:rsidRPr="00D76EA1" w:rsidRDefault="00196039" w:rsidP="00753DA1">
      <w:pPr>
        <w:keepNext/>
        <w:keepLines/>
      </w:pPr>
      <w:r w:rsidRPr="00D76EA1">
        <w:t>The following initial schedule has been drawn up for this tender procedure:</w:t>
      </w:r>
    </w:p>
    <w:p w14:paraId="6C671C9D" w14:textId="77777777" w:rsidR="00196039" w:rsidRPr="00196039" w:rsidRDefault="00196039" w:rsidP="00753DA1">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99"/>
        <w:gridCol w:w="3775"/>
      </w:tblGrid>
      <w:tr w:rsidR="00196039" w:rsidRPr="00196039" w14:paraId="4181323F" w14:textId="77777777" w:rsidTr="36266FBC">
        <w:trPr>
          <w:trHeight w:val="204"/>
        </w:trPr>
        <w:tc>
          <w:tcPr>
            <w:tcW w:w="5387" w:type="dxa"/>
            <w:shd w:val="clear" w:color="auto" w:fill="E6E6E6"/>
            <w:noWrap/>
            <w:vAlign w:val="bottom"/>
          </w:tcPr>
          <w:p w14:paraId="4AC1B629" w14:textId="77777777" w:rsidR="00196039" w:rsidRPr="00196039" w:rsidRDefault="00196039" w:rsidP="00753DA1">
            <w:pPr>
              <w:rPr>
                <w:b/>
                <w:bCs/>
                <w:szCs w:val="22"/>
              </w:rPr>
            </w:pPr>
            <w:r w:rsidRPr="00196039">
              <w:rPr>
                <w:b/>
                <w:bCs/>
                <w:szCs w:val="22"/>
              </w:rPr>
              <w:t>Activity</w:t>
            </w:r>
          </w:p>
        </w:tc>
        <w:tc>
          <w:tcPr>
            <w:tcW w:w="3837" w:type="dxa"/>
            <w:shd w:val="clear" w:color="auto" w:fill="E6E6E6"/>
            <w:noWrap/>
            <w:vAlign w:val="bottom"/>
          </w:tcPr>
          <w:p w14:paraId="047617F1" w14:textId="77777777" w:rsidR="00196039" w:rsidRPr="00196039" w:rsidRDefault="00196039" w:rsidP="00753DA1">
            <w:pPr>
              <w:rPr>
                <w:b/>
                <w:bCs/>
                <w:szCs w:val="22"/>
              </w:rPr>
            </w:pPr>
            <w:r w:rsidRPr="00196039">
              <w:rPr>
                <w:b/>
                <w:bCs/>
                <w:szCs w:val="22"/>
              </w:rPr>
              <w:t>date or starting date of term</w:t>
            </w:r>
          </w:p>
        </w:tc>
      </w:tr>
      <w:tr w:rsidR="00196039" w:rsidRPr="00F95EF9" w14:paraId="379B9091" w14:textId="77777777" w:rsidTr="36266FBC">
        <w:trPr>
          <w:trHeight w:val="204"/>
        </w:trPr>
        <w:tc>
          <w:tcPr>
            <w:tcW w:w="5387" w:type="dxa"/>
            <w:shd w:val="clear" w:color="auto" w:fill="auto"/>
            <w:noWrap/>
            <w:vAlign w:val="bottom"/>
          </w:tcPr>
          <w:p w14:paraId="14716F7C" w14:textId="77777777" w:rsidR="00196039" w:rsidRPr="00F95EF9" w:rsidRDefault="00196039" w:rsidP="00753DA1">
            <w:r w:rsidRPr="00F95EF9">
              <w:t>Invitation to Tender</w:t>
            </w:r>
          </w:p>
        </w:tc>
        <w:tc>
          <w:tcPr>
            <w:tcW w:w="3837" w:type="dxa"/>
            <w:shd w:val="clear" w:color="auto" w:fill="auto"/>
            <w:noWrap/>
            <w:vAlign w:val="bottom"/>
          </w:tcPr>
          <w:p w14:paraId="5ECE9E4B" w14:textId="571D6ECE" w:rsidR="00196039" w:rsidRPr="00070EA2" w:rsidRDefault="00B8533C" w:rsidP="003D483A">
            <w:r>
              <w:t>11</w:t>
            </w:r>
            <w:r w:rsidR="009E2681">
              <w:t>-02</w:t>
            </w:r>
            <w:r w:rsidR="00E17D7A">
              <w:t>-2024</w:t>
            </w:r>
          </w:p>
        </w:tc>
      </w:tr>
      <w:tr w:rsidR="00196039" w:rsidRPr="00F95EF9" w14:paraId="609351BF" w14:textId="77777777" w:rsidTr="36266FBC">
        <w:trPr>
          <w:trHeight w:val="204"/>
        </w:trPr>
        <w:tc>
          <w:tcPr>
            <w:tcW w:w="5387" w:type="dxa"/>
            <w:shd w:val="clear" w:color="auto" w:fill="auto"/>
            <w:noWrap/>
            <w:vAlign w:val="bottom"/>
          </w:tcPr>
          <w:p w14:paraId="6605E50A" w14:textId="77777777" w:rsidR="00196039" w:rsidRPr="00F95EF9" w:rsidRDefault="00196039" w:rsidP="00753DA1">
            <w:r w:rsidRPr="00F95EF9">
              <w:t>Deadline to submit questions</w:t>
            </w:r>
          </w:p>
        </w:tc>
        <w:tc>
          <w:tcPr>
            <w:tcW w:w="3837" w:type="dxa"/>
            <w:shd w:val="clear" w:color="auto" w:fill="auto"/>
            <w:noWrap/>
            <w:vAlign w:val="bottom"/>
          </w:tcPr>
          <w:p w14:paraId="0B308CB9" w14:textId="5313E8F2" w:rsidR="00196039" w:rsidRPr="00070EA2" w:rsidRDefault="00365CD3" w:rsidP="00E17D7A">
            <w:r>
              <w:t>04-03-</w:t>
            </w:r>
            <w:r w:rsidR="00E17D7A">
              <w:t>2024</w:t>
            </w:r>
          </w:p>
        </w:tc>
      </w:tr>
      <w:tr w:rsidR="00196039" w:rsidRPr="00F95EF9" w14:paraId="7525478D" w14:textId="77777777" w:rsidTr="36266FBC">
        <w:trPr>
          <w:trHeight w:val="204"/>
        </w:trPr>
        <w:tc>
          <w:tcPr>
            <w:tcW w:w="5387" w:type="dxa"/>
            <w:shd w:val="clear" w:color="auto" w:fill="auto"/>
            <w:noWrap/>
            <w:vAlign w:val="bottom"/>
          </w:tcPr>
          <w:p w14:paraId="0EB4039A" w14:textId="77777777" w:rsidR="00196039" w:rsidRPr="00F95EF9" w:rsidRDefault="00196039" w:rsidP="00753DA1">
            <w:r w:rsidRPr="00F95EF9">
              <w:t>Deadline to deliver offers/final Tender</w:t>
            </w:r>
          </w:p>
        </w:tc>
        <w:tc>
          <w:tcPr>
            <w:tcW w:w="3837" w:type="dxa"/>
            <w:shd w:val="clear" w:color="auto" w:fill="auto"/>
            <w:noWrap/>
            <w:vAlign w:val="bottom"/>
          </w:tcPr>
          <w:p w14:paraId="2AFADE0C" w14:textId="376B21CA" w:rsidR="00196039" w:rsidRPr="00070EA2" w:rsidRDefault="00E346CD" w:rsidP="00E17D7A">
            <w:r>
              <w:t>31-03-</w:t>
            </w:r>
            <w:r w:rsidR="00E17D7A">
              <w:t>2024</w:t>
            </w:r>
            <w:r w:rsidR="00D46472">
              <w:t xml:space="preserve">  </w:t>
            </w:r>
            <w:r w:rsidR="00460533" w:rsidRPr="00070EA2">
              <w:t>12.00 hours.</w:t>
            </w:r>
          </w:p>
        </w:tc>
      </w:tr>
      <w:tr w:rsidR="00196039" w:rsidRPr="00F95EF9" w14:paraId="28FD2407" w14:textId="77777777" w:rsidTr="36266FBC">
        <w:trPr>
          <w:trHeight w:val="204"/>
        </w:trPr>
        <w:tc>
          <w:tcPr>
            <w:tcW w:w="5387" w:type="dxa"/>
            <w:shd w:val="clear" w:color="auto" w:fill="auto"/>
            <w:noWrap/>
            <w:vAlign w:val="bottom"/>
          </w:tcPr>
          <w:p w14:paraId="3236DA38" w14:textId="77777777" w:rsidR="00196039" w:rsidRPr="00F95EF9" w:rsidRDefault="00196039" w:rsidP="00753DA1">
            <w:r w:rsidRPr="00F95EF9">
              <w:t xml:space="preserve">Target date for decision on reporting intended award </w:t>
            </w:r>
          </w:p>
        </w:tc>
        <w:tc>
          <w:tcPr>
            <w:tcW w:w="3837" w:type="dxa"/>
            <w:shd w:val="clear" w:color="auto" w:fill="auto"/>
            <w:noWrap/>
            <w:vAlign w:val="bottom"/>
          </w:tcPr>
          <w:p w14:paraId="7D5E62B1" w14:textId="333B5C3A" w:rsidR="00196039" w:rsidRPr="00070EA2" w:rsidRDefault="00D46472" w:rsidP="00E17D7A">
            <w:r>
              <w:t>07</w:t>
            </w:r>
            <w:r w:rsidR="00547BA1">
              <w:t>-</w:t>
            </w:r>
            <w:r>
              <w:t>04</w:t>
            </w:r>
            <w:r w:rsidR="00E17D7A">
              <w:t>-2024</w:t>
            </w:r>
          </w:p>
        </w:tc>
      </w:tr>
      <w:tr w:rsidR="00414188" w:rsidRPr="00F95EF9" w14:paraId="3266336F" w14:textId="77777777" w:rsidTr="36266FBC">
        <w:trPr>
          <w:trHeight w:val="204"/>
        </w:trPr>
        <w:tc>
          <w:tcPr>
            <w:tcW w:w="5387" w:type="dxa"/>
            <w:shd w:val="clear" w:color="auto" w:fill="auto"/>
            <w:noWrap/>
            <w:vAlign w:val="bottom"/>
          </w:tcPr>
          <w:p w14:paraId="125BE09C" w14:textId="77777777" w:rsidR="00414188" w:rsidRPr="00F95EF9" w:rsidRDefault="00414188" w:rsidP="00753DA1">
            <w:r>
              <w:t xml:space="preserve">Verification </w:t>
            </w:r>
          </w:p>
        </w:tc>
        <w:tc>
          <w:tcPr>
            <w:tcW w:w="3837" w:type="dxa"/>
            <w:shd w:val="clear" w:color="auto" w:fill="auto"/>
            <w:noWrap/>
            <w:vAlign w:val="bottom"/>
          </w:tcPr>
          <w:p w14:paraId="69C47FC2" w14:textId="0FB72B16" w:rsidR="00414188" w:rsidRPr="00070EA2" w:rsidRDefault="00547BA1" w:rsidP="00E17D7A">
            <w:r>
              <w:t>14-04-2024</w:t>
            </w:r>
          </w:p>
        </w:tc>
      </w:tr>
      <w:tr w:rsidR="00196039" w:rsidRPr="00F95EF9" w14:paraId="2F94D1EB" w14:textId="77777777" w:rsidTr="36266FBC">
        <w:trPr>
          <w:trHeight w:val="204"/>
        </w:trPr>
        <w:tc>
          <w:tcPr>
            <w:tcW w:w="5387" w:type="dxa"/>
            <w:shd w:val="clear" w:color="auto" w:fill="auto"/>
            <w:noWrap/>
            <w:vAlign w:val="bottom"/>
          </w:tcPr>
          <w:p w14:paraId="15CFE9C4" w14:textId="77777777" w:rsidR="00196039" w:rsidRPr="00F95EF9" w:rsidRDefault="00196039" w:rsidP="00753DA1">
            <w:r w:rsidRPr="00F95EF9">
              <w:t>Signing contract</w:t>
            </w:r>
          </w:p>
        </w:tc>
        <w:tc>
          <w:tcPr>
            <w:tcW w:w="3837" w:type="dxa"/>
            <w:shd w:val="clear" w:color="auto" w:fill="auto"/>
            <w:noWrap/>
            <w:vAlign w:val="bottom"/>
          </w:tcPr>
          <w:p w14:paraId="6447BFC5" w14:textId="5DE1744F" w:rsidR="00196039" w:rsidRPr="00070EA2" w:rsidRDefault="00913D9B" w:rsidP="00E17D7A">
            <w:r>
              <w:t>21-04-2024</w:t>
            </w:r>
          </w:p>
        </w:tc>
      </w:tr>
    </w:tbl>
    <w:p w14:paraId="7B45E6AE" w14:textId="77777777" w:rsidR="00196039" w:rsidRPr="00196039" w:rsidRDefault="00196039" w:rsidP="00753DA1">
      <w:pPr>
        <w:rPr>
          <w:szCs w:val="22"/>
        </w:rPr>
      </w:pPr>
    </w:p>
    <w:p w14:paraId="43AF97E6" w14:textId="77777777" w:rsidR="00196039" w:rsidRDefault="00196039" w:rsidP="00753DA1">
      <w:pPr>
        <w:rPr>
          <w:iCs/>
        </w:rPr>
      </w:pPr>
      <w:r w:rsidRPr="00F95EF9">
        <w:rPr>
          <w:iCs/>
        </w:rPr>
        <w:t>Table: indicative timeline</w:t>
      </w:r>
    </w:p>
    <w:p w14:paraId="4263219B" w14:textId="77777777" w:rsidR="003B0124" w:rsidRPr="00F95EF9" w:rsidRDefault="003B0124" w:rsidP="00753DA1">
      <w:pPr>
        <w:rPr>
          <w:iCs/>
        </w:rPr>
      </w:pPr>
    </w:p>
    <w:p w14:paraId="700D02FC" w14:textId="77777777" w:rsidR="00196039" w:rsidRPr="003B0124" w:rsidRDefault="00196039" w:rsidP="00753DA1">
      <w:pPr>
        <w:rPr>
          <w:b/>
          <w:bCs/>
          <w:color w:val="339966"/>
        </w:rPr>
      </w:pPr>
      <w:bookmarkStart w:id="54" w:name="_Toc340231480"/>
      <w:r w:rsidRPr="003B0124">
        <w:rPr>
          <w:b/>
        </w:rPr>
        <w:t>*</w:t>
      </w:r>
      <w:r w:rsidRPr="003B0124">
        <w:t xml:space="preserve"> Please note: All times mentioned in the Tender Documents are in Central European Time (CET / UTC +1) unless specifically stated otherwise by the Contracting Authority.</w:t>
      </w:r>
      <w:bookmarkEnd w:id="54"/>
    </w:p>
    <w:p w14:paraId="3E3868EB" w14:textId="77777777" w:rsidR="00196039" w:rsidRPr="00196039" w:rsidRDefault="00196039" w:rsidP="00753DA1">
      <w:pPr>
        <w:rPr>
          <w:szCs w:val="22"/>
        </w:rPr>
      </w:pPr>
    </w:p>
    <w:p w14:paraId="151DE474" w14:textId="77777777" w:rsidR="00196039" w:rsidRPr="00196039" w:rsidRDefault="00196039" w:rsidP="00753DA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074"/>
      </w:tblGrid>
      <w:tr w:rsidR="00196039" w:rsidRPr="00196039" w14:paraId="2E2D01E0" w14:textId="77777777" w:rsidTr="00F16A91">
        <w:tc>
          <w:tcPr>
            <w:tcW w:w="9211" w:type="dxa"/>
            <w:shd w:val="clear" w:color="auto" w:fill="D9D9D9"/>
          </w:tcPr>
          <w:p w14:paraId="36D1EAE4" w14:textId="77777777" w:rsidR="00196039" w:rsidRPr="00D76EA1" w:rsidRDefault="00196039" w:rsidP="00753DA1">
            <w:r w:rsidRPr="00D76EA1">
              <w:rPr>
                <w:b/>
                <w:i/>
              </w:rPr>
              <w:t xml:space="preserve">NB: </w:t>
            </w:r>
            <w:r w:rsidRPr="00D76EA1">
              <w:rPr>
                <w:i/>
              </w:rPr>
              <w:t>Tenderers shall be aware with the exception of the dates which comply with mandatory timescales required by the Directive that all dates in this Descriptive Document are estimates only and the Contracting Authority reserves the right to alter the Tender Timetable at its discretion. No rights may be inferred. Where any part of the procedure is subject to delay or postponement, this delay will be carried over to the remainder of the procedure.</w:t>
            </w:r>
          </w:p>
        </w:tc>
      </w:tr>
    </w:tbl>
    <w:p w14:paraId="0FADA813" w14:textId="77777777" w:rsidR="00196039" w:rsidRPr="00196039" w:rsidRDefault="00196039" w:rsidP="00753DA1"/>
    <w:p w14:paraId="7B6FB5AF" w14:textId="77777777" w:rsidR="008D0086" w:rsidRPr="00C3421E" w:rsidRDefault="008D0086" w:rsidP="00753DA1">
      <w:pPr>
        <w:rPr>
          <w:lang w:val="en-US"/>
        </w:rPr>
      </w:pPr>
    </w:p>
    <w:p w14:paraId="7D4B0318" w14:textId="77777777" w:rsidR="008D0086" w:rsidRPr="00C7437E" w:rsidRDefault="001F31EC" w:rsidP="00C7437E">
      <w:pPr>
        <w:pStyle w:val="Kop2"/>
        <w:numPr>
          <w:ilvl w:val="0"/>
          <w:numId w:val="1"/>
        </w:numPr>
        <w:spacing w:after="240"/>
        <w:ind w:left="357" w:hanging="357"/>
        <w:rPr>
          <w:sz w:val="24"/>
          <w:szCs w:val="24"/>
        </w:rPr>
      </w:pPr>
      <w:bookmarkStart w:id="55" w:name="_Ref175130794"/>
      <w:bookmarkStart w:id="56" w:name="_Toc191888338"/>
      <w:r w:rsidRPr="00C7437E">
        <w:rPr>
          <w:lang w:val="en-US"/>
        </w:rPr>
        <w:br w:type="page"/>
      </w:r>
      <w:bookmarkStart w:id="57" w:name="_Toc249758508"/>
      <w:bookmarkStart w:id="58" w:name="_Toc249760660"/>
      <w:bookmarkStart w:id="59" w:name="_Toc249760806"/>
      <w:bookmarkStart w:id="60" w:name="_Toc249862538"/>
      <w:bookmarkStart w:id="61" w:name="_Toc249863607"/>
      <w:bookmarkStart w:id="62" w:name="_Toc158242021"/>
      <w:r w:rsidR="008D0086" w:rsidRPr="00C7437E">
        <w:rPr>
          <w:sz w:val="24"/>
          <w:szCs w:val="24"/>
        </w:rPr>
        <w:lastRenderedPageBreak/>
        <w:t>Requirements for Tenderers</w:t>
      </w:r>
      <w:bookmarkEnd w:id="55"/>
      <w:bookmarkEnd w:id="56"/>
      <w:bookmarkEnd w:id="57"/>
      <w:bookmarkEnd w:id="58"/>
      <w:bookmarkEnd w:id="59"/>
      <w:bookmarkEnd w:id="60"/>
      <w:bookmarkEnd w:id="61"/>
      <w:bookmarkEnd w:id="62"/>
    </w:p>
    <w:p w14:paraId="41C29EB0" w14:textId="77777777" w:rsidR="008D0086" w:rsidRPr="00C44B0F" w:rsidRDefault="008D0086" w:rsidP="00753DA1">
      <w:pPr>
        <w:pStyle w:val="Kop3"/>
        <w:numPr>
          <w:ilvl w:val="1"/>
          <w:numId w:val="1"/>
        </w:numPr>
        <w:tabs>
          <w:tab w:val="left" w:pos="1650"/>
        </w:tabs>
        <w:ind w:left="440"/>
        <w:rPr>
          <w:sz w:val="22"/>
          <w:szCs w:val="22"/>
        </w:rPr>
      </w:pPr>
      <w:bookmarkStart w:id="63" w:name="_Toc191888339"/>
      <w:bookmarkStart w:id="64" w:name="_Toc249758509"/>
      <w:bookmarkStart w:id="65" w:name="_Toc249760807"/>
      <w:bookmarkStart w:id="66" w:name="_Toc249862539"/>
      <w:bookmarkStart w:id="67" w:name="_Toc249863608"/>
      <w:bookmarkStart w:id="68" w:name="_Toc158242022"/>
      <w:r w:rsidRPr="00C44B0F">
        <w:rPr>
          <w:sz w:val="22"/>
          <w:szCs w:val="22"/>
        </w:rPr>
        <w:t>Introduction</w:t>
      </w:r>
      <w:bookmarkEnd w:id="63"/>
      <w:bookmarkEnd w:id="64"/>
      <w:bookmarkEnd w:id="65"/>
      <w:bookmarkEnd w:id="66"/>
      <w:bookmarkEnd w:id="67"/>
      <w:bookmarkEnd w:id="68"/>
      <w:r w:rsidRPr="00C44B0F">
        <w:rPr>
          <w:sz w:val="22"/>
          <w:szCs w:val="22"/>
        </w:rPr>
        <w:t xml:space="preserve"> </w:t>
      </w:r>
    </w:p>
    <w:p w14:paraId="624EA039" w14:textId="77777777" w:rsidR="00263199" w:rsidRPr="00F556E7" w:rsidRDefault="00263199" w:rsidP="00753DA1">
      <w:pPr>
        <w:rPr>
          <w:rFonts w:cs="Arial"/>
          <w:i/>
          <w:szCs w:val="22"/>
        </w:rPr>
      </w:pPr>
      <w:bookmarkStart w:id="69" w:name="_Toc520694264"/>
      <w:bookmarkStart w:id="70" w:name="_Toc520694492"/>
      <w:bookmarkStart w:id="71" w:name="_Toc520779325"/>
      <w:bookmarkStart w:id="72" w:name="_Ref175130309"/>
      <w:bookmarkStart w:id="73" w:name="_Toc191888340"/>
      <w:bookmarkStart w:id="74" w:name="_Toc249758510"/>
      <w:bookmarkStart w:id="75" w:name="_Toc249760808"/>
    </w:p>
    <w:bookmarkEnd w:id="69"/>
    <w:bookmarkEnd w:id="70"/>
    <w:bookmarkEnd w:id="71"/>
    <w:p w14:paraId="7D65A62F" w14:textId="77777777" w:rsidR="00023F0D" w:rsidRDefault="00263199" w:rsidP="0082352E">
      <w:pPr>
        <w:numPr>
          <w:ilvl w:val="2"/>
          <w:numId w:val="34"/>
        </w:numPr>
        <w:rPr>
          <w:rFonts w:cs="Arial"/>
        </w:rPr>
      </w:pPr>
      <w:r w:rsidRPr="00C44B0F">
        <w:rPr>
          <w:rFonts w:cs="Arial"/>
        </w:rPr>
        <w:t xml:space="preserve">The subject of this </w:t>
      </w:r>
      <w:r w:rsidR="005A18C0" w:rsidRPr="00C44B0F">
        <w:rPr>
          <w:rFonts w:cs="Arial"/>
        </w:rPr>
        <w:t>T</w:t>
      </w:r>
      <w:r w:rsidRPr="00C44B0F">
        <w:rPr>
          <w:rFonts w:cs="Arial"/>
        </w:rPr>
        <w:t>ender is the delivery by the Supplier of the following:</w:t>
      </w:r>
    </w:p>
    <w:p w14:paraId="3FA56677" w14:textId="77777777" w:rsidR="00414188" w:rsidRDefault="00414188" w:rsidP="00414188">
      <w:pPr>
        <w:rPr>
          <w:rFonts w:cs="Arial"/>
        </w:rPr>
      </w:pPr>
    </w:p>
    <w:p w14:paraId="40439903" w14:textId="57518DA1" w:rsidR="00E17D7A" w:rsidRDefault="00E17D7A" w:rsidP="00E17D7A">
      <w:pPr>
        <w:ind w:left="709"/>
        <w:rPr>
          <w:rFonts w:cs="Arial"/>
        </w:rPr>
      </w:pPr>
      <w:r>
        <w:t>A</w:t>
      </w:r>
      <w:r w:rsidRPr="00414188">
        <w:t xml:space="preserve"> new </w:t>
      </w:r>
      <w:r>
        <w:t>cryogen-free dilution refrigerator system for high-precision nano-optomechanical experiments at low temperatures</w:t>
      </w:r>
      <w:r w:rsidR="00236EE4">
        <w:t xml:space="preserve"> (</w:t>
      </w:r>
      <w:r w:rsidR="00236EE4" w:rsidRPr="00236EE4">
        <w:t>including shipment, installation and training</w:t>
      </w:r>
      <w:r w:rsidR="00236EE4">
        <w:t>)</w:t>
      </w:r>
      <w:r w:rsidR="00236EE4" w:rsidRPr="00236EE4">
        <w:t>.</w:t>
      </w:r>
      <w:r w:rsidR="00236EE4">
        <w:t xml:space="preserve"> </w:t>
      </w:r>
      <w:r>
        <w:t>The system should reach a base temperature below 10 mK, high cooling power, and ultralow vibrations</w:t>
      </w:r>
      <w:r w:rsidR="00236EE4">
        <w:t>.</w:t>
      </w:r>
    </w:p>
    <w:p w14:paraId="2E4C74DB" w14:textId="77777777" w:rsidR="00956720" w:rsidRPr="00236EE4" w:rsidRDefault="00956720" w:rsidP="00FE13FD">
      <w:pPr>
        <w:rPr>
          <w:rFonts w:cs="Arial"/>
          <w:highlight w:val="yellow"/>
        </w:rPr>
      </w:pPr>
    </w:p>
    <w:p w14:paraId="4C1BDC61" w14:textId="57451CE0" w:rsidR="00236EE4" w:rsidRPr="00C44B0F" w:rsidRDefault="007B040D" w:rsidP="00C718C1">
      <w:pPr>
        <w:pStyle w:val="Lijstalinea"/>
        <w:numPr>
          <w:ilvl w:val="2"/>
          <w:numId w:val="34"/>
        </w:numPr>
        <w:rPr>
          <w:rFonts w:ascii="Arial" w:eastAsia="Arial" w:hAnsi="Arial" w:cs="Arial"/>
          <w:sz w:val="20"/>
          <w:szCs w:val="20"/>
        </w:rPr>
      </w:pPr>
      <w:r w:rsidRPr="00236EE4">
        <w:rPr>
          <w:rFonts w:ascii="Arial" w:eastAsia="Arial" w:hAnsi="Arial" w:cs="Arial"/>
          <w:sz w:val="20"/>
          <w:szCs w:val="20"/>
        </w:rPr>
        <w:t>The</w:t>
      </w:r>
      <w:r w:rsidR="00263199" w:rsidRPr="00236EE4">
        <w:rPr>
          <w:rFonts w:ascii="Arial" w:eastAsia="Arial" w:hAnsi="Arial" w:cs="Arial"/>
          <w:sz w:val="20"/>
          <w:szCs w:val="20"/>
        </w:rPr>
        <w:t xml:space="preserve"> Contracting Authority invite</w:t>
      </w:r>
      <w:r w:rsidRPr="00236EE4">
        <w:rPr>
          <w:rFonts w:ascii="Arial" w:eastAsia="Arial" w:hAnsi="Arial" w:cs="Arial"/>
          <w:sz w:val="20"/>
          <w:szCs w:val="20"/>
        </w:rPr>
        <w:t>s</w:t>
      </w:r>
      <w:r w:rsidR="00263199" w:rsidRPr="00236EE4">
        <w:rPr>
          <w:rFonts w:ascii="Arial" w:eastAsia="Arial" w:hAnsi="Arial" w:cs="Arial"/>
          <w:sz w:val="20"/>
          <w:szCs w:val="20"/>
        </w:rPr>
        <w:t xml:space="preserve"> you to tender</w:t>
      </w:r>
      <w:r w:rsidR="00C44B0F" w:rsidRPr="00236EE4">
        <w:rPr>
          <w:rFonts w:ascii="Arial" w:eastAsia="Arial" w:hAnsi="Arial" w:cs="Arial"/>
          <w:sz w:val="20"/>
          <w:szCs w:val="20"/>
        </w:rPr>
        <w:t xml:space="preserve"> for the supply of the required </w:t>
      </w:r>
      <w:r w:rsidR="00263199" w:rsidRPr="00236EE4">
        <w:rPr>
          <w:rFonts w:ascii="Arial" w:eastAsia="Arial" w:hAnsi="Arial" w:cs="Arial"/>
          <w:sz w:val="20"/>
          <w:szCs w:val="20"/>
        </w:rPr>
        <w:t xml:space="preserve">equipment </w:t>
      </w:r>
      <w:r w:rsidR="00F30E03" w:rsidRPr="00236EE4">
        <w:rPr>
          <w:rFonts w:ascii="Arial" w:eastAsia="Arial" w:hAnsi="Arial" w:cs="Arial"/>
          <w:sz w:val="20"/>
          <w:szCs w:val="20"/>
        </w:rPr>
        <w:t>and additional documentation</w:t>
      </w:r>
      <w:r w:rsidR="00263199" w:rsidRPr="00236EE4">
        <w:rPr>
          <w:rFonts w:ascii="Arial" w:eastAsia="Arial" w:hAnsi="Arial" w:cs="Arial"/>
          <w:sz w:val="20"/>
          <w:szCs w:val="20"/>
        </w:rPr>
        <w:t xml:space="preserve"> as listed in </w:t>
      </w:r>
      <w:r w:rsidR="005A18C0" w:rsidRPr="00236EE4">
        <w:rPr>
          <w:rFonts w:ascii="Arial" w:eastAsia="Arial" w:hAnsi="Arial" w:cs="Arial"/>
          <w:sz w:val="20"/>
          <w:szCs w:val="20"/>
        </w:rPr>
        <w:t xml:space="preserve">Chapter </w:t>
      </w:r>
      <w:r w:rsidR="003D1F4E" w:rsidRPr="00236EE4">
        <w:rPr>
          <w:rFonts w:ascii="Arial" w:eastAsia="Arial" w:hAnsi="Arial" w:cs="Arial"/>
          <w:sz w:val="20"/>
          <w:szCs w:val="20"/>
        </w:rPr>
        <w:t>6</w:t>
      </w:r>
      <w:r w:rsidR="005A18C0" w:rsidRPr="00236EE4">
        <w:rPr>
          <w:rFonts w:ascii="Arial" w:eastAsia="Arial" w:hAnsi="Arial" w:cs="Arial"/>
          <w:sz w:val="20"/>
          <w:szCs w:val="20"/>
        </w:rPr>
        <w:t xml:space="preserve"> of this Descriptive </w:t>
      </w:r>
      <w:r w:rsidR="00C44B0F" w:rsidRPr="00236EE4">
        <w:rPr>
          <w:rFonts w:ascii="Arial" w:eastAsia="Arial" w:hAnsi="Arial" w:cs="Arial"/>
          <w:sz w:val="20"/>
          <w:szCs w:val="20"/>
        </w:rPr>
        <w:t>Document</w:t>
      </w:r>
      <w:r w:rsidR="00236EE4">
        <w:rPr>
          <w:rFonts w:ascii="Arial" w:eastAsia="Arial" w:hAnsi="Arial" w:cs="Arial"/>
          <w:sz w:val="20"/>
          <w:szCs w:val="20"/>
        </w:rPr>
        <w:t>.</w:t>
      </w:r>
    </w:p>
    <w:p w14:paraId="237E23D0" w14:textId="77777777" w:rsidR="007B040D" w:rsidRPr="00236EE4" w:rsidRDefault="007B040D" w:rsidP="003129E5">
      <w:pPr>
        <w:pStyle w:val="Lijstalinea"/>
        <w:rPr>
          <w:rFonts w:cs="Arial"/>
        </w:rPr>
      </w:pPr>
    </w:p>
    <w:p w14:paraId="393096A3" w14:textId="77777777" w:rsidR="008D0086" w:rsidRPr="00C44B0F" w:rsidRDefault="00F95EF9" w:rsidP="00753DA1">
      <w:pPr>
        <w:pStyle w:val="Kop3"/>
        <w:numPr>
          <w:ilvl w:val="1"/>
          <w:numId w:val="1"/>
        </w:numPr>
        <w:tabs>
          <w:tab w:val="left" w:pos="1650"/>
        </w:tabs>
        <w:ind w:left="440"/>
        <w:rPr>
          <w:sz w:val="22"/>
          <w:szCs w:val="22"/>
        </w:rPr>
      </w:pPr>
      <w:bookmarkStart w:id="76" w:name="_Toc158242023"/>
      <w:bookmarkEnd w:id="72"/>
      <w:bookmarkEnd w:id="73"/>
      <w:bookmarkEnd w:id="74"/>
      <w:bookmarkEnd w:id="75"/>
      <w:r w:rsidRPr="00C44B0F">
        <w:rPr>
          <w:sz w:val="22"/>
          <w:szCs w:val="22"/>
        </w:rPr>
        <w:t>Collection of Information</w:t>
      </w:r>
      <w:bookmarkEnd w:id="76"/>
    </w:p>
    <w:p w14:paraId="180FCE46" w14:textId="77777777" w:rsidR="00493BFA" w:rsidRPr="00493BFA" w:rsidRDefault="00493BFA" w:rsidP="00753DA1"/>
    <w:p w14:paraId="31690BDA" w14:textId="6186D585" w:rsidR="00543BF5" w:rsidRPr="00C44B0F" w:rsidRDefault="00543BF5" w:rsidP="0082352E">
      <w:pPr>
        <w:numPr>
          <w:ilvl w:val="2"/>
          <w:numId w:val="7"/>
        </w:numPr>
      </w:pPr>
      <w:r w:rsidRPr="36266FBC">
        <w:t xml:space="preserve">The Tenderer has the opportunity to submit written questions with regard to the Tender procedure. Any queries concerning the application must be </w:t>
      </w:r>
      <w:r w:rsidR="00AA3A8B">
        <w:t>sent through the tenderned question module</w:t>
      </w:r>
      <w:r w:rsidRPr="36266FBC">
        <w:t xml:space="preserve">, </w:t>
      </w:r>
      <w:r w:rsidR="00913D9B">
        <w:t xml:space="preserve">until </w:t>
      </w:r>
      <w:r w:rsidR="00C268AC">
        <w:t>04-03</w:t>
      </w:r>
      <w:r w:rsidR="00132D63">
        <w:t>-</w:t>
      </w:r>
      <w:r w:rsidR="00E17D7A">
        <w:t>2024</w:t>
      </w:r>
      <w:r w:rsidR="00460533" w:rsidRPr="00070EA2">
        <w:rPr>
          <w:b/>
          <w:bCs/>
        </w:rPr>
        <w:t>, 16:00 hours</w:t>
      </w:r>
      <w:r w:rsidRPr="00070EA2">
        <w:t xml:space="preserve"> </w:t>
      </w:r>
      <w:r w:rsidRPr="36266FBC">
        <w:t xml:space="preserve">at the latest, </w:t>
      </w:r>
    </w:p>
    <w:p w14:paraId="0CDC3984" w14:textId="77777777" w:rsidR="001216D8" w:rsidRPr="00C44B0F" w:rsidRDefault="001216D8" w:rsidP="00753DA1">
      <w:pPr>
        <w:tabs>
          <w:tab w:val="num" w:pos="705"/>
          <w:tab w:val="left" w:pos="770"/>
        </w:tabs>
        <w:ind w:left="770"/>
      </w:pPr>
    </w:p>
    <w:p w14:paraId="779747F4" w14:textId="6BBF5E19" w:rsidR="008D0086" w:rsidRPr="00C44B0F" w:rsidRDefault="001216D8" w:rsidP="0082352E">
      <w:pPr>
        <w:numPr>
          <w:ilvl w:val="2"/>
          <w:numId w:val="7"/>
        </w:numPr>
      </w:pPr>
      <w:r w:rsidRPr="00C44B0F">
        <w:t>Any comments o</w:t>
      </w:r>
      <w:r w:rsidR="004B5E25">
        <w:t>n the draft contract (</w:t>
      </w:r>
      <w:r w:rsidR="004B5E25" w:rsidRPr="004B5E25">
        <w:rPr>
          <w:b/>
          <w:i/>
        </w:rPr>
        <w:t xml:space="preserve">Appendix </w:t>
      </w:r>
      <w:r w:rsidR="009D4D99">
        <w:rPr>
          <w:b/>
          <w:i/>
        </w:rPr>
        <w:t>C</w:t>
      </w:r>
      <w:r w:rsidR="004B5E25" w:rsidRPr="004B5E25">
        <w:rPr>
          <w:b/>
          <w:i/>
        </w:rPr>
        <w:t>: Draft Proposal Contract</w:t>
      </w:r>
      <w:r w:rsidRPr="00C44B0F">
        <w:t>) can be made only within the set period for questions</w:t>
      </w:r>
      <w:r w:rsidR="00AA3A8B">
        <w:t xml:space="preserve"> through the tenderned question module.</w:t>
      </w:r>
      <w:r w:rsidRPr="00C44B0F">
        <w:t xml:space="preserve"> Any comments submitted later will not be accepted.</w:t>
      </w:r>
      <w:r w:rsidRPr="00C44B0F">
        <w:br/>
        <w:t>The Tenderer must state agreement or otherwise for each article he disagrees with</w:t>
      </w:r>
      <w:r w:rsidR="00011092">
        <w:t>,</w:t>
      </w:r>
      <w:r w:rsidRPr="00C44B0F">
        <w:t xml:space="preserve"> give a comment. The Tenderer may</w:t>
      </w:r>
      <w:r w:rsidR="00011092">
        <w:t>,</w:t>
      </w:r>
      <w:r w:rsidRPr="00C44B0F">
        <w:t xml:space="preserve"> if desired</w:t>
      </w:r>
      <w:r w:rsidR="00011092">
        <w:t>,</w:t>
      </w:r>
      <w:r w:rsidRPr="00C44B0F">
        <w:t xml:space="preserve"> make a suggestion regarding an article with which he agrees in principle, in which case a textual suggestion may be entered. If the Tenderer does not agree with an article, a proposed text must be entered.</w:t>
      </w:r>
      <w:r w:rsidRPr="00C44B0F">
        <w:br/>
        <w:t>Any amendments in response to submitted suggestions will be incorporated in the ‘Memorandum of Information’. No additional changes will be made to the final draft contract produced as above, which is binding on the Tenderer.</w:t>
      </w:r>
      <w:r w:rsidRPr="00C44B0F">
        <w:br/>
      </w:r>
    </w:p>
    <w:p w14:paraId="01B05507" w14:textId="77777777" w:rsidR="00343EB3" w:rsidRPr="00C44B0F" w:rsidRDefault="00343EB3" w:rsidP="0082352E">
      <w:pPr>
        <w:numPr>
          <w:ilvl w:val="2"/>
          <w:numId w:val="7"/>
        </w:numPr>
      </w:pPr>
      <w:r w:rsidRPr="00C44B0F">
        <w:t>If a Tenderer considers that there is good reason for a particular question to be answered in confidence, he should expressly state this when submitting that question. If, having taken all parties’ i</w:t>
      </w:r>
      <w:r w:rsidR="00753DA1" w:rsidRPr="00C44B0F">
        <w:t xml:space="preserve">nterests into consideration, </w:t>
      </w:r>
      <w:r w:rsidR="00A12FF7">
        <w:t>AMOLF</w:t>
      </w:r>
      <w:r w:rsidRPr="00C44B0F">
        <w:t xml:space="preserve"> concludes that the answer to the question cannot reasonably be withheld from the other </w:t>
      </w:r>
      <w:r w:rsidR="00011092">
        <w:t>Tenderers,</w:t>
      </w:r>
      <w:r w:rsidRPr="00C44B0F">
        <w:t xml:space="preserve"> the Tenderer submitting the question will be informed accordingly. If this Tenderer still does not wish the informati</w:t>
      </w:r>
      <w:r w:rsidR="00753DA1" w:rsidRPr="00C44B0F">
        <w:t xml:space="preserve">on to be shared with others, </w:t>
      </w:r>
      <w:r w:rsidR="00A12FF7">
        <w:t>AMOLF</w:t>
      </w:r>
      <w:r w:rsidRPr="00C44B0F">
        <w:t xml:space="preserve"> reserves the right to decline answering the question altogether.</w:t>
      </w:r>
    </w:p>
    <w:p w14:paraId="64BAAAE8" w14:textId="77777777" w:rsidR="00753DA1" w:rsidRPr="00C44B0F" w:rsidRDefault="00753DA1" w:rsidP="00753DA1">
      <w:pPr>
        <w:tabs>
          <w:tab w:val="num" w:pos="705"/>
        </w:tabs>
        <w:spacing w:line="282" w:lineRule="exact"/>
      </w:pPr>
    </w:p>
    <w:p w14:paraId="683B7D6B" w14:textId="7E815F07" w:rsidR="00343EB3" w:rsidRPr="00C44B0F" w:rsidRDefault="00343EB3" w:rsidP="0082352E">
      <w:pPr>
        <w:numPr>
          <w:ilvl w:val="2"/>
          <w:numId w:val="7"/>
        </w:numPr>
      </w:pPr>
      <w:r w:rsidRPr="00C44B0F">
        <w:t>A Memorandum of Information will be drawn up containing the questions and its answers by or on behalf of the Contracting Authority, to the extent that this Memorandum serves to supplement, amend or clarify the Invitation to Tender Procedure. The last Memorandum of Information will be</w:t>
      </w:r>
      <w:r w:rsidR="00AA3A8B">
        <w:t xml:space="preserve"> published on tenderned</w:t>
      </w:r>
      <w:r w:rsidRPr="00C44B0F">
        <w:t xml:space="preserve"> at the latest </w:t>
      </w:r>
      <w:r w:rsidR="00AA3A8B">
        <w:t>10</w:t>
      </w:r>
      <w:r w:rsidRPr="00C44B0F">
        <w:t xml:space="preserve"> days before the term to deliver offers expires. The Contracting Authority is not bound by any oral announcements, promises or agreements that are not set down in a Memorandum of Information. </w:t>
      </w:r>
    </w:p>
    <w:p w14:paraId="4D475B5F" w14:textId="77777777" w:rsidR="00343EB3" w:rsidRPr="00C44B0F" w:rsidRDefault="00343EB3" w:rsidP="00753DA1"/>
    <w:p w14:paraId="45891BC3" w14:textId="6204735B" w:rsidR="00343EB3" w:rsidRPr="00C44B0F" w:rsidRDefault="00343EB3" w:rsidP="0082352E">
      <w:pPr>
        <w:numPr>
          <w:ilvl w:val="2"/>
          <w:numId w:val="7"/>
        </w:numPr>
      </w:pPr>
      <w:r w:rsidRPr="00C44B0F">
        <w:t>Information provided orally is void. All queries will be answered In Writing and will be included in a ‘Memorandum of Information</w:t>
      </w:r>
      <w:r w:rsidR="00281895">
        <w:t xml:space="preserve"> </w:t>
      </w:r>
      <w:r w:rsidR="00603330">
        <w:t>on Tenderned</w:t>
      </w:r>
      <w:r w:rsidRPr="00C44B0F">
        <w:t xml:space="preserve">’ . All such memoranda form an intrinsic part of the Descriptive Document. </w:t>
      </w:r>
      <w:r w:rsidRPr="00C44B0F">
        <w:rPr>
          <w:u w:val="single"/>
        </w:rPr>
        <w:t>Rights may only be derived from information supplied</w:t>
      </w:r>
      <w:r w:rsidRPr="00C44B0F">
        <w:t xml:space="preserve"> if the information has been supplied </w:t>
      </w:r>
      <w:r w:rsidRPr="00C44B0F">
        <w:rPr>
          <w:u w:val="single"/>
        </w:rPr>
        <w:t>in Writing</w:t>
      </w:r>
      <w:r w:rsidR="00AA3A8B">
        <w:rPr>
          <w:u w:val="single"/>
        </w:rPr>
        <w:t xml:space="preserve"> through the tenderned question module</w:t>
      </w:r>
      <w:r w:rsidR="008D6E3C" w:rsidRPr="00C44B0F">
        <w:t xml:space="preserve">, </w:t>
      </w:r>
    </w:p>
    <w:p w14:paraId="320F2C68" w14:textId="77777777" w:rsidR="008D0086" w:rsidRDefault="008D0086" w:rsidP="00753DA1"/>
    <w:p w14:paraId="0B2753F2" w14:textId="77777777" w:rsidR="008D0086" w:rsidRPr="00C44B0F" w:rsidRDefault="00F95EF9" w:rsidP="00753DA1">
      <w:pPr>
        <w:pStyle w:val="Kop3"/>
        <w:numPr>
          <w:ilvl w:val="1"/>
          <w:numId w:val="1"/>
        </w:numPr>
        <w:tabs>
          <w:tab w:val="left" w:pos="1650"/>
        </w:tabs>
        <w:ind w:left="440"/>
        <w:rPr>
          <w:sz w:val="22"/>
          <w:szCs w:val="22"/>
        </w:rPr>
      </w:pPr>
      <w:bookmarkStart w:id="77" w:name="_Toc158242024"/>
      <w:r w:rsidRPr="00C44B0F">
        <w:rPr>
          <w:sz w:val="22"/>
          <w:szCs w:val="22"/>
        </w:rPr>
        <w:t>Submitting Final Tender, closing date and time</w:t>
      </w:r>
      <w:bookmarkEnd w:id="77"/>
    </w:p>
    <w:p w14:paraId="7ECC2D4C" w14:textId="77777777" w:rsidR="008D0086" w:rsidRDefault="008D0086" w:rsidP="00753DA1"/>
    <w:p w14:paraId="79F2BA43" w14:textId="0BB3A5E6" w:rsidR="000D5E3A" w:rsidRPr="00070EA2" w:rsidRDefault="36266FBC" w:rsidP="0082352E">
      <w:pPr>
        <w:numPr>
          <w:ilvl w:val="2"/>
          <w:numId w:val="8"/>
        </w:numPr>
      </w:pPr>
      <w:r w:rsidRPr="00070EA2">
        <w:t xml:space="preserve">The Final Tender must be received </w:t>
      </w:r>
      <w:r w:rsidR="00AA3A8B" w:rsidRPr="00070EA2">
        <w:t>via tenderned</w:t>
      </w:r>
      <w:r w:rsidRPr="00070EA2">
        <w:t xml:space="preserve"> by </w:t>
      </w:r>
      <w:r w:rsidR="00460533" w:rsidRPr="00070EA2">
        <w:rPr>
          <w:b/>
          <w:bCs/>
          <w:u w:val="single"/>
        </w:rPr>
        <w:t xml:space="preserve">12:00 pm (CET) </w:t>
      </w:r>
      <w:r w:rsidR="00132D63">
        <w:rPr>
          <w:b/>
          <w:bCs/>
          <w:u w:val="single"/>
        </w:rPr>
        <w:t>31-03-</w:t>
      </w:r>
      <w:r w:rsidR="00460533" w:rsidRPr="00070EA2">
        <w:rPr>
          <w:b/>
          <w:bCs/>
          <w:u w:val="single"/>
        </w:rPr>
        <w:t>20</w:t>
      </w:r>
      <w:r w:rsidR="00E17D7A">
        <w:rPr>
          <w:b/>
          <w:bCs/>
          <w:u w:val="single"/>
        </w:rPr>
        <w:t>24</w:t>
      </w:r>
      <w:r w:rsidR="00070EA2" w:rsidRPr="00070EA2">
        <w:t xml:space="preserve"> at the latest.</w:t>
      </w:r>
    </w:p>
    <w:p w14:paraId="6FE08DB4" w14:textId="77777777" w:rsidR="000D5E3A" w:rsidRPr="00070EA2" w:rsidRDefault="000D5E3A" w:rsidP="00753DA1"/>
    <w:p w14:paraId="14A92BDA" w14:textId="0E1F17A4" w:rsidR="004B5E25" w:rsidRPr="00070EA2" w:rsidRDefault="00C6614A" w:rsidP="004B5E25">
      <w:pPr>
        <w:ind w:firstLine="720"/>
        <w:rPr>
          <w:b/>
          <w:u w:val="single"/>
        </w:rPr>
      </w:pPr>
      <w:r w:rsidRPr="00070EA2">
        <w:rPr>
          <w:b/>
        </w:rPr>
        <w:t xml:space="preserve">NB: </w:t>
      </w:r>
      <w:r w:rsidR="004B5E25" w:rsidRPr="00070EA2">
        <w:rPr>
          <w:b/>
          <w:u w:val="single"/>
        </w:rPr>
        <w:t>Tenders received by</w:t>
      </w:r>
      <w:r w:rsidR="00E17D7A">
        <w:rPr>
          <w:b/>
          <w:u w:val="single"/>
        </w:rPr>
        <w:t xml:space="preserve"> mail, </w:t>
      </w:r>
      <w:r w:rsidR="004B5E25" w:rsidRPr="00070EA2">
        <w:rPr>
          <w:b/>
          <w:u w:val="single"/>
        </w:rPr>
        <w:t>e-m</w:t>
      </w:r>
      <w:r w:rsidRPr="00070EA2">
        <w:rPr>
          <w:b/>
          <w:u w:val="single"/>
        </w:rPr>
        <w:t>ail or fax will not be accepted!</w:t>
      </w:r>
    </w:p>
    <w:p w14:paraId="39040E9B" w14:textId="77777777" w:rsidR="004B5E25" w:rsidRPr="00070EA2" w:rsidRDefault="004B5E25" w:rsidP="00753DA1"/>
    <w:p w14:paraId="5979E87E" w14:textId="0E76C2A6" w:rsidR="000D5E3A" w:rsidRPr="00070EA2" w:rsidRDefault="36266FBC" w:rsidP="00076AA9">
      <w:pPr>
        <w:ind w:left="720"/>
        <w:rPr>
          <w:b/>
          <w:u w:val="single"/>
        </w:rPr>
      </w:pPr>
      <w:r w:rsidRPr="00070EA2">
        <w:rPr>
          <w:b/>
          <w:bCs/>
        </w:rPr>
        <w:lastRenderedPageBreak/>
        <w:t xml:space="preserve">NB: </w:t>
      </w:r>
      <w:r w:rsidRPr="00070EA2">
        <w:rPr>
          <w:b/>
          <w:bCs/>
          <w:u w:val="single"/>
        </w:rPr>
        <w:t xml:space="preserve">Tenders which are submitted after the above mentioned deadline (12:00 pm on </w:t>
      </w:r>
      <w:r w:rsidR="003F1461">
        <w:rPr>
          <w:b/>
          <w:bCs/>
          <w:u w:val="single"/>
        </w:rPr>
        <w:t>31-03</w:t>
      </w:r>
      <w:r w:rsidR="00460533" w:rsidRPr="00070EA2">
        <w:rPr>
          <w:b/>
          <w:bCs/>
          <w:u w:val="single"/>
        </w:rPr>
        <w:t>-20</w:t>
      </w:r>
      <w:r w:rsidR="000371BA">
        <w:rPr>
          <w:b/>
          <w:bCs/>
          <w:u w:val="single"/>
        </w:rPr>
        <w:t>24</w:t>
      </w:r>
      <w:r w:rsidRPr="00070EA2">
        <w:rPr>
          <w:b/>
          <w:bCs/>
          <w:u w:val="single"/>
        </w:rPr>
        <w:t>) will be rejected!</w:t>
      </w:r>
    </w:p>
    <w:p w14:paraId="04F389A2" w14:textId="77777777" w:rsidR="000D5E3A" w:rsidRPr="00C44B0F" w:rsidRDefault="000D5E3A" w:rsidP="00753DA1"/>
    <w:p w14:paraId="0DF3BD02" w14:textId="77777777" w:rsidR="000D5E3A" w:rsidRPr="00C44B0F" w:rsidRDefault="00F95EF9" w:rsidP="0082352E">
      <w:pPr>
        <w:numPr>
          <w:ilvl w:val="2"/>
          <w:numId w:val="8"/>
        </w:numPr>
      </w:pPr>
      <w:r w:rsidRPr="00C44B0F">
        <w:t xml:space="preserve">It is </w:t>
      </w:r>
      <w:r w:rsidRPr="00C44B0F">
        <w:rPr>
          <w:b/>
          <w:u w:val="single"/>
        </w:rPr>
        <w:t>not</w:t>
      </w:r>
      <w:r w:rsidRPr="00C44B0F">
        <w:t xml:space="preserve"> permitted to submit more than one Tender.</w:t>
      </w:r>
    </w:p>
    <w:p w14:paraId="4567E1F4" w14:textId="77777777" w:rsidR="000D5E3A" w:rsidRPr="00C44B0F" w:rsidRDefault="000D5E3A" w:rsidP="00753DA1"/>
    <w:p w14:paraId="3D5439D6" w14:textId="77777777" w:rsidR="000D5E3A" w:rsidRPr="00C44B0F" w:rsidRDefault="00F95EF9" w:rsidP="0082352E">
      <w:pPr>
        <w:numPr>
          <w:ilvl w:val="2"/>
          <w:numId w:val="8"/>
        </w:numPr>
      </w:pPr>
      <w:r w:rsidRPr="00C44B0F">
        <w:t>The Tenderer bears the risk and the burden of proof for the timely delivery of its Tender.</w:t>
      </w:r>
    </w:p>
    <w:p w14:paraId="633BABAB" w14:textId="77777777" w:rsidR="000D5E3A" w:rsidRPr="00C44B0F" w:rsidRDefault="000D5E3A" w:rsidP="00753DA1">
      <w:pPr>
        <w:ind w:left="770"/>
      </w:pPr>
    </w:p>
    <w:p w14:paraId="0335B2AA" w14:textId="77777777" w:rsidR="004D6670" w:rsidRPr="00C44B0F" w:rsidRDefault="004D6670" w:rsidP="0082352E">
      <w:pPr>
        <w:numPr>
          <w:ilvl w:val="2"/>
          <w:numId w:val="8"/>
        </w:numPr>
      </w:pPr>
      <w:r w:rsidRPr="00C44B0F">
        <w:t xml:space="preserve">The Contracting Authority may, at its discretion, extend the closing date for the submission of Tenders by amending the Tender Documents at any time and for any reason, whether it at its own initiative or in response to clarification(s) requested by prospective Tenderer(s) and to modify the Tender Documents by amendment. </w:t>
      </w:r>
      <w:r w:rsidR="00C27D85" w:rsidRPr="00C44B0F">
        <w:br/>
      </w:r>
      <w:r w:rsidRPr="00C44B0F">
        <w:t>All rights and obligations of the Tender dossier previously subject to the closing date to obtain bids will thereafter be subject to the new closing date for submission of bids as extended</w:t>
      </w:r>
      <w:r w:rsidR="00D01357" w:rsidRPr="00C44B0F">
        <w:t>.</w:t>
      </w:r>
    </w:p>
    <w:p w14:paraId="3E13DAAE" w14:textId="77777777" w:rsidR="008D0086" w:rsidRPr="00C44B0F" w:rsidRDefault="008D0086" w:rsidP="00753DA1"/>
    <w:p w14:paraId="76793F15" w14:textId="77777777" w:rsidR="008D0086" w:rsidRDefault="008D0086" w:rsidP="00776642">
      <w:pPr>
        <w:pStyle w:val="StyleArtikle"/>
        <w:tabs>
          <w:tab w:val="clear" w:pos="858"/>
          <w:tab w:val="num" w:pos="709"/>
        </w:tabs>
        <w:ind w:hanging="858"/>
      </w:pPr>
      <w:bookmarkStart w:id="78" w:name="_Toc191888342"/>
      <w:bookmarkStart w:id="79" w:name="_Toc249758512"/>
      <w:bookmarkStart w:id="80" w:name="_Toc249760810"/>
      <w:bookmarkStart w:id="81" w:name="_Toc249862542"/>
      <w:bookmarkStart w:id="82" w:name="_Toc249863611"/>
      <w:bookmarkStart w:id="83" w:name="_Toc158242025"/>
      <w:r w:rsidRPr="00C44B0F">
        <w:t>Requirements for the contents of the Tender</w:t>
      </w:r>
      <w:bookmarkEnd w:id="78"/>
      <w:bookmarkEnd w:id="79"/>
      <w:bookmarkEnd w:id="80"/>
      <w:bookmarkEnd w:id="81"/>
      <w:bookmarkEnd w:id="82"/>
      <w:bookmarkEnd w:id="83"/>
      <w:r w:rsidRPr="00C44B0F">
        <w:t xml:space="preserve"> </w:t>
      </w:r>
    </w:p>
    <w:p w14:paraId="1F8545B3" w14:textId="77777777" w:rsidR="00652999" w:rsidRDefault="00652999" w:rsidP="00F45414"/>
    <w:p w14:paraId="6A344B7F" w14:textId="77777777" w:rsidR="00652999" w:rsidRPr="00776642" w:rsidRDefault="00652999" w:rsidP="00652999">
      <w:pPr>
        <w:pStyle w:val="Geenafstand"/>
        <w:rPr>
          <w:rFonts w:cstheme="minorHAnsi"/>
          <w:sz w:val="20"/>
          <w:szCs w:val="20"/>
          <w:lang w:val="en-GB"/>
        </w:rPr>
      </w:pPr>
      <w:r w:rsidRPr="00145980">
        <w:rPr>
          <w:sz w:val="20"/>
          <w:szCs w:val="20"/>
          <w:lang w:val="en-GB"/>
        </w:rPr>
        <w:t xml:space="preserve">This section describes the minimum requirements which the Tenderer must fulfil in order to participate in the procurement procedure. The text refers a number of times to the European Single Procurement Document. By signing this declaration, the Tenderer declares that he fulfils the specified requirements. During the Verification Phase, the Contracting Authority is entitled to request the Tenderer who has submitted the most economically advantageous tender </w:t>
      </w:r>
      <w:r>
        <w:rPr>
          <w:sz w:val="20"/>
          <w:szCs w:val="20"/>
          <w:lang w:val="en-GB"/>
        </w:rPr>
        <w:t>response</w:t>
      </w:r>
      <w:r w:rsidRPr="00145980">
        <w:rPr>
          <w:sz w:val="20"/>
          <w:szCs w:val="20"/>
          <w:lang w:val="en-GB"/>
        </w:rPr>
        <w:t xml:space="preserve"> to provide more detailed documentary evidence (</w:t>
      </w:r>
      <w:r w:rsidRPr="00776642">
        <w:rPr>
          <w:rFonts w:cstheme="minorHAnsi"/>
          <w:sz w:val="20"/>
          <w:szCs w:val="20"/>
          <w:lang w:val="en-GB"/>
        </w:rPr>
        <w:t>as described below).</w:t>
      </w:r>
    </w:p>
    <w:p w14:paraId="71FC0858" w14:textId="737CDCD5" w:rsidR="00652999" w:rsidRPr="00776642" w:rsidRDefault="00652999" w:rsidP="00652999">
      <w:pPr>
        <w:pStyle w:val="Geenafstand"/>
        <w:rPr>
          <w:rFonts w:cstheme="minorHAnsi"/>
          <w:sz w:val="20"/>
          <w:szCs w:val="20"/>
          <w:lang w:val="en-GB"/>
        </w:rPr>
      </w:pPr>
    </w:p>
    <w:p w14:paraId="1AD78308" w14:textId="6D45405F" w:rsidR="00776642" w:rsidRPr="00776642" w:rsidRDefault="00776642" w:rsidP="0082352E">
      <w:pPr>
        <w:pStyle w:val="Lijstalinea"/>
        <w:numPr>
          <w:ilvl w:val="2"/>
          <w:numId w:val="39"/>
        </w:numPr>
        <w:rPr>
          <w:rFonts w:asciiTheme="minorHAnsi" w:hAnsiTheme="minorHAnsi" w:cstheme="minorHAnsi"/>
          <w:sz w:val="20"/>
          <w:szCs w:val="20"/>
          <w:u w:val="single"/>
        </w:rPr>
      </w:pPr>
      <w:r w:rsidRPr="00776642">
        <w:rPr>
          <w:rFonts w:asciiTheme="minorHAnsi" w:hAnsiTheme="minorHAnsi" w:cstheme="minorHAnsi"/>
          <w:sz w:val="20"/>
          <w:szCs w:val="20"/>
          <w:u w:val="single"/>
        </w:rPr>
        <w:t>Grounds for exclusion</w:t>
      </w:r>
    </w:p>
    <w:p w14:paraId="066A9365" w14:textId="7DAA8CD6" w:rsidR="00652999" w:rsidRPr="00145980" w:rsidRDefault="00652999" w:rsidP="00776642">
      <w:pPr>
        <w:pStyle w:val="Geenafstand"/>
        <w:ind w:left="709"/>
        <w:rPr>
          <w:sz w:val="20"/>
          <w:szCs w:val="20"/>
          <w:lang w:val="en-GB"/>
        </w:rPr>
      </w:pPr>
      <w:r w:rsidRPr="00776642">
        <w:rPr>
          <w:rFonts w:cstheme="minorHAnsi"/>
          <w:sz w:val="20"/>
          <w:szCs w:val="20"/>
          <w:lang w:val="en-GB"/>
        </w:rPr>
        <w:t>At the time of submitting the Tender response, it is sufficient for the Tenderer to sign the "European Single Procurement</w:t>
      </w:r>
      <w:r w:rsidRPr="00145980">
        <w:rPr>
          <w:sz w:val="20"/>
          <w:szCs w:val="20"/>
          <w:lang w:val="en-GB"/>
        </w:rPr>
        <w:t xml:space="preserve"> Document". By signing this individual declaration, the Tenderer states that the circumstances referred to in it do not apply to his undertaking and that in the Verification Phase he will be able at the Principal’s first request to submit</w:t>
      </w:r>
      <w:r>
        <w:rPr>
          <w:sz w:val="20"/>
          <w:szCs w:val="20"/>
          <w:lang w:val="en-GB"/>
        </w:rPr>
        <w:t xml:space="preserve"> </w:t>
      </w:r>
      <w:r w:rsidRPr="00145980">
        <w:rPr>
          <w:sz w:val="20"/>
          <w:szCs w:val="20"/>
          <w:lang w:val="en-GB"/>
        </w:rPr>
        <w:t>any documentary evidence/declarations required as referred to in article 2.89 of the Dutch Public Procurement Act 2012 within seven calendar days.</w:t>
      </w:r>
    </w:p>
    <w:p w14:paraId="41A54842" w14:textId="7E0C1C57" w:rsidR="00652999" w:rsidRPr="00145980" w:rsidRDefault="00652999" w:rsidP="00776642">
      <w:pPr>
        <w:pStyle w:val="Geenafstand"/>
        <w:ind w:left="709"/>
        <w:rPr>
          <w:sz w:val="20"/>
          <w:szCs w:val="20"/>
          <w:lang w:val="en-GB"/>
        </w:rPr>
      </w:pPr>
    </w:p>
    <w:p w14:paraId="7CD1D926" w14:textId="2C550AE6" w:rsidR="00652999" w:rsidRPr="00145980" w:rsidRDefault="00652999" w:rsidP="00776642">
      <w:pPr>
        <w:pStyle w:val="Geenafstand"/>
        <w:ind w:left="709"/>
        <w:rPr>
          <w:sz w:val="20"/>
          <w:szCs w:val="20"/>
          <w:lang w:val="en-GB"/>
        </w:rPr>
      </w:pPr>
      <w:r w:rsidRPr="00145980">
        <w:rPr>
          <w:sz w:val="20"/>
          <w:szCs w:val="20"/>
          <w:lang w:val="en-GB"/>
        </w:rPr>
        <w:t xml:space="preserve">For the grounds for exclusion set out below, the Contracting Authority is entitled to request the following documentary evidence for verification </w:t>
      </w:r>
      <w:r w:rsidRPr="00AD624C">
        <w:rPr>
          <w:spacing w:val="1"/>
          <w:sz w:val="20"/>
          <w:szCs w:val="20"/>
        </w:rPr>
        <w:t>purposes:</w:t>
      </w:r>
      <w:r w:rsidRPr="00AD624C">
        <w:rPr>
          <w:spacing w:val="1"/>
          <w:sz w:val="20"/>
          <w:szCs w:val="20"/>
        </w:rPr>
        <w:br/>
      </w:r>
    </w:p>
    <w:tbl>
      <w:tblPr>
        <w:tblW w:w="8505" w:type="dxa"/>
        <w:tblInd w:w="737" w:type="dxa"/>
        <w:tblLayout w:type="fixed"/>
        <w:tblCellMar>
          <w:left w:w="0" w:type="dxa"/>
          <w:right w:w="0" w:type="dxa"/>
        </w:tblCellMar>
        <w:tblLook w:val="01E0" w:firstRow="1" w:lastRow="1" w:firstColumn="1" w:lastColumn="1" w:noHBand="0" w:noVBand="0"/>
      </w:tblPr>
      <w:tblGrid>
        <w:gridCol w:w="5171"/>
        <w:gridCol w:w="3334"/>
      </w:tblGrid>
      <w:tr w:rsidR="00652999" w:rsidRPr="00145980" w14:paraId="4BB6EE49" w14:textId="77777777" w:rsidTr="00776642">
        <w:trPr>
          <w:trHeight w:hRule="exact" w:val="684"/>
        </w:trPr>
        <w:tc>
          <w:tcPr>
            <w:tcW w:w="4820"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36EFC4C4" w14:textId="77777777" w:rsidR="000371BA" w:rsidRDefault="00652999" w:rsidP="00076AA9">
            <w:pPr>
              <w:pStyle w:val="Geenafstand"/>
              <w:rPr>
                <w:b/>
                <w:sz w:val="20"/>
                <w:szCs w:val="20"/>
                <w:lang w:val="en-GB"/>
              </w:rPr>
            </w:pPr>
            <w:r w:rsidRPr="00145980">
              <w:rPr>
                <w:b/>
                <w:sz w:val="20"/>
                <w:szCs w:val="20"/>
                <w:lang w:val="en-GB"/>
              </w:rPr>
              <w:t>Mandatory grounds for exclusion</w:t>
            </w:r>
            <w:r>
              <w:rPr>
                <w:b/>
                <w:sz w:val="20"/>
                <w:szCs w:val="20"/>
                <w:lang w:val="en-GB"/>
              </w:rPr>
              <w:t xml:space="preserve"> </w:t>
            </w:r>
            <w:r w:rsidRPr="00145980">
              <w:rPr>
                <w:b/>
                <w:sz w:val="20"/>
                <w:szCs w:val="20"/>
                <w:lang w:val="en-GB"/>
              </w:rPr>
              <w:t xml:space="preserve"> </w:t>
            </w:r>
          </w:p>
          <w:p w14:paraId="19848A75" w14:textId="47738CDD" w:rsidR="00652999" w:rsidRPr="00145980" w:rsidRDefault="00652999" w:rsidP="00076AA9">
            <w:pPr>
              <w:pStyle w:val="Geenafstand"/>
              <w:rPr>
                <w:b/>
                <w:sz w:val="20"/>
                <w:szCs w:val="20"/>
              </w:rPr>
            </w:pPr>
            <w:r w:rsidRPr="00145980">
              <w:rPr>
                <w:b/>
                <w:sz w:val="20"/>
                <w:szCs w:val="20"/>
                <w:lang w:val="en-GB"/>
              </w:rPr>
              <w:t>ESPD part III A and B</w:t>
            </w:r>
          </w:p>
        </w:tc>
        <w:tc>
          <w:tcPr>
            <w:tcW w:w="3108"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0CC06387" w14:textId="752B8DA9" w:rsidR="00652999" w:rsidRPr="00145980" w:rsidRDefault="00652999" w:rsidP="00776642">
            <w:pPr>
              <w:pStyle w:val="Geenafstand"/>
              <w:rPr>
                <w:b/>
                <w:sz w:val="20"/>
                <w:szCs w:val="20"/>
              </w:rPr>
            </w:pPr>
            <w:r w:rsidRPr="00145980">
              <w:rPr>
                <w:b/>
                <w:sz w:val="20"/>
                <w:szCs w:val="20"/>
                <w:lang w:val="en-GB"/>
              </w:rPr>
              <w:t>Documentary evidence to be submitted in the Verification Phase if requested</w:t>
            </w:r>
          </w:p>
        </w:tc>
      </w:tr>
      <w:tr w:rsidR="00652999" w14:paraId="79A0A173" w14:textId="77777777" w:rsidTr="00776642">
        <w:trPr>
          <w:trHeight w:hRule="exact" w:val="745"/>
        </w:trPr>
        <w:tc>
          <w:tcPr>
            <w:tcW w:w="4820" w:type="dxa"/>
            <w:tcBorders>
              <w:top w:val="single" w:sz="4" w:space="0" w:color="000000"/>
              <w:left w:val="single" w:sz="4" w:space="0" w:color="000000"/>
              <w:bottom w:val="single" w:sz="4" w:space="0" w:color="000000"/>
              <w:right w:val="single" w:sz="4" w:space="0" w:color="000000"/>
            </w:tcBorders>
          </w:tcPr>
          <w:p w14:paraId="43E041DB" w14:textId="77777777" w:rsidR="00652999" w:rsidRPr="00145980" w:rsidRDefault="00652999" w:rsidP="00076AA9">
            <w:pPr>
              <w:pStyle w:val="Geenafstand"/>
              <w:rPr>
                <w:sz w:val="20"/>
                <w:szCs w:val="20"/>
                <w:lang w:val="en-GB"/>
              </w:rPr>
            </w:pPr>
            <w:r w:rsidRPr="00145980">
              <w:rPr>
                <w:sz w:val="20"/>
                <w:szCs w:val="20"/>
                <w:lang w:val="en-GB"/>
              </w:rPr>
              <w:t xml:space="preserve"> Article 2.86 of the Dutch Public Procurement Act 2012</w:t>
            </w:r>
          </w:p>
          <w:p w14:paraId="0D4B5883" w14:textId="77777777" w:rsidR="00652999" w:rsidRPr="00145980" w:rsidRDefault="00652999" w:rsidP="00076AA9">
            <w:pPr>
              <w:pStyle w:val="Geenafstand"/>
              <w:rPr>
                <w:sz w:val="20"/>
                <w:szCs w:val="20"/>
                <w:lang w:val="en-GB"/>
              </w:rPr>
            </w:pPr>
            <w:r w:rsidRPr="00145980">
              <w:rPr>
                <w:sz w:val="20"/>
                <w:szCs w:val="20"/>
                <w:lang w:val="en-GB"/>
              </w:rPr>
              <w:t xml:space="preserve"> Grounds associated with criminal convictions</w:t>
            </w:r>
          </w:p>
        </w:tc>
        <w:tc>
          <w:tcPr>
            <w:tcW w:w="3108" w:type="dxa"/>
            <w:tcBorders>
              <w:top w:val="single" w:sz="4" w:space="0" w:color="000000"/>
              <w:left w:val="single" w:sz="4" w:space="0" w:color="000000"/>
              <w:bottom w:val="single" w:sz="4" w:space="0" w:color="000000"/>
              <w:right w:val="single" w:sz="4" w:space="0" w:color="000000"/>
            </w:tcBorders>
          </w:tcPr>
          <w:p w14:paraId="1E8F46ED" w14:textId="77777777" w:rsidR="00652999" w:rsidRPr="00145980" w:rsidRDefault="00652999" w:rsidP="00076AA9">
            <w:pPr>
              <w:pStyle w:val="Geenafstand"/>
              <w:rPr>
                <w:sz w:val="20"/>
                <w:szCs w:val="20"/>
                <w:lang w:val="en-GB"/>
              </w:rPr>
            </w:pPr>
            <w:r>
              <w:rPr>
                <w:sz w:val="20"/>
                <w:szCs w:val="20"/>
                <w:lang w:val="en-GB"/>
              </w:rPr>
              <w:t xml:space="preserve"> </w:t>
            </w:r>
            <w:r w:rsidRPr="00145980">
              <w:rPr>
                <w:sz w:val="20"/>
                <w:szCs w:val="20"/>
                <w:lang w:val="en-GB"/>
              </w:rPr>
              <w:t>Conduct declaration for public procurement</w:t>
            </w:r>
          </w:p>
        </w:tc>
      </w:tr>
      <w:tr w:rsidR="00652999" w14:paraId="54B1C54E" w14:textId="77777777" w:rsidTr="00776642">
        <w:trPr>
          <w:trHeight w:hRule="exact" w:val="986"/>
        </w:trPr>
        <w:tc>
          <w:tcPr>
            <w:tcW w:w="4820" w:type="dxa"/>
            <w:tcBorders>
              <w:top w:val="single" w:sz="4" w:space="0" w:color="000000"/>
              <w:left w:val="single" w:sz="4" w:space="0" w:color="000000"/>
              <w:bottom w:val="single" w:sz="4" w:space="0" w:color="000000"/>
              <w:right w:val="single" w:sz="4" w:space="0" w:color="000000"/>
            </w:tcBorders>
          </w:tcPr>
          <w:p w14:paraId="225EB130" w14:textId="77777777" w:rsidR="00652999" w:rsidRPr="00145980" w:rsidRDefault="00652999" w:rsidP="00076AA9">
            <w:pPr>
              <w:pStyle w:val="Geenafstand"/>
              <w:rPr>
                <w:sz w:val="20"/>
                <w:szCs w:val="20"/>
                <w:lang w:val="en-GB"/>
              </w:rPr>
            </w:pPr>
            <w:r w:rsidRPr="00145980">
              <w:rPr>
                <w:sz w:val="20"/>
                <w:szCs w:val="20"/>
                <w:lang w:val="en-GB"/>
              </w:rPr>
              <w:t xml:space="preserve"> Article 2.86 of the Dutch Public Procurement Act 2012</w:t>
            </w:r>
          </w:p>
          <w:p w14:paraId="25C05462" w14:textId="72B68593" w:rsidR="00652999" w:rsidRPr="00145980" w:rsidRDefault="00652999" w:rsidP="00997F40">
            <w:pPr>
              <w:pStyle w:val="Geenafstand"/>
              <w:rPr>
                <w:sz w:val="20"/>
                <w:szCs w:val="20"/>
                <w:lang w:val="en-GB"/>
              </w:rPr>
            </w:pPr>
            <w:r w:rsidRPr="00145980">
              <w:rPr>
                <w:sz w:val="20"/>
                <w:szCs w:val="20"/>
                <w:lang w:val="en-GB"/>
              </w:rPr>
              <w:t xml:space="preserve"> Grounds associated with the payment of taxes or social security contributions</w:t>
            </w:r>
          </w:p>
        </w:tc>
        <w:tc>
          <w:tcPr>
            <w:tcW w:w="3108" w:type="dxa"/>
            <w:tcBorders>
              <w:top w:val="single" w:sz="4" w:space="0" w:color="000000"/>
              <w:left w:val="single" w:sz="4" w:space="0" w:color="000000"/>
              <w:bottom w:val="single" w:sz="4" w:space="0" w:color="000000"/>
              <w:right w:val="single" w:sz="4" w:space="0" w:color="000000"/>
            </w:tcBorders>
          </w:tcPr>
          <w:p w14:paraId="5E71F430" w14:textId="77777777" w:rsidR="00652999" w:rsidRPr="00145980" w:rsidRDefault="00652999" w:rsidP="00076AA9">
            <w:pPr>
              <w:pStyle w:val="Geenafstand"/>
              <w:rPr>
                <w:sz w:val="20"/>
                <w:szCs w:val="20"/>
                <w:lang w:val="en-GB"/>
              </w:rPr>
            </w:pPr>
            <w:r>
              <w:rPr>
                <w:sz w:val="20"/>
                <w:szCs w:val="20"/>
                <w:lang w:val="en-GB"/>
              </w:rPr>
              <w:t xml:space="preserve"> </w:t>
            </w:r>
            <w:r w:rsidRPr="00145980">
              <w:rPr>
                <w:sz w:val="20"/>
                <w:szCs w:val="20"/>
                <w:lang w:val="en-GB"/>
              </w:rPr>
              <w:t>Declaration for Tax Administration</w:t>
            </w:r>
          </w:p>
        </w:tc>
      </w:tr>
      <w:tr w:rsidR="00652999" w:rsidRPr="00145980" w14:paraId="14014F27" w14:textId="77777777" w:rsidTr="000371BA">
        <w:trPr>
          <w:trHeight w:hRule="exact" w:val="719"/>
        </w:trPr>
        <w:tc>
          <w:tcPr>
            <w:tcW w:w="4820"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42EB2271" w14:textId="41889AFB" w:rsidR="00652999" w:rsidRPr="00145980" w:rsidRDefault="00652999" w:rsidP="00076AA9">
            <w:pPr>
              <w:pStyle w:val="Geenafstand"/>
              <w:rPr>
                <w:b/>
                <w:sz w:val="20"/>
                <w:szCs w:val="20"/>
                <w:lang w:val="en-GB"/>
              </w:rPr>
            </w:pPr>
            <w:r w:rsidRPr="00145980">
              <w:rPr>
                <w:b/>
                <w:sz w:val="20"/>
                <w:szCs w:val="20"/>
                <w:lang w:val="en-GB"/>
              </w:rPr>
              <w:t>Optional grounds for exclusion</w:t>
            </w:r>
          </w:p>
          <w:p w14:paraId="51953279" w14:textId="0FBE1881" w:rsidR="00652999" w:rsidRPr="00145980" w:rsidRDefault="00652999" w:rsidP="00076AA9">
            <w:pPr>
              <w:pStyle w:val="Geenafstand"/>
              <w:rPr>
                <w:b/>
                <w:sz w:val="20"/>
                <w:szCs w:val="20"/>
                <w:lang w:val="en-GB"/>
              </w:rPr>
            </w:pPr>
            <w:r w:rsidRPr="00145980">
              <w:rPr>
                <w:b/>
                <w:sz w:val="20"/>
                <w:szCs w:val="20"/>
                <w:lang w:val="en-GB"/>
              </w:rPr>
              <w:t>ESPD part III C:</w:t>
            </w:r>
          </w:p>
        </w:tc>
        <w:tc>
          <w:tcPr>
            <w:tcW w:w="3108"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63BE3B99" w14:textId="0DBD057D" w:rsidR="00652999" w:rsidRPr="00145980" w:rsidRDefault="00652999" w:rsidP="00F5084A">
            <w:pPr>
              <w:pStyle w:val="Geenafstand"/>
              <w:rPr>
                <w:b/>
                <w:sz w:val="20"/>
                <w:szCs w:val="20"/>
                <w:lang w:val="en-GB"/>
              </w:rPr>
            </w:pPr>
            <w:r w:rsidRPr="00145980">
              <w:rPr>
                <w:b/>
                <w:sz w:val="20"/>
                <w:szCs w:val="20"/>
                <w:lang w:val="en-GB"/>
              </w:rPr>
              <w:t>Documentary evidence to be submitted in the Verification Phase if requested</w:t>
            </w:r>
          </w:p>
        </w:tc>
      </w:tr>
      <w:tr w:rsidR="00652999" w14:paraId="03ACE61E" w14:textId="77777777" w:rsidTr="00776642">
        <w:trPr>
          <w:trHeight w:hRule="exact" w:val="838"/>
        </w:trPr>
        <w:tc>
          <w:tcPr>
            <w:tcW w:w="4820" w:type="dxa"/>
            <w:tcBorders>
              <w:top w:val="single" w:sz="4" w:space="0" w:color="000000"/>
              <w:left w:val="single" w:sz="4" w:space="0" w:color="000000"/>
              <w:bottom w:val="single" w:sz="4" w:space="0" w:color="000000"/>
              <w:right w:val="single" w:sz="4" w:space="0" w:color="000000"/>
            </w:tcBorders>
          </w:tcPr>
          <w:p w14:paraId="1146343B" w14:textId="77777777" w:rsidR="00652999" w:rsidRPr="00145980" w:rsidRDefault="00652999" w:rsidP="00076AA9">
            <w:pPr>
              <w:pStyle w:val="Geenafstand"/>
              <w:rPr>
                <w:rFonts w:eastAsia="Verdana" w:cs="Verdana"/>
                <w:sz w:val="20"/>
                <w:szCs w:val="20"/>
                <w:lang w:val="en-GB"/>
              </w:rPr>
            </w:pPr>
            <w:r w:rsidRPr="00145980">
              <w:rPr>
                <w:sz w:val="20"/>
                <w:szCs w:val="20"/>
                <w:lang w:val="en-GB"/>
              </w:rPr>
              <w:t xml:space="preserve"> Article 2.87 paragraph 1 (b) of the Dutch Public </w:t>
            </w:r>
            <w:r>
              <w:rPr>
                <w:sz w:val="20"/>
                <w:szCs w:val="20"/>
                <w:lang w:val="en-GB"/>
              </w:rPr>
              <w:t xml:space="preserve">  </w:t>
            </w:r>
            <w:r>
              <w:rPr>
                <w:sz w:val="20"/>
                <w:szCs w:val="20"/>
                <w:lang w:val="en-GB"/>
              </w:rPr>
              <w:br/>
              <w:t xml:space="preserve"> </w:t>
            </w:r>
            <w:r w:rsidRPr="00145980">
              <w:rPr>
                <w:sz w:val="20"/>
                <w:szCs w:val="20"/>
                <w:lang w:val="en-GB"/>
              </w:rPr>
              <w:t>Procurement Act  2012</w:t>
            </w:r>
            <w:r>
              <w:rPr>
                <w:sz w:val="20"/>
                <w:szCs w:val="20"/>
                <w:lang w:val="en-GB"/>
              </w:rPr>
              <w:br/>
              <w:t xml:space="preserve"> </w:t>
            </w:r>
            <w:r w:rsidRPr="00145980">
              <w:rPr>
                <w:rFonts w:eastAsia="Verdana" w:cs="Verdana"/>
                <w:sz w:val="20"/>
                <w:szCs w:val="20"/>
                <w:lang w:val="en-GB"/>
              </w:rPr>
              <w:t>Bankruptcy, insolvency or similar</w:t>
            </w:r>
          </w:p>
          <w:p w14:paraId="4D4E8397" w14:textId="77777777" w:rsidR="00652999" w:rsidRPr="00145980" w:rsidRDefault="00652999" w:rsidP="00076AA9">
            <w:pPr>
              <w:pStyle w:val="Geenafstand"/>
              <w:rPr>
                <w:sz w:val="20"/>
                <w:szCs w:val="20"/>
                <w:lang w:val="en-GB"/>
              </w:rPr>
            </w:pPr>
          </w:p>
          <w:p w14:paraId="581B0E9F" w14:textId="77777777" w:rsidR="00652999" w:rsidRPr="00145980" w:rsidRDefault="00652999" w:rsidP="00076AA9">
            <w:pPr>
              <w:pStyle w:val="Geenafstand"/>
              <w:rPr>
                <w:rFonts w:eastAsia="Verdana" w:cs="Verdana"/>
                <w:sz w:val="20"/>
                <w:szCs w:val="20"/>
                <w:lang w:val="en-GB"/>
              </w:rPr>
            </w:pPr>
          </w:p>
        </w:tc>
        <w:tc>
          <w:tcPr>
            <w:tcW w:w="3108" w:type="dxa"/>
            <w:tcBorders>
              <w:top w:val="single" w:sz="4" w:space="0" w:color="000000"/>
              <w:left w:val="single" w:sz="4" w:space="0" w:color="000000"/>
              <w:bottom w:val="single" w:sz="4" w:space="0" w:color="000000"/>
              <w:right w:val="single" w:sz="4" w:space="0" w:color="000000"/>
            </w:tcBorders>
          </w:tcPr>
          <w:p w14:paraId="210CD0A4" w14:textId="77777777" w:rsidR="00652999" w:rsidRPr="00145980" w:rsidRDefault="00652999" w:rsidP="00076AA9">
            <w:pPr>
              <w:pStyle w:val="Geenafstand"/>
              <w:rPr>
                <w:sz w:val="20"/>
                <w:szCs w:val="20"/>
                <w:lang w:val="en-GB"/>
              </w:rPr>
            </w:pPr>
            <w:r>
              <w:rPr>
                <w:sz w:val="20"/>
                <w:szCs w:val="20"/>
                <w:lang w:val="en-GB"/>
              </w:rPr>
              <w:t xml:space="preserve"> </w:t>
            </w:r>
            <w:r w:rsidRPr="00145980">
              <w:rPr>
                <w:sz w:val="20"/>
                <w:szCs w:val="20"/>
                <w:lang w:val="en-GB"/>
              </w:rPr>
              <w:t>Extract from the trade register</w:t>
            </w:r>
          </w:p>
        </w:tc>
      </w:tr>
      <w:tr w:rsidR="00652999" w14:paraId="441BDD29" w14:textId="77777777" w:rsidTr="00776642">
        <w:trPr>
          <w:trHeight w:hRule="exact" w:val="850"/>
        </w:trPr>
        <w:tc>
          <w:tcPr>
            <w:tcW w:w="4820" w:type="dxa"/>
            <w:tcBorders>
              <w:top w:val="single" w:sz="4" w:space="0" w:color="000000"/>
              <w:left w:val="single" w:sz="4" w:space="0" w:color="000000"/>
              <w:bottom w:val="single" w:sz="4" w:space="0" w:color="000000"/>
              <w:right w:val="single" w:sz="4" w:space="0" w:color="000000"/>
            </w:tcBorders>
          </w:tcPr>
          <w:p w14:paraId="1B04CBC4" w14:textId="77777777" w:rsidR="00652999" w:rsidRPr="00145980" w:rsidRDefault="00652999" w:rsidP="00076AA9">
            <w:pPr>
              <w:pStyle w:val="Geenafstand"/>
              <w:rPr>
                <w:rFonts w:eastAsia="Verdana" w:cs="Verdana"/>
                <w:sz w:val="20"/>
                <w:szCs w:val="20"/>
                <w:lang w:val="en-GB"/>
              </w:rPr>
            </w:pPr>
            <w:r>
              <w:rPr>
                <w:sz w:val="20"/>
                <w:szCs w:val="20"/>
                <w:lang w:val="en-GB"/>
              </w:rPr>
              <w:t xml:space="preserve"> </w:t>
            </w:r>
            <w:r w:rsidRPr="00145980">
              <w:rPr>
                <w:sz w:val="20"/>
                <w:szCs w:val="20"/>
                <w:lang w:val="en-GB"/>
              </w:rPr>
              <w:t xml:space="preserve">Article 2.87 paragraph 1 (c) of the Dutch Public </w:t>
            </w:r>
            <w:r>
              <w:rPr>
                <w:sz w:val="20"/>
                <w:szCs w:val="20"/>
                <w:lang w:val="en-GB"/>
              </w:rPr>
              <w:t xml:space="preserve"> </w:t>
            </w:r>
            <w:r>
              <w:rPr>
                <w:sz w:val="20"/>
                <w:szCs w:val="20"/>
                <w:lang w:val="en-GB"/>
              </w:rPr>
              <w:br/>
              <w:t xml:space="preserve"> </w:t>
            </w:r>
            <w:r w:rsidRPr="00145980">
              <w:rPr>
                <w:sz w:val="20"/>
                <w:szCs w:val="20"/>
                <w:lang w:val="en-GB"/>
              </w:rPr>
              <w:t>Procurement Act 2012</w:t>
            </w:r>
            <w:r>
              <w:rPr>
                <w:sz w:val="20"/>
                <w:szCs w:val="20"/>
                <w:lang w:val="en-GB"/>
              </w:rPr>
              <w:br/>
              <w:t xml:space="preserve"> </w:t>
            </w:r>
            <w:r w:rsidRPr="00145980">
              <w:rPr>
                <w:rFonts w:eastAsia="Verdana" w:cs="Verdana"/>
                <w:sz w:val="20"/>
                <w:szCs w:val="20"/>
                <w:lang w:val="en-GB"/>
              </w:rPr>
              <w:t>Serious professional misconduct</w:t>
            </w:r>
          </w:p>
          <w:p w14:paraId="2209E0E4" w14:textId="77777777" w:rsidR="00652999" w:rsidRPr="00145980" w:rsidRDefault="00652999" w:rsidP="00076AA9">
            <w:pPr>
              <w:pStyle w:val="Geenafstand"/>
              <w:rPr>
                <w:sz w:val="20"/>
                <w:szCs w:val="20"/>
                <w:lang w:val="en-GB"/>
              </w:rPr>
            </w:pPr>
          </w:p>
          <w:p w14:paraId="700557A1" w14:textId="77777777" w:rsidR="00652999" w:rsidRPr="00145980" w:rsidRDefault="00652999" w:rsidP="00076AA9">
            <w:pPr>
              <w:pStyle w:val="Geenafstand"/>
              <w:rPr>
                <w:rFonts w:eastAsia="Verdana" w:cs="Verdana"/>
                <w:sz w:val="20"/>
                <w:szCs w:val="20"/>
                <w:lang w:val="en-GB"/>
              </w:rPr>
            </w:pPr>
          </w:p>
        </w:tc>
        <w:tc>
          <w:tcPr>
            <w:tcW w:w="3108" w:type="dxa"/>
            <w:tcBorders>
              <w:top w:val="single" w:sz="4" w:space="0" w:color="000000"/>
              <w:left w:val="single" w:sz="4" w:space="0" w:color="000000"/>
              <w:bottom w:val="single" w:sz="4" w:space="0" w:color="000000"/>
              <w:right w:val="single" w:sz="4" w:space="0" w:color="000000"/>
            </w:tcBorders>
          </w:tcPr>
          <w:p w14:paraId="17FF9C4C" w14:textId="77777777" w:rsidR="00652999" w:rsidRPr="00145980" w:rsidRDefault="00652999" w:rsidP="00076AA9">
            <w:pPr>
              <w:pStyle w:val="Geenafstand"/>
              <w:rPr>
                <w:sz w:val="20"/>
                <w:szCs w:val="20"/>
                <w:lang w:val="en-GB"/>
              </w:rPr>
            </w:pPr>
            <w:r>
              <w:rPr>
                <w:sz w:val="20"/>
                <w:szCs w:val="20"/>
                <w:lang w:val="en-GB"/>
              </w:rPr>
              <w:t xml:space="preserve"> </w:t>
            </w:r>
            <w:r w:rsidRPr="00145980">
              <w:rPr>
                <w:sz w:val="20"/>
                <w:szCs w:val="20"/>
                <w:lang w:val="en-GB"/>
              </w:rPr>
              <w:t>Conduct declaration for public procurement</w:t>
            </w:r>
          </w:p>
        </w:tc>
      </w:tr>
      <w:tr w:rsidR="00652999" w14:paraId="569115B4" w14:textId="77777777" w:rsidTr="00776642">
        <w:trPr>
          <w:trHeight w:hRule="exact" w:val="848"/>
        </w:trPr>
        <w:tc>
          <w:tcPr>
            <w:tcW w:w="4820" w:type="dxa"/>
            <w:tcBorders>
              <w:top w:val="single" w:sz="4" w:space="0" w:color="000000"/>
              <w:left w:val="single" w:sz="4" w:space="0" w:color="000000"/>
              <w:bottom w:val="single" w:sz="4" w:space="0" w:color="000000"/>
              <w:right w:val="single" w:sz="4" w:space="0" w:color="000000"/>
            </w:tcBorders>
          </w:tcPr>
          <w:p w14:paraId="7C0047A8" w14:textId="77777777" w:rsidR="00652999" w:rsidRPr="00145980" w:rsidRDefault="00652999" w:rsidP="00076AA9">
            <w:pPr>
              <w:pStyle w:val="Geenafstand"/>
              <w:rPr>
                <w:rFonts w:eastAsia="Verdana" w:cs="Verdana"/>
                <w:sz w:val="20"/>
                <w:szCs w:val="20"/>
                <w:lang w:val="en-GB"/>
              </w:rPr>
            </w:pPr>
            <w:r>
              <w:rPr>
                <w:sz w:val="20"/>
                <w:szCs w:val="20"/>
                <w:lang w:val="en-GB"/>
              </w:rPr>
              <w:lastRenderedPageBreak/>
              <w:t xml:space="preserve"> </w:t>
            </w:r>
            <w:r w:rsidRPr="00145980">
              <w:rPr>
                <w:sz w:val="20"/>
                <w:szCs w:val="20"/>
                <w:lang w:val="en-GB"/>
              </w:rPr>
              <w:t xml:space="preserve">Article 2.87 paragraph 1 (d) of the Dutch Public </w:t>
            </w:r>
            <w:r>
              <w:rPr>
                <w:sz w:val="20"/>
                <w:szCs w:val="20"/>
                <w:lang w:val="en-GB"/>
              </w:rPr>
              <w:br/>
              <w:t xml:space="preserve"> </w:t>
            </w:r>
            <w:r w:rsidRPr="00145980">
              <w:rPr>
                <w:sz w:val="20"/>
                <w:szCs w:val="20"/>
                <w:lang w:val="en-GB"/>
              </w:rPr>
              <w:t>Procurement Act 2012</w:t>
            </w:r>
            <w:r>
              <w:rPr>
                <w:sz w:val="20"/>
                <w:szCs w:val="20"/>
                <w:lang w:val="en-GB"/>
              </w:rPr>
              <w:br/>
              <w:t xml:space="preserve"> </w:t>
            </w:r>
            <w:r w:rsidRPr="00145980">
              <w:rPr>
                <w:rFonts w:eastAsia="Verdana" w:cs="Verdana"/>
                <w:sz w:val="20"/>
                <w:szCs w:val="20"/>
                <w:lang w:val="en-GB"/>
              </w:rPr>
              <w:t>Distortion of competition</w:t>
            </w:r>
          </w:p>
          <w:p w14:paraId="31C9E919" w14:textId="77777777" w:rsidR="00652999" w:rsidRPr="00145980" w:rsidRDefault="00652999" w:rsidP="00076AA9">
            <w:pPr>
              <w:pStyle w:val="Geenafstand"/>
              <w:rPr>
                <w:sz w:val="20"/>
                <w:szCs w:val="20"/>
                <w:lang w:val="en-GB"/>
              </w:rPr>
            </w:pPr>
          </w:p>
          <w:p w14:paraId="2A0041AB" w14:textId="77777777" w:rsidR="00652999" w:rsidRPr="00145980" w:rsidRDefault="00652999" w:rsidP="00076AA9">
            <w:pPr>
              <w:pStyle w:val="Geenafstand"/>
              <w:rPr>
                <w:rFonts w:eastAsia="Verdana" w:cs="Verdana"/>
                <w:sz w:val="20"/>
                <w:szCs w:val="20"/>
                <w:lang w:val="en-GB"/>
              </w:rPr>
            </w:pPr>
          </w:p>
        </w:tc>
        <w:tc>
          <w:tcPr>
            <w:tcW w:w="3108" w:type="dxa"/>
            <w:tcBorders>
              <w:top w:val="single" w:sz="4" w:space="0" w:color="000000"/>
              <w:left w:val="single" w:sz="4" w:space="0" w:color="000000"/>
              <w:bottom w:val="single" w:sz="4" w:space="0" w:color="000000"/>
              <w:right w:val="single" w:sz="4" w:space="0" w:color="000000"/>
            </w:tcBorders>
          </w:tcPr>
          <w:p w14:paraId="66E411F0" w14:textId="77777777" w:rsidR="00652999" w:rsidRPr="00145980" w:rsidRDefault="00652999" w:rsidP="00076AA9">
            <w:pPr>
              <w:pStyle w:val="Geenafstand"/>
              <w:rPr>
                <w:sz w:val="20"/>
                <w:szCs w:val="20"/>
                <w:lang w:val="en-GB"/>
              </w:rPr>
            </w:pPr>
            <w:r>
              <w:rPr>
                <w:sz w:val="20"/>
                <w:szCs w:val="20"/>
                <w:lang w:val="en-GB"/>
              </w:rPr>
              <w:t xml:space="preserve"> </w:t>
            </w:r>
            <w:r w:rsidRPr="00145980">
              <w:rPr>
                <w:sz w:val="20"/>
                <w:szCs w:val="20"/>
                <w:lang w:val="en-GB"/>
              </w:rPr>
              <w:t>Conduct declaration for public procurement</w:t>
            </w:r>
          </w:p>
        </w:tc>
      </w:tr>
      <w:tr w:rsidR="00652999" w14:paraId="4A20DBEC" w14:textId="77777777" w:rsidTr="00776642">
        <w:trPr>
          <w:trHeight w:hRule="exact" w:val="860"/>
        </w:trPr>
        <w:tc>
          <w:tcPr>
            <w:tcW w:w="4820" w:type="dxa"/>
            <w:tcBorders>
              <w:top w:val="single" w:sz="4" w:space="0" w:color="000000"/>
              <w:left w:val="single" w:sz="4" w:space="0" w:color="000000"/>
              <w:bottom w:val="single" w:sz="4" w:space="0" w:color="000000"/>
              <w:right w:val="single" w:sz="4" w:space="0" w:color="000000"/>
            </w:tcBorders>
          </w:tcPr>
          <w:p w14:paraId="16FA7B5A" w14:textId="43F516FE" w:rsidR="00652999" w:rsidRPr="00145980" w:rsidRDefault="00652999" w:rsidP="00076AA9">
            <w:pPr>
              <w:pStyle w:val="Geenafstand"/>
              <w:rPr>
                <w:rFonts w:eastAsia="Verdana" w:cs="Verdana"/>
                <w:sz w:val="20"/>
                <w:szCs w:val="20"/>
                <w:lang w:val="en-GB"/>
              </w:rPr>
            </w:pPr>
            <w:r>
              <w:rPr>
                <w:sz w:val="20"/>
                <w:szCs w:val="20"/>
                <w:lang w:val="en-GB"/>
              </w:rPr>
              <w:t xml:space="preserve"> </w:t>
            </w:r>
            <w:r w:rsidRPr="00145980">
              <w:rPr>
                <w:sz w:val="20"/>
                <w:szCs w:val="20"/>
                <w:lang w:val="en-GB"/>
              </w:rPr>
              <w:t xml:space="preserve">Article 2.87 paragraph 1 (j) of the Dutch Public </w:t>
            </w:r>
            <w:r>
              <w:rPr>
                <w:sz w:val="20"/>
                <w:szCs w:val="20"/>
                <w:lang w:val="en-GB"/>
              </w:rPr>
              <w:br/>
              <w:t xml:space="preserve"> </w:t>
            </w:r>
            <w:r w:rsidRPr="00145980">
              <w:rPr>
                <w:sz w:val="20"/>
                <w:szCs w:val="20"/>
                <w:lang w:val="en-GB"/>
              </w:rPr>
              <w:t>Procurement Act 2012</w:t>
            </w:r>
            <w:r>
              <w:rPr>
                <w:sz w:val="20"/>
                <w:szCs w:val="20"/>
                <w:lang w:val="en-GB"/>
              </w:rPr>
              <w:br/>
              <w:t xml:space="preserve"> </w:t>
            </w:r>
            <w:r w:rsidRPr="00145980">
              <w:rPr>
                <w:rFonts w:eastAsia="Verdana" w:cs="Verdana"/>
                <w:sz w:val="20"/>
                <w:szCs w:val="20"/>
                <w:lang w:val="en-GB"/>
              </w:rPr>
              <w:t>Payment of Taxes/Social Security Contributions</w:t>
            </w:r>
          </w:p>
          <w:p w14:paraId="225AE0D2" w14:textId="77777777" w:rsidR="00652999" w:rsidRPr="00145980" w:rsidRDefault="00652999" w:rsidP="00076AA9">
            <w:pPr>
              <w:pStyle w:val="Geenafstand"/>
              <w:rPr>
                <w:sz w:val="20"/>
                <w:szCs w:val="20"/>
                <w:lang w:val="en-GB"/>
              </w:rPr>
            </w:pPr>
          </w:p>
          <w:p w14:paraId="136FA9D0" w14:textId="77777777" w:rsidR="00652999" w:rsidRPr="00145980" w:rsidRDefault="00652999" w:rsidP="00076AA9">
            <w:pPr>
              <w:pStyle w:val="Geenafstand"/>
              <w:rPr>
                <w:rFonts w:eastAsia="Verdana" w:cs="Verdana"/>
                <w:sz w:val="20"/>
                <w:szCs w:val="20"/>
                <w:lang w:val="en-GB"/>
              </w:rPr>
            </w:pPr>
          </w:p>
        </w:tc>
        <w:tc>
          <w:tcPr>
            <w:tcW w:w="3108" w:type="dxa"/>
            <w:tcBorders>
              <w:top w:val="single" w:sz="4" w:space="0" w:color="000000"/>
              <w:left w:val="single" w:sz="4" w:space="0" w:color="000000"/>
              <w:bottom w:val="single" w:sz="4" w:space="0" w:color="000000"/>
              <w:right w:val="single" w:sz="4" w:space="0" w:color="000000"/>
            </w:tcBorders>
          </w:tcPr>
          <w:p w14:paraId="3DD25C04" w14:textId="77777777" w:rsidR="00652999" w:rsidRPr="00145980" w:rsidRDefault="00652999" w:rsidP="00076AA9">
            <w:pPr>
              <w:pStyle w:val="Geenafstand"/>
              <w:rPr>
                <w:sz w:val="20"/>
                <w:szCs w:val="20"/>
                <w:lang w:val="en-GB"/>
              </w:rPr>
            </w:pPr>
            <w:r>
              <w:rPr>
                <w:sz w:val="20"/>
                <w:szCs w:val="20"/>
                <w:lang w:val="en-GB"/>
              </w:rPr>
              <w:t xml:space="preserve"> </w:t>
            </w:r>
            <w:r w:rsidRPr="00145980">
              <w:rPr>
                <w:sz w:val="20"/>
                <w:szCs w:val="20"/>
                <w:lang w:val="en-GB"/>
              </w:rPr>
              <w:t>Declaration for Tax Administration</w:t>
            </w:r>
          </w:p>
        </w:tc>
      </w:tr>
    </w:tbl>
    <w:p w14:paraId="69A1B7BC" w14:textId="77777777" w:rsidR="00652999" w:rsidRPr="003B3CD2" w:rsidRDefault="00652999" w:rsidP="00652999">
      <w:pPr>
        <w:pStyle w:val="Geenafstand"/>
        <w:rPr>
          <w:sz w:val="20"/>
          <w:szCs w:val="20"/>
          <w:lang w:val="en-GB"/>
        </w:rPr>
      </w:pPr>
    </w:p>
    <w:p w14:paraId="7C12A0AD" w14:textId="77777777" w:rsidR="00652999" w:rsidRPr="00DE375B" w:rsidRDefault="00652999" w:rsidP="00776642">
      <w:pPr>
        <w:pStyle w:val="Geenafstand"/>
        <w:ind w:left="709"/>
        <w:rPr>
          <w:rFonts w:cstheme="minorHAnsi"/>
          <w:sz w:val="20"/>
          <w:szCs w:val="20"/>
          <w:lang w:val="en-GB"/>
        </w:rPr>
      </w:pPr>
      <w:r w:rsidRPr="003B3CD2">
        <w:rPr>
          <w:sz w:val="20"/>
          <w:szCs w:val="20"/>
          <w:lang w:val="en-GB"/>
        </w:rPr>
        <w:t xml:space="preserve">The Contracting Authority will accept data and documents from a Member State of the European Union other than the Netherlands which serve an equivalent purpose and/or which </w:t>
      </w:r>
      <w:r w:rsidRPr="00DE375B">
        <w:rPr>
          <w:rFonts w:cstheme="minorHAnsi"/>
          <w:sz w:val="20"/>
          <w:szCs w:val="20"/>
          <w:lang w:val="en-GB"/>
        </w:rPr>
        <w:t>show that the ground for exclusion does not apply to the undertaking.</w:t>
      </w:r>
    </w:p>
    <w:p w14:paraId="18470A7B" w14:textId="7AE8899E" w:rsidR="00652999" w:rsidRPr="00DE375B" w:rsidRDefault="00652999" w:rsidP="00652999">
      <w:pPr>
        <w:pStyle w:val="Geenafstand"/>
        <w:rPr>
          <w:rFonts w:cstheme="minorHAnsi"/>
          <w:sz w:val="20"/>
          <w:szCs w:val="20"/>
          <w:lang w:val="en-GB"/>
        </w:rPr>
      </w:pPr>
    </w:p>
    <w:p w14:paraId="45F45C7F" w14:textId="16DE1C73" w:rsidR="00776642" w:rsidRPr="00DE375B" w:rsidRDefault="00776642" w:rsidP="0082352E">
      <w:pPr>
        <w:pStyle w:val="Lijstalinea"/>
        <w:numPr>
          <w:ilvl w:val="2"/>
          <w:numId w:val="39"/>
        </w:numPr>
        <w:rPr>
          <w:rFonts w:asciiTheme="minorHAnsi" w:hAnsiTheme="minorHAnsi" w:cstheme="minorHAnsi"/>
          <w:sz w:val="20"/>
          <w:szCs w:val="20"/>
        </w:rPr>
      </w:pPr>
      <w:r w:rsidRPr="00DE375B">
        <w:rPr>
          <w:rFonts w:asciiTheme="minorHAnsi" w:hAnsiTheme="minorHAnsi" w:cstheme="minorHAnsi"/>
          <w:sz w:val="20"/>
          <w:szCs w:val="20"/>
          <w:u w:val="single"/>
        </w:rPr>
        <w:t>Professional competence requirements</w:t>
      </w:r>
    </w:p>
    <w:p w14:paraId="2398FC1D" w14:textId="77777777" w:rsidR="00652999" w:rsidRPr="003B3CD2" w:rsidRDefault="00652999" w:rsidP="00776642">
      <w:pPr>
        <w:pStyle w:val="Geenafstand"/>
        <w:ind w:left="709"/>
        <w:rPr>
          <w:sz w:val="20"/>
          <w:szCs w:val="20"/>
          <w:lang w:val="en-GB"/>
        </w:rPr>
      </w:pPr>
      <w:r w:rsidRPr="003B3CD2">
        <w:rPr>
          <w:sz w:val="20"/>
          <w:szCs w:val="20"/>
          <w:lang w:val="en-GB"/>
        </w:rPr>
        <w:t xml:space="preserve">The Tenderer must be registered in the trade or professional register in accordance with the requirements of the legislation of the country in which </w:t>
      </w:r>
      <w:r>
        <w:rPr>
          <w:sz w:val="20"/>
          <w:szCs w:val="20"/>
          <w:lang w:val="en-GB"/>
        </w:rPr>
        <w:t xml:space="preserve">he is </w:t>
      </w:r>
      <w:r w:rsidRPr="003B3CD2">
        <w:rPr>
          <w:sz w:val="20"/>
          <w:szCs w:val="20"/>
          <w:lang w:val="en-GB"/>
        </w:rPr>
        <w:t>established.</w:t>
      </w:r>
    </w:p>
    <w:p w14:paraId="3F0CA9C5" w14:textId="77777777" w:rsidR="00652999" w:rsidRPr="003B3CD2" w:rsidRDefault="00652999" w:rsidP="00776642">
      <w:pPr>
        <w:pStyle w:val="Geenafstand"/>
        <w:ind w:left="709"/>
        <w:rPr>
          <w:sz w:val="20"/>
          <w:szCs w:val="20"/>
          <w:lang w:val="en-GB"/>
        </w:rPr>
      </w:pPr>
    </w:p>
    <w:p w14:paraId="63D9BE1C" w14:textId="77777777" w:rsidR="00652999" w:rsidRPr="003B3CD2" w:rsidRDefault="00652999" w:rsidP="00776642">
      <w:pPr>
        <w:pStyle w:val="Geenafstand"/>
        <w:ind w:left="709"/>
        <w:rPr>
          <w:sz w:val="20"/>
          <w:szCs w:val="20"/>
          <w:lang w:val="en-GB"/>
        </w:rPr>
      </w:pPr>
      <w:r w:rsidRPr="003B3CD2">
        <w:rPr>
          <w:sz w:val="20"/>
          <w:szCs w:val="20"/>
          <w:u w:val="single"/>
          <w:lang w:val="en-GB"/>
        </w:rPr>
        <w:t>PLEASE NOTE:</w:t>
      </w:r>
      <w:r w:rsidRPr="003B3CD2">
        <w:rPr>
          <w:sz w:val="20"/>
          <w:szCs w:val="20"/>
          <w:lang w:val="en-GB"/>
        </w:rPr>
        <w:t xml:space="preserve"> If the signing power is based on an authorization, the Tenderer must submit this authorization </w:t>
      </w:r>
      <w:r w:rsidRPr="003B3CD2">
        <w:rPr>
          <w:sz w:val="20"/>
          <w:szCs w:val="20"/>
          <w:u w:val="single"/>
          <w:lang w:val="en-GB"/>
        </w:rPr>
        <w:t>when submitting the Tender</w:t>
      </w:r>
      <w:r>
        <w:rPr>
          <w:sz w:val="20"/>
          <w:szCs w:val="20"/>
          <w:u w:val="single"/>
          <w:lang w:val="en-GB"/>
        </w:rPr>
        <w:t xml:space="preserve"> </w:t>
      </w:r>
      <w:r w:rsidRPr="00EC3A70">
        <w:rPr>
          <w:sz w:val="20"/>
          <w:szCs w:val="20"/>
          <w:u w:val="single"/>
          <w:lang w:val="en-GB"/>
        </w:rPr>
        <w:t>response</w:t>
      </w:r>
      <w:r w:rsidRPr="003B3CD2">
        <w:rPr>
          <w:sz w:val="20"/>
          <w:szCs w:val="20"/>
          <w:lang w:val="en-GB"/>
        </w:rPr>
        <w:t>. The signing power of the party issuing the authorization must be evident from the extract from the trade register.</w:t>
      </w:r>
    </w:p>
    <w:p w14:paraId="335F2651" w14:textId="77777777" w:rsidR="00652999" w:rsidRPr="003B3CD2" w:rsidRDefault="00652999" w:rsidP="00776642">
      <w:pPr>
        <w:pStyle w:val="Geenafstand"/>
        <w:ind w:left="709"/>
        <w:rPr>
          <w:sz w:val="20"/>
          <w:szCs w:val="20"/>
          <w:lang w:val="en-GB"/>
        </w:rPr>
      </w:pPr>
    </w:p>
    <w:p w14:paraId="644DCBB6" w14:textId="6F8AA03B" w:rsidR="00652999" w:rsidRPr="003B3CD2" w:rsidRDefault="00652999" w:rsidP="00776642">
      <w:pPr>
        <w:pStyle w:val="Geenafstand"/>
        <w:ind w:left="709"/>
        <w:rPr>
          <w:sz w:val="20"/>
          <w:szCs w:val="20"/>
          <w:lang w:val="en-GB"/>
        </w:rPr>
      </w:pPr>
      <w:r w:rsidRPr="003B3CD2">
        <w:rPr>
          <w:sz w:val="20"/>
          <w:szCs w:val="20"/>
          <w:lang w:val="en-GB"/>
        </w:rPr>
        <w:t>By signing the European Singl</w:t>
      </w:r>
      <w:r>
        <w:rPr>
          <w:sz w:val="20"/>
          <w:szCs w:val="20"/>
          <w:lang w:val="en-GB"/>
        </w:rPr>
        <w:t>e P</w:t>
      </w:r>
      <w:r w:rsidR="007B0A95">
        <w:rPr>
          <w:sz w:val="20"/>
          <w:szCs w:val="20"/>
          <w:lang w:val="en-GB"/>
        </w:rPr>
        <w:t xml:space="preserve">rocurement Document, </w:t>
      </w:r>
      <w:r>
        <w:rPr>
          <w:sz w:val="20"/>
          <w:szCs w:val="20"/>
          <w:lang w:val="en-GB"/>
        </w:rPr>
        <w:t>the Tenderer</w:t>
      </w:r>
      <w:r w:rsidRPr="003B3CD2">
        <w:rPr>
          <w:sz w:val="20"/>
          <w:szCs w:val="20"/>
          <w:lang w:val="en-GB"/>
        </w:rPr>
        <w:t xml:space="preserve"> declare</w:t>
      </w:r>
      <w:r>
        <w:rPr>
          <w:sz w:val="20"/>
          <w:szCs w:val="20"/>
          <w:lang w:val="en-GB"/>
        </w:rPr>
        <w:t>s</w:t>
      </w:r>
      <w:r w:rsidRPr="003B3CD2">
        <w:rPr>
          <w:sz w:val="20"/>
          <w:szCs w:val="20"/>
          <w:lang w:val="en-GB"/>
        </w:rPr>
        <w:t xml:space="preserve"> that </w:t>
      </w:r>
      <w:r>
        <w:rPr>
          <w:sz w:val="20"/>
          <w:szCs w:val="20"/>
          <w:lang w:val="en-GB"/>
        </w:rPr>
        <w:t>he</w:t>
      </w:r>
      <w:r w:rsidRPr="003B3CD2">
        <w:rPr>
          <w:sz w:val="20"/>
          <w:szCs w:val="20"/>
          <w:lang w:val="en-GB"/>
        </w:rPr>
        <w:t xml:space="preserve"> fulfil</w:t>
      </w:r>
      <w:r>
        <w:rPr>
          <w:sz w:val="20"/>
          <w:szCs w:val="20"/>
          <w:lang w:val="en-GB"/>
        </w:rPr>
        <w:t>s</w:t>
      </w:r>
      <w:r w:rsidRPr="003B3CD2">
        <w:rPr>
          <w:sz w:val="20"/>
          <w:szCs w:val="20"/>
          <w:lang w:val="en-GB"/>
        </w:rPr>
        <w:t xml:space="preserve"> </w:t>
      </w:r>
      <w:r>
        <w:rPr>
          <w:sz w:val="20"/>
          <w:szCs w:val="20"/>
          <w:lang w:val="en-GB"/>
        </w:rPr>
        <w:t>t</w:t>
      </w:r>
      <w:r w:rsidRPr="003B3CD2">
        <w:rPr>
          <w:sz w:val="20"/>
          <w:szCs w:val="20"/>
          <w:lang w:val="en-GB"/>
        </w:rPr>
        <w:t>he specified requirements with regard to professional competence in this Descriptive Document.</w:t>
      </w:r>
    </w:p>
    <w:p w14:paraId="249A0B99" w14:textId="77777777" w:rsidR="00776642" w:rsidRDefault="00776642" w:rsidP="00652999">
      <w:pPr>
        <w:pStyle w:val="Geenafstand"/>
        <w:rPr>
          <w:sz w:val="20"/>
          <w:szCs w:val="20"/>
          <w:lang w:val="en-GB"/>
        </w:rPr>
      </w:pPr>
    </w:p>
    <w:p w14:paraId="17F12994" w14:textId="3AE4EA1A" w:rsidR="00776642" w:rsidRDefault="00776642" w:rsidP="0082352E">
      <w:pPr>
        <w:pStyle w:val="Lijstalinea"/>
        <w:numPr>
          <w:ilvl w:val="2"/>
          <w:numId w:val="39"/>
        </w:numPr>
        <w:rPr>
          <w:rFonts w:asciiTheme="minorHAnsi" w:hAnsiTheme="minorHAnsi" w:cstheme="minorHAnsi"/>
          <w:sz w:val="20"/>
          <w:szCs w:val="20"/>
          <w:u w:val="single"/>
        </w:rPr>
      </w:pPr>
      <w:r>
        <w:rPr>
          <w:rFonts w:asciiTheme="minorHAnsi" w:hAnsiTheme="minorHAnsi" w:cstheme="minorHAnsi"/>
          <w:sz w:val="20"/>
          <w:szCs w:val="20"/>
          <w:u w:val="single"/>
        </w:rPr>
        <w:t>Minimum requirements concerning financial and economic standing</w:t>
      </w:r>
    </w:p>
    <w:p w14:paraId="084B5EBD" w14:textId="77777777" w:rsidR="00BA5525" w:rsidRDefault="00BA5525" w:rsidP="00BA5525">
      <w:pPr>
        <w:pStyle w:val="Lijstalinea"/>
        <w:rPr>
          <w:rFonts w:asciiTheme="minorHAnsi" w:hAnsiTheme="minorHAnsi" w:cstheme="minorHAnsi"/>
          <w:sz w:val="20"/>
          <w:szCs w:val="20"/>
          <w:u w:val="single"/>
        </w:rPr>
      </w:pPr>
    </w:p>
    <w:p w14:paraId="7AF5C361" w14:textId="3954E113" w:rsidR="00BA5525" w:rsidRPr="00BA5525" w:rsidRDefault="00BA5525" w:rsidP="0082352E">
      <w:pPr>
        <w:pStyle w:val="Lijstalinea"/>
        <w:numPr>
          <w:ilvl w:val="3"/>
          <w:numId w:val="39"/>
        </w:numPr>
        <w:rPr>
          <w:rFonts w:asciiTheme="minorHAnsi" w:hAnsiTheme="minorHAnsi" w:cstheme="minorHAnsi"/>
          <w:i/>
          <w:sz w:val="20"/>
          <w:szCs w:val="20"/>
        </w:rPr>
      </w:pPr>
      <w:r w:rsidRPr="00BA5525">
        <w:rPr>
          <w:rFonts w:asciiTheme="minorHAnsi" w:hAnsiTheme="minorHAnsi" w:cstheme="minorHAnsi"/>
          <w:i/>
          <w:sz w:val="20"/>
          <w:szCs w:val="20"/>
        </w:rPr>
        <w:t>Corporate and professional liability</w:t>
      </w:r>
    </w:p>
    <w:p w14:paraId="5F553525" w14:textId="270FF3D3" w:rsidR="00652999" w:rsidRPr="003B3CD2" w:rsidRDefault="00652999" w:rsidP="00BA5525">
      <w:pPr>
        <w:pStyle w:val="Geenafstand"/>
        <w:ind w:left="709"/>
        <w:rPr>
          <w:sz w:val="20"/>
          <w:szCs w:val="20"/>
          <w:lang w:val="en-GB"/>
        </w:rPr>
      </w:pPr>
      <w:r w:rsidRPr="003B3CD2">
        <w:rPr>
          <w:sz w:val="20"/>
          <w:szCs w:val="20"/>
          <w:lang w:val="en-GB"/>
        </w:rPr>
        <w:t>The Tenderer must be adequately insured against corporate and professional liability. The Tenderer</w:t>
      </w:r>
      <w:r w:rsidR="00BA5525">
        <w:rPr>
          <w:sz w:val="20"/>
          <w:szCs w:val="20"/>
          <w:lang w:val="en-GB"/>
        </w:rPr>
        <w:t xml:space="preserve"> </w:t>
      </w:r>
      <w:r w:rsidRPr="003B3CD2">
        <w:rPr>
          <w:sz w:val="20"/>
          <w:szCs w:val="20"/>
          <w:lang w:val="en-GB"/>
        </w:rPr>
        <w:t>must provide evidence of this within seven calendar days at the first request of the Contracting Authority. This must show that the term of the insurance is current. The minimum cover provided by the insurance must be €1,500,000 per event. If the service provider’s current insurance is insufficient, the service provider must state that on the awarding of the contract he is prepared to effect insurance with the above cover.</w:t>
      </w:r>
    </w:p>
    <w:p w14:paraId="62E4A96D" w14:textId="77777777" w:rsidR="00652999" w:rsidRPr="003B3CD2" w:rsidRDefault="00652999" w:rsidP="00BA5525">
      <w:pPr>
        <w:pStyle w:val="Geenafstand"/>
        <w:ind w:left="709"/>
        <w:rPr>
          <w:sz w:val="20"/>
          <w:szCs w:val="20"/>
          <w:lang w:val="en-GB"/>
        </w:rPr>
      </w:pPr>
    </w:p>
    <w:p w14:paraId="7944A465" w14:textId="77777777" w:rsidR="00652999" w:rsidRPr="003B3CD2" w:rsidRDefault="00652999" w:rsidP="00BA5525">
      <w:pPr>
        <w:pStyle w:val="Geenafstand"/>
        <w:ind w:left="709"/>
        <w:rPr>
          <w:i/>
          <w:sz w:val="20"/>
          <w:szCs w:val="20"/>
          <w:lang w:val="en-GB"/>
        </w:rPr>
      </w:pPr>
      <w:r w:rsidRPr="003B3CD2">
        <w:rPr>
          <w:i/>
          <w:sz w:val="20"/>
          <w:szCs w:val="20"/>
          <w:lang w:val="en-GB"/>
        </w:rPr>
        <w:t>Verification and documentary evidence</w:t>
      </w:r>
    </w:p>
    <w:p w14:paraId="5963A2D0" w14:textId="17C986E3" w:rsidR="00652999" w:rsidRDefault="00652999" w:rsidP="00BA5525">
      <w:pPr>
        <w:pStyle w:val="Geenafstand"/>
        <w:ind w:left="709"/>
        <w:rPr>
          <w:sz w:val="20"/>
          <w:szCs w:val="20"/>
          <w:lang w:val="en-GB"/>
        </w:rPr>
      </w:pPr>
      <w:r w:rsidRPr="003B3CD2">
        <w:rPr>
          <w:sz w:val="20"/>
          <w:szCs w:val="20"/>
          <w:lang w:val="en-GB"/>
        </w:rPr>
        <w:t>At the time of submitting the Tender</w:t>
      </w:r>
      <w:r>
        <w:rPr>
          <w:sz w:val="20"/>
          <w:szCs w:val="20"/>
          <w:lang w:val="en-GB"/>
        </w:rPr>
        <w:t xml:space="preserve"> response</w:t>
      </w:r>
      <w:r w:rsidRPr="003B3CD2">
        <w:rPr>
          <w:sz w:val="20"/>
          <w:szCs w:val="20"/>
          <w:lang w:val="en-GB"/>
        </w:rPr>
        <w:t>, it is sufficient for the Tenderer to sign the "European Single Procurement Document". By signing this individual statement, the Tenderer states that he meets all the requirements with regard to minimum standards for economic and financial standing and that at the Contracting Authority’s first request the Tenderer will be able to submit any documentary evidence/declarations required in the Verification Phase as referred to in the table below within seven calendar days.</w:t>
      </w:r>
      <w:r>
        <w:rPr>
          <w:sz w:val="20"/>
          <w:szCs w:val="20"/>
          <w:lang w:val="en-GB"/>
        </w:rPr>
        <w:br/>
      </w:r>
    </w:p>
    <w:tbl>
      <w:tblPr>
        <w:tblW w:w="8505" w:type="dxa"/>
        <w:tblInd w:w="737" w:type="dxa"/>
        <w:tblLayout w:type="fixed"/>
        <w:tblCellMar>
          <w:left w:w="0" w:type="dxa"/>
          <w:right w:w="0" w:type="dxa"/>
        </w:tblCellMar>
        <w:tblLook w:val="01E0" w:firstRow="1" w:lastRow="1" w:firstColumn="1" w:lastColumn="1" w:noHBand="0" w:noVBand="0"/>
      </w:tblPr>
      <w:tblGrid>
        <w:gridCol w:w="3689"/>
        <w:gridCol w:w="4816"/>
      </w:tblGrid>
      <w:tr w:rsidR="00652999" w:rsidRPr="00AD624C" w14:paraId="7124299F" w14:textId="77777777" w:rsidTr="00BA5525">
        <w:trPr>
          <w:trHeight w:hRule="exact" w:val="577"/>
        </w:trPr>
        <w:tc>
          <w:tcPr>
            <w:tcW w:w="368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5E69E399" w14:textId="77777777" w:rsidR="00652999" w:rsidRPr="00EB2FAE" w:rsidRDefault="00652999" w:rsidP="00076AA9">
            <w:pPr>
              <w:spacing w:before="66"/>
              <w:ind w:left="102" w:right="-20"/>
              <w:rPr>
                <w:rFonts w:ascii="Verdana" w:eastAsia="Verdana" w:hAnsi="Verdana" w:cs="Verdana"/>
                <w:sz w:val="16"/>
                <w:szCs w:val="16"/>
              </w:rPr>
            </w:pPr>
            <w:r w:rsidRPr="00EB2FAE">
              <w:rPr>
                <w:rFonts w:ascii="Verdana" w:eastAsia="Verdana" w:hAnsi="Verdana" w:cs="Verdana"/>
                <w:b/>
                <w:bCs/>
                <w:sz w:val="16"/>
                <w:szCs w:val="16"/>
              </w:rPr>
              <w:t>Corporate liability</w:t>
            </w:r>
          </w:p>
        </w:tc>
        <w:tc>
          <w:tcPr>
            <w:tcW w:w="481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1F4D3CDA" w14:textId="77777777" w:rsidR="00652999" w:rsidRPr="00EB2FAE" w:rsidRDefault="00652999" w:rsidP="00076AA9">
            <w:pPr>
              <w:spacing w:line="260" w:lineRule="atLeast"/>
              <w:ind w:left="102" w:right="524"/>
              <w:rPr>
                <w:rFonts w:ascii="Verdana" w:hAnsi="Verdana"/>
                <w:sz w:val="16"/>
              </w:rPr>
            </w:pPr>
            <w:r w:rsidRPr="00EB2FAE">
              <w:rPr>
                <w:rFonts w:ascii="Verdana" w:hAnsi="Verdana"/>
                <w:b/>
                <w:bCs/>
                <w:sz w:val="16"/>
              </w:rPr>
              <w:t>Documentary evidence to be submitted in the Verification Phase if requested</w:t>
            </w:r>
          </w:p>
        </w:tc>
      </w:tr>
      <w:tr w:rsidR="00652999" w:rsidRPr="003B3CD2" w14:paraId="627E1D8C" w14:textId="77777777" w:rsidTr="007232BE">
        <w:trPr>
          <w:trHeight w:hRule="exact" w:val="1284"/>
        </w:trPr>
        <w:tc>
          <w:tcPr>
            <w:tcW w:w="3689" w:type="dxa"/>
            <w:tcBorders>
              <w:top w:val="single" w:sz="4" w:space="0" w:color="000000"/>
              <w:left w:val="single" w:sz="4" w:space="0" w:color="000000"/>
              <w:bottom w:val="single" w:sz="4" w:space="0" w:color="000000"/>
              <w:right w:val="single" w:sz="4" w:space="0" w:color="000000"/>
            </w:tcBorders>
          </w:tcPr>
          <w:p w14:paraId="135D9BF8" w14:textId="2B1852ED" w:rsidR="00652999" w:rsidRPr="003B3CD2" w:rsidRDefault="00652999" w:rsidP="00A267FF">
            <w:pPr>
              <w:pStyle w:val="Geenafstand"/>
              <w:rPr>
                <w:sz w:val="20"/>
                <w:szCs w:val="20"/>
                <w:lang w:val="en-GB"/>
              </w:rPr>
            </w:pPr>
            <w:r w:rsidRPr="003B3CD2">
              <w:rPr>
                <w:sz w:val="20"/>
                <w:szCs w:val="20"/>
                <w:lang w:val="en-GB"/>
              </w:rPr>
              <w:t xml:space="preserve">Corporate liability insurance with cover of at least </w:t>
            </w:r>
            <w:r w:rsidRPr="003B3CD2">
              <w:rPr>
                <w:rFonts w:eastAsia="Verdana" w:cs="Verdana"/>
                <w:sz w:val="20"/>
                <w:szCs w:val="20"/>
                <w:lang w:val="en-GB"/>
              </w:rPr>
              <w:t>€1,500,000 per event.</w:t>
            </w:r>
          </w:p>
        </w:tc>
        <w:tc>
          <w:tcPr>
            <w:tcW w:w="4816" w:type="dxa"/>
            <w:tcBorders>
              <w:top w:val="single" w:sz="4" w:space="0" w:color="000000"/>
              <w:left w:val="single" w:sz="4" w:space="0" w:color="000000"/>
              <w:bottom w:val="single" w:sz="4" w:space="0" w:color="000000"/>
              <w:right w:val="single" w:sz="4" w:space="0" w:color="000000"/>
            </w:tcBorders>
          </w:tcPr>
          <w:p w14:paraId="7ABA91F3" w14:textId="583D5C5D" w:rsidR="00652999" w:rsidRPr="00EB2FAE" w:rsidRDefault="00652999" w:rsidP="007232BE">
            <w:pPr>
              <w:pStyle w:val="Geenafstand"/>
              <w:rPr>
                <w:lang w:val="en-GB"/>
              </w:rPr>
            </w:pPr>
            <w:r w:rsidRPr="003B3CD2">
              <w:rPr>
                <w:sz w:val="20"/>
                <w:szCs w:val="20"/>
                <w:lang w:val="en-GB"/>
              </w:rPr>
              <w:t>Copy of the policy or certified declaration by the Tenderer’s</w:t>
            </w:r>
            <w:r>
              <w:rPr>
                <w:sz w:val="20"/>
                <w:szCs w:val="20"/>
                <w:lang w:val="en-GB"/>
              </w:rPr>
              <w:t xml:space="preserve"> </w:t>
            </w:r>
            <w:r w:rsidRPr="003B3CD2">
              <w:rPr>
                <w:sz w:val="20"/>
                <w:szCs w:val="20"/>
                <w:lang w:val="en-GB"/>
              </w:rPr>
              <w:t>insurer stating that the Tenderer meets the specified requiremen</w:t>
            </w:r>
            <w:r w:rsidR="00B402FA">
              <w:rPr>
                <w:sz w:val="20"/>
                <w:szCs w:val="20"/>
                <w:lang w:val="en-GB"/>
              </w:rPr>
              <w:t>t.</w:t>
            </w:r>
            <w:r w:rsidRPr="003B3CD2">
              <w:rPr>
                <w:sz w:val="20"/>
                <w:szCs w:val="20"/>
                <w:lang w:val="en-GB"/>
              </w:rPr>
              <w:t xml:space="preserve"> If a group policy is presented, it must be clear</w:t>
            </w:r>
            <w:r>
              <w:rPr>
                <w:sz w:val="20"/>
                <w:szCs w:val="20"/>
                <w:lang w:val="en-GB"/>
              </w:rPr>
              <w:t xml:space="preserve"> </w:t>
            </w:r>
            <w:r w:rsidRPr="003B3CD2">
              <w:rPr>
                <w:sz w:val="20"/>
                <w:szCs w:val="20"/>
                <w:lang w:val="en-GB"/>
              </w:rPr>
              <w:t>that the Tenderer is included in the insurance.</w:t>
            </w:r>
          </w:p>
        </w:tc>
      </w:tr>
      <w:tr w:rsidR="00652999" w14:paraId="6E82296D" w14:textId="77777777" w:rsidTr="00BA5525">
        <w:trPr>
          <w:trHeight w:hRule="exact" w:val="271"/>
        </w:trPr>
        <w:tc>
          <w:tcPr>
            <w:tcW w:w="368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1B4070E2" w14:textId="77777777" w:rsidR="00652999" w:rsidRPr="00EB2FAE" w:rsidRDefault="00652999" w:rsidP="00076AA9">
            <w:pPr>
              <w:spacing w:before="66" w:line="193" w:lineRule="exact"/>
              <w:ind w:left="102" w:right="-20"/>
              <w:rPr>
                <w:rFonts w:ascii="Verdana" w:eastAsia="Verdana" w:hAnsi="Verdana" w:cs="Verdana"/>
                <w:sz w:val="16"/>
                <w:szCs w:val="16"/>
              </w:rPr>
            </w:pPr>
            <w:r w:rsidRPr="00EB2FAE">
              <w:rPr>
                <w:rFonts w:ascii="Verdana" w:eastAsia="Verdana" w:hAnsi="Verdana" w:cs="Verdana"/>
                <w:b/>
                <w:bCs/>
                <w:sz w:val="16"/>
                <w:szCs w:val="16"/>
              </w:rPr>
              <w:t>Professional liability</w:t>
            </w:r>
          </w:p>
        </w:tc>
        <w:tc>
          <w:tcPr>
            <w:tcW w:w="481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12374C98" w14:textId="77777777" w:rsidR="00652999" w:rsidRPr="00EB2FAE" w:rsidRDefault="00652999" w:rsidP="00076AA9">
            <w:pPr>
              <w:spacing w:before="66" w:line="193" w:lineRule="exact"/>
              <w:ind w:left="102" w:right="-20"/>
              <w:rPr>
                <w:rFonts w:ascii="Verdana" w:eastAsia="Verdana" w:hAnsi="Verdana" w:cs="Verdana"/>
                <w:sz w:val="16"/>
                <w:szCs w:val="16"/>
              </w:rPr>
            </w:pPr>
            <w:r w:rsidRPr="00EB2FAE">
              <w:rPr>
                <w:rFonts w:ascii="Verdana" w:eastAsia="Verdana" w:hAnsi="Verdana" w:cs="Verdana"/>
                <w:b/>
                <w:bCs/>
                <w:sz w:val="16"/>
                <w:szCs w:val="16"/>
              </w:rPr>
              <w:t>Documentary evidence to be submitted</w:t>
            </w:r>
          </w:p>
        </w:tc>
      </w:tr>
      <w:tr w:rsidR="00652999" w:rsidRPr="003B3CD2" w14:paraId="07FCC645" w14:textId="77777777" w:rsidTr="00BA5525">
        <w:trPr>
          <w:trHeight w:hRule="exact" w:val="1518"/>
        </w:trPr>
        <w:tc>
          <w:tcPr>
            <w:tcW w:w="3689" w:type="dxa"/>
            <w:tcBorders>
              <w:top w:val="single" w:sz="4" w:space="0" w:color="000000"/>
              <w:left w:val="single" w:sz="4" w:space="0" w:color="000000"/>
              <w:bottom w:val="single" w:sz="4" w:space="0" w:color="000000"/>
              <w:right w:val="single" w:sz="4" w:space="0" w:color="000000"/>
            </w:tcBorders>
          </w:tcPr>
          <w:p w14:paraId="127C1C02" w14:textId="714637B0" w:rsidR="00652999" w:rsidRPr="003B3CD2" w:rsidRDefault="00652999" w:rsidP="00A267FF">
            <w:pPr>
              <w:pStyle w:val="Geenafstand"/>
              <w:rPr>
                <w:sz w:val="20"/>
                <w:szCs w:val="20"/>
                <w:lang w:val="en-GB"/>
              </w:rPr>
            </w:pPr>
            <w:r w:rsidRPr="003B3CD2">
              <w:rPr>
                <w:sz w:val="20"/>
                <w:szCs w:val="20"/>
                <w:lang w:val="en-GB"/>
              </w:rPr>
              <w:lastRenderedPageBreak/>
              <w:t xml:space="preserve">Professional liability insurance with cover of at least </w:t>
            </w:r>
            <w:r w:rsidRPr="003B3CD2">
              <w:rPr>
                <w:rFonts w:eastAsia="Verdana" w:cs="Verdana"/>
                <w:sz w:val="20"/>
                <w:szCs w:val="20"/>
                <w:lang w:val="en-GB"/>
              </w:rPr>
              <w:t>€1,500,000 per event.</w:t>
            </w:r>
          </w:p>
        </w:tc>
        <w:tc>
          <w:tcPr>
            <w:tcW w:w="4816" w:type="dxa"/>
            <w:tcBorders>
              <w:top w:val="single" w:sz="4" w:space="0" w:color="000000"/>
              <w:left w:val="single" w:sz="4" w:space="0" w:color="000000"/>
              <w:bottom w:val="single" w:sz="4" w:space="0" w:color="000000"/>
              <w:right w:val="single" w:sz="4" w:space="0" w:color="000000"/>
            </w:tcBorders>
          </w:tcPr>
          <w:p w14:paraId="65AF0FC4" w14:textId="62A4FAAC" w:rsidR="00652999" w:rsidRPr="00EB2FAE" w:rsidRDefault="00652999" w:rsidP="00076AA9">
            <w:pPr>
              <w:pStyle w:val="Geenafstand"/>
              <w:rPr>
                <w:lang w:val="en-GB"/>
              </w:rPr>
            </w:pPr>
            <w:r w:rsidRPr="003B3CD2">
              <w:rPr>
                <w:sz w:val="20"/>
                <w:szCs w:val="20"/>
                <w:lang w:val="en-GB"/>
              </w:rPr>
              <w:t>Copy of the policy or certified declaration by the Tenderer’s</w:t>
            </w:r>
            <w:r w:rsidR="00A267FF">
              <w:rPr>
                <w:sz w:val="20"/>
                <w:szCs w:val="20"/>
                <w:lang w:val="en-GB"/>
              </w:rPr>
              <w:t xml:space="preserve"> </w:t>
            </w:r>
            <w:r w:rsidRPr="003B3CD2">
              <w:rPr>
                <w:sz w:val="20"/>
                <w:szCs w:val="20"/>
                <w:lang w:val="en-GB"/>
              </w:rPr>
              <w:t>insurer stating that the Tenderer meets the specified requiremen</w:t>
            </w:r>
            <w:r w:rsidR="00582049">
              <w:rPr>
                <w:sz w:val="20"/>
                <w:szCs w:val="20"/>
                <w:lang w:val="en-GB"/>
              </w:rPr>
              <w:t>t</w:t>
            </w:r>
            <w:r w:rsidR="00B402FA">
              <w:rPr>
                <w:sz w:val="20"/>
                <w:szCs w:val="20"/>
                <w:lang w:val="en-GB"/>
              </w:rPr>
              <w:t xml:space="preserve">. </w:t>
            </w:r>
            <w:r w:rsidRPr="003B3CD2">
              <w:rPr>
                <w:sz w:val="20"/>
                <w:szCs w:val="20"/>
                <w:lang w:val="en-GB"/>
              </w:rPr>
              <w:t xml:space="preserve"> If a group policy is presented, it must be clear</w:t>
            </w:r>
            <w:r>
              <w:rPr>
                <w:sz w:val="20"/>
                <w:szCs w:val="20"/>
                <w:lang w:val="en-GB"/>
              </w:rPr>
              <w:t xml:space="preserve"> </w:t>
            </w:r>
            <w:r w:rsidRPr="003B3CD2">
              <w:rPr>
                <w:sz w:val="20"/>
                <w:szCs w:val="20"/>
                <w:lang w:val="en-GB"/>
              </w:rPr>
              <w:t>that the Tenderer is included in the insurance.</w:t>
            </w:r>
          </w:p>
        </w:tc>
      </w:tr>
    </w:tbl>
    <w:p w14:paraId="074F0668" w14:textId="77777777" w:rsidR="00652999" w:rsidRDefault="00652999" w:rsidP="00652999">
      <w:pPr>
        <w:pStyle w:val="Geenafstand"/>
        <w:rPr>
          <w:sz w:val="20"/>
          <w:szCs w:val="20"/>
          <w:lang w:val="en-GB"/>
        </w:rPr>
      </w:pPr>
    </w:p>
    <w:p w14:paraId="7DB5863D" w14:textId="77777777" w:rsidR="00652999" w:rsidRPr="003B3CD2" w:rsidRDefault="00652999" w:rsidP="00BA5525">
      <w:pPr>
        <w:pStyle w:val="Geenafstand"/>
        <w:ind w:left="709"/>
        <w:rPr>
          <w:sz w:val="20"/>
          <w:szCs w:val="20"/>
          <w:lang w:val="en-GB"/>
        </w:rPr>
      </w:pPr>
      <w:r w:rsidRPr="003B3CD2">
        <w:rPr>
          <w:sz w:val="20"/>
          <w:szCs w:val="20"/>
          <w:lang w:val="en-GB"/>
        </w:rPr>
        <w:t>If the Tenderer is a combine, all members of the combine must submit such evidence. The</w:t>
      </w:r>
    </w:p>
    <w:p w14:paraId="37EBD6C9" w14:textId="77777777" w:rsidR="00652999" w:rsidRPr="003B3CD2" w:rsidRDefault="00652999" w:rsidP="00BA5525">
      <w:pPr>
        <w:pStyle w:val="Geenafstand"/>
        <w:ind w:left="709"/>
        <w:rPr>
          <w:sz w:val="20"/>
          <w:szCs w:val="20"/>
          <w:lang w:val="en-GB"/>
        </w:rPr>
      </w:pPr>
      <w:r w:rsidRPr="003B3CD2">
        <w:rPr>
          <w:sz w:val="20"/>
          <w:szCs w:val="20"/>
          <w:lang w:val="en-GB"/>
        </w:rPr>
        <w:t>combine must have cover amounting to at least €1,000,000 per event.</w:t>
      </w:r>
    </w:p>
    <w:p w14:paraId="4D0B7211" w14:textId="77777777" w:rsidR="00BA5525" w:rsidRDefault="00BA5525" w:rsidP="00652999">
      <w:pPr>
        <w:pStyle w:val="Geenafstand"/>
        <w:rPr>
          <w:sz w:val="20"/>
          <w:szCs w:val="20"/>
          <w:lang w:val="en-GB"/>
        </w:rPr>
      </w:pPr>
    </w:p>
    <w:p w14:paraId="6DB5489E" w14:textId="50C451E6" w:rsidR="00BA5525" w:rsidRPr="00BA5525" w:rsidRDefault="00BA5525" w:rsidP="0082352E">
      <w:pPr>
        <w:pStyle w:val="Lijstalinea"/>
        <w:numPr>
          <w:ilvl w:val="3"/>
          <w:numId w:val="39"/>
        </w:numPr>
        <w:rPr>
          <w:rFonts w:asciiTheme="minorHAnsi" w:hAnsiTheme="minorHAnsi" w:cstheme="minorHAnsi"/>
          <w:i/>
          <w:sz w:val="20"/>
          <w:szCs w:val="20"/>
        </w:rPr>
      </w:pPr>
      <w:r>
        <w:rPr>
          <w:rFonts w:asciiTheme="minorHAnsi" w:hAnsiTheme="minorHAnsi" w:cstheme="minorHAnsi"/>
          <w:i/>
          <w:sz w:val="20"/>
          <w:szCs w:val="20"/>
        </w:rPr>
        <w:t>Financial solvency: Other matters</w:t>
      </w:r>
    </w:p>
    <w:p w14:paraId="06E8C872" w14:textId="77777777" w:rsidR="00652999" w:rsidRPr="003B3CD2" w:rsidRDefault="00652999" w:rsidP="00BA5525">
      <w:pPr>
        <w:pStyle w:val="Geenafstand"/>
        <w:ind w:left="709"/>
        <w:rPr>
          <w:sz w:val="20"/>
          <w:szCs w:val="20"/>
          <w:lang w:val="en-GB"/>
        </w:rPr>
      </w:pPr>
      <w:r w:rsidRPr="003B3CD2">
        <w:rPr>
          <w:sz w:val="20"/>
          <w:szCs w:val="20"/>
          <w:lang w:val="en-GB"/>
        </w:rPr>
        <w:t>The Tenderer must be of good financial and economic standing and the long-term continuity of your undertaking must be guaranteed. The most recent auditor’s report must not contain any negative continuity forecast, or – if an auditor’s report is not mandatory – the Tenderer himself must declare in writing that he foresees no continuity problems.</w:t>
      </w:r>
    </w:p>
    <w:p w14:paraId="2B5E7B62" w14:textId="77777777" w:rsidR="00652999" w:rsidRPr="003B3CD2" w:rsidRDefault="00652999" w:rsidP="00652999">
      <w:pPr>
        <w:pStyle w:val="Geenafstand"/>
        <w:rPr>
          <w:sz w:val="20"/>
          <w:szCs w:val="20"/>
          <w:lang w:val="en-GB"/>
        </w:rPr>
      </w:pPr>
    </w:p>
    <w:p w14:paraId="18F16C96" w14:textId="77777777" w:rsidR="00652999" w:rsidRPr="003B3CD2" w:rsidRDefault="00652999" w:rsidP="00BA5525">
      <w:pPr>
        <w:pStyle w:val="Geenafstand"/>
        <w:ind w:left="709"/>
        <w:rPr>
          <w:i/>
          <w:sz w:val="20"/>
          <w:szCs w:val="20"/>
          <w:lang w:val="en-GB"/>
        </w:rPr>
      </w:pPr>
      <w:r w:rsidRPr="003B3CD2">
        <w:rPr>
          <w:i/>
          <w:sz w:val="20"/>
          <w:szCs w:val="20"/>
          <w:lang w:val="en-GB"/>
        </w:rPr>
        <w:t>Verification and documentary evidence</w:t>
      </w:r>
    </w:p>
    <w:p w14:paraId="00DF6C72" w14:textId="77777777" w:rsidR="00652999" w:rsidRPr="003B3CD2" w:rsidRDefault="00652999" w:rsidP="00BA5525">
      <w:pPr>
        <w:pStyle w:val="Geenafstand"/>
        <w:ind w:left="709"/>
        <w:rPr>
          <w:sz w:val="20"/>
          <w:szCs w:val="20"/>
          <w:lang w:val="en-GB"/>
        </w:rPr>
      </w:pPr>
      <w:r w:rsidRPr="003B3CD2">
        <w:rPr>
          <w:sz w:val="20"/>
          <w:szCs w:val="20"/>
          <w:lang w:val="en-GB"/>
        </w:rPr>
        <w:t>At the time of submitting the tender</w:t>
      </w:r>
      <w:r>
        <w:rPr>
          <w:sz w:val="20"/>
          <w:szCs w:val="20"/>
          <w:lang w:val="en-GB"/>
        </w:rPr>
        <w:t xml:space="preserve"> response</w:t>
      </w:r>
      <w:r w:rsidRPr="003B3CD2">
        <w:rPr>
          <w:sz w:val="20"/>
          <w:szCs w:val="20"/>
          <w:lang w:val="en-GB"/>
        </w:rPr>
        <w:t>, it is sufficient for the Tenderer to sign the included “European Single Procurement Document (ESPD)”. By signing this ESPD, the Tenderer states that he fulfils all the specified requirements with regard to financial standing and that he will be able at the Principal’s first request to submit any documentary evidence/declarations required in the Verification Phase within seven calendar days.</w:t>
      </w:r>
      <w:r>
        <w:rPr>
          <w:sz w:val="20"/>
          <w:szCs w:val="20"/>
          <w:lang w:val="en-GB"/>
        </w:rPr>
        <w:br/>
      </w:r>
    </w:p>
    <w:tbl>
      <w:tblPr>
        <w:tblW w:w="8505" w:type="dxa"/>
        <w:tblInd w:w="737" w:type="dxa"/>
        <w:tblLayout w:type="fixed"/>
        <w:tblCellMar>
          <w:left w:w="0" w:type="dxa"/>
          <w:right w:w="0" w:type="dxa"/>
        </w:tblCellMar>
        <w:tblLook w:val="01E0" w:firstRow="1" w:lastRow="1" w:firstColumn="1" w:lastColumn="1" w:noHBand="0" w:noVBand="0"/>
      </w:tblPr>
      <w:tblGrid>
        <w:gridCol w:w="3689"/>
        <w:gridCol w:w="4816"/>
      </w:tblGrid>
      <w:tr w:rsidR="00652999" w:rsidRPr="00E56104" w14:paraId="49926FA3" w14:textId="77777777" w:rsidTr="00BA5525">
        <w:trPr>
          <w:trHeight w:hRule="exact" w:val="476"/>
        </w:trPr>
        <w:tc>
          <w:tcPr>
            <w:tcW w:w="382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164FFC80" w14:textId="4C8E1B08" w:rsidR="00652999" w:rsidRPr="00E56104" w:rsidRDefault="00652999" w:rsidP="00076AA9">
            <w:pPr>
              <w:pStyle w:val="Geenafstand"/>
              <w:rPr>
                <w:b/>
                <w:sz w:val="20"/>
                <w:szCs w:val="20"/>
                <w:lang w:val="en-GB"/>
              </w:rPr>
            </w:pPr>
            <w:r w:rsidRPr="00E56104">
              <w:rPr>
                <w:b/>
                <w:sz w:val="20"/>
                <w:szCs w:val="20"/>
                <w:lang w:val="en-GB"/>
              </w:rPr>
              <w:t>Financial solvency</w:t>
            </w:r>
          </w:p>
        </w:tc>
        <w:tc>
          <w:tcPr>
            <w:tcW w:w="499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15967EFD" w14:textId="4F2B0E11" w:rsidR="00652999" w:rsidRPr="00E56104" w:rsidRDefault="00652999" w:rsidP="00076AA9">
            <w:pPr>
              <w:pStyle w:val="Geenafstand"/>
              <w:rPr>
                <w:b/>
                <w:sz w:val="20"/>
                <w:szCs w:val="20"/>
                <w:lang w:val="en-GB"/>
              </w:rPr>
            </w:pPr>
            <w:r w:rsidRPr="00E56104">
              <w:rPr>
                <w:b/>
                <w:sz w:val="20"/>
                <w:szCs w:val="20"/>
                <w:lang w:val="en-GB"/>
              </w:rPr>
              <w:t>Documentary evidence to be submitted in Verification Phase</w:t>
            </w:r>
          </w:p>
        </w:tc>
      </w:tr>
      <w:tr w:rsidR="00652999" w:rsidRPr="00E56104" w14:paraId="6F91094C" w14:textId="77777777" w:rsidTr="00BA5525">
        <w:trPr>
          <w:trHeight w:hRule="exact" w:val="706"/>
        </w:trPr>
        <w:tc>
          <w:tcPr>
            <w:tcW w:w="3829" w:type="dxa"/>
            <w:tcBorders>
              <w:top w:val="single" w:sz="4" w:space="0" w:color="000000"/>
              <w:left w:val="single" w:sz="4" w:space="0" w:color="000000"/>
              <w:bottom w:val="single" w:sz="4" w:space="0" w:color="000000"/>
              <w:right w:val="single" w:sz="4" w:space="0" w:color="000000"/>
            </w:tcBorders>
          </w:tcPr>
          <w:p w14:paraId="11D1997F" w14:textId="44624AC9" w:rsidR="00652999" w:rsidRPr="00E56104" w:rsidRDefault="00652999" w:rsidP="00A267FF">
            <w:pPr>
              <w:pStyle w:val="Geenafstand"/>
              <w:rPr>
                <w:sz w:val="20"/>
                <w:szCs w:val="20"/>
                <w:lang w:val="en-GB"/>
              </w:rPr>
            </w:pPr>
            <w:r w:rsidRPr="00E56104">
              <w:rPr>
                <w:sz w:val="20"/>
                <w:szCs w:val="20"/>
                <w:lang w:val="en-GB"/>
              </w:rPr>
              <w:t>The long-term continuity of the company is guaranteed.</w:t>
            </w:r>
          </w:p>
        </w:tc>
        <w:tc>
          <w:tcPr>
            <w:tcW w:w="4999" w:type="dxa"/>
            <w:tcBorders>
              <w:top w:val="single" w:sz="4" w:space="0" w:color="000000"/>
              <w:left w:val="single" w:sz="4" w:space="0" w:color="000000"/>
              <w:bottom w:val="single" w:sz="4" w:space="0" w:color="000000"/>
              <w:right w:val="single" w:sz="4" w:space="0" w:color="000000"/>
            </w:tcBorders>
          </w:tcPr>
          <w:p w14:paraId="30FA4DC4" w14:textId="51ECD0D1" w:rsidR="00652999" w:rsidRPr="00E56104" w:rsidRDefault="00652999" w:rsidP="00076AA9">
            <w:pPr>
              <w:pStyle w:val="Geenafstand"/>
              <w:rPr>
                <w:sz w:val="20"/>
                <w:szCs w:val="20"/>
                <w:lang w:val="en-GB"/>
              </w:rPr>
            </w:pPr>
            <w:r w:rsidRPr="00E56104">
              <w:rPr>
                <w:sz w:val="20"/>
                <w:szCs w:val="20"/>
                <w:lang w:val="en-GB"/>
              </w:rPr>
              <w:t>Copy of the most recent auditor’s report or, if applicable,</w:t>
            </w:r>
            <w:r w:rsidR="00A267FF">
              <w:rPr>
                <w:sz w:val="20"/>
                <w:szCs w:val="20"/>
                <w:lang w:val="en-GB"/>
              </w:rPr>
              <w:t xml:space="preserve"> </w:t>
            </w:r>
            <w:r w:rsidRPr="00E56104">
              <w:rPr>
                <w:sz w:val="20"/>
                <w:szCs w:val="20"/>
                <w:lang w:val="en-GB"/>
              </w:rPr>
              <w:t>an individual declaration duly signed by a director.</w:t>
            </w:r>
          </w:p>
          <w:p w14:paraId="0D862DA0" w14:textId="77777777" w:rsidR="00652999" w:rsidRPr="00E56104" w:rsidRDefault="00652999" w:rsidP="00076AA9">
            <w:pPr>
              <w:pStyle w:val="Geenafstand"/>
              <w:rPr>
                <w:sz w:val="20"/>
                <w:szCs w:val="20"/>
                <w:lang w:val="en-GB"/>
              </w:rPr>
            </w:pPr>
          </w:p>
        </w:tc>
      </w:tr>
    </w:tbl>
    <w:p w14:paraId="2A1E8EF7" w14:textId="77777777" w:rsidR="00652999" w:rsidRPr="00E56104" w:rsidRDefault="00652999" w:rsidP="00652999">
      <w:pPr>
        <w:pStyle w:val="Geenafstand"/>
        <w:rPr>
          <w:sz w:val="20"/>
          <w:szCs w:val="20"/>
        </w:rPr>
      </w:pPr>
    </w:p>
    <w:p w14:paraId="715F51D9" w14:textId="77777777" w:rsidR="00652999" w:rsidRPr="00E56104" w:rsidRDefault="00652999" w:rsidP="00BA5525">
      <w:pPr>
        <w:pStyle w:val="Geenafstand"/>
        <w:ind w:left="709"/>
        <w:rPr>
          <w:sz w:val="20"/>
          <w:szCs w:val="20"/>
          <w:lang w:val="en-GB"/>
        </w:rPr>
      </w:pPr>
      <w:r w:rsidRPr="00E56104">
        <w:rPr>
          <w:sz w:val="20"/>
          <w:szCs w:val="20"/>
          <w:lang w:val="en-GB"/>
        </w:rPr>
        <w:t>If the Tenderer is a combine, all members of the combine must submit such evidence.</w:t>
      </w:r>
    </w:p>
    <w:p w14:paraId="70D3F3E8" w14:textId="3DAE51A4" w:rsidR="00652999" w:rsidRPr="00DE375B" w:rsidRDefault="00652999" w:rsidP="00652999">
      <w:pPr>
        <w:pStyle w:val="Geenafstand"/>
        <w:rPr>
          <w:rFonts w:cstheme="minorHAnsi"/>
          <w:sz w:val="20"/>
          <w:szCs w:val="20"/>
          <w:lang w:val="en-GB"/>
        </w:rPr>
      </w:pPr>
    </w:p>
    <w:p w14:paraId="1C182F84" w14:textId="142242E3" w:rsidR="00BA5525" w:rsidRPr="00DE375B" w:rsidRDefault="00BA5525" w:rsidP="0082352E">
      <w:pPr>
        <w:pStyle w:val="Lijstalinea"/>
        <w:numPr>
          <w:ilvl w:val="2"/>
          <w:numId w:val="39"/>
        </w:numPr>
        <w:rPr>
          <w:rFonts w:asciiTheme="minorHAnsi" w:hAnsiTheme="minorHAnsi" w:cstheme="minorHAnsi"/>
          <w:sz w:val="20"/>
          <w:szCs w:val="20"/>
        </w:rPr>
      </w:pPr>
      <w:r w:rsidRPr="00DE375B">
        <w:rPr>
          <w:rFonts w:asciiTheme="minorHAnsi" w:hAnsiTheme="minorHAnsi" w:cstheme="minorHAnsi"/>
          <w:sz w:val="20"/>
          <w:szCs w:val="20"/>
          <w:u w:val="single"/>
        </w:rPr>
        <w:t>Tendering as a combine</w:t>
      </w:r>
    </w:p>
    <w:p w14:paraId="6C859248" w14:textId="50FBABBC" w:rsidR="00652999" w:rsidRPr="00E56104" w:rsidRDefault="00652999" w:rsidP="00BA5525">
      <w:pPr>
        <w:pStyle w:val="Geenafstand"/>
        <w:ind w:left="709"/>
        <w:rPr>
          <w:sz w:val="20"/>
          <w:szCs w:val="20"/>
          <w:lang w:val="en-GB"/>
        </w:rPr>
      </w:pPr>
      <w:r w:rsidRPr="00DE375B">
        <w:rPr>
          <w:rFonts w:cstheme="minorHAnsi"/>
          <w:sz w:val="20"/>
          <w:szCs w:val="20"/>
          <w:lang w:val="en-GB"/>
        </w:rPr>
        <w:t>If a Tenderer</w:t>
      </w:r>
      <w:r w:rsidRPr="00E56104">
        <w:rPr>
          <w:sz w:val="20"/>
          <w:szCs w:val="20"/>
          <w:lang w:val="en-GB"/>
        </w:rPr>
        <w:t xml:space="preserve"> relies on the competence of one or more of the participants in the combine, the Tenderer must demonstrate by means of a written declaration from the participant(s) </w:t>
      </w:r>
      <w:r w:rsidRPr="00E56104">
        <w:rPr>
          <w:sz w:val="20"/>
          <w:szCs w:val="20"/>
          <w:u w:val="single"/>
          <w:lang w:val="en-GB"/>
        </w:rPr>
        <w:t xml:space="preserve">when submitting the </w:t>
      </w:r>
      <w:r w:rsidRPr="00EC3A70">
        <w:rPr>
          <w:sz w:val="20"/>
          <w:szCs w:val="20"/>
          <w:u w:val="single"/>
          <w:lang w:val="en-GB"/>
        </w:rPr>
        <w:t>Tender response</w:t>
      </w:r>
      <w:r w:rsidRPr="00E56104">
        <w:rPr>
          <w:sz w:val="20"/>
          <w:szCs w:val="20"/>
          <w:lang w:val="en-GB"/>
        </w:rPr>
        <w:t xml:space="preserve"> that he actually has access to all the necessary resources of those natural persons or legal entities for the implementation of the contract (in accordance with </w:t>
      </w:r>
      <w:r w:rsidR="00727D01">
        <w:rPr>
          <w:sz w:val="20"/>
          <w:szCs w:val="20"/>
          <w:lang w:val="en-GB"/>
        </w:rPr>
        <w:t>the form</w:t>
      </w:r>
      <w:r w:rsidRPr="00E56104">
        <w:rPr>
          <w:sz w:val="20"/>
          <w:szCs w:val="20"/>
          <w:lang w:val="en-GB"/>
        </w:rPr>
        <w:t xml:space="preserve"> ‘Reliance on capacity/competence of third parties’). In this form, the Tenderer must state – among other things – the requirement(s) for which he relies on the competence of the third party</w:t>
      </w:r>
      <w:r>
        <w:rPr>
          <w:sz w:val="20"/>
          <w:szCs w:val="20"/>
          <w:lang w:val="en-GB"/>
        </w:rPr>
        <w:t xml:space="preserve"> </w:t>
      </w:r>
      <w:r w:rsidRPr="00E56104">
        <w:rPr>
          <w:sz w:val="20"/>
          <w:szCs w:val="20"/>
          <w:lang w:val="en-GB"/>
        </w:rPr>
        <w:t>and for which part(s) of the Contract.</w:t>
      </w:r>
    </w:p>
    <w:p w14:paraId="5B49B2B7" w14:textId="77777777" w:rsidR="00652999" w:rsidRPr="00E56104" w:rsidRDefault="00652999" w:rsidP="00652999">
      <w:pPr>
        <w:pStyle w:val="Geenafstand"/>
        <w:rPr>
          <w:sz w:val="20"/>
          <w:szCs w:val="20"/>
          <w:lang w:val="en-GB"/>
        </w:rPr>
      </w:pPr>
    </w:p>
    <w:p w14:paraId="3559F929" w14:textId="77777777" w:rsidR="00652999" w:rsidRPr="00E56104" w:rsidRDefault="00652999" w:rsidP="00BA5525">
      <w:pPr>
        <w:pStyle w:val="Geenafstand"/>
        <w:ind w:left="709"/>
        <w:rPr>
          <w:i/>
          <w:spacing w:val="1"/>
          <w:sz w:val="20"/>
          <w:szCs w:val="20"/>
          <w:lang w:val="en-GB"/>
        </w:rPr>
      </w:pPr>
      <w:r w:rsidRPr="00E56104">
        <w:rPr>
          <w:bCs/>
          <w:i/>
          <w:iCs/>
          <w:sz w:val="20"/>
          <w:szCs w:val="20"/>
          <w:lang w:val="en-GB"/>
        </w:rPr>
        <w:t>Verification and documentary evidence</w:t>
      </w:r>
    </w:p>
    <w:p w14:paraId="57B87C33" w14:textId="6102B616" w:rsidR="00652999" w:rsidRPr="00E56104" w:rsidRDefault="00652999" w:rsidP="00BA5525">
      <w:pPr>
        <w:pStyle w:val="Geenafstand"/>
        <w:ind w:left="709"/>
        <w:rPr>
          <w:sz w:val="20"/>
          <w:szCs w:val="20"/>
          <w:lang w:val="en-GB"/>
        </w:rPr>
      </w:pPr>
      <w:r w:rsidRPr="00E56104">
        <w:rPr>
          <w:sz w:val="20"/>
          <w:szCs w:val="20"/>
          <w:lang w:val="en-GB"/>
        </w:rPr>
        <w:t>At the time of submitting the Tender</w:t>
      </w:r>
      <w:r>
        <w:rPr>
          <w:sz w:val="20"/>
          <w:szCs w:val="20"/>
          <w:lang w:val="en-GB"/>
        </w:rPr>
        <w:t xml:space="preserve"> response</w:t>
      </w:r>
      <w:r w:rsidRPr="00E56104">
        <w:rPr>
          <w:sz w:val="20"/>
          <w:szCs w:val="20"/>
          <w:lang w:val="en-GB"/>
        </w:rPr>
        <w:t>, it is sufficient for the Tenderer to sign the "European Single Procurement Document". By signing this individual statement, the Tenderer states that he meets all the requirements with regard to minimum suitability requirements and that at the Principal’s first request the Tenderer will be able to submit any documentary evidence/declarations required in the Verification Phase as referred to in the table below within seven calendar days.</w:t>
      </w:r>
      <w:r>
        <w:rPr>
          <w:sz w:val="20"/>
          <w:szCs w:val="20"/>
          <w:lang w:val="en-GB"/>
        </w:rPr>
        <w:br/>
      </w:r>
    </w:p>
    <w:tbl>
      <w:tblPr>
        <w:tblW w:w="8505" w:type="dxa"/>
        <w:tblInd w:w="737" w:type="dxa"/>
        <w:tblLayout w:type="fixed"/>
        <w:tblCellMar>
          <w:left w:w="0" w:type="dxa"/>
          <w:right w:w="0" w:type="dxa"/>
        </w:tblCellMar>
        <w:tblLook w:val="01E0" w:firstRow="1" w:lastRow="1" w:firstColumn="1" w:lastColumn="1" w:noHBand="0" w:noVBand="0"/>
      </w:tblPr>
      <w:tblGrid>
        <w:gridCol w:w="3689"/>
        <w:gridCol w:w="4816"/>
      </w:tblGrid>
      <w:tr w:rsidR="00652999" w:rsidRPr="00E56104" w14:paraId="4FD5C52F" w14:textId="77777777" w:rsidTr="00BA5525">
        <w:trPr>
          <w:trHeight w:hRule="exact" w:val="616"/>
        </w:trPr>
        <w:tc>
          <w:tcPr>
            <w:tcW w:w="382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5B81965B" w14:textId="001BD736" w:rsidR="00652999" w:rsidRPr="00E56104" w:rsidRDefault="00652999" w:rsidP="00076AA9">
            <w:pPr>
              <w:pStyle w:val="Geenafstand"/>
              <w:rPr>
                <w:b/>
                <w:sz w:val="20"/>
                <w:szCs w:val="20"/>
                <w:lang w:val="en-GB"/>
              </w:rPr>
            </w:pPr>
            <w:r w:rsidRPr="00E56104">
              <w:rPr>
                <w:b/>
                <w:sz w:val="20"/>
                <w:szCs w:val="20"/>
                <w:lang w:val="en-GB"/>
              </w:rPr>
              <w:t>Competences</w:t>
            </w:r>
          </w:p>
        </w:tc>
        <w:tc>
          <w:tcPr>
            <w:tcW w:w="499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1571F522" w14:textId="42A17E9E" w:rsidR="00652999" w:rsidRPr="00E56104" w:rsidRDefault="00652999" w:rsidP="00A267FF">
            <w:pPr>
              <w:pStyle w:val="Geenafstand"/>
              <w:rPr>
                <w:b/>
                <w:sz w:val="20"/>
                <w:szCs w:val="20"/>
                <w:lang w:val="en-GB"/>
              </w:rPr>
            </w:pPr>
            <w:r w:rsidRPr="00E56104">
              <w:rPr>
                <w:b/>
                <w:sz w:val="20"/>
                <w:szCs w:val="20"/>
                <w:lang w:val="en-GB"/>
              </w:rPr>
              <w:t>Documentary evidence to be submitted in the Verification Phase</w:t>
            </w:r>
            <w:r>
              <w:rPr>
                <w:b/>
                <w:sz w:val="20"/>
                <w:szCs w:val="20"/>
                <w:lang w:val="en-GB"/>
              </w:rPr>
              <w:t xml:space="preserve"> </w:t>
            </w:r>
            <w:r w:rsidRPr="00EB2FAE">
              <w:rPr>
                <w:rFonts w:ascii="Verdana" w:hAnsi="Verdana"/>
                <w:b/>
                <w:bCs/>
                <w:sz w:val="16"/>
                <w:lang w:val="en-GB"/>
              </w:rPr>
              <w:t>if requested</w:t>
            </w:r>
            <w:r w:rsidRPr="00E56104">
              <w:rPr>
                <w:b/>
                <w:sz w:val="20"/>
                <w:szCs w:val="20"/>
                <w:lang w:val="en-GB"/>
              </w:rPr>
              <w:t xml:space="preserve"> </w:t>
            </w:r>
            <w:r>
              <w:rPr>
                <w:b/>
                <w:sz w:val="20"/>
                <w:szCs w:val="20"/>
                <w:lang w:val="en-GB"/>
              </w:rPr>
              <w:t xml:space="preserve"> </w:t>
            </w:r>
          </w:p>
        </w:tc>
      </w:tr>
      <w:tr w:rsidR="00652999" w:rsidRPr="00E56104" w14:paraId="5FB3E70F" w14:textId="77777777" w:rsidTr="00BA5525">
        <w:trPr>
          <w:trHeight w:hRule="exact" w:val="537"/>
        </w:trPr>
        <w:tc>
          <w:tcPr>
            <w:tcW w:w="3829" w:type="dxa"/>
            <w:tcBorders>
              <w:top w:val="single" w:sz="4" w:space="0" w:color="000000"/>
              <w:left w:val="single" w:sz="4" w:space="0" w:color="000000"/>
              <w:bottom w:val="single" w:sz="4" w:space="0" w:color="000000"/>
              <w:right w:val="single" w:sz="4" w:space="0" w:color="000000"/>
            </w:tcBorders>
          </w:tcPr>
          <w:p w14:paraId="56FA7FE1" w14:textId="0C185D8A" w:rsidR="00652999" w:rsidRPr="00E56104" w:rsidRDefault="00652999" w:rsidP="00076AA9">
            <w:pPr>
              <w:pStyle w:val="Geenafstand"/>
              <w:rPr>
                <w:sz w:val="20"/>
                <w:szCs w:val="20"/>
                <w:lang w:val="en-GB"/>
              </w:rPr>
            </w:pPr>
            <w:r w:rsidRPr="00E56104">
              <w:rPr>
                <w:sz w:val="20"/>
                <w:szCs w:val="20"/>
                <w:lang w:val="en-GB"/>
              </w:rPr>
              <w:t>In the event of reliance on co</w:t>
            </w:r>
            <w:r w:rsidR="00F85786">
              <w:rPr>
                <w:sz w:val="20"/>
                <w:szCs w:val="20"/>
                <w:lang w:val="en-GB"/>
              </w:rPr>
              <w:t xml:space="preserve">mbine </w:t>
            </w:r>
            <w:r w:rsidRPr="00E56104">
              <w:rPr>
                <w:sz w:val="20"/>
                <w:szCs w:val="20"/>
                <w:lang w:val="en-GB"/>
              </w:rPr>
              <w:t>member(s).</w:t>
            </w:r>
          </w:p>
        </w:tc>
        <w:tc>
          <w:tcPr>
            <w:tcW w:w="4999" w:type="dxa"/>
            <w:tcBorders>
              <w:top w:val="single" w:sz="4" w:space="0" w:color="000000"/>
              <w:left w:val="single" w:sz="4" w:space="0" w:color="000000"/>
              <w:bottom w:val="single" w:sz="4" w:space="0" w:color="000000"/>
              <w:right w:val="single" w:sz="4" w:space="0" w:color="000000"/>
            </w:tcBorders>
          </w:tcPr>
          <w:p w14:paraId="6308B27A" w14:textId="4E45C9C5" w:rsidR="00652999" w:rsidRPr="00E56104" w:rsidRDefault="00652999" w:rsidP="00727D01">
            <w:pPr>
              <w:pStyle w:val="Geenafstand"/>
              <w:rPr>
                <w:sz w:val="20"/>
                <w:szCs w:val="20"/>
                <w:lang w:val="en-GB"/>
              </w:rPr>
            </w:pPr>
            <w:r w:rsidRPr="00E56104">
              <w:rPr>
                <w:sz w:val="20"/>
                <w:szCs w:val="20"/>
                <w:lang w:val="en-GB"/>
              </w:rPr>
              <w:t>‘Reliance on capacity or comp</w:t>
            </w:r>
            <w:r w:rsidRPr="00E17D7A">
              <w:rPr>
                <w:rFonts w:cstheme="minorHAnsi"/>
                <w:sz w:val="20"/>
                <w:szCs w:val="20"/>
                <w:lang w:val="en-GB"/>
              </w:rPr>
              <w:t xml:space="preserve">etence of </w:t>
            </w:r>
            <w:r w:rsidRPr="00E17D7A">
              <w:rPr>
                <w:rFonts w:eastAsia="Verdana" w:cstheme="minorHAnsi"/>
                <w:sz w:val="20"/>
                <w:szCs w:val="20"/>
                <w:lang w:val="en-GB"/>
              </w:rPr>
              <w:t>Third Parties’</w:t>
            </w:r>
          </w:p>
        </w:tc>
      </w:tr>
    </w:tbl>
    <w:p w14:paraId="75698F1D" w14:textId="77777777" w:rsidR="00BA5525" w:rsidRPr="00DE375B" w:rsidRDefault="00BA5525" w:rsidP="00BA5525">
      <w:pPr>
        <w:pStyle w:val="Geenafstand"/>
        <w:rPr>
          <w:rFonts w:cstheme="minorHAnsi"/>
          <w:sz w:val="20"/>
          <w:szCs w:val="20"/>
          <w:lang w:val="en-GB"/>
        </w:rPr>
      </w:pPr>
    </w:p>
    <w:p w14:paraId="6DA4509B" w14:textId="4F550BF6" w:rsidR="00BA5525" w:rsidRPr="00DE375B" w:rsidRDefault="00BA5525" w:rsidP="0082352E">
      <w:pPr>
        <w:pStyle w:val="Lijstalinea"/>
        <w:numPr>
          <w:ilvl w:val="2"/>
          <w:numId w:val="39"/>
        </w:numPr>
        <w:rPr>
          <w:rFonts w:asciiTheme="minorHAnsi" w:hAnsiTheme="minorHAnsi" w:cstheme="minorHAnsi"/>
          <w:sz w:val="20"/>
          <w:szCs w:val="20"/>
        </w:rPr>
      </w:pPr>
      <w:r w:rsidRPr="00DE375B">
        <w:rPr>
          <w:rFonts w:asciiTheme="minorHAnsi" w:hAnsiTheme="minorHAnsi" w:cstheme="minorHAnsi"/>
          <w:sz w:val="20"/>
          <w:szCs w:val="20"/>
          <w:u w:val="single"/>
        </w:rPr>
        <w:t>Reliance on a third party</w:t>
      </w:r>
    </w:p>
    <w:p w14:paraId="7DFFB931" w14:textId="77777777" w:rsidR="00652999" w:rsidRPr="00E56104" w:rsidRDefault="00652999" w:rsidP="00BA5525">
      <w:pPr>
        <w:pStyle w:val="Geenafstand"/>
        <w:ind w:left="709"/>
        <w:rPr>
          <w:sz w:val="20"/>
          <w:szCs w:val="20"/>
          <w:lang w:val="en-GB"/>
        </w:rPr>
      </w:pPr>
      <w:r w:rsidRPr="00E56104">
        <w:rPr>
          <w:sz w:val="20"/>
          <w:szCs w:val="20"/>
          <w:lang w:val="en-GB"/>
        </w:rPr>
        <w:t xml:space="preserve">The Tenderer can, if necessary, rely on the capacity of third parties, regardless of the legal nature of the links with those third parties, in order to fulfil the minimum requirements for </w:t>
      </w:r>
      <w:r w:rsidRPr="00E56104">
        <w:rPr>
          <w:sz w:val="20"/>
          <w:szCs w:val="20"/>
          <w:lang w:val="en-GB"/>
        </w:rPr>
        <w:lastRenderedPageBreak/>
        <w:t>technical and/or professional competence. These third parties must meet the specified requirements with regard to the grounds for exclusion.</w:t>
      </w:r>
    </w:p>
    <w:p w14:paraId="567080B7" w14:textId="77777777" w:rsidR="00652999" w:rsidRPr="00E56104" w:rsidRDefault="00652999" w:rsidP="00BA5525">
      <w:pPr>
        <w:pStyle w:val="Geenafstand"/>
        <w:ind w:left="709"/>
        <w:rPr>
          <w:sz w:val="20"/>
          <w:szCs w:val="20"/>
          <w:lang w:val="en-GB"/>
        </w:rPr>
      </w:pPr>
    </w:p>
    <w:p w14:paraId="3506C652" w14:textId="111142E3" w:rsidR="00652999" w:rsidRPr="00E56104" w:rsidRDefault="00652999" w:rsidP="00BA5525">
      <w:pPr>
        <w:pStyle w:val="Geenafstand"/>
        <w:ind w:left="709"/>
        <w:rPr>
          <w:sz w:val="20"/>
          <w:szCs w:val="20"/>
          <w:lang w:val="en-GB"/>
        </w:rPr>
      </w:pPr>
      <w:r w:rsidRPr="00E56104">
        <w:rPr>
          <w:sz w:val="20"/>
          <w:szCs w:val="20"/>
          <w:lang w:val="en-GB"/>
        </w:rPr>
        <w:t>If the Tenderer relies on the technical and/or professional competence of a third party, when submitting the Tender</w:t>
      </w:r>
      <w:r>
        <w:rPr>
          <w:sz w:val="20"/>
          <w:szCs w:val="20"/>
          <w:lang w:val="en-GB"/>
        </w:rPr>
        <w:t xml:space="preserve"> response</w:t>
      </w:r>
      <w:r w:rsidRPr="00E56104">
        <w:rPr>
          <w:sz w:val="20"/>
          <w:szCs w:val="20"/>
          <w:lang w:val="en-GB"/>
        </w:rPr>
        <w:t>, it is sufficient for the Tenderer to disclose the subcontracting in the designated fields of the "European Single Procurement Document". By signing this individual declaration, the Tenderer states that he actually has access to the necessary resources of this third party and that this third party will actually be deployed on the implementation of the Contract, to the extent that it concerns components to which the competence relates.</w:t>
      </w:r>
    </w:p>
    <w:p w14:paraId="5FF30976" w14:textId="77777777" w:rsidR="00652999" w:rsidRPr="00E56104" w:rsidRDefault="00652999" w:rsidP="00BA5525">
      <w:pPr>
        <w:pStyle w:val="Geenafstand"/>
        <w:ind w:left="709"/>
        <w:rPr>
          <w:sz w:val="20"/>
          <w:szCs w:val="20"/>
          <w:lang w:val="en-GB"/>
        </w:rPr>
      </w:pPr>
    </w:p>
    <w:p w14:paraId="09BECD43" w14:textId="77777777" w:rsidR="00652999" w:rsidRPr="00E56104" w:rsidRDefault="00652999" w:rsidP="00BA5525">
      <w:pPr>
        <w:pStyle w:val="Geenafstand"/>
        <w:ind w:left="709"/>
        <w:rPr>
          <w:sz w:val="20"/>
          <w:szCs w:val="20"/>
          <w:lang w:val="en-GB"/>
        </w:rPr>
      </w:pPr>
      <w:r w:rsidRPr="00E56104">
        <w:rPr>
          <w:sz w:val="20"/>
          <w:szCs w:val="20"/>
          <w:lang w:val="en-GB"/>
        </w:rPr>
        <w:t>A subcontractor on whose technical competence the Candidate relies to meet the minimum requirements, must be actually used on the implementation of the Contract, to the extent that it concerns components to which the competence relates. If the Contract is entrusted to the Tenderer, the Tenderer is obliged to use the Subcontractor.</w:t>
      </w:r>
    </w:p>
    <w:p w14:paraId="77D52B33" w14:textId="77777777" w:rsidR="00652999" w:rsidRPr="00E56104" w:rsidRDefault="00652999" w:rsidP="00BA5525">
      <w:pPr>
        <w:pStyle w:val="Geenafstand"/>
        <w:ind w:left="709"/>
        <w:rPr>
          <w:sz w:val="20"/>
          <w:szCs w:val="20"/>
          <w:lang w:val="en-GB"/>
        </w:rPr>
      </w:pPr>
    </w:p>
    <w:p w14:paraId="47E735A5" w14:textId="2B8848B6" w:rsidR="00652999" w:rsidRPr="00E56104" w:rsidRDefault="00652999" w:rsidP="00BA5525">
      <w:pPr>
        <w:pStyle w:val="Geenafstand"/>
        <w:ind w:left="709"/>
        <w:rPr>
          <w:sz w:val="20"/>
          <w:szCs w:val="20"/>
          <w:lang w:val="en-GB"/>
        </w:rPr>
      </w:pPr>
      <w:r w:rsidRPr="00E56104">
        <w:rPr>
          <w:sz w:val="20"/>
          <w:szCs w:val="20"/>
          <w:lang w:val="en-GB"/>
        </w:rPr>
        <w:t xml:space="preserve">The Tenderer must also submit a declaration in accordance with </w:t>
      </w:r>
      <w:r w:rsidR="00727D01">
        <w:rPr>
          <w:sz w:val="20"/>
          <w:szCs w:val="20"/>
          <w:lang w:val="en-GB"/>
        </w:rPr>
        <w:t>the form</w:t>
      </w:r>
      <w:r w:rsidRPr="00E56104">
        <w:rPr>
          <w:sz w:val="20"/>
          <w:szCs w:val="20"/>
          <w:lang w:val="en-GB"/>
        </w:rPr>
        <w:t xml:space="preserve"> ‘Reliance on the capacity or competence of Third Parties”. In this form, the Tenderer must state – among other things – the requirement(s) for which he is relying on the competence of the third party, and for which part(s) of the Contract. By signing this form, the third party declares that the grounds of exclusion stated in section 4.1 (a) of the Descriptive Document do not apply to him.</w:t>
      </w:r>
    </w:p>
    <w:p w14:paraId="0C01C6FF" w14:textId="77777777" w:rsidR="00652999" w:rsidRPr="00E56104" w:rsidRDefault="00652999" w:rsidP="00652999">
      <w:pPr>
        <w:pStyle w:val="Geenafstand"/>
        <w:rPr>
          <w:sz w:val="20"/>
          <w:szCs w:val="20"/>
          <w:lang w:val="en-GB"/>
        </w:rPr>
      </w:pPr>
    </w:p>
    <w:p w14:paraId="3B3BE620" w14:textId="77777777" w:rsidR="00652999" w:rsidRPr="00E56104" w:rsidRDefault="00652999" w:rsidP="00BA5525">
      <w:pPr>
        <w:pStyle w:val="Geenafstand"/>
        <w:ind w:left="709"/>
        <w:rPr>
          <w:i/>
          <w:sz w:val="20"/>
          <w:szCs w:val="20"/>
          <w:lang w:val="en-GB"/>
        </w:rPr>
      </w:pPr>
      <w:r w:rsidRPr="00E56104">
        <w:rPr>
          <w:i/>
          <w:sz w:val="20"/>
          <w:szCs w:val="20"/>
          <w:lang w:val="en-GB"/>
        </w:rPr>
        <w:t>Verification and documentary evidence</w:t>
      </w:r>
    </w:p>
    <w:p w14:paraId="03F82A07" w14:textId="76E14C1A" w:rsidR="00652999" w:rsidRPr="00E56104" w:rsidRDefault="00652999" w:rsidP="00BA5525">
      <w:pPr>
        <w:pStyle w:val="Geenafstand"/>
        <w:ind w:left="709"/>
        <w:rPr>
          <w:sz w:val="20"/>
          <w:szCs w:val="20"/>
          <w:lang w:val="en-GB"/>
        </w:rPr>
      </w:pPr>
      <w:r w:rsidRPr="00E56104">
        <w:rPr>
          <w:sz w:val="20"/>
          <w:szCs w:val="20"/>
          <w:lang w:val="en-GB"/>
        </w:rPr>
        <w:t>At the time of submitting the Tender</w:t>
      </w:r>
      <w:r>
        <w:rPr>
          <w:sz w:val="20"/>
          <w:szCs w:val="20"/>
          <w:lang w:val="en-GB"/>
        </w:rPr>
        <w:t xml:space="preserve"> response</w:t>
      </w:r>
      <w:r w:rsidRPr="00E56104">
        <w:rPr>
          <w:sz w:val="20"/>
          <w:szCs w:val="20"/>
          <w:lang w:val="en-GB"/>
        </w:rPr>
        <w:t>, it is sufficient for the Tenderer to sign the "European Single Procurement Document" (appended electronically). By signing this individual statement, the Tenderer states that he meets all the requirements with regard to the grounds for exclusion and the specified minimum requirements for technical and professional competence and that at the Principal’s first request he will be able to submit any documentary evidence/declarations required in the Verification Phase as referred to in section 4.1 and in the table below within seven calendar days.</w:t>
      </w:r>
    </w:p>
    <w:p w14:paraId="6270FE32" w14:textId="77777777" w:rsidR="00652999" w:rsidRPr="00E56104" w:rsidRDefault="00652999" w:rsidP="00652999">
      <w:pPr>
        <w:pStyle w:val="Geenafstand"/>
        <w:rPr>
          <w:sz w:val="20"/>
          <w:szCs w:val="20"/>
          <w:lang w:val="en-GB"/>
        </w:rPr>
      </w:pPr>
    </w:p>
    <w:tbl>
      <w:tblPr>
        <w:tblW w:w="8505" w:type="dxa"/>
        <w:tblInd w:w="737" w:type="dxa"/>
        <w:tblLayout w:type="fixed"/>
        <w:tblCellMar>
          <w:left w:w="0" w:type="dxa"/>
          <w:right w:w="0" w:type="dxa"/>
        </w:tblCellMar>
        <w:tblLook w:val="01E0" w:firstRow="1" w:lastRow="1" w:firstColumn="1" w:lastColumn="1" w:noHBand="0" w:noVBand="0"/>
      </w:tblPr>
      <w:tblGrid>
        <w:gridCol w:w="3689"/>
        <w:gridCol w:w="4816"/>
      </w:tblGrid>
      <w:tr w:rsidR="00652999" w:rsidRPr="00E56104" w14:paraId="49E1335B" w14:textId="77777777" w:rsidTr="00BA5525">
        <w:trPr>
          <w:trHeight w:hRule="exact" w:val="756"/>
        </w:trPr>
        <w:tc>
          <w:tcPr>
            <w:tcW w:w="382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23D4B216" w14:textId="4B408C39" w:rsidR="00652999" w:rsidRPr="00E56104" w:rsidRDefault="00652999" w:rsidP="00076AA9">
            <w:pPr>
              <w:pStyle w:val="Geenafstand"/>
              <w:rPr>
                <w:b/>
                <w:sz w:val="20"/>
                <w:szCs w:val="20"/>
                <w:lang w:val="en-GB"/>
              </w:rPr>
            </w:pPr>
            <w:r w:rsidRPr="00E56104">
              <w:rPr>
                <w:rFonts w:eastAsia="Verdana" w:cs="Verdana"/>
                <w:b/>
                <w:bCs/>
                <w:sz w:val="20"/>
                <w:szCs w:val="20"/>
                <w:lang w:val="en-GB"/>
              </w:rPr>
              <w:t>References</w:t>
            </w:r>
          </w:p>
        </w:tc>
        <w:tc>
          <w:tcPr>
            <w:tcW w:w="4999"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31C0BB61" w14:textId="6BA1BD9C" w:rsidR="00652999" w:rsidRPr="00E56104" w:rsidRDefault="00652999" w:rsidP="00A267FF">
            <w:pPr>
              <w:pStyle w:val="Geenafstand"/>
              <w:rPr>
                <w:b/>
                <w:sz w:val="20"/>
                <w:szCs w:val="20"/>
                <w:lang w:val="en-GB"/>
              </w:rPr>
            </w:pPr>
            <w:r w:rsidRPr="00E56104">
              <w:rPr>
                <w:b/>
                <w:sz w:val="20"/>
                <w:szCs w:val="20"/>
                <w:lang w:val="en-GB"/>
              </w:rPr>
              <w:t>Documentary evidence to be submitted in the Verification Phase</w:t>
            </w:r>
            <w:r>
              <w:rPr>
                <w:b/>
                <w:sz w:val="20"/>
                <w:szCs w:val="20"/>
                <w:lang w:val="en-GB"/>
              </w:rPr>
              <w:t xml:space="preserve"> </w:t>
            </w:r>
            <w:r w:rsidRPr="00EB2FAE">
              <w:rPr>
                <w:rFonts w:ascii="Verdana" w:hAnsi="Verdana"/>
                <w:b/>
                <w:bCs/>
                <w:sz w:val="16"/>
                <w:lang w:val="en-GB"/>
              </w:rPr>
              <w:t>if requested</w:t>
            </w:r>
            <w:r w:rsidRPr="00E56104">
              <w:rPr>
                <w:b/>
                <w:sz w:val="20"/>
                <w:szCs w:val="20"/>
                <w:lang w:val="en-GB"/>
              </w:rPr>
              <w:t xml:space="preserve"> </w:t>
            </w:r>
            <w:r>
              <w:rPr>
                <w:b/>
                <w:sz w:val="20"/>
                <w:szCs w:val="20"/>
                <w:lang w:val="en-GB"/>
              </w:rPr>
              <w:t xml:space="preserve"> </w:t>
            </w:r>
          </w:p>
        </w:tc>
      </w:tr>
      <w:tr w:rsidR="00652999" w:rsidRPr="00E56104" w14:paraId="1DF702DC" w14:textId="77777777" w:rsidTr="00BA5525">
        <w:trPr>
          <w:trHeight w:hRule="exact" w:val="623"/>
        </w:trPr>
        <w:tc>
          <w:tcPr>
            <w:tcW w:w="3829" w:type="dxa"/>
            <w:tcBorders>
              <w:top w:val="single" w:sz="4" w:space="0" w:color="000000"/>
              <w:left w:val="single" w:sz="4" w:space="0" w:color="000000"/>
              <w:bottom w:val="single" w:sz="4" w:space="0" w:color="000000"/>
              <w:right w:val="single" w:sz="4" w:space="0" w:color="000000"/>
            </w:tcBorders>
          </w:tcPr>
          <w:p w14:paraId="5F7C0FF6" w14:textId="362E00DE" w:rsidR="00652999" w:rsidRPr="00E56104" w:rsidRDefault="00652999" w:rsidP="00076AA9">
            <w:pPr>
              <w:pStyle w:val="Geenafstand"/>
              <w:rPr>
                <w:sz w:val="20"/>
                <w:szCs w:val="20"/>
                <w:lang w:val="en-GB"/>
              </w:rPr>
            </w:pPr>
            <w:r w:rsidRPr="00E56104">
              <w:rPr>
                <w:sz w:val="20"/>
                <w:szCs w:val="20"/>
                <w:lang w:val="en-GB"/>
              </w:rPr>
              <w:t>In the event of reliance on a third party.</w:t>
            </w:r>
          </w:p>
        </w:tc>
        <w:tc>
          <w:tcPr>
            <w:tcW w:w="4999" w:type="dxa"/>
            <w:tcBorders>
              <w:top w:val="single" w:sz="4" w:space="0" w:color="000000"/>
              <w:left w:val="single" w:sz="4" w:space="0" w:color="000000"/>
              <w:bottom w:val="single" w:sz="4" w:space="0" w:color="000000"/>
              <w:right w:val="single" w:sz="4" w:space="0" w:color="000000"/>
            </w:tcBorders>
          </w:tcPr>
          <w:p w14:paraId="357D2B68" w14:textId="4F0C839F" w:rsidR="00652999" w:rsidRPr="00E56104" w:rsidRDefault="00727D01" w:rsidP="00727D01">
            <w:pPr>
              <w:pStyle w:val="Geenafstand"/>
              <w:rPr>
                <w:sz w:val="20"/>
                <w:szCs w:val="20"/>
                <w:lang w:val="en-GB"/>
              </w:rPr>
            </w:pPr>
            <w:r>
              <w:rPr>
                <w:sz w:val="20"/>
                <w:szCs w:val="20"/>
                <w:lang w:val="en-GB"/>
              </w:rPr>
              <w:t>‘</w:t>
            </w:r>
            <w:r w:rsidR="00652999" w:rsidRPr="00E56104">
              <w:rPr>
                <w:sz w:val="20"/>
                <w:szCs w:val="20"/>
                <w:lang w:val="en-GB"/>
              </w:rPr>
              <w:t>Reliance on capacity or competence of</w:t>
            </w:r>
            <w:r w:rsidR="00652999">
              <w:rPr>
                <w:sz w:val="20"/>
                <w:szCs w:val="20"/>
                <w:lang w:val="en-GB"/>
              </w:rPr>
              <w:t xml:space="preserve"> </w:t>
            </w:r>
            <w:r w:rsidR="00652999" w:rsidRPr="00EB2FAE">
              <w:rPr>
                <w:rFonts w:ascii="Verdana" w:eastAsia="Verdana" w:hAnsi="Verdana" w:cs="Verdana"/>
                <w:sz w:val="16"/>
                <w:szCs w:val="16"/>
                <w:lang w:val="en-GB"/>
              </w:rPr>
              <w:t>Third Parties’</w:t>
            </w:r>
          </w:p>
        </w:tc>
      </w:tr>
    </w:tbl>
    <w:p w14:paraId="7E7A1578" w14:textId="77777777" w:rsidR="00473684" w:rsidRDefault="00473684" w:rsidP="00473684">
      <w:pPr>
        <w:pStyle w:val="Geenafstand"/>
      </w:pPr>
    </w:p>
    <w:p w14:paraId="2C96875E" w14:textId="620967A2" w:rsidR="00473684" w:rsidRPr="00473684" w:rsidRDefault="00473684" w:rsidP="00473684">
      <w:pPr>
        <w:pStyle w:val="StyleArtikle"/>
        <w:ind w:hanging="858"/>
      </w:pPr>
      <w:bookmarkStart w:id="84" w:name="_Toc158242026"/>
      <w:r w:rsidRPr="00473684">
        <w:t>Co</w:t>
      </w:r>
      <w:r>
        <w:t>mbines</w:t>
      </w:r>
      <w:bookmarkEnd w:id="84"/>
    </w:p>
    <w:p w14:paraId="4EB2EFF8" w14:textId="77777777" w:rsidR="0021203B" w:rsidRDefault="0021203B" w:rsidP="00652999">
      <w:pPr>
        <w:pStyle w:val="Geenafstand"/>
        <w:rPr>
          <w:sz w:val="20"/>
          <w:szCs w:val="20"/>
          <w:lang w:val="en-GB"/>
        </w:rPr>
      </w:pPr>
    </w:p>
    <w:p w14:paraId="250C79E2" w14:textId="4F175F61" w:rsidR="00652999" w:rsidRPr="00BA5525" w:rsidRDefault="00652999" w:rsidP="00652999">
      <w:pPr>
        <w:pStyle w:val="Geenafstand"/>
        <w:rPr>
          <w:rFonts w:cstheme="minorHAnsi"/>
          <w:sz w:val="20"/>
          <w:szCs w:val="20"/>
          <w:lang w:val="en-GB"/>
        </w:rPr>
      </w:pPr>
      <w:r w:rsidRPr="00BA5525">
        <w:rPr>
          <w:rFonts w:cstheme="minorHAnsi"/>
          <w:sz w:val="20"/>
          <w:szCs w:val="20"/>
          <w:lang w:val="en-GB"/>
        </w:rPr>
        <w:t>Candidates may submit a Tender response independently or as a combine.</w:t>
      </w:r>
    </w:p>
    <w:p w14:paraId="1A0183FE" w14:textId="77777777" w:rsidR="00BA5525" w:rsidRPr="00BA5525" w:rsidRDefault="00BA5525" w:rsidP="00BA5525">
      <w:pPr>
        <w:pStyle w:val="Geenafstand"/>
        <w:rPr>
          <w:rFonts w:cstheme="minorHAnsi"/>
          <w:sz w:val="20"/>
          <w:szCs w:val="20"/>
          <w:lang w:val="en-GB"/>
        </w:rPr>
      </w:pPr>
    </w:p>
    <w:p w14:paraId="78A52292" w14:textId="5340EE83" w:rsidR="00652999" w:rsidRPr="00BA5525" w:rsidRDefault="00652999" w:rsidP="0082352E">
      <w:pPr>
        <w:pStyle w:val="Lijstalinea"/>
        <w:numPr>
          <w:ilvl w:val="2"/>
          <w:numId w:val="40"/>
        </w:numPr>
        <w:rPr>
          <w:rFonts w:asciiTheme="minorHAnsi" w:hAnsiTheme="minorHAnsi" w:cstheme="minorHAnsi"/>
          <w:sz w:val="20"/>
          <w:szCs w:val="20"/>
        </w:rPr>
      </w:pPr>
      <w:r w:rsidRPr="00BA5525">
        <w:rPr>
          <w:rFonts w:asciiTheme="minorHAnsi" w:hAnsiTheme="minorHAnsi" w:cstheme="minorHAnsi"/>
          <w:sz w:val="20"/>
          <w:szCs w:val="20"/>
        </w:rPr>
        <w:t xml:space="preserve">If the Tenderer submits a Tender as a combine, each member of the combine must, </w:t>
      </w:r>
      <w:r w:rsidRPr="00BA5525">
        <w:rPr>
          <w:rFonts w:asciiTheme="minorHAnsi" w:hAnsiTheme="minorHAnsi" w:cstheme="minorHAnsi"/>
          <w:sz w:val="20"/>
          <w:szCs w:val="20"/>
          <w:u w:val="single"/>
        </w:rPr>
        <w:t>when submitting the Tender</w:t>
      </w:r>
      <w:r w:rsidRPr="00BA5525">
        <w:rPr>
          <w:rFonts w:asciiTheme="minorHAnsi" w:hAnsiTheme="minorHAnsi" w:cstheme="minorHAnsi"/>
          <w:sz w:val="20"/>
          <w:szCs w:val="20"/>
        </w:rPr>
        <w:t xml:space="preserve"> </w:t>
      </w:r>
      <w:r w:rsidRPr="00BA5525">
        <w:rPr>
          <w:rFonts w:asciiTheme="minorHAnsi" w:hAnsiTheme="minorHAnsi" w:cstheme="minorHAnsi"/>
          <w:sz w:val="20"/>
          <w:szCs w:val="20"/>
          <w:u w:val="single"/>
        </w:rPr>
        <w:t>response</w:t>
      </w:r>
      <w:r w:rsidRPr="00BA5525">
        <w:rPr>
          <w:rFonts w:asciiTheme="minorHAnsi" w:hAnsiTheme="minorHAnsi" w:cstheme="minorHAnsi"/>
          <w:sz w:val="20"/>
          <w:szCs w:val="20"/>
        </w:rPr>
        <w:t>, provide a duly signed declaration stating that all the undertakings forming part of the combine accept joint and several liability for the fulfilment of the contract to be awarded (including compliance with warranty and maintenance and associated services</w:t>
      </w:r>
      <w:r w:rsidR="00727D01" w:rsidRPr="00BA5525">
        <w:rPr>
          <w:rFonts w:asciiTheme="minorHAnsi" w:hAnsiTheme="minorHAnsi" w:cstheme="minorHAnsi"/>
          <w:sz w:val="20"/>
          <w:szCs w:val="20"/>
        </w:rPr>
        <w:t>)</w:t>
      </w:r>
      <w:r w:rsidRPr="00BA5525">
        <w:rPr>
          <w:rFonts w:asciiTheme="minorHAnsi" w:hAnsiTheme="minorHAnsi" w:cstheme="minorHAnsi"/>
          <w:sz w:val="20"/>
          <w:szCs w:val="20"/>
        </w:rPr>
        <w:t>.</w:t>
      </w:r>
    </w:p>
    <w:p w14:paraId="1CF0470D" w14:textId="77777777" w:rsidR="00BA5525" w:rsidRPr="00BA5525" w:rsidRDefault="00BA5525" w:rsidP="00BA5525">
      <w:pPr>
        <w:pStyle w:val="Geenafstand"/>
        <w:rPr>
          <w:rFonts w:cstheme="minorHAnsi"/>
          <w:sz w:val="20"/>
          <w:szCs w:val="20"/>
          <w:lang w:val="en-GB"/>
        </w:rPr>
      </w:pPr>
    </w:p>
    <w:p w14:paraId="29AB5865" w14:textId="7A31B59C" w:rsidR="00084C87" w:rsidRPr="00BA5525" w:rsidRDefault="00652999" w:rsidP="0082352E">
      <w:pPr>
        <w:pStyle w:val="Lijstalinea"/>
        <w:numPr>
          <w:ilvl w:val="2"/>
          <w:numId w:val="40"/>
        </w:numPr>
        <w:rPr>
          <w:rFonts w:asciiTheme="minorHAnsi" w:hAnsiTheme="minorHAnsi" w:cstheme="minorHAnsi"/>
          <w:sz w:val="20"/>
          <w:szCs w:val="20"/>
        </w:rPr>
      </w:pPr>
      <w:r w:rsidRPr="00BA5525">
        <w:rPr>
          <w:rFonts w:asciiTheme="minorHAnsi" w:hAnsiTheme="minorHAnsi" w:cstheme="minorHAnsi"/>
          <w:sz w:val="20"/>
          <w:szCs w:val="20"/>
        </w:rPr>
        <w:t>The composition of the combine cannot be changed after the submission of the Tender response, because the combine has submitted an irrevocable offer. Any change in the composition of a combine after the award may therefore be grounds for terminating the Agreement.</w:t>
      </w:r>
    </w:p>
    <w:p w14:paraId="16F80A3F" w14:textId="77777777" w:rsidR="0021203B" w:rsidRDefault="0021203B" w:rsidP="0021203B">
      <w:pPr>
        <w:pStyle w:val="Geenafstand"/>
      </w:pPr>
    </w:p>
    <w:p w14:paraId="2D6AEFF6" w14:textId="37600989" w:rsidR="00084C87" w:rsidRPr="00C44B0F" w:rsidRDefault="00165F59" w:rsidP="00084C87">
      <w:pPr>
        <w:pStyle w:val="Kop3"/>
        <w:numPr>
          <w:ilvl w:val="1"/>
          <w:numId w:val="1"/>
        </w:numPr>
        <w:tabs>
          <w:tab w:val="left" w:pos="1650"/>
        </w:tabs>
        <w:ind w:left="440"/>
        <w:rPr>
          <w:sz w:val="22"/>
          <w:szCs w:val="22"/>
        </w:rPr>
      </w:pPr>
      <w:bookmarkStart w:id="85" w:name="_Toc158242027"/>
      <w:r>
        <w:rPr>
          <w:sz w:val="22"/>
          <w:szCs w:val="22"/>
        </w:rPr>
        <w:t>Conditions for opening Tenders</w:t>
      </w:r>
      <w:bookmarkEnd w:id="85"/>
      <w:r w:rsidR="00084C87" w:rsidRPr="00C44B0F">
        <w:rPr>
          <w:sz w:val="22"/>
          <w:szCs w:val="22"/>
        </w:rPr>
        <w:t xml:space="preserve"> </w:t>
      </w:r>
    </w:p>
    <w:p w14:paraId="7A847EF7" w14:textId="77777777" w:rsidR="00084C87" w:rsidRPr="00493BFA" w:rsidRDefault="00084C87" w:rsidP="00084C87"/>
    <w:p w14:paraId="4807B853" w14:textId="73C010F1" w:rsidR="008D0086" w:rsidRPr="00C44B0F" w:rsidRDefault="00BD211A" w:rsidP="0082352E">
      <w:pPr>
        <w:numPr>
          <w:ilvl w:val="2"/>
          <w:numId w:val="23"/>
        </w:numPr>
      </w:pPr>
      <w:r w:rsidRPr="00C12547">
        <w:t xml:space="preserve">The safe at TenderNed will be </w:t>
      </w:r>
      <w:r w:rsidRPr="00727D01">
        <w:t xml:space="preserve">opened on </w:t>
      </w:r>
      <w:r w:rsidR="003F1461">
        <w:rPr>
          <w:b/>
        </w:rPr>
        <w:t>31</w:t>
      </w:r>
      <w:r w:rsidR="009309E7">
        <w:rPr>
          <w:b/>
        </w:rPr>
        <w:t>-03-</w:t>
      </w:r>
      <w:r w:rsidR="00E17D7A">
        <w:rPr>
          <w:b/>
        </w:rPr>
        <w:t>2024</w:t>
      </w:r>
      <w:r w:rsidR="00727D01" w:rsidRPr="00727D01">
        <w:rPr>
          <w:b/>
        </w:rPr>
        <w:t xml:space="preserve"> at 12:00 hours</w:t>
      </w:r>
      <w:r w:rsidRPr="00727D01">
        <w:t>.</w:t>
      </w:r>
      <w:r w:rsidR="008D0086">
        <w:br/>
      </w:r>
    </w:p>
    <w:p w14:paraId="18AF5FD9" w14:textId="77777777" w:rsidR="00662D70" w:rsidRPr="00C44B0F" w:rsidRDefault="00662D70" w:rsidP="0082352E">
      <w:pPr>
        <w:numPr>
          <w:ilvl w:val="2"/>
          <w:numId w:val="23"/>
        </w:numPr>
      </w:pPr>
      <w:r w:rsidRPr="00C44B0F">
        <w:lastRenderedPageBreak/>
        <w:t>No changes with respect to the content of the Tender will be accepted, after opening the Tenders.</w:t>
      </w:r>
    </w:p>
    <w:p w14:paraId="1AFCD430" w14:textId="77777777" w:rsidR="008D0086" w:rsidRDefault="008D0086" w:rsidP="00753DA1"/>
    <w:p w14:paraId="7064EC6F" w14:textId="77777777" w:rsidR="008D0086" w:rsidRPr="00C44B0F" w:rsidRDefault="008D0086" w:rsidP="00753DA1">
      <w:pPr>
        <w:pStyle w:val="Kop3"/>
        <w:numPr>
          <w:ilvl w:val="1"/>
          <w:numId w:val="1"/>
        </w:numPr>
        <w:tabs>
          <w:tab w:val="left" w:pos="1650"/>
        </w:tabs>
        <w:ind w:left="440"/>
        <w:rPr>
          <w:sz w:val="22"/>
          <w:szCs w:val="22"/>
        </w:rPr>
      </w:pPr>
      <w:bookmarkStart w:id="86" w:name="_Toc191888347"/>
      <w:bookmarkStart w:id="87" w:name="_Toc249758517"/>
      <w:bookmarkStart w:id="88" w:name="_Toc249760815"/>
      <w:bookmarkStart w:id="89" w:name="_Toc249862546"/>
      <w:bookmarkStart w:id="90" w:name="_Toc249863615"/>
      <w:bookmarkStart w:id="91" w:name="_Toc158242028"/>
      <w:r w:rsidRPr="00C44B0F">
        <w:rPr>
          <w:sz w:val="22"/>
          <w:szCs w:val="22"/>
        </w:rPr>
        <w:t>Additional documentation and information</w:t>
      </w:r>
      <w:bookmarkEnd w:id="86"/>
      <w:bookmarkEnd w:id="87"/>
      <w:bookmarkEnd w:id="88"/>
      <w:bookmarkEnd w:id="89"/>
      <w:bookmarkEnd w:id="90"/>
      <w:bookmarkEnd w:id="91"/>
    </w:p>
    <w:p w14:paraId="6ACF4499" w14:textId="77777777" w:rsidR="00493BFA" w:rsidRPr="00493BFA" w:rsidRDefault="00493BFA" w:rsidP="00753DA1"/>
    <w:p w14:paraId="2C879F8A" w14:textId="77777777" w:rsidR="008D0086" w:rsidRPr="00C44B0F" w:rsidRDefault="008D0086" w:rsidP="0082352E">
      <w:pPr>
        <w:numPr>
          <w:ilvl w:val="2"/>
          <w:numId w:val="9"/>
        </w:numPr>
      </w:pPr>
      <w:r w:rsidRPr="00C44B0F">
        <w:t>The Contracting Authority may invite Tenderers to supplement or clarify the certificates and documents submitted.</w:t>
      </w:r>
      <w:r w:rsidR="000540A0" w:rsidRPr="00C44B0F">
        <w:br/>
      </w:r>
    </w:p>
    <w:p w14:paraId="6A0031A5" w14:textId="77777777" w:rsidR="008D0086" w:rsidRPr="00C44B0F" w:rsidRDefault="008D0086" w:rsidP="00753DA1">
      <w:pPr>
        <w:pStyle w:val="Kop3"/>
        <w:numPr>
          <w:ilvl w:val="1"/>
          <w:numId w:val="1"/>
        </w:numPr>
        <w:tabs>
          <w:tab w:val="left" w:pos="1650"/>
        </w:tabs>
        <w:ind w:left="440"/>
        <w:rPr>
          <w:sz w:val="22"/>
          <w:szCs w:val="22"/>
        </w:rPr>
      </w:pPr>
      <w:bookmarkStart w:id="92" w:name="_Toc191888348"/>
      <w:bookmarkStart w:id="93" w:name="_Toc249758518"/>
      <w:bookmarkStart w:id="94" w:name="_Toc249760816"/>
      <w:bookmarkStart w:id="95" w:name="_Toc249862547"/>
      <w:bookmarkStart w:id="96" w:name="_Toc249863616"/>
      <w:bookmarkStart w:id="97" w:name="_Toc158242029"/>
      <w:r w:rsidRPr="00C44B0F">
        <w:rPr>
          <w:sz w:val="22"/>
          <w:szCs w:val="22"/>
        </w:rPr>
        <w:t>Language</w:t>
      </w:r>
      <w:bookmarkEnd w:id="92"/>
      <w:bookmarkEnd w:id="93"/>
      <w:bookmarkEnd w:id="94"/>
      <w:bookmarkEnd w:id="95"/>
      <w:bookmarkEnd w:id="96"/>
      <w:bookmarkEnd w:id="97"/>
    </w:p>
    <w:p w14:paraId="247D6FD8" w14:textId="77777777" w:rsidR="00493BFA" w:rsidRPr="00493BFA" w:rsidRDefault="00493BFA" w:rsidP="00753DA1"/>
    <w:p w14:paraId="7B387055" w14:textId="77777777" w:rsidR="008D0086" w:rsidRPr="00C44B0F" w:rsidRDefault="008D0086" w:rsidP="0082352E">
      <w:pPr>
        <w:numPr>
          <w:ilvl w:val="2"/>
          <w:numId w:val="10"/>
        </w:numPr>
      </w:pPr>
      <w:r w:rsidRPr="00C44B0F">
        <w:t xml:space="preserve">The Tender and all further communication and correspondence must be in English. </w:t>
      </w:r>
      <w:r w:rsidR="000540A0" w:rsidRPr="00C44B0F">
        <w:br/>
      </w:r>
    </w:p>
    <w:p w14:paraId="3F3A55EE" w14:textId="77777777" w:rsidR="008D0086" w:rsidRPr="00C44B0F" w:rsidRDefault="008D0086" w:rsidP="00753DA1">
      <w:pPr>
        <w:pStyle w:val="Kop3"/>
        <w:numPr>
          <w:ilvl w:val="1"/>
          <w:numId w:val="1"/>
        </w:numPr>
        <w:tabs>
          <w:tab w:val="left" w:pos="1650"/>
        </w:tabs>
        <w:ind w:left="440"/>
        <w:rPr>
          <w:sz w:val="22"/>
          <w:szCs w:val="22"/>
        </w:rPr>
      </w:pPr>
      <w:bookmarkStart w:id="98" w:name="_Toc191888349"/>
      <w:bookmarkStart w:id="99" w:name="_Toc249758519"/>
      <w:bookmarkStart w:id="100" w:name="_Toc249760817"/>
      <w:bookmarkStart w:id="101" w:name="_Toc249862548"/>
      <w:bookmarkStart w:id="102" w:name="_Toc249863617"/>
      <w:bookmarkStart w:id="103" w:name="_Toc158242030"/>
      <w:r w:rsidRPr="00C44B0F">
        <w:rPr>
          <w:sz w:val="22"/>
          <w:szCs w:val="22"/>
        </w:rPr>
        <w:t>Costs</w:t>
      </w:r>
      <w:bookmarkEnd w:id="98"/>
      <w:bookmarkEnd w:id="99"/>
      <w:bookmarkEnd w:id="100"/>
      <w:bookmarkEnd w:id="101"/>
      <w:bookmarkEnd w:id="102"/>
      <w:bookmarkEnd w:id="103"/>
    </w:p>
    <w:p w14:paraId="3BFF586A" w14:textId="77777777" w:rsidR="00493BFA" w:rsidRPr="00493BFA" w:rsidRDefault="00493BFA" w:rsidP="00753DA1"/>
    <w:p w14:paraId="4DEFA2E3" w14:textId="77777777" w:rsidR="008D0086" w:rsidRPr="00C44B0F" w:rsidRDefault="008D0086" w:rsidP="0082352E">
      <w:pPr>
        <w:numPr>
          <w:ilvl w:val="2"/>
          <w:numId w:val="11"/>
        </w:numPr>
      </w:pPr>
      <w:r w:rsidRPr="00C44B0F">
        <w:t xml:space="preserve">This Descriptive Document is provided to Economic Operators free of charge. No reimbursement will be made in respect of the costs of acquiring or producing the required documents, nor for any costs incurred further to the cancellation of the tendering procedure. </w:t>
      </w:r>
    </w:p>
    <w:p w14:paraId="7D48CA22" w14:textId="77777777" w:rsidR="000540A0" w:rsidRDefault="000540A0" w:rsidP="00753DA1"/>
    <w:p w14:paraId="6C7F7B3A" w14:textId="77777777" w:rsidR="008D0086" w:rsidRPr="00C44B0F" w:rsidRDefault="008D0086" w:rsidP="00753DA1">
      <w:pPr>
        <w:pStyle w:val="Kop3"/>
        <w:numPr>
          <w:ilvl w:val="1"/>
          <w:numId w:val="1"/>
        </w:numPr>
        <w:tabs>
          <w:tab w:val="left" w:pos="1650"/>
        </w:tabs>
        <w:ind w:left="440"/>
        <w:rPr>
          <w:sz w:val="22"/>
          <w:szCs w:val="22"/>
        </w:rPr>
      </w:pPr>
      <w:bookmarkStart w:id="104" w:name="_Toc191888350"/>
      <w:bookmarkStart w:id="105" w:name="_Toc249758520"/>
      <w:bookmarkStart w:id="106" w:name="_Toc249760818"/>
      <w:bookmarkStart w:id="107" w:name="_Toc249862549"/>
      <w:bookmarkStart w:id="108" w:name="_Toc249863618"/>
      <w:bookmarkStart w:id="109" w:name="_Toc158242031"/>
      <w:r w:rsidRPr="00C44B0F">
        <w:rPr>
          <w:sz w:val="22"/>
          <w:szCs w:val="22"/>
        </w:rPr>
        <w:t>Disqualification</w:t>
      </w:r>
      <w:bookmarkEnd w:id="104"/>
      <w:bookmarkEnd w:id="105"/>
      <w:bookmarkEnd w:id="106"/>
      <w:bookmarkEnd w:id="107"/>
      <w:bookmarkEnd w:id="108"/>
      <w:bookmarkEnd w:id="109"/>
    </w:p>
    <w:p w14:paraId="71A74A17" w14:textId="77777777" w:rsidR="00493BFA" w:rsidRPr="00493BFA" w:rsidRDefault="00493BFA" w:rsidP="00753DA1"/>
    <w:p w14:paraId="39D25575" w14:textId="77777777" w:rsidR="008D0086" w:rsidRPr="00C44B0F" w:rsidRDefault="008D0086" w:rsidP="0082352E">
      <w:pPr>
        <w:numPr>
          <w:ilvl w:val="2"/>
          <w:numId w:val="12"/>
        </w:numPr>
      </w:pPr>
      <w:r w:rsidRPr="00C44B0F">
        <w:t xml:space="preserve">The Contracting Authority reserves the right to disqualify Tenderers from (further) participation in the tender process where: </w:t>
      </w:r>
    </w:p>
    <w:p w14:paraId="11675AB7" w14:textId="25D747D1" w:rsidR="00C91DB4" w:rsidRPr="00C44B0F" w:rsidRDefault="008D0086" w:rsidP="00753DA1">
      <w:pPr>
        <w:ind w:left="1210" w:hanging="450"/>
      </w:pPr>
      <w:r w:rsidRPr="00C44B0F">
        <w:t>-</w:t>
      </w:r>
      <w:r w:rsidRPr="00C44B0F">
        <w:tab/>
        <w:t>Tenders have not been submitted in accordance with the stated requirements</w:t>
      </w:r>
    </w:p>
    <w:p w14:paraId="450FC6B8" w14:textId="77777777" w:rsidR="008D0086" w:rsidRPr="00C44B0F" w:rsidRDefault="008D0086" w:rsidP="00753DA1">
      <w:pPr>
        <w:ind w:left="1210" w:hanging="450"/>
      </w:pPr>
      <w:r w:rsidRPr="00C44B0F">
        <w:t>-</w:t>
      </w:r>
      <w:r w:rsidRPr="00C44B0F">
        <w:tab/>
        <w:t xml:space="preserve">The Tender is subject to any </w:t>
      </w:r>
      <w:r w:rsidR="00C225F1" w:rsidRPr="00C44B0F">
        <w:t xml:space="preserve">caveat </w:t>
      </w:r>
      <w:r w:rsidRPr="00C44B0F">
        <w:t>or condition.</w:t>
      </w:r>
    </w:p>
    <w:p w14:paraId="04BC5A3A" w14:textId="77777777" w:rsidR="00797A1A" w:rsidRDefault="008D0086" w:rsidP="00753DA1">
      <w:pPr>
        <w:ind w:left="1210" w:hanging="450"/>
      </w:pPr>
      <w:r w:rsidRPr="00C44B0F">
        <w:t>-</w:t>
      </w:r>
      <w:r w:rsidRPr="00C44B0F">
        <w:tab/>
        <w:t>Any attempt is made to acquire information about the tender other than through the duly appointed contact person.</w:t>
      </w:r>
    </w:p>
    <w:p w14:paraId="09474914" w14:textId="4828341F" w:rsidR="00C91DB4" w:rsidRDefault="00797A1A" w:rsidP="00753DA1">
      <w:pPr>
        <w:ind w:left="1210" w:hanging="450"/>
      </w:pPr>
      <w:r>
        <w:t>-</w:t>
      </w:r>
      <w:r>
        <w:tab/>
        <w:t xml:space="preserve">The Tender receives a score on quality of equipment that is below the threshold value, as specified in Article </w:t>
      </w:r>
      <w:r w:rsidR="00003351">
        <w:t>4.4.</w:t>
      </w:r>
    </w:p>
    <w:p w14:paraId="0ECB3BA4" w14:textId="77777777" w:rsidR="00147308" w:rsidRPr="00C44B0F" w:rsidRDefault="00147308" w:rsidP="00753DA1">
      <w:pPr>
        <w:ind w:left="1210" w:hanging="450"/>
      </w:pPr>
    </w:p>
    <w:p w14:paraId="25BBBEF9" w14:textId="77777777" w:rsidR="008D0086" w:rsidRPr="00C44B0F" w:rsidRDefault="008D0086" w:rsidP="00753DA1">
      <w:pPr>
        <w:pStyle w:val="Kop3"/>
        <w:numPr>
          <w:ilvl w:val="1"/>
          <w:numId w:val="1"/>
        </w:numPr>
        <w:tabs>
          <w:tab w:val="left" w:pos="1650"/>
        </w:tabs>
        <w:ind w:left="440"/>
        <w:rPr>
          <w:sz w:val="22"/>
          <w:szCs w:val="22"/>
        </w:rPr>
      </w:pPr>
      <w:bookmarkStart w:id="110" w:name="_Toc191888351"/>
      <w:bookmarkStart w:id="111" w:name="_Toc249758521"/>
      <w:bookmarkStart w:id="112" w:name="_Toc249760819"/>
      <w:bookmarkStart w:id="113" w:name="_Toc249862550"/>
      <w:bookmarkStart w:id="114" w:name="_Toc249863619"/>
      <w:bookmarkStart w:id="115" w:name="_Toc158242032"/>
      <w:r w:rsidRPr="00C44B0F">
        <w:rPr>
          <w:sz w:val="22"/>
          <w:szCs w:val="22"/>
        </w:rPr>
        <w:t>Suspension or termination of the tender procedure</w:t>
      </w:r>
      <w:bookmarkEnd w:id="110"/>
      <w:bookmarkEnd w:id="111"/>
      <w:bookmarkEnd w:id="112"/>
      <w:bookmarkEnd w:id="113"/>
      <w:bookmarkEnd w:id="114"/>
      <w:bookmarkEnd w:id="115"/>
      <w:r w:rsidR="00B90422" w:rsidRPr="00C44B0F">
        <w:rPr>
          <w:sz w:val="22"/>
          <w:szCs w:val="22"/>
        </w:rPr>
        <w:br/>
      </w:r>
      <w:r w:rsidRPr="00C44B0F">
        <w:rPr>
          <w:sz w:val="22"/>
          <w:szCs w:val="22"/>
        </w:rPr>
        <w:t xml:space="preserve"> </w:t>
      </w:r>
    </w:p>
    <w:p w14:paraId="2E9A195F" w14:textId="77777777" w:rsidR="00081D71" w:rsidRPr="00C44B0F" w:rsidRDefault="008D0086" w:rsidP="0082352E">
      <w:pPr>
        <w:numPr>
          <w:ilvl w:val="2"/>
          <w:numId w:val="13"/>
        </w:numPr>
      </w:pPr>
      <w:r w:rsidRPr="00C44B0F">
        <w:t xml:space="preserve">The Contracting Authority expressly reserves the right to suspend or terminate all or any part of the tender procedure at any time. </w:t>
      </w:r>
    </w:p>
    <w:p w14:paraId="68CC0CDA" w14:textId="77777777" w:rsidR="00081D71" w:rsidRPr="00C44B0F" w:rsidRDefault="00081D71" w:rsidP="00753DA1"/>
    <w:p w14:paraId="77160200" w14:textId="50098F7C" w:rsidR="00081D71" w:rsidRPr="00C44B0F" w:rsidRDefault="00081D71" w:rsidP="0082352E">
      <w:pPr>
        <w:numPr>
          <w:ilvl w:val="2"/>
          <w:numId w:val="13"/>
        </w:numPr>
        <w:tabs>
          <w:tab w:val="clear" w:pos="720"/>
        </w:tabs>
      </w:pPr>
      <w:r w:rsidRPr="00C44B0F">
        <w:rPr>
          <w:rFonts w:cs="Arial"/>
        </w:rPr>
        <w:t xml:space="preserve">Cancellation of a Tender </w:t>
      </w:r>
      <w:r w:rsidRPr="00C44B0F">
        <w:rPr>
          <w:rFonts w:cs="Arial"/>
          <w:u w:val="single"/>
        </w:rPr>
        <w:t>may</w:t>
      </w:r>
      <w:r w:rsidRPr="00C44B0F">
        <w:rPr>
          <w:rFonts w:cs="Arial"/>
        </w:rPr>
        <w:t xml:space="preserve"> occur when:</w:t>
      </w:r>
      <w:r w:rsidRPr="00C44B0F">
        <w:rPr>
          <w:rFonts w:cs="Arial"/>
        </w:rPr>
        <w:br/>
      </w:r>
      <w:r w:rsidRPr="00C44B0F">
        <w:t>-</w:t>
      </w:r>
      <w:r w:rsidRPr="00C44B0F">
        <w:tab/>
        <w:t xml:space="preserve">The tender procedure has been unsuccessful, i.e. no qualitatively or </w:t>
      </w:r>
      <w:r w:rsidRPr="00C44B0F">
        <w:tab/>
      </w:r>
      <w:r w:rsidRPr="00C44B0F">
        <w:tab/>
        <w:t>financially worthwhile tender has been received or there is no response at all;</w:t>
      </w:r>
      <w:r w:rsidRPr="00C44B0F">
        <w:br/>
        <w:t>-</w:t>
      </w:r>
      <w:r w:rsidRPr="00C44B0F">
        <w:tab/>
        <w:t>The economic or technical data of the project has been fundamentally altered;</w:t>
      </w:r>
      <w:r w:rsidRPr="00C44B0F">
        <w:br/>
        <w:t>-</w:t>
      </w:r>
      <w:r w:rsidRPr="00C44B0F">
        <w:tab/>
        <w:t>Exceptional circumstances or force majeure render normal performance of the</w:t>
      </w:r>
      <w:r w:rsidRPr="00C44B0F">
        <w:tab/>
        <w:t>contract impossible;</w:t>
      </w:r>
      <w:r w:rsidRPr="00C44B0F">
        <w:br/>
        <w:t>-</w:t>
      </w:r>
      <w:r w:rsidRPr="00C44B0F">
        <w:tab/>
        <w:t>There have been irregularities in the procedure,</w:t>
      </w:r>
      <w:r w:rsidR="000E79C2">
        <w:t xml:space="preserve"> in particular where these</w:t>
      </w:r>
      <w:r w:rsidR="000E79C2">
        <w:tab/>
        <w:t xml:space="preserve">have </w:t>
      </w:r>
      <w:r w:rsidR="000E79C2">
        <w:tab/>
      </w:r>
      <w:r w:rsidRPr="00C44B0F">
        <w:t xml:space="preserve">prevented fair competition. </w:t>
      </w:r>
    </w:p>
    <w:p w14:paraId="2257AF0A" w14:textId="77777777" w:rsidR="00B90422" w:rsidRPr="00C44B0F" w:rsidRDefault="00B90422" w:rsidP="00753DA1">
      <w:pPr>
        <w:tabs>
          <w:tab w:val="left" w:pos="567"/>
        </w:tabs>
        <w:rPr>
          <w:rFonts w:cs="Arial"/>
        </w:rPr>
      </w:pPr>
    </w:p>
    <w:p w14:paraId="18E2E1FC" w14:textId="77777777" w:rsidR="00081D71" w:rsidRPr="00C44B0F" w:rsidRDefault="00081D71" w:rsidP="0082352E">
      <w:pPr>
        <w:numPr>
          <w:ilvl w:val="2"/>
          <w:numId w:val="13"/>
        </w:numPr>
        <w:rPr>
          <w:rFonts w:cs="Arial"/>
        </w:rPr>
      </w:pPr>
      <w:r w:rsidRPr="00C44B0F">
        <w:rPr>
          <w:rFonts w:cs="Arial"/>
        </w:rPr>
        <w:t>In the event of cancellation of the Tender procedure, Tenderers will be notified of the cancellation by the Contracting Authority. If the Tender procedure is cancelled before the outer envelope of any Tender has been opened, the unopened and sealed envelopes will be returned to the Tenderers.</w:t>
      </w:r>
    </w:p>
    <w:p w14:paraId="530441BC" w14:textId="77777777" w:rsidR="00081D71" w:rsidRPr="00EE6416" w:rsidRDefault="00081D71" w:rsidP="00753DA1">
      <w:pPr>
        <w:rPr>
          <w:highlight w:val="yellow"/>
        </w:rPr>
      </w:pPr>
    </w:p>
    <w:p w14:paraId="655AA42F" w14:textId="77777777" w:rsidR="008D0086" w:rsidRPr="00C44B0F" w:rsidRDefault="008D0086" w:rsidP="00753DA1">
      <w:pPr>
        <w:pStyle w:val="Kop3"/>
        <w:numPr>
          <w:ilvl w:val="1"/>
          <w:numId w:val="1"/>
        </w:numPr>
        <w:tabs>
          <w:tab w:val="left" w:pos="1650"/>
        </w:tabs>
        <w:ind w:left="440"/>
        <w:rPr>
          <w:sz w:val="22"/>
          <w:szCs w:val="22"/>
        </w:rPr>
      </w:pPr>
      <w:bookmarkStart w:id="116" w:name="_Toc191888352"/>
      <w:bookmarkStart w:id="117" w:name="_Toc249758522"/>
      <w:bookmarkStart w:id="118" w:name="_Toc249760820"/>
      <w:bookmarkStart w:id="119" w:name="_Toc249862551"/>
      <w:bookmarkStart w:id="120" w:name="_Toc249863620"/>
      <w:bookmarkStart w:id="121" w:name="_Toc158242033"/>
      <w:r w:rsidRPr="00C44B0F">
        <w:rPr>
          <w:sz w:val="22"/>
          <w:szCs w:val="22"/>
        </w:rPr>
        <w:t>Errors and omissions</w:t>
      </w:r>
      <w:bookmarkEnd w:id="116"/>
      <w:bookmarkEnd w:id="117"/>
      <w:bookmarkEnd w:id="118"/>
      <w:bookmarkEnd w:id="119"/>
      <w:bookmarkEnd w:id="120"/>
      <w:bookmarkEnd w:id="121"/>
      <w:r w:rsidRPr="00C44B0F">
        <w:rPr>
          <w:sz w:val="22"/>
          <w:szCs w:val="22"/>
        </w:rPr>
        <w:t xml:space="preserve"> </w:t>
      </w:r>
    </w:p>
    <w:p w14:paraId="61598593" w14:textId="77777777" w:rsidR="00AB67DB" w:rsidRPr="00AB67DB" w:rsidRDefault="00AB67DB" w:rsidP="00753DA1"/>
    <w:p w14:paraId="426644D3" w14:textId="77777777" w:rsidR="008D0086" w:rsidRPr="00C44B0F" w:rsidRDefault="00C51A93" w:rsidP="0082352E">
      <w:pPr>
        <w:numPr>
          <w:ilvl w:val="2"/>
          <w:numId w:val="14"/>
        </w:numPr>
        <w:rPr>
          <w:rFonts w:cs="Arial"/>
        </w:rPr>
      </w:pPr>
      <w:r>
        <w:t>The Contracting Authority</w:t>
      </w:r>
      <w:r w:rsidR="008D0086" w:rsidRPr="00C44B0F">
        <w:t xml:space="preserve"> </w:t>
      </w:r>
      <w:r>
        <w:t xml:space="preserve">does not </w:t>
      </w:r>
      <w:r w:rsidR="008D0086" w:rsidRPr="00C44B0F">
        <w:t xml:space="preserve">accept any liability for errors or omissions in the text of this Descriptive Document or any document which forms an intrinsic part of the Descriptive Document. If any error or omission is discovered, it must be reported immediately to the address, fax number or e-mail address stated in </w:t>
      </w:r>
      <w:r w:rsidR="0068144A" w:rsidRPr="00C44B0F">
        <w:t xml:space="preserve">Article </w:t>
      </w:r>
      <w:r w:rsidR="00E20FBC" w:rsidRPr="00C44B0F">
        <w:t>3</w:t>
      </w:r>
      <w:r w:rsidR="0068144A" w:rsidRPr="00C44B0F">
        <w:t>.</w:t>
      </w:r>
      <w:r w:rsidR="00B239ED" w:rsidRPr="00C44B0F">
        <w:t>2</w:t>
      </w:r>
      <w:r w:rsidR="008D0086" w:rsidRPr="00C44B0F">
        <w:t>, stating the relevant tender reference.</w:t>
      </w:r>
    </w:p>
    <w:p w14:paraId="686B261F" w14:textId="77777777" w:rsidR="008D0086" w:rsidRPr="00C44B0F" w:rsidRDefault="008D0086" w:rsidP="00753DA1">
      <w:pPr>
        <w:rPr>
          <w:rFonts w:cs="Arial"/>
        </w:rPr>
      </w:pPr>
    </w:p>
    <w:p w14:paraId="71A25A6F" w14:textId="77777777" w:rsidR="008D0086" w:rsidRDefault="008D0086" w:rsidP="0082352E">
      <w:pPr>
        <w:numPr>
          <w:ilvl w:val="2"/>
          <w:numId w:val="14"/>
        </w:numPr>
        <w:rPr>
          <w:rFonts w:cs="Arial"/>
        </w:rPr>
      </w:pPr>
      <w:r w:rsidRPr="00C44B0F">
        <w:lastRenderedPageBreak/>
        <w:t>By submitting a Tender, the Tenderer unconditionally accepts the content of this Descriptive Document or any document which forms an intrinsic part of the Descriptive Document. By submitting a Tender, the Tenderer loses his right to object later on to any error or omission discovered in the text of this Descriptive Document or any document which form an intrinsic part of the Descriptive Document.</w:t>
      </w:r>
      <w:r w:rsidR="00F22DBA" w:rsidRPr="00C44B0F">
        <w:br/>
      </w:r>
    </w:p>
    <w:p w14:paraId="7C745918" w14:textId="77777777" w:rsidR="008D0086" w:rsidRPr="00C44B0F" w:rsidRDefault="008D0086" w:rsidP="00753DA1">
      <w:pPr>
        <w:pStyle w:val="Kop3"/>
        <w:numPr>
          <w:ilvl w:val="1"/>
          <w:numId w:val="1"/>
        </w:numPr>
        <w:tabs>
          <w:tab w:val="left" w:pos="1650"/>
        </w:tabs>
        <w:ind w:left="440"/>
        <w:rPr>
          <w:sz w:val="22"/>
          <w:szCs w:val="22"/>
        </w:rPr>
      </w:pPr>
      <w:bookmarkStart w:id="122" w:name="_Toc191888353"/>
      <w:bookmarkStart w:id="123" w:name="_Toc249758523"/>
      <w:bookmarkStart w:id="124" w:name="_Toc249760821"/>
      <w:bookmarkStart w:id="125" w:name="_Toc249862552"/>
      <w:bookmarkStart w:id="126" w:name="_Toc249863621"/>
      <w:bookmarkStart w:id="127" w:name="_Toc158242034"/>
      <w:r w:rsidRPr="00C44B0F">
        <w:rPr>
          <w:sz w:val="22"/>
          <w:szCs w:val="22"/>
        </w:rPr>
        <w:t>Lodging of appeals</w:t>
      </w:r>
      <w:bookmarkEnd w:id="122"/>
      <w:bookmarkEnd w:id="123"/>
      <w:bookmarkEnd w:id="124"/>
      <w:bookmarkEnd w:id="125"/>
      <w:bookmarkEnd w:id="126"/>
      <w:bookmarkEnd w:id="127"/>
      <w:r w:rsidRPr="00C44B0F">
        <w:rPr>
          <w:sz w:val="22"/>
          <w:szCs w:val="22"/>
        </w:rPr>
        <w:t xml:space="preserve"> </w:t>
      </w:r>
    </w:p>
    <w:p w14:paraId="168AE8D4" w14:textId="77777777" w:rsidR="00AB67DB" w:rsidRPr="00AB67DB" w:rsidRDefault="00AB67DB" w:rsidP="00753DA1"/>
    <w:p w14:paraId="6A12D146" w14:textId="77777777" w:rsidR="008D0086" w:rsidRDefault="007D186F" w:rsidP="0082352E">
      <w:pPr>
        <w:numPr>
          <w:ilvl w:val="2"/>
          <w:numId w:val="15"/>
        </w:numPr>
      </w:pPr>
      <w:r w:rsidRPr="00C44B0F">
        <w:t>The Contracting Authority</w:t>
      </w:r>
      <w:r w:rsidR="008D0086" w:rsidRPr="00C44B0F">
        <w:t xml:space="preserve"> will incorporate a minimum </w:t>
      </w:r>
      <w:r w:rsidR="000D5E95">
        <w:t>twenty</w:t>
      </w:r>
      <w:r w:rsidR="00DF1948" w:rsidRPr="00C44B0F">
        <w:t xml:space="preserve"> (</w:t>
      </w:r>
      <w:r w:rsidR="000D5E95">
        <w:t>20</w:t>
      </w:r>
      <w:r w:rsidR="00DF1948" w:rsidRPr="00C44B0F">
        <w:t>)</w:t>
      </w:r>
      <w:r w:rsidR="008D0086" w:rsidRPr="00C44B0F">
        <w:t xml:space="preserve"> calendar day standstill period </w:t>
      </w:r>
      <w:r w:rsidR="00644CF1" w:rsidRPr="00C44B0F">
        <w:t>commencing the day</w:t>
      </w:r>
      <w:r w:rsidR="00546777" w:rsidRPr="00C44B0F">
        <w:t xml:space="preserve"> the announcement of </w:t>
      </w:r>
      <w:r w:rsidR="008D0086" w:rsidRPr="00C44B0F">
        <w:t>contract</w:t>
      </w:r>
      <w:r w:rsidR="00546777" w:rsidRPr="00C44B0F">
        <w:t xml:space="preserve"> award</w:t>
      </w:r>
      <w:r w:rsidR="008D0086" w:rsidRPr="00C44B0F">
        <w:t xml:space="preserve"> is communicated to Tenderers. The purpose of the standstill period referred to above is to allow parties to apply to the courts to set aside the award decision before the contract is entered into. In this event, the Tenderer should notify </w:t>
      </w:r>
      <w:r w:rsidR="00DF1948" w:rsidRPr="00C44B0F">
        <w:t>the Contracting Authority</w:t>
      </w:r>
      <w:r w:rsidR="008D0086" w:rsidRPr="00C44B0F">
        <w:t xml:space="preserve"> of </w:t>
      </w:r>
      <w:r w:rsidR="00D313F5" w:rsidRPr="00C44B0F">
        <w:t>it</w:t>
      </w:r>
      <w:r w:rsidR="008D0086" w:rsidRPr="00C44B0F">
        <w:t xml:space="preserve">s intention, in writing and stating full details, within </w:t>
      </w:r>
      <w:r w:rsidR="00AC0047">
        <w:t>twenty</w:t>
      </w:r>
      <w:r w:rsidR="00AC0047" w:rsidRPr="00C44B0F">
        <w:t xml:space="preserve"> </w:t>
      </w:r>
      <w:r w:rsidR="00DF1948" w:rsidRPr="00C44B0F">
        <w:t>(</w:t>
      </w:r>
      <w:r w:rsidR="00AC0047">
        <w:t>20</w:t>
      </w:r>
      <w:r w:rsidR="00DF1948" w:rsidRPr="00C44B0F">
        <w:t>)</w:t>
      </w:r>
      <w:r w:rsidR="008D0086" w:rsidRPr="00C44B0F">
        <w:t xml:space="preserve"> days of the date stated in the letter of notification, and should enclose the (pro forma) summons. By submitting a Tender, all Tenderers expressly accept </w:t>
      </w:r>
      <w:r w:rsidR="00015360" w:rsidRPr="00C44B0F">
        <w:t xml:space="preserve">this </w:t>
      </w:r>
      <w:r w:rsidR="00AC0047">
        <w:t>twenty</w:t>
      </w:r>
      <w:r w:rsidR="00AC0047" w:rsidRPr="00C44B0F">
        <w:t xml:space="preserve"> </w:t>
      </w:r>
      <w:r w:rsidR="00DF1948" w:rsidRPr="00C44B0F">
        <w:t>(</w:t>
      </w:r>
      <w:r w:rsidR="00AC0047">
        <w:t>20</w:t>
      </w:r>
      <w:r w:rsidR="00DF1948" w:rsidRPr="00C44B0F">
        <w:t xml:space="preserve">) </w:t>
      </w:r>
      <w:r w:rsidR="008D0086" w:rsidRPr="00C44B0F">
        <w:t xml:space="preserve">day limitation. All such disputes are to be placed before the District Court of </w:t>
      </w:r>
      <w:r w:rsidR="007513EF" w:rsidRPr="00C44B0F">
        <w:t>Amsterdam</w:t>
      </w:r>
      <w:r w:rsidR="008D0086" w:rsidRPr="00C44B0F">
        <w:t xml:space="preserve">, having sole jurisdiction in all matters relating to the tender procedure. The commencement of legal proceedings will not result in the suspension of (the remainder of) the tendering procedure. </w:t>
      </w:r>
    </w:p>
    <w:p w14:paraId="6EF35679" w14:textId="77777777" w:rsidR="000905D5" w:rsidRPr="00C44B0F" w:rsidRDefault="000905D5" w:rsidP="000905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4"/>
      </w:tblGrid>
      <w:tr w:rsidR="008D0086" w14:paraId="018D9B8F" w14:textId="77777777">
        <w:tc>
          <w:tcPr>
            <w:tcW w:w="9211" w:type="dxa"/>
            <w:shd w:val="clear" w:color="auto" w:fill="D9D9D9"/>
          </w:tcPr>
          <w:p w14:paraId="08495D51" w14:textId="77777777" w:rsidR="008D0086" w:rsidRDefault="000354CF" w:rsidP="00753DA1">
            <w:pPr>
              <w:rPr>
                <w:b/>
              </w:rPr>
            </w:pPr>
            <w:r>
              <w:rPr>
                <w:b/>
              </w:rPr>
              <w:t>NB</w:t>
            </w:r>
            <w:r w:rsidR="008D0086">
              <w:rPr>
                <w:b/>
              </w:rPr>
              <w:t xml:space="preserve">: IN THE EVENT OF NON-COMPLIANCE WITH ANY OF THE REQUIREMENTS, THE TENDERER MAY BE DISQUALIFIED FROM THE REMAINDER OF THE TENDERING PROCEDURE. </w:t>
            </w:r>
          </w:p>
        </w:tc>
      </w:tr>
    </w:tbl>
    <w:p w14:paraId="30957A18" w14:textId="0402615E" w:rsidR="008D0086" w:rsidRDefault="008D0086" w:rsidP="0021203B">
      <w:pPr>
        <w:pStyle w:val="Kop2"/>
        <w:numPr>
          <w:ilvl w:val="0"/>
          <w:numId w:val="1"/>
        </w:numPr>
        <w:spacing w:before="480"/>
        <w:ind w:left="357" w:hanging="357"/>
        <w:rPr>
          <w:sz w:val="24"/>
          <w:szCs w:val="24"/>
        </w:rPr>
      </w:pPr>
      <w:bookmarkStart w:id="128" w:name="_Ref175981072"/>
      <w:bookmarkStart w:id="129" w:name="_Ref175981096"/>
      <w:bookmarkStart w:id="130" w:name="_Toc191888354"/>
      <w:bookmarkStart w:id="131" w:name="_Toc249758524"/>
      <w:bookmarkStart w:id="132" w:name="_Toc249760661"/>
      <w:bookmarkStart w:id="133" w:name="_Toc249760822"/>
      <w:bookmarkStart w:id="134" w:name="_Toc249862553"/>
      <w:bookmarkStart w:id="135" w:name="_Toc249863622"/>
      <w:bookmarkStart w:id="136" w:name="_Toc158242035"/>
      <w:r w:rsidRPr="00C44B0F">
        <w:rPr>
          <w:sz w:val="24"/>
          <w:szCs w:val="24"/>
        </w:rPr>
        <w:t>Awarding criteria and rules</w:t>
      </w:r>
      <w:bookmarkEnd w:id="128"/>
      <w:bookmarkEnd w:id="129"/>
      <w:bookmarkEnd w:id="130"/>
      <w:bookmarkEnd w:id="131"/>
      <w:bookmarkEnd w:id="132"/>
      <w:bookmarkEnd w:id="133"/>
      <w:bookmarkEnd w:id="134"/>
      <w:bookmarkEnd w:id="135"/>
      <w:bookmarkEnd w:id="136"/>
    </w:p>
    <w:p w14:paraId="60B552C2" w14:textId="77777777" w:rsidR="0021203B" w:rsidRPr="0021203B" w:rsidRDefault="0021203B" w:rsidP="0021203B"/>
    <w:p w14:paraId="7179A696" w14:textId="77777777" w:rsidR="008D0086" w:rsidRPr="00C44B0F" w:rsidRDefault="008D0086" w:rsidP="00753DA1">
      <w:pPr>
        <w:pStyle w:val="Kop3"/>
        <w:numPr>
          <w:ilvl w:val="1"/>
          <w:numId w:val="1"/>
        </w:numPr>
        <w:tabs>
          <w:tab w:val="left" w:pos="1650"/>
        </w:tabs>
        <w:ind w:left="440"/>
        <w:rPr>
          <w:sz w:val="22"/>
          <w:szCs w:val="22"/>
        </w:rPr>
      </w:pPr>
      <w:bookmarkStart w:id="137" w:name="_Toc159390243"/>
      <w:bookmarkStart w:id="138" w:name="_Toc168712104"/>
      <w:bookmarkStart w:id="139" w:name="_Toc174847120"/>
      <w:bookmarkStart w:id="140" w:name="_Toc191888355"/>
      <w:bookmarkStart w:id="141" w:name="_Toc249758525"/>
      <w:bookmarkStart w:id="142" w:name="_Toc249760823"/>
      <w:bookmarkStart w:id="143" w:name="_Toc249862554"/>
      <w:bookmarkStart w:id="144" w:name="_Toc249863623"/>
      <w:bookmarkStart w:id="145" w:name="_Toc158242036"/>
      <w:r w:rsidRPr="00C44B0F">
        <w:rPr>
          <w:sz w:val="22"/>
          <w:szCs w:val="22"/>
        </w:rPr>
        <w:t>Evaluation procedure</w:t>
      </w:r>
      <w:bookmarkEnd w:id="137"/>
      <w:bookmarkEnd w:id="138"/>
      <w:bookmarkEnd w:id="139"/>
      <w:bookmarkEnd w:id="140"/>
      <w:bookmarkEnd w:id="141"/>
      <w:bookmarkEnd w:id="142"/>
      <w:bookmarkEnd w:id="143"/>
      <w:bookmarkEnd w:id="144"/>
      <w:bookmarkEnd w:id="145"/>
    </w:p>
    <w:p w14:paraId="62F8B2DA" w14:textId="77777777" w:rsidR="00AB67DB" w:rsidRPr="00AB67DB" w:rsidRDefault="00AB67DB" w:rsidP="00753DA1"/>
    <w:p w14:paraId="79F23C12" w14:textId="77777777" w:rsidR="008D0086" w:rsidRPr="00C44B0F" w:rsidRDefault="008D0086" w:rsidP="0082352E">
      <w:pPr>
        <w:numPr>
          <w:ilvl w:val="2"/>
          <w:numId w:val="24"/>
        </w:numPr>
        <w:rPr>
          <w:rFonts w:cs="Arial"/>
        </w:rPr>
      </w:pPr>
      <w:r w:rsidRPr="00C44B0F">
        <w:rPr>
          <w:rFonts w:cs="Arial"/>
        </w:rPr>
        <w:t>The Tenders will be assessed and examined as described be</w:t>
      </w:r>
      <w:r w:rsidR="00EF5C26" w:rsidRPr="00C44B0F">
        <w:rPr>
          <w:rFonts w:cs="Arial"/>
        </w:rPr>
        <w:t>low, after opening the Tenders.</w:t>
      </w:r>
    </w:p>
    <w:p w14:paraId="5CF76770" w14:textId="77777777" w:rsidR="008D0086" w:rsidRDefault="008D0086" w:rsidP="00753DA1">
      <w:pPr>
        <w:autoSpaceDE w:val="0"/>
        <w:autoSpaceDN w:val="0"/>
        <w:adjustRightInd w:val="0"/>
        <w:spacing w:line="240" w:lineRule="exact"/>
        <w:ind w:firstLine="426"/>
        <w:rPr>
          <w:rFonts w:cs="Arial"/>
        </w:rPr>
      </w:pPr>
    </w:p>
    <w:p w14:paraId="1A4818EB" w14:textId="77777777" w:rsidR="008D0086" w:rsidRPr="00C44B0F" w:rsidRDefault="008D0086" w:rsidP="00753DA1">
      <w:pPr>
        <w:tabs>
          <w:tab w:val="left" w:pos="330"/>
          <w:tab w:val="num" w:pos="851"/>
        </w:tabs>
        <w:autoSpaceDE w:val="0"/>
        <w:autoSpaceDN w:val="0"/>
        <w:adjustRightInd w:val="0"/>
        <w:spacing w:line="240" w:lineRule="exact"/>
        <w:rPr>
          <w:rFonts w:cs="Arial"/>
          <w:u w:val="single"/>
        </w:rPr>
      </w:pPr>
      <w:r w:rsidRPr="00C44B0F">
        <w:rPr>
          <w:rFonts w:cs="Arial"/>
          <w:b/>
          <w:u w:val="single"/>
        </w:rPr>
        <w:t>Step 1 Verification of the completeness of the Tender</w:t>
      </w:r>
    </w:p>
    <w:p w14:paraId="5AF0B20E" w14:textId="77777777" w:rsidR="008D0086" w:rsidRPr="00C44B0F" w:rsidRDefault="00460018" w:rsidP="00753DA1">
      <w:pPr>
        <w:tabs>
          <w:tab w:val="left" w:pos="330"/>
          <w:tab w:val="left" w:pos="851"/>
        </w:tabs>
        <w:autoSpaceDE w:val="0"/>
        <w:autoSpaceDN w:val="0"/>
        <w:adjustRightInd w:val="0"/>
        <w:spacing w:line="240" w:lineRule="exact"/>
      </w:pPr>
      <w:r w:rsidRPr="00C44B0F">
        <w:rPr>
          <w:rFonts w:cs="Arial"/>
          <w:b/>
        </w:rPr>
        <w:t>The Contracting Authority</w:t>
      </w:r>
      <w:r w:rsidR="008D0086" w:rsidRPr="00C44B0F">
        <w:rPr>
          <w:rFonts w:cs="Arial"/>
          <w:b/>
        </w:rPr>
        <w:t xml:space="preserve"> </w:t>
      </w:r>
      <w:r w:rsidR="008D0086" w:rsidRPr="00C44B0F">
        <w:rPr>
          <w:rFonts w:cs="Arial"/>
        </w:rPr>
        <w:t xml:space="preserve">verifies whether the Tender received is complete. </w:t>
      </w:r>
      <w:r w:rsidRPr="00C44B0F">
        <w:rPr>
          <w:rFonts w:cs="Arial"/>
          <w:b/>
        </w:rPr>
        <w:t>The Contracting Authority</w:t>
      </w:r>
      <w:r w:rsidR="008D0086" w:rsidRPr="00C44B0F">
        <w:rPr>
          <w:rFonts w:cs="Arial"/>
        </w:rPr>
        <w:t xml:space="preserve"> expressly reserves the right to invite </w:t>
      </w:r>
      <w:r w:rsidR="008D0086" w:rsidRPr="00C44B0F">
        <w:t xml:space="preserve">Tenderers to supplement or clarify their Tender.  </w:t>
      </w:r>
    </w:p>
    <w:p w14:paraId="5EEBB640" w14:textId="77777777" w:rsidR="008D0086" w:rsidRPr="00C44B0F" w:rsidRDefault="008D0086" w:rsidP="00753DA1">
      <w:pPr>
        <w:tabs>
          <w:tab w:val="left" w:pos="330"/>
          <w:tab w:val="left" w:pos="851"/>
        </w:tabs>
        <w:autoSpaceDE w:val="0"/>
        <w:autoSpaceDN w:val="0"/>
        <w:adjustRightInd w:val="0"/>
        <w:spacing w:line="240" w:lineRule="exact"/>
      </w:pPr>
      <w:r w:rsidRPr="00C44B0F">
        <w:rPr>
          <w:rFonts w:cs="Arial"/>
        </w:rPr>
        <w:t xml:space="preserve">Tenderers are obliged to give notice to this invitation within 7 Days. </w:t>
      </w:r>
      <w:r w:rsidR="00460018" w:rsidRPr="00C44B0F">
        <w:rPr>
          <w:rFonts w:cs="Arial"/>
          <w:b/>
        </w:rPr>
        <w:t>The Contracting Authority</w:t>
      </w:r>
      <w:r w:rsidRPr="00C44B0F">
        <w:rPr>
          <w:rFonts w:cs="Arial"/>
        </w:rPr>
        <w:t xml:space="preserve"> </w:t>
      </w:r>
      <w:r w:rsidRPr="00C44B0F">
        <w:t>reserves the right to disqualify Tenderers from (further) participation in the tender process, where the Tenderer has not (in time) complied with the request for information.</w:t>
      </w:r>
    </w:p>
    <w:p w14:paraId="13BB960F" w14:textId="77777777" w:rsidR="008D0086" w:rsidRPr="00C44B0F" w:rsidRDefault="008D0086" w:rsidP="00753DA1">
      <w:pPr>
        <w:tabs>
          <w:tab w:val="left" w:pos="330"/>
        </w:tabs>
        <w:autoSpaceDE w:val="0"/>
        <w:autoSpaceDN w:val="0"/>
        <w:adjustRightInd w:val="0"/>
        <w:spacing w:line="240" w:lineRule="exact"/>
        <w:rPr>
          <w:rFonts w:cs="Arial"/>
          <w:highlight w:val="yellow"/>
        </w:rPr>
      </w:pPr>
    </w:p>
    <w:p w14:paraId="1E788B01" w14:textId="77777777" w:rsidR="008D0086" w:rsidRPr="00C44B0F" w:rsidRDefault="008D0086" w:rsidP="00753DA1">
      <w:pPr>
        <w:tabs>
          <w:tab w:val="left" w:pos="330"/>
          <w:tab w:val="left" w:pos="851"/>
        </w:tabs>
        <w:autoSpaceDE w:val="0"/>
        <w:autoSpaceDN w:val="0"/>
        <w:adjustRightInd w:val="0"/>
        <w:spacing w:line="240" w:lineRule="exact"/>
        <w:rPr>
          <w:rFonts w:cs="Arial"/>
          <w:u w:val="single"/>
        </w:rPr>
      </w:pPr>
      <w:r w:rsidRPr="00C44B0F">
        <w:rPr>
          <w:rFonts w:cs="Arial"/>
          <w:b/>
          <w:u w:val="single"/>
        </w:rPr>
        <w:t xml:space="preserve">Step 2 Non-conformance review </w:t>
      </w:r>
    </w:p>
    <w:p w14:paraId="117958C4" w14:textId="08612447" w:rsidR="008D0086" w:rsidRPr="00C44B0F" w:rsidRDefault="00460018" w:rsidP="00753DA1">
      <w:pPr>
        <w:tabs>
          <w:tab w:val="left" w:pos="330"/>
          <w:tab w:val="left" w:pos="851"/>
        </w:tabs>
        <w:autoSpaceDE w:val="0"/>
        <w:autoSpaceDN w:val="0"/>
        <w:adjustRightInd w:val="0"/>
        <w:spacing w:line="240" w:lineRule="exact"/>
      </w:pPr>
      <w:r w:rsidRPr="00C44B0F">
        <w:rPr>
          <w:rFonts w:cs="Arial"/>
          <w:b/>
        </w:rPr>
        <w:t>The Contracting Authority</w:t>
      </w:r>
      <w:r w:rsidR="008D0086" w:rsidRPr="00C44B0F">
        <w:rPr>
          <w:rFonts w:cs="Arial"/>
          <w:b/>
        </w:rPr>
        <w:t xml:space="preserve"> </w:t>
      </w:r>
      <w:r w:rsidR="008D0086" w:rsidRPr="00C44B0F">
        <w:rPr>
          <w:rFonts w:cs="Arial"/>
        </w:rPr>
        <w:t xml:space="preserve">verifies whether the Tender complies with all the requirements and conditions as described in the </w:t>
      </w:r>
      <w:r w:rsidR="0019566F">
        <w:rPr>
          <w:rFonts w:cs="Arial"/>
        </w:rPr>
        <w:t>ESPD</w:t>
      </w:r>
      <w:r w:rsidR="008D0086" w:rsidRPr="00C44B0F">
        <w:rPr>
          <w:rFonts w:cs="Arial"/>
        </w:rPr>
        <w:t xml:space="preserve"> and </w:t>
      </w:r>
      <w:r w:rsidR="008D0086" w:rsidRPr="009E2AD0">
        <w:rPr>
          <w:rFonts w:cs="Arial"/>
        </w:rPr>
        <w:t>Chapter</w:t>
      </w:r>
      <w:r w:rsidR="008E6D73" w:rsidRPr="009E2AD0">
        <w:rPr>
          <w:rFonts w:cs="Arial"/>
        </w:rPr>
        <w:t xml:space="preserve"> 6</w:t>
      </w:r>
      <w:r w:rsidR="00CE464D" w:rsidRPr="009E2AD0">
        <w:rPr>
          <w:rFonts w:cs="Arial"/>
        </w:rPr>
        <w:t xml:space="preserve"> ‘</w:t>
      </w:r>
      <w:r w:rsidR="008E6D73" w:rsidRPr="009E2AD0">
        <w:rPr>
          <w:rFonts w:cs="Arial"/>
        </w:rPr>
        <w:t>Requirements</w:t>
      </w:r>
      <w:r w:rsidR="008D0086" w:rsidRPr="009E2AD0">
        <w:rPr>
          <w:rFonts w:cs="Arial"/>
        </w:rPr>
        <w:t>’.</w:t>
      </w:r>
      <w:r w:rsidR="008D0086" w:rsidRPr="00C44B0F">
        <w:rPr>
          <w:rFonts w:cs="Arial"/>
        </w:rPr>
        <w:t xml:space="preserve"> The conception ‘Non-conformance’ applies to the Tender which does not meet the mentioned requirements and conditions. </w:t>
      </w:r>
      <w:r w:rsidRPr="00C44B0F">
        <w:rPr>
          <w:rFonts w:cs="Arial"/>
          <w:b/>
        </w:rPr>
        <w:t>The Contracting Authority</w:t>
      </w:r>
      <w:r w:rsidR="008D0086" w:rsidRPr="00C44B0F">
        <w:rPr>
          <w:rFonts w:cs="Arial"/>
        </w:rPr>
        <w:t xml:space="preserve"> </w:t>
      </w:r>
      <w:r w:rsidR="008D0086" w:rsidRPr="00C44B0F">
        <w:t xml:space="preserve">reserves the right to disqualify Tenderers from (further) participation in the tender process, where the Tender does not comply with the </w:t>
      </w:r>
      <w:r w:rsidR="00976C18" w:rsidRPr="00C44B0F">
        <w:t>minimum requirements</w:t>
      </w:r>
      <w:r w:rsidR="008D0086" w:rsidRPr="00C44B0F">
        <w:t>.</w:t>
      </w:r>
    </w:p>
    <w:p w14:paraId="774F21E7" w14:textId="77777777" w:rsidR="008D0086" w:rsidRPr="00C44B0F" w:rsidRDefault="008D0086" w:rsidP="00753DA1">
      <w:pPr>
        <w:tabs>
          <w:tab w:val="left" w:pos="330"/>
        </w:tabs>
        <w:autoSpaceDE w:val="0"/>
        <w:autoSpaceDN w:val="0"/>
        <w:adjustRightInd w:val="0"/>
        <w:spacing w:line="240" w:lineRule="exact"/>
        <w:rPr>
          <w:rFonts w:cs="Arial"/>
        </w:rPr>
      </w:pPr>
    </w:p>
    <w:p w14:paraId="31D49ECB" w14:textId="77777777" w:rsidR="008D0086" w:rsidRPr="00C44B0F" w:rsidRDefault="008D0086" w:rsidP="00753DA1">
      <w:pPr>
        <w:tabs>
          <w:tab w:val="left" w:pos="330"/>
          <w:tab w:val="num" w:pos="851"/>
        </w:tabs>
        <w:autoSpaceDE w:val="0"/>
        <w:autoSpaceDN w:val="0"/>
        <w:adjustRightInd w:val="0"/>
        <w:spacing w:line="240" w:lineRule="exact"/>
        <w:rPr>
          <w:rFonts w:cs="Arial"/>
          <w:b/>
          <w:u w:val="single"/>
        </w:rPr>
      </w:pPr>
      <w:r w:rsidRPr="00C44B0F">
        <w:rPr>
          <w:rFonts w:cs="Arial"/>
          <w:b/>
          <w:u w:val="single"/>
        </w:rPr>
        <w:t xml:space="preserve">Step 3 Acceptance of the contract </w:t>
      </w:r>
    </w:p>
    <w:p w14:paraId="44DC9F99" w14:textId="7D1548E4" w:rsidR="008D0086" w:rsidRPr="00C44B0F" w:rsidRDefault="00460018" w:rsidP="00753DA1">
      <w:pPr>
        <w:tabs>
          <w:tab w:val="left" w:pos="330"/>
          <w:tab w:val="left" w:pos="851"/>
        </w:tabs>
        <w:autoSpaceDE w:val="0"/>
        <w:autoSpaceDN w:val="0"/>
        <w:adjustRightInd w:val="0"/>
        <w:spacing w:line="240" w:lineRule="exact"/>
      </w:pPr>
      <w:r w:rsidRPr="00C44B0F">
        <w:rPr>
          <w:rFonts w:cs="Arial"/>
          <w:b/>
        </w:rPr>
        <w:t>The Contracting Authority</w:t>
      </w:r>
      <w:r w:rsidR="008D0086" w:rsidRPr="00C44B0F">
        <w:rPr>
          <w:rFonts w:cs="Arial"/>
          <w:b/>
        </w:rPr>
        <w:t xml:space="preserve"> </w:t>
      </w:r>
      <w:r w:rsidR="008D0086" w:rsidRPr="00C44B0F">
        <w:rPr>
          <w:rFonts w:cs="Arial"/>
        </w:rPr>
        <w:t xml:space="preserve">verifies whether the Tenderer unconditionally accepts the contract shown in </w:t>
      </w:r>
      <w:r w:rsidR="008D0086" w:rsidRPr="00C6614A">
        <w:rPr>
          <w:rFonts w:cs="Arial"/>
          <w:b/>
          <w:i/>
        </w:rPr>
        <w:t>Appendix</w:t>
      </w:r>
      <w:r w:rsidR="00CA6D2F" w:rsidRPr="00C6614A">
        <w:rPr>
          <w:rFonts w:cs="Arial"/>
          <w:b/>
          <w:i/>
        </w:rPr>
        <w:t xml:space="preserve"> </w:t>
      </w:r>
      <w:r w:rsidR="007637AA">
        <w:rPr>
          <w:rFonts w:cs="Arial"/>
          <w:b/>
          <w:i/>
        </w:rPr>
        <w:t>C</w:t>
      </w:r>
      <w:r w:rsidR="00C6614A" w:rsidRPr="00C6614A">
        <w:rPr>
          <w:rFonts w:cs="Arial"/>
          <w:b/>
          <w:i/>
        </w:rPr>
        <w:t>: Draft Proposal Contract</w:t>
      </w:r>
      <w:r w:rsidR="008D0086" w:rsidRPr="00C44B0F">
        <w:rPr>
          <w:rFonts w:cs="Arial"/>
        </w:rPr>
        <w:t xml:space="preserve">. </w:t>
      </w:r>
      <w:r w:rsidRPr="00C44B0F">
        <w:rPr>
          <w:rFonts w:cs="Arial"/>
          <w:b/>
        </w:rPr>
        <w:t>The Contracting Authority</w:t>
      </w:r>
      <w:r w:rsidR="008D0086" w:rsidRPr="00C44B0F">
        <w:rPr>
          <w:rFonts w:cs="Arial"/>
        </w:rPr>
        <w:t xml:space="preserve"> </w:t>
      </w:r>
      <w:r w:rsidR="008D0086" w:rsidRPr="00C44B0F">
        <w:t xml:space="preserve">reserves the right to disqualify Tenderers from (further) participation in the tender process, </w:t>
      </w:r>
      <w:r w:rsidR="0040441B">
        <w:t>if</w:t>
      </w:r>
      <w:r w:rsidR="008D0086" w:rsidRPr="00C44B0F">
        <w:t xml:space="preserve"> the Tenderer does not unconditionally accept the contract.</w:t>
      </w:r>
    </w:p>
    <w:p w14:paraId="5EE37FDB" w14:textId="77777777" w:rsidR="008D0086" w:rsidRPr="00C44B0F" w:rsidRDefault="008D0086" w:rsidP="00753DA1">
      <w:pPr>
        <w:tabs>
          <w:tab w:val="left" w:pos="330"/>
          <w:tab w:val="left" w:pos="851"/>
        </w:tabs>
        <w:autoSpaceDE w:val="0"/>
        <w:autoSpaceDN w:val="0"/>
        <w:adjustRightInd w:val="0"/>
        <w:spacing w:line="240" w:lineRule="exact"/>
        <w:ind w:left="851"/>
        <w:rPr>
          <w:rFonts w:cs="Arial"/>
          <w:b/>
          <w:highlight w:val="yellow"/>
        </w:rPr>
      </w:pPr>
    </w:p>
    <w:p w14:paraId="58ACD524" w14:textId="77777777" w:rsidR="008D0086" w:rsidRPr="00C44B0F" w:rsidRDefault="008D0086" w:rsidP="00753DA1">
      <w:pPr>
        <w:tabs>
          <w:tab w:val="left" w:pos="330"/>
          <w:tab w:val="num" w:pos="851"/>
        </w:tabs>
        <w:autoSpaceDE w:val="0"/>
        <w:autoSpaceDN w:val="0"/>
        <w:adjustRightInd w:val="0"/>
        <w:spacing w:line="240" w:lineRule="exact"/>
        <w:rPr>
          <w:rFonts w:cs="Arial"/>
          <w:b/>
          <w:u w:val="single"/>
        </w:rPr>
      </w:pPr>
      <w:r w:rsidRPr="00C44B0F">
        <w:rPr>
          <w:rFonts w:cs="Arial"/>
          <w:b/>
          <w:u w:val="single"/>
        </w:rPr>
        <w:t xml:space="preserve">Step 4 Verification of the suitability of </w:t>
      </w:r>
      <w:r w:rsidR="00976C18" w:rsidRPr="00C44B0F">
        <w:rPr>
          <w:rFonts w:cs="Arial"/>
          <w:b/>
          <w:u w:val="single"/>
        </w:rPr>
        <w:t>T</w:t>
      </w:r>
      <w:r w:rsidRPr="00C44B0F">
        <w:rPr>
          <w:rFonts w:cs="Arial"/>
          <w:b/>
          <w:u w:val="single"/>
        </w:rPr>
        <w:t>enderers</w:t>
      </w:r>
    </w:p>
    <w:p w14:paraId="7979A516" w14:textId="3CF4EB4B" w:rsidR="008D0086" w:rsidRPr="00C44B0F" w:rsidRDefault="008D0086" w:rsidP="00753DA1">
      <w:pPr>
        <w:tabs>
          <w:tab w:val="left" w:pos="330"/>
        </w:tabs>
      </w:pPr>
      <w:r w:rsidRPr="00023F0D">
        <w:t xml:space="preserve">The requirements stated in Section III of </w:t>
      </w:r>
      <w:r w:rsidR="005B225F">
        <w:t>the Contract Notice</w:t>
      </w:r>
      <w:r w:rsidR="006F7201">
        <w:t xml:space="preserve"> </w:t>
      </w:r>
      <w:r w:rsidRPr="00023F0D">
        <w:t xml:space="preserve">must be met in full by all Tenderers. These requirements are further elaborated by means of the </w:t>
      </w:r>
      <w:r w:rsidR="0019566F">
        <w:t>ESPD</w:t>
      </w:r>
      <w:r w:rsidRPr="00023F0D">
        <w:t>. Any Tenderer failing to meet one or more of these requirements will not be eligible for the award of the contract.</w:t>
      </w:r>
      <w:r w:rsidRPr="00C44B0F">
        <w:t xml:space="preserve"> </w:t>
      </w:r>
    </w:p>
    <w:p w14:paraId="4ABF231E" w14:textId="77777777" w:rsidR="008D0086" w:rsidRPr="00C44B0F" w:rsidRDefault="008D0086" w:rsidP="00753DA1">
      <w:pPr>
        <w:tabs>
          <w:tab w:val="left" w:pos="330"/>
          <w:tab w:val="left" w:pos="851"/>
        </w:tabs>
        <w:autoSpaceDE w:val="0"/>
        <w:autoSpaceDN w:val="0"/>
        <w:adjustRightInd w:val="0"/>
        <w:spacing w:line="240" w:lineRule="exact"/>
        <w:ind w:left="851"/>
        <w:rPr>
          <w:rFonts w:cs="Arial"/>
          <w:highlight w:val="yellow"/>
        </w:rPr>
      </w:pPr>
    </w:p>
    <w:p w14:paraId="21B325EB" w14:textId="77777777" w:rsidR="008D0086" w:rsidRPr="00C44B0F" w:rsidRDefault="008D0086" w:rsidP="00753DA1">
      <w:pPr>
        <w:tabs>
          <w:tab w:val="left" w:pos="330"/>
          <w:tab w:val="num" w:pos="550"/>
        </w:tabs>
        <w:autoSpaceDE w:val="0"/>
        <w:autoSpaceDN w:val="0"/>
        <w:adjustRightInd w:val="0"/>
        <w:spacing w:line="240" w:lineRule="exact"/>
        <w:rPr>
          <w:rFonts w:cs="Arial"/>
          <w:u w:val="single"/>
        </w:rPr>
      </w:pPr>
      <w:r w:rsidRPr="00C44B0F">
        <w:rPr>
          <w:rFonts w:cs="Arial"/>
          <w:b/>
          <w:u w:val="single"/>
        </w:rPr>
        <w:lastRenderedPageBreak/>
        <w:t xml:space="preserve">Step 5 Evaluation of the Tenders in accordance with the award criteria set </w:t>
      </w:r>
    </w:p>
    <w:p w14:paraId="70C2710D" w14:textId="77777777" w:rsidR="008D0086" w:rsidRPr="00C44B0F" w:rsidRDefault="008D0086" w:rsidP="00753DA1">
      <w:pPr>
        <w:tabs>
          <w:tab w:val="left" w:pos="330"/>
          <w:tab w:val="left" w:pos="851"/>
        </w:tabs>
        <w:autoSpaceDE w:val="0"/>
        <w:autoSpaceDN w:val="0"/>
        <w:adjustRightInd w:val="0"/>
        <w:spacing w:line="240" w:lineRule="exact"/>
        <w:rPr>
          <w:rFonts w:cs="Arial"/>
        </w:rPr>
      </w:pPr>
      <w:r w:rsidRPr="00C44B0F">
        <w:rPr>
          <w:rFonts w:cs="Arial"/>
        </w:rPr>
        <w:t>The award of the Public Contract shall be made to the Tender</w:t>
      </w:r>
      <w:r w:rsidR="000540A0" w:rsidRPr="00C44B0F">
        <w:rPr>
          <w:rFonts w:cs="Arial"/>
        </w:rPr>
        <w:t>er whi</w:t>
      </w:r>
      <w:r w:rsidR="00953FB2" w:rsidRPr="00C44B0F">
        <w:rPr>
          <w:rFonts w:cs="Arial"/>
        </w:rPr>
        <w:t>ch offers the most economically advantageous Tender</w:t>
      </w:r>
      <w:r w:rsidR="000540A0" w:rsidRPr="00C44B0F">
        <w:rPr>
          <w:rFonts w:cs="Arial"/>
        </w:rPr>
        <w:t xml:space="preserve"> based on </w:t>
      </w:r>
      <w:r w:rsidRPr="00C44B0F">
        <w:rPr>
          <w:rFonts w:cs="Arial"/>
        </w:rPr>
        <w:t xml:space="preserve">the criteria </w:t>
      </w:r>
      <w:r w:rsidR="00C25210" w:rsidRPr="00C44B0F">
        <w:rPr>
          <w:rFonts w:cs="Arial"/>
        </w:rPr>
        <w:t xml:space="preserve">as </w:t>
      </w:r>
      <w:r w:rsidRPr="00C44B0F">
        <w:rPr>
          <w:rFonts w:cs="Arial"/>
        </w:rPr>
        <w:t>state</w:t>
      </w:r>
      <w:r w:rsidR="00C25210" w:rsidRPr="00C44B0F">
        <w:rPr>
          <w:rFonts w:cs="Arial"/>
        </w:rPr>
        <w:t>d in the following articles</w:t>
      </w:r>
      <w:r w:rsidRPr="00C44B0F">
        <w:rPr>
          <w:rFonts w:cs="Arial"/>
          <w:b/>
        </w:rPr>
        <w:t xml:space="preserve">. </w:t>
      </w:r>
    </w:p>
    <w:p w14:paraId="6E77E0E7" w14:textId="77777777" w:rsidR="008D0086" w:rsidRDefault="008D0086" w:rsidP="00753DA1">
      <w:pPr>
        <w:tabs>
          <w:tab w:val="left" w:pos="851"/>
        </w:tabs>
        <w:autoSpaceDE w:val="0"/>
        <w:autoSpaceDN w:val="0"/>
        <w:adjustRightInd w:val="0"/>
        <w:spacing w:line="240" w:lineRule="exact"/>
        <w:ind w:left="851"/>
      </w:pPr>
    </w:p>
    <w:p w14:paraId="07FBEE64" w14:textId="77777777" w:rsidR="008D0086" w:rsidRPr="00C44B0F" w:rsidRDefault="008D0086" w:rsidP="00753DA1">
      <w:pPr>
        <w:pStyle w:val="Kop3"/>
        <w:numPr>
          <w:ilvl w:val="1"/>
          <w:numId w:val="1"/>
        </w:numPr>
        <w:tabs>
          <w:tab w:val="left" w:pos="1650"/>
        </w:tabs>
        <w:ind w:left="440"/>
        <w:rPr>
          <w:sz w:val="22"/>
          <w:szCs w:val="22"/>
        </w:rPr>
      </w:pPr>
      <w:bookmarkStart w:id="146" w:name="_Ref175366329"/>
      <w:bookmarkStart w:id="147" w:name="_Ref175366376"/>
      <w:bookmarkStart w:id="148" w:name="_Toc191888356"/>
      <w:bookmarkStart w:id="149" w:name="_Toc249758526"/>
      <w:bookmarkStart w:id="150" w:name="_Toc249760824"/>
      <w:bookmarkStart w:id="151" w:name="_Toc249862555"/>
      <w:bookmarkStart w:id="152" w:name="_Toc249863624"/>
      <w:bookmarkStart w:id="153" w:name="_Toc158242037"/>
      <w:r w:rsidRPr="00C44B0F">
        <w:rPr>
          <w:sz w:val="22"/>
          <w:szCs w:val="22"/>
        </w:rPr>
        <w:t>Awarding criteria</w:t>
      </w:r>
      <w:bookmarkEnd w:id="146"/>
      <w:bookmarkEnd w:id="147"/>
      <w:bookmarkEnd w:id="148"/>
      <w:bookmarkEnd w:id="149"/>
      <w:bookmarkEnd w:id="150"/>
      <w:bookmarkEnd w:id="151"/>
      <w:bookmarkEnd w:id="152"/>
      <w:bookmarkEnd w:id="153"/>
    </w:p>
    <w:p w14:paraId="66F5182A" w14:textId="77777777" w:rsidR="008D0086" w:rsidRDefault="008D0086" w:rsidP="00753DA1"/>
    <w:p w14:paraId="63ACF90B" w14:textId="77777777" w:rsidR="00953FB2" w:rsidRPr="00C44B0F" w:rsidRDefault="008D0086" w:rsidP="0082352E">
      <w:pPr>
        <w:numPr>
          <w:ilvl w:val="2"/>
          <w:numId w:val="25"/>
        </w:numPr>
      </w:pPr>
      <w:r w:rsidRPr="00C44B0F">
        <w:t>The award of the Public Contract shall be made to the Tender</w:t>
      </w:r>
      <w:r w:rsidR="000540A0" w:rsidRPr="00C44B0F">
        <w:t>er which offers</w:t>
      </w:r>
      <w:r w:rsidR="00953FB2" w:rsidRPr="00C44B0F">
        <w:t xml:space="preserve"> the most economically advantageous Tender</w:t>
      </w:r>
      <w:r w:rsidRPr="00C44B0F">
        <w:t>.</w:t>
      </w:r>
      <w:r w:rsidR="00953FB2" w:rsidRPr="00C44B0F">
        <w:t xml:space="preserve"> For this Tender the qualitative and quantitative (=price) aspects are weighted and score</w:t>
      </w:r>
      <w:r w:rsidR="00F8361E">
        <w:t>d</w:t>
      </w:r>
      <w:r w:rsidR="00953FB2" w:rsidRPr="00C44B0F">
        <w:t xml:space="preserve"> as follows:</w:t>
      </w:r>
    </w:p>
    <w:tbl>
      <w:tblPr>
        <w:tblpPr w:leftFromText="141" w:rightFromText="141" w:vertAnchor="text" w:horzAnchor="page" w:tblpX="2404" w:tblpY="4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843"/>
      </w:tblGrid>
      <w:tr w:rsidR="008954ED" w:rsidRPr="00C44B0F" w14:paraId="0B14F0E0" w14:textId="77777777" w:rsidTr="0053466C">
        <w:tc>
          <w:tcPr>
            <w:tcW w:w="4928" w:type="dxa"/>
            <w:shd w:val="clear" w:color="auto" w:fill="606060"/>
          </w:tcPr>
          <w:p w14:paraId="7DDB0983" w14:textId="77777777" w:rsidR="008954ED" w:rsidRPr="00C44B0F" w:rsidRDefault="008954ED" w:rsidP="008954ED">
            <w:pPr>
              <w:rPr>
                <w:b/>
                <w:color w:val="FFFFFF"/>
              </w:rPr>
            </w:pPr>
            <w:r w:rsidRPr="00C44B0F">
              <w:rPr>
                <w:b/>
                <w:color w:val="FFFFFF"/>
              </w:rPr>
              <w:t>Criteria</w:t>
            </w:r>
          </w:p>
        </w:tc>
        <w:tc>
          <w:tcPr>
            <w:tcW w:w="1843" w:type="dxa"/>
            <w:shd w:val="clear" w:color="auto" w:fill="606060"/>
          </w:tcPr>
          <w:p w14:paraId="5708E3B8" w14:textId="77777777" w:rsidR="008954ED" w:rsidRPr="00C44B0F" w:rsidRDefault="008954ED" w:rsidP="008954ED">
            <w:pPr>
              <w:rPr>
                <w:b/>
                <w:color w:val="FFFFFF"/>
              </w:rPr>
            </w:pPr>
            <w:r w:rsidRPr="00C44B0F">
              <w:rPr>
                <w:b/>
                <w:color w:val="FFFFFF"/>
              </w:rPr>
              <w:t>Maximum Points</w:t>
            </w:r>
          </w:p>
        </w:tc>
      </w:tr>
      <w:tr w:rsidR="008954ED" w:rsidRPr="00C44B0F" w14:paraId="012A89B6" w14:textId="77777777" w:rsidTr="0053466C">
        <w:tc>
          <w:tcPr>
            <w:tcW w:w="4928" w:type="dxa"/>
          </w:tcPr>
          <w:p w14:paraId="3D696B7C" w14:textId="77777777" w:rsidR="008954ED" w:rsidRPr="00997F40" w:rsidRDefault="00460533" w:rsidP="008954ED">
            <w:r w:rsidRPr="00997F40">
              <w:t>Criterion I. Price</w:t>
            </w:r>
          </w:p>
        </w:tc>
        <w:tc>
          <w:tcPr>
            <w:tcW w:w="1843" w:type="dxa"/>
          </w:tcPr>
          <w:p w14:paraId="104D5109" w14:textId="3DCDBF64" w:rsidR="008954ED" w:rsidRPr="00997F40" w:rsidRDefault="009C3FD3" w:rsidP="00243E32">
            <w:pPr>
              <w:jc w:val="center"/>
            </w:pPr>
            <w:r>
              <w:t>100</w:t>
            </w:r>
            <w:r w:rsidR="0084577B" w:rsidRPr="00997F40">
              <w:t xml:space="preserve"> </w:t>
            </w:r>
            <w:r w:rsidR="00460533" w:rsidRPr="00997F40">
              <w:t>points</w:t>
            </w:r>
          </w:p>
        </w:tc>
      </w:tr>
      <w:tr w:rsidR="008954ED" w:rsidRPr="00C44B0F" w14:paraId="160A9AFD" w14:textId="77777777" w:rsidTr="0053466C">
        <w:tc>
          <w:tcPr>
            <w:tcW w:w="4928" w:type="dxa"/>
          </w:tcPr>
          <w:p w14:paraId="57F1AA83" w14:textId="77777777" w:rsidR="008954ED" w:rsidRPr="00997F40" w:rsidRDefault="00460533" w:rsidP="008954ED">
            <w:r w:rsidRPr="00997F40">
              <w:t>Criterion II. Quality of equipment</w:t>
            </w:r>
          </w:p>
        </w:tc>
        <w:tc>
          <w:tcPr>
            <w:tcW w:w="1843" w:type="dxa"/>
          </w:tcPr>
          <w:p w14:paraId="6D27418C" w14:textId="70C310B5" w:rsidR="008954ED" w:rsidRPr="00997F40" w:rsidRDefault="00B01105" w:rsidP="00A4686A">
            <w:pPr>
              <w:jc w:val="center"/>
            </w:pPr>
            <w:r>
              <w:t>55</w:t>
            </w:r>
            <w:r w:rsidR="0084577B" w:rsidRPr="00997F40">
              <w:t xml:space="preserve"> </w:t>
            </w:r>
            <w:r w:rsidR="00460533" w:rsidRPr="00997F40">
              <w:t>points</w:t>
            </w:r>
          </w:p>
        </w:tc>
      </w:tr>
      <w:tr w:rsidR="008954ED" w:rsidRPr="00C44B0F" w14:paraId="7FAEADB7" w14:textId="77777777" w:rsidTr="0053466C">
        <w:tc>
          <w:tcPr>
            <w:tcW w:w="4928" w:type="dxa"/>
          </w:tcPr>
          <w:p w14:paraId="7542538E" w14:textId="77777777" w:rsidR="008954ED" w:rsidRPr="00997F40" w:rsidRDefault="00460533" w:rsidP="008954ED">
            <w:pPr>
              <w:rPr>
                <w:b/>
              </w:rPr>
            </w:pPr>
            <w:r w:rsidRPr="00997F40">
              <w:rPr>
                <w:b/>
              </w:rPr>
              <w:t>Total</w:t>
            </w:r>
          </w:p>
        </w:tc>
        <w:tc>
          <w:tcPr>
            <w:tcW w:w="1843" w:type="dxa"/>
          </w:tcPr>
          <w:p w14:paraId="0C8C5BE9" w14:textId="6EC5B36C" w:rsidR="008954ED" w:rsidRPr="00997F40" w:rsidRDefault="00B01105" w:rsidP="00243E32">
            <w:pPr>
              <w:jc w:val="center"/>
              <w:rPr>
                <w:b/>
              </w:rPr>
            </w:pPr>
            <w:r>
              <w:rPr>
                <w:b/>
              </w:rPr>
              <w:t>155</w:t>
            </w:r>
            <w:r w:rsidR="0084577B" w:rsidRPr="00997F40">
              <w:rPr>
                <w:b/>
              </w:rPr>
              <w:t xml:space="preserve"> </w:t>
            </w:r>
            <w:r w:rsidR="00460533" w:rsidRPr="00997F40">
              <w:rPr>
                <w:b/>
              </w:rPr>
              <w:t>points</w:t>
            </w:r>
          </w:p>
        </w:tc>
      </w:tr>
    </w:tbl>
    <w:p w14:paraId="6B4B4EE6" w14:textId="77777777" w:rsidR="00953FB2" w:rsidRDefault="00953FB2" w:rsidP="00953FB2"/>
    <w:p w14:paraId="431EAC7D" w14:textId="77777777" w:rsidR="00CD2BD6" w:rsidRDefault="00CD2BD6" w:rsidP="00953FB2"/>
    <w:p w14:paraId="0ACC16A6" w14:textId="77777777" w:rsidR="00CD2BD6" w:rsidRDefault="00CD2BD6" w:rsidP="00953FB2"/>
    <w:p w14:paraId="528D8C9C" w14:textId="77777777" w:rsidR="00CD2BD6" w:rsidRDefault="00CD2BD6" w:rsidP="00953FB2"/>
    <w:p w14:paraId="1B582041" w14:textId="77777777" w:rsidR="00CD2BD6" w:rsidRDefault="00CD2BD6" w:rsidP="00953FB2"/>
    <w:p w14:paraId="1EDA2074" w14:textId="77777777" w:rsidR="00CD2BD6" w:rsidRDefault="00CD2BD6" w:rsidP="00953FB2"/>
    <w:p w14:paraId="7F9963FE" w14:textId="49645AB5" w:rsidR="0077342F" w:rsidRDefault="0077342F" w:rsidP="00953FB2"/>
    <w:p w14:paraId="311BB684" w14:textId="29F8BC9A" w:rsidR="00CD2BD6" w:rsidRDefault="00797A1A" w:rsidP="00953FB2">
      <w:r w:rsidRPr="00C44B0F">
        <w:t xml:space="preserve">Tenderers </w:t>
      </w:r>
      <w:r>
        <w:t xml:space="preserve">who receive a score on Criterion II that is lower than 20 points are disqualified </w:t>
      </w:r>
      <w:r w:rsidRPr="00C44B0F">
        <w:t>from further participation in the tender process</w:t>
      </w:r>
      <w:r>
        <w:t>.</w:t>
      </w:r>
    </w:p>
    <w:p w14:paraId="0F35BE86" w14:textId="77777777" w:rsidR="00CD2BD6" w:rsidRDefault="00CD2BD6" w:rsidP="00953FB2"/>
    <w:p w14:paraId="1BDAC29E" w14:textId="43BE2A7C" w:rsidR="00631BC1" w:rsidRDefault="00631BC1" w:rsidP="00631BC1">
      <w:pPr>
        <w:rPr>
          <w:rFonts w:cs="Arial"/>
        </w:rPr>
      </w:pPr>
      <w:r w:rsidRPr="00C44B0F">
        <w:rPr>
          <w:rFonts w:cs="Arial"/>
        </w:rPr>
        <w:t xml:space="preserve">In order to determine the </w:t>
      </w:r>
      <w:r w:rsidR="00204F2B">
        <w:rPr>
          <w:rFonts w:cs="Arial"/>
        </w:rPr>
        <w:t>best price-quality ratio</w:t>
      </w:r>
      <w:r w:rsidRPr="00C44B0F">
        <w:rPr>
          <w:rFonts w:cs="Arial"/>
        </w:rPr>
        <w:t xml:space="preserve"> Tender from the point of view of the Contracting Authority, the quality of the Tender will be examined in relation to the other Tenders</w:t>
      </w:r>
      <w:r w:rsidR="0053466C">
        <w:rPr>
          <w:rFonts w:cs="Arial"/>
        </w:rPr>
        <w:t xml:space="preserve"> concerning </w:t>
      </w:r>
      <w:r w:rsidR="00165F59">
        <w:rPr>
          <w:rFonts w:cs="Arial"/>
        </w:rPr>
        <w:t>all criteria, as described in Articles 4.3-4.</w:t>
      </w:r>
      <w:r w:rsidR="00497E55">
        <w:rPr>
          <w:rFonts w:cs="Arial"/>
        </w:rPr>
        <w:t>4</w:t>
      </w:r>
      <w:r w:rsidR="0053466C">
        <w:rPr>
          <w:rFonts w:cs="Arial"/>
        </w:rPr>
        <w:t xml:space="preserve">. </w:t>
      </w:r>
    </w:p>
    <w:p w14:paraId="3268FA1F" w14:textId="7C00E439" w:rsidR="000556AF" w:rsidRPr="0053466C" w:rsidRDefault="00D8657B" w:rsidP="000556AF">
      <w:pPr>
        <w:autoSpaceDE w:val="0"/>
        <w:autoSpaceDN w:val="0"/>
        <w:adjustRightInd w:val="0"/>
        <w:rPr>
          <w:rFonts w:cs="Arial"/>
        </w:rPr>
      </w:pPr>
      <w:r w:rsidRPr="0053466C">
        <w:rPr>
          <w:rFonts w:eastAsia="Calibri,Arial" w:cs="Arial"/>
        </w:rPr>
        <w:t>During the evaluation of the Tender, t</w:t>
      </w:r>
      <w:r w:rsidR="000556AF" w:rsidRPr="0053466C">
        <w:rPr>
          <w:rFonts w:eastAsia="Calibri,Arial" w:cs="Arial"/>
        </w:rPr>
        <w:t xml:space="preserve">he </w:t>
      </w:r>
      <w:r w:rsidR="006F7201">
        <w:rPr>
          <w:rFonts w:eastAsia="Calibri,Arial" w:cs="Arial"/>
        </w:rPr>
        <w:t>T</w:t>
      </w:r>
      <w:r w:rsidR="000556AF" w:rsidRPr="0053466C">
        <w:rPr>
          <w:rFonts w:eastAsia="Calibri,Arial" w:cs="Arial"/>
        </w:rPr>
        <w:t xml:space="preserve">enderer may be requested to submit </w:t>
      </w:r>
      <w:r w:rsidRPr="0053466C">
        <w:rPr>
          <w:rFonts w:eastAsia="Calibri,Arial" w:cs="Arial"/>
        </w:rPr>
        <w:t xml:space="preserve">additional </w:t>
      </w:r>
      <w:r w:rsidR="000556AF" w:rsidRPr="0053466C">
        <w:rPr>
          <w:rFonts w:eastAsia="Calibri,Arial" w:cs="Arial"/>
        </w:rPr>
        <w:t xml:space="preserve">proof for the specifications given in the tender. </w:t>
      </w:r>
      <w:r w:rsidRPr="0053466C">
        <w:rPr>
          <w:rFonts w:eastAsia="Calibri,Arial" w:cs="Arial"/>
        </w:rPr>
        <w:t>The Contracting Authority</w:t>
      </w:r>
      <w:r w:rsidR="000556AF" w:rsidRPr="0053466C">
        <w:rPr>
          <w:rFonts w:eastAsia="Calibri,Arial" w:cs="Arial"/>
        </w:rPr>
        <w:t xml:space="preserve"> may e.g. ask </w:t>
      </w:r>
      <w:r w:rsidR="009C3FD3">
        <w:rPr>
          <w:rFonts w:eastAsia="Calibri,Arial" w:cs="Arial"/>
        </w:rPr>
        <w:t>to see measurement results that underlie claims about the performance of the equipment made by the Tenderer</w:t>
      </w:r>
      <w:r w:rsidR="0084577B">
        <w:rPr>
          <w:rFonts w:eastAsia="Calibri,Arial" w:cs="Arial"/>
        </w:rPr>
        <w:t>.</w:t>
      </w:r>
    </w:p>
    <w:p w14:paraId="00503F1F" w14:textId="77777777" w:rsidR="000556AF" w:rsidRDefault="000556AF" w:rsidP="00631BC1">
      <w:pPr>
        <w:rPr>
          <w:rFonts w:cs="Arial"/>
        </w:rPr>
      </w:pPr>
    </w:p>
    <w:p w14:paraId="21924328" w14:textId="77777777" w:rsidR="00631BC1" w:rsidRPr="00C44B0F" w:rsidRDefault="00631BC1" w:rsidP="00631BC1">
      <w:pPr>
        <w:rPr>
          <w:rFonts w:cs="Arial"/>
          <w:b/>
          <w:lang w:eastAsia="en-GB"/>
        </w:rPr>
      </w:pPr>
      <w:r w:rsidRPr="00C44B0F">
        <w:rPr>
          <w:rFonts w:cs="Arial"/>
          <w:b/>
          <w:lang w:eastAsia="en-GB"/>
        </w:rPr>
        <w:t>General remarks</w:t>
      </w:r>
      <w:r>
        <w:rPr>
          <w:rFonts w:cs="Arial"/>
          <w:b/>
          <w:lang w:eastAsia="en-GB"/>
        </w:rPr>
        <w:t xml:space="preserve"> regarding assessment/evaluation</w:t>
      </w:r>
      <w:r w:rsidRPr="00C44B0F">
        <w:rPr>
          <w:rFonts w:cs="Arial"/>
          <w:b/>
          <w:lang w:eastAsia="en-GB"/>
        </w:rPr>
        <w:br/>
      </w:r>
    </w:p>
    <w:p w14:paraId="03272689" w14:textId="77777777" w:rsidR="00631BC1" w:rsidRPr="00C44B0F" w:rsidRDefault="00631BC1" w:rsidP="00631BC1">
      <w:pPr>
        <w:rPr>
          <w:rFonts w:cs="Arial"/>
          <w:lang w:eastAsia="en-GB"/>
        </w:rPr>
      </w:pPr>
      <w:r w:rsidRPr="00C44B0F">
        <w:rPr>
          <w:rFonts w:cs="Arial"/>
          <w:lang w:eastAsia="en-GB"/>
        </w:rPr>
        <w:t>Important general remarks with regard to the assessment/evaluation are:</w:t>
      </w:r>
    </w:p>
    <w:p w14:paraId="0FFDFED5" w14:textId="77777777" w:rsidR="00631BC1" w:rsidRPr="00C44B0F" w:rsidRDefault="00631BC1" w:rsidP="00631BC1">
      <w:pPr>
        <w:rPr>
          <w:rFonts w:cs="Arial"/>
          <w:lang w:eastAsia="en-GB"/>
        </w:rPr>
      </w:pPr>
    </w:p>
    <w:p w14:paraId="1E25F98A" w14:textId="7DB33427" w:rsidR="0077076F" w:rsidRDefault="00631BC1" w:rsidP="0077076F">
      <w:pPr>
        <w:ind w:left="709" w:hanging="709"/>
      </w:pPr>
      <w:r w:rsidRPr="00C44B0F">
        <w:rPr>
          <w:rFonts w:cs="Arial"/>
          <w:lang w:eastAsia="en-GB"/>
        </w:rPr>
        <w:t xml:space="preserve">1. </w:t>
      </w:r>
      <w:r w:rsidRPr="00C44B0F">
        <w:rPr>
          <w:rFonts w:cs="Arial"/>
          <w:lang w:eastAsia="en-GB"/>
        </w:rPr>
        <w:tab/>
        <w:t xml:space="preserve">The assessment of </w:t>
      </w:r>
      <w:r w:rsidR="0053466C">
        <w:rPr>
          <w:rFonts w:cs="Arial"/>
          <w:lang w:eastAsia="en-GB"/>
        </w:rPr>
        <w:t>award criteri</w:t>
      </w:r>
      <w:r w:rsidR="007927D7">
        <w:rPr>
          <w:rFonts w:cs="Arial"/>
          <w:lang w:eastAsia="en-GB"/>
        </w:rPr>
        <w:t>on</w:t>
      </w:r>
      <w:r w:rsidR="0053466C">
        <w:rPr>
          <w:rFonts w:cs="Arial"/>
          <w:lang w:eastAsia="en-GB"/>
        </w:rPr>
        <w:t xml:space="preserve"> II </w:t>
      </w:r>
      <w:r w:rsidR="007927D7">
        <w:rPr>
          <w:rFonts w:cs="Arial"/>
          <w:lang w:eastAsia="en-GB"/>
        </w:rPr>
        <w:t>is</w:t>
      </w:r>
      <w:r w:rsidRPr="00C44B0F">
        <w:rPr>
          <w:rFonts w:cs="Arial"/>
          <w:lang w:eastAsia="en-GB"/>
        </w:rPr>
        <w:t xml:space="preserve"> done by an Assessment Committee</w:t>
      </w:r>
      <w:r w:rsidR="0077076F" w:rsidRPr="36266FBC">
        <w:rPr>
          <w:rFonts w:eastAsia="Arial" w:cs="Arial"/>
          <w:lang w:eastAsia="en-GB"/>
        </w:rPr>
        <w:t xml:space="preserve"> on behalf of the Contracting Authority. </w:t>
      </w:r>
      <w:r w:rsidR="0077076F" w:rsidRPr="36266FBC">
        <w:t>This committee shall consist of at least 3 experts (unless there are unforeseen circumstances).</w:t>
      </w:r>
    </w:p>
    <w:p w14:paraId="31E2EA8A" w14:textId="77777777" w:rsidR="00631BC1" w:rsidRPr="00C44B0F" w:rsidRDefault="00631BC1" w:rsidP="00631BC1">
      <w:pPr>
        <w:ind w:left="709" w:hanging="709"/>
        <w:rPr>
          <w:rFonts w:cs="Arial"/>
          <w:lang w:eastAsia="en-GB"/>
        </w:rPr>
      </w:pPr>
    </w:p>
    <w:p w14:paraId="694C8DF1" w14:textId="1F6FBCAC" w:rsidR="00631BC1" w:rsidRPr="00C44B0F" w:rsidRDefault="00631BC1" w:rsidP="00631BC1">
      <w:pPr>
        <w:ind w:left="709" w:hanging="709"/>
        <w:rPr>
          <w:rFonts w:cs="Arial"/>
          <w:lang w:eastAsia="en-GB"/>
        </w:rPr>
      </w:pPr>
      <w:r w:rsidRPr="00C44B0F">
        <w:rPr>
          <w:rFonts w:cs="Arial"/>
          <w:lang w:eastAsia="en-GB"/>
        </w:rPr>
        <w:t>2.</w:t>
      </w:r>
      <w:r w:rsidRPr="00C44B0F">
        <w:rPr>
          <w:rFonts w:cs="Arial"/>
          <w:lang w:eastAsia="en-GB"/>
        </w:rPr>
        <w:tab/>
        <w:t>Each member of the Assessment Committee independently award points with regard to the described</w:t>
      </w:r>
      <w:r>
        <w:rPr>
          <w:rFonts w:cs="Arial"/>
          <w:lang w:eastAsia="en-GB"/>
        </w:rPr>
        <w:t xml:space="preserve"> quality (sub)criteria</w:t>
      </w:r>
      <w:r w:rsidRPr="00C44B0F">
        <w:rPr>
          <w:rFonts w:cs="Arial"/>
          <w:lang w:eastAsia="en-GB"/>
        </w:rPr>
        <w:t>.</w:t>
      </w:r>
      <w:r>
        <w:rPr>
          <w:rFonts w:cs="Arial"/>
          <w:lang w:eastAsia="en-GB"/>
        </w:rPr>
        <w:t xml:space="preserve"> </w:t>
      </w:r>
      <w:r w:rsidRPr="00C44B0F">
        <w:rPr>
          <w:rFonts w:cs="Arial"/>
          <w:lang w:eastAsia="en-GB"/>
        </w:rPr>
        <w:t>The separate members of the Assessment Committee individually assign a provisional score for these (sub)criteria. The scores are given on the basis of comparison among the descriptions within the received Tenders rel</w:t>
      </w:r>
      <w:r w:rsidR="0053466C">
        <w:rPr>
          <w:rFonts w:cs="Arial"/>
          <w:lang w:eastAsia="en-GB"/>
        </w:rPr>
        <w:t>ating to the specific criteria.</w:t>
      </w:r>
    </w:p>
    <w:p w14:paraId="38EE4046" w14:textId="77777777" w:rsidR="00631BC1" w:rsidRPr="00C44B0F" w:rsidRDefault="00631BC1" w:rsidP="00631BC1">
      <w:pPr>
        <w:ind w:left="709" w:hanging="709"/>
        <w:rPr>
          <w:rFonts w:cs="Arial"/>
          <w:lang w:eastAsia="en-GB"/>
        </w:rPr>
      </w:pPr>
    </w:p>
    <w:p w14:paraId="2724A296" w14:textId="30E5E805" w:rsidR="00631BC1" w:rsidRPr="00C44B0F" w:rsidRDefault="00631BC1" w:rsidP="00631BC1">
      <w:pPr>
        <w:ind w:left="709" w:hanging="709"/>
        <w:rPr>
          <w:rFonts w:cs="Arial"/>
          <w:lang w:eastAsia="en-GB"/>
        </w:rPr>
      </w:pPr>
      <w:r w:rsidRPr="00C44B0F">
        <w:rPr>
          <w:rFonts w:cs="Arial"/>
          <w:lang w:eastAsia="en-GB"/>
        </w:rPr>
        <w:t>3.</w:t>
      </w:r>
      <w:r w:rsidRPr="00C44B0F">
        <w:rPr>
          <w:rFonts w:cs="Arial"/>
          <w:lang w:eastAsia="en-GB"/>
        </w:rPr>
        <w:tab/>
        <w:t>The members of the Assessment Committee will convene to discuss their provisional scores with regard to the described criteria. During this evaluation meeting the members of the Assessment Committee reach a consensus and determine the definitive scores per criteria per Tenderer.</w:t>
      </w:r>
    </w:p>
    <w:p w14:paraId="437E1036" w14:textId="77777777" w:rsidR="00CD2BD6" w:rsidRDefault="00CD2BD6" w:rsidP="00953FB2"/>
    <w:p w14:paraId="5640B88A" w14:textId="77777777" w:rsidR="003535AC" w:rsidRDefault="003535AC" w:rsidP="00953FB2"/>
    <w:p w14:paraId="0BF46692" w14:textId="79067C6F" w:rsidR="00631BC1" w:rsidRPr="00C44B0F" w:rsidRDefault="00DF003E" w:rsidP="00631BC1">
      <w:pPr>
        <w:pStyle w:val="Kop3"/>
        <w:numPr>
          <w:ilvl w:val="1"/>
          <w:numId w:val="1"/>
        </w:numPr>
        <w:tabs>
          <w:tab w:val="left" w:pos="1650"/>
        </w:tabs>
        <w:ind w:left="440"/>
        <w:rPr>
          <w:sz w:val="22"/>
          <w:szCs w:val="22"/>
        </w:rPr>
      </w:pPr>
      <w:bookmarkStart w:id="154" w:name="_Toc158242038"/>
      <w:r>
        <w:rPr>
          <w:sz w:val="22"/>
          <w:szCs w:val="22"/>
        </w:rPr>
        <w:t>C</w:t>
      </w:r>
      <w:r w:rsidR="008044C4">
        <w:rPr>
          <w:sz w:val="22"/>
          <w:szCs w:val="22"/>
        </w:rPr>
        <w:t>r</w:t>
      </w:r>
      <w:r>
        <w:rPr>
          <w:sz w:val="22"/>
          <w:szCs w:val="22"/>
        </w:rPr>
        <w:t xml:space="preserve">iterion I. </w:t>
      </w:r>
      <w:r w:rsidR="00631BC1" w:rsidRPr="00C44B0F">
        <w:rPr>
          <w:sz w:val="22"/>
          <w:szCs w:val="22"/>
        </w:rPr>
        <w:t>Price</w:t>
      </w:r>
      <w:r w:rsidR="00631BC1">
        <w:rPr>
          <w:sz w:val="22"/>
          <w:szCs w:val="22"/>
        </w:rPr>
        <w:t xml:space="preserve"> </w:t>
      </w:r>
      <w:r w:rsidR="00631BC1" w:rsidRPr="00023F0D">
        <w:rPr>
          <w:sz w:val="22"/>
          <w:szCs w:val="22"/>
        </w:rPr>
        <w:t>(</w:t>
      </w:r>
      <w:r w:rsidR="008044C4">
        <w:rPr>
          <w:sz w:val="22"/>
          <w:szCs w:val="22"/>
        </w:rPr>
        <w:t>100</w:t>
      </w:r>
      <w:r w:rsidR="00631BC1" w:rsidRPr="00023F0D">
        <w:rPr>
          <w:sz w:val="22"/>
          <w:szCs w:val="22"/>
        </w:rPr>
        <w:t xml:space="preserve"> points)</w:t>
      </w:r>
      <w:bookmarkEnd w:id="154"/>
    </w:p>
    <w:p w14:paraId="3A0F99C0" w14:textId="77777777" w:rsidR="00631BC1" w:rsidRDefault="00631BC1" w:rsidP="00631BC1">
      <w:pPr>
        <w:keepNext/>
        <w:keepLines/>
        <w:tabs>
          <w:tab w:val="left" w:pos="567"/>
        </w:tabs>
        <w:ind w:left="567" w:hanging="567"/>
        <w:rPr>
          <w:rFonts w:cs="Arial"/>
          <w:b/>
          <w:szCs w:val="22"/>
          <w:u w:val="single"/>
        </w:rPr>
      </w:pPr>
    </w:p>
    <w:p w14:paraId="038A22C3" w14:textId="2056214F" w:rsidR="00631BC1" w:rsidRPr="00DE66B7" w:rsidRDefault="00631BC1" w:rsidP="0053466C">
      <w:pPr>
        <w:rPr>
          <w:rFonts w:cs="Arial"/>
        </w:rPr>
      </w:pPr>
      <w:r w:rsidRPr="00DE66B7">
        <w:rPr>
          <w:rFonts w:cs="Arial"/>
        </w:rPr>
        <w:t xml:space="preserve">In order to determine the </w:t>
      </w:r>
      <w:r w:rsidR="00743A5A">
        <w:rPr>
          <w:rFonts w:cs="Arial"/>
        </w:rPr>
        <w:t xml:space="preserve">score on </w:t>
      </w:r>
      <w:r w:rsidR="00F55B91">
        <w:rPr>
          <w:rFonts w:cs="Arial"/>
        </w:rPr>
        <w:t>price</w:t>
      </w:r>
      <w:r w:rsidRPr="00DE66B7">
        <w:rPr>
          <w:rFonts w:cs="Arial"/>
        </w:rPr>
        <w:t xml:space="preserve"> of the Tender, the Contracting Authority</w:t>
      </w:r>
      <w:r w:rsidR="0053466C" w:rsidRPr="00DE66B7">
        <w:rPr>
          <w:rFonts w:cs="Arial"/>
        </w:rPr>
        <w:t xml:space="preserve"> </w:t>
      </w:r>
      <w:r w:rsidRPr="00DE66B7">
        <w:rPr>
          <w:rFonts w:cs="Arial"/>
        </w:rPr>
        <w:t xml:space="preserve">will take into account the price as filled in </w:t>
      </w:r>
      <w:r w:rsidRPr="00DE66B7">
        <w:rPr>
          <w:rFonts w:cs="Arial"/>
          <w:b/>
          <w:i/>
        </w:rPr>
        <w:t xml:space="preserve">Appendix </w:t>
      </w:r>
      <w:r w:rsidR="00FB6370">
        <w:rPr>
          <w:rFonts w:cs="Arial"/>
          <w:b/>
          <w:i/>
        </w:rPr>
        <w:t>D</w:t>
      </w:r>
      <w:r w:rsidRPr="00DE66B7">
        <w:rPr>
          <w:rFonts w:cs="Arial"/>
          <w:b/>
          <w:i/>
        </w:rPr>
        <w:t>: Tender Form</w:t>
      </w:r>
      <w:r w:rsidRPr="00DE66B7">
        <w:rPr>
          <w:rFonts w:cs="Arial"/>
        </w:rPr>
        <w:t xml:space="preserve">. The price evaluation will take place with regard to the </w:t>
      </w:r>
      <w:r w:rsidR="00F55B91">
        <w:rPr>
          <w:rFonts w:cs="Arial"/>
        </w:rPr>
        <w:t>System</w:t>
      </w:r>
      <w:r w:rsidR="00F55B91" w:rsidRPr="00DE66B7">
        <w:rPr>
          <w:rFonts w:cs="Arial"/>
        </w:rPr>
        <w:t xml:space="preserve"> </w:t>
      </w:r>
      <w:r w:rsidRPr="00DE66B7">
        <w:rPr>
          <w:rFonts w:cs="Arial"/>
        </w:rPr>
        <w:t xml:space="preserve">Price stated in Appendix </w:t>
      </w:r>
      <w:r w:rsidR="00FB6370">
        <w:rPr>
          <w:rFonts w:cs="Arial"/>
        </w:rPr>
        <w:t>D</w:t>
      </w:r>
      <w:r w:rsidR="0053466C" w:rsidRPr="00DE66B7">
        <w:rPr>
          <w:rFonts w:cs="Arial"/>
        </w:rPr>
        <w:t>.</w:t>
      </w:r>
    </w:p>
    <w:p w14:paraId="6564354E" w14:textId="77777777" w:rsidR="00631BC1" w:rsidRPr="00DE66B7" w:rsidRDefault="00631BC1" w:rsidP="00631BC1">
      <w:pPr>
        <w:rPr>
          <w:rFonts w:cs="Arial"/>
          <w:highlight w:val="magenta"/>
        </w:rPr>
      </w:pPr>
    </w:p>
    <w:p w14:paraId="505DE074" w14:textId="77777777" w:rsidR="00631BC1" w:rsidRPr="00DE66B7" w:rsidRDefault="00631BC1" w:rsidP="0053466C">
      <w:pPr>
        <w:rPr>
          <w:rFonts w:cs="Arial"/>
          <w:lang w:eastAsia="en-GB"/>
        </w:rPr>
      </w:pPr>
      <w:r w:rsidRPr="00DE66B7">
        <w:rPr>
          <w:rFonts w:cs="Arial"/>
          <w:lang w:eastAsia="en-GB"/>
        </w:rPr>
        <w:t>The Score on Price will be calculated as follows:</w:t>
      </w:r>
    </w:p>
    <w:p w14:paraId="3C78AA4B" w14:textId="77777777" w:rsidR="00631BC1" w:rsidRPr="00DE66B7" w:rsidRDefault="00631BC1" w:rsidP="00631BC1">
      <w:pPr>
        <w:rPr>
          <w:rFonts w:cs="Arial"/>
          <w:lang w:eastAsia="en-GB"/>
        </w:rPr>
      </w:pPr>
    </w:p>
    <w:p w14:paraId="7C29C527" w14:textId="23489D48" w:rsidR="00631BC1" w:rsidRPr="00DE66B7" w:rsidRDefault="0034193C" w:rsidP="00631BC1">
      <w:pPr>
        <w:ind w:firstLine="709"/>
        <w:rPr>
          <w:rFonts w:cs="Arial"/>
          <w:lang w:val="en-US"/>
        </w:rPr>
      </w:pPr>
      <m:oMathPara>
        <m:oMath>
          <m:r>
            <w:rPr>
              <w:rFonts w:ascii="Cambria Math" w:hAnsi="Cambria Math" w:cs="Arial"/>
            </w:rPr>
            <m:t>S</m:t>
          </m:r>
          <m:sSub>
            <m:sSubPr>
              <m:ctrlPr>
                <w:rPr>
                  <w:rFonts w:ascii="Cambria Math" w:hAnsi="Cambria Math" w:cs="Arial"/>
                  <w:i/>
                </w:rPr>
              </m:ctrlPr>
            </m:sSubPr>
            <m:e>
              <m:r>
                <w:rPr>
                  <w:rFonts w:ascii="Cambria Math" w:hAnsi="Cambria Math" w:cs="Arial"/>
                </w:rPr>
                <m:t>P</m:t>
              </m:r>
            </m:e>
            <m:sub>
              <m:r>
                <w:rPr>
                  <w:rFonts w:ascii="Cambria Math" w:hAnsi="Cambria Math" w:cs="Arial"/>
                </w:rPr>
                <m:t>s</m:t>
              </m:r>
            </m:sub>
          </m:sSub>
          <m:r>
            <w:rPr>
              <w:rFonts w:ascii="Cambria Math" w:hAnsi="Cambria Math" w:cs="Arial"/>
            </w:rPr>
            <m:t>=100-</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P</m:t>
                  </m:r>
                </m:e>
                <m:sub>
                  <m:r>
                    <w:rPr>
                      <w:rFonts w:ascii="Cambria Math" w:hAnsi="Cambria Math" w:cs="Arial"/>
                    </w:rPr>
                    <m:t>s</m:t>
                  </m:r>
                </m:sub>
              </m:sSub>
            </m:num>
            <m:den>
              <m:r>
                <w:rPr>
                  <w:rFonts w:ascii="Cambria Math" w:hAnsi="Cambria Math" w:cs="Arial"/>
                </w:rPr>
                <m:t>€10,000</m:t>
              </m:r>
            </m:den>
          </m:f>
        </m:oMath>
      </m:oMathPara>
    </w:p>
    <w:p w14:paraId="697D5510" w14:textId="77777777" w:rsidR="00631BC1" w:rsidRPr="00DE66B7" w:rsidRDefault="00631BC1" w:rsidP="00631BC1">
      <w:pPr>
        <w:ind w:left="2835" w:hanging="2126"/>
        <w:rPr>
          <w:rFonts w:cs="Arial"/>
          <w:lang w:val="en-US"/>
        </w:rPr>
      </w:pPr>
    </w:p>
    <w:p w14:paraId="0835363C" w14:textId="14938DCA" w:rsidR="00631BC1" w:rsidRPr="00DE66B7" w:rsidRDefault="009309E7" w:rsidP="00631BC1">
      <w:pPr>
        <w:ind w:left="1843" w:hanging="1134"/>
        <w:rPr>
          <w:rFonts w:cs="Arial"/>
        </w:rPr>
      </w:pPr>
      <m:oMath>
        <m:sSub>
          <m:sSubPr>
            <m:ctrlPr>
              <w:rPr>
                <w:rFonts w:ascii="Cambria Math" w:hAnsi="Cambria Math" w:cs="Arial"/>
                <w:i/>
              </w:rPr>
            </m:ctrlPr>
          </m:sSubPr>
          <m:e>
            <m:r>
              <w:rPr>
                <w:rFonts w:ascii="Cambria Math" w:hAnsi="Cambria Math" w:cs="Arial"/>
              </w:rPr>
              <m:t>SP</m:t>
            </m:r>
          </m:e>
          <m:sub>
            <m:r>
              <w:rPr>
                <w:rFonts w:ascii="Cambria Math" w:hAnsi="Cambria Math" w:cs="Arial"/>
              </w:rPr>
              <m:t>s</m:t>
            </m:r>
          </m:sub>
        </m:sSub>
      </m:oMath>
      <w:r w:rsidR="00F55B91">
        <w:rPr>
          <w:rFonts w:cs="Arial"/>
          <w:noProof/>
        </w:rPr>
        <w:t xml:space="preserve"> </w:t>
      </w:r>
      <w:r w:rsidR="00631BC1" w:rsidRPr="00DE66B7">
        <w:rPr>
          <w:rFonts w:cs="Arial"/>
        </w:rPr>
        <w:t>:</w:t>
      </w:r>
      <w:r w:rsidR="00631BC1" w:rsidRPr="00DE66B7">
        <w:rPr>
          <w:rFonts w:cs="Arial"/>
        </w:rPr>
        <w:tab/>
        <w:t>Score on Price of Tenderer</w:t>
      </w:r>
    </w:p>
    <w:p w14:paraId="2F769B82" w14:textId="3FA0BFA3" w:rsidR="00631BC1" w:rsidRPr="00DE66B7" w:rsidRDefault="00631BC1" w:rsidP="00631BC1">
      <w:pPr>
        <w:ind w:left="1843" w:hanging="1134"/>
        <w:rPr>
          <w:rFonts w:cs="Arial"/>
        </w:rPr>
      </w:pPr>
      <w:r w:rsidRPr="00DE66B7">
        <w:rPr>
          <w:rFonts w:cs="Arial"/>
        </w:rPr>
        <w:t xml:space="preserve"> </w:t>
      </w:r>
      <m:oMath>
        <m:sSub>
          <m:sSubPr>
            <m:ctrlPr>
              <w:rPr>
                <w:rFonts w:ascii="Cambria Math" w:hAnsi="Cambria Math" w:cs="Arial"/>
                <w:i/>
              </w:rPr>
            </m:ctrlPr>
          </m:sSubPr>
          <m:e>
            <m:r>
              <w:rPr>
                <w:rFonts w:ascii="Cambria Math" w:hAnsi="Cambria Math" w:cs="Arial"/>
              </w:rPr>
              <m:t>P</m:t>
            </m:r>
          </m:e>
          <m:sub>
            <m:r>
              <w:rPr>
                <w:rFonts w:ascii="Cambria Math" w:hAnsi="Cambria Math" w:cs="Arial"/>
              </w:rPr>
              <m:t>s</m:t>
            </m:r>
          </m:sub>
        </m:sSub>
      </m:oMath>
      <w:r w:rsidR="00F55B91">
        <w:rPr>
          <w:rFonts w:cs="Arial"/>
        </w:rPr>
        <w:t xml:space="preserve"> :</w:t>
      </w:r>
      <w:r w:rsidRPr="00DE66B7">
        <w:rPr>
          <w:rFonts w:cs="Arial"/>
        </w:rPr>
        <w:tab/>
      </w:r>
      <w:r w:rsidR="00F55B91">
        <w:rPr>
          <w:rFonts w:cs="Arial"/>
        </w:rPr>
        <w:t>System</w:t>
      </w:r>
      <w:r w:rsidR="00F55B91" w:rsidRPr="00DE66B7">
        <w:rPr>
          <w:rFonts w:cs="Arial"/>
        </w:rPr>
        <w:t xml:space="preserve"> </w:t>
      </w:r>
      <w:r w:rsidRPr="00DE66B7">
        <w:rPr>
          <w:rFonts w:cs="Arial"/>
        </w:rPr>
        <w:t xml:space="preserve">Price offered by Tenderer.  </w:t>
      </w:r>
    </w:p>
    <w:p w14:paraId="74389155" w14:textId="77777777" w:rsidR="00CD2BD6" w:rsidRPr="00DE66B7" w:rsidRDefault="00CD2BD6" w:rsidP="00953FB2">
      <w:pPr>
        <w:rPr>
          <w:rFonts w:cs="Arial"/>
        </w:rPr>
      </w:pPr>
    </w:p>
    <w:p w14:paraId="392C522E" w14:textId="51DB289F" w:rsidR="00631BC1" w:rsidRPr="00DE66B7" w:rsidRDefault="00631BC1" w:rsidP="00631BC1">
      <w:pPr>
        <w:autoSpaceDE w:val="0"/>
        <w:autoSpaceDN w:val="0"/>
        <w:adjustRightInd w:val="0"/>
        <w:rPr>
          <w:rFonts w:cs="Arial"/>
        </w:rPr>
      </w:pPr>
      <w:r w:rsidRPr="00DE66B7">
        <w:rPr>
          <w:rFonts w:cs="Arial"/>
        </w:rPr>
        <w:t xml:space="preserve">The tenderer must specify a fixed </w:t>
      </w:r>
      <w:r w:rsidR="00F55B91">
        <w:rPr>
          <w:rFonts w:cs="Arial"/>
          <w:i/>
        </w:rPr>
        <w:t>System</w:t>
      </w:r>
      <w:r w:rsidR="00F55B91" w:rsidRPr="005855F5">
        <w:rPr>
          <w:rFonts w:cs="Arial"/>
          <w:i/>
        </w:rPr>
        <w:t xml:space="preserve"> </w:t>
      </w:r>
      <w:r w:rsidR="00317386" w:rsidRPr="005855F5">
        <w:rPr>
          <w:rFonts w:cs="Arial"/>
          <w:i/>
        </w:rPr>
        <w:t>Price</w:t>
      </w:r>
      <w:r w:rsidRPr="00DE66B7">
        <w:rPr>
          <w:rFonts w:cs="Arial"/>
        </w:rPr>
        <w:t xml:space="preserve"> in which all costs are included, in</w:t>
      </w:r>
      <w:r w:rsidR="00B77C52" w:rsidRPr="00DE66B7">
        <w:rPr>
          <w:rFonts w:cs="Arial"/>
        </w:rPr>
        <w:t xml:space="preserve"> p</w:t>
      </w:r>
      <w:r w:rsidRPr="00DE66B7">
        <w:rPr>
          <w:rFonts w:cs="Arial"/>
        </w:rPr>
        <w:t>articular all delivery costs including</w:t>
      </w:r>
      <w:r w:rsidR="00B77C52" w:rsidRPr="00DE66B7">
        <w:rPr>
          <w:rFonts w:cs="Arial"/>
        </w:rPr>
        <w:t xml:space="preserve"> </w:t>
      </w:r>
      <w:r w:rsidRPr="00DE66B7">
        <w:rPr>
          <w:rFonts w:cs="Arial"/>
        </w:rPr>
        <w:t>the</w:t>
      </w:r>
      <w:r w:rsidR="00B77C52" w:rsidRPr="00DE66B7">
        <w:rPr>
          <w:rFonts w:cs="Arial"/>
        </w:rPr>
        <w:t xml:space="preserve"> packaging,</w:t>
      </w:r>
      <w:r w:rsidRPr="00DE66B7">
        <w:rPr>
          <w:rFonts w:cs="Arial"/>
        </w:rPr>
        <w:t xml:space="preserve"> transport, loading, unloading, insurance, taxes</w:t>
      </w:r>
      <w:r w:rsidR="00B84A17">
        <w:rPr>
          <w:rFonts w:cs="Arial"/>
        </w:rPr>
        <w:t>, installation,</w:t>
      </w:r>
      <w:r w:rsidRPr="00DE66B7">
        <w:rPr>
          <w:rFonts w:cs="Arial"/>
        </w:rPr>
        <w:t xml:space="preserve"> and </w:t>
      </w:r>
      <w:r w:rsidR="001A6561">
        <w:rPr>
          <w:rFonts w:cs="Arial"/>
        </w:rPr>
        <w:t>commis</w:t>
      </w:r>
      <w:r w:rsidR="00F4249C">
        <w:rPr>
          <w:rFonts w:cs="Arial"/>
        </w:rPr>
        <w:t>s</w:t>
      </w:r>
      <w:r w:rsidR="001A6561">
        <w:rPr>
          <w:rFonts w:cs="Arial"/>
        </w:rPr>
        <w:t>ioning</w:t>
      </w:r>
      <w:r w:rsidR="00743A5A">
        <w:rPr>
          <w:rFonts w:cs="Arial"/>
        </w:rPr>
        <w:t>,</w:t>
      </w:r>
      <w:r w:rsidR="00F4249C">
        <w:rPr>
          <w:rFonts w:cs="Arial"/>
        </w:rPr>
        <w:t xml:space="preserve"> </w:t>
      </w:r>
      <w:r w:rsidR="00743A5A">
        <w:rPr>
          <w:rFonts w:cs="Arial"/>
        </w:rPr>
        <w:t>as well as</w:t>
      </w:r>
      <w:r w:rsidRPr="00DE66B7">
        <w:rPr>
          <w:rFonts w:cs="Arial"/>
        </w:rPr>
        <w:t xml:space="preserve"> all costs for training with the unit delivered for at least 4 people and a warranty period of </w:t>
      </w:r>
      <w:r w:rsidR="00B84A17">
        <w:rPr>
          <w:rFonts w:cs="Arial"/>
        </w:rPr>
        <w:t>3</w:t>
      </w:r>
      <w:r w:rsidR="0034193C" w:rsidRPr="00DE66B7">
        <w:rPr>
          <w:rFonts w:cs="Arial"/>
        </w:rPr>
        <w:t xml:space="preserve"> year</w:t>
      </w:r>
      <w:r w:rsidR="00B84A17">
        <w:rPr>
          <w:rFonts w:cs="Arial"/>
        </w:rPr>
        <w:t>s</w:t>
      </w:r>
      <w:r w:rsidRPr="00DE66B7">
        <w:rPr>
          <w:rFonts w:cs="Arial"/>
        </w:rPr>
        <w:t xml:space="preserve">, </w:t>
      </w:r>
      <w:r w:rsidR="00317386" w:rsidRPr="00DE66B7">
        <w:rPr>
          <w:rFonts w:cs="Arial"/>
        </w:rPr>
        <w:t xml:space="preserve">during which </w:t>
      </w:r>
      <w:r w:rsidRPr="00DE66B7">
        <w:rPr>
          <w:rFonts w:cs="Arial"/>
        </w:rPr>
        <w:t xml:space="preserve">all parts, labour and travel costs </w:t>
      </w:r>
      <w:r w:rsidR="00317386" w:rsidRPr="00DE66B7">
        <w:rPr>
          <w:rFonts w:cs="Arial"/>
        </w:rPr>
        <w:t>are included.</w:t>
      </w:r>
    </w:p>
    <w:p w14:paraId="7459828E" w14:textId="6319B101" w:rsidR="00317386" w:rsidRPr="00DE66B7" w:rsidRDefault="006E5BF7" w:rsidP="00631BC1">
      <w:pPr>
        <w:autoSpaceDE w:val="0"/>
        <w:autoSpaceDN w:val="0"/>
        <w:adjustRightInd w:val="0"/>
        <w:rPr>
          <w:rFonts w:cs="Arial"/>
        </w:rPr>
      </w:pPr>
      <w:r>
        <w:rPr>
          <w:rFonts w:eastAsia="Calibri" w:cs="Arial"/>
        </w:rPr>
        <w:t>The price of o</w:t>
      </w:r>
      <w:r w:rsidR="00B84A17">
        <w:rPr>
          <w:rFonts w:eastAsia="Calibri" w:cs="Arial"/>
        </w:rPr>
        <w:t>ptional items</w:t>
      </w:r>
      <w:r w:rsidR="007303D8">
        <w:rPr>
          <w:rFonts w:eastAsia="Calibri" w:cs="Arial"/>
        </w:rPr>
        <w:t xml:space="preserve">, </w:t>
      </w:r>
      <w:r>
        <w:rPr>
          <w:rFonts w:eastAsia="Calibri" w:cs="Arial"/>
        </w:rPr>
        <w:t>in particular</w:t>
      </w:r>
      <w:r w:rsidR="007303D8">
        <w:rPr>
          <w:rFonts w:eastAsia="Calibri" w:cs="Arial"/>
        </w:rPr>
        <w:t xml:space="preserve"> </w:t>
      </w:r>
      <w:r w:rsidR="00B84A17">
        <w:rPr>
          <w:rFonts w:eastAsia="Calibri" w:cs="Arial"/>
        </w:rPr>
        <w:t xml:space="preserve">possibilities that mitigate vibrations and provide sound isolation beyond the measures included in the system that is offered for the </w:t>
      </w:r>
      <w:r w:rsidR="00743A5A">
        <w:rPr>
          <w:rFonts w:eastAsia="Calibri" w:cs="Arial"/>
        </w:rPr>
        <w:t xml:space="preserve">System </w:t>
      </w:r>
      <w:r w:rsidR="00B84A17">
        <w:rPr>
          <w:rFonts w:eastAsia="Calibri" w:cs="Arial"/>
        </w:rPr>
        <w:t>Price</w:t>
      </w:r>
      <w:r>
        <w:rPr>
          <w:rFonts w:eastAsia="Calibri" w:cs="Arial"/>
        </w:rPr>
        <w:t xml:space="preserve">, should be specified separately and are not included in the </w:t>
      </w:r>
      <w:r w:rsidR="00743A5A">
        <w:rPr>
          <w:rFonts w:eastAsia="Calibri" w:cs="Arial"/>
        </w:rPr>
        <w:t xml:space="preserve">System </w:t>
      </w:r>
      <w:r>
        <w:rPr>
          <w:rFonts w:eastAsia="Calibri" w:cs="Arial"/>
        </w:rPr>
        <w:t>Price.</w:t>
      </w:r>
      <w:r w:rsidR="00A10181">
        <w:rPr>
          <w:rFonts w:eastAsia="Calibri" w:cs="Arial"/>
        </w:rPr>
        <w:t xml:space="preserve"> The system without such optional items must meet at least all of the minimum requirements listed in Article </w:t>
      </w:r>
      <w:r w:rsidR="0007621D">
        <w:rPr>
          <w:rFonts w:eastAsia="Calibri" w:cs="Arial"/>
        </w:rPr>
        <w:t>6.1-6.7</w:t>
      </w:r>
      <w:r w:rsidR="00056963">
        <w:rPr>
          <w:rFonts w:eastAsia="Calibri" w:cs="Arial"/>
        </w:rPr>
        <w:t>.</w:t>
      </w:r>
    </w:p>
    <w:p w14:paraId="28F2653E" w14:textId="77777777" w:rsidR="00244E53" w:rsidRPr="00DE66B7" w:rsidRDefault="00244E53" w:rsidP="00244E53">
      <w:pPr>
        <w:rPr>
          <w:rFonts w:cs="Arial"/>
          <w:b/>
        </w:rPr>
      </w:pPr>
    </w:p>
    <w:p w14:paraId="7DC70B38" w14:textId="77777777" w:rsidR="00DE66B7" w:rsidRPr="00DE66B7" w:rsidRDefault="00DE66B7" w:rsidP="00244E53">
      <w:pPr>
        <w:rPr>
          <w:rFonts w:cs="Arial"/>
          <w:b/>
        </w:rPr>
      </w:pPr>
    </w:p>
    <w:p w14:paraId="5806632C" w14:textId="57AA8F76" w:rsidR="008D0086" w:rsidRPr="00C44B0F" w:rsidRDefault="00DF003E" w:rsidP="008954ED">
      <w:pPr>
        <w:pStyle w:val="Kop3"/>
        <w:numPr>
          <w:ilvl w:val="1"/>
          <w:numId w:val="1"/>
        </w:numPr>
        <w:tabs>
          <w:tab w:val="left" w:pos="1650"/>
        </w:tabs>
        <w:ind w:left="440"/>
        <w:rPr>
          <w:sz w:val="22"/>
          <w:szCs w:val="22"/>
        </w:rPr>
      </w:pPr>
      <w:bookmarkStart w:id="155" w:name="_Toc158242039"/>
      <w:r w:rsidRPr="00A27CCF">
        <w:rPr>
          <w:sz w:val="22"/>
          <w:szCs w:val="22"/>
        </w:rPr>
        <w:t xml:space="preserve">Criterion II. </w:t>
      </w:r>
      <w:r w:rsidR="00190435" w:rsidRPr="00DF003E">
        <w:rPr>
          <w:sz w:val="22"/>
          <w:szCs w:val="22"/>
        </w:rPr>
        <w:t>Quality</w:t>
      </w:r>
      <w:r w:rsidR="00DE66B7">
        <w:rPr>
          <w:sz w:val="22"/>
          <w:szCs w:val="22"/>
        </w:rPr>
        <w:t xml:space="preserve"> of equipment</w:t>
      </w:r>
      <w:r w:rsidR="00190435" w:rsidRPr="00023F0D">
        <w:rPr>
          <w:sz w:val="22"/>
          <w:szCs w:val="22"/>
        </w:rPr>
        <w:t xml:space="preserve"> </w:t>
      </w:r>
      <w:r w:rsidR="00FD20C4">
        <w:rPr>
          <w:sz w:val="22"/>
          <w:szCs w:val="22"/>
        </w:rPr>
        <w:t>(</w:t>
      </w:r>
      <w:r w:rsidR="00A10181">
        <w:rPr>
          <w:sz w:val="22"/>
          <w:szCs w:val="22"/>
        </w:rPr>
        <w:t>5</w:t>
      </w:r>
      <w:r w:rsidR="00B01105">
        <w:rPr>
          <w:sz w:val="22"/>
          <w:szCs w:val="22"/>
        </w:rPr>
        <w:t>5</w:t>
      </w:r>
      <w:r w:rsidR="008954ED" w:rsidRPr="00023F0D">
        <w:rPr>
          <w:sz w:val="22"/>
          <w:szCs w:val="22"/>
        </w:rPr>
        <w:t xml:space="preserve"> points)</w:t>
      </w:r>
      <w:bookmarkEnd w:id="155"/>
    </w:p>
    <w:p w14:paraId="08176455" w14:textId="77777777" w:rsidR="008954ED" w:rsidRDefault="008954ED" w:rsidP="00953FB2">
      <w:pPr>
        <w:ind w:left="720"/>
      </w:pPr>
    </w:p>
    <w:p w14:paraId="1737C3DC" w14:textId="2ECE2161" w:rsidR="008136C1" w:rsidRPr="00DE66B7" w:rsidRDefault="00DF003E" w:rsidP="0077342F">
      <w:pPr>
        <w:autoSpaceDE w:val="0"/>
        <w:autoSpaceDN w:val="0"/>
        <w:adjustRightInd w:val="0"/>
        <w:rPr>
          <w:rFonts w:cs="Arial"/>
          <w:color w:val="000000"/>
        </w:rPr>
      </w:pPr>
      <w:r w:rsidRPr="00DE66B7">
        <w:rPr>
          <w:rFonts w:eastAsia="Calibri" w:cs="Arial"/>
          <w:color w:val="000000"/>
        </w:rPr>
        <w:t>The tenderer</w:t>
      </w:r>
      <w:r w:rsidR="00631BC1" w:rsidRPr="00DE66B7">
        <w:rPr>
          <w:rFonts w:eastAsia="Calibri" w:cs="Arial"/>
          <w:color w:val="000000"/>
        </w:rPr>
        <w:t xml:space="preserve"> has to fulfil the </w:t>
      </w:r>
      <w:r w:rsidR="002834FC">
        <w:rPr>
          <w:rFonts w:eastAsia="Calibri" w:cs="Arial"/>
          <w:color w:val="000000"/>
        </w:rPr>
        <w:t>mandatory</w:t>
      </w:r>
      <w:r w:rsidR="002834FC" w:rsidRPr="00DE66B7">
        <w:rPr>
          <w:rFonts w:eastAsia="Calibri" w:cs="Arial"/>
          <w:color w:val="000000"/>
        </w:rPr>
        <w:t xml:space="preserve"> </w:t>
      </w:r>
      <w:r w:rsidR="00631BC1" w:rsidRPr="00DE66B7">
        <w:rPr>
          <w:rFonts w:eastAsia="Calibri" w:cs="Arial"/>
          <w:color w:val="000000"/>
        </w:rPr>
        <w:t xml:space="preserve">requirements </w:t>
      </w:r>
      <w:r w:rsidRPr="00DE66B7">
        <w:rPr>
          <w:rFonts w:eastAsia="Calibri" w:cs="Arial"/>
          <w:color w:val="000000"/>
        </w:rPr>
        <w:t>described in section 6</w:t>
      </w:r>
      <w:r w:rsidR="006A2A51">
        <w:rPr>
          <w:rFonts w:eastAsia="Calibri" w:cs="Arial"/>
          <w:color w:val="000000"/>
        </w:rPr>
        <w:t xml:space="preserve"> and copied in</w:t>
      </w:r>
      <w:r w:rsidR="00664247" w:rsidRPr="00664247">
        <w:rPr>
          <w:rFonts w:eastAsia="Calibri" w:cs="Arial"/>
          <w:color w:val="000000"/>
        </w:rPr>
        <w:t xml:space="preserve"> </w:t>
      </w:r>
      <w:r w:rsidR="00664247">
        <w:rPr>
          <w:rFonts w:eastAsia="Calibri" w:cs="Arial"/>
          <w:color w:val="000000"/>
        </w:rPr>
        <w:t>Appendix A</w:t>
      </w:r>
      <w:r w:rsidR="006A2A51">
        <w:rPr>
          <w:rFonts w:eastAsia="Calibri" w:cs="Arial"/>
          <w:color w:val="000000"/>
        </w:rPr>
        <w:t xml:space="preserve"> form </w:t>
      </w:r>
      <w:r w:rsidR="00664247">
        <w:rPr>
          <w:rFonts w:eastAsia="Calibri" w:cs="Arial"/>
          <w:color w:val="000000"/>
        </w:rPr>
        <w:t>6</w:t>
      </w:r>
      <w:r w:rsidR="006A2A51">
        <w:rPr>
          <w:rFonts w:eastAsia="Calibri" w:cs="Arial"/>
          <w:color w:val="000000"/>
        </w:rPr>
        <w:t>.</w:t>
      </w:r>
      <w:r w:rsidR="00B1560E">
        <w:rPr>
          <w:rFonts w:eastAsia="Calibri" w:cs="Arial"/>
          <w:color w:val="000000"/>
        </w:rPr>
        <w:t xml:space="preserve"> </w:t>
      </w:r>
      <w:r w:rsidR="00B1560E" w:rsidRPr="00DE66B7">
        <w:rPr>
          <w:rFonts w:cs="Arial"/>
        </w:rPr>
        <w:t xml:space="preserve">In order to assess the </w:t>
      </w:r>
      <w:r w:rsidR="00B1560E">
        <w:rPr>
          <w:rFonts w:cs="Arial"/>
        </w:rPr>
        <w:t>quality of the equipment,</w:t>
      </w:r>
      <w:r w:rsidR="00B1560E" w:rsidRPr="00DE66B7">
        <w:rPr>
          <w:rFonts w:cs="Arial"/>
        </w:rPr>
        <w:t xml:space="preserve"> a description wherein the items mentioned </w:t>
      </w:r>
      <w:r w:rsidR="00B1560E">
        <w:rPr>
          <w:rFonts w:cs="Arial"/>
        </w:rPr>
        <w:t xml:space="preserve">in </w:t>
      </w:r>
      <w:r w:rsidR="00B1560E" w:rsidRPr="00DE66B7">
        <w:rPr>
          <w:rFonts w:eastAsia="Calibri" w:cs="Arial"/>
          <w:color w:val="000000"/>
        </w:rPr>
        <w:t>section 6</w:t>
      </w:r>
      <w:r w:rsidR="00B1560E">
        <w:rPr>
          <w:rFonts w:eastAsia="Calibri" w:cs="Arial"/>
          <w:color w:val="000000"/>
        </w:rPr>
        <w:t xml:space="preserve"> and copied in Appendix A, form 6</w:t>
      </w:r>
      <w:r w:rsidR="00B1560E">
        <w:rPr>
          <w:rFonts w:cs="Arial"/>
        </w:rPr>
        <w:t xml:space="preserve"> that are marked there with “T”</w:t>
      </w:r>
      <w:r w:rsidR="00B1560E" w:rsidRPr="00DE66B7">
        <w:rPr>
          <w:rFonts w:cs="Arial"/>
        </w:rPr>
        <w:t xml:space="preserve"> are clearly addressed should be submitted</w:t>
      </w:r>
      <w:r w:rsidR="00B1560E">
        <w:rPr>
          <w:rFonts w:cs="Arial"/>
        </w:rPr>
        <w:t xml:space="preserve"> in an appendix to the tender form. Tenderers can choose the format in which these textual clarifications are provided, as long as all items are addressed, taking into account the quality aspects</w:t>
      </w:r>
      <w:r w:rsidR="0077342F">
        <w:rPr>
          <w:rFonts w:cs="Arial"/>
        </w:rPr>
        <w:t xml:space="preserve"> specified below</w:t>
      </w:r>
      <w:r w:rsidR="00B1560E">
        <w:rPr>
          <w:rFonts w:cs="Arial"/>
        </w:rPr>
        <w:t xml:space="preserve">. </w:t>
      </w:r>
      <w:r w:rsidR="00B1560E">
        <w:t xml:space="preserve">The Tenderer has the option of providing textual clarification also of other </w:t>
      </w:r>
      <w:r w:rsidR="0077342F">
        <w:t>aspects</w:t>
      </w:r>
      <w:r w:rsidR="00B1560E">
        <w:t xml:space="preserve"> than those marked by ‘T’</w:t>
      </w:r>
      <w:r w:rsidR="0077342F">
        <w:t xml:space="preserve"> in section 6</w:t>
      </w:r>
      <w:r w:rsidR="00B1560E">
        <w:t>.</w:t>
      </w:r>
      <w:r w:rsidR="0077342F">
        <w:t xml:space="preserve"> All provided information </w:t>
      </w:r>
      <w:r w:rsidR="009D0D50">
        <w:rPr>
          <w:rFonts w:eastAsia="Calibri" w:cs="Arial"/>
          <w:color w:val="000000"/>
        </w:rPr>
        <w:t xml:space="preserve">in the form of </w:t>
      </w:r>
      <w:r w:rsidR="0077342F">
        <w:rPr>
          <w:rFonts w:eastAsia="Calibri" w:cs="Arial"/>
          <w:color w:val="000000"/>
        </w:rPr>
        <w:t xml:space="preserve">text, </w:t>
      </w:r>
      <w:r w:rsidR="00A10181">
        <w:rPr>
          <w:rFonts w:eastAsia="Calibri" w:cs="Arial"/>
          <w:color w:val="000000"/>
        </w:rPr>
        <w:t xml:space="preserve">images, </w:t>
      </w:r>
      <w:r w:rsidR="009D0D50">
        <w:rPr>
          <w:rFonts w:eastAsia="Calibri" w:cs="Arial"/>
          <w:color w:val="000000"/>
        </w:rPr>
        <w:t xml:space="preserve">and (quantitative) measurements that support the claimed specifications and performance are </w:t>
      </w:r>
      <w:r w:rsidR="00381EC3">
        <w:rPr>
          <w:rFonts w:eastAsia="Calibri" w:cs="Arial"/>
          <w:color w:val="000000"/>
        </w:rPr>
        <w:t>taken into account in the evaluation of the quality criterion</w:t>
      </w:r>
      <w:r w:rsidR="009D0D50">
        <w:rPr>
          <w:rFonts w:eastAsia="Calibri" w:cs="Arial"/>
          <w:color w:val="000000"/>
        </w:rPr>
        <w:t>.</w:t>
      </w:r>
      <w:r w:rsidR="002834FC" w:rsidRPr="002834FC">
        <w:rPr>
          <w:rFonts w:eastAsia="Calibri" w:cs="Arial"/>
          <w:color w:val="000000"/>
        </w:rPr>
        <w:t xml:space="preserve"> </w:t>
      </w:r>
      <w:r w:rsidR="0077342F">
        <w:rPr>
          <w:rFonts w:eastAsia="Calibri" w:cs="Arial"/>
          <w:color w:val="000000"/>
        </w:rPr>
        <w:t xml:space="preserve">Tenderers who receive a total score with respect this criterion that is lower than 10 points are rejected. </w:t>
      </w:r>
      <w:r w:rsidR="008136C1">
        <w:rPr>
          <w:rFonts w:eastAsia="Calibri" w:cs="Arial"/>
          <w:color w:val="000000"/>
        </w:rPr>
        <w:t>T</w:t>
      </w:r>
      <w:r w:rsidR="008136C1" w:rsidRPr="00DE66B7">
        <w:rPr>
          <w:rFonts w:eastAsia="Calibri" w:cs="Arial"/>
          <w:color w:val="000000"/>
        </w:rPr>
        <w:t xml:space="preserve">he </w:t>
      </w:r>
      <w:r w:rsidR="0077342F">
        <w:rPr>
          <w:rFonts w:eastAsia="Calibri" w:cs="Arial"/>
          <w:color w:val="000000"/>
        </w:rPr>
        <w:t>total score</w:t>
      </w:r>
      <w:r w:rsidR="0077342F" w:rsidRPr="00DE66B7">
        <w:rPr>
          <w:rFonts w:eastAsia="Calibri" w:cs="Arial"/>
          <w:color w:val="000000"/>
        </w:rPr>
        <w:t xml:space="preserve"> </w:t>
      </w:r>
      <w:r w:rsidR="008136C1" w:rsidRPr="00DE66B7">
        <w:rPr>
          <w:rFonts w:eastAsia="Calibri" w:cs="Arial"/>
          <w:color w:val="000000"/>
        </w:rPr>
        <w:t>with respect to this criterion</w:t>
      </w:r>
      <w:r w:rsidR="008136C1">
        <w:rPr>
          <w:rFonts w:eastAsia="Calibri" w:cs="Arial"/>
          <w:color w:val="000000"/>
        </w:rPr>
        <w:t xml:space="preserve"> is determined as the sum of the </w:t>
      </w:r>
      <w:r w:rsidR="0077342F">
        <w:rPr>
          <w:rFonts w:eastAsia="Calibri" w:cs="Arial"/>
          <w:color w:val="000000"/>
        </w:rPr>
        <w:t xml:space="preserve">scores </w:t>
      </w:r>
      <w:r w:rsidR="008136C1">
        <w:rPr>
          <w:rFonts w:eastAsia="Calibri" w:cs="Arial"/>
          <w:color w:val="000000"/>
        </w:rPr>
        <w:t xml:space="preserve">awarded by the Contracting Authority to </w:t>
      </w:r>
      <w:r w:rsidR="0077342F">
        <w:rPr>
          <w:rFonts w:eastAsia="Calibri" w:cs="Arial"/>
          <w:color w:val="000000"/>
        </w:rPr>
        <w:t xml:space="preserve">three </w:t>
      </w:r>
      <w:r w:rsidR="008136C1">
        <w:rPr>
          <w:rFonts w:eastAsia="Calibri" w:cs="Arial"/>
          <w:color w:val="000000"/>
        </w:rPr>
        <w:t>subcriteria</w:t>
      </w:r>
      <w:r w:rsidR="008136C1" w:rsidRPr="00DE66B7">
        <w:rPr>
          <w:rFonts w:eastAsia="Calibri" w:cs="Arial"/>
          <w:color w:val="000000"/>
        </w:rPr>
        <w:t>:</w:t>
      </w:r>
    </w:p>
    <w:p w14:paraId="4C8D538E" w14:textId="220D5E73" w:rsidR="002834FC" w:rsidRDefault="002834FC" w:rsidP="002834FC">
      <w:pPr>
        <w:autoSpaceDE w:val="0"/>
        <w:autoSpaceDN w:val="0"/>
        <w:adjustRightInd w:val="0"/>
        <w:rPr>
          <w:rFonts w:eastAsia="Calibri" w:cs="Arial"/>
          <w:color w:val="000000"/>
        </w:rPr>
      </w:pPr>
    </w:p>
    <w:p w14:paraId="2110E5D0" w14:textId="48C550F5" w:rsidR="00FD61A5" w:rsidRDefault="006E5BF7" w:rsidP="00FD61A5">
      <w:pPr>
        <w:autoSpaceDE w:val="0"/>
        <w:autoSpaceDN w:val="0"/>
        <w:adjustRightInd w:val="0"/>
        <w:rPr>
          <w:rFonts w:cs="Arial"/>
          <w:b/>
          <w:bCs/>
          <w:color w:val="000000"/>
        </w:rPr>
      </w:pPr>
      <w:r>
        <w:rPr>
          <w:rFonts w:cs="Arial"/>
          <w:b/>
          <w:bCs/>
          <w:color w:val="000000"/>
        </w:rPr>
        <w:t xml:space="preserve">Subcriterion II </w:t>
      </w:r>
      <w:r w:rsidR="003F6C49">
        <w:rPr>
          <w:rFonts w:cs="Arial"/>
          <w:b/>
          <w:bCs/>
          <w:color w:val="000000"/>
        </w:rPr>
        <w:t xml:space="preserve">A. </w:t>
      </w:r>
      <w:r w:rsidR="0075370A">
        <w:rPr>
          <w:rFonts w:cs="Arial"/>
          <w:b/>
          <w:bCs/>
          <w:color w:val="000000"/>
        </w:rPr>
        <w:t>Technical quality</w:t>
      </w:r>
      <w:r w:rsidR="00FD61A5" w:rsidRPr="00B067C2">
        <w:rPr>
          <w:rFonts w:cs="Arial"/>
          <w:b/>
          <w:bCs/>
          <w:color w:val="000000"/>
        </w:rPr>
        <w:t xml:space="preserve"> (</w:t>
      </w:r>
      <w:r>
        <w:rPr>
          <w:rFonts w:cs="Arial"/>
          <w:b/>
          <w:bCs/>
          <w:color w:val="000000"/>
        </w:rPr>
        <w:t xml:space="preserve">maximum score </w:t>
      </w:r>
      <w:r w:rsidR="0026507C">
        <w:rPr>
          <w:rFonts w:cs="Arial"/>
          <w:b/>
          <w:bCs/>
          <w:color w:val="000000"/>
        </w:rPr>
        <w:t>25</w:t>
      </w:r>
      <w:r w:rsidR="00FD61A5" w:rsidRPr="00B067C2">
        <w:rPr>
          <w:rFonts w:cs="Arial"/>
          <w:b/>
          <w:bCs/>
          <w:color w:val="000000"/>
        </w:rPr>
        <w:t xml:space="preserve"> points)</w:t>
      </w:r>
    </w:p>
    <w:p w14:paraId="66973E0B" w14:textId="53340D41" w:rsidR="008136C1" w:rsidRPr="00DE66B7" w:rsidRDefault="008136C1" w:rsidP="008136C1">
      <w:pPr>
        <w:autoSpaceDE w:val="0"/>
        <w:autoSpaceDN w:val="0"/>
        <w:adjustRightInd w:val="0"/>
        <w:rPr>
          <w:rFonts w:cs="Arial"/>
          <w:color w:val="000000"/>
        </w:rPr>
      </w:pPr>
      <w:r w:rsidRPr="00DE66B7">
        <w:rPr>
          <w:rFonts w:eastAsia="Calibri" w:cs="Arial"/>
          <w:color w:val="000000"/>
        </w:rPr>
        <w:t xml:space="preserve">To award the grade with respect to this </w:t>
      </w:r>
      <w:r>
        <w:rPr>
          <w:rFonts w:eastAsia="Calibri" w:cs="Arial"/>
          <w:color w:val="000000"/>
        </w:rPr>
        <w:t>sub</w:t>
      </w:r>
      <w:r w:rsidRPr="00DE66B7">
        <w:rPr>
          <w:rFonts w:eastAsia="Calibri" w:cs="Arial"/>
          <w:color w:val="000000"/>
        </w:rPr>
        <w:t>criterion, the Contracting Authority will take into account in particular (but not only):</w:t>
      </w:r>
    </w:p>
    <w:p w14:paraId="204D0E64" w14:textId="746ABB49" w:rsidR="00FD61A5" w:rsidRDefault="00FD61A5" w:rsidP="0082352E">
      <w:pPr>
        <w:pStyle w:val="Lijstalinea"/>
        <w:numPr>
          <w:ilvl w:val="0"/>
          <w:numId w:val="36"/>
        </w:numPr>
        <w:autoSpaceDE w:val="0"/>
        <w:autoSpaceDN w:val="0"/>
        <w:adjustRightInd w:val="0"/>
        <w:rPr>
          <w:rFonts w:ascii="Arial" w:hAnsi="Arial" w:cs="Arial"/>
          <w:color w:val="000000"/>
          <w:sz w:val="20"/>
          <w:szCs w:val="20"/>
        </w:rPr>
      </w:pPr>
      <w:r w:rsidRPr="009947D1">
        <w:rPr>
          <w:rFonts w:ascii="Arial" w:hAnsi="Arial" w:cs="Arial"/>
          <w:color w:val="000000"/>
          <w:sz w:val="20"/>
          <w:szCs w:val="20"/>
        </w:rPr>
        <w:t>Quality of the materials and components used in the system</w:t>
      </w:r>
      <w:r w:rsidR="00584E8C">
        <w:rPr>
          <w:rFonts w:ascii="Arial" w:hAnsi="Arial" w:cs="Arial"/>
          <w:color w:val="000000"/>
          <w:sz w:val="20"/>
          <w:szCs w:val="20"/>
        </w:rPr>
        <w:t>. The qualities of all materials and components will be assessed in light of the intended purpose of the apparatus.</w:t>
      </w:r>
    </w:p>
    <w:p w14:paraId="472DE426" w14:textId="57B6049C" w:rsidR="00FD61A5" w:rsidRDefault="001D610A"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The cooling performance of the system. To this end, </w:t>
      </w:r>
      <w:r w:rsidR="00584E8C">
        <w:rPr>
          <w:rFonts w:ascii="Arial" w:hAnsi="Arial" w:cs="Arial"/>
          <w:color w:val="000000"/>
          <w:sz w:val="20"/>
          <w:szCs w:val="20"/>
        </w:rPr>
        <w:t>the base temperature, as well as the cooling power</w:t>
      </w:r>
      <w:r>
        <w:rPr>
          <w:rFonts w:ascii="Arial" w:hAnsi="Arial" w:cs="Arial"/>
          <w:color w:val="000000"/>
          <w:sz w:val="20"/>
          <w:szCs w:val="20"/>
        </w:rPr>
        <w:t xml:space="preserve"> at the mixing chamber plate for</w:t>
      </w:r>
      <w:r w:rsidR="00584E8C">
        <w:rPr>
          <w:rFonts w:ascii="Arial" w:hAnsi="Arial" w:cs="Arial"/>
          <w:color w:val="000000"/>
          <w:sz w:val="20"/>
          <w:szCs w:val="20"/>
        </w:rPr>
        <w:t xml:space="preserve"> various temperatures (at least 20 mK, 100 mK, and 4K) should be specified. Higher cooling powers are preferred.</w:t>
      </w:r>
    </w:p>
    <w:p w14:paraId="6FD24709" w14:textId="6CBE3341" w:rsidR="001D610A" w:rsidRDefault="001D610A"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The ability to set and control the cryostat temperature</w:t>
      </w:r>
      <w:r w:rsidR="00584E8C">
        <w:rPr>
          <w:rFonts w:ascii="Arial" w:hAnsi="Arial" w:cs="Arial"/>
          <w:color w:val="000000"/>
          <w:sz w:val="20"/>
          <w:szCs w:val="20"/>
        </w:rPr>
        <w:t xml:space="preserve"> accurately</w:t>
      </w:r>
      <w:r w:rsidR="005B76E6">
        <w:rPr>
          <w:rFonts w:ascii="Arial" w:hAnsi="Arial" w:cs="Arial"/>
          <w:color w:val="000000"/>
          <w:sz w:val="20"/>
          <w:szCs w:val="20"/>
        </w:rPr>
        <w:t>.</w:t>
      </w:r>
    </w:p>
    <w:p w14:paraId="6728CC43" w14:textId="6D75DA96" w:rsidR="0002799A" w:rsidRDefault="0002799A"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The size of the experimental space. A larger diameter experimental flange, as well as sufficient space in the vertical dimension, are preferred.</w:t>
      </w:r>
    </w:p>
    <w:p w14:paraId="620B0904" w14:textId="050713DF" w:rsidR="00900FA1" w:rsidRDefault="00900FA1" w:rsidP="00900FA1">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Accessibility of all components in the GHS at the installed location for standard maintenance is preferred.</w:t>
      </w:r>
    </w:p>
    <w:p w14:paraId="7B91F66C" w14:textId="0F872B8B" w:rsidR="002C423A" w:rsidRPr="00A772C9" w:rsidRDefault="002C423A" w:rsidP="00900FA1">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The clarity and scope of the proposed Factory Acceptance Test and Site Acceptance Test.</w:t>
      </w:r>
    </w:p>
    <w:p w14:paraId="62647540" w14:textId="34E362ED" w:rsidR="00993F61" w:rsidRPr="00900FA1" w:rsidRDefault="00584E8C" w:rsidP="00993F61">
      <w:pPr>
        <w:pStyle w:val="Lijstalinea"/>
        <w:numPr>
          <w:ilvl w:val="0"/>
          <w:numId w:val="36"/>
        </w:numPr>
        <w:autoSpaceDE w:val="0"/>
        <w:autoSpaceDN w:val="0"/>
        <w:adjustRightInd w:val="0"/>
        <w:rPr>
          <w:rFonts w:ascii="Arial" w:hAnsi="Arial" w:cs="Arial"/>
          <w:color w:val="000000"/>
          <w:sz w:val="20"/>
          <w:szCs w:val="20"/>
        </w:rPr>
      </w:pPr>
      <w:r w:rsidRPr="0061273C">
        <w:rPr>
          <w:rFonts w:ascii="Arial" w:hAnsi="Arial" w:cs="Arial"/>
          <w:color w:val="000000"/>
          <w:sz w:val="20"/>
          <w:szCs w:val="20"/>
        </w:rPr>
        <w:t xml:space="preserve">The delivery time of the full system. </w:t>
      </w:r>
      <w:r w:rsidR="0075370A" w:rsidRPr="0061273C">
        <w:rPr>
          <w:rFonts w:ascii="Arial" w:hAnsi="Arial" w:cs="Arial"/>
          <w:color w:val="000000"/>
          <w:sz w:val="20"/>
          <w:szCs w:val="20"/>
        </w:rPr>
        <w:t>The system must b</w:t>
      </w:r>
      <w:r w:rsidR="008044C4" w:rsidRPr="0061273C">
        <w:rPr>
          <w:rFonts w:ascii="Arial" w:hAnsi="Arial" w:cs="Arial"/>
          <w:color w:val="000000"/>
          <w:sz w:val="20"/>
          <w:szCs w:val="20"/>
        </w:rPr>
        <w:t xml:space="preserve">e delivered within a period of </w:t>
      </w:r>
      <w:r w:rsidR="000E587B">
        <w:rPr>
          <w:rFonts w:ascii="Arial" w:hAnsi="Arial" w:cs="Arial"/>
          <w:color w:val="000000"/>
          <w:sz w:val="20"/>
          <w:szCs w:val="20"/>
        </w:rPr>
        <w:t>9</w:t>
      </w:r>
      <w:r w:rsidR="0075370A" w:rsidRPr="0061273C">
        <w:rPr>
          <w:rFonts w:ascii="Arial" w:hAnsi="Arial" w:cs="Arial"/>
          <w:color w:val="000000"/>
          <w:sz w:val="20"/>
          <w:szCs w:val="20"/>
        </w:rPr>
        <w:t xml:space="preserve"> calendar months counting from the day followin</w:t>
      </w:r>
      <w:r w:rsidRPr="0061273C">
        <w:rPr>
          <w:rFonts w:ascii="Arial" w:hAnsi="Arial" w:cs="Arial"/>
          <w:color w:val="000000"/>
          <w:sz w:val="20"/>
          <w:szCs w:val="20"/>
        </w:rPr>
        <w:t>g closing the contract. If a shorter period</w:t>
      </w:r>
      <w:r w:rsidR="0075370A" w:rsidRPr="0061273C">
        <w:rPr>
          <w:rFonts w:ascii="Arial" w:hAnsi="Arial" w:cs="Arial"/>
          <w:color w:val="000000"/>
          <w:sz w:val="20"/>
          <w:szCs w:val="20"/>
        </w:rPr>
        <w:t xml:space="preserve"> is  feasible, the tenderer may commit to a delivery date proposed by him. </w:t>
      </w:r>
      <w:r w:rsidR="008044C4" w:rsidRPr="0061273C">
        <w:rPr>
          <w:rFonts w:ascii="Arial" w:hAnsi="Arial" w:cs="Arial"/>
          <w:color w:val="000000"/>
          <w:sz w:val="20"/>
          <w:szCs w:val="20"/>
        </w:rPr>
        <w:t>An e</w:t>
      </w:r>
      <w:r w:rsidR="0075370A" w:rsidRPr="0061273C">
        <w:rPr>
          <w:rFonts w:ascii="Arial" w:hAnsi="Arial" w:cs="Arial"/>
          <w:color w:val="000000"/>
          <w:sz w:val="20"/>
          <w:szCs w:val="20"/>
        </w:rPr>
        <w:t>arlier delivery date will be considered favourably in the quality assessment resulting in a higher score. The tenderer who does not promise a shorter delivery period is deemed to accept the period specified above.</w:t>
      </w:r>
    </w:p>
    <w:p w14:paraId="7D437C9F" w14:textId="77777777" w:rsidR="00FD61A5" w:rsidRDefault="00FD61A5" w:rsidP="003E6F48">
      <w:pPr>
        <w:pStyle w:val="Lijstalinea"/>
        <w:rPr>
          <w:rFonts w:eastAsia="Calibri"/>
        </w:rPr>
      </w:pPr>
    </w:p>
    <w:p w14:paraId="64CB4DD1" w14:textId="0AAC5716" w:rsidR="00381EC3" w:rsidRPr="0075370A" w:rsidRDefault="006E5BF7" w:rsidP="002834FC">
      <w:pPr>
        <w:autoSpaceDE w:val="0"/>
        <w:autoSpaceDN w:val="0"/>
        <w:adjustRightInd w:val="0"/>
        <w:rPr>
          <w:rFonts w:eastAsia="Calibri" w:cs="Arial"/>
          <w:b/>
          <w:bCs/>
          <w:color w:val="000000"/>
        </w:rPr>
      </w:pPr>
      <w:r>
        <w:rPr>
          <w:rFonts w:eastAsia="Calibri" w:cs="Arial"/>
          <w:b/>
          <w:bCs/>
          <w:color w:val="000000"/>
        </w:rPr>
        <w:t xml:space="preserve">Subcriterion II </w:t>
      </w:r>
      <w:r w:rsidR="003F6C49">
        <w:rPr>
          <w:rFonts w:eastAsia="Calibri" w:cs="Arial"/>
          <w:b/>
          <w:bCs/>
          <w:color w:val="000000"/>
        </w:rPr>
        <w:t xml:space="preserve">B. </w:t>
      </w:r>
      <w:r w:rsidR="00A10181">
        <w:rPr>
          <w:rFonts w:eastAsia="Calibri" w:cs="Arial"/>
          <w:b/>
          <w:bCs/>
          <w:color w:val="000000"/>
        </w:rPr>
        <w:t>Mitigation of vibrations and sound</w:t>
      </w:r>
      <w:r w:rsidR="00247925" w:rsidRPr="0075370A">
        <w:rPr>
          <w:rFonts w:eastAsia="Calibri" w:cs="Arial"/>
          <w:b/>
          <w:bCs/>
          <w:color w:val="000000"/>
        </w:rPr>
        <w:t xml:space="preserve"> (</w:t>
      </w:r>
      <w:r>
        <w:rPr>
          <w:rFonts w:eastAsia="Calibri" w:cs="Arial"/>
          <w:b/>
          <w:bCs/>
          <w:color w:val="000000"/>
        </w:rPr>
        <w:t xml:space="preserve">maximum score </w:t>
      </w:r>
      <w:r w:rsidR="00247925" w:rsidRPr="0075370A">
        <w:rPr>
          <w:rFonts w:eastAsia="Calibri" w:cs="Arial"/>
          <w:b/>
          <w:bCs/>
          <w:color w:val="000000"/>
        </w:rPr>
        <w:t>20 points)</w:t>
      </w:r>
    </w:p>
    <w:p w14:paraId="667545F5" w14:textId="28693E86" w:rsidR="00381EC3" w:rsidRPr="00DE66B7" w:rsidRDefault="0002799A" w:rsidP="00381EC3">
      <w:pPr>
        <w:autoSpaceDE w:val="0"/>
        <w:autoSpaceDN w:val="0"/>
        <w:adjustRightInd w:val="0"/>
        <w:rPr>
          <w:rFonts w:cs="Arial"/>
          <w:color w:val="000000"/>
        </w:rPr>
      </w:pPr>
      <w:r>
        <w:rPr>
          <w:rFonts w:eastAsia="Calibri" w:cs="Arial"/>
          <w:color w:val="000000"/>
        </w:rPr>
        <w:t>The experiments that will be performed in the cryostat include high-precision</w:t>
      </w:r>
      <w:r w:rsidR="00F85786">
        <w:rPr>
          <w:rFonts w:eastAsia="Calibri" w:cs="Arial"/>
          <w:color w:val="000000"/>
        </w:rPr>
        <w:t xml:space="preserve"> optical interferometric displacement measurements of nano- and micromechanical resonators, in the scientific field of cavity optomechanics. Optical fibers are will be aligned with nanometer-level precision to nanophotonic waveguides </w:t>
      </w:r>
      <w:r w:rsidR="00976129">
        <w:rPr>
          <w:rFonts w:eastAsia="Calibri" w:cs="Arial"/>
          <w:color w:val="000000"/>
        </w:rPr>
        <w:t xml:space="preserve">and cavities </w:t>
      </w:r>
      <w:r w:rsidR="00F85786">
        <w:rPr>
          <w:rFonts w:eastAsia="Calibri" w:cs="Arial"/>
          <w:color w:val="000000"/>
        </w:rPr>
        <w:t>on a chip mounted on the mixing chamber plate. A low level of vibrations</w:t>
      </w:r>
      <w:r w:rsidR="00976129">
        <w:rPr>
          <w:rFonts w:eastAsia="Calibri" w:cs="Arial"/>
          <w:color w:val="000000"/>
        </w:rPr>
        <w:t xml:space="preserve"> at &lt;1kHz is therefore very important in order to ensure stable optical coupling between fiber and chip, to minimize fluctuations on the measurement. Moreover, ultralow vibrations are needed near the resonance frequencies of the nano- and micromechanical resonators (between ~100 kHz and ~10 </w:t>
      </w:r>
      <w:r w:rsidR="00976129">
        <w:rPr>
          <w:rFonts w:eastAsia="Calibri" w:cs="Arial"/>
          <w:color w:val="000000"/>
        </w:rPr>
        <w:lastRenderedPageBreak/>
        <w:t xml:space="preserve">GHz). Finally, the experiment will be situated in an optical laboratory where also other precise measurements need to be performed while the system is in operation. Therefore, acoustic shielding of the system to reduce disturbance of surrounding experiments is wanted. This subcriterion evaluates the quality of the technical measures implemented to minimize vibrations at the mixing chamber plate (the location of the experiment) and to minimize disturbance of the surrounding experiments. </w:t>
      </w:r>
      <w:r w:rsidR="00381EC3" w:rsidRPr="00DE66B7">
        <w:rPr>
          <w:rFonts w:eastAsia="Calibri" w:cs="Arial"/>
          <w:color w:val="000000"/>
        </w:rPr>
        <w:t xml:space="preserve">To award the grade with respect to this </w:t>
      </w:r>
      <w:r w:rsidR="008136C1">
        <w:rPr>
          <w:rFonts w:eastAsia="Calibri" w:cs="Arial"/>
          <w:color w:val="000000"/>
        </w:rPr>
        <w:t>sub</w:t>
      </w:r>
      <w:r w:rsidR="00381EC3" w:rsidRPr="00DE66B7">
        <w:rPr>
          <w:rFonts w:eastAsia="Calibri" w:cs="Arial"/>
          <w:color w:val="000000"/>
        </w:rPr>
        <w:t>criterion, the Contracting Authority will take into account in particular (but not only):</w:t>
      </w:r>
    </w:p>
    <w:p w14:paraId="18648B4F" w14:textId="59C0F0A5" w:rsidR="00505684" w:rsidRDefault="00505684"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The vibration level with the pulse tube switched on.</w:t>
      </w:r>
      <w:r w:rsidR="00A20D33">
        <w:rPr>
          <w:rFonts w:ascii="Arial" w:hAnsi="Arial" w:cs="Arial"/>
          <w:color w:val="000000"/>
          <w:sz w:val="20"/>
          <w:szCs w:val="20"/>
        </w:rPr>
        <w:t xml:space="preserve"> Quantitative measurements of the performance in this regard are appreciated. Vibration spectra should be quantified in m/sqrt(Hz) or m</w:t>
      </w:r>
      <w:r w:rsidR="00A20D33" w:rsidRPr="003A6B5A">
        <w:rPr>
          <w:rFonts w:ascii="Arial" w:hAnsi="Arial" w:cs="Arial"/>
          <w:color w:val="000000"/>
          <w:sz w:val="20"/>
          <w:szCs w:val="20"/>
          <w:vertAlign w:val="superscript"/>
        </w:rPr>
        <w:t>2</w:t>
      </w:r>
      <w:r w:rsidR="00A20D33">
        <w:rPr>
          <w:rFonts w:ascii="Arial" w:hAnsi="Arial" w:cs="Arial"/>
          <w:color w:val="000000"/>
          <w:sz w:val="20"/>
          <w:szCs w:val="20"/>
        </w:rPr>
        <w:t>/Hz, and method of measurement and axis or axes of vibration should be specified. If the spectra are quantified instead in m or m</w:t>
      </w:r>
      <w:r w:rsidR="003A6B5A" w:rsidRPr="003A6B5A">
        <w:rPr>
          <w:rFonts w:ascii="Arial" w:hAnsi="Arial" w:cs="Arial"/>
          <w:color w:val="000000"/>
          <w:sz w:val="20"/>
          <w:szCs w:val="20"/>
          <w:vertAlign w:val="superscript"/>
        </w:rPr>
        <w:t>2</w:t>
      </w:r>
      <w:r w:rsidR="00A20D33">
        <w:rPr>
          <w:rFonts w:ascii="Arial" w:hAnsi="Arial" w:cs="Arial"/>
          <w:color w:val="000000"/>
          <w:sz w:val="20"/>
          <w:szCs w:val="20"/>
        </w:rPr>
        <w:t xml:space="preserve">, the measurement bandwidth should be specified. </w:t>
      </w:r>
    </w:p>
    <w:p w14:paraId="05AB2A80" w14:textId="73DF0909" w:rsidR="00505684" w:rsidRDefault="00505684"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General measures to reduce vibrations at the mixing chamber plate, including design and materials employed in the system. </w:t>
      </w:r>
    </w:p>
    <w:p w14:paraId="190CA122" w14:textId="7AC3551C" w:rsidR="0002799A" w:rsidRDefault="00505684"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The quality and effectiveness of specific m</w:t>
      </w:r>
      <w:r w:rsidR="0002799A">
        <w:rPr>
          <w:rFonts w:ascii="Arial" w:hAnsi="Arial" w:cs="Arial"/>
          <w:color w:val="000000"/>
          <w:sz w:val="20"/>
          <w:szCs w:val="20"/>
        </w:rPr>
        <w:t xml:space="preserve">easures to </w:t>
      </w:r>
      <w:r>
        <w:rPr>
          <w:rFonts w:ascii="Arial" w:hAnsi="Arial" w:cs="Arial"/>
          <w:color w:val="000000"/>
          <w:sz w:val="20"/>
          <w:szCs w:val="20"/>
        </w:rPr>
        <w:t>reduce</w:t>
      </w:r>
      <w:r w:rsidR="0002799A">
        <w:rPr>
          <w:rFonts w:ascii="Arial" w:hAnsi="Arial" w:cs="Arial"/>
          <w:color w:val="000000"/>
          <w:sz w:val="20"/>
          <w:szCs w:val="20"/>
        </w:rPr>
        <w:t xml:space="preserve"> </w:t>
      </w:r>
      <w:r>
        <w:rPr>
          <w:rFonts w:ascii="Arial" w:hAnsi="Arial" w:cs="Arial"/>
          <w:color w:val="000000"/>
          <w:sz w:val="20"/>
          <w:szCs w:val="20"/>
        </w:rPr>
        <w:t>vibrations at the mixing chamber plate</w:t>
      </w:r>
      <w:r w:rsidR="0002799A">
        <w:rPr>
          <w:rFonts w:ascii="Arial" w:hAnsi="Arial" w:cs="Arial"/>
          <w:color w:val="000000"/>
          <w:sz w:val="20"/>
          <w:szCs w:val="20"/>
        </w:rPr>
        <w:t xml:space="preserve"> </w:t>
      </w:r>
      <w:r>
        <w:rPr>
          <w:rFonts w:ascii="Arial" w:hAnsi="Arial" w:cs="Arial"/>
          <w:color w:val="000000"/>
          <w:sz w:val="20"/>
          <w:szCs w:val="20"/>
        </w:rPr>
        <w:t xml:space="preserve">caused by </w:t>
      </w:r>
      <w:r w:rsidR="0002799A">
        <w:rPr>
          <w:rFonts w:ascii="Arial" w:hAnsi="Arial" w:cs="Arial"/>
          <w:color w:val="000000"/>
          <w:sz w:val="20"/>
          <w:szCs w:val="20"/>
        </w:rPr>
        <w:t>the pulse tube</w:t>
      </w:r>
      <w:r>
        <w:rPr>
          <w:rFonts w:ascii="Arial" w:hAnsi="Arial" w:cs="Arial"/>
          <w:color w:val="000000"/>
          <w:sz w:val="20"/>
          <w:szCs w:val="20"/>
        </w:rPr>
        <w:t xml:space="preserve"> and its associated components.</w:t>
      </w:r>
    </w:p>
    <w:p w14:paraId="6D05D546" w14:textId="171E4510" w:rsidR="00505684" w:rsidRDefault="00505684"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The quality and effectiveness of specific m</w:t>
      </w:r>
      <w:r w:rsidR="0002799A">
        <w:rPr>
          <w:rFonts w:ascii="Arial" w:hAnsi="Arial" w:cs="Arial"/>
          <w:color w:val="000000"/>
          <w:sz w:val="20"/>
          <w:szCs w:val="20"/>
        </w:rPr>
        <w:t xml:space="preserve">easures to </w:t>
      </w:r>
      <w:r>
        <w:rPr>
          <w:rFonts w:ascii="Arial" w:hAnsi="Arial" w:cs="Arial"/>
          <w:color w:val="000000"/>
          <w:sz w:val="20"/>
          <w:szCs w:val="20"/>
        </w:rPr>
        <w:t>reduce vibrations at the mixing chamber plate caused by other sources included in the full system, such as the pumps, GHS, etc.</w:t>
      </w:r>
      <w:r w:rsidR="003E6F48">
        <w:rPr>
          <w:rFonts w:ascii="Arial" w:hAnsi="Arial" w:cs="Arial"/>
          <w:color w:val="000000"/>
          <w:sz w:val="20"/>
          <w:szCs w:val="20"/>
        </w:rPr>
        <w:t xml:space="preserve"> Fully magnetically levitated turbomolecular pumps are preferred, in particular if such pumps are placed inside the main laboratory (i.e. mounted to the ceiling above the refrigerator.)</w:t>
      </w:r>
    </w:p>
    <w:p w14:paraId="39FB3887" w14:textId="3CC56D58" w:rsidR="00677762" w:rsidRDefault="00677762"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The quality and effectiveness of measures to reduce vibrations from other sources, such as the lab floor.</w:t>
      </w:r>
    </w:p>
    <w:p w14:paraId="4FBAA68B" w14:textId="4AAE7EA9" w:rsidR="00D231D8" w:rsidRDefault="00505684"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The quality and effectiveness of </w:t>
      </w:r>
      <w:r w:rsidR="00E23E20">
        <w:rPr>
          <w:rFonts w:ascii="Arial" w:hAnsi="Arial" w:cs="Arial"/>
          <w:color w:val="000000"/>
          <w:sz w:val="20"/>
          <w:szCs w:val="20"/>
        </w:rPr>
        <w:t xml:space="preserve">measures to </w:t>
      </w:r>
      <w:r>
        <w:rPr>
          <w:rFonts w:ascii="Arial" w:hAnsi="Arial" w:cs="Arial"/>
          <w:color w:val="000000"/>
          <w:sz w:val="20"/>
          <w:szCs w:val="20"/>
        </w:rPr>
        <w:t>reduc</w:t>
      </w:r>
      <w:r w:rsidR="00E23E20">
        <w:rPr>
          <w:rFonts w:ascii="Arial" w:hAnsi="Arial" w:cs="Arial"/>
          <w:color w:val="000000"/>
          <w:sz w:val="20"/>
          <w:szCs w:val="20"/>
        </w:rPr>
        <w:t xml:space="preserve">e </w:t>
      </w:r>
      <w:r>
        <w:rPr>
          <w:rFonts w:ascii="Arial" w:hAnsi="Arial" w:cs="Arial"/>
          <w:color w:val="000000"/>
          <w:sz w:val="20"/>
          <w:szCs w:val="20"/>
        </w:rPr>
        <w:t xml:space="preserve">sound </w:t>
      </w:r>
      <w:r w:rsidR="00677762">
        <w:rPr>
          <w:rFonts w:ascii="Arial" w:hAnsi="Arial" w:cs="Arial"/>
          <w:color w:val="000000"/>
          <w:sz w:val="20"/>
          <w:szCs w:val="20"/>
        </w:rPr>
        <w:t>emanating from the system to the lab.</w:t>
      </w:r>
    </w:p>
    <w:p w14:paraId="2D39513E" w14:textId="73635122" w:rsidR="00B01105" w:rsidRPr="00056963" w:rsidRDefault="00677762" w:rsidP="00056963">
      <w:pPr>
        <w:pStyle w:val="Lijstalinea"/>
        <w:numPr>
          <w:ilvl w:val="0"/>
          <w:numId w:val="36"/>
        </w:numPr>
        <w:autoSpaceDE w:val="0"/>
        <w:autoSpaceDN w:val="0"/>
        <w:adjustRightInd w:val="0"/>
        <w:rPr>
          <w:rFonts w:ascii="Arial" w:hAnsi="Arial" w:cs="Arial"/>
          <w:color w:val="000000"/>
          <w:sz w:val="20"/>
          <w:szCs w:val="20"/>
        </w:rPr>
      </w:pPr>
      <w:r w:rsidRPr="00056963">
        <w:rPr>
          <w:rFonts w:ascii="Arial" w:hAnsi="Arial" w:cs="Arial"/>
          <w:color w:val="000000"/>
          <w:sz w:val="20"/>
          <w:szCs w:val="20"/>
        </w:rPr>
        <w:t xml:space="preserve">Quality of the </w:t>
      </w:r>
      <w:r w:rsidR="00F85786" w:rsidRPr="00056963">
        <w:rPr>
          <w:rFonts w:ascii="Arial" w:hAnsi="Arial" w:cs="Arial"/>
          <w:color w:val="000000"/>
          <w:sz w:val="20"/>
          <w:szCs w:val="20"/>
        </w:rPr>
        <w:t xml:space="preserve">technical implementation to allow operating the system at base temperature with the pulse tube switched off. A higher score will be awarded to systems that allow such operation for a longer </w:t>
      </w:r>
      <w:r w:rsidRPr="00420073">
        <w:rPr>
          <w:rFonts w:ascii="Arial" w:hAnsi="Arial" w:cs="Arial"/>
          <w:color w:val="000000"/>
          <w:sz w:val="20"/>
          <w:szCs w:val="20"/>
        </w:rPr>
        <w:t>time</w:t>
      </w:r>
      <w:r w:rsidR="00F85786" w:rsidRPr="00CB197C">
        <w:rPr>
          <w:rFonts w:ascii="Arial" w:hAnsi="Arial" w:cs="Arial"/>
          <w:color w:val="000000"/>
          <w:sz w:val="20"/>
          <w:szCs w:val="20"/>
        </w:rPr>
        <w:t>. The quality of technical measures that guarantee safe operation will be assessed in this criterion.</w:t>
      </w:r>
    </w:p>
    <w:p w14:paraId="1E1DA3CF" w14:textId="77777777" w:rsidR="00247925" w:rsidRDefault="00247925" w:rsidP="00894370">
      <w:pPr>
        <w:autoSpaceDE w:val="0"/>
        <w:autoSpaceDN w:val="0"/>
        <w:adjustRightInd w:val="0"/>
        <w:rPr>
          <w:rFonts w:cs="Arial"/>
          <w:color w:val="000000"/>
        </w:rPr>
      </w:pPr>
    </w:p>
    <w:p w14:paraId="787DBC77" w14:textId="1604233E" w:rsidR="00247925" w:rsidRPr="00894370" w:rsidRDefault="006E5BF7" w:rsidP="00894370">
      <w:pPr>
        <w:autoSpaceDE w:val="0"/>
        <w:autoSpaceDN w:val="0"/>
        <w:adjustRightInd w:val="0"/>
        <w:rPr>
          <w:rFonts w:cs="Arial"/>
          <w:b/>
          <w:bCs/>
          <w:color w:val="000000"/>
        </w:rPr>
      </w:pPr>
      <w:r>
        <w:rPr>
          <w:rFonts w:cs="Arial"/>
          <w:b/>
          <w:bCs/>
          <w:color w:val="000000"/>
        </w:rPr>
        <w:t xml:space="preserve">Subcriterion II </w:t>
      </w:r>
      <w:r w:rsidR="002D4BB7">
        <w:rPr>
          <w:rFonts w:cs="Arial"/>
          <w:b/>
          <w:bCs/>
          <w:color w:val="000000"/>
        </w:rPr>
        <w:t>C</w:t>
      </w:r>
      <w:r w:rsidR="0075370A">
        <w:rPr>
          <w:rFonts w:cs="Arial"/>
          <w:b/>
          <w:bCs/>
          <w:color w:val="000000"/>
        </w:rPr>
        <w:t xml:space="preserve">. </w:t>
      </w:r>
      <w:r w:rsidR="00A10181">
        <w:rPr>
          <w:rFonts w:cs="Arial"/>
          <w:b/>
          <w:bCs/>
          <w:color w:val="000000"/>
        </w:rPr>
        <w:t>Ease of operation and integration in lab</w:t>
      </w:r>
      <w:r w:rsidR="00247925" w:rsidRPr="00894370">
        <w:rPr>
          <w:rFonts w:cs="Arial"/>
          <w:b/>
          <w:bCs/>
          <w:color w:val="000000"/>
        </w:rPr>
        <w:t xml:space="preserve"> (</w:t>
      </w:r>
      <w:r>
        <w:rPr>
          <w:rFonts w:cs="Arial"/>
          <w:b/>
          <w:bCs/>
          <w:color w:val="000000"/>
        </w:rPr>
        <w:t xml:space="preserve">maximum score </w:t>
      </w:r>
      <w:r w:rsidR="002D4BB7">
        <w:rPr>
          <w:rFonts w:cs="Arial"/>
          <w:b/>
          <w:bCs/>
          <w:color w:val="000000"/>
        </w:rPr>
        <w:t>10</w:t>
      </w:r>
      <w:r w:rsidR="00ED3EBA" w:rsidRPr="00894370">
        <w:rPr>
          <w:rFonts w:cs="Arial"/>
          <w:b/>
          <w:bCs/>
          <w:color w:val="000000"/>
        </w:rPr>
        <w:t xml:space="preserve"> points)</w:t>
      </w:r>
    </w:p>
    <w:p w14:paraId="4B6668EE" w14:textId="45F35552" w:rsidR="008136C1" w:rsidRPr="00DE66B7" w:rsidRDefault="008136C1" w:rsidP="008136C1">
      <w:pPr>
        <w:autoSpaceDE w:val="0"/>
        <w:autoSpaceDN w:val="0"/>
        <w:adjustRightInd w:val="0"/>
        <w:rPr>
          <w:rFonts w:cs="Arial"/>
          <w:color w:val="000000"/>
        </w:rPr>
      </w:pPr>
      <w:r w:rsidRPr="00DE66B7">
        <w:rPr>
          <w:rFonts w:eastAsia="Calibri" w:cs="Arial"/>
          <w:color w:val="000000"/>
        </w:rPr>
        <w:t xml:space="preserve">To award the grade with respect to this </w:t>
      </w:r>
      <w:r>
        <w:rPr>
          <w:rFonts w:eastAsia="Calibri" w:cs="Arial"/>
          <w:color w:val="000000"/>
        </w:rPr>
        <w:t>sub</w:t>
      </w:r>
      <w:r w:rsidRPr="00DE66B7">
        <w:rPr>
          <w:rFonts w:eastAsia="Calibri" w:cs="Arial"/>
          <w:color w:val="000000"/>
        </w:rPr>
        <w:t>criterion, the Contracting Authority will take into account in particular (but not only)</w:t>
      </w:r>
      <w:r w:rsidR="007303D8">
        <w:rPr>
          <w:rFonts w:eastAsia="Calibri" w:cs="Arial"/>
          <w:color w:val="000000"/>
        </w:rPr>
        <w:t xml:space="preserve"> the following</w:t>
      </w:r>
      <w:r w:rsidRPr="00DE66B7">
        <w:rPr>
          <w:rFonts w:eastAsia="Calibri" w:cs="Arial"/>
          <w:color w:val="000000"/>
        </w:rPr>
        <w:t>:</w:t>
      </w:r>
    </w:p>
    <w:p w14:paraId="0D131F30" w14:textId="4B606097" w:rsidR="00ED3EBA" w:rsidRPr="00894370" w:rsidRDefault="0075370A" w:rsidP="00894370">
      <w:pPr>
        <w:autoSpaceDE w:val="0"/>
        <w:autoSpaceDN w:val="0"/>
        <w:adjustRightInd w:val="0"/>
        <w:rPr>
          <w:rFonts w:cs="Arial"/>
          <w:color w:val="000000"/>
        </w:rPr>
      </w:pPr>
      <w:r>
        <w:rPr>
          <w:rFonts w:cs="Arial"/>
          <w:color w:val="000000"/>
        </w:rPr>
        <w:t xml:space="preserve"> </w:t>
      </w:r>
    </w:p>
    <w:p w14:paraId="1204EA6C" w14:textId="33C694DF" w:rsidR="009947D1" w:rsidRDefault="00381EC3" w:rsidP="0082352E">
      <w:pPr>
        <w:pStyle w:val="Lijstalinea"/>
        <w:numPr>
          <w:ilvl w:val="0"/>
          <w:numId w:val="36"/>
        </w:numPr>
        <w:autoSpaceDE w:val="0"/>
        <w:autoSpaceDN w:val="0"/>
        <w:adjustRightInd w:val="0"/>
        <w:rPr>
          <w:rFonts w:ascii="Arial" w:hAnsi="Arial" w:cs="Arial"/>
          <w:color w:val="000000"/>
          <w:sz w:val="20"/>
          <w:szCs w:val="20"/>
        </w:rPr>
      </w:pPr>
      <w:r w:rsidRPr="009947D1">
        <w:rPr>
          <w:rFonts w:ascii="Arial" w:hAnsi="Arial" w:cs="Arial"/>
          <w:color w:val="000000"/>
          <w:sz w:val="20"/>
          <w:szCs w:val="20"/>
        </w:rPr>
        <w:t xml:space="preserve">Higher score is awarded to systems that </w:t>
      </w:r>
      <w:r w:rsidR="009947D1" w:rsidRPr="009947D1">
        <w:rPr>
          <w:rFonts w:ascii="Arial" w:hAnsi="Arial" w:cs="Arial"/>
          <w:color w:val="000000"/>
          <w:sz w:val="20"/>
          <w:szCs w:val="20"/>
        </w:rPr>
        <w:t xml:space="preserve">convincingly </w:t>
      </w:r>
      <w:r w:rsidRPr="009947D1">
        <w:rPr>
          <w:rFonts w:ascii="Arial" w:hAnsi="Arial" w:cs="Arial"/>
          <w:color w:val="000000"/>
          <w:sz w:val="20"/>
          <w:szCs w:val="20"/>
        </w:rPr>
        <w:t xml:space="preserve">demonstrate </w:t>
      </w:r>
      <w:r w:rsidR="009947D1" w:rsidRPr="00BA160E">
        <w:rPr>
          <w:rFonts w:ascii="Arial" w:hAnsi="Arial" w:cs="Arial"/>
          <w:color w:val="000000"/>
          <w:sz w:val="20"/>
          <w:szCs w:val="20"/>
        </w:rPr>
        <w:t>the ability t</w:t>
      </w:r>
      <w:r w:rsidR="009947D1" w:rsidRPr="00CB612B">
        <w:rPr>
          <w:rFonts w:ascii="Arial" w:hAnsi="Arial" w:cs="Arial"/>
          <w:color w:val="000000"/>
          <w:sz w:val="20"/>
          <w:szCs w:val="20"/>
        </w:rPr>
        <w:t>o place and integrate the system in the available space</w:t>
      </w:r>
      <w:r w:rsidR="00505684">
        <w:rPr>
          <w:rFonts w:ascii="Arial" w:hAnsi="Arial" w:cs="Arial"/>
          <w:color w:val="000000"/>
          <w:sz w:val="20"/>
          <w:szCs w:val="20"/>
        </w:rPr>
        <w:t>, and to connect it to the GHS system and compressor placed on the floor above without loss of performance. A smaller footprint in the lab is preferred.</w:t>
      </w:r>
      <w:r w:rsidR="00A772C9">
        <w:rPr>
          <w:rFonts w:ascii="Arial" w:hAnsi="Arial" w:cs="Arial"/>
          <w:color w:val="000000"/>
          <w:sz w:val="20"/>
          <w:szCs w:val="20"/>
        </w:rPr>
        <w:t xml:space="preserve"> The control unit is preferably placed in the designated location indicated in Appendix </w:t>
      </w:r>
      <w:r w:rsidR="00070D72">
        <w:rPr>
          <w:rFonts w:ascii="Arial" w:hAnsi="Arial" w:cs="Arial"/>
          <w:color w:val="000000"/>
          <w:sz w:val="20"/>
          <w:szCs w:val="20"/>
        </w:rPr>
        <w:t>H</w:t>
      </w:r>
      <w:r w:rsidR="00A772C9">
        <w:rPr>
          <w:rFonts w:ascii="Arial" w:hAnsi="Arial" w:cs="Arial"/>
          <w:color w:val="000000"/>
          <w:sz w:val="20"/>
          <w:szCs w:val="20"/>
        </w:rPr>
        <w:t>.</w:t>
      </w:r>
    </w:p>
    <w:p w14:paraId="6EFED23B" w14:textId="12668455" w:rsidR="00677762" w:rsidRDefault="00677762"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Automation</w:t>
      </w:r>
      <w:r w:rsidR="005B76E6">
        <w:rPr>
          <w:rFonts w:ascii="Arial" w:hAnsi="Arial" w:cs="Arial"/>
          <w:color w:val="000000"/>
          <w:sz w:val="20"/>
          <w:szCs w:val="20"/>
        </w:rPr>
        <w:t>: the degree to which operation of the system is fully automated (cooldown and warmup procedures, changing temperature setpoint, etc.)</w:t>
      </w:r>
    </w:p>
    <w:p w14:paraId="2C805766" w14:textId="55367D71" w:rsidR="00775938" w:rsidRDefault="005B76E6" w:rsidP="0082352E">
      <w:pPr>
        <w:pStyle w:val="Lijstalinea"/>
        <w:numPr>
          <w:ilvl w:val="0"/>
          <w:numId w:val="36"/>
        </w:numPr>
        <w:rPr>
          <w:rFonts w:ascii="Arial" w:hAnsi="Arial" w:cs="Arial"/>
          <w:color w:val="000000"/>
          <w:sz w:val="20"/>
          <w:szCs w:val="20"/>
        </w:rPr>
      </w:pPr>
      <w:r>
        <w:rPr>
          <w:rFonts w:ascii="Arial" w:hAnsi="Arial" w:cs="Arial"/>
          <w:color w:val="000000"/>
          <w:sz w:val="20"/>
          <w:szCs w:val="20"/>
        </w:rPr>
        <w:t>User interface and s</w:t>
      </w:r>
      <w:r w:rsidR="00505684" w:rsidRPr="00775938">
        <w:rPr>
          <w:rFonts w:ascii="Arial" w:hAnsi="Arial" w:cs="Arial"/>
          <w:color w:val="000000"/>
          <w:sz w:val="20"/>
          <w:szCs w:val="20"/>
        </w:rPr>
        <w:t>oftware</w:t>
      </w:r>
      <w:r>
        <w:rPr>
          <w:rFonts w:ascii="Arial" w:hAnsi="Arial" w:cs="Arial"/>
          <w:color w:val="000000"/>
          <w:sz w:val="20"/>
          <w:szCs w:val="20"/>
        </w:rPr>
        <w:t>:</w:t>
      </w:r>
      <w:r w:rsidR="00775938" w:rsidRPr="00775938">
        <w:rPr>
          <w:rFonts w:ascii="Arial" w:hAnsi="Arial" w:cs="Arial"/>
          <w:color w:val="000000"/>
          <w:sz w:val="20"/>
          <w:szCs w:val="20"/>
        </w:rPr>
        <w:t xml:space="preserve"> Higher score is awarded for intuitive graphical user interface providing advanced </w:t>
      </w:r>
      <w:r>
        <w:rPr>
          <w:rFonts w:ascii="Arial" w:hAnsi="Arial" w:cs="Arial"/>
          <w:color w:val="000000"/>
          <w:sz w:val="20"/>
          <w:szCs w:val="20"/>
        </w:rPr>
        <w:t xml:space="preserve">system diagnostics and </w:t>
      </w:r>
      <w:r w:rsidR="00775938" w:rsidRPr="00775938">
        <w:rPr>
          <w:rFonts w:ascii="Arial" w:hAnsi="Arial" w:cs="Arial"/>
          <w:color w:val="000000"/>
          <w:sz w:val="20"/>
          <w:szCs w:val="20"/>
        </w:rPr>
        <w:t xml:space="preserve">control over all </w:t>
      </w:r>
      <w:r>
        <w:rPr>
          <w:rFonts w:ascii="Arial" w:hAnsi="Arial" w:cs="Arial"/>
          <w:color w:val="000000"/>
          <w:sz w:val="20"/>
          <w:szCs w:val="20"/>
        </w:rPr>
        <w:t xml:space="preserve">necessary </w:t>
      </w:r>
      <w:r w:rsidR="00775938" w:rsidRPr="00775938">
        <w:rPr>
          <w:rFonts w:ascii="Arial" w:hAnsi="Arial" w:cs="Arial"/>
          <w:color w:val="000000"/>
          <w:sz w:val="20"/>
          <w:szCs w:val="20"/>
        </w:rPr>
        <w:t>aspects of system performance.</w:t>
      </w:r>
    </w:p>
    <w:p w14:paraId="526AAF26" w14:textId="2269AF72" w:rsidR="00E23E20" w:rsidRPr="00775938" w:rsidRDefault="004407D9" w:rsidP="0082352E">
      <w:pPr>
        <w:pStyle w:val="Lijstalinea"/>
        <w:numPr>
          <w:ilvl w:val="0"/>
          <w:numId w:val="36"/>
        </w:numPr>
        <w:rPr>
          <w:rFonts w:ascii="Arial" w:hAnsi="Arial" w:cs="Arial"/>
          <w:color w:val="000000"/>
          <w:sz w:val="20"/>
          <w:szCs w:val="20"/>
        </w:rPr>
      </w:pPr>
      <w:r>
        <w:rPr>
          <w:rFonts w:ascii="Arial" w:hAnsi="Arial" w:cs="Arial"/>
          <w:color w:val="000000"/>
          <w:sz w:val="20"/>
          <w:szCs w:val="20"/>
        </w:rPr>
        <w:t>Remote control and software integration: Ability to set the temperature from a separate computer on the same network, and the possibility to control and/or read out system parameters using Python scripts on a separate computer is favoured.</w:t>
      </w:r>
    </w:p>
    <w:p w14:paraId="6BD1B53D" w14:textId="7528802A" w:rsidR="00505684" w:rsidRDefault="00505684"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Cooldown time</w:t>
      </w:r>
      <w:r w:rsidR="004407D9">
        <w:rPr>
          <w:rFonts w:ascii="Arial" w:hAnsi="Arial" w:cs="Arial"/>
          <w:color w:val="000000"/>
          <w:sz w:val="20"/>
          <w:szCs w:val="20"/>
        </w:rPr>
        <w:t>: The cooldown time</w:t>
      </w:r>
      <w:r w:rsidR="00FA37E2">
        <w:rPr>
          <w:rFonts w:ascii="Arial" w:hAnsi="Arial" w:cs="Arial"/>
          <w:color w:val="000000"/>
          <w:sz w:val="20"/>
          <w:szCs w:val="20"/>
        </w:rPr>
        <w:t xml:space="preserve"> from room</w:t>
      </w:r>
      <w:r w:rsidR="004407D9">
        <w:rPr>
          <w:rFonts w:ascii="Arial" w:hAnsi="Arial" w:cs="Arial"/>
          <w:color w:val="000000"/>
          <w:sz w:val="20"/>
          <w:szCs w:val="20"/>
        </w:rPr>
        <w:t xml:space="preserve"> to base temperature should be quoted in presence of the offered components including heat shield, wiring, and </w:t>
      </w:r>
      <w:r w:rsidR="00FA37E2">
        <w:rPr>
          <w:rFonts w:ascii="Arial" w:hAnsi="Arial" w:cs="Arial"/>
          <w:color w:val="000000"/>
          <w:sz w:val="20"/>
          <w:szCs w:val="20"/>
        </w:rPr>
        <w:t>the offered pulse tube cryocooler. A shorter cooldown time receives a higher score.</w:t>
      </w:r>
      <w:r w:rsidR="00FA37E2">
        <w:rPr>
          <w:rStyle w:val="Verwijzingopmerking"/>
          <w:rFonts w:ascii="Arial" w:hAnsi="Arial"/>
          <w:lang w:eastAsia="nl-NL"/>
        </w:rPr>
        <w:t xml:space="preserve"> </w:t>
      </w:r>
    </w:p>
    <w:p w14:paraId="2241B979" w14:textId="51F32F5E" w:rsidR="00505684" w:rsidRDefault="00FA37E2"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Warmup time: The warmup time from base to room temperature should be quoted in presence of the offered components including heat shield, wiring, etc. A shorter warmup time receives a higher score.</w:t>
      </w:r>
    </w:p>
    <w:p w14:paraId="78091056" w14:textId="4249F35B" w:rsidR="00A82EF0" w:rsidRDefault="00FA37E2"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The ease with which the system can be opened and closed to exchange a sample mounted on the mixing chamber plate. A higher score is awarded to systems where this operation can be performed easily, preferably by one person. If specialized tools are needed to facilitate the procedure, these should be included in the </w:t>
      </w:r>
      <w:r w:rsidR="00F55B91">
        <w:rPr>
          <w:rFonts w:ascii="Arial" w:hAnsi="Arial" w:cs="Arial"/>
          <w:color w:val="000000"/>
          <w:sz w:val="20"/>
          <w:szCs w:val="20"/>
        </w:rPr>
        <w:t>S</w:t>
      </w:r>
      <w:r>
        <w:rPr>
          <w:rFonts w:ascii="Arial" w:hAnsi="Arial" w:cs="Arial"/>
          <w:color w:val="000000"/>
          <w:sz w:val="20"/>
          <w:szCs w:val="20"/>
        </w:rPr>
        <w:t xml:space="preserve">ystem </w:t>
      </w:r>
      <w:r w:rsidR="00F55B91">
        <w:rPr>
          <w:rFonts w:ascii="Arial" w:hAnsi="Arial" w:cs="Arial"/>
          <w:color w:val="000000"/>
          <w:sz w:val="20"/>
          <w:szCs w:val="20"/>
        </w:rPr>
        <w:t>P</w:t>
      </w:r>
      <w:r>
        <w:rPr>
          <w:rFonts w:ascii="Arial" w:hAnsi="Arial" w:cs="Arial"/>
          <w:color w:val="000000"/>
          <w:sz w:val="20"/>
          <w:szCs w:val="20"/>
        </w:rPr>
        <w:t>rice.</w:t>
      </w:r>
    </w:p>
    <w:p w14:paraId="3608F156" w14:textId="01447CB6" w:rsidR="00A82EF0" w:rsidRPr="00A772C9" w:rsidRDefault="00A772C9" w:rsidP="0082352E">
      <w:pPr>
        <w:pStyle w:val="Lijstalinea"/>
        <w:numPr>
          <w:ilvl w:val="0"/>
          <w:numId w:val="36"/>
        </w:numPr>
        <w:autoSpaceDE w:val="0"/>
        <w:autoSpaceDN w:val="0"/>
        <w:adjustRightInd w:val="0"/>
        <w:rPr>
          <w:rFonts w:ascii="Arial" w:hAnsi="Arial" w:cs="Arial"/>
          <w:color w:val="000000"/>
          <w:sz w:val="20"/>
          <w:szCs w:val="20"/>
        </w:rPr>
      </w:pPr>
      <w:r w:rsidRPr="00A772C9">
        <w:rPr>
          <w:rFonts w:ascii="Arial" w:hAnsi="Arial" w:cs="Arial"/>
          <w:color w:val="000000"/>
          <w:sz w:val="20"/>
          <w:szCs w:val="20"/>
        </w:rPr>
        <w:lastRenderedPageBreak/>
        <w:t xml:space="preserve">The ease with which maintenance can be performed on the system. </w:t>
      </w:r>
      <w:r w:rsidR="00D231D8" w:rsidRPr="00A772C9">
        <w:rPr>
          <w:rFonts w:ascii="Arial" w:hAnsi="Arial" w:cs="Arial"/>
          <w:color w:val="000000"/>
          <w:sz w:val="20"/>
          <w:szCs w:val="20"/>
        </w:rPr>
        <w:t>If</w:t>
      </w:r>
      <w:r w:rsidRPr="00A772C9">
        <w:rPr>
          <w:rFonts w:ascii="Arial" w:hAnsi="Arial" w:cs="Arial"/>
          <w:color w:val="000000"/>
          <w:sz w:val="20"/>
          <w:szCs w:val="20"/>
        </w:rPr>
        <w:t xml:space="preserve"> a </w:t>
      </w:r>
      <w:r w:rsidR="00E02654" w:rsidRPr="00A772C9">
        <w:rPr>
          <w:rFonts w:ascii="Arial" w:hAnsi="Arial" w:cs="Arial"/>
          <w:color w:val="000000"/>
          <w:sz w:val="20"/>
          <w:szCs w:val="20"/>
        </w:rPr>
        <w:t>turbo</w:t>
      </w:r>
      <w:r w:rsidRPr="00A772C9">
        <w:rPr>
          <w:rFonts w:ascii="Arial" w:hAnsi="Arial" w:cs="Arial"/>
          <w:color w:val="000000"/>
          <w:sz w:val="20"/>
          <w:szCs w:val="20"/>
        </w:rPr>
        <w:t>molecular pump is</w:t>
      </w:r>
      <w:r w:rsidR="00D231D8" w:rsidRPr="00A772C9">
        <w:rPr>
          <w:rFonts w:ascii="Arial" w:hAnsi="Arial" w:cs="Arial"/>
          <w:color w:val="000000"/>
          <w:sz w:val="20"/>
          <w:szCs w:val="20"/>
        </w:rPr>
        <w:t xml:space="preserve"> mounted at </w:t>
      </w:r>
      <w:r w:rsidR="00E02654" w:rsidRPr="00A772C9">
        <w:rPr>
          <w:rFonts w:ascii="Arial" w:hAnsi="Arial" w:cs="Arial"/>
          <w:color w:val="000000"/>
          <w:sz w:val="20"/>
          <w:szCs w:val="20"/>
        </w:rPr>
        <w:t>a</w:t>
      </w:r>
      <w:r w:rsidRPr="00A772C9">
        <w:rPr>
          <w:rFonts w:ascii="Arial" w:hAnsi="Arial" w:cs="Arial"/>
          <w:color w:val="000000"/>
          <w:sz w:val="20"/>
          <w:szCs w:val="20"/>
        </w:rPr>
        <w:t xml:space="preserve"> location that is inconvenient to reach (such as the lab ceiling), a </w:t>
      </w:r>
      <w:r w:rsidR="00D231D8" w:rsidRPr="00A772C9">
        <w:rPr>
          <w:rFonts w:ascii="Arial" w:hAnsi="Arial" w:cs="Arial"/>
          <w:color w:val="000000"/>
          <w:sz w:val="20"/>
          <w:szCs w:val="20"/>
        </w:rPr>
        <w:t xml:space="preserve">maintenance free fully magnetic levitated </w:t>
      </w:r>
      <w:r w:rsidRPr="00A772C9">
        <w:rPr>
          <w:rFonts w:ascii="Arial" w:hAnsi="Arial" w:cs="Arial"/>
          <w:color w:val="000000"/>
          <w:sz w:val="20"/>
          <w:szCs w:val="20"/>
        </w:rPr>
        <w:t>pump is preferred</w:t>
      </w:r>
      <w:r w:rsidR="00D231D8" w:rsidRPr="00A772C9">
        <w:rPr>
          <w:rFonts w:ascii="Arial" w:hAnsi="Arial" w:cs="Arial"/>
          <w:color w:val="000000"/>
          <w:sz w:val="20"/>
          <w:szCs w:val="20"/>
        </w:rPr>
        <w:t>.</w:t>
      </w:r>
    </w:p>
    <w:p w14:paraId="46D3B263" w14:textId="02AF5529" w:rsidR="00677762" w:rsidRDefault="00677762" w:rsidP="0082352E">
      <w:pPr>
        <w:pStyle w:val="Lijstalinea"/>
        <w:numPr>
          <w:ilvl w:val="0"/>
          <w:numId w:val="36"/>
        </w:numPr>
        <w:autoSpaceDE w:val="0"/>
        <w:autoSpaceDN w:val="0"/>
        <w:adjustRightInd w:val="0"/>
        <w:rPr>
          <w:rFonts w:ascii="Arial" w:hAnsi="Arial" w:cs="Arial"/>
          <w:color w:val="000000"/>
          <w:sz w:val="20"/>
          <w:szCs w:val="20"/>
        </w:rPr>
      </w:pPr>
      <w:r>
        <w:rPr>
          <w:rFonts w:ascii="Arial" w:hAnsi="Arial" w:cs="Arial"/>
          <w:color w:val="000000"/>
          <w:sz w:val="20"/>
          <w:szCs w:val="20"/>
        </w:rPr>
        <w:t>Quality and cost of service</w:t>
      </w:r>
      <w:r w:rsidR="003D401F">
        <w:rPr>
          <w:rFonts w:ascii="Arial" w:hAnsi="Arial" w:cs="Arial"/>
          <w:color w:val="000000"/>
          <w:sz w:val="20"/>
          <w:szCs w:val="20"/>
        </w:rPr>
        <w:t xml:space="preserve">. The tenderer is asked to describe the expected </w:t>
      </w:r>
      <w:r w:rsidR="002C7AAF">
        <w:rPr>
          <w:rFonts w:ascii="Arial" w:hAnsi="Arial" w:cs="Arial"/>
          <w:color w:val="000000"/>
          <w:sz w:val="20"/>
          <w:szCs w:val="20"/>
        </w:rPr>
        <w:t>costs for regular service of the system during ~5</w:t>
      </w:r>
      <w:r w:rsidR="00A772C9">
        <w:rPr>
          <w:rFonts w:ascii="Arial" w:hAnsi="Arial" w:cs="Arial"/>
          <w:color w:val="000000"/>
          <w:sz w:val="20"/>
          <w:szCs w:val="20"/>
        </w:rPr>
        <w:t xml:space="preserve"> years of operation.</w:t>
      </w:r>
      <w:r w:rsidR="003D401F">
        <w:rPr>
          <w:rFonts w:ascii="Arial" w:hAnsi="Arial" w:cs="Arial"/>
          <w:color w:val="000000"/>
          <w:sz w:val="20"/>
          <w:szCs w:val="20"/>
        </w:rPr>
        <w:t xml:space="preserve"> </w:t>
      </w:r>
    </w:p>
    <w:p w14:paraId="3C84DDA2" w14:textId="265B23C7" w:rsidR="00BF360F" w:rsidRPr="00505684" w:rsidRDefault="00BF360F" w:rsidP="0082352E">
      <w:pPr>
        <w:pStyle w:val="Lijstalinea"/>
        <w:numPr>
          <w:ilvl w:val="0"/>
          <w:numId w:val="36"/>
        </w:numPr>
        <w:autoSpaceDE w:val="0"/>
        <w:autoSpaceDN w:val="0"/>
        <w:adjustRightInd w:val="0"/>
        <w:rPr>
          <w:rFonts w:ascii="Arial" w:hAnsi="Arial" w:cs="Arial"/>
          <w:color w:val="000000"/>
          <w:sz w:val="20"/>
          <w:szCs w:val="20"/>
        </w:rPr>
      </w:pPr>
      <w:r w:rsidRPr="00375749">
        <w:rPr>
          <w:rFonts w:ascii="Arial" w:hAnsi="Arial" w:cs="Arial"/>
          <w:sz w:val="20"/>
          <w:szCs w:val="20"/>
        </w:rPr>
        <w:t>The quality of the pr</w:t>
      </w:r>
      <w:r>
        <w:rPr>
          <w:rFonts w:ascii="Arial" w:hAnsi="Arial" w:cs="Arial"/>
          <w:sz w:val="20"/>
          <w:szCs w:val="20"/>
        </w:rPr>
        <w:t>ovided service during operation. This includes the warranty conditions and the availability and composition of the service team. The tenderer should clearly indicate which services and materials are covered in the warranty, and which are excluded.</w:t>
      </w:r>
    </w:p>
    <w:p w14:paraId="681DF527" w14:textId="3D90E633" w:rsidR="00925686" w:rsidRDefault="00925686" w:rsidP="003C483E">
      <w:pPr>
        <w:autoSpaceDE w:val="0"/>
        <w:autoSpaceDN w:val="0"/>
        <w:adjustRightInd w:val="0"/>
        <w:rPr>
          <w:rFonts w:cs="Arial"/>
          <w:lang w:eastAsia="en-GB"/>
        </w:rPr>
      </w:pPr>
    </w:p>
    <w:p w14:paraId="219276A1" w14:textId="3632EC3E" w:rsidR="00925686" w:rsidRDefault="00925686" w:rsidP="003C483E">
      <w:pPr>
        <w:autoSpaceDE w:val="0"/>
        <w:autoSpaceDN w:val="0"/>
        <w:adjustRightInd w:val="0"/>
        <w:rPr>
          <w:rFonts w:cs="Arial"/>
        </w:rPr>
      </w:pPr>
      <w:r>
        <w:rPr>
          <w:rFonts w:cs="Arial"/>
        </w:rPr>
        <w:t xml:space="preserve">The scores </w:t>
      </w:r>
      <w:r w:rsidR="009A0956">
        <w:rPr>
          <w:rFonts w:cs="Arial"/>
        </w:rPr>
        <w:t>awarded to the Tenderer for each of the three</w:t>
      </w:r>
      <w:r>
        <w:rPr>
          <w:rFonts w:cs="Arial"/>
        </w:rPr>
        <w:t xml:space="preserve"> subcriteri</w:t>
      </w:r>
      <w:r w:rsidR="009A0956">
        <w:rPr>
          <w:rFonts w:cs="Arial"/>
        </w:rPr>
        <w:t>a</w:t>
      </w:r>
      <w:r>
        <w:rPr>
          <w:rFonts w:cs="Arial"/>
        </w:rPr>
        <w:t xml:space="preserve"> </w:t>
      </w:r>
      <w:r w:rsidR="0011752D">
        <w:rPr>
          <w:rFonts w:cs="Arial"/>
        </w:rPr>
        <w:t>are</w:t>
      </w:r>
      <w:r>
        <w:rPr>
          <w:rFonts w:cs="Arial"/>
        </w:rPr>
        <w:t xml:space="preserve"> determined according to the assessment guidelines indica</w:t>
      </w:r>
      <w:r w:rsidR="009A0956">
        <w:rPr>
          <w:rFonts w:cs="Arial"/>
        </w:rPr>
        <w:t xml:space="preserve">ted in the table “Assessment guidelines” below. The subcriterion score is calculated by taking the </w:t>
      </w:r>
      <w:r w:rsidR="0011752D">
        <w:rPr>
          <w:rFonts w:cs="Arial"/>
        </w:rPr>
        <w:t xml:space="preserve">percentage </w:t>
      </w:r>
      <w:r w:rsidR="009A0956">
        <w:rPr>
          <w:rFonts w:cs="Arial"/>
        </w:rPr>
        <w:t xml:space="preserve">awarded </w:t>
      </w:r>
      <w:r w:rsidR="0011752D">
        <w:rPr>
          <w:rFonts w:cs="Arial"/>
        </w:rPr>
        <w:t>to the subcriterion</w:t>
      </w:r>
      <w:r w:rsidR="009A0956">
        <w:rPr>
          <w:rFonts w:cs="Arial"/>
        </w:rPr>
        <w:t xml:space="preserve"> of the maximum number of points that can be awarded on the subcriterion.</w:t>
      </w:r>
    </w:p>
    <w:p w14:paraId="4CF35D3D" w14:textId="022005FD" w:rsidR="00015E27" w:rsidRDefault="00015E27" w:rsidP="003C483E">
      <w:pPr>
        <w:autoSpaceDE w:val="0"/>
        <w:autoSpaceDN w:val="0"/>
        <w:adjustRightInd w:val="0"/>
        <w:rPr>
          <w:rFonts w:cs="Arial"/>
        </w:rPr>
      </w:pPr>
    </w:p>
    <w:tbl>
      <w:tblPr>
        <w:tblW w:w="9177" w:type="dxa"/>
        <w:tblInd w:w="174" w:type="dxa"/>
        <w:tblLayout w:type="fixed"/>
        <w:tblCellMar>
          <w:left w:w="0" w:type="dxa"/>
          <w:right w:w="0" w:type="dxa"/>
        </w:tblCellMar>
        <w:tblLook w:val="0000" w:firstRow="0" w:lastRow="0" w:firstColumn="0" w:lastColumn="0" w:noHBand="0" w:noVBand="0"/>
      </w:tblPr>
      <w:tblGrid>
        <w:gridCol w:w="1574"/>
        <w:gridCol w:w="6185"/>
        <w:gridCol w:w="1418"/>
      </w:tblGrid>
      <w:tr w:rsidR="00925686" w:rsidRPr="00E9059A" w14:paraId="7B004622" w14:textId="77777777" w:rsidTr="009A0956">
        <w:trPr>
          <w:trHeight w:val="232"/>
        </w:trPr>
        <w:tc>
          <w:tcPr>
            <w:tcW w:w="7759" w:type="dxa"/>
            <w:gridSpan w:val="2"/>
            <w:tcBorders>
              <w:top w:val="single" w:sz="4" w:space="0" w:color="000000"/>
              <w:left w:val="single" w:sz="4" w:space="0" w:color="000000"/>
              <w:bottom w:val="single" w:sz="4" w:space="0" w:color="000000"/>
              <w:right w:val="none" w:sz="6" w:space="0" w:color="auto"/>
            </w:tcBorders>
            <w:shd w:val="clear" w:color="auto" w:fill="4F81BC"/>
          </w:tcPr>
          <w:p w14:paraId="1C33E13C" w14:textId="188F2D60" w:rsidR="00925686" w:rsidRPr="00E9059A" w:rsidRDefault="00925686" w:rsidP="002B0DAD">
            <w:pPr>
              <w:kinsoku w:val="0"/>
              <w:overflowPunct w:val="0"/>
              <w:autoSpaceDE w:val="0"/>
              <w:autoSpaceDN w:val="0"/>
              <w:adjustRightInd w:val="0"/>
              <w:spacing w:before="1" w:line="211" w:lineRule="exact"/>
              <w:rPr>
                <w:rFonts w:ascii="Verdana" w:eastAsia="MS Mincho" w:hAnsi="Verdana" w:cs="Calibri"/>
                <w:b/>
                <w:bCs/>
                <w:color w:val="FFFFFF"/>
                <w:sz w:val="16"/>
                <w:szCs w:val="16"/>
              </w:rPr>
            </w:pPr>
            <w:r>
              <w:rPr>
                <w:rFonts w:ascii="Verdana" w:eastAsia="MS Mincho" w:hAnsi="Verdana" w:cs="Calibri"/>
                <w:b/>
                <w:bCs/>
                <w:color w:val="FFFFFF"/>
                <w:sz w:val="16"/>
                <w:szCs w:val="16"/>
              </w:rPr>
              <w:t>Assessment guidelines</w:t>
            </w:r>
          </w:p>
        </w:tc>
        <w:tc>
          <w:tcPr>
            <w:tcW w:w="1418" w:type="dxa"/>
            <w:tcBorders>
              <w:top w:val="single" w:sz="4" w:space="0" w:color="000000"/>
              <w:left w:val="none" w:sz="6" w:space="0" w:color="auto"/>
              <w:bottom w:val="single" w:sz="4" w:space="0" w:color="000000"/>
              <w:right w:val="single" w:sz="4" w:space="0" w:color="000000"/>
            </w:tcBorders>
            <w:shd w:val="clear" w:color="auto" w:fill="4F81BC"/>
          </w:tcPr>
          <w:p w14:paraId="0D546DAD" w14:textId="0C8616B7" w:rsidR="00925686" w:rsidRPr="00E9059A" w:rsidRDefault="009A0956" w:rsidP="002B0DAD">
            <w:pPr>
              <w:kinsoku w:val="0"/>
              <w:overflowPunct w:val="0"/>
              <w:autoSpaceDE w:val="0"/>
              <w:autoSpaceDN w:val="0"/>
              <w:adjustRightInd w:val="0"/>
              <w:spacing w:before="1" w:line="211" w:lineRule="exact"/>
              <w:ind w:left="194" w:right="177"/>
              <w:jc w:val="center"/>
              <w:rPr>
                <w:rFonts w:ascii="Verdana" w:eastAsia="MS Mincho" w:hAnsi="Verdana" w:cs="Calibri"/>
                <w:b/>
                <w:bCs/>
                <w:color w:val="FFFFFF"/>
                <w:spacing w:val="-2"/>
                <w:sz w:val="16"/>
                <w:szCs w:val="16"/>
              </w:rPr>
            </w:pPr>
            <w:r>
              <w:rPr>
                <w:rFonts w:ascii="Verdana" w:eastAsia="MS Mincho" w:hAnsi="Verdana" w:cs="Calibri"/>
                <w:b/>
                <w:bCs/>
                <w:color w:val="FFFFFF"/>
                <w:spacing w:val="-2"/>
                <w:sz w:val="16"/>
                <w:szCs w:val="16"/>
              </w:rPr>
              <w:t>Percentage</w:t>
            </w:r>
          </w:p>
        </w:tc>
      </w:tr>
      <w:tr w:rsidR="00925686" w:rsidRPr="00E9059A" w14:paraId="1A29C673" w14:textId="77777777" w:rsidTr="009A0956">
        <w:trPr>
          <w:trHeight w:val="249"/>
        </w:trPr>
        <w:tc>
          <w:tcPr>
            <w:tcW w:w="1574" w:type="dxa"/>
            <w:tcBorders>
              <w:top w:val="single" w:sz="4" w:space="0" w:color="000000"/>
              <w:left w:val="single" w:sz="4" w:space="0" w:color="000000"/>
              <w:bottom w:val="single" w:sz="4" w:space="0" w:color="000000"/>
              <w:right w:val="single" w:sz="4" w:space="0" w:color="000000"/>
            </w:tcBorders>
          </w:tcPr>
          <w:p w14:paraId="548F80B5" w14:textId="59BAB280" w:rsidR="00925686" w:rsidRPr="00E9059A" w:rsidRDefault="00925686" w:rsidP="002B0DAD">
            <w:pPr>
              <w:kinsoku w:val="0"/>
              <w:overflowPunct w:val="0"/>
              <w:autoSpaceDE w:val="0"/>
              <w:autoSpaceDN w:val="0"/>
              <w:adjustRightInd w:val="0"/>
              <w:spacing w:before="1" w:line="228" w:lineRule="exact"/>
              <w:ind w:left="69"/>
              <w:rPr>
                <w:rFonts w:ascii="Verdana" w:eastAsia="MS Mincho" w:hAnsi="Verdana" w:cs="Calibri"/>
                <w:sz w:val="16"/>
                <w:szCs w:val="16"/>
              </w:rPr>
            </w:pPr>
            <w:r>
              <w:rPr>
                <w:rFonts w:ascii="Verdana" w:eastAsia="MS Mincho" w:hAnsi="Verdana" w:cs="Calibri"/>
                <w:sz w:val="16"/>
                <w:szCs w:val="16"/>
              </w:rPr>
              <w:t>No re</w:t>
            </w:r>
            <w:r w:rsidR="0011752D">
              <w:rPr>
                <w:rFonts w:ascii="Verdana" w:eastAsia="MS Mincho" w:hAnsi="Verdana" w:cs="Calibri"/>
                <w:sz w:val="16"/>
                <w:szCs w:val="16"/>
              </w:rPr>
              <w:t>s</w:t>
            </w:r>
            <w:r>
              <w:rPr>
                <w:rFonts w:ascii="Verdana" w:eastAsia="MS Mincho" w:hAnsi="Verdana" w:cs="Calibri"/>
                <w:sz w:val="16"/>
                <w:szCs w:val="16"/>
              </w:rPr>
              <w:t>ponse</w:t>
            </w:r>
          </w:p>
        </w:tc>
        <w:tc>
          <w:tcPr>
            <w:tcW w:w="6185" w:type="dxa"/>
            <w:tcBorders>
              <w:top w:val="single" w:sz="4" w:space="0" w:color="000000"/>
              <w:left w:val="single" w:sz="4" w:space="0" w:color="000000"/>
              <w:bottom w:val="single" w:sz="4" w:space="0" w:color="000000"/>
              <w:right w:val="single" w:sz="4" w:space="0" w:color="000000"/>
            </w:tcBorders>
          </w:tcPr>
          <w:p w14:paraId="2049916C" w14:textId="7909E50A" w:rsidR="00925686" w:rsidRPr="00925686" w:rsidRDefault="009A0956" w:rsidP="001B2128">
            <w:pPr>
              <w:kinsoku w:val="0"/>
              <w:overflowPunct w:val="0"/>
              <w:autoSpaceDE w:val="0"/>
              <w:autoSpaceDN w:val="0"/>
              <w:adjustRightInd w:val="0"/>
              <w:spacing w:before="1" w:line="228" w:lineRule="exact"/>
              <w:ind w:left="69"/>
              <w:rPr>
                <w:rFonts w:ascii="Verdana" w:eastAsia="MS Mincho" w:hAnsi="Verdana" w:cs="Calibri"/>
                <w:sz w:val="16"/>
                <w:szCs w:val="16"/>
              </w:rPr>
            </w:pPr>
            <w:r>
              <w:rPr>
                <w:rFonts w:ascii="Verdana" w:eastAsia="MS Mincho" w:hAnsi="Verdana" w:cs="Calibri"/>
                <w:sz w:val="16"/>
                <w:szCs w:val="16"/>
              </w:rPr>
              <w:t>Tenderer did not give a response address</w:t>
            </w:r>
            <w:r w:rsidR="001B2128">
              <w:rPr>
                <w:rFonts w:ascii="Verdana" w:eastAsia="MS Mincho" w:hAnsi="Verdana" w:cs="Calibri"/>
                <w:sz w:val="16"/>
                <w:szCs w:val="16"/>
              </w:rPr>
              <w:t>ing</w:t>
            </w:r>
            <w:r>
              <w:rPr>
                <w:rFonts w:ascii="Verdana" w:eastAsia="MS Mincho" w:hAnsi="Verdana" w:cs="Calibri"/>
                <w:sz w:val="16"/>
                <w:szCs w:val="16"/>
              </w:rPr>
              <w:t xml:space="preserve"> the quality aspects</w:t>
            </w:r>
          </w:p>
        </w:tc>
        <w:tc>
          <w:tcPr>
            <w:tcW w:w="1418" w:type="dxa"/>
            <w:tcBorders>
              <w:top w:val="single" w:sz="4" w:space="0" w:color="000000"/>
              <w:left w:val="single" w:sz="4" w:space="0" w:color="000000"/>
              <w:bottom w:val="single" w:sz="4" w:space="0" w:color="000000"/>
              <w:right w:val="single" w:sz="4" w:space="0" w:color="000000"/>
            </w:tcBorders>
          </w:tcPr>
          <w:p w14:paraId="415CA4C4" w14:textId="77777777" w:rsidR="00925686" w:rsidRPr="00E9059A" w:rsidRDefault="00925686" w:rsidP="002B0DAD">
            <w:pPr>
              <w:kinsoku w:val="0"/>
              <w:overflowPunct w:val="0"/>
              <w:autoSpaceDE w:val="0"/>
              <w:autoSpaceDN w:val="0"/>
              <w:adjustRightInd w:val="0"/>
              <w:spacing w:before="8" w:line="221" w:lineRule="exact"/>
              <w:ind w:left="198" w:right="184"/>
              <w:jc w:val="center"/>
              <w:rPr>
                <w:rFonts w:ascii="Verdana" w:eastAsia="MS Mincho" w:hAnsi="Verdana" w:cs="Calibri"/>
                <w:spacing w:val="-6"/>
                <w:sz w:val="16"/>
                <w:szCs w:val="16"/>
              </w:rPr>
            </w:pPr>
            <w:r w:rsidRPr="00E9059A">
              <w:rPr>
                <w:rFonts w:ascii="Verdana" w:eastAsia="MS Mincho" w:hAnsi="Verdana" w:cs="Calibri"/>
                <w:spacing w:val="-6"/>
                <w:sz w:val="16"/>
                <w:szCs w:val="16"/>
              </w:rPr>
              <w:t>0%</w:t>
            </w:r>
          </w:p>
        </w:tc>
      </w:tr>
      <w:tr w:rsidR="00925686" w:rsidRPr="00E9059A" w14:paraId="4C68A318" w14:textId="77777777" w:rsidTr="009A0956">
        <w:trPr>
          <w:trHeight w:val="928"/>
        </w:trPr>
        <w:tc>
          <w:tcPr>
            <w:tcW w:w="1574" w:type="dxa"/>
            <w:tcBorders>
              <w:top w:val="single" w:sz="4" w:space="0" w:color="000000"/>
              <w:left w:val="single" w:sz="4" w:space="0" w:color="000000"/>
              <w:bottom w:val="single" w:sz="4" w:space="0" w:color="000000"/>
              <w:right w:val="single" w:sz="4" w:space="0" w:color="000000"/>
            </w:tcBorders>
          </w:tcPr>
          <w:p w14:paraId="4FAEFC0C" w14:textId="5259A6CF" w:rsidR="00925686" w:rsidRPr="00E9059A" w:rsidRDefault="009A0956" w:rsidP="002B0DAD">
            <w:pPr>
              <w:kinsoku w:val="0"/>
              <w:overflowPunct w:val="0"/>
              <w:autoSpaceDE w:val="0"/>
              <w:autoSpaceDN w:val="0"/>
              <w:adjustRightInd w:val="0"/>
              <w:spacing w:before="1"/>
              <w:ind w:left="69"/>
              <w:rPr>
                <w:rFonts w:ascii="Verdana" w:eastAsia="MS Mincho" w:hAnsi="Verdana" w:cs="Calibri"/>
                <w:spacing w:val="-2"/>
                <w:sz w:val="16"/>
                <w:szCs w:val="16"/>
              </w:rPr>
            </w:pPr>
            <w:r>
              <w:rPr>
                <w:rFonts w:ascii="Verdana" w:eastAsia="MS Mincho" w:hAnsi="Verdana" w:cs="Calibri"/>
                <w:spacing w:val="-2"/>
                <w:sz w:val="16"/>
                <w:szCs w:val="16"/>
              </w:rPr>
              <w:t>Insufficient</w:t>
            </w:r>
          </w:p>
        </w:tc>
        <w:tc>
          <w:tcPr>
            <w:tcW w:w="6185" w:type="dxa"/>
            <w:tcBorders>
              <w:top w:val="single" w:sz="4" w:space="0" w:color="000000"/>
              <w:left w:val="single" w:sz="4" w:space="0" w:color="000000"/>
              <w:bottom w:val="single" w:sz="4" w:space="0" w:color="000000"/>
              <w:right w:val="single" w:sz="4" w:space="0" w:color="000000"/>
            </w:tcBorders>
          </w:tcPr>
          <w:p w14:paraId="07084323" w14:textId="0B9D3B0A" w:rsidR="00925686" w:rsidRPr="009A0956" w:rsidRDefault="009A0956" w:rsidP="002B0DAD">
            <w:pPr>
              <w:kinsoku w:val="0"/>
              <w:overflowPunct w:val="0"/>
              <w:autoSpaceDE w:val="0"/>
              <w:autoSpaceDN w:val="0"/>
              <w:adjustRightInd w:val="0"/>
              <w:spacing w:before="1"/>
              <w:ind w:left="69"/>
              <w:rPr>
                <w:rFonts w:ascii="Verdana" w:eastAsia="MS Mincho" w:hAnsi="Verdana" w:cs="Calibri"/>
                <w:sz w:val="16"/>
                <w:szCs w:val="16"/>
              </w:rPr>
            </w:pPr>
            <w:r w:rsidRPr="009A0956">
              <w:rPr>
                <w:rFonts w:ascii="Verdana" w:eastAsia="MS Mincho" w:hAnsi="Verdana" w:cs="Calibri"/>
                <w:i/>
                <w:sz w:val="16"/>
                <w:szCs w:val="16"/>
              </w:rPr>
              <w:t>Completeness</w:t>
            </w:r>
            <w:r w:rsidR="00925686" w:rsidRPr="009A0956">
              <w:rPr>
                <w:rFonts w:ascii="Verdana" w:eastAsia="MS Mincho" w:hAnsi="Verdana" w:cs="Calibri"/>
                <w:sz w:val="16"/>
                <w:szCs w:val="16"/>
              </w:rPr>
              <w:t xml:space="preserve">: </w:t>
            </w:r>
            <w:r w:rsidRPr="009A0956">
              <w:rPr>
                <w:rFonts w:ascii="Verdana" w:eastAsia="MS Mincho" w:hAnsi="Verdana" w:cs="Calibri"/>
                <w:sz w:val="16"/>
                <w:szCs w:val="16"/>
              </w:rPr>
              <w:t>One or more aspects are explained to only a small</w:t>
            </w:r>
            <w:r>
              <w:rPr>
                <w:rFonts w:ascii="Verdana" w:eastAsia="MS Mincho" w:hAnsi="Verdana" w:cs="Calibri"/>
                <w:sz w:val="16"/>
                <w:szCs w:val="16"/>
              </w:rPr>
              <w:t xml:space="preserve"> degree or not at all</w:t>
            </w:r>
          </w:p>
          <w:p w14:paraId="630442F8" w14:textId="334D4D77" w:rsidR="00925686" w:rsidRPr="002B0DAD" w:rsidRDefault="009A0956" w:rsidP="002B0DAD">
            <w:pPr>
              <w:kinsoku w:val="0"/>
              <w:overflowPunct w:val="0"/>
              <w:autoSpaceDE w:val="0"/>
              <w:autoSpaceDN w:val="0"/>
              <w:adjustRightInd w:val="0"/>
              <w:spacing w:before="1"/>
              <w:ind w:left="69"/>
              <w:rPr>
                <w:rFonts w:ascii="Verdana" w:eastAsia="MS Mincho" w:hAnsi="Verdana" w:cs="Calibri"/>
                <w:sz w:val="16"/>
                <w:szCs w:val="16"/>
              </w:rPr>
            </w:pPr>
            <w:r w:rsidRPr="002B0DAD">
              <w:rPr>
                <w:rFonts w:ascii="Verdana" w:eastAsia="MS Mincho" w:hAnsi="Verdana" w:cs="Calibri"/>
                <w:sz w:val="16"/>
                <w:szCs w:val="16"/>
              </w:rPr>
              <w:t>and/or</w:t>
            </w:r>
          </w:p>
          <w:p w14:paraId="358A1935" w14:textId="7E5F3844" w:rsidR="00925686" w:rsidRPr="002B0DAD" w:rsidRDefault="009A0956" w:rsidP="002B0DAD">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i/>
                <w:sz w:val="16"/>
                <w:szCs w:val="16"/>
              </w:rPr>
              <w:t>Relevance</w:t>
            </w:r>
            <w:r w:rsidR="00925686" w:rsidRPr="002B0DAD">
              <w:rPr>
                <w:rFonts w:ascii="Verdana" w:eastAsia="MS Mincho" w:hAnsi="Verdana" w:cs="Calibri"/>
                <w:sz w:val="16"/>
                <w:szCs w:val="16"/>
              </w:rPr>
              <w:t xml:space="preserve">: </w:t>
            </w:r>
            <w:r w:rsidRPr="00125162">
              <w:rPr>
                <w:rFonts w:ascii="Verdana" w:eastAsia="MS Mincho" w:hAnsi="Verdana" w:cs="Calibri"/>
                <w:sz w:val="16"/>
                <w:szCs w:val="16"/>
                <w:lang w:val="en-US"/>
              </w:rPr>
              <w:t>The explanation of multiple aspects does not fit the scope of the call for Tender</w:t>
            </w:r>
          </w:p>
          <w:p w14:paraId="0DF5DC6D" w14:textId="5CB0D6B2" w:rsidR="00925686" w:rsidRPr="002B0DAD" w:rsidRDefault="009A0956" w:rsidP="002B0DAD">
            <w:pPr>
              <w:kinsoku w:val="0"/>
              <w:overflowPunct w:val="0"/>
              <w:autoSpaceDE w:val="0"/>
              <w:autoSpaceDN w:val="0"/>
              <w:adjustRightInd w:val="0"/>
              <w:spacing w:before="1"/>
              <w:ind w:left="69"/>
              <w:rPr>
                <w:rFonts w:ascii="Verdana" w:eastAsia="MS Mincho" w:hAnsi="Verdana" w:cs="Calibri"/>
                <w:sz w:val="16"/>
                <w:szCs w:val="16"/>
              </w:rPr>
            </w:pPr>
            <w:r w:rsidRPr="002B0DAD">
              <w:rPr>
                <w:rFonts w:ascii="Verdana" w:eastAsia="MS Mincho" w:hAnsi="Verdana" w:cs="Calibri"/>
                <w:sz w:val="16"/>
                <w:szCs w:val="16"/>
              </w:rPr>
              <w:t>and/or</w:t>
            </w:r>
          </w:p>
          <w:p w14:paraId="2C15F0BB" w14:textId="0F07AF86" w:rsidR="00925686" w:rsidRPr="002B0DAD" w:rsidRDefault="009A0956" w:rsidP="002B0DAD">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i/>
                <w:sz w:val="16"/>
                <w:szCs w:val="16"/>
              </w:rPr>
              <w:t>Clarity</w:t>
            </w:r>
            <w:r w:rsidR="00925686" w:rsidRPr="002B0DAD">
              <w:rPr>
                <w:rFonts w:ascii="Verdana" w:eastAsia="MS Mincho" w:hAnsi="Verdana" w:cs="Calibri"/>
                <w:sz w:val="16"/>
                <w:szCs w:val="16"/>
              </w:rPr>
              <w:t xml:space="preserve">: </w:t>
            </w:r>
            <w:r w:rsidRPr="002B0DAD">
              <w:rPr>
                <w:rFonts w:ascii="Verdana" w:eastAsia="MS Mincho" w:hAnsi="Verdana" w:cs="Calibri"/>
                <w:sz w:val="16"/>
                <w:szCs w:val="16"/>
              </w:rPr>
              <w:t>The explanation of one or more</w:t>
            </w:r>
            <w:r w:rsidRPr="00125162">
              <w:rPr>
                <w:rFonts w:ascii="Verdana" w:eastAsia="MS Mincho" w:hAnsi="Verdana" w:cs="Calibri"/>
                <w:sz w:val="16"/>
                <w:szCs w:val="16"/>
                <w:lang w:val="en-US"/>
              </w:rPr>
              <w:t xml:space="preserve"> aspects is ambiguous or in other ways unclear</w:t>
            </w:r>
          </w:p>
          <w:p w14:paraId="0E0CF0B9" w14:textId="77777777" w:rsidR="009A0956" w:rsidRDefault="009A0956" w:rsidP="002B0DAD">
            <w:pPr>
              <w:kinsoku w:val="0"/>
              <w:overflowPunct w:val="0"/>
              <w:autoSpaceDE w:val="0"/>
              <w:autoSpaceDN w:val="0"/>
              <w:adjustRightInd w:val="0"/>
              <w:spacing w:before="1"/>
              <w:ind w:left="69"/>
              <w:rPr>
                <w:rFonts w:ascii="Verdana" w:eastAsia="MS Mincho" w:hAnsi="Verdana" w:cs="Calibri"/>
                <w:sz w:val="16"/>
                <w:szCs w:val="16"/>
              </w:rPr>
            </w:pPr>
            <w:r>
              <w:rPr>
                <w:rFonts w:ascii="Verdana" w:eastAsia="MS Mincho" w:hAnsi="Verdana" w:cs="Calibri"/>
                <w:sz w:val="16"/>
                <w:szCs w:val="16"/>
              </w:rPr>
              <w:t>and/or</w:t>
            </w:r>
          </w:p>
          <w:p w14:paraId="653A0222" w14:textId="17456A02" w:rsidR="00925686" w:rsidRPr="002B0DAD" w:rsidRDefault="009A0956" w:rsidP="002B0DAD">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i/>
                <w:sz w:val="16"/>
                <w:szCs w:val="16"/>
              </w:rPr>
              <w:t>Convincingness</w:t>
            </w:r>
            <w:r w:rsidR="00925686" w:rsidRPr="002B0DAD">
              <w:rPr>
                <w:rFonts w:ascii="Verdana" w:eastAsia="MS Mincho" w:hAnsi="Verdana" w:cs="Calibri"/>
                <w:sz w:val="16"/>
                <w:szCs w:val="16"/>
              </w:rPr>
              <w:t xml:space="preserve">: </w:t>
            </w:r>
            <w:r w:rsidR="001B2128">
              <w:rPr>
                <w:rFonts w:ascii="Verdana" w:eastAsia="MS Mincho" w:hAnsi="Verdana" w:cs="Calibri"/>
                <w:sz w:val="16"/>
                <w:szCs w:val="16"/>
              </w:rPr>
              <w:t>T</w:t>
            </w:r>
            <w:r w:rsidRPr="002B0DAD">
              <w:rPr>
                <w:rFonts w:ascii="Verdana" w:eastAsia="MS Mincho" w:hAnsi="Verdana" w:cs="Calibri"/>
                <w:sz w:val="16"/>
                <w:szCs w:val="16"/>
              </w:rPr>
              <w:t xml:space="preserve">he answer </w:t>
            </w:r>
            <w:r w:rsidR="002B0DAD" w:rsidRPr="002B0DAD">
              <w:rPr>
                <w:rFonts w:ascii="Verdana" w:eastAsia="MS Mincho" w:hAnsi="Verdana" w:cs="Calibri"/>
                <w:sz w:val="16"/>
                <w:szCs w:val="16"/>
              </w:rPr>
              <w:t xml:space="preserve">as a whole </w:t>
            </w:r>
            <w:r w:rsidRPr="002B0DAD">
              <w:rPr>
                <w:rFonts w:ascii="Verdana" w:eastAsia="MS Mincho" w:hAnsi="Verdana" w:cs="Calibri"/>
                <w:sz w:val="16"/>
                <w:szCs w:val="16"/>
              </w:rPr>
              <w:t xml:space="preserve">does not convince the </w:t>
            </w:r>
            <w:r w:rsidR="002B0DAD" w:rsidRPr="002B0DAD">
              <w:rPr>
                <w:rFonts w:ascii="Verdana" w:eastAsia="MS Mincho" w:hAnsi="Verdana" w:cs="Calibri"/>
                <w:sz w:val="16"/>
                <w:szCs w:val="16"/>
              </w:rPr>
              <w:t>Assessment Committee that the Tender addresses the call</w:t>
            </w:r>
            <w:r w:rsidR="00925686" w:rsidRPr="002B0DAD">
              <w:rPr>
                <w:rFonts w:ascii="Verdana" w:eastAsia="MS Mincho" w:hAnsi="Verdana" w:cs="Calibri"/>
                <w:sz w:val="16"/>
                <w:szCs w:val="16"/>
              </w:rPr>
              <w:t>.</w:t>
            </w:r>
          </w:p>
        </w:tc>
        <w:tc>
          <w:tcPr>
            <w:tcW w:w="1418" w:type="dxa"/>
            <w:tcBorders>
              <w:top w:val="single" w:sz="4" w:space="0" w:color="000000"/>
              <w:left w:val="single" w:sz="4" w:space="0" w:color="000000"/>
              <w:bottom w:val="single" w:sz="4" w:space="0" w:color="000000"/>
              <w:right w:val="single" w:sz="4" w:space="0" w:color="000000"/>
            </w:tcBorders>
          </w:tcPr>
          <w:p w14:paraId="7D70B135" w14:textId="77777777" w:rsidR="00925686" w:rsidRPr="002B0DAD" w:rsidRDefault="00925686" w:rsidP="002B0DAD">
            <w:pPr>
              <w:kinsoku w:val="0"/>
              <w:overflowPunct w:val="0"/>
              <w:autoSpaceDE w:val="0"/>
              <w:autoSpaceDN w:val="0"/>
              <w:adjustRightInd w:val="0"/>
              <w:rPr>
                <w:rFonts w:ascii="Verdana" w:eastAsia="MS Mincho" w:hAnsi="Verdana" w:cs="Calibri"/>
                <w:sz w:val="16"/>
                <w:szCs w:val="16"/>
              </w:rPr>
            </w:pPr>
          </w:p>
          <w:p w14:paraId="674B3CCE" w14:textId="16CD13D2" w:rsidR="00925686" w:rsidRPr="00E9059A" w:rsidRDefault="009A0956" w:rsidP="009A0956">
            <w:pPr>
              <w:kinsoku w:val="0"/>
              <w:overflowPunct w:val="0"/>
              <w:autoSpaceDE w:val="0"/>
              <w:autoSpaceDN w:val="0"/>
              <w:adjustRightInd w:val="0"/>
              <w:spacing w:before="129"/>
              <w:ind w:left="198" w:right="184"/>
              <w:jc w:val="center"/>
              <w:rPr>
                <w:rFonts w:ascii="Verdana" w:eastAsia="MS Mincho" w:hAnsi="Verdana" w:cs="Calibri"/>
                <w:spacing w:val="-4"/>
                <w:sz w:val="16"/>
                <w:szCs w:val="16"/>
              </w:rPr>
            </w:pPr>
            <w:r>
              <w:rPr>
                <w:rFonts w:ascii="Verdana" w:eastAsia="MS Mincho" w:hAnsi="Verdana" w:cs="Calibri"/>
                <w:spacing w:val="-4"/>
                <w:sz w:val="16"/>
                <w:szCs w:val="16"/>
              </w:rPr>
              <w:t>0-36</w:t>
            </w:r>
            <w:r w:rsidR="00925686" w:rsidRPr="00E9059A">
              <w:rPr>
                <w:rFonts w:ascii="Verdana" w:eastAsia="MS Mincho" w:hAnsi="Verdana" w:cs="Calibri"/>
                <w:spacing w:val="-4"/>
                <w:sz w:val="16"/>
                <w:szCs w:val="16"/>
              </w:rPr>
              <w:t>%</w:t>
            </w:r>
          </w:p>
        </w:tc>
      </w:tr>
      <w:tr w:rsidR="00925686" w:rsidRPr="00E9059A" w14:paraId="209C6E09" w14:textId="77777777" w:rsidTr="009A0956">
        <w:trPr>
          <w:trHeight w:val="926"/>
        </w:trPr>
        <w:tc>
          <w:tcPr>
            <w:tcW w:w="1574" w:type="dxa"/>
            <w:tcBorders>
              <w:top w:val="single" w:sz="4" w:space="0" w:color="000000"/>
              <w:left w:val="single" w:sz="4" w:space="0" w:color="000000"/>
              <w:bottom w:val="single" w:sz="4" w:space="0" w:color="000000"/>
              <w:right w:val="single" w:sz="4" w:space="0" w:color="000000"/>
            </w:tcBorders>
          </w:tcPr>
          <w:p w14:paraId="6545BE03" w14:textId="63658F0D" w:rsidR="00925686" w:rsidRPr="00E9059A" w:rsidRDefault="009A0956" w:rsidP="002B0DAD">
            <w:pPr>
              <w:kinsoku w:val="0"/>
              <w:overflowPunct w:val="0"/>
              <w:autoSpaceDE w:val="0"/>
              <w:autoSpaceDN w:val="0"/>
              <w:adjustRightInd w:val="0"/>
              <w:spacing w:line="231" w:lineRule="exact"/>
              <w:ind w:left="69"/>
              <w:rPr>
                <w:rFonts w:ascii="Verdana" w:eastAsia="MS Mincho" w:hAnsi="Verdana" w:cs="Calibri"/>
                <w:spacing w:val="-2"/>
                <w:sz w:val="16"/>
                <w:szCs w:val="16"/>
              </w:rPr>
            </w:pPr>
            <w:r>
              <w:rPr>
                <w:rFonts w:ascii="Verdana" w:eastAsia="MS Mincho" w:hAnsi="Verdana" w:cs="Calibri"/>
                <w:spacing w:val="-2"/>
                <w:sz w:val="16"/>
                <w:szCs w:val="16"/>
              </w:rPr>
              <w:t>Sufficient</w:t>
            </w:r>
          </w:p>
        </w:tc>
        <w:tc>
          <w:tcPr>
            <w:tcW w:w="6185" w:type="dxa"/>
            <w:tcBorders>
              <w:top w:val="single" w:sz="4" w:space="0" w:color="000000"/>
              <w:left w:val="single" w:sz="4" w:space="0" w:color="000000"/>
              <w:bottom w:val="single" w:sz="4" w:space="0" w:color="000000"/>
              <w:right w:val="single" w:sz="4" w:space="0" w:color="000000"/>
            </w:tcBorders>
          </w:tcPr>
          <w:p w14:paraId="3F976151" w14:textId="4DC6D73F"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lang w:val="en-US"/>
              </w:rPr>
            </w:pPr>
            <w:r w:rsidRPr="001B2128">
              <w:rPr>
                <w:rFonts w:ascii="Verdana" w:eastAsia="MS Mincho" w:hAnsi="Verdana" w:cs="Calibri"/>
                <w:i/>
                <w:sz w:val="16"/>
                <w:szCs w:val="16"/>
                <w:lang w:val="en-US"/>
              </w:rPr>
              <w:t>Completeness</w:t>
            </w:r>
            <w:r w:rsidR="00925686" w:rsidRPr="001B2128">
              <w:rPr>
                <w:rFonts w:ascii="Verdana" w:eastAsia="MS Mincho" w:hAnsi="Verdana" w:cs="Calibri"/>
                <w:sz w:val="16"/>
                <w:szCs w:val="16"/>
                <w:lang w:val="en-US"/>
              </w:rPr>
              <w:t xml:space="preserve">: </w:t>
            </w:r>
            <w:r w:rsidRPr="001B2128">
              <w:rPr>
                <w:rFonts w:ascii="Verdana" w:eastAsia="MS Mincho" w:hAnsi="Verdana" w:cs="Calibri"/>
                <w:sz w:val="16"/>
                <w:szCs w:val="16"/>
                <w:lang w:val="en-US"/>
              </w:rPr>
              <w:t>All quality aspects are explained</w:t>
            </w:r>
            <w:r w:rsidR="00925686" w:rsidRPr="001B2128">
              <w:rPr>
                <w:rFonts w:ascii="Verdana" w:eastAsia="MS Mincho" w:hAnsi="Verdana" w:cs="Calibri"/>
                <w:sz w:val="16"/>
                <w:szCs w:val="16"/>
                <w:lang w:val="en-US"/>
              </w:rPr>
              <w:t>;</w:t>
            </w:r>
          </w:p>
          <w:p w14:paraId="2D7D2D4E" w14:textId="636D0D37" w:rsidR="00925686" w:rsidRPr="002B0DAD" w:rsidRDefault="002B0DAD" w:rsidP="002B0DAD">
            <w:pPr>
              <w:kinsoku w:val="0"/>
              <w:overflowPunct w:val="0"/>
              <w:autoSpaceDE w:val="0"/>
              <w:autoSpaceDN w:val="0"/>
              <w:adjustRightInd w:val="0"/>
              <w:spacing w:before="1"/>
              <w:ind w:left="69"/>
              <w:rPr>
                <w:rFonts w:ascii="Verdana" w:eastAsia="MS Mincho" w:hAnsi="Verdana" w:cs="Calibri"/>
                <w:sz w:val="16"/>
                <w:szCs w:val="16"/>
              </w:rPr>
            </w:pPr>
            <w:r w:rsidRPr="002B0DAD">
              <w:rPr>
                <w:rFonts w:ascii="Verdana" w:eastAsia="MS Mincho" w:hAnsi="Verdana" w:cs="Calibri"/>
                <w:sz w:val="16"/>
                <w:szCs w:val="16"/>
              </w:rPr>
              <w:t>and</w:t>
            </w:r>
          </w:p>
          <w:p w14:paraId="363FCAC0" w14:textId="0ED53327"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lang w:val="en-US"/>
              </w:rPr>
            </w:pPr>
            <w:r w:rsidRPr="001B2128">
              <w:rPr>
                <w:rFonts w:ascii="Verdana" w:eastAsia="MS Mincho" w:hAnsi="Verdana" w:cs="Calibri"/>
                <w:i/>
                <w:sz w:val="16"/>
                <w:szCs w:val="16"/>
                <w:lang w:val="en-US"/>
              </w:rPr>
              <w:t>Relevance</w:t>
            </w:r>
            <w:r w:rsidR="00925686" w:rsidRPr="001B2128">
              <w:rPr>
                <w:rFonts w:ascii="Verdana" w:eastAsia="MS Mincho" w:hAnsi="Verdana" w:cs="Calibri"/>
                <w:sz w:val="16"/>
                <w:szCs w:val="16"/>
                <w:lang w:val="en-US"/>
              </w:rPr>
              <w:t xml:space="preserve">: </w:t>
            </w:r>
            <w:r w:rsidRPr="001B2128">
              <w:rPr>
                <w:rFonts w:ascii="Verdana" w:eastAsia="MS Mincho" w:hAnsi="Verdana" w:cs="Calibri"/>
                <w:sz w:val="16"/>
                <w:szCs w:val="16"/>
                <w:lang w:val="en-US"/>
              </w:rPr>
              <w:t>The explanation of at most one aspect does not sufficiently address the scope of the call for Tender.</w:t>
            </w:r>
            <w:r w:rsidR="00925686" w:rsidRPr="001B2128">
              <w:rPr>
                <w:rFonts w:ascii="Verdana" w:eastAsia="MS Mincho" w:hAnsi="Verdana" w:cs="Calibri"/>
                <w:sz w:val="16"/>
                <w:szCs w:val="16"/>
                <w:lang w:val="en-US"/>
              </w:rPr>
              <w:t xml:space="preserve"> </w:t>
            </w:r>
          </w:p>
          <w:p w14:paraId="4851F12E" w14:textId="205F50C2"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sz w:val="16"/>
                <w:szCs w:val="16"/>
              </w:rPr>
              <w:t>and</w:t>
            </w:r>
          </w:p>
          <w:p w14:paraId="0A9E4BDA" w14:textId="4F742183"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i/>
                <w:sz w:val="16"/>
                <w:szCs w:val="16"/>
              </w:rPr>
              <w:t>Clarity</w:t>
            </w:r>
            <w:r w:rsidR="00925686" w:rsidRPr="001B2128">
              <w:rPr>
                <w:rFonts w:ascii="Verdana" w:eastAsia="MS Mincho" w:hAnsi="Verdana" w:cs="Calibri"/>
                <w:sz w:val="16"/>
                <w:szCs w:val="16"/>
              </w:rPr>
              <w:t xml:space="preserve">: </w:t>
            </w:r>
            <w:r w:rsidRPr="001B2128">
              <w:rPr>
                <w:rFonts w:ascii="Verdana" w:eastAsia="MS Mincho" w:hAnsi="Verdana" w:cs="Calibri"/>
                <w:sz w:val="16"/>
                <w:szCs w:val="16"/>
              </w:rPr>
              <w:t xml:space="preserve">The </w:t>
            </w:r>
            <w:r w:rsidRPr="00125162">
              <w:rPr>
                <w:rFonts w:ascii="Verdana" w:eastAsia="MS Mincho" w:hAnsi="Verdana" w:cs="Calibri"/>
                <w:sz w:val="16"/>
                <w:szCs w:val="16"/>
                <w:lang w:val="en-US"/>
              </w:rPr>
              <w:t>explanation of all aspects is unambigious and clear.</w:t>
            </w:r>
          </w:p>
          <w:p w14:paraId="75D0B160" w14:textId="5E97335A"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lang w:val="en-US"/>
              </w:rPr>
            </w:pPr>
            <w:r w:rsidRPr="001B2128">
              <w:rPr>
                <w:rFonts w:ascii="Verdana" w:eastAsia="MS Mincho" w:hAnsi="Verdana" w:cs="Calibri"/>
                <w:sz w:val="16"/>
                <w:szCs w:val="16"/>
                <w:lang w:val="en-US"/>
              </w:rPr>
              <w:t>and</w:t>
            </w:r>
          </w:p>
          <w:p w14:paraId="069BF529" w14:textId="7578BF07" w:rsidR="00925686" w:rsidRPr="00925686" w:rsidRDefault="002B0DAD" w:rsidP="001B2128">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i/>
                <w:sz w:val="16"/>
                <w:szCs w:val="16"/>
                <w:lang w:val="en-US"/>
              </w:rPr>
              <w:t>Convincingness</w:t>
            </w:r>
            <w:r w:rsidR="001B2128" w:rsidRPr="001B2128">
              <w:rPr>
                <w:rFonts w:ascii="Verdana" w:eastAsia="MS Mincho" w:hAnsi="Verdana" w:cs="Calibri"/>
                <w:sz w:val="16"/>
                <w:szCs w:val="16"/>
                <w:lang w:val="en-US"/>
              </w:rPr>
              <w:t xml:space="preserve">: </w:t>
            </w:r>
            <w:r w:rsidR="001B2128">
              <w:rPr>
                <w:rFonts w:ascii="Verdana" w:eastAsia="MS Mincho" w:hAnsi="Verdana" w:cs="Calibri"/>
                <w:sz w:val="16"/>
                <w:szCs w:val="16"/>
                <w:lang w:val="en-US"/>
              </w:rPr>
              <w:t>T</w:t>
            </w:r>
            <w:r w:rsidRPr="001B2128">
              <w:rPr>
                <w:rFonts w:ascii="Verdana" w:eastAsia="MS Mincho" w:hAnsi="Verdana" w:cs="Calibri"/>
                <w:sz w:val="16"/>
                <w:szCs w:val="16"/>
                <w:lang w:val="en-US"/>
              </w:rPr>
              <w:t>he answer as a</w:t>
            </w:r>
            <w:r>
              <w:rPr>
                <w:rFonts w:ascii="Verdana" w:eastAsia="MS Mincho" w:hAnsi="Verdana" w:cs="Calibri"/>
                <w:sz w:val="16"/>
                <w:szCs w:val="16"/>
                <w:lang w:val="en-US"/>
              </w:rPr>
              <w:t xml:space="preserve"> whole raises little doubts with the Assessment Committee regarding the suitability of the Tender to the purpose of the call.</w:t>
            </w:r>
            <w:r w:rsidRPr="00925686">
              <w:rPr>
                <w:rFonts w:ascii="Verdana" w:eastAsia="MS Mincho" w:hAnsi="Verdana" w:cs="Calibri"/>
                <w:sz w:val="16"/>
                <w:szCs w:val="16"/>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818E80F" w14:textId="77777777" w:rsidR="00925686" w:rsidRPr="00925686" w:rsidRDefault="00925686" w:rsidP="002B0DAD">
            <w:pPr>
              <w:kinsoku w:val="0"/>
              <w:overflowPunct w:val="0"/>
              <w:autoSpaceDE w:val="0"/>
              <w:autoSpaceDN w:val="0"/>
              <w:adjustRightInd w:val="0"/>
              <w:rPr>
                <w:rFonts w:ascii="Verdana" w:eastAsia="MS Mincho" w:hAnsi="Verdana" w:cs="Calibri"/>
                <w:sz w:val="16"/>
                <w:szCs w:val="16"/>
              </w:rPr>
            </w:pPr>
          </w:p>
          <w:p w14:paraId="5E8B49D6" w14:textId="5AD21D10" w:rsidR="00925686" w:rsidRPr="00E9059A" w:rsidRDefault="002B0DAD" w:rsidP="002B0DAD">
            <w:pPr>
              <w:kinsoku w:val="0"/>
              <w:overflowPunct w:val="0"/>
              <w:autoSpaceDE w:val="0"/>
              <w:autoSpaceDN w:val="0"/>
              <w:adjustRightInd w:val="0"/>
              <w:spacing w:before="127"/>
              <w:ind w:left="198" w:right="184"/>
              <w:jc w:val="center"/>
              <w:rPr>
                <w:rFonts w:ascii="Verdana" w:eastAsia="MS Mincho" w:hAnsi="Verdana" w:cs="Calibri"/>
                <w:spacing w:val="-4"/>
                <w:sz w:val="16"/>
                <w:szCs w:val="16"/>
              </w:rPr>
            </w:pPr>
            <w:r>
              <w:rPr>
                <w:rFonts w:ascii="Verdana" w:eastAsia="MS Mincho" w:hAnsi="Verdana" w:cs="Calibri"/>
                <w:spacing w:val="-4"/>
                <w:sz w:val="16"/>
                <w:szCs w:val="16"/>
              </w:rPr>
              <w:t>37-54</w:t>
            </w:r>
            <w:r w:rsidR="00925686" w:rsidRPr="00E9059A">
              <w:rPr>
                <w:rFonts w:ascii="Verdana" w:eastAsia="MS Mincho" w:hAnsi="Verdana" w:cs="Calibri"/>
                <w:spacing w:val="-4"/>
                <w:sz w:val="16"/>
                <w:szCs w:val="16"/>
              </w:rPr>
              <w:t>%</w:t>
            </w:r>
          </w:p>
        </w:tc>
      </w:tr>
      <w:tr w:rsidR="00925686" w:rsidRPr="00E9059A" w14:paraId="73FE0FED" w14:textId="77777777" w:rsidTr="009A0956">
        <w:trPr>
          <w:trHeight w:val="928"/>
        </w:trPr>
        <w:tc>
          <w:tcPr>
            <w:tcW w:w="1574" w:type="dxa"/>
            <w:tcBorders>
              <w:top w:val="single" w:sz="4" w:space="0" w:color="000000"/>
              <w:left w:val="single" w:sz="4" w:space="0" w:color="000000"/>
              <w:bottom w:val="single" w:sz="4" w:space="0" w:color="000000"/>
              <w:right w:val="single" w:sz="4" w:space="0" w:color="000000"/>
            </w:tcBorders>
          </w:tcPr>
          <w:p w14:paraId="2C361A33" w14:textId="491C2FF2" w:rsidR="00925686" w:rsidRPr="00E9059A" w:rsidRDefault="009A0956" w:rsidP="002B0DAD">
            <w:pPr>
              <w:kinsoku w:val="0"/>
              <w:overflowPunct w:val="0"/>
              <w:autoSpaceDE w:val="0"/>
              <w:autoSpaceDN w:val="0"/>
              <w:adjustRightInd w:val="0"/>
              <w:spacing w:before="1"/>
              <w:ind w:left="69"/>
              <w:rPr>
                <w:rFonts w:ascii="Verdana" w:eastAsia="MS Mincho" w:hAnsi="Verdana" w:cs="Calibri"/>
                <w:spacing w:val="-4"/>
                <w:sz w:val="16"/>
                <w:szCs w:val="16"/>
              </w:rPr>
            </w:pPr>
            <w:r>
              <w:rPr>
                <w:rFonts w:ascii="Verdana" w:eastAsia="MS Mincho" w:hAnsi="Verdana" w:cs="Calibri"/>
                <w:spacing w:val="-4"/>
                <w:sz w:val="16"/>
                <w:szCs w:val="16"/>
              </w:rPr>
              <w:t>Good</w:t>
            </w:r>
          </w:p>
        </w:tc>
        <w:tc>
          <w:tcPr>
            <w:tcW w:w="6185" w:type="dxa"/>
            <w:tcBorders>
              <w:top w:val="single" w:sz="4" w:space="0" w:color="000000"/>
              <w:left w:val="single" w:sz="4" w:space="0" w:color="000000"/>
              <w:bottom w:val="single" w:sz="4" w:space="0" w:color="000000"/>
              <w:right w:val="single" w:sz="4" w:space="0" w:color="000000"/>
            </w:tcBorders>
          </w:tcPr>
          <w:p w14:paraId="3297E295" w14:textId="3BBE5B96"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lang w:val="en-US"/>
              </w:rPr>
            </w:pPr>
            <w:r w:rsidRPr="001B2128">
              <w:rPr>
                <w:rFonts w:ascii="Verdana" w:eastAsia="MS Mincho" w:hAnsi="Verdana" w:cs="Calibri"/>
                <w:i/>
                <w:sz w:val="16"/>
                <w:szCs w:val="16"/>
                <w:lang w:val="en-US"/>
              </w:rPr>
              <w:t>Completeness</w:t>
            </w:r>
            <w:r w:rsidR="00925686" w:rsidRPr="001B2128">
              <w:rPr>
                <w:rFonts w:ascii="Verdana" w:eastAsia="MS Mincho" w:hAnsi="Verdana" w:cs="Calibri"/>
                <w:sz w:val="16"/>
                <w:szCs w:val="16"/>
                <w:lang w:val="en-US"/>
              </w:rPr>
              <w:t xml:space="preserve">: </w:t>
            </w:r>
            <w:r w:rsidRPr="001B2128">
              <w:rPr>
                <w:rFonts w:ascii="Verdana" w:eastAsia="MS Mincho" w:hAnsi="Verdana" w:cs="Calibri"/>
                <w:sz w:val="16"/>
                <w:szCs w:val="16"/>
                <w:lang w:val="en-US"/>
              </w:rPr>
              <w:t>All quality aspects are explained</w:t>
            </w:r>
            <w:r w:rsidR="00925686" w:rsidRPr="001B2128">
              <w:rPr>
                <w:rFonts w:ascii="Verdana" w:eastAsia="MS Mincho" w:hAnsi="Verdana" w:cs="Calibri"/>
                <w:sz w:val="16"/>
                <w:szCs w:val="16"/>
                <w:lang w:val="en-US"/>
              </w:rPr>
              <w:t>;</w:t>
            </w:r>
          </w:p>
          <w:p w14:paraId="07DC2F9F" w14:textId="3D542FCF"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sz w:val="16"/>
                <w:szCs w:val="16"/>
              </w:rPr>
              <w:t>and</w:t>
            </w:r>
          </w:p>
          <w:p w14:paraId="251B90CC" w14:textId="53FD8D1F" w:rsidR="00925686" w:rsidRPr="001B2128" w:rsidRDefault="00925686" w:rsidP="002B0DAD">
            <w:pPr>
              <w:kinsoku w:val="0"/>
              <w:overflowPunct w:val="0"/>
              <w:autoSpaceDE w:val="0"/>
              <w:autoSpaceDN w:val="0"/>
              <w:adjustRightInd w:val="0"/>
              <w:spacing w:before="1"/>
              <w:ind w:left="69"/>
              <w:rPr>
                <w:rFonts w:ascii="Verdana" w:eastAsia="MS Mincho" w:hAnsi="Verdana" w:cs="Calibri"/>
                <w:sz w:val="16"/>
                <w:szCs w:val="16"/>
                <w:lang w:val="en-US"/>
              </w:rPr>
            </w:pPr>
            <w:r w:rsidRPr="001B2128">
              <w:rPr>
                <w:rFonts w:ascii="Verdana" w:eastAsia="MS Mincho" w:hAnsi="Verdana" w:cs="Calibri"/>
                <w:i/>
                <w:sz w:val="16"/>
                <w:szCs w:val="16"/>
                <w:lang w:val="en-US"/>
              </w:rPr>
              <w:t>Relevan</w:t>
            </w:r>
            <w:r w:rsidR="002B0DAD" w:rsidRPr="001B2128">
              <w:rPr>
                <w:rFonts w:ascii="Verdana" w:eastAsia="MS Mincho" w:hAnsi="Verdana" w:cs="Calibri"/>
                <w:i/>
                <w:sz w:val="16"/>
                <w:szCs w:val="16"/>
                <w:lang w:val="en-US"/>
              </w:rPr>
              <w:t>ce</w:t>
            </w:r>
            <w:r w:rsidRPr="001B2128">
              <w:rPr>
                <w:rFonts w:ascii="Verdana" w:eastAsia="MS Mincho" w:hAnsi="Verdana" w:cs="Calibri"/>
                <w:sz w:val="16"/>
                <w:szCs w:val="16"/>
                <w:lang w:val="en-US"/>
              </w:rPr>
              <w:t xml:space="preserve">: </w:t>
            </w:r>
            <w:r w:rsidR="002B0DAD" w:rsidRPr="001B2128">
              <w:rPr>
                <w:rFonts w:ascii="Verdana" w:eastAsia="MS Mincho" w:hAnsi="Verdana" w:cs="Calibri"/>
                <w:sz w:val="16"/>
                <w:szCs w:val="16"/>
                <w:lang w:val="en-US"/>
              </w:rPr>
              <w:t>The explanation of all aspects fits the scope of the call for Tender</w:t>
            </w:r>
            <w:r w:rsidRPr="001B2128">
              <w:rPr>
                <w:rFonts w:ascii="Verdana" w:eastAsia="MS Mincho" w:hAnsi="Verdana" w:cs="Calibri"/>
                <w:sz w:val="16"/>
                <w:szCs w:val="16"/>
                <w:lang w:val="en-US"/>
              </w:rPr>
              <w:t xml:space="preserve"> </w:t>
            </w:r>
          </w:p>
          <w:p w14:paraId="2D8EB821" w14:textId="33D14D5F" w:rsidR="00925686" w:rsidRPr="002B0DAD" w:rsidRDefault="002B0DAD" w:rsidP="002B0DAD">
            <w:pPr>
              <w:kinsoku w:val="0"/>
              <w:overflowPunct w:val="0"/>
              <w:autoSpaceDE w:val="0"/>
              <w:autoSpaceDN w:val="0"/>
              <w:adjustRightInd w:val="0"/>
              <w:spacing w:before="1"/>
              <w:ind w:left="69"/>
              <w:rPr>
                <w:rFonts w:ascii="Verdana" w:eastAsia="MS Mincho" w:hAnsi="Verdana" w:cs="Calibri"/>
                <w:sz w:val="16"/>
                <w:szCs w:val="16"/>
              </w:rPr>
            </w:pPr>
            <w:r>
              <w:rPr>
                <w:rFonts w:ascii="Verdana" w:eastAsia="MS Mincho" w:hAnsi="Verdana" w:cs="Calibri"/>
                <w:sz w:val="16"/>
                <w:szCs w:val="16"/>
              </w:rPr>
              <w:t>and</w:t>
            </w:r>
          </w:p>
          <w:p w14:paraId="573A918B" w14:textId="06100BAC"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lang w:val="en-US"/>
              </w:rPr>
            </w:pPr>
            <w:r w:rsidRPr="001B2128">
              <w:rPr>
                <w:rFonts w:ascii="Verdana" w:eastAsia="MS Mincho" w:hAnsi="Verdana" w:cs="Calibri"/>
                <w:i/>
                <w:sz w:val="16"/>
                <w:szCs w:val="16"/>
                <w:lang w:val="en-US"/>
              </w:rPr>
              <w:t>Clarity</w:t>
            </w:r>
            <w:r w:rsidR="00925686" w:rsidRPr="001B2128">
              <w:rPr>
                <w:rFonts w:ascii="Verdana" w:eastAsia="MS Mincho" w:hAnsi="Verdana" w:cs="Calibri"/>
                <w:sz w:val="16"/>
                <w:szCs w:val="16"/>
                <w:lang w:val="en-US"/>
              </w:rPr>
              <w:t xml:space="preserve">: </w:t>
            </w:r>
            <w:r w:rsidRPr="001B2128">
              <w:rPr>
                <w:rFonts w:ascii="Verdana" w:eastAsia="MS Mincho" w:hAnsi="Verdana" w:cs="Calibri"/>
                <w:sz w:val="16"/>
                <w:szCs w:val="16"/>
                <w:lang w:val="en-US"/>
              </w:rPr>
              <w:t xml:space="preserve">The explanation of all aspects is </w:t>
            </w:r>
            <w:r>
              <w:rPr>
                <w:rFonts w:ascii="Verdana" w:eastAsia="MS Mincho" w:hAnsi="Verdana" w:cs="Calibri"/>
                <w:sz w:val="16"/>
                <w:szCs w:val="16"/>
                <w:lang w:val="en-US"/>
              </w:rPr>
              <w:t>unambigious and clear</w:t>
            </w:r>
          </w:p>
          <w:p w14:paraId="7CEE6D3D" w14:textId="0DD34C4B" w:rsidR="00925686" w:rsidRPr="001B2128" w:rsidRDefault="002B0DAD" w:rsidP="002B0DAD">
            <w:pPr>
              <w:kinsoku w:val="0"/>
              <w:overflowPunct w:val="0"/>
              <w:autoSpaceDE w:val="0"/>
              <w:autoSpaceDN w:val="0"/>
              <w:adjustRightInd w:val="0"/>
              <w:spacing w:before="1"/>
              <w:ind w:left="69"/>
              <w:rPr>
                <w:rFonts w:ascii="Verdana" w:eastAsia="MS Mincho" w:hAnsi="Verdana" w:cs="Calibri"/>
                <w:sz w:val="16"/>
                <w:szCs w:val="16"/>
                <w:lang w:val="en-US"/>
              </w:rPr>
            </w:pPr>
            <w:r w:rsidRPr="001B2128">
              <w:rPr>
                <w:rFonts w:ascii="Verdana" w:eastAsia="MS Mincho" w:hAnsi="Verdana" w:cs="Calibri"/>
                <w:sz w:val="16"/>
                <w:szCs w:val="16"/>
                <w:lang w:val="en-US"/>
              </w:rPr>
              <w:t>and</w:t>
            </w:r>
          </w:p>
          <w:p w14:paraId="6253F49C" w14:textId="545DA90D" w:rsidR="00925686" w:rsidRPr="00E9059A" w:rsidRDefault="002B0DAD" w:rsidP="001B2128">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i/>
                <w:sz w:val="16"/>
                <w:szCs w:val="16"/>
                <w:lang w:val="en-US"/>
              </w:rPr>
              <w:t>Convincingness</w:t>
            </w:r>
            <w:r w:rsidRPr="001B2128">
              <w:rPr>
                <w:rFonts w:ascii="Verdana" w:eastAsia="MS Mincho" w:hAnsi="Verdana" w:cs="Calibri"/>
                <w:sz w:val="16"/>
                <w:szCs w:val="16"/>
                <w:lang w:val="en-US"/>
              </w:rPr>
              <w:t>: The answer as</w:t>
            </w:r>
            <w:r>
              <w:rPr>
                <w:rFonts w:ascii="Verdana" w:eastAsia="MS Mincho" w:hAnsi="Verdana" w:cs="Calibri"/>
                <w:sz w:val="16"/>
                <w:szCs w:val="16"/>
                <w:lang w:val="en-US"/>
              </w:rPr>
              <w:t xml:space="preserve"> a whole raises no doubts with the Assessment Committee regarding the </w:t>
            </w:r>
            <w:r w:rsidR="001B2128">
              <w:rPr>
                <w:rFonts w:ascii="Verdana" w:eastAsia="MS Mincho" w:hAnsi="Verdana" w:cs="Calibri"/>
                <w:sz w:val="16"/>
                <w:szCs w:val="16"/>
                <w:lang w:val="en-US"/>
              </w:rPr>
              <w:t>suitability of the Tender to the purpose of the call.</w:t>
            </w:r>
          </w:p>
        </w:tc>
        <w:tc>
          <w:tcPr>
            <w:tcW w:w="1418" w:type="dxa"/>
            <w:tcBorders>
              <w:top w:val="single" w:sz="4" w:space="0" w:color="000000"/>
              <w:left w:val="single" w:sz="4" w:space="0" w:color="000000"/>
              <w:bottom w:val="single" w:sz="4" w:space="0" w:color="000000"/>
              <w:right w:val="single" w:sz="4" w:space="0" w:color="000000"/>
            </w:tcBorders>
          </w:tcPr>
          <w:p w14:paraId="49DBF4FD" w14:textId="77777777" w:rsidR="00925686" w:rsidRPr="00E9059A" w:rsidRDefault="00925686" w:rsidP="002B0DAD">
            <w:pPr>
              <w:kinsoku w:val="0"/>
              <w:overflowPunct w:val="0"/>
              <w:autoSpaceDE w:val="0"/>
              <w:autoSpaceDN w:val="0"/>
              <w:adjustRightInd w:val="0"/>
              <w:rPr>
                <w:rFonts w:ascii="Verdana" w:eastAsia="MS Mincho" w:hAnsi="Verdana" w:cs="Calibri"/>
                <w:sz w:val="16"/>
                <w:szCs w:val="16"/>
              </w:rPr>
            </w:pPr>
          </w:p>
          <w:p w14:paraId="16527277" w14:textId="02D21441" w:rsidR="00925686" w:rsidRPr="00E9059A" w:rsidRDefault="002B0DAD" w:rsidP="002B0DAD">
            <w:pPr>
              <w:kinsoku w:val="0"/>
              <w:overflowPunct w:val="0"/>
              <w:autoSpaceDE w:val="0"/>
              <w:autoSpaceDN w:val="0"/>
              <w:adjustRightInd w:val="0"/>
              <w:spacing w:before="129"/>
              <w:ind w:left="198" w:right="184"/>
              <w:jc w:val="center"/>
              <w:rPr>
                <w:rFonts w:ascii="Verdana" w:eastAsia="MS Mincho" w:hAnsi="Verdana" w:cs="Calibri"/>
                <w:spacing w:val="-4"/>
                <w:sz w:val="16"/>
                <w:szCs w:val="16"/>
              </w:rPr>
            </w:pPr>
            <w:r>
              <w:rPr>
                <w:rFonts w:ascii="Verdana" w:eastAsia="MS Mincho" w:hAnsi="Verdana" w:cs="Calibri"/>
                <w:spacing w:val="-4"/>
                <w:sz w:val="16"/>
                <w:szCs w:val="16"/>
              </w:rPr>
              <w:t>55-79</w:t>
            </w:r>
            <w:r w:rsidR="00925686" w:rsidRPr="00E9059A">
              <w:rPr>
                <w:rFonts w:ascii="Verdana" w:eastAsia="MS Mincho" w:hAnsi="Verdana" w:cs="Calibri"/>
                <w:spacing w:val="-4"/>
                <w:sz w:val="16"/>
                <w:szCs w:val="16"/>
              </w:rPr>
              <w:t>%</w:t>
            </w:r>
          </w:p>
        </w:tc>
      </w:tr>
      <w:tr w:rsidR="00925686" w:rsidRPr="00E9059A" w14:paraId="4BAC74C6" w14:textId="77777777" w:rsidTr="009A0956">
        <w:trPr>
          <w:trHeight w:val="928"/>
        </w:trPr>
        <w:tc>
          <w:tcPr>
            <w:tcW w:w="1574" w:type="dxa"/>
            <w:tcBorders>
              <w:top w:val="single" w:sz="4" w:space="0" w:color="000000"/>
              <w:left w:val="single" w:sz="4" w:space="0" w:color="000000"/>
              <w:bottom w:val="single" w:sz="4" w:space="0" w:color="000000"/>
              <w:right w:val="single" w:sz="4" w:space="0" w:color="000000"/>
            </w:tcBorders>
          </w:tcPr>
          <w:p w14:paraId="74B5E8FC" w14:textId="0364AD4F" w:rsidR="00925686" w:rsidRPr="00E9059A" w:rsidRDefault="009A0956" w:rsidP="002B0DAD">
            <w:pPr>
              <w:kinsoku w:val="0"/>
              <w:overflowPunct w:val="0"/>
              <w:autoSpaceDE w:val="0"/>
              <w:autoSpaceDN w:val="0"/>
              <w:adjustRightInd w:val="0"/>
              <w:spacing w:before="1"/>
              <w:ind w:left="69"/>
              <w:rPr>
                <w:rFonts w:ascii="Verdana" w:eastAsia="MS Mincho" w:hAnsi="Verdana" w:cs="Calibri"/>
                <w:spacing w:val="-2"/>
                <w:sz w:val="16"/>
                <w:szCs w:val="16"/>
              </w:rPr>
            </w:pPr>
            <w:r>
              <w:rPr>
                <w:rFonts w:ascii="Verdana" w:eastAsia="MS Mincho" w:hAnsi="Verdana" w:cs="Calibri"/>
                <w:spacing w:val="-2"/>
                <w:sz w:val="16"/>
                <w:szCs w:val="16"/>
              </w:rPr>
              <w:t>Excellent</w:t>
            </w:r>
          </w:p>
        </w:tc>
        <w:tc>
          <w:tcPr>
            <w:tcW w:w="6185" w:type="dxa"/>
            <w:tcBorders>
              <w:top w:val="single" w:sz="4" w:space="0" w:color="000000"/>
              <w:left w:val="single" w:sz="4" w:space="0" w:color="000000"/>
              <w:bottom w:val="single" w:sz="4" w:space="0" w:color="000000"/>
              <w:right w:val="single" w:sz="4" w:space="0" w:color="000000"/>
            </w:tcBorders>
          </w:tcPr>
          <w:p w14:paraId="4F7023C4" w14:textId="77777777" w:rsidR="001B2128" w:rsidRDefault="001B2128" w:rsidP="002B0DAD">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i/>
                <w:sz w:val="16"/>
                <w:szCs w:val="16"/>
              </w:rPr>
              <w:t>Completeness</w:t>
            </w:r>
            <w:r w:rsidR="00925686" w:rsidRPr="002B0DAD">
              <w:rPr>
                <w:rFonts w:ascii="Verdana" w:eastAsia="MS Mincho" w:hAnsi="Verdana" w:cs="Calibri"/>
                <w:sz w:val="16"/>
                <w:szCs w:val="16"/>
              </w:rPr>
              <w:t xml:space="preserve">: </w:t>
            </w:r>
            <w:r>
              <w:rPr>
                <w:rFonts w:ascii="Verdana" w:eastAsia="MS Mincho" w:hAnsi="Verdana" w:cs="Calibri"/>
                <w:sz w:val="16"/>
                <w:szCs w:val="16"/>
              </w:rPr>
              <w:t>All quality aspects are explained;</w:t>
            </w:r>
          </w:p>
          <w:p w14:paraId="0D31904B" w14:textId="05C18980" w:rsidR="00925686" w:rsidRPr="002B0DAD" w:rsidRDefault="001B2128" w:rsidP="001B2128">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sz w:val="16"/>
                <w:szCs w:val="16"/>
              </w:rPr>
              <w:t xml:space="preserve">and </w:t>
            </w:r>
          </w:p>
          <w:p w14:paraId="6E0170D9" w14:textId="77777777" w:rsidR="001B2128" w:rsidRPr="00125162" w:rsidRDefault="00925686" w:rsidP="001B2128">
            <w:pPr>
              <w:kinsoku w:val="0"/>
              <w:overflowPunct w:val="0"/>
              <w:autoSpaceDE w:val="0"/>
              <w:autoSpaceDN w:val="0"/>
              <w:adjustRightInd w:val="0"/>
              <w:spacing w:before="1"/>
              <w:ind w:left="69"/>
              <w:rPr>
                <w:rFonts w:ascii="Verdana" w:eastAsia="MS Mincho" w:hAnsi="Verdana" w:cs="Calibri"/>
                <w:sz w:val="16"/>
                <w:szCs w:val="16"/>
                <w:lang w:val="en-US"/>
              </w:rPr>
            </w:pPr>
            <w:r w:rsidRPr="001B2128">
              <w:rPr>
                <w:rFonts w:ascii="Verdana" w:eastAsia="MS Mincho" w:hAnsi="Verdana" w:cs="Calibri"/>
                <w:i/>
                <w:sz w:val="16"/>
                <w:szCs w:val="16"/>
              </w:rPr>
              <w:t>Relevan</w:t>
            </w:r>
            <w:r w:rsidR="001B2128" w:rsidRPr="001B2128">
              <w:rPr>
                <w:rFonts w:ascii="Verdana" w:eastAsia="MS Mincho" w:hAnsi="Verdana" w:cs="Calibri"/>
                <w:i/>
                <w:sz w:val="16"/>
                <w:szCs w:val="16"/>
              </w:rPr>
              <w:t>ce</w:t>
            </w:r>
            <w:r w:rsidRPr="001B2128">
              <w:rPr>
                <w:rFonts w:ascii="Verdana" w:eastAsia="MS Mincho" w:hAnsi="Verdana" w:cs="Calibri"/>
                <w:sz w:val="16"/>
                <w:szCs w:val="16"/>
              </w:rPr>
              <w:t xml:space="preserve">: </w:t>
            </w:r>
            <w:r w:rsidR="001B2128" w:rsidRPr="00125162">
              <w:rPr>
                <w:rFonts w:ascii="Verdana" w:eastAsia="MS Mincho" w:hAnsi="Verdana" w:cs="Calibri"/>
                <w:sz w:val="16"/>
                <w:szCs w:val="16"/>
                <w:lang w:val="en-US"/>
              </w:rPr>
              <w:t>The explanation of all aspects fits the scope of the call for Tender</w:t>
            </w:r>
          </w:p>
          <w:p w14:paraId="1BFD0557" w14:textId="77777777" w:rsidR="001B2128" w:rsidRPr="00125162" w:rsidRDefault="001B2128" w:rsidP="001B2128">
            <w:pPr>
              <w:kinsoku w:val="0"/>
              <w:overflowPunct w:val="0"/>
              <w:autoSpaceDE w:val="0"/>
              <w:autoSpaceDN w:val="0"/>
              <w:adjustRightInd w:val="0"/>
              <w:spacing w:before="1"/>
              <w:ind w:left="69"/>
              <w:rPr>
                <w:rFonts w:ascii="Verdana" w:eastAsia="MS Mincho" w:hAnsi="Verdana" w:cs="Calibri"/>
                <w:sz w:val="16"/>
                <w:szCs w:val="16"/>
                <w:lang w:val="en-US"/>
              </w:rPr>
            </w:pPr>
            <w:r w:rsidRPr="00125162">
              <w:rPr>
                <w:rFonts w:ascii="Verdana" w:eastAsia="MS Mincho" w:hAnsi="Verdana" w:cs="Calibri"/>
                <w:sz w:val="16"/>
                <w:szCs w:val="16"/>
                <w:lang w:val="en-US"/>
              </w:rPr>
              <w:t>and</w:t>
            </w:r>
          </w:p>
          <w:p w14:paraId="121FD78F" w14:textId="77777777" w:rsidR="001B2128" w:rsidRPr="00125162" w:rsidRDefault="001B2128" w:rsidP="001B2128">
            <w:pPr>
              <w:kinsoku w:val="0"/>
              <w:overflowPunct w:val="0"/>
              <w:autoSpaceDE w:val="0"/>
              <w:autoSpaceDN w:val="0"/>
              <w:adjustRightInd w:val="0"/>
              <w:spacing w:before="1"/>
              <w:ind w:left="69"/>
              <w:rPr>
                <w:rFonts w:ascii="Verdana" w:eastAsia="MS Mincho" w:hAnsi="Verdana" w:cs="Calibri"/>
                <w:sz w:val="16"/>
                <w:szCs w:val="16"/>
                <w:lang w:val="en-US"/>
              </w:rPr>
            </w:pPr>
            <w:r w:rsidRPr="00125162">
              <w:rPr>
                <w:rFonts w:ascii="Verdana" w:eastAsia="MS Mincho" w:hAnsi="Verdana" w:cs="Calibri"/>
                <w:i/>
                <w:sz w:val="16"/>
                <w:szCs w:val="16"/>
                <w:lang w:val="en-US"/>
              </w:rPr>
              <w:t>Clarity</w:t>
            </w:r>
            <w:r w:rsidRPr="00125162">
              <w:rPr>
                <w:rFonts w:ascii="Verdana" w:eastAsia="MS Mincho" w:hAnsi="Verdana" w:cs="Calibri"/>
                <w:sz w:val="16"/>
                <w:szCs w:val="16"/>
                <w:lang w:val="en-US"/>
              </w:rPr>
              <w:t>:</w:t>
            </w:r>
            <w:r w:rsidR="00925686" w:rsidRPr="001B2128">
              <w:rPr>
                <w:rFonts w:ascii="Verdana" w:eastAsia="MS Mincho" w:hAnsi="Verdana" w:cs="Calibri"/>
                <w:sz w:val="16"/>
                <w:szCs w:val="16"/>
              </w:rPr>
              <w:t xml:space="preserve"> </w:t>
            </w:r>
            <w:r w:rsidRPr="00125162">
              <w:rPr>
                <w:rFonts w:ascii="Verdana" w:eastAsia="MS Mincho" w:hAnsi="Verdana" w:cs="Calibri"/>
                <w:sz w:val="16"/>
                <w:szCs w:val="16"/>
                <w:lang w:val="en-US"/>
              </w:rPr>
              <w:t>The explanation of all aspects is unambiguous and clear</w:t>
            </w:r>
          </w:p>
          <w:p w14:paraId="2BE7242D" w14:textId="77777777" w:rsidR="001B2128" w:rsidRPr="00125162" w:rsidRDefault="001B2128" w:rsidP="001B2128">
            <w:pPr>
              <w:kinsoku w:val="0"/>
              <w:overflowPunct w:val="0"/>
              <w:autoSpaceDE w:val="0"/>
              <w:autoSpaceDN w:val="0"/>
              <w:adjustRightInd w:val="0"/>
              <w:spacing w:before="1"/>
              <w:ind w:left="69"/>
              <w:rPr>
                <w:rFonts w:ascii="Verdana" w:eastAsia="MS Mincho" w:hAnsi="Verdana" w:cs="Calibri"/>
                <w:sz w:val="16"/>
                <w:szCs w:val="16"/>
                <w:lang w:val="en-US"/>
              </w:rPr>
            </w:pPr>
            <w:r w:rsidRPr="00125162">
              <w:rPr>
                <w:rFonts w:ascii="Verdana" w:eastAsia="MS Mincho" w:hAnsi="Verdana" w:cs="Calibri"/>
                <w:sz w:val="16"/>
                <w:szCs w:val="16"/>
                <w:lang w:val="en-US"/>
              </w:rPr>
              <w:t>and</w:t>
            </w:r>
          </w:p>
          <w:p w14:paraId="06080E8C" w14:textId="1B6098EB" w:rsidR="00925686" w:rsidRPr="00E9059A" w:rsidRDefault="001B2128" w:rsidP="001B2128">
            <w:pPr>
              <w:kinsoku w:val="0"/>
              <w:overflowPunct w:val="0"/>
              <w:autoSpaceDE w:val="0"/>
              <w:autoSpaceDN w:val="0"/>
              <w:adjustRightInd w:val="0"/>
              <w:spacing w:before="1"/>
              <w:ind w:left="69"/>
              <w:rPr>
                <w:rFonts w:ascii="Verdana" w:eastAsia="MS Mincho" w:hAnsi="Verdana" w:cs="Calibri"/>
                <w:sz w:val="16"/>
                <w:szCs w:val="16"/>
              </w:rPr>
            </w:pPr>
            <w:r w:rsidRPr="001B2128">
              <w:rPr>
                <w:rFonts w:ascii="Verdana" w:eastAsia="MS Mincho" w:hAnsi="Verdana" w:cs="Calibri"/>
                <w:i/>
                <w:sz w:val="16"/>
                <w:szCs w:val="16"/>
                <w:lang w:val="en-US"/>
              </w:rPr>
              <w:t>Convincingness</w:t>
            </w:r>
            <w:r w:rsidRPr="001B2128">
              <w:rPr>
                <w:rFonts w:ascii="Verdana" w:eastAsia="MS Mincho" w:hAnsi="Verdana" w:cs="Calibri"/>
                <w:sz w:val="16"/>
                <w:szCs w:val="16"/>
                <w:lang w:val="en-US"/>
              </w:rPr>
              <w:t>: The answer as a whole convinces that Assessment Committee that the purp</w:t>
            </w:r>
            <w:r>
              <w:rPr>
                <w:rFonts w:ascii="Verdana" w:eastAsia="MS Mincho" w:hAnsi="Verdana" w:cs="Calibri"/>
                <w:sz w:val="16"/>
                <w:szCs w:val="16"/>
                <w:lang w:val="en-US"/>
              </w:rPr>
              <w:t>ose of the call is addressed in excellent manner.</w:t>
            </w:r>
          </w:p>
        </w:tc>
        <w:tc>
          <w:tcPr>
            <w:tcW w:w="1418" w:type="dxa"/>
            <w:tcBorders>
              <w:top w:val="single" w:sz="4" w:space="0" w:color="000000"/>
              <w:left w:val="single" w:sz="4" w:space="0" w:color="000000"/>
              <w:bottom w:val="single" w:sz="4" w:space="0" w:color="000000"/>
              <w:right w:val="single" w:sz="4" w:space="0" w:color="000000"/>
            </w:tcBorders>
          </w:tcPr>
          <w:p w14:paraId="7E22CC59" w14:textId="77777777" w:rsidR="00925686" w:rsidRPr="00E9059A" w:rsidRDefault="00925686" w:rsidP="002B0DAD">
            <w:pPr>
              <w:kinsoku w:val="0"/>
              <w:overflowPunct w:val="0"/>
              <w:autoSpaceDE w:val="0"/>
              <w:autoSpaceDN w:val="0"/>
              <w:adjustRightInd w:val="0"/>
              <w:rPr>
                <w:rFonts w:ascii="Verdana" w:eastAsia="MS Mincho" w:hAnsi="Verdana" w:cs="Calibri"/>
                <w:sz w:val="16"/>
                <w:szCs w:val="16"/>
              </w:rPr>
            </w:pPr>
          </w:p>
          <w:p w14:paraId="18067B14" w14:textId="5D4B89E5" w:rsidR="00925686" w:rsidRPr="00E9059A" w:rsidRDefault="002B0DAD" w:rsidP="002B0DAD">
            <w:pPr>
              <w:kinsoku w:val="0"/>
              <w:overflowPunct w:val="0"/>
              <w:autoSpaceDE w:val="0"/>
              <w:autoSpaceDN w:val="0"/>
              <w:adjustRightInd w:val="0"/>
              <w:spacing w:before="129"/>
              <w:ind w:left="198" w:right="184"/>
              <w:jc w:val="center"/>
              <w:rPr>
                <w:rFonts w:ascii="Verdana" w:eastAsia="MS Mincho" w:hAnsi="Verdana" w:cs="Calibri"/>
                <w:spacing w:val="-4"/>
                <w:sz w:val="16"/>
                <w:szCs w:val="16"/>
              </w:rPr>
            </w:pPr>
            <w:r>
              <w:rPr>
                <w:rFonts w:ascii="Verdana" w:eastAsia="MS Mincho" w:hAnsi="Verdana" w:cs="Calibri"/>
                <w:spacing w:val="-4"/>
                <w:sz w:val="16"/>
                <w:szCs w:val="16"/>
              </w:rPr>
              <w:t>80-</w:t>
            </w:r>
            <w:r w:rsidR="00925686" w:rsidRPr="00E9059A">
              <w:rPr>
                <w:rFonts w:ascii="Verdana" w:eastAsia="MS Mincho" w:hAnsi="Verdana" w:cs="Calibri"/>
                <w:spacing w:val="-4"/>
                <w:sz w:val="16"/>
                <w:szCs w:val="16"/>
              </w:rPr>
              <w:t>100%</w:t>
            </w:r>
          </w:p>
        </w:tc>
      </w:tr>
    </w:tbl>
    <w:p w14:paraId="5AD070F2" w14:textId="0E54C7D1" w:rsidR="00631BC1" w:rsidRPr="00DE66B7" w:rsidRDefault="00631BC1" w:rsidP="003C483E">
      <w:pPr>
        <w:autoSpaceDE w:val="0"/>
        <w:autoSpaceDN w:val="0"/>
        <w:adjustRightInd w:val="0"/>
        <w:rPr>
          <w:rFonts w:cs="Arial"/>
        </w:rPr>
      </w:pPr>
    </w:p>
    <w:p w14:paraId="6708DA80" w14:textId="173A0E9A" w:rsidR="000110A5" w:rsidRDefault="000110A5" w:rsidP="00FC10CF">
      <w:pPr>
        <w:autoSpaceDE w:val="0"/>
        <w:autoSpaceDN w:val="0"/>
        <w:adjustRightInd w:val="0"/>
        <w:rPr>
          <w:rFonts w:cs="Arial"/>
          <w:b/>
          <w:i/>
          <w:sz w:val="24"/>
          <w:szCs w:val="24"/>
          <w:lang w:eastAsia="en-US"/>
        </w:rPr>
      </w:pPr>
      <w:bookmarkStart w:id="156" w:name="_Toc191888359"/>
      <w:bookmarkStart w:id="157" w:name="_Toc249758528"/>
      <w:bookmarkStart w:id="158" w:name="_Toc249760662"/>
      <w:bookmarkStart w:id="159" w:name="_Toc249760826"/>
      <w:bookmarkStart w:id="160" w:name="_Toc249862557"/>
      <w:bookmarkStart w:id="161" w:name="_Toc249863626"/>
    </w:p>
    <w:p w14:paraId="59B354A3" w14:textId="77777777" w:rsidR="00F035CD" w:rsidRPr="000D3F96" w:rsidRDefault="008D0086" w:rsidP="000D3F96">
      <w:pPr>
        <w:pStyle w:val="Kop2"/>
        <w:numPr>
          <w:ilvl w:val="0"/>
          <w:numId w:val="1"/>
        </w:numPr>
        <w:rPr>
          <w:sz w:val="24"/>
        </w:rPr>
      </w:pPr>
      <w:bookmarkStart w:id="162" w:name="_Toc158242040"/>
      <w:r w:rsidRPr="000D3F96">
        <w:rPr>
          <w:sz w:val="24"/>
        </w:rPr>
        <w:t xml:space="preserve">Other points </w:t>
      </w:r>
      <w:r w:rsidR="003522D5" w:rsidRPr="000D3F96">
        <w:rPr>
          <w:sz w:val="24"/>
        </w:rPr>
        <w:t>of</w:t>
      </w:r>
      <w:r w:rsidRPr="000D3F96">
        <w:rPr>
          <w:sz w:val="24"/>
        </w:rPr>
        <w:t xml:space="preserve"> attention</w:t>
      </w:r>
      <w:bookmarkEnd w:id="156"/>
      <w:bookmarkEnd w:id="157"/>
      <w:bookmarkEnd w:id="158"/>
      <w:bookmarkEnd w:id="159"/>
      <w:bookmarkEnd w:id="160"/>
      <w:bookmarkEnd w:id="161"/>
      <w:bookmarkEnd w:id="162"/>
      <w:r w:rsidRPr="000D3F96">
        <w:rPr>
          <w:sz w:val="24"/>
        </w:rPr>
        <w:t xml:space="preserve"> </w:t>
      </w:r>
    </w:p>
    <w:p w14:paraId="4FC2DFE2" w14:textId="77777777" w:rsidR="000110A5" w:rsidRDefault="000110A5" w:rsidP="00420A45">
      <w:bookmarkStart w:id="163" w:name="_Toc191888360"/>
      <w:bookmarkStart w:id="164" w:name="_Toc249758529"/>
      <w:bookmarkStart w:id="165" w:name="_Toc249760827"/>
      <w:bookmarkStart w:id="166" w:name="_Toc249862558"/>
      <w:bookmarkStart w:id="167" w:name="_Toc249863627"/>
    </w:p>
    <w:p w14:paraId="0213C5CF" w14:textId="77777777" w:rsidR="008D0086" w:rsidRPr="00C44B0F" w:rsidRDefault="008D0086" w:rsidP="00DF251E">
      <w:pPr>
        <w:pStyle w:val="Kop3"/>
        <w:numPr>
          <w:ilvl w:val="1"/>
          <w:numId w:val="1"/>
        </w:numPr>
        <w:tabs>
          <w:tab w:val="left" w:pos="1650"/>
        </w:tabs>
        <w:ind w:left="440"/>
        <w:rPr>
          <w:sz w:val="22"/>
          <w:szCs w:val="22"/>
        </w:rPr>
      </w:pPr>
      <w:bookmarkStart w:id="168" w:name="_Toc158242041"/>
      <w:r w:rsidRPr="00C44B0F">
        <w:rPr>
          <w:sz w:val="22"/>
          <w:szCs w:val="22"/>
        </w:rPr>
        <w:t>Reservations</w:t>
      </w:r>
      <w:bookmarkEnd w:id="163"/>
      <w:bookmarkEnd w:id="164"/>
      <w:bookmarkEnd w:id="165"/>
      <w:bookmarkEnd w:id="166"/>
      <w:bookmarkEnd w:id="167"/>
      <w:bookmarkEnd w:id="168"/>
    </w:p>
    <w:p w14:paraId="4B984E78" w14:textId="77777777" w:rsidR="00F035CD" w:rsidRDefault="00F035CD" w:rsidP="00F035CD">
      <w:pPr>
        <w:ind w:left="720"/>
      </w:pPr>
    </w:p>
    <w:p w14:paraId="2D073B3F" w14:textId="77777777" w:rsidR="008D0086" w:rsidRPr="00C44B0F" w:rsidRDefault="008D0086" w:rsidP="0082352E">
      <w:pPr>
        <w:numPr>
          <w:ilvl w:val="2"/>
          <w:numId w:val="16"/>
        </w:numPr>
      </w:pPr>
      <w:r w:rsidRPr="00C44B0F">
        <w:lastRenderedPageBreak/>
        <w:t>In order to be considered</w:t>
      </w:r>
      <w:r w:rsidR="003D19B9" w:rsidRPr="00C44B0F">
        <w:t>,</w:t>
      </w:r>
      <w:r w:rsidRPr="00C44B0F">
        <w:t xml:space="preserve"> Tenderers must answer all questions and must provide all requested information to accompany the Tender. </w:t>
      </w:r>
    </w:p>
    <w:p w14:paraId="0978AEB7" w14:textId="77777777" w:rsidR="008D0086" w:rsidRPr="00C44B0F" w:rsidRDefault="008D0086" w:rsidP="00753DA1"/>
    <w:p w14:paraId="75D35940" w14:textId="77777777" w:rsidR="008D0086" w:rsidRDefault="0025497D" w:rsidP="0082352E">
      <w:pPr>
        <w:numPr>
          <w:ilvl w:val="2"/>
          <w:numId w:val="16"/>
        </w:numPr>
      </w:pPr>
      <w:r w:rsidRPr="00C44B0F">
        <w:t>The Contracting Authority</w:t>
      </w:r>
      <w:r w:rsidR="008D0086" w:rsidRPr="00C44B0F">
        <w:t xml:space="preserve"> reserves the right to exclude from consideration any document which does not meet the requirements of the tendering procedure, and/or is incomplete or inaccurate. </w:t>
      </w:r>
    </w:p>
    <w:p w14:paraId="4813E3FC" w14:textId="77777777" w:rsidR="00D73ED5" w:rsidRPr="00C44B0F" w:rsidRDefault="00D73ED5" w:rsidP="00D73ED5"/>
    <w:p w14:paraId="3E1E1E94" w14:textId="77777777" w:rsidR="008D0086" w:rsidRPr="00C44B0F" w:rsidRDefault="008D0086" w:rsidP="00DF251E">
      <w:pPr>
        <w:pStyle w:val="Kop3"/>
        <w:numPr>
          <w:ilvl w:val="1"/>
          <w:numId w:val="1"/>
        </w:numPr>
        <w:tabs>
          <w:tab w:val="left" w:pos="1650"/>
        </w:tabs>
        <w:ind w:left="440"/>
        <w:rPr>
          <w:sz w:val="22"/>
          <w:szCs w:val="22"/>
        </w:rPr>
      </w:pPr>
      <w:bookmarkStart w:id="169" w:name="_Toc191888361"/>
      <w:bookmarkStart w:id="170" w:name="_Toc249758530"/>
      <w:bookmarkStart w:id="171" w:name="_Toc249760828"/>
      <w:bookmarkStart w:id="172" w:name="_Toc249862559"/>
      <w:bookmarkStart w:id="173" w:name="_Toc249863628"/>
      <w:bookmarkStart w:id="174" w:name="_Toc158242042"/>
      <w:r w:rsidRPr="00C44B0F">
        <w:rPr>
          <w:sz w:val="22"/>
          <w:szCs w:val="22"/>
        </w:rPr>
        <w:t>Confidentiality</w:t>
      </w:r>
      <w:bookmarkEnd w:id="169"/>
      <w:bookmarkEnd w:id="170"/>
      <w:bookmarkEnd w:id="171"/>
      <w:bookmarkEnd w:id="172"/>
      <w:bookmarkEnd w:id="173"/>
      <w:bookmarkEnd w:id="174"/>
      <w:r w:rsidRPr="00C44B0F">
        <w:rPr>
          <w:sz w:val="22"/>
          <w:szCs w:val="22"/>
        </w:rPr>
        <w:t xml:space="preserve"> </w:t>
      </w:r>
    </w:p>
    <w:p w14:paraId="2487DA0D" w14:textId="77777777" w:rsidR="00AB67DB" w:rsidRPr="00AB67DB" w:rsidRDefault="00AB67DB" w:rsidP="00753DA1"/>
    <w:p w14:paraId="0AC4E6BD" w14:textId="77777777" w:rsidR="008D0086" w:rsidRPr="00C44B0F" w:rsidRDefault="008D0086" w:rsidP="0082352E">
      <w:pPr>
        <w:numPr>
          <w:ilvl w:val="2"/>
          <w:numId w:val="21"/>
        </w:numPr>
      </w:pPr>
      <w:r w:rsidRPr="00C44B0F">
        <w:t xml:space="preserve">This document, including all appendices and any other documentation issued by or on behalf of </w:t>
      </w:r>
      <w:r w:rsidR="00F6094C" w:rsidRPr="00C44B0F">
        <w:t>the Contracting Authority</w:t>
      </w:r>
      <w:r w:rsidRPr="00C44B0F">
        <w:t xml:space="preserve"> in conn</w:t>
      </w:r>
      <w:r w:rsidR="00F6094C" w:rsidRPr="00C44B0F">
        <w:t>ection with the T</w:t>
      </w:r>
      <w:r w:rsidRPr="00C44B0F">
        <w:t xml:space="preserve">ender, must be treated in the strictest confidence and divulged only to those members of staff who have a ‘need to know’. No information may be divulged to third parties in any form or at any time. These requirements extend beyond the tendering procedure itself and apply equally to those Tenderers who are not awarded the contract. All information provided by Tenderers to </w:t>
      </w:r>
      <w:r w:rsidR="00F6094C" w:rsidRPr="00C44B0F">
        <w:t>the Contracting Authority</w:t>
      </w:r>
      <w:r w:rsidRPr="00C44B0F">
        <w:t xml:space="preserve"> will also be treated in the strictest confidence. </w:t>
      </w:r>
      <w:r w:rsidR="00B90422" w:rsidRPr="00C44B0F">
        <w:br/>
      </w:r>
    </w:p>
    <w:p w14:paraId="3ED4951C" w14:textId="77777777" w:rsidR="008D0086" w:rsidRPr="00C44B0F" w:rsidRDefault="008D0086" w:rsidP="00DF251E">
      <w:pPr>
        <w:pStyle w:val="Kop3"/>
        <w:numPr>
          <w:ilvl w:val="1"/>
          <w:numId w:val="1"/>
        </w:numPr>
        <w:tabs>
          <w:tab w:val="left" w:pos="1650"/>
        </w:tabs>
        <w:ind w:left="440"/>
        <w:rPr>
          <w:sz w:val="22"/>
          <w:szCs w:val="22"/>
        </w:rPr>
      </w:pPr>
      <w:bookmarkStart w:id="175" w:name="_Toc191888362"/>
      <w:bookmarkStart w:id="176" w:name="_Toc249758531"/>
      <w:bookmarkStart w:id="177" w:name="_Toc249760829"/>
      <w:bookmarkStart w:id="178" w:name="_Toc249862560"/>
      <w:bookmarkStart w:id="179" w:name="_Toc249863629"/>
      <w:bookmarkStart w:id="180" w:name="_Toc158242043"/>
      <w:r w:rsidRPr="00C44B0F">
        <w:rPr>
          <w:sz w:val="22"/>
          <w:szCs w:val="22"/>
        </w:rPr>
        <w:t>Internal documents</w:t>
      </w:r>
      <w:bookmarkEnd w:id="175"/>
      <w:bookmarkEnd w:id="176"/>
      <w:bookmarkEnd w:id="177"/>
      <w:bookmarkEnd w:id="178"/>
      <w:bookmarkEnd w:id="179"/>
      <w:bookmarkEnd w:id="180"/>
      <w:r w:rsidR="00AB67DB" w:rsidRPr="00C44B0F">
        <w:rPr>
          <w:sz w:val="22"/>
          <w:szCs w:val="22"/>
        </w:rPr>
        <w:br/>
      </w:r>
      <w:r w:rsidRPr="00C44B0F">
        <w:rPr>
          <w:sz w:val="22"/>
          <w:szCs w:val="22"/>
        </w:rPr>
        <w:t xml:space="preserve"> </w:t>
      </w:r>
    </w:p>
    <w:p w14:paraId="7C6932B4" w14:textId="77777777" w:rsidR="008D0086" w:rsidRPr="00C44B0F" w:rsidRDefault="00F6094C" w:rsidP="0082352E">
      <w:pPr>
        <w:numPr>
          <w:ilvl w:val="2"/>
          <w:numId w:val="17"/>
        </w:numPr>
      </w:pPr>
      <w:r w:rsidRPr="00C44B0F">
        <w:t>The Contracting Authority</w:t>
      </w:r>
      <w:r w:rsidR="008D0086" w:rsidRPr="00C44B0F">
        <w:t xml:space="preserve"> is not obliged to make available any internal (tender-related) documents, including advisory reports concerning the assessment procedure. </w:t>
      </w:r>
      <w:r w:rsidR="00F22DBA" w:rsidRPr="00C44B0F">
        <w:br/>
      </w:r>
    </w:p>
    <w:p w14:paraId="6ACB13EE" w14:textId="77777777" w:rsidR="00C8069B" w:rsidRPr="00C44B0F" w:rsidRDefault="00C8069B" w:rsidP="00DF251E">
      <w:pPr>
        <w:pStyle w:val="Kop3"/>
        <w:numPr>
          <w:ilvl w:val="1"/>
          <w:numId w:val="1"/>
        </w:numPr>
        <w:tabs>
          <w:tab w:val="left" w:pos="1650"/>
        </w:tabs>
        <w:ind w:left="440"/>
        <w:rPr>
          <w:sz w:val="22"/>
          <w:szCs w:val="22"/>
        </w:rPr>
      </w:pPr>
      <w:bookmarkStart w:id="181" w:name="_Toc249863630"/>
      <w:bookmarkStart w:id="182" w:name="_Toc158242044"/>
      <w:r w:rsidRPr="00C44B0F">
        <w:rPr>
          <w:sz w:val="22"/>
          <w:szCs w:val="22"/>
        </w:rPr>
        <w:t>Ethics Clauses</w:t>
      </w:r>
      <w:bookmarkEnd w:id="181"/>
      <w:bookmarkEnd w:id="182"/>
      <w:r w:rsidRPr="00C44B0F">
        <w:rPr>
          <w:sz w:val="22"/>
          <w:szCs w:val="22"/>
        </w:rPr>
        <w:t xml:space="preserve"> </w:t>
      </w:r>
      <w:r w:rsidR="00AB67DB" w:rsidRPr="00C44B0F">
        <w:rPr>
          <w:sz w:val="22"/>
          <w:szCs w:val="22"/>
        </w:rPr>
        <w:br/>
      </w:r>
    </w:p>
    <w:p w14:paraId="0BC88B13" w14:textId="77777777" w:rsidR="00C8069B" w:rsidRPr="00C44B0F" w:rsidRDefault="00661904" w:rsidP="0082352E">
      <w:pPr>
        <w:numPr>
          <w:ilvl w:val="2"/>
          <w:numId w:val="22"/>
        </w:numPr>
      </w:pPr>
      <w:r>
        <w:rPr>
          <w:rFonts w:cs="Arial"/>
        </w:rPr>
        <w:t xml:space="preserve">Any attempt by a </w:t>
      </w:r>
      <w:r w:rsidR="00C8069B" w:rsidRPr="00C44B0F">
        <w:rPr>
          <w:rFonts w:cs="Arial"/>
        </w:rPr>
        <w:t>Tenderer to obtain confidential information, enter into unlawful agreements with competitors or influence the committee or the Contracting Authority during the process of examining, clarifying, evaluating and comparing tenders will lead to the rejection of its candidacy or tender and may result in administrative penalties.</w:t>
      </w:r>
      <w:r w:rsidR="00C8069B" w:rsidRPr="00C44B0F">
        <w:rPr>
          <w:rFonts w:cs="Arial"/>
        </w:rPr>
        <w:br/>
      </w:r>
    </w:p>
    <w:p w14:paraId="278C03E3" w14:textId="77777777" w:rsidR="008D0086" w:rsidRPr="00C44B0F" w:rsidRDefault="008D0086" w:rsidP="00DF251E">
      <w:pPr>
        <w:pStyle w:val="Kop3"/>
        <w:numPr>
          <w:ilvl w:val="1"/>
          <w:numId w:val="1"/>
        </w:numPr>
        <w:tabs>
          <w:tab w:val="left" w:pos="1650"/>
        </w:tabs>
        <w:ind w:left="440"/>
        <w:rPr>
          <w:sz w:val="22"/>
          <w:szCs w:val="22"/>
        </w:rPr>
      </w:pPr>
      <w:bookmarkStart w:id="183" w:name="_Toc191888363"/>
      <w:bookmarkStart w:id="184" w:name="_Toc249758532"/>
      <w:bookmarkStart w:id="185" w:name="_Toc249760830"/>
      <w:bookmarkStart w:id="186" w:name="_Toc249862561"/>
      <w:bookmarkStart w:id="187" w:name="_Toc249863631"/>
      <w:bookmarkStart w:id="188" w:name="_Toc158242045"/>
      <w:r w:rsidRPr="00C44B0F">
        <w:rPr>
          <w:sz w:val="22"/>
          <w:szCs w:val="22"/>
        </w:rPr>
        <w:t>Applicable law</w:t>
      </w:r>
      <w:bookmarkEnd w:id="183"/>
      <w:bookmarkEnd w:id="184"/>
      <w:bookmarkEnd w:id="185"/>
      <w:bookmarkEnd w:id="186"/>
      <w:bookmarkEnd w:id="187"/>
      <w:bookmarkEnd w:id="188"/>
      <w:r w:rsidR="00AB67DB" w:rsidRPr="00C44B0F">
        <w:rPr>
          <w:sz w:val="22"/>
          <w:szCs w:val="22"/>
        </w:rPr>
        <w:br/>
      </w:r>
      <w:r w:rsidRPr="00C44B0F">
        <w:rPr>
          <w:sz w:val="22"/>
          <w:szCs w:val="22"/>
        </w:rPr>
        <w:t xml:space="preserve"> </w:t>
      </w:r>
    </w:p>
    <w:p w14:paraId="417DE6D8" w14:textId="77777777" w:rsidR="008D0086" w:rsidRPr="00C44B0F" w:rsidRDefault="008D0086" w:rsidP="0082352E">
      <w:pPr>
        <w:numPr>
          <w:ilvl w:val="2"/>
          <w:numId w:val="18"/>
        </w:numPr>
      </w:pPr>
      <w:r w:rsidRPr="00C44B0F">
        <w:t xml:space="preserve">All agreements and obligations further to or connected with this tendering procedure are governed by Dutch law. The act of submitting a Tender implies express acceptance of this condition. </w:t>
      </w:r>
    </w:p>
    <w:p w14:paraId="160DBBF8" w14:textId="77777777" w:rsidR="008D0086" w:rsidRDefault="008D0086" w:rsidP="00753DA1"/>
    <w:p w14:paraId="27F0E838" w14:textId="77777777" w:rsidR="008D0086" w:rsidRPr="00C44B0F" w:rsidRDefault="008D0086" w:rsidP="00DF251E">
      <w:pPr>
        <w:pStyle w:val="Kop3"/>
        <w:numPr>
          <w:ilvl w:val="1"/>
          <w:numId w:val="1"/>
        </w:numPr>
        <w:tabs>
          <w:tab w:val="left" w:pos="1650"/>
        </w:tabs>
        <w:ind w:left="440"/>
        <w:rPr>
          <w:sz w:val="22"/>
          <w:szCs w:val="22"/>
        </w:rPr>
      </w:pPr>
      <w:bookmarkStart w:id="189" w:name="_Toc191888364"/>
      <w:bookmarkStart w:id="190" w:name="_Toc249758533"/>
      <w:bookmarkStart w:id="191" w:name="_Toc249760831"/>
      <w:bookmarkStart w:id="192" w:name="_Toc249862562"/>
      <w:bookmarkStart w:id="193" w:name="_Toc249863632"/>
      <w:bookmarkStart w:id="194" w:name="_Toc158242046"/>
      <w:r w:rsidRPr="00C44B0F">
        <w:rPr>
          <w:sz w:val="22"/>
          <w:szCs w:val="22"/>
        </w:rPr>
        <w:t>Jurisdiction</w:t>
      </w:r>
      <w:bookmarkEnd w:id="189"/>
      <w:bookmarkEnd w:id="190"/>
      <w:bookmarkEnd w:id="191"/>
      <w:bookmarkEnd w:id="192"/>
      <w:bookmarkEnd w:id="193"/>
      <w:bookmarkEnd w:id="194"/>
      <w:r w:rsidRPr="00C44B0F">
        <w:rPr>
          <w:sz w:val="22"/>
          <w:szCs w:val="22"/>
        </w:rPr>
        <w:t xml:space="preserve"> </w:t>
      </w:r>
      <w:r w:rsidR="00AB67DB" w:rsidRPr="00C44B0F">
        <w:rPr>
          <w:sz w:val="22"/>
          <w:szCs w:val="22"/>
        </w:rPr>
        <w:br/>
      </w:r>
    </w:p>
    <w:p w14:paraId="60097EFD" w14:textId="77777777" w:rsidR="008D0086" w:rsidRDefault="008D0086" w:rsidP="0082352E">
      <w:pPr>
        <w:numPr>
          <w:ilvl w:val="2"/>
          <w:numId w:val="19"/>
        </w:numPr>
      </w:pPr>
      <w:r w:rsidRPr="00C44B0F">
        <w:t xml:space="preserve">All disputes further to or connected with this tendering procedure will fall within the jurisdiction of the District Court of </w:t>
      </w:r>
      <w:r w:rsidR="00B55D0F" w:rsidRPr="00C44B0F">
        <w:t>Amsterdam</w:t>
      </w:r>
      <w:r w:rsidR="00474C09">
        <w:t xml:space="preserve"> (Netherlands)</w:t>
      </w:r>
      <w:r w:rsidRPr="00C44B0F">
        <w:t xml:space="preserve">. The act of submitting a Tender implies express acceptance of this condition. </w:t>
      </w:r>
    </w:p>
    <w:p w14:paraId="67599729" w14:textId="13986E87" w:rsidR="00F035CD" w:rsidRDefault="00F035CD" w:rsidP="00F035CD">
      <w:pPr>
        <w:ind w:left="720"/>
      </w:pPr>
    </w:p>
    <w:p w14:paraId="59D4E378" w14:textId="742868E7" w:rsidR="00C1162B" w:rsidRDefault="00C1162B" w:rsidP="00F035CD">
      <w:pPr>
        <w:ind w:left="720"/>
      </w:pPr>
    </w:p>
    <w:p w14:paraId="4D4D5EED" w14:textId="77777777" w:rsidR="00C1162B" w:rsidRDefault="00C1162B" w:rsidP="00F035CD">
      <w:pPr>
        <w:ind w:left="720"/>
      </w:pPr>
    </w:p>
    <w:p w14:paraId="7308E545" w14:textId="77777777" w:rsidR="005E2763" w:rsidRPr="00946074" w:rsidRDefault="00E64083" w:rsidP="00DF251E">
      <w:pPr>
        <w:pStyle w:val="Kop2"/>
        <w:numPr>
          <w:ilvl w:val="0"/>
          <w:numId w:val="1"/>
        </w:numPr>
        <w:rPr>
          <w:sz w:val="24"/>
          <w:szCs w:val="24"/>
        </w:rPr>
      </w:pPr>
      <w:bookmarkStart w:id="195" w:name="_Toc249758535"/>
      <w:bookmarkStart w:id="196" w:name="_Toc249760664"/>
      <w:bookmarkStart w:id="197" w:name="_Toc249760833"/>
      <w:bookmarkStart w:id="198" w:name="_Toc249862564"/>
      <w:bookmarkStart w:id="199" w:name="_Toc249863634"/>
      <w:bookmarkStart w:id="200" w:name="_Toc158242047"/>
      <w:r w:rsidRPr="00946074">
        <w:rPr>
          <w:sz w:val="24"/>
          <w:szCs w:val="24"/>
        </w:rPr>
        <w:t>R</w:t>
      </w:r>
      <w:r w:rsidR="00D20019" w:rsidRPr="00946074">
        <w:rPr>
          <w:sz w:val="24"/>
          <w:szCs w:val="24"/>
        </w:rPr>
        <w:t>equirements</w:t>
      </w:r>
      <w:bookmarkEnd w:id="195"/>
      <w:bookmarkEnd w:id="196"/>
      <w:bookmarkEnd w:id="197"/>
      <w:bookmarkEnd w:id="198"/>
      <w:bookmarkEnd w:id="199"/>
      <w:bookmarkEnd w:id="200"/>
    </w:p>
    <w:p w14:paraId="37507F0E" w14:textId="77777777" w:rsidR="00F72789" w:rsidRPr="00F72789" w:rsidRDefault="00F72789" w:rsidP="00753DA1"/>
    <w:p w14:paraId="262700A6" w14:textId="19BDA034" w:rsidR="008809E7" w:rsidRDefault="00023F0D" w:rsidP="00023F0D">
      <w:bookmarkStart w:id="201" w:name="_Toc175458728"/>
      <w:bookmarkStart w:id="202" w:name="_Toc191888502"/>
      <w:r w:rsidRPr="00023F0D">
        <w:t xml:space="preserve">This section details the </w:t>
      </w:r>
      <w:r w:rsidR="00A20FEB">
        <w:t>minimum</w:t>
      </w:r>
      <w:r w:rsidR="00BE2A4B">
        <w:t xml:space="preserve"> </w:t>
      </w:r>
      <w:r w:rsidRPr="00023F0D">
        <w:t xml:space="preserve">requirements </w:t>
      </w:r>
      <w:r w:rsidR="00BE2A4B">
        <w:t>regarding</w:t>
      </w:r>
      <w:r w:rsidR="00BE2A4B" w:rsidRPr="00023F0D">
        <w:t xml:space="preserve"> </w:t>
      </w:r>
      <w:r w:rsidR="00BE2A4B">
        <w:t xml:space="preserve">technical specifications and support. The </w:t>
      </w:r>
      <w:r w:rsidR="007637AA">
        <w:t>T</w:t>
      </w:r>
      <w:r w:rsidR="00BE2A4B">
        <w:t>enderer</w:t>
      </w:r>
      <w:r w:rsidR="009325F3">
        <w:t>’s</w:t>
      </w:r>
      <w:r w:rsidR="00BE2A4B">
        <w:t xml:space="preserve"> offer should fulfil all of the listed requirements.</w:t>
      </w:r>
      <w:r w:rsidR="00ED18AC">
        <w:t xml:space="preserve"> </w:t>
      </w:r>
      <w:r w:rsidR="00BE2A4B">
        <w:t xml:space="preserve">The </w:t>
      </w:r>
      <w:r w:rsidR="007637AA">
        <w:t>T</w:t>
      </w:r>
      <w:r w:rsidR="00BE2A4B">
        <w:t>enderer is requested to indicate its conformation to each individual requirement in</w:t>
      </w:r>
      <w:r w:rsidR="0036769E">
        <w:t xml:space="preserve"> Form </w:t>
      </w:r>
      <w:r w:rsidR="00664247">
        <w:t xml:space="preserve">6 </w:t>
      </w:r>
      <w:r w:rsidR="001F4DC9">
        <w:t xml:space="preserve">in Appendix </w:t>
      </w:r>
      <w:r w:rsidR="00664247">
        <w:t>A</w:t>
      </w:r>
      <w:r w:rsidR="008809E7">
        <w:t xml:space="preserve">. </w:t>
      </w:r>
      <w:r w:rsidR="00863AEC">
        <w:t xml:space="preserve">All requirements are mandatory, with the exception of item </w:t>
      </w:r>
      <w:r w:rsidR="004A2767">
        <w:t>6.4.8</w:t>
      </w:r>
      <w:r w:rsidR="00863AEC">
        <w:t xml:space="preserve">. </w:t>
      </w:r>
      <w:r w:rsidR="008809E7" w:rsidRPr="005F1872">
        <w:rPr>
          <w:rFonts w:cs="Arial"/>
        </w:rPr>
        <w:t xml:space="preserve">Tenderers must confirm unconditionally </w:t>
      </w:r>
      <w:r w:rsidR="00BA160E">
        <w:rPr>
          <w:rFonts w:cs="Arial"/>
        </w:rPr>
        <w:t xml:space="preserve">that they </w:t>
      </w:r>
      <w:r w:rsidR="008809E7" w:rsidRPr="005F1872">
        <w:rPr>
          <w:rFonts w:cs="Arial"/>
        </w:rPr>
        <w:t>meet the mandatory requirements by writing “YES” with regard to each requirement.</w:t>
      </w:r>
      <w:r w:rsidR="008809E7" w:rsidRPr="008809E7">
        <w:t xml:space="preserve"> </w:t>
      </w:r>
      <w:r w:rsidR="00863AEC">
        <w:t xml:space="preserve">Item </w:t>
      </w:r>
      <w:r w:rsidR="004A2767">
        <w:t>6.4.8</w:t>
      </w:r>
      <w:r w:rsidR="00863AEC">
        <w:t xml:space="preserve"> can be answered satisfactory either by “YES” or by “N.A.” (not applicable). </w:t>
      </w:r>
      <w:r w:rsidR="001F4DC9" w:rsidRPr="005F1872">
        <w:rPr>
          <w:rFonts w:cs="Arial"/>
        </w:rPr>
        <w:t xml:space="preserve">The items for which textual </w:t>
      </w:r>
      <w:r w:rsidR="001F4DC9">
        <w:rPr>
          <w:rFonts w:cs="Arial"/>
        </w:rPr>
        <w:t xml:space="preserve">explanation and </w:t>
      </w:r>
      <w:r w:rsidR="001F4DC9" w:rsidRPr="005F1872">
        <w:rPr>
          <w:rFonts w:cs="Arial"/>
        </w:rPr>
        <w:t xml:space="preserve">clarification is mandatory are marked </w:t>
      </w:r>
      <w:r w:rsidR="001F4DC9">
        <w:rPr>
          <w:rFonts w:cs="Arial"/>
        </w:rPr>
        <w:t>by a letter T (Text)</w:t>
      </w:r>
      <w:r w:rsidR="00863AEC">
        <w:rPr>
          <w:rFonts w:cs="Arial"/>
        </w:rPr>
        <w:t>.</w:t>
      </w:r>
      <w:r w:rsidR="001F4DC9">
        <w:rPr>
          <w:rFonts w:cs="Arial"/>
        </w:rPr>
        <w:t xml:space="preserve"> </w:t>
      </w:r>
      <w:r w:rsidR="008809E7" w:rsidRPr="005F1872">
        <w:rPr>
          <w:rFonts w:cs="Arial"/>
        </w:rPr>
        <w:t xml:space="preserve">Explanation and clarification </w:t>
      </w:r>
      <w:r w:rsidR="008809E7">
        <w:rPr>
          <w:rFonts w:cs="Arial"/>
        </w:rPr>
        <w:t>should</w:t>
      </w:r>
      <w:r w:rsidR="008809E7" w:rsidRPr="005F1872">
        <w:rPr>
          <w:rFonts w:cs="Arial"/>
        </w:rPr>
        <w:t xml:space="preserve"> be provided in </w:t>
      </w:r>
      <w:r w:rsidR="00BA160E">
        <w:rPr>
          <w:rFonts w:cs="Arial"/>
        </w:rPr>
        <w:t xml:space="preserve">a </w:t>
      </w:r>
      <w:r w:rsidR="008809E7">
        <w:rPr>
          <w:rFonts w:cs="Arial"/>
        </w:rPr>
        <w:t xml:space="preserve">separate document. </w:t>
      </w:r>
      <w:r w:rsidR="00402A5F">
        <w:rPr>
          <w:rFonts w:cs="Arial"/>
        </w:rPr>
        <w:t xml:space="preserve">Tenderers can choose the format in which these textual clarifications are provided, and include drawings and quantitative measurements, as long as all items </w:t>
      </w:r>
      <w:r w:rsidR="00402A5F">
        <w:rPr>
          <w:rFonts w:cs="Arial"/>
        </w:rPr>
        <w:lastRenderedPageBreak/>
        <w:t>are addressed.</w:t>
      </w:r>
      <w:r w:rsidR="00402A5F">
        <w:t xml:space="preserve"> </w:t>
      </w:r>
      <w:r w:rsidR="008809E7">
        <w:t xml:space="preserve">The </w:t>
      </w:r>
      <w:r w:rsidR="007637AA">
        <w:t>T</w:t>
      </w:r>
      <w:r w:rsidR="008809E7">
        <w:t xml:space="preserve">enderer has the option of providing textual clarification </w:t>
      </w:r>
      <w:r w:rsidR="001F4DC9">
        <w:t xml:space="preserve">also </w:t>
      </w:r>
      <w:r w:rsidR="008809E7">
        <w:t xml:space="preserve">of </w:t>
      </w:r>
      <w:r w:rsidR="001F4DC9">
        <w:t xml:space="preserve">other </w:t>
      </w:r>
      <w:r w:rsidR="008809E7">
        <w:t>item</w:t>
      </w:r>
      <w:r w:rsidR="001F4DC9">
        <w:t>s than those marked by ‘T’</w:t>
      </w:r>
      <w:r w:rsidR="008809E7">
        <w:t xml:space="preserve">. </w:t>
      </w:r>
    </w:p>
    <w:p w14:paraId="4C6A4402" w14:textId="1AB7B67F" w:rsidR="00B95534" w:rsidRPr="00023F0D" w:rsidRDefault="008809E7" w:rsidP="00023F0D">
      <w:r>
        <w:t>The explanation and clarification provided in the separate document</w:t>
      </w:r>
      <w:r w:rsidR="00177D7A">
        <w:t>(s)</w:t>
      </w:r>
      <w:r>
        <w:t xml:space="preserve"> will be considered in evaluation of</w:t>
      </w:r>
      <w:r w:rsidR="00207518">
        <w:t xml:space="preserve"> article 4.4</w:t>
      </w:r>
      <w:r w:rsidR="00AB3A96">
        <w:t>.</w:t>
      </w:r>
      <w:r w:rsidR="001A5966">
        <w:t xml:space="preserve"> For the site layout see the supplied </w:t>
      </w:r>
      <w:r w:rsidR="00751B29">
        <w:t xml:space="preserve">Appendix </w:t>
      </w:r>
      <w:r w:rsidR="000371BA">
        <w:t>H</w:t>
      </w:r>
      <w:r w:rsidR="00F5084A" w:rsidRPr="009220F8">
        <w:t>, which detail</w:t>
      </w:r>
      <w:r w:rsidR="00751B29">
        <w:t>s the requirements on the floor plan of both the main laboratory and the technical room above it where parts of the system should be placed.</w:t>
      </w:r>
      <w:r w:rsidR="00F3513C" w:rsidRPr="009220F8" w:rsidDel="00F3513C">
        <w:t xml:space="preserve"> </w:t>
      </w:r>
      <w:r w:rsidRPr="005F1872">
        <w:rPr>
          <w:rFonts w:cs="Arial"/>
        </w:rPr>
        <w:br/>
      </w:r>
    </w:p>
    <w:p w14:paraId="23BFD7A5" w14:textId="30D6B44B" w:rsidR="00ED18AC" w:rsidRDefault="00FD3C8C" w:rsidP="00F035CD">
      <w:pPr>
        <w:pStyle w:val="Kop3"/>
        <w:numPr>
          <w:ilvl w:val="1"/>
          <w:numId w:val="1"/>
        </w:numPr>
        <w:tabs>
          <w:tab w:val="left" w:pos="1650"/>
        </w:tabs>
        <w:ind w:hanging="872"/>
        <w:rPr>
          <w:sz w:val="22"/>
          <w:szCs w:val="22"/>
        </w:rPr>
      </w:pPr>
      <w:bookmarkStart w:id="203" w:name="_Toc158242048"/>
      <w:r>
        <w:rPr>
          <w:sz w:val="22"/>
          <w:szCs w:val="22"/>
        </w:rPr>
        <w:t>General system requirements</w:t>
      </w:r>
      <w:bookmarkEnd w:id="203"/>
    </w:p>
    <w:p w14:paraId="11C0A365" w14:textId="77777777" w:rsidR="00ED18AC" w:rsidRPr="00ED18AC" w:rsidRDefault="00ED18AC" w:rsidP="00D97AAE"/>
    <w:p w14:paraId="264913FD" w14:textId="77777777" w:rsidR="00F035CD" w:rsidRPr="00F035CD" w:rsidRDefault="00F035CD" w:rsidP="0082352E">
      <w:pPr>
        <w:pStyle w:val="Lijstalinea"/>
        <w:numPr>
          <w:ilvl w:val="0"/>
          <w:numId w:val="35"/>
        </w:numPr>
        <w:contextualSpacing w:val="0"/>
        <w:rPr>
          <w:rFonts w:ascii="Arial" w:hAnsi="Arial"/>
          <w:vanish/>
          <w:sz w:val="20"/>
          <w:szCs w:val="20"/>
          <w:lang w:eastAsia="nl-NL"/>
        </w:rPr>
      </w:pPr>
    </w:p>
    <w:p w14:paraId="5C909086" w14:textId="77777777" w:rsidR="00F035CD" w:rsidRPr="00F035CD" w:rsidRDefault="00F035CD" w:rsidP="0082352E">
      <w:pPr>
        <w:pStyle w:val="Lijstalinea"/>
        <w:numPr>
          <w:ilvl w:val="0"/>
          <w:numId w:val="35"/>
        </w:numPr>
        <w:contextualSpacing w:val="0"/>
        <w:rPr>
          <w:rFonts w:ascii="Arial" w:hAnsi="Arial"/>
          <w:vanish/>
          <w:sz w:val="20"/>
          <w:szCs w:val="20"/>
          <w:lang w:eastAsia="nl-NL"/>
        </w:rPr>
      </w:pPr>
    </w:p>
    <w:p w14:paraId="310546B0" w14:textId="77777777" w:rsidR="00F035CD" w:rsidRPr="00F035CD" w:rsidRDefault="00F035CD" w:rsidP="0082352E">
      <w:pPr>
        <w:pStyle w:val="Lijstalinea"/>
        <w:numPr>
          <w:ilvl w:val="0"/>
          <w:numId w:val="35"/>
        </w:numPr>
        <w:contextualSpacing w:val="0"/>
        <w:rPr>
          <w:rFonts w:ascii="Arial" w:hAnsi="Arial"/>
          <w:vanish/>
          <w:sz w:val="20"/>
          <w:szCs w:val="20"/>
          <w:lang w:eastAsia="nl-NL"/>
        </w:rPr>
      </w:pPr>
    </w:p>
    <w:p w14:paraId="327597E5" w14:textId="77777777" w:rsidR="00F035CD" w:rsidRPr="00F035CD" w:rsidRDefault="00F035CD" w:rsidP="0082352E">
      <w:pPr>
        <w:pStyle w:val="Lijstalinea"/>
        <w:numPr>
          <w:ilvl w:val="0"/>
          <w:numId w:val="35"/>
        </w:numPr>
        <w:contextualSpacing w:val="0"/>
        <w:rPr>
          <w:rFonts w:ascii="Arial" w:hAnsi="Arial"/>
          <w:vanish/>
          <w:sz w:val="20"/>
          <w:szCs w:val="20"/>
          <w:lang w:eastAsia="nl-NL"/>
        </w:rPr>
      </w:pPr>
    </w:p>
    <w:p w14:paraId="6450EA61" w14:textId="77777777" w:rsidR="00F035CD" w:rsidRPr="00F035CD" w:rsidRDefault="00F035CD" w:rsidP="0082352E">
      <w:pPr>
        <w:pStyle w:val="Lijstalinea"/>
        <w:numPr>
          <w:ilvl w:val="0"/>
          <w:numId w:val="35"/>
        </w:numPr>
        <w:contextualSpacing w:val="0"/>
        <w:rPr>
          <w:rFonts w:ascii="Arial" w:hAnsi="Arial"/>
          <w:vanish/>
          <w:sz w:val="20"/>
          <w:szCs w:val="20"/>
          <w:lang w:eastAsia="nl-NL"/>
        </w:rPr>
      </w:pPr>
    </w:p>
    <w:p w14:paraId="0F3C824D" w14:textId="77777777" w:rsidR="00F035CD" w:rsidRPr="00F035CD" w:rsidRDefault="00F035CD" w:rsidP="0082352E">
      <w:pPr>
        <w:pStyle w:val="Lijstalinea"/>
        <w:numPr>
          <w:ilvl w:val="0"/>
          <w:numId w:val="35"/>
        </w:numPr>
        <w:contextualSpacing w:val="0"/>
        <w:rPr>
          <w:rFonts w:ascii="Arial" w:hAnsi="Arial"/>
          <w:vanish/>
          <w:sz w:val="20"/>
          <w:szCs w:val="20"/>
          <w:lang w:eastAsia="nl-NL"/>
        </w:rPr>
      </w:pPr>
    </w:p>
    <w:p w14:paraId="1F5F8F81" w14:textId="77777777" w:rsidR="00F035CD" w:rsidRPr="00F035CD" w:rsidRDefault="00F035CD" w:rsidP="0082352E">
      <w:pPr>
        <w:pStyle w:val="Lijstalinea"/>
        <w:numPr>
          <w:ilvl w:val="1"/>
          <w:numId w:val="35"/>
        </w:numPr>
        <w:contextualSpacing w:val="0"/>
        <w:rPr>
          <w:rFonts w:ascii="Arial" w:hAnsi="Arial"/>
          <w:vanish/>
          <w:sz w:val="20"/>
          <w:szCs w:val="20"/>
          <w:lang w:eastAsia="nl-NL"/>
        </w:rPr>
      </w:pPr>
    </w:p>
    <w:p w14:paraId="6692C6DE" w14:textId="77777777" w:rsidR="00751B29" w:rsidRDefault="00751B29" w:rsidP="0082352E">
      <w:pPr>
        <w:numPr>
          <w:ilvl w:val="2"/>
          <w:numId w:val="35"/>
        </w:numPr>
        <w:tabs>
          <w:tab w:val="clear" w:pos="1800"/>
          <w:tab w:val="left" w:pos="567"/>
          <w:tab w:val="num" w:pos="851"/>
        </w:tabs>
      </w:pPr>
      <w:bookmarkStart w:id="204" w:name="_Ref493148666"/>
      <w:r>
        <w:t>(T)</w:t>
      </w:r>
      <w:r>
        <w:tab/>
        <w:t>The system should comprise a f</w:t>
      </w:r>
      <w:r w:rsidRPr="00751B29">
        <w:t>ully operational cryogen free dilution refrigerator with gas handling system and computer control. No liquid helium should be needed during operation.</w:t>
      </w:r>
      <w:r>
        <w:t xml:space="preserve"> A quotation of the full system listing all its components should be included.</w:t>
      </w:r>
    </w:p>
    <w:p w14:paraId="006419FD" w14:textId="62854951" w:rsidR="00751B29" w:rsidRDefault="0082352E" w:rsidP="0082352E">
      <w:pPr>
        <w:numPr>
          <w:ilvl w:val="2"/>
          <w:numId w:val="35"/>
        </w:numPr>
        <w:tabs>
          <w:tab w:val="clear" w:pos="1800"/>
          <w:tab w:val="left" w:pos="567"/>
          <w:tab w:val="num" w:pos="851"/>
        </w:tabs>
      </w:pPr>
      <w:r>
        <w:t>(T)</w:t>
      </w:r>
      <w:r>
        <w:tab/>
      </w:r>
      <w:r w:rsidR="00751B29" w:rsidRPr="00751B29">
        <w:t>Turn-key delivery: All equipment needed to run the system as well as all needed supporting structures, floor mounts etc. should be delivered with the system. The required helium-3/helium-4 mixture should be included.</w:t>
      </w:r>
      <w:r>
        <w:t xml:space="preserve"> The amount of helium-3 included with the system should be specified in the offer.</w:t>
      </w:r>
    </w:p>
    <w:p w14:paraId="03B777CD" w14:textId="41156CC3" w:rsidR="00751B29" w:rsidRPr="00751B29" w:rsidRDefault="000216F7" w:rsidP="0082352E">
      <w:pPr>
        <w:numPr>
          <w:ilvl w:val="2"/>
          <w:numId w:val="35"/>
        </w:numPr>
        <w:tabs>
          <w:tab w:val="clear" w:pos="1800"/>
          <w:tab w:val="left" w:pos="567"/>
          <w:tab w:val="num" w:pos="851"/>
        </w:tabs>
      </w:pPr>
      <w:r>
        <w:rPr>
          <w:rFonts w:cs="Arial"/>
          <w:color w:val="212121"/>
          <w:lang w:eastAsia="fi-FI"/>
        </w:rPr>
        <w:t>(T)</w:t>
      </w:r>
      <w:r>
        <w:rPr>
          <w:rFonts w:cs="Arial"/>
          <w:color w:val="212121"/>
          <w:lang w:eastAsia="fi-FI"/>
        </w:rPr>
        <w:tab/>
      </w:r>
      <w:r w:rsidR="00751B29" w:rsidRPr="00610700">
        <w:rPr>
          <w:rFonts w:cs="Arial"/>
          <w:color w:val="212121"/>
          <w:lang w:eastAsia="fi-FI"/>
        </w:rPr>
        <w:t>Fully automated (computer controlled) cool down and warm up procedure with possibility to switch system to manual control. System can be operated in normal use (including the opening and closing of the vacuum components) by one person.</w:t>
      </w:r>
    </w:p>
    <w:p w14:paraId="40B8E835" w14:textId="12A08296" w:rsidR="00751B29" w:rsidRPr="00751B29" w:rsidRDefault="000216F7" w:rsidP="0082352E">
      <w:pPr>
        <w:numPr>
          <w:ilvl w:val="2"/>
          <w:numId w:val="35"/>
        </w:numPr>
        <w:tabs>
          <w:tab w:val="clear" w:pos="1800"/>
          <w:tab w:val="left" w:pos="567"/>
          <w:tab w:val="num" w:pos="851"/>
        </w:tabs>
      </w:pPr>
      <w:r>
        <w:rPr>
          <w:rFonts w:cs="Arial"/>
          <w:color w:val="212121"/>
          <w:lang w:eastAsia="fi-FI"/>
        </w:rPr>
        <w:t>(T)</w:t>
      </w:r>
      <w:r>
        <w:rPr>
          <w:rFonts w:cs="Arial"/>
          <w:color w:val="212121"/>
          <w:lang w:eastAsia="fi-FI"/>
        </w:rPr>
        <w:tab/>
      </w:r>
      <w:r w:rsidR="00751B29" w:rsidRPr="00610700">
        <w:rPr>
          <w:rFonts w:cs="Arial"/>
          <w:color w:val="212121"/>
          <w:lang w:eastAsia="fi-FI"/>
        </w:rPr>
        <w:t xml:space="preserve">Temperature sensors at all stages of </w:t>
      </w:r>
      <w:r w:rsidR="00751B29">
        <w:rPr>
          <w:rFonts w:cs="Arial"/>
          <w:color w:val="212121"/>
          <w:lang w:eastAsia="fi-FI"/>
        </w:rPr>
        <w:t xml:space="preserve">the </w:t>
      </w:r>
      <w:r w:rsidR="00751B29" w:rsidRPr="00610700">
        <w:rPr>
          <w:rFonts w:cs="Arial"/>
          <w:color w:val="212121"/>
          <w:lang w:eastAsia="fi-FI"/>
        </w:rPr>
        <w:t>dilution refrigerator (the pulse tube stage flanges, the still flange, and the mixing chamber) with readout electronics and connection to the control computer with control software</w:t>
      </w:r>
      <w:r w:rsidR="00751B29">
        <w:rPr>
          <w:rFonts w:cs="Arial"/>
          <w:color w:val="212121"/>
          <w:lang w:eastAsia="fi-FI"/>
        </w:rPr>
        <w:t xml:space="preserve"> should be included</w:t>
      </w:r>
      <w:r w:rsidR="00751B29" w:rsidRPr="00610700">
        <w:rPr>
          <w:rFonts w:cs="Arial"/>
          <w:color w:val="212121"/>
          <w:lang w:eastAsia="fi-FI"/>
        </w:rPr>
        <w:t>.</w:t>
      </w:r>
    </w:p>
    <w:p w14:paraId="066A4CDC" w14:textId="15BD065D" w:rsidR="00751B29" w:rsidRPr="00751B29" w:rsidRDefault="000216F7" w:rsidP="0082352E">
      <w:pPr>
        <w:numPr>
          <w:ilvl w:val="2"/>
          <w:numId w:val="35"/>
        </w:numPr>
        <w:tabs>
          <w:tab w:val="clear" w:pos="1800"/>
          <w:tab w:val="left" w:pos="567"/>
          <w:tab w:val="num" w:pos="851"/>
        </w:tabs>
      </w:pPr>
      <w:r>
        <w:rPr>
          <w:rFonts w:cs="Arial"/>
          <w:color w:val="212121"/>
          <w:lang w:eastAsia="fi-FI"/>
        </w:rPr>
        <w:t>(T)</w:t>
      </w:r>
      <w:r>
        <w:rPr>
          <w:rFonts w:cs="Arial"/>
          <w:color w:val="212121"/>
          <w:lang w:eastAsia="fi-FI"/>
        </w:rPr>
        <w:tab/>
      </w:r>
      <w:r w:rsidR="00751B29" w:rsidRPr="00610700">
        <w:rPr>
          <w:rFonts w:cs="Arial"/>
          <w:color w:val="212121"/>
          <w:lang w:eastAsia="fi-FI"/>
        </w:rPr>
        <w:t>PID control of the temperature with heaters</w:t>
      </w:r>
      <w:r w:rsidR="00751B29">
        <w:rPr>
          <w:rFonts w:cs="Arial"/>
          <w:color w:val="212121"/>
          <w:lang w:eastAsia="fi-FI"/>
        </w:rPr>
        <w:t xml:space="preserve"> should be</w:t>
      </w:r>
      <w:r w:rsidR="00751B29" w:rsidRPr="00610700">
        <w:rPr>
          <w:rFonts w:cs="Arial"/>
          <w:color w:val="212121"/>
          <w:lang w:eastAsia="fi-FI"/>
        </w:rPr>
        <w:t xml:space="preserve"> included. The resulting temperature stability at the mixing chamber plate must be accurate on sub-millikelvin level below 100 mK.</w:t>
      </w:r>
    </w:p>
    <w:p w14:paraId="1B06B780" w14:textId="4CD994DD" w:rsidR="00751B29" w:rsidRPr="000216F7" w:rsidRDefault="00751B29" w:rsidP="0082352E">
      <w:pPr>
        <w:numPr>
          <w:ilvl w:val="2"/>
          <w:numId w:val="35"/>
        </w:numPr>
        <w:tabs>
          <w:tab w:val="clear" w:pos="1800"/>
          <w:tab w:val="left" w:pos="567"/>
          <w:tab w:val="num" w:pos="851"/>
        </w:tabs>
      </w:pPr>
      <w:r w:rsidRPr="00610700">
        <w:rPr>
          <w:rFonts w:cs="Arial"/>
          <w:color w:val="212121"/>
          <w:lang w:eastAsia="fi-FI"/>
        </w:rPr>
        <w:t>Pressure sensors for monitoring the still pressure, vacuum can pressure and condensing line pressure with readout electronics and connection to the control computer with control software</w:t>
      </w:r>
      <w:r w:rsidR="000216F7">
        <w:rPr>
          <w:rFonts w:cs="Arial"/>
          <w:color w:val="212121"/>
          <w:lang w:eastAsia="fi-FI"/>
        </w:rPr>
        <w:t xml:space="preserve"> should be included</w:t>
      </w:r>
      <w:r w:rsidRPr="00610700">
        <w:rPr>
          <w:rFonts w:cs="Arial"/>
          <w:color w:val="212121"/>
          <w:lang w:eastAsia="fi-FI"/>
        </w:rPr>
        <w:t>.</w:t>
      </w:r>
    </w:p>
    <w:p w14:paraId="5230AD83" w14:textId="0E985676" w:rsidR="000216F7" w:rsidRDefault="000216F7" w:rsidP="0082352E">
      <w:pPr>
        <w:numPr>
          <w:ilvl w:val="2"/>
          <w:numId w:val="35"/>
        </w:numPr>
        <w:tabs>
          <w:tab w:val="left" w:pos="567"/>
        </w:tabs>
      </w:pPr>
      <w:r w:rsidRPr="000216F7">
        <w:t>All radiation shields needed for specified operation and cool down times should be included. Innermost radiation shield should be at a temperature of 1K or smaller.</w:t>
      </w:r>
    </w:p>
    <w:p w14:paraId="1993AF27" w14:textId="77777777" w:rsidR="000216F7" w:rsidRDefault="000216F7" w:rsidP="0082352E">
      <w:pPr>
        <w:numPr>
          <w:ilvl w:val="2"/>
          <w:numId w:val="35"/>
        </w:numPr>
        <w:tabs>
          <w:tab w:val="left" w:pos="567"/>
        </w:tabs>
      </w:pPr>
      <w:r>
        <w:t>All pumps in the pumping and circulation systems and in the mixture compressor should be oil-free.</w:t>
      </w:r>
    </w:p>
    <w:p w14:paraId="0539B3C1" w14:textId="475D4B34" w:rsidR="000216F7" w:rsidRDefault="000216F7" w:rsidP="0082352E">
      <w:pPr>
        <w:numPr>
          <w:ilvl w:val="2"/>
          <w:numId w:val="35"/>
        </w:numPr>
        <w:tabs>
          <w:tab w:val="left" w:pos="567"/>
        </w:tabs>
      </w:pPr>
      <w:r>
        <w:t>There shall be no soft solder joints in the dilution unit.</w:t>
      </w:r>
    </w:p>
    <w:p w14:paraId="611AF5DC" w14:textId="5899947E" w:rsidR="000216F7" w:rsidRPr="000216F7" w:rsidRDefault="000216F7" w:rsidP="0082352E">
      <w:pPr>
        <w:numPr>
          <w:ilvl w:val="2"/>
          <w:numId w:val="35"/>
        </w:numPr>
        <w:tabs>
          <w:tab w:val="left" w:pos="567"/>
        </w:tabs>
      </w:pPr>
      <w:r w:rsidRPr="00610700">
        <w:rPr>
          <w:rFonts w:cs="Arial"/>
          <w:color w:val="212121"/>
          <w:lang w:eastAsia="fi-FI"/>
        </w:rPr>
        <w:t>No heat-exchange-gas shall be needed in normal operation. </w:t>
      </w:r>
    </w:p>
    <w:p w14:paraId="16E28529" w14:textId="35D6D094" w:rsidR="000216F7" w:rsidRDefault="000216F7" w:rsidP="0082352E">
      <w:pPr>
        <w:numPr>
          <w:ilvl w:val="2"/>
          <w:numId w:val="35"/>
        </w:numPr>
        <w:tabs>
          <w:tab w:val="left" w:pos="567"/>
        </w:tabs>
      </w:pPr>
      <w:r w:rsidRPr="000216F7">
        <w:t>The system can be operated continuously for at least 6 months.</w:t>
      </w:r>
    </w:p>
    <w:p w14:paraId="0D0C8BEB" w14:textId="1802C165" w:rsidR="000216F7" w:rsidRDefault="000216F7" w:rsidP="0082352E">
      <w:pPr>
        <w:numPr>
          <w:ilvl w:val="2"/>
          <w:numId w:val="35"/>
        </w:numPr>
        <w:tabs>
          <w:tab w:val="left" w:pos="567"/>
        </w:tabs>
      </w:pPr>
      <w:r w:rsidRPr="000216F7">
        <w:t>The service interval of the system is more than 2 years.</w:t>
      </w:r>
    </w:p>
    <w:p w14:paraId="3CC1F86A" w14:textId="30704CC9" w:rsidR="000216F7" w:rsidRPr="000216F7" w:rsidRDefault="000216F7" w:rsidP="0082352E">
      <w:pPr>
        <w:numPr>
          <w:ilvl w:val="2"/>
          <w:numId w:val="35"/>
        </w:numPr>
        <w:tabs>
          <w:tab w:val="left" w:pos="567"/>
        </w:tabs>
      </w:pPr>
      <w:r w:rsidRPr="00610700">
        <w:rPr>
          <w:rFonts w:cs="Arial"/>
          <w:color w:val="212121"/>
          <w:lang w:eastAsia="fi-FI"/>
        </w:rPr>
        <w:t xml:space="preserve">Complete documentation including user manuals and service manuals </w:t>
      </w:r>
      <w:r>
        <w:rPr>
          <w:rFonts w:cs="Arial"/>
          <w:color w:val="212121"/>
          <w:lang w:eastAsia="fi-FI"/>
        </w:rPr>
        <w:t>should</w:t>
      </w:r>
      <w:r w:rsidRPr="00610700">
        <w:rPr>
          <w:rFonts w:cs="Arial"/>
          <w:color w:val="212121"/>
          <w:lang w:eastAsia="fi-FI"/>
        </w:rPr>
        <w:t xml:space="preserve"> be provided in English.</w:t>
      </w:r>
    </w:p>
    <w:p w14:paraId="5F3E7A08" w14:textId="3270641D" w:rsidR="000216F7" w:rsidRDefault="000216F7" w:rsidP="0082352E">
      <w:pPr>
        <w:numPr>
          <w:ilvl w:val="2"/>
          <w:numId w:val="35"/>
        </w:numPr>
        <w:tabs>
          <w:tab w:val="left" w:pos="567"/>
        </w:tabs>
      </w:pPr>
      <w:r>
        <w:t>(T)</w:t>
      </w:r>
      <w:r>
        <w:tab/>
      </w:r>
      <w:r w:rsidRPr="000216F7">
        <w:t xml:space="preserve">The </w:t>
      </w:r>
      <w:r w:rsidR="007637AA">
        <w:t>T</w:t>
      </w:r>
      <w:r w:rsidRPr="000216F7">
        <w:t>enderer must have delivered at least two systems within the last two years</w:t>
      </w:r>
      <w:r w:rsidR="00F3513C">
        <w:t xml:space="preserve"> that have comparable cooling and vibration performance under standard operation of the dilution refrigerator</w:t>
      </w:r>
      <w:r w:rsidRPr="000216F7">
        <w:t>. References of such systems should be provided.</w:t>
      </w:r>
    </w:p>
    <w:p w14:paraId="404A4C55" w14:textId="1CBD7957" w:rsidR="000216F7" w:rsidRDefault="000216F7" w:rsidP="0082352E">
      <w:pPr>
        <w:numPr>
          <w:ilvl w:val="2"/>
          <w:numId w:val="35"/>
        </w:numPr>
        <w:tabs>
          <w:tab w:val="left" w:pos="567"/>
        </w:tabs>
      </w:pPr>
      <w:r>
        <w:t>(T)</w:t>
      </w:r>
      <w:r>
        <w:tab/>
      </w:r>
      <w:r w:rsidRPr="000216F7">
        <w:t>The gas handling system (GHS) as well as the compressor are to be placed in the technical room one floor up directly above the refrigerator. The s</w:t>
      </w:r>
      <w:r w:rsidR="005F46C0">
        <w:t xml:space="preserve">ystem must operate in this configuration </w:t>
      </w:r>
      <w:r w:rsidRPr="000216F7">
        <w:t>without loss of quoted performance of the refrigerator. The primary pump of the still line can be placed either in the GHS or nearby in the same room, or in the room housing the refrigerator on the ceiling directly above the refrigerator</w:t>
      </w:r>
      <w:r w:rsidR="005F46C0">
        <w:t>. T</w:t>
      </w:r>
      <w:r w:rsidRPr="000216F7">
        <w:t>he ceiling is at a height of</w:t>
      </w:r>
      <w:r>
        <w:t xml:space="preserve"> </w:t>
      </w:r>
      <w:r w:rsidR="00EC43A3">
        <w:t>4.77</w:t>
      </w:r>
      <w:r>
        <w:t xml:space="preserve"> </w:t>
      </w:r>
      <w:r w:rsidRPr="000216F7">
        <w:t>m above the laboratory floor</w:t>
      </w:r>
      <w:r w:rsidR="00EC43A3">
        <w:t>, and the thickness of the ceiling that separates the laboratory and the technical room is 0.30 m</w:t>
      </w:r>
      <w:r w:rsidRPr="000216F7">
        <w:t>. The vacuum tube between the GHS and the primary still line vacuum pump can be flexible. No pumps should be mounted on the structure of the refrigerator or the laboratory floor.</w:t>
      </w:r>
      <w:r>
        <w:t xml:space="preserve"> Tenderers are asked to explain how the </w:t>
      </w:r>
      <w:r w:rsidR="00DD3140">
        <w:t xml:space="preserve">components of the </w:t>
      </w:r>
      <w:r>
        <w:t>system will be connected</w:t>
      </w:r>
      <w:r w:rsidR="00DD3140">
        <w:t xml:space="preserve">. A detailed description of the constraints on laboratory space and component placement is provided in Appendix </w:t>
      </w:r>
      <w:r w:rsidR="000371BA">
        <w:t>H</w:t>
      </w:r>
      <w:r w:rsidR="00DD3140">
        <w:t>.</w:t>
      </w:r>
      <w:r>
        <w:t xml:space="preserve"> </w:t>
      </w:r>
    </w:p>
    <w:p w14:paraId="6C38726A" w14:textId="6527594E" w:rsidR="000216F7" w:rsidRPr="00CD667F" w:rsidRDefault="000216F7" w:rsidP="0082352E">
      <w:pPr>
        <w:numPr>
          <w:ilvl w:val="2"/>
          <w:numId w:val="35"/>
        </w:numPr>
        <w:tabs>
          <w:tab w:val="left" w:pos="567"/>
        </w:tabs>
        <w:rPr>
          <w:rFonts w:asciiTheme="minorHAnsi" w:hAnsiTheme="minorHAnsi" w:cstheme="minorHAnsi"/>
        </w:rPr>
      </w:pPr>
      <w:r>
        <w:lastRenderedPageBreak/>
        <w:t>It should be possible to disconnect the GHS and compressor from the system and wheel them away occasionally, in order to allow service to the GHS or compressor or to th</w:t>
      </w:r>
      <w:r w:rsidRPr="00CD667F">
        <w:rPr>
          <w:rFonts w:asciiTheme="minorHAnsi" w:hAnsiTheme="minorHAnsi" w:cstheme="minorHAnsi"/>
        </w:rPr>
        <w:t>e other systems that are located behind them</w:t>
      </w:r>
      <w:r w:rsidR="00F3513C">
        <w:rPr>
          <w:rFonts w:asciiTheme="minorHAnsi" w:hAnsiTheme="minorHAnsi" w:cstheme="minorHAnsi"/>
        </w:rPr>
        <w:t>. See Appendix H for details</w:t>
      </w:r>
      <w:r w:rsidRPr="00CD667F">
        <w:rPr>
          <w:rFonts w:asciiTheme="minorHAnsi" w:hAnsiTheme="minorHAnsi" w:cstheme="minorHAnsi"/>
        </w:rPr>
        <w:t>.</w:t>
      </w:r>
    </w:p>
    <w:p w14:paraId="079C8A7B" w14:textId="72EBCB91" w:rsidR="000216F7" w:rsidRPr="00CD667F" w:rsidRDefault="000216F7" w:rsidP="0082352E">
      <w:pPr>
        <w:numPr>
          <w:ilvl w:val="2"/>
          <w:numId w:val="35"/>
        </w:numPr>
        <w:tabs>
          <w:tab w:val="left" w:pos="567"/>
        </w:tabs>
        <w:rPr>
          <w:rFonts w:asciiTheme="minorHAnsi" w:hAnsiTheme="minorHAnsi" w:cstheme="minorHAnsi"/>
        </w:rPr>
      </w:pPr>
      <w:r w:rsidRPr="00CD667F">
        <w:rPr>
          <w:rFonts w:asciiTheme="minorHAnsi" w:hAnsiTheme="minorHAnsi" w:cstheme="minorHAnsi"/>
        </w:rPr>
        <w:t>The vacuum and dilution circuits should be two separate circuits, with dedicated pumps that are not shared between the circuits.</w:t>
      </w:r>
    </w:p>
    <w:p w14:paraId="5AED5D1B" w14:textId="77777777" w:rsidR="000216F7" w:rsidRPr="00CD667F" w:rsidRDefault="000216F7" w:rsidP="000216F7">
      <w:pPr>
        <w:tabs>
          <w:tab w:val="left" w:pos="567"/>
        </w:tabs>
        <w:ind w:left="1800"/>
        <w:rPr>
          <w:rFonts w:asciiTheme="minorHAnsi" w:hAnsiTheme="minorHAnsi" w:cstheme="minorHAnsi"/>
        </w:rPr>
      </w:pPr>
    </w:p>
    <w:p w14:paraId="66B978E6" w14:textId="21A6BF4D" w:rsidR="000216F7" w:rsidRPr="00CD667F" w:rsidRDefault="00CD667F" w:rsidP="000216F7">
      <w:pPr>
        <w:pStyle w:val="Kop3"/>
        <w:numPr>
          <w:ilvl w:val="1"/>
          <w:numId w:val="1"/>
        </w:numPr>
        <w:tabs>
          <w:tab w:val="left" w:pos="1650"/>
        </w:tabs>
        <w:ind w:hanging="872"/>
        <w:rPr>
          <w:rFonts w:asciiTheme="minorHAnsi" w:hAnsiTheme="minorHAnsi" w:cstheme="minorHAnsi"/>
          <w:sz w:val="22"/>
          <w:szCs w:val="22"/>
        </w:rPr>
      </w:pPr>
      <w:bookmarkStart w:id="205" w:name="_Toc158242049"/>
      <w:r>
        <w:rPr>
          <w:rFonts w:asciiTheme="minorHAnsi" w:hAnsiTheme="minorHAnsi" w:cstheme="minorHAnsi"/>
          <w:sz w:val="22"/>
          <w:szCs w:val="22"/>
        </w:rPr>
        <w:t>Cooling performance</w:t>
      </w:r>
      <w:bookmarkEnd w:id="205"/>
    </w:p>
    <w:p w14:paraId="745FF4B4" w14:textId="77777777" w:rsidR="000216F7" w:rsidRPr="00CD667F" w:rsidRDefault="000216F7" w:rsidP="000216F7">
      <w:pPr>
        <w:rPr>
          <w:rFonts w:asciiTheme="minorHAnsi" w:hAnsiTheme="minorHAnsi" w:cstheme="minorHAnsi"/>
        </w:rPr>
      </w:pPr>
    </w:p>
    <w:p w14:paraId="57A30F84" w14:textId="77777777" w:rsidR="000216F7" w:rsidRPr="00CD667F" w:rsidRDefault="000216F7" w:rsidP="0082352E">
      <w:pPr>
        <w:pStyle w:val="Lijstalinea"/>
        <w:numPr>
          <w:ilvl w:val="1"/>
          <w:numId w:val="35"/>
        </w:numPr>
        <w:tabs>
          <w:tab w:val="left" w:pos="567"/>
        </w:tabs>
        <w:contextualSpacing w:val="0"/>
        <w:rPr>
          <w:rFonts w:asciiTheme="minorHAnsi" w:hAnsiTheme="minorHAnsi" w:cstheme="minorHAnsi"/>
          <w:vanish/>
          <w:sz w:val="20"/>
          <w:szCs w:val="20"/>
          <w:lang w:eastAsia="nl-NL"/>
        </w:rPr>
      </w:pPr>
    </w:p>
    <w:p w14:paraId="30811BDC" w14:textId="77777777" w:rsidR="000216F7" w:rsidRPr="00CD667F" w:rsidRDefault="000216F7" w:rsidP="0082352E">
      <w:pPr>
        <w:pStyle w:val="Lijstalinea"/>
        <w:numPr>
          <w:ilvl w:val="1"/>
          <w:numId w:val="35"/>
        </w:numPr>
        <w:tabs>
          <w:tab w:val="left" w:pos="567"/>
        </w:tabs>
        <w:contextualSpacing w:val="0"/>
        <w:rPr>
          <w:rFonts w:asciiTheme="minorHAnsi" w:hAnsiTheme="minorHAnsi" w:cstheme="minorHAnsi"/>
          <w:vanish/>
          <w:sz w:val="20"/>
          <w:szCs w:val="20"/>
          <w:lang w:eastAsia="nl-NL"/>
        </w:rPr>
      </w:pPr>
    </w:p>
    <w:p w14:paraId="44471092" w14:textId="0F93129D" w:rsidR="000216F7" w:rsidRPr="00CD667F" w:rsidRDefault="000216F7" w:rsidP="0082352E">
      <w:pPr>
        <w:pStyle w:val="Lijstalinea"/>
        <w:numPr>
          <w:ilvl w:val="2"/>
          <w:numId w:val="41"/>
        </w:numPr>
        <w:tabs>
          <w:tab w:val="left" w:pos="567"/>
        </w:tabs>
        <w:rPr>
          <w:rFonts w:asciiTheme="minorHAnsi" w:hAnsiTheme="minorHAnsi" w:cstheme="minorHAnsi"/>
          <w:sz w:val="20"/>
          <w:szCs w:val="20"/>
        </w:rPr>
      </w:pPr>
      <w:r w:rsidRPr="00CD667F">
        <w:rPr>
          <w:rFonts w:asciiTheme="minorHAnsi" w:hAnsiTheme="minorHAnsi" w:cstheme="minorHAnsi"/>
          <w:sz w:val="20"/>
          <w:szCs w:val="20"/>
        </w:rPr>
        <w:t>(T)</w:t>
      </w:r>
      <w:r w:rsidRPr="00CD667F">
        <w:rPr>
          <w:rFonts w:asciiTheme="minorHAnsi" w:hAnsiTheme="minorHAnsi" w:cstheme="minorHAnsi"/>
          <w:sz w:val="20"/>
          <w:szCs w:val="20"/>
        </w:rPr>
        <w:tab/>
      </w:r>
      <w:r w:rsidR="00CD667F">
        <w:rPr>
          <w:rFonts w:asciiTheme="minorHAnsi" w:hAnsiTheme="minorHAnsi" w:cstheme="minorHAnsi"/>
          <w:sz w:val="20"/>
          <w:szCs w:val="20"/>
        </w:rPr>
        <w:t>The base temperature at the mixing chamber plate should reach</w:t>
      </w:r>
      <w:r w:rsidR="00CD667F" w:rsidRPr="00610700">
        <w:rPr>
          <w:rFonts w:ascii="Arial" w:hAnsi="Arial" w:cs="Arial"/>
          <w:color w:val="212121"/>
          <w:sz w:val="20"/>
          <w:szCs w:val="20"/>
          <w:lang w:eastAsia="fi-FI"/>
        </w:rPr>
        <w:t xml:space="preserve"> &lt;10 mK with all factory-installed wiring, specified below, and optical access covered with metal blinds.</w:t>
      </w:r>
    </w:p>
    <w:p w14:paraId="183DD67F" w14:textId="75B1A491" w:rsidR="00CD667F" w:rsidRDefault="00CD667F" w:rsidP="0082352E">
      <w:pPr>
        <w:pStyle w:val="Lijstalinea"/>
        <w:numPr>
          <w:ilvl w:val="2"/>
          <w:numId w:val="41"/>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t>The c</w:t>
      </w:r>
      <w:r w:rsidRPr="00CD667F">
        <w:rPr>
          <w:rFonts w:asciiTheme="minorHAnsi" w:hAnsiTheme="minorHAnsi" w:cstheme="minorHAnsi"/>
          <w:sz w:val="20"/>
          <w:szCs w:val="20"/>
        </w:rPr>
        <w:t xml:space="preserve">ooling power on the </w:t>
      </w:r>
      <w:r>
        <w:rPr>
          <w:rFonts w:asciiTheme="minorHAnsi" w:hAnsiTheme="minorHAnsi" w:cstheme="minorHAnsi"/>
          <w:sz w:val="20"/>
          <w:szCs w:val="20"/>
        </w:rPr>
        <w:t>mixing chamber</w:t>
      </w:r>
      <w:r w:rsidRPr="00CD667F">
        <w:rPr>
          <w:rFonts w:asciiTheme="minorHAnsi" w:hAnsiTheme="minorHAnsi" w:cstheme="minorHAnsi"/>
          <w:sz w:val="20"/>
          <w:szCs w:val="20"/>
        </w:rPr>
        <w:t xml:space="preserve"> flange</w:t>
      </w:r>
      <w:r>
        <w:rPr>
          <w:rFonts w:asciiTheme="minorHAnsi" w:hAnsiTheme="minorHAnsi" w:cstheme="minorHAnsi"/>
          <w:sz w:val="20"/>
          <w:szCs w:val="20"/>
        </w:rPr>
        <w:t xml:space="preserve"> (measured away from the mixing chamber)</w:t>
      </w:r>
      <w:r w:rsidRPr="00CD667F">
        <w:rPr>
          <w:rFonts w:asciiTheme="minorHAnsi" w:hAnsiTheme="minorHAnsi" w:cstheme="minorHAnsi"/>
          <w:sz w:val="20"/>
          <w:szCs w:val="20"/>
        </w:rPr>
        <w:t xml:space="preserve"> at 20 mK</w:t>
      </w:r>
      <w:r>
        <w:rPr>
          <w:rFonts w:asciiTheme="minorHAnsi" w:hAnsiTheme="minorHAnsi" w:cstheme="minorHAnsi"/>
          <w:sz w:val="20"/>
          <w:szCs w:val="20"/>
        </w:rPr>
        <w:t xml:space="preserve"> should be</w:t>
      </w:r>
      <w:r w:rsidRPr="00CD667F">
        <w:rPr>
          <w:rFonts w:asciiTheme="minorHAnsi" w:hAnsiTheme="minorHAnsi" w:cstheme="minorHAnsi"/>
          <w:sz w:val="20"/>
          <w:szCs w:val="20"/>
        </w:rPr>
        <w:t xml:space="preserve"> 14 μW or higher.</w:t>
      </w:r>
    </w:p>
    <w:p w14:paraId="5CD8AABD" w14:textId="4F22CC9E" w:rsidR="00CD667F" w:rsidRPr="00CD667F" w:rsidRDefault="00CD667F" w:rsidP="0082352E">
      <w:pPr>
        <w:pStyle w:val="Lijstalinea"/>
        <w:numPr>
          <w:ilvl w:val="2"/>
          <w:numId w:val="41"/>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t>The c</w:t>
      </w:r>
      <w:r w:rsidRPr="00CD667F">
        <w:rPr>
          <w:rFonts w:asciiTheme="minorHAnsi" w:hAnsiTheme="minorHAnsi" w:cstheme="minorHAnsi"/>
          <w:sz w:val="20"/>
          <w:szCs w:val="20"/>
        </w:rPr>
        <w:t xml:space="preserve">ooling power on the </w:t>
      </w:r>
      <w:r>
        <w:rPr>
          <w:rFonts w:asciiTheme="minorHAnsi" w:hAnsiTheme="minorHAnsi" w:cstheme="minorHAnsi"/>
          <w:sz w:val="20"/>
          <w:szCs w:val="20"/>
        </w:rPr>
        <w:t>mixing chamber</w:t>
      </w:r>
      <w:r w:rsidRPr="00CD667F">
        <w:rPr>
          <w:rFonts w:asciiTheme="minorHAnsi" w:hAnsiTheme="minorHAnsi" w:cstheme="minorHAnsi"/>
          <w:sz w:val="20"/>
          <w:szCs w:val="20"/>
        </w:rPr>
        <w:t xml:space="preserve"> flange</w:t>
      </w:r>
      <w:r>
        <w:rPr>
          <w:rFonts w:asciiTheme="minorHAnsi" w:hAnsiTheme="minorHAnsi" w:cstheme="minorHAnsi"/>
          <w:sz w:val="20"/>
          <w:szCs w:val="20"/>
        </w:rPr>
        <w:t xml:space="preserve"> (measured away from the mixing chamber) at 10</w:t>
      </w:r>
      <w:r w:rsidRPr="00CD667F">
        <w:rPr>
          <w:rFonts w:asciiTheme="minorHAnsi" w:hAnsiTheme="minorHAnsi" w:cstheme="minorHAnsi"/>
          <w:sz w:val="20"/>
          <w:szCs w:val="20"/>
        </w:rPr>
        <w:t>0 mK</w:t>
      </w:r>
      <w:r>
        <w:rPr>
          <w:rFonts w:asciiTheme="minorHAnsi" w:hAnsiTheme="minorHAnsi" w:cstheme="minorHAnsi"/>
          <w:sz w:val="20"/>
          <w:szCs w:val="20"/>
        </w:rPr>
        <w:t xml:space="preserve"> should be 400</w:t>
      </w:r>
      <w:r w:rsidRPr="00CD667F">
        <w:rPr>
          <w:rFonts w:asciiTheme="minorHAnsi" w:hAnsiTheme="minorHAnsi" w:cstheme="minorHAnsi"/>
          <w:sz w:val="20"/>
          <w:szCs w:val="20"/>
        </w:rPr>
        <w:t xml:space="preserve"> μW or higher.</w:t>
      </w:r>
    </w:p>
    <w:p w14:paraId="3AB9CD21" w14:textId="2E51E72E" w:rsidR="00CD667F" w:rsidRPr="00CD667F" w:rsidRDefault="00CD667F" w:rsidP="0082352E">
      <w:pPr>
        <w:pStyle w:val="Lijstalinea"/>
        <w:numPr>
          <w:ilvl w:val="2"/>
          <w:numId w:val="41"/>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t xml:space="preserve">The cooling power of the pulse tube (PT) </w:t>
      </w:r>
      <w:r w:rsidRPr="00CD667F">
        <w:rPr>
          <w:rFonts w:asciiTheme="minorHAnsi" w:hAnsiTheme="minorHAnsi" w:cstheme="minorHAnsi"/>
          <w:sz w:val="20"/>
          <w:szCs w:val="20"/>
        </w:rPr>
        <w:t xml:space="preserve">at </w:t>
      </w:r>
      <w:r>
        <w:rPr>
          <w:rFonts w:asciiTheme="minorHAnsi" w:hAnsiTheme="minorHAnsi" w:cstheme="minorHAnsi"/>
          <w:sz w:val="20"/>
          <w:szCs w:val="20"/>
        </w:rPr>
        <w:t>4.2K should be</w:t>
      </w:r>
      <w:r w:rsidRPr="00CD667F">
        <w:rPr>
          <w:rFonts w:asciiTheme="minorHAnsi" w:hAnsiTheme="minorHAnsi" w:cstheme="minorHAnsi"/>
          <w:sz w:val="20"/>
          <w:szCs w:val="20"/>
        </w:rPr>
        <w:t xml:space="preserve"> 1</w:t>
      </w:r>
      <w:r>
        <w:rPr>
          <w:rFonts w:asciiTheme="minorHAnsi" w:hAnsiTheme="minorHAnsi" w:cstheme="minorHAnsi"/>
          <w:sz w:val="20"/>
          <w:szCs w:val="20"/>
        </w:rPr>
        <w:t>.8 W or higher</w:t>
      </w:r>
      <w:r w:rsidRPr="00CD667F">
        <w:rPr>
          <w:rFonts w:asciiTheme="minorHAnsi" w:hAnsiTheme="minorHAnsi" w:cstheme="minorHAnsi"/>
          <w:sz w:val="20"/>
          <w:szCs w:val="20"/>
        </w:rPr>
        <w:t>.</w:t>
      </w:r>
    </w:p>
    <w:p w14:paraId="78DC33C7" w14:textId="2B9EE841" w:rsidR="00CD667F" w:rsidRPr="00CD667F" w:rsidRDefault="00CD667F" w:rsidP="0082352E">
      <w:pPr>
        <w:pStyle w:val="Lijstalinea"/>
        <w:numPr>
          <w:ilvl w:val="2"/>
          <w:numId w:val="41"/>
        </w:numPr>
        <w:tabs>
          <w:tab w:val="left" w:pos="567"/>
        </w:tabs>
        <w:rPr>
          <w:rFonts w:asciiTheme="minorHAnsi" w:hAnsiTheme="minorHAnsi" w:cstheme="minorHAnsi"/>
          <w:sz w:val="20"/>
          <w:szCs w:val="20"/>
        </w:rPr>
      </w:pPr>
      <w:r w:rsidRPr="00CD667F">
        <w:rPr>
          <w:rFonts w:asciiTheme="minorHAnsi" w:hAnsiTheme="minorHAnsi" w:cstheme="minorHAnsi"/>
          <w:sz w:val="20"/>
          <w:szCs w:val="20"/>
        </w:rPr>
        <w:t>(T)</w:t>
      </w:r>
      <w:r w:rsidRPr="00CD667F">
        <w:rPr>
          <w:rFonts w:asciiTheme="minorHAnsi" w:hAnsiTheme="minorHAnsi" w:cstheme="minorHAnsi"/>
          <w:sz w:val="20"/>
          <w:szCs w:val="20"/>
        </w:rPr>
        <w:tab/>
        <w:t>The cooldown time from room temperature to 10 mK should be 36 hours or less.</w:t>
      </w:r>
    </w:p>
    <w:p w14:paraId="3BE08832" w14:textId="7E7FF17D" w:rsidR="00CD667F" w:rsidRPr="00CD667F" w:rsidRDefault="00CD667F" w:rsidP="0082352E">
      <w:pPr>
        <w:pStyle w:val="Lijstalinea"/>
        <w:numPr>
          <w:ilvl w:val="2"/>
          <w:numId w:val="41"/>
        </w:numPr>
        <w:tabs>
          <w:tab w:val="left" w:pos="567"/>
        </w:tabs>
        <w:rPr>
          <w:rFonts w:asciiTheme="minorHAnsi" w:hAnsiTheme="minorHAnsi" w:cstheme="minorHAnsi"/>
          <w:sz w:val="20"/>
          <w:szCs w:val="20"/>
        </w:rPr>
      </w:pPr>
      <w:r w:rsidRPr="00CD667F">
        <w:rPr>
          <w:rFonts w:asciiTheme="minorHAnsi" w:hAnsiTheme="minorHAnsi" w:cstheme="minorHAnsi"/>
          <w:sz w:val="20"/>
          <w:szCs w:val="20"/>
        </w:rPr>
        <w:t>(T)</w:t>
      </w:r>
      <w:r w:rsidRPr="00CD667F">
        <w:rPr>
          <w:rFonts w:asciiTheme="minorHAnsi" w:hAnsiTheme="minorHAnsi" w:cstheme="minorHAnsi"/>
          <w:sz w:val="20"/>
          <w:szCs w:val="20"/>
        </w:rPr>
        <w:tab/>
        <w:t>The warmup time from 10 mK to room temperature should be 24 hours or less.</w:t>
      </w:r>
    </w:p>
    <w:p w14:paraId="0D6042C5" w14:textId="77777777" w:rsidR="00CD667F" w:rsidRPr="00CD667F" w:rsidRDefault="00CD667F" w:rsidP="00CD667F">
      <w:pPr>
        <w:tabs>
          <w:tab w:val="left" w:pos="567"/>
        </w:tabs>
        <w:rPr>
          <w:rFonts w:asciiTheme="minorHAnsi" w:hAnsiTheme="minorHAnsi" w:cstheme="minorHAnsi"/>
        </w:rPr>
      </w:pPr>
    </w:p>
    <w:p w14:paraId="2C0C19A1" w14:textId="3402904E" w:rsidR="00CD667F" w:rsidRPr="00CD667F" w:rsidRDefault="00CD667F" w:rsidP="00CD667F">
      <w:pPr>
        <w:pStyle w:val="Kop3"/>
        <w:numPr>
          <w:ilvl w:val="1"/>
          <w:numId w:val="1"/>
        </w:numPr>
        <w:tabs>
          <w:tab w:val="left" w:pos="1650"/>
        </w:tabs>
        <w:ind w:hanging="872"/>
        <w:rPr>
          <w:rFonts w:asciiTheme="minorHAnsi" w:hAnsiTheme="minorHAnsi" w:cstheme="minorHAnsi"/>
          <w:sz w:val="22"/>
          <w:szCs w:val="22"/>
        </w:rPr>
      </w:pPr>
      <w:bookmarkStart w:id="206" w:name="_Toc158242050"/>
      <w:r>
        <w:rPr>
          <w:rFonts w:asciiTheme="minorHAnsi" w:hAnsiTheme="minorHAnsi" w:cstheme="minorHAnsi"/>
          <w:sz w:val="22"/>
          <w:szCs w:val="22"/>
        </w:rPr>
        <w:t>Requirements on sample space, wiring, and optical access</w:t>
      </w:r>
      <w:bookmarkEnd w:id="206"/>
    </w:p>
    <w:p w14:paraId="67400B47" w14:textId="77777777" w:rsidR="00CD667F" w:rsidRPr="00CD667F" w:rsidRDefault="00CD667F" w:rsidP="00CD667F">
      <w:pPr>
        <w:rPr>
          <w:rFonts w:asciiTheme="minorHAnsi" w:hAnsiTheme="minorHAnsi" w:cstheme="minorHAnsi"/>
        </w:rPr>
      </w:pPr>
    </w:p>
    <w:p w14:paraId="1EFDA22C" w14:textId="77777777" w:rsidR="00CD667F" w:rsidRPr="00CD667F" w:rsidRDefault="00CD667F" w:rsidP="0082352E">
      <w:pPr>
        <w:pStyle w:val="Lijstalinea"/>
        <w:numPr>
          <w:ilvl w:val="1"/>
          <w:numId w:val="35"/>
        </w:numPr>
        <w:tabs>
          <w:tab w:val="left" w:pos="567"/>
        </w:tabs>
        <w:contextualSpacing w:val="0"/>
        <w:rPr>
          <w:rFonts w:asciiTheme="minorHAnsi" w:hAnsiTheme="minorHAnsi" w:cstheme="minorHAnsi"/>
          <w:vanish/>
          <w:sz w:val="20"/>
          <w:szCs w:val="20"/>
          <w:lang w:eastAsia="nl-NL"/>
        </w:rPr>
      </w:pPr>
    </w:p>
    <w:p w14:paraId="034343BC" w14:textId="77777777" w:rsidR="00CD667F" w:rsidRPr="00CD667F" w:rsidRDefault="00CD667F" w:rsidP="0082352E">
      <w:pPr>
        <w:pStyle w:val="Lijstalinea"/>
        <w:numPr>
          <w:ilvl w:val="1"/>
          <w:numId w:val="35"/>
        </w:numPr>
        <w:tabs>
          <w:tab w:val="left" w:pos="567"/>
        </w:tabs>
        <w:contextualSpacing w:val="0"/>
        <w:rPr>
          <w:rFonts w:asciiTheme="minorHAnsi" w:hAnsiTheme="minorHAnsi" w:cstheme="minorHAnsi"/>
          <w:vanish/>
          <w:sz w:val="20"/>
          <w:szCs w:val="20"/>
          <w:lang w:eastAsia="nl-NL"/>
        </w:rPr>
      </w:pPr>
    </w:p>
    <w:p w14:paraId="468A3D4B" w14:textId="66602EF5" w:rsidR="00CD667F" w:rsidRPr="00CD667F" w:rsidRDefault="00CD667F" w:rsidP="0082352E">
      <w:pPr>
        <w:pStyle w:val="Lijstalinea"/>
        <w:numPr>
          <w:ilvl w:val="2"/>
          <w:numId w:val="42"/>
        </w:numPr>
        <w:tabs>
          <w:tab w:val="left" w:pos="567"/>
        </w:tabs>
        <w:rPr>
          <w:rFonts w:asciiTheme="minorHAnsi" w:hAnsiTheme="minorHAnsi" w:cstheme="minorHAnsi"/>
          <w:sz w:val="20"/>
          <w:szCs w:val="20"/>
        </w:rPr>
      </w:pPr>
      <w:r w:rsidRPr="00CD667F">
        <w:rPr>
          <w:rFonts w:asciiTheme="minorHAnsi" w:hAnsiTheme="minorHAnsi" w:cstheme="minorHAnsi"/>
          <w:sz w:val="20"/>
          <w:szCs w:val="20"/>
        </w:rPr>
        <w:t>(T)</w:t>
      </w:r>
      <w:r w:rsidRPr="00CD667F">
        <w:rPr>
          <w:rFonts w:asciiTheme="minorHAnsi" w:hAnsiTheme="minorHAnsi" w:cstheme="minorHAnsi"/>
          <w:sz w:val="20"/>
          <w:szCs w:val="20"/>
        </w:rPr>
        <w:tab/>
      </w:r>
      <w:r w:rsidRPr="00610700">
        <w:rPr>
          <w:rFonts w:ascii="Arial" w:hAnsi="Arial" w:cs="Arial"/>
          <w:color w:val="212121"/>
          <w:sz w:val="20"/>
          <w:szCs w:val="20"/>
          <w:lang w:eastAsia="fi-FI"/>
        </w:rPr>
        <w:t>The diameter of the mixing chamber flange should be 280 mm or larger.</w:t>
      </w:r>
    </w:p>
    <w:p w14:paraId="12F65D53" w14:textId="2CE24565" w:rsidR="00CD667F" w:rsidRPr="00CD667F" w:rsidRDefault="00CD667F" w:rsidP="0082352E">
      <w:pPr>
        <w:pStyle w:val="Lijstalinea"/>
        <w:numPr>
          <w:ilvl w:val="2"/>
          <w:numId w:val="42"/>
        </w:numPr>
        <w:tabs>
          <w:tab w:val="left" w:pos="567"/>
        </w:tabs>
        <w:rPr>
          <w:rFonts w:asciiTheme="minorHAnsi" w:hAnsiTheme="minorHAnsi" w:cstheme="minorHAnsi"/>
          <w:sz w:val="20"/>
          <w:szCs w:val="20"/>
        </w:rPr>
      </w:pPr>
      <w:r>
        <w:rPr>
          <w:rFonts w:ascii="Arial" w:hAnsi="Arial" w:cs="Arial"/>
          <w:color w:val="212121"/>
          <w:sz w:val="20"/>
          <w:szCs w:val="20"/>
          <w:lang w:eastAsia="fi-FI"/>
        </w:rPr>
        <w:t>(T)</w:t>
      </w:r>
      <w:r>
        <w:rPr>
          <w:rFonts w:ascii="Arial" w:hAnsi="Arial" w:cs="Arial"/>
          <w:color w:val="212121"/>
          <w:sz w:val="20"/>
          <w:szCs w:val="20"/>
          <w:lang w:eastAsia="fi-FI"/>
        </w:rPr>
        <w:tab/>
      </w:r>
      <w:r w:rsidRPr="00610700">
        <w:rPr>
          <w:rFonts w:ascii="Arial" w:hAnsi="Arial" w:cs="Arial"/>
          <w:color w:val="212121"/>
          <w:sz w:val="20"/>
          <w:szCs w:val="20"/>
          <w:lang w:eastAsia="fi-FI"/>
        </w:rPr>
        <w:t>The vertical height of the sample space below the mixing chamber plate should be 250 mm or larger</w:t>
      </w:r>
      <w:r>
        <w:rPr>
          <w:rFonts w:ascii="Arial" w:hAnsi="Arial" w:cs="Arial"/>
          <w:color w:val="212121"/>
          <w:sz w:val="20"/>
          <w:szCs w:val="20"/>
          <w:lang w:eastAsia="fi-FI"/>
        </w:rPr>
        <w:t>.</w:t>
      </w:r>
    </w:p>
    <w:p w14:paraId="7F8D0309" w14:textId="4C0A3632" w:rsidR="00CD667F" w:rsidRPr="00CD667F" w:rsidRDefault="00CD667F" w:rsidP="0082352E">
      <w:pPr>
        <w:pStyle w:val="Lijstalinea"/>
        <w:numPr>
          <w:ilvl w:val="2"/>
          <w:numId w:val="42"/>
        </w:numPr>
        <w:tabs>
          <w:tab w:val="left" w:pos="567"/>
        </w:tabs>
        <w:rPr>
          <w:rFonts w:asciiTheme="minorHAnsi" w:hAnsiTheme="minorHAnsi" w:cstheme="minorHAnsi"/>
          <w:sz w:val="20"/>
          <w:szCs w:val="20"/>
        </w:rPr>
      </w:pPr>
      <w:r>
        <w:rPr>
          <w:rFonts w:ascii="Arial" w:hAnsi="Arial" w:cs="Arial"/>
          <w:color w:val="212121"/>
          <w:sz w:val="20"/>
          <w:szCs w:val="20"/>
          <w:lang w:eastAsia="fi-FI"/>
        </w:rPr>
        <w:t>(T)</w:t>
      </w:r>
      <w:r>
        <w:rPr>
          <w:rFonts w:ascii="Arial" w:hAnsi="Arial" w:cs="Arial"/>
          <w:color w:val="212121"/>
          <w:sz w:val="20"/>
          <w:szCs w:val="20"/>
          <w:lang w:eastAsia="fi-FI"/>
        </w:rPr>
        <w:tab/>
      </w:r>
      <w:r w:rsidRPr="00610700">
        <w:rPr>
          <w:rFonts w:ascii="Arial" w:hAnsi="Arial" w:cs="Arial"/>
          <w:color w:val="212121"/>
          <w:sz w:val="20"/>
          <w:szCs w:val="20"/>
          <w:lang w:eastAsia="fi-FI"/>
        </w:rPr>
        <w:t>Enough line-of-sight ports should be included to accommodate all wiring mentioned below</w:t>
      </w:r>
      <w:r>
        <w:rPr>
          <w:rFonts w:ascii="Arial" w:hAnsi="Arial" w:cs="Arial"/>
          <w:color w:val="212121"/>
          <w:sz w:val="20"/>
          <w:szCs w:val="20"/>
          <w:lang w:eastAsia="fi-FI"/>
        </w:rPr>
        <w:t xml:space="preserve"> (including the optional wiring for a second positioner, described in 6.3.</w:t>
      </w:r>
      <w:r w:rsidR="006A0617">
        <w:rPr>
          <w:rFonts w:ascii="Arial" w:hAnsi="Arial" w:cs="Arial"/>
          <w:color w:val="212121"/>
          <w:sz w:val="20"/>
          <w:szCs w:val="20"/>
          <w:lang w:eastAsia="fi-FI"/>
        </w:rPr>
        <w:t>6</w:t>
      </w:r>
      <w:r>
        <w:rPr>
          <w:rFonts w:ascii="Arial" w:hAnsi="Arial" w:cs="Arial"/>
          <w:color w:val="212121"/>
          <w:sz w:val="20"/>
          <w:szCs w:val="20"/>
          <w:lang w:eastAsia="fi-FI"/>
        </w:rPr>
        <w:t>)</w:t>
      </w:r>
      <w:r w:rsidRPr="00610700">
        <w:rPr>
          <w:rFonts w:ascii="Arial" w:hAnsi="Arial" w:cs="Arial"/>
          <w:color w:val="212121"/>
          <w:sz w:val="20"/>
          <w:szCs w:val="20"/>
          <w:lang w:eastAsia="fi-FI"/>
        </w:rPr>
        <w:t xml:space="preserve">. In addition, at least 1 line-of-sight port with diameter KF40 or larger that is not used should be included </w:t>
      </w:r>
      <w:r>
        <w:rPr>
          <w:rFonts w:ascii="Arial" w:hAnsi="Arial" w:cs="Arial"/>
          <w:color w:val="212121"/>
          <w:sz w:val="20"/>
          <w:szCs w:val="20"/>
          <w:lang w:eastAsia="fi-FI"/>
        </w:rPr>
        <w:t>to allow</w:t>
      </w:r>
      <w:r w:rsidRPr="00610700">
        <w:rPr>
          <w:rFonts w:ascii="Arial" w:hAnsi="Arial" w:cs="Arial"/>
          <w:color w:val="212121"/>
          <w:sz w:val="20"/>
          <w:szCs w:val="20"/>
          <w:lang w:eastAsia="fi-FI"/>
        </w:rPr>
        <w:t xml:space="preserve"> optical acce</w:t>
      </w:r>
      <w:r>
        <w:rPr>
          <w:rFonts w:ascii="Arial" w:hAnsi="Arial" w:cs="Arial"/>
          <w:color w:val="212121"/>
          <w:sz w:val="20"/>
          <w:szCs w:val="20"/>
          <w:lang w:eastAsia="fi-FI"/>
        </w:rPr>
        <w:t>s</w:t>
      </w:r>
      <w:r w:rsidRPr="00610700">
        <w:rPr>
          <w:rFonts w:ascii="Arial" w:hAnsi="Arial" w:cs="Arial"/>
          <w:color w:val="212121"/>
          <w:sz w:val="20"/>
          <w:szCs w:val="20"/>
          <w:lang w:eastAsia="fi-FI"/>
        </w:rPr>
        <w:t>s (see</w:t>
      </w:r>
      <w:r w:rsidR="00F32FF8">
        <w:rPr>
          <w:rFonts w:ascii="Arial" w:hAnsi="Arial" w:cs="Arial"/>
          <w:color w:val="212121"/>
          <w:sz w:val="20"/>
          <w:szCs w:val="20"/>
          <w:lang w:eastAsia="fi-FI"/>
        </w:rPr>
        <w:t xml:space="preserve"> article</w:t>
      </w:r>
      <w:r w:rsidRPr="00610700">
        <w:rPr>
          <w:rFonts w:ascii="Arial" w:hAnsi="Arial" w:cs="Arial"/>
          <w:color w:val="212121"/>
          <w:sz w:val="20"/>
          <w:szCs w:val="20"/>
          <w:lang w:eastAsia="fi-FI"/>
        </w:rPr>
        <w:t xml:space="preserve"> 6.</w:t>
      </w:r>
      <w:r>
        <w:rPr>
          <w:rFonts w:ascii="Arial" w:hAnsi="Arial" w:cs="Arial"/>
          <w:color w:val="212121"/>
          <w:sz w:val="20"/>
          <w:szCs w:val="20"/>
          <w:lang w:eastAsia="fi-FI"/>
        </w:rPr>
        <w:t>3.</w:t>
      </w:r>
      <w:r w:rsidR="00F32FF8">
        <w:rPr>
          <w:rFonts w:ascii="Arial" w:hAnsi="Arial" w:cs="Arial"/>
          <w:color w:val="212121"/>
          <w:sz w:val="20"/>
          <w:szCs w:val="20"/>
          <w:lang w:eastAsia="fi-FI"/>
        </w:rPr>
        <w:t>11</w:t>
      </w:r>
      <w:r w:rsidRPr="00610700">
        <w:rPr>
          <w:rFonts w:ascii="Arial" w:hAnsi="Arial" w:cs="Arial"/>
          <w:color w:val="212121"/>
          <w:sz w:val="20"/>
          <w:szCs w:val="20"/>
          <w:lang w:eastAsia="fi-FI"/>
        </w:rPr>
        <w:t>).</w:t>
      </w:r>
    </w:p>
    <w:p w14:paraId="1CBC642D" w14:textId="40423E9C" w:rsidR="00845F1A" w:rsidRDefault="006333B1" w:rsidP="0082352E">
      <w:pPr>
        <w:pStyle w:val="Lijstalinea"/>
        <w:numPr>
          <w:ilvl w:val="2"/>
          <w:numId w:val="42"/>
        </w:numPr>
        <w:tabs>
          <w:tab w:val="left" w:pos="567"/>
        </w:tabs>
        <w:rPr>
          <w:rFonts w:asciiTheme="minorHAnsi" w:hAnsiTheme="minorHAnsi" w:cstheme="minorHAnsi"/>
          <w:sz w:val="20"/>
          <w:szCs w:val="20"/>
        </w:rPr>
      </w:pPr>
      <w:r w:rsidRPr="006333B1">
        <w:rPr>
          <w:rFonts w:asciiTheme="minorHAnsi" w:hAnsiTheme="minorHAnsi" w:cstheme="minorHAnsi"/>
          <w:sz w:val="20"/>
          <w:szCs w:val="20"/>
        </w:rPr>
        <w:t>At least 12 twisted pair (phosp</w:t>
      </w:r>
      <w:r>
        <w:rPr>
          <w:rFonts w:asciiTheme="minorHAnsi" w:hAnsiTheme="minorHAnsi" w:cstheme="minorHAnsi"/>
          <w:sz w:val="20"/>
          <w:szCs w:val="20"/>
        </w:rPr>
        <w:t>horous-bronze or similar) lines</w:t>
      </w:r>
      <w:r w:rsidRPr="006333B1">
        <w:rPr>
          <w:rFonts w:asciiTheme="minorHAnsi" w:hAnsiTheme="minorHAnsi" w:cstheme="minorHAnsi"/>
          <w:sz w:val="20"/>
          <w:szCs w:val="20"/>
        </w:rPr>
        <w:t xml:space="preserve"> </w:t>
      </w:r>
      <w:r w:rsidR="00845F1A" w:rsidRPr="00845F1A">
        <w:rPr>
          <w:rFonts w:asciiTheme="minorHAnsi" w:hAnsiTheme="minorHAnsi" w:cstheme="minorHAnsi"/>
          <w:sz w:val="20"/>
          <w:szCs w:val="20"/>
        </w:rPr>
        <w:t xml:space="preserve">with metal shielding </w:t>
      </w:r>
      <w:r w:rsidRPr="006333B1">
        <w:rPr>
          <w:rFonts w:asciiTheme="minorHAnsi" w:hAnsiTheme="minorHAnsi" w:cstheme="minorHAnsi"/>
          <w:sz w:val="20"/>
          <w:szCs w:val="20"/>
        </w:rPr>
        <w:t xml:space="preserve">from room temperature to the mixing chamber plate </w:t>
      </w:r>
      <w:r w:rsidR="00845F1A">
        <w:rPr>
          <w:rFonts w:asciiTheme="minorHAnsi" w:hAnsiTheme="minorHAnsi" w:cstheme="minorHAnsi"/>
          <w:sz w:val="20"/>
          <w:szCs w:val="20"/>
        </w:rPr>
        <w:t>should be installed.</w:t>
      </w:r>
    </w:p>
    <w:p w14:paraId="46A67F6C" w14:textId="18357458" w:rsidR="006333B1" w:rsidRDefault="00845F1A" w:rsidP="0082352E">
      <w:pPr>
        <w:pStyle w:val="Lijstalinea"/>
        <w:numPr>
          <w:ilvl w:val="2"/>
          <w:numId w:val="42"/>
        </w:numPr>
        <w:tabs>
          <w:tab w:val="left" w:pos="567"/>
        </w:tabs>
        <w:rPr>
          <w:rFonts w:asciiTheme="minorHAnsi" w:hAnsiTheme="minorHAnsi" w:cstheme="minorHAnsi"/>
          <w:sz w:val="20"/>
          <w:szCs w:val="20"/>
        </w:rPr>
      </w:pPr>
      <w:r>
        <w:rPr>
          <w:rFonts w:asciiTheme="minorHAnsi" w:hAnsiTheme="minorHAnsi" w:cstheme="minorHAnsi"/>
          <w:sz w:val="20"/>
          <w:szCs w:val="20"/>
        </w:rPr>
        <w:t>I</w:t>
      </w:r>
      <w:r w:rsidR="006333B1" w:rsidRPr="006333B1">
        <w:rPr>
          <w:rFonts w:asciiTheme="minorHAnsi" w:hAnsiTheme="minorHAnsi" w:cstheme="minorHAnsi"/>
          <w:sz w:val="20"/>
          <w:szCs w:val="20"/>
        </w:rPr>
        <w:t>n addition</w:t>
      </w:r>
      <w:r>
        <w:rPr>
          <w:rFonts w:asciiTheme="minorHAnsi" w:hAnsiTheme="minorHAnsi" w:cstheme="minorHAnsi"/>
          <w:sz w:val="20"/>
          <w:szCs w:val="20"/>
        </w:rPr>
        <w:t xml:space="preserve"> to the twisted pair lines of article 6.3.5</w:t>
      </w:r>
      <w:r w:rsidR="006333B1" w:rsidRPr="006333B1">
        <w:rPr>
          <w:rFonts w:asciiTheme="minorHAnsi" w:hAnsiTheme="minorHAnsi" w:cstheme="minorHAnsi"/>
          <w:sz w:val="20"/>
          <w:szCs w:val="20"/>
        </w:rPr>
        <w:t xml:space="preserve">, wiring should be installed for </w:t>
      </w:r>
      <w:r w:rsidR="00621AFA">
        <w:rPr>
          <w:rFonts w:asciiTheme="minorHAnsi" w:hAnsiTheme="minorHAnsi" w:cstheme="minorHAnsi"/>
          <w:sz w:val="20"/>
          <w:szCs w:val="20"/>
        </w:rPr>
        <w:t>a</w:t>
      </w:r>
      <w:r w:rsidR="006333B1" w:rsidRPr="006333B1">
        <w:rPr>
          <w:rFonts w:asciiTheme="minorHAnsi" w:hAnsiTheme="minorHAnsi" w:cstheme="minorHAnsi"/>
          <w:sz w:val="20"/>
          <w:szCs w:val="20"/>
        </w:rPr>
        <w:t xml:space="preserve"> 3-axis </w:t>
      </w:r>
      <w:r w:rsidR="00621AFA">
        <w:rPr>
          <w:rFonts w:asciiTheme="minorHAnsi" w:hAnsiTheme="minorHAnsi" w:cstheme="minorHAnsi"/>
          <w:sz w:val="20"/>
          <w:szCs w:val="20"/>
        </w:rPr>
        <w:t xml:space="preserve">set of </w:t>
      </w:r>
      <w:r w:rsidR="006333B1" w:rsidRPr="006333B1">
        <w:rPr>
          <w:rFonts w:asciiTheme="minorHAnsi" w:hAnsiTheme="minorHAnsi" w:cstheme="minorHAnsi"/>
          <w:sz w:val="20"/>
          <w:szCs w:val="20"/>
        </w:rPr>
        <w:t>stick-slip piezo nanopositioners (Attocube ANPx101/ULT/RES+ or similar) that can be operated in closed loop</w:t>
      </w:r>
      <w:r>
        <w:rPr>
          <w:rFonts w:asciiTheme="minorHAnsi" w:hAnsiTheme="minorHAnsi" w:cstheme="minorHAnsi"/>
          <w:sz w:val="20"/>
          <w:szCs w:val="20"/>
        </w:rPr>
        <w:t xml:space="preserve"> both at room temperature and at mK temperatures</w:t>
      </w:r>
      <w:r w:rsidR="006333B1" w:rsidRPr="006333B1">
        <w:rPr>
          <w:rFonts w:asciiTheme="minorHAnsi" w:hAnsiTheme="minorHAnsi" w:cstheme="minorHAnsi"/>
          <w:sz w:val="20"/>
          <w:szCs w:val="20"/>
        </w:rPr>
        <w:t xml:space="preserve">: i.e., </w:t>
      </w:r>
      <w:r>
        <w:rPr>
          <w:rFonts w:asciiTheme="minorHAnsi" w:hAnsiTheme="minorHAnsi" w:cstheme="minorHAnsi"/>
          <w:sz w:val="20"/>
          <w:szCs w:val="20"/>
        </w:rPr>
        <w:t>this should include at least 3</w:t>
      </w:r>
      <w:r w:rsidR="006333B1" w:rsidRPr="006333B1">
        <w:rPr>
          <w:rFonts w:asciiTheme="minorHAnsi" w:hAnsiTheme="minorHAnsi" w:cstheme="minorHAnsi"/>
          <w:sz w:val="20"/>
          <w:szCs w:val="20"/>
        </w:rPr>
        <w:t xml:space="preserve"> </w:t>
      </w:r>
      <w:r w:rsidR="00621AFA">
        <w:rPr>
          <w:rFonts w:asciiTheme="minorHAnsi" w:hAnsiTheme="minorHAnsi" w:cstheme="minorHAnsi"/>
          <w:sz w:val="20"/>
          <w:szCs w:val="20"/>
        </w:rPr>
        <w:t xml:space="preserve">pairs of </w:t>
      </w:r>
      <w:r w:rsidR="006333B1" w:rsidRPr="006333B1">
        <w:rPr>
          <w:rFonts w:asciiTheme="minorHAnsi" w:hAnsiTheme="minorHAnsi" w:cstheme="minorHAnsi"/>
          <w:sz w:val="20"/>
          <w:szCs w:val="20"/>
        </w:rPr>
        <w:t xml:space="preserve">low-ohmic </w:t>
      </w:r>
      <w:r>
        <w:rPr>
          <w:rFonts w:asciiTheme="minorHAnsi" w:hAnsiTheme="minorHAnsi" w:cstheme="minorHAnsi"/>
          <w:sz w:val="20"/>
          <w:szCs w:val="20"/>
        </w:rPr>
        <w:t xml:space="preserve">(&lt;5 Ohm) </w:t>
      </w:r>
      <w:r w:rsidR="006333B1" w:rsidRPr="006333B1">
        <w:rPr>
          <w:rFonts w:asciiTheme="minorHAnsi" w:hAnsiTheme="minorHAnsi" w:cstheme="minorHAnsi"/>
          <w:sz w:val="20"/>
          <w:szCs w:val="20"/>
        </w:rPr>
        <w:t xml:space="preserve">twisted-pair </w:t>
      </w:r>
      <w:r w:rsidR="00621AFA">
        <w:rPr>
          <w:rFonts w:asciiTheme="minorHAnsi" w:hAnsiTheme="minorHAnsi" w:cstheme="minorHAnsi"/>
          <w:sz w:val="20"/>
          <w:szCs w:val="20"/>
        </w:rPr>
        <w:t>wires</w:t>
      </w:r>
      <w:r w:rsidR="006333B1" w:rsidRPr="006333B1">
        <w:rPr>
          <w:rFonts w:asciiTheme="minorHAnsi" w:hAnsiTheme="minorHAnsi" w:cstheme="minorHAnsi"/>
          <w:sz w:val="20"/>
          <w:szCs w:val="20"/>
        </w:rPr>
        <w:t xml:space="preserve"> for actuation and</w:t>
      </w:r>
      <w:r w:rsidR="007717EC">
        <w:rPr>
          <w:rFonts w:asciiTheme="minorHAnsi" w:hAnsiTheme="minorHAnsi" w:cstheme="minorHAnsi"/>
          <w:sz w:val="20"/>
          <w:szCs w:val="20"/>
        </w:rPr>
        <w:t xml:space="preserve"> at least</w:t>
      </w:r>
      <w:r w:rsidR="006333B1" w:rsidRPr="006333B1">
        <w:rPr>
          <w:rFonts w:asciiTheme="minorHAnsi" w:hAnsiTheme="minorHAnsi" w:cstheme="minorHAnsi"/>
          <w:sz w:val="20"/>
          <w:szCs w:val="20"/>
        </w:rPr>
        <w:t xml:space="preserve"> </w:t>
      </w:r>
      <w:r w:rsidR="00621AFA">
        <w:rPr>
          <w:rFonts w:asciiTheme="minorHAnsi" w:hAnsiTheme="minorHAnsi" w:cstheme="minorHAnsi"/>
          <w:sz w:val="20"/>
          <w:szCs w:val="20"/>
        </w:rPr>
        <w:t>9</w:t>
      </w:r>
      <w:r w:rsidR="006333B1" w:rsidRPr="006333B1">
        <w:rPr>
          <w:rFonts w:asciiTheme="minorHAnsi" w:hAnsiTheme="minorHAnsi" w:cstheme="minorHAnsi"/>
          <w:sz w:val="20"/>
          <w:szCs w:val="20"/>
        </w:rPr>
        <w:t xml:space="preserve"> </w:t>
      </w:r>
      <w:r w:rsidR="007717EC">
        <w:rPr>
          <w:rFonts w:asciiTheme="minorHAnsi" w:hAnsiTheme="minorHAnsi" w:cstheme="minorHAnsi"/>
          <w:sz w:val="20"/>
          <w:szCs w:val="20"/>
        </w:rPr>
        <w:t xml:space="preserve">medium-resistance </w:t>
      </w:r>
      <w:r w:rsidR="006333B1" w:rsidRPr="006333B1">
        <w:rPr>
          <w:rFonts w:asciiTheme="minorHAnsi" w:hAnsiTheme="minorHAnsi" w:cstheme="minorHAnsi"/>
          <w:sz w:val="20"/>
          <w:szCs w:val="20"/>
        </w:rPr>
        <w:t>wires for readout of position.</w:t>
      </w:r>
    </w:p>
    <w:p w14:paraId="55BD0977" w14:textId="304F9B6E" w:rsidR="007717EC" w:rsidRPr="003A6B5A" w:rsidRDefault="007717EC" w:rsidP="003A6B5A">
      <w:pPr>
        <w:pStyle w:val="Lijstalinea"/>
        <w:numPr>
          <w:ilvl w:val="2"/>
          <w:numId w:val="42"/>
        </w:numPr>
        <w:tabs>
          <w:tab w:val="left" w:pos="567"/>
        </w:tabs>
        <w:rPr>
          <w:rFonts w:asciiTheme="minorHAnsi" w:hAnsiTheme="minorHAnsi" w:cstheme="minorHAnsi"/>
          <w:sz w:val="20"/>
          <w:szCs w:val="20"/>
        </w:rPr>
      </w:pPr>
      <w:r>
        <w:rPr>
          <w:rFonts w:asciiTheme="minorHAnsi" w:hAnsiTheme="minorHAnsi" w:cstheme="minorHAnsi"/>
          <w:sz w:val="20"/>
          <w:szCs w:val="20"/>
        </w:rPr>
        <w:t xml:space="preserve">The offer should include the wiring that is necessary to include a second set of 3-axis positioners as an option on the quotation. The cost of </w:t>
      </w:r>
      <w:r w:rsidR="00F32FF8">
        <w:rPr>
          <w:rFonts w:asciiTheme="minorHAnsi" w:hAnsiTheme="minorHAnsi" w:cstheme="minorHAnsi"/>
          <w:sz w:val="20"/>
          <w:szCs w:val="20"/>
        </w:rPr>
        <w:t>this</w:t>
      </w:r>
      <w:r>
        <w:rPr>
          <w:rFonts w:asciiTheme="minorHAnsi" w:hAnsiTheme="minorHAnsi" w:cstheme="minorHAnsi"/>
          <w:sz w:val="20"/>
          <w:szCs w:val="20"/>
        </w:rPr>
        <w:t xml:space="preserve"> additional </w:t>
      </w:r>
      <w:r w:rsidR="00F32FF8">
        <w:rPr>
          <w:rFonts w:asciiTheme="minorHAnsi" w:hAnsiTheme="minorHAnsi" w:cstheme="minorHAnsi"/>
          <w:sz w:val="20"/>
          <w:szCs w:val="20"/>
        </w:rPr>
        <w:t xml:space="preserve">(optional) </w:t>
      </w:r>
      <w:r>
        <w:rPr>
          <w:rFonts w:asciiTheme="minorHAnsi" w:hAnsiTheme="minorHAnsi" w:cstheme="minorHAnsi"/>
          <w:sz w:val="20"/>
          <w:szCs w:val="20"/>
        </w:rPr>
        <w:t xml:space="preserve">wiring should not be included in the </w:t>
      </w:r>
      <w:r w:rsidR="00F55B91">
        <w:rPr>
          <w:rFonts w:asciiTheme="minorHAnsi" w:hAnsiTheme="minorHAnsi" w:cstheme="minorHAnsi"/>
          <w:sz w:val="20"/>
          <w:szCs w:val="20"/>
        </w:rPr>
        <w:t>S</w:t>
      </w:r>
      <w:r>
        <w:rPr>
          <w:rFonts w:asciiTheme="minorHAnsi" w:hAnsiTheme="minorHAnsi" w:cstheme="minorHAnsi"/>
          <w:sz w:val="20"/>
          <w:szCs w:val="20"/>
        </w:rPr>
        <w:t xml:space="preserve">ystem </w:t>
      </w:r>
      <w:r w:rsidR="00F55B91">
        <w:rPr>
          <w:rFonts w:asciiTheme="minorHAnsi" w:hAnsiTheme="minorHAnsi" w:cstheme="minorHAnsi"/>
          <w:sz w:val="20"/>
          <w:szCs w:val="20"/>
        </w:rPr>
        <w:t>P</w:t>
      </w:r>
      <w:r>
        <w:rPr>
          <w:rFonts w:asciiTheme="minorHAnsi" w:hAnsiTheme="minorHAnsi" w:cstheme="minorHAnsi"/>
          <w:sz w:val="20"/>
          <w:szCs w:val="20"/>
        </w:rPr>
        <w:t>rice.</w:t>
      </w:r>
      <w:r w:rsidR="003A6B5A">
        <w:rPr>
          <w:rFonts w:asciiTheme="minorHAnsi" w:hAnsiTheme="minorHAnsi" w:cstheme="minorHAnsi"/>
          <w:sz w:val="20"/>
          <w:szCs w:val="20"/>
        </w:rPr>
        <w:t xml:space="preserve"> </w:t>
      </w:r>
      <w:r w:rsidR="003A6B5A" w:rsidRPr="003A6B5A">
        <w:rPr>
          <w:rFonts w:asciiTheme="minorHAnsi" w:hAnsiTheme="minorHAnsi" w:cstheme="minorHAnsi"/>
          <w:sz w:val="20"/>
          <w:szCs w:val="20"/>
        </w:rPr>
        <w:t xml:space="preserve">The price of </w:t>
      </w:r>
      <w:r w:rsidR="003A6B5A">
        <w:rPr>
          <w:rFonts w:asciiTheme="minorHAnsi" w:hAnsiTheme="minorHAnsi" w:cstheme="minorHAnsi"/>
          <w:sz w:val="20"/>
          <w:szCs w:val="20"/>
        </w:rPr>
        <w:t>this</w:t>
      </w:r>
      <w:r w:rsidR="003A6B5A" w:rsidRPr="003A6B5A">
        <w:rPr>
          <w:rFonts w:asciiTheme="minorHAnsi" w:hAnsiTheme="minorHAnsi" w:cstheme="minorHAnsi"/>
          <w:sz w:val="20"/>
          <w:szCs w:val="20"/>
        </w:rPr>
        <w:t xml:space="preserve"> optional item should be </w:t>
      </w:r>
      <w:r w:rsidR="003A6B5A">
        <w:rPr>
          <w:rFonts w:asciiTheme="minorHAnsi" w:hAnsiTheme="minorHAnsi" w:cstheme="minorHAnsi"/>
          <w:sz w:val="20"/>
          <w:szCs w:val="20"/>
        </w:rPr>
        <w:t xml:space="preserve">separately </w:t>
      </w:r>
      <w:r w:rsidR="003A6B5A" w:rsidRPr="003A6B5A">
        <w:rPr>
          <w:rFonts w:asciiTheme="minorHAnsi" w:hAnsiTheme="minorHAnsi" w:cstheme="minorHAnsi"/>
          <w:sz w:val="20"/>
          <w:szCs w:val="20"/>
        </w:rPr>
        <w:t xml:space="preserve">specified </w:t>
      </w:r>
      <w:r w:rsidR="003A6B5A">
        <w:rPr>
          <w:rFonts w:asciiTheme="minorHAnsi" w:hAnsiTheme="minorHAnsi" w:cstheme="minorHAnsi"/>
          <w:sz w:val="20"/>
          <w:szCs w:val="20"/>
        </w:rPr>
        <w:t xml:space="preserve">on the quotation requested in Article 6.1.1. This quotation should be valid at least until the </w:t>
      </w:r>
      <w:r w:rsidR="00B2364A">
        <w:rPr>
          <w:rFonts w:asciiTheme="minorHAnsi" w:hAnsiTheme="minorHAnsi" w:cstheme="minorHAnsi"/>
          <w:sz w:val="20"/>
          <w:szCs w:val="20"/>
        </w:rPr>
        <w:t>date of the signing of the contract, for purchasing the option together with the system.</w:t>
      </w:r>
    </w:p>
    <w:p w14:paraId="7B1D453D" w14:textId="699AA0D4" w:rsidR="007717EC" w:rsidRDefault="007717EC" w:rsidP="0082352E">
      <w:pPr>
        <w:pStyle w:val="Lijstalinea"/>
        <w:numPr>
          <w:ilvl w:val="2"/>
          <w:numId w:val="42"/>
        </w:numPr>
        <w:tabs>
          <w:tab w:val="left" w:pos="567"/>
        </w:tabs>
        <w:rPr>
          <w:rFonts w:asciiTheme="minorHAnsi" w:hAnsiTheme="minorHAnsi" w:cstheme="minorHAnsi"/>
          <w:sz w:val="20"/>
          <w:szCs w:val="20"/>
        </w:rPr>
      </w:pPr>
      <w:r w:rsidRPr="007717EC">
        <w:rPr>
          <w:rFonts w:asciiTheme="minorHAnsi" w:hAnsiTheme="minorHAnsi" w:cstheme="minorHAnsi"/>
          <w:sz w:val="20"/>
          <w:szCs w:val="20"/>
        </w:rPr>
        <w:t>4 coaxial semi-rigid cables with SMA connectors (frequencies up to 18 GHz</w:t>
      </w:r>
      <w:r w:rsidR="00F32FF8">
        <w:rPr>
          <w:rFonts w:asciiTheme="minorHAnsi" w:hAnsiTheme="minorHAnsi" w:cstheme="minorHAnsi"/>
          <w:sz w:val="20"/>
          <w:szCs w:val="20"/>
        </w:rPr>
        <w:t>, SCuNi-CuNi or similar</w:t>
      </w:r>
      <w:r w:rsidRPr="007717EC">
        <w:rPr>
          <w:rFonts w:asciiTheme="minorHAnsi" w:hAnsiTheme="minorHAnsi" w:cstheme="minorHAnsi"/>
          <w:sz w:val="20"/>
          <w:szCs w:val="20"/>
        </w:rPr>
        <w:t>) from room temperature to the mixing chamber plate. The sets should include room temperature vacuum flange with vacuum sealed SMA connectors and thermal anchoring flanges with SMA b</w:t>
      </w:r>
      <w:r w:rsidR="006A0617">
        <w:rPr>
          <w:rFonts w:asciiTheme="minorHAnsi" w:hAnsiTheme="minorHAnsi" w:cstheme="minorHAnsi"/>
          <w:sz w:val="20"/>
          <w:szCs w:val="20"/>
        </w:rPr>
        <w:t>u</w:t>
      </w:r>
      <w:r w:rsidRPr="007717EC">
        <w:rPr>
          <w:rFonts w:asciiTheme="minorHAnsi" w:hAnsiTheme="minorHAnsi" w:cstheme="minorHAnsi"/>
          <w:sz w:val="20"/>
          <w:szCs w:val="20"/>
        </w:rPr>
        <w:t>lk heads at all stages of dilution refrigerator: e.g. PT plate 1, PT plate 2, still-, cold- and mixing chamber plate flanges as well as cold attenuators for thermali</w:t>
      </w:r>
      <w:r>
        <w:rPr>
          <w:rFonts w:asciiTheme="minorHAnsi" w:hAnsiTheme="minorHAnsi" w:cstheme="minorHAnsi"/>
          <w:sz w:val="20"/>
          <w:szCs w:val="20"/>
        </w:rPr>
        <w:t>z</w:t>
      </w:r>
      <w:r w:rsidRPr="007717EC">
        <w:rPr>
          <w:rFonts w:asciiTheme="minorHAnsi" w:hAnsiTheme="minorHAnsi" w:cstheme="minorHAnsi"/>
          <w:sz w:val="20"/>
          <w:szCs w:val="20"/>
        </w:rPr>
        <w:t>ing the signal line.</w:t>
      </w:r>
    </w:p>
    <w:p w14:paraId="7498CD0B" w14:textId="423AD574" w:rsidR="00F32FF8" w:rsidRDefault="00F32FF8" w:rsidP="0082352E">
      <w:pPr>
        <w:pStyle w:val="Lijstalinea"/>
        <w:numPr>
          <w:ilvl w:val="2"/>
          <w:numId w:val="42"/>
        </w:numPr>
        <w:tabs>
          <w:tab w:val="left" w:pos="567"/>
        </w:tabs>
        <w:rPr>
          <w:rFonts w:asciiTheme="minorHAnsi" w:hAnsiTheme="minorHAnsi" w:cstheme="minorHAnsi"/>
          <w:sz w:val="20"/>
          <w:szCs w:val="20"/>
        </w:rPr>
      </w:pPr>
      <w:r w:rsidRPr="00F32FF8">
        <w:rPr>
          <w:rFonts w:asciiTheme="minorHAnsi" w:hAnsiTheme="minorHAnsi" w:cstheme="minorHAnsi"/>
          <w:sz w:val="20"/>
          <w:szCs w:val="20"/>
        </w:rPr>
        <w:t>At least 2 optical fibers for wavelengths around 1500 nm from room temperature to MXC. FC/APC connectors.</w:t>
      </w:r>
    </w:p>
    <w:p w14:paraId="3EFD8542" w14:textId="4B56E9DD" w:rsidR="00F32FF8" w:rsidRPr="00F32FF8" w:rsidRDefault="00F32FF8" w:rsidP="0082352E">
      <w:pPr>
        <w:pStyle w:val="Lijstalinea"/>
        <w:numPr>
          <w:ilvl w:val="2"/>
          <w:numId w:val="42"/>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r>
      <w:r w:rsidRPr="00F32FF8">
        <w:rPr>
          <w:rFonts w:asciiTheme="minorHAnsi" w:hAnsiTheme="minorHAnsi" w:cstheme="minorHAnsi"/>
          <w:sz w:val="20"/>
          <w:szCs w:val="20"/>
        </w:rPr>
        <w:t xml:space="preserve">Free-space line-of-sight access to the </w:t>
      </w:r>
      <w:r>
        <w:rPr>
          <w:rFonts w:asciiTheme="minorHAnsi" w:hAnsiTheme="minorHAnsi" w:cstheme="minorHAnsi"/>
          <w:sz w:val="20"/>
          <w:szCs w:val="20"/>
        </w:rPr>
        <w:t>mixing chamber plate</w:t>
      </w:r>
      <w:r w:rsidRPr="00F32FF8">
        <w:rPr>
          <w:rFonts w:asciiTheme="minorHAnsi" w:hAnsiTheme="minorHAnsi" w:cstheme="minorHAnsi"/>
          <w:sz w:val="20"/>
          <w:szCs w:val="20"/>
        </w:rPr>
        <w:t xml:space="preserve"> sample space should be included vertically from the top (through the KF40 or larger diameter port mentioned in </w:t>
      </w:r>
      <w:r>
        <w:rPr>
          <w:rFonts w:asciiTheme="minorHAnsi" w:hAnsiTheme="minorHAnsi" w:cstheme="minorHAnsi"/>
          <w:sz w:val="20"/>
          <w:szCs w:val="20"/>
        </w:rPr>
        <w:t>article 6.3.</w:t>
      </w:r>
      <w:r w:rsidRPr="00F32FF8">
        <w:rPr>
          <w:rFonts w:asciiTheme="minorHAnsi" w:hAnsiTheme="minorHAnsi" w:cstheme="minorHAnsi"/>
          <w:sz w:val="20"/>
          <w:szCs w:val="20"/>
        </w:rPr>
        <w:t>3), and horizontally at two opposite sides of the vacuum can to allow optical reflection and transmission measurements through at least 3 inch optical ports.</w:t>
      </w:r>
    </w:p>
    <w:p w14:paraId="661B9ABB" w14:textId="2E562F81" w:rsidR="00F32FF8" w:rsidRPr="00F32FF8" w:rsidRDefault="00F32FF8" w:rsidP="0082352E">
      <w:pPr>
        <w:pStyle w:val="Lijstalinea"/>
        <w:numPr>
          <w:ilvl w:val="2"/>
          <w:numId w:val="42"/>
        </w:numPr>
        <w:tabs>
          <w:tab w:val="left" w:pos="567"/>
        </w:tabs>
        <w:rPr>
          <w:rFonts w:asciiTheme="minorHAnsi" w:hAnsiTheme="minorHAnsi" w:cstheme="minorHAnsi"/>
          <w:sz w:val="20"/>
          <w:szCs w:val="20"/>
        </w:rPr>
      </w:pPr>
      <w:r w:rsidRPr="00F32FF8">
        <w:rPr>
          <w:rFonts w:asciiTheme="minorHAnsi" w:hAnsiTheme="minorHAnsi" w:cstheme="minorHAnsi"/>
          <w:sz w:val="20"/>
          <w:szCs w:val="20"/>
        </w:rPr>
        <w:lastRenderedPageBreak/>
        <w:t>Clamping mechanisms for windows at all temperature stages should be included, as well as blinds (metal shields). Windows are optional.</w:t>
      </w:r>
    </w:p>
    <w:p w14:paraId="38417D63" w14:textId="13C05E75" w:rsidR="00F32FF8" w:rsidRPr="00F32FF8" w:rsidRDefault="00F32FF8" w:rsidP="00F32FF8">
      <w:pPr>
        <w:tabs>
          <w:tab w:val="left" w:pos="567"/>
        </w:tabs>
        <w:rPr>
          <w:rFonts w:asciiTheme="minorHAnsi" w:hAnsiTheme="minorHAnsi" w:cstheme="minorHAnsi"/>
        </w:rPr>
      </w:pPr>
    </w:p>
    <w:p w14:paraId="6C137D52" w14:textId="77777777" w:rsidR="00F32FF8" w:rsidRPr="00F32FF8" w:rsidRDefault="00F32FF8" w:rsidP="00F32FF8">
      <w:pPr>
        <w:tabs>
          <w:tab w:val="left" w:pos="567"/>
        </w:tabs>
        <w:rPr>
          <w:rFonts w:asciiTheme="minorHAnsi" w:hAnsiTheme="minorHAnsi" w:cstheme="minorHAnsi"/>
        </w:rPr>
      </w:pPr>
    </w:p>
    <w:p w14:paraId="42BB99E4" w14:textId="66AEA0C7" w:rsidR="00F32FF8" w:rsidRPr="00F32FF8" w:rsidRDefault="00F32FF8" w:rsidP="00F32FF8">
      <w:pPr>
        <w:pStyle w:val="Kop3"/>
        <w:numPr>
          <w:ilvl w:val="1"/>
          <w:numId w:val="1"/>
        </w:numPr>
        <w:tabs>
          <w:tab w:val="left" w:pos="1650"/>
        </w:tabs>
        <w:ind w:hanging="872"/>
        <w:rPr>
          <w:rFonts w:asciiTheme="minorHAnsi" w:hAnsiTheme="minorHAnsi" w:cstheme="minorHAnsi"/>
          <w:sz w:val="22"/>
          <w:szCs w:val="22"/>
        </w:rPr>
      </w:pPr>
      <w:bookmarkStart w:id="207" w:name="_Toc158242051"/>
      <w:r>
        <w:rPr>
          <w:rFonts w:asciiTheme="minorHAnsi" w:hAnsiTheme="minorHAnsi" w:cstheme="minorHAnsi"/>
          <w:sz w:val="22"/>
          <w:szCs w:val="22"/>
        </w:rPr>
        <w:t>Vibration and acoustic isolation requirements</w:t>
      </w:r>
      <w:bookmarkEnd w:id="207"/>
    </w:p>
    <w:p w14:paraId="320B9745" w14:textId="77777777" w:rsidR="00F32FF8" w:rsidRPr="00F32FF8" w:rsidRDefault="00F32FF8" w:rsidP="00F32FF8">
      <w:pPr>
        <w:rPr>
          <w:rFonts w:asciiTheme="minorHAnsi" w:hAnsiTheme="minorHAnsi" w:cstheme="minorHAnsi"/>
        </w:rPr>
      </w:pPr>
    </w:p>
    <w:p w14:paraId="01B70AEF" w14:textId="77777777" w:rsidR="00F32FF8" w:rsidRPr="00F32FF8" w:rsidRDefault="00F32FF8" w:rsidP="0082352E">
      <w:pPr>
        <w:pStyle w:val="Lijstalinea"/>
        <w:numPr>
          <w:ilvl w:val="1"/>
          <w:numId w:val="35"/>
        </w:numPr>
        <w:tabs>
          <w:tab w:val="left" w:pos="567"/>
        </w:tabs>
        <w:contextualSpacing w:val="0"/>
        <w:rPr>
          <w:rFonts w:asciiTheme="minorHAnsi" w:hAnsiTheme="minorHAnsi" w:cstheme="minorHAnsi"/>
          <w:vanish/>
          <w:sz w:val="20"/>
          <w:szCs w:val="20"/>
          <w:lang w:eastAsia="nl-NL"/>
        </w:rPr>
      </w:pPr>
    </w:p>
    <w:p w14:paraId="662B36A2" w14:textId="77777777" w:rsidR="00F32FF8" w:rsidRPr="00F32FF8" w:rsidRDefault="00F32FF8" w:rsidP="0082352E">
      <w:pPr>
        <w:pStyle w:val="Lijstalinea"/>
        <w:numPr>
          <w:ilvl w:val="1"/>
          <w:numId w:val="35"/>
        </w:numPr>
        <w:tabs>
          <w:tab w:val="left" w:pos="567"/>
        </w:tabs>
        <w:contextualSpacing w:val="0"/>
        <w:rPr>
          <w:rFonts w:asciiTheme="minorHAnsi" w:hAnsiTheme="minorHAnsi" w:cstheme="minorHAnsi"/>
          <w:vanish/>
          <w:sz w:val="20"/>
          <w:szCs w:val="20"/>
          <w:lang w:eastAsia="nl-NL"/>
        </w:rPr>
      </w:pPr>
    </w:p>
    <w:p w14:paraId="22DBCD75" w14:textId="20BE3431" w:rsidR="00F32FF8" w:rsidRPr="00F32FF8" w:rsidRDefault="00F32FF8" w:rsidP="0082352E">
      <w:pPr>
        <w:pStyle w:val="Lijstalinea"/>
        <w:numPr>
          <w:ilvl w:val="2"/>
          <w:numId w:val="43"/>
        </w:numPr>
        <w:tabs>
          <w:tab w:val="left" w:pos="567"/>
        </w:tabs>
        <w:rPr>
          <w:rFonts w:asciiTheme="minorHAnsi" w:hAnsiTheme="minorHAnsi" w:cstheme="minorHAnsi"/>
          <w:sz w:val="20"/>
          <w:szCs w:val="20"/>
        </w:rPr>
      </w:pPr>
      <w:r w:rsidRPr="00F32FF8">
        <w:rPr>
          <w:rFonts w:asciiTheme="minorHAnsi" w:hAnsiTheme="minorHAnsi" w:cstheme="minorHAnsi"/>
          <w:sz w:val="20"/>
          <w:szCs w:val="20"/>
        </w:rPr>
        <w:t>(T)</w:t>
      </w:r>
      <w:r w:rsidRPr="00F32FF8">
        <w:rPr>
          <w:rFonts w:asciiTheme="minorHAnsi" w:hAnsiTheme="minorHAnsi" w:cstheme="minorHAnsi"/>
          <w:sz w:val="20"/>
          <w:szCs w:val="20"/>
        </w:rPr>
        <w:tab/>
      </w:r>
      <w:r w:rsidRPr="00F32FF8">
        <w:rPr>
          <w:rFonts w:asciiTheme="minorHAnsi" w:hAnsiTheme="minorHAnsi" w:cstheme="minorHAnsi"/>
          <w:color w:val="212121"/>
          <w:sz w:val="20"/>
          <w:szCs w:val="20"/>
          <w:lang w:eastAsia="fi-FI"/>
        </w:rPr>
        <w:t>A linear motor driver for the pulse tube step motor should be used to minimize noise and vibrations.</w:t>
      </w:r>
    </w:p>
    <w:p w14:paraId="3BE5077B" w14:textId="64A6626A" w:rsidR="00F32FF8" w:rsidRDefault="00F32FF8" w:rsidP="0082352E">
      <w:pPr>
        <w:pStyle w:val="Lijstalinea"/>
        <w:numPr>
          <w:ilvl w:val="2"/>
          <w:numId w:val="43"/>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r>
      <w:r w:rsidRPr="00F32FF8">
        <w:rPr>
          <w:rFonts w:asciiTheme="minorHAnsi" w:hAnsiTheme="minorHAnsi" w:cstheme="minorHAnsi"/>
          <w:sz w:val="20"/>
          <w:szCs w:val="20"/>
        </w:rPr>
        <w:t>A heavy rigid frame for cryostat support and vibration suppression should be included.</w:t>
      </w:r>
    </w:p>
    <w:p w14:paraId="5E1A7837" w14:textId="644625E6" w:rsidR="00F32FF8" w:rsidRDefault="00F32FF8" w:rsidP="0082352E">
      <w:pPr>
        <w:pStyle w:val="Lijstalinea"/>
        <w:numPr>
          <w:ilvl w:val="2"/>
          <w:numId w:val="43"/>
        </w:numPr>
        <w:tabs>
          <w:tab w:val="left" w:pos="567"/>
        </w:tabs>
        <w:rPr>
          <w:rFonts w:asciiTheme="minorHAnsi" w:hAnsiTheme="minorHAnsi" w:cstheme="minorHAnsi"/>
          <w:sz w:val="20"/>
          <w:szCs w:val="20"/>
        </w:rPr>
      </w:pPr>
      <w:r w:rsidRPr="00F32FF8">
        <w:rPr>
          <w:rFonts w:asciiTheme="minorHAnsi" w:hAnsiTheme="minorHAnsi" w:cstheme="minorHAnsi"/>
          <w:sz w:val="20"/>
          <w:szCs w:val="20"/>
        </w:rPr>
        <w:t>Passive damping systems should be employed to suppress vibrations from pumps. At minimum, the still turbo pump line should be separated from the refrigerator by a T-shape dumper with soft bellows, and the vacuum pumping lines should be anchored separately from the refrigerator body support.</w:t>
      </w:r>
    </w:p>
    <w:p w14:paraId="77E4A52C" w14:textId="2CF8F50E" w:rsidR="00F32FF8" w:rsidRDefault="00E357DE" w:rsidP="0082352E">
      <w:pPr>
        <w:pStyle w:val="Lijstalinea"/>
        <w:numPr>
          <w:ilvl w:val="2"/>
          <w:numId w:val="43"/>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r>
      <w:r w:rsidR="00F32FF8" w:rsidRPr="00F32FF8">
        <w:rPr>
          <w:rFonts w:asciiTheme="minorHAnsi" w:hAnsiTheme="minorHAnsi" w:cstheme="minorHAnsi"/>
          <w:sz w:val="20"/>
          <w:szCs w:val="20"/>
        </w:rPr>
        <w:t>To reduce influence of vibration from pulse tube cold head on the cryostat, all connections between cold head and flanges of the cryostat should prevent vibration propagation to the dilution unit. The mounting of the pulse tube to the top flange should not be rigid, and engineered such that vibration transfer is minimized. Measures should be taken to passively and/or actively suppress vibrations from the pulse tube and its associated components such as step motor towards the mixing chamber plate.</w:t>
      </w:r>
    </w:p>
    <w:p w14:paraId="0E34854A" w14:textId="608FE1BF" w:rsidR="00E357DE" w:rsidRDefault="00E357DE" w:rsidP="0082352E">
      <w:pPr>
        <w:pStyle w:val="Lijstalinea"/>
        <w:numPr>
          <w:ilvl w:val="2"/>
          <w:numId w:val="43"/>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r>
      <w:r w:rsidRPr="00E357DE">
        <w:rPr>
          <w:rFonts w:asciiTheme="minorHAnsi" w:hAnsiTheme="minorHAnsi" w:cstheme="minorHAnsi"/>
          <w:sz w:val="20"/>
          <w:szCs w:val="20"/>
        </w:rPr>
        <w:t xml:space="preserve">Vibration level </w:t>
      </w:r>
      <w:r w:rsidR="004A2767">
        <w:rPr>
          <w:rFonts w:asciiTheme="minorHAnsi" w:hAnsiTheme="minorHAnsi" w:cstheme="minorHAnsi"/>
          <w:sz w:val="20"/>
          <w:szCs w:val="20"/>
        </w:rPr>
        <w:t xml:space="preserve">should be </w:t>
      </w:r>
      <w:r w:rsidRPr="00E357DE">
        <w:rPr>
          <w:rFonts w:asciiTheme="minorHAnsi" w:hAnsiTheme="minorHAnsi" w:cstheme="minorHAnsi"/>
          <w:sz w:val="20"/>
          <w:szCs w:val="20"/>
        </w:rPr>
        <w:t>below 100 nm for frequencies above 100 Hz (vertical &amp; horizontal RMS displacement), when pulse</w:t>
      </w:r>
      <w:r w:rsidR="00B2364A">
        <w:rPr>
          <w:rFonts w:asciiTheme="minorHAnsi" w:hAnsiTheme="minorHAnsi" w:cstheme="minorHAnsi"/>
          <w:sz w:val="20"/>
          <w:szCs w:val="20"/>
        </w:rPr>
        <w:t xml:space="preserve"> </w:t>
      </w:r>
      <w:r w:rsidRPr="00E357DE">
        <w:rPr>
          <w:rFonts w:asciiTheme="minorHAnsi" w:hAnsiTheme="minorHAnsi" w:cstheme="minorHAnsi"/>
          <w:sz w:val="20"/>
          <w:szCs w:val="20"/>
        </w:rPr>
        <w:t>tube is on.</w:t>
      </w:r>
      <w:r w:rsidR="00125220">
        <w:rPr>
          <w:rFonts w:asciiTheme="minorHAnsi" w:hAnsiTheme="minorHAnsi" w:cstheme="minorHAnsi"/>
          <w:sz w:val="20"/>
          <w:szCs w:val="20"/>
        </w:rPr>
        <w:t xml:space="preserve"> (Note that minimization of vibrations at lower frequencies is also very important, and will be </w:t>
      </w:r>
      <w:r w:rsidR="00860B21">
        <w:rPr>
          <w:rFonts w:asciiTheme="minorHAnsi" w:hAnsiTheme="minorHAnsi" w:cstheme="minorHAnsi"/>
          <w:sz w:val="20"/>
          <w:szCs w:val="20"/>
        </w:rPr>
        <w:t>evaluated in the quality assessment, as described in Article 4.4.)</w:t>
      </w:r>
    </w:p>
    <w:p w14:paraId="58F2A6CB" w14:textId="509B0C92" w:rsidR="00E357DE" w:rsidRDefault="00E357DE" w:rsidP="0082352E">
      <w:pPr>
        <w:pStyle w:val="Lijstalinea"/>
        <w:numPr>
          <w:ilvl w:val="2"/>
          <w:numId w:val="43"/>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r>
      <w:r w:rsidRPr="00E357DE">
        <w:rPr>
          <w:rFonts w:asciiTheme="minorHAnsi" w:hAnsiTheme="minorHAnsi" w:cstheme="minorHAnsi"/>
          <w:sz w:val="20"/>
          <w:szCs w:val="20"/>
        </w:rPr>
        <w:t>The system should include the possibility to run the DR near base temperature with the pulse tube switched off</w:t>
      </w:r>
      <w:r w:rsidR="006A0617">
        <w:rPr>
          <w:rFonts w:asciiTheme="minorHAnsi" w:hAnsiTheme="minorHAnsi" w:cstheme="minorHAnsi"/>
          <w:sz w:val="20"/>
          <w:szCs w:val="20"/>
        </w:rPr>
        <w:t xml:space="preserve"> for extended time. The system should be designed such that the pulse tube can be switched off</w:t>
      </w:r>
      <w:r w:rsidRPr="00E357DE">
        <w:rPr>
          <w:rFonts w:asciiTheme="minorHAnsi" w:hAnsiTheme="minorHAnsi" w:cstheme="minorHAnsi"/>
          <w:sz w:val="20"/>
          <w:szCs w:val="20"/>
        </w:rPr>
        <w:t xml:space="preserve"> for at least 60 minutes, including all the wiring mentioned below. All the components that are needed in and on the refrigerator to operate in this fashion in a safe manner should be included, as well as operation instructions.</w:t>
      </w:r>
    </w:p>
    <w:p w14:paraId="588F88DC" w14:textId="1EAC3F4C" w:rsidR="00E357DE" w:rsidRDefault="00E357DE" w:rsidP="0082352E">
      <w:pPr>
        <w:pStyle w:val="Lijstalinea"/>
        <w:numPr>
          <w:ilvl w:val="2"/>
          <w:numId w:val="43"/>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r>
      <w:r w:rsidRPr="00E357DE">
        <w:rPr>
          <w:rFonts w:asciiTheme="minorHAnsi" w:hAnsiTheme="minorHAnsi" w:cstheme="minorHAnsi"/>
          <w:sz w:val="20"/>
          <w:szCs w:val="20"/>
        </w:rPr>
        <w:t>Acoustic isolation should be applied to 300K components at the top plate to minimize audible sound emanating to the rest of the lab. The PT head, tubing,  remote motor, and ballast/expansion tanks should be enclosed by acoustic foam</w:t>
      </w:r>
      <w:r w:rsidR="00F12180">
        <w:rPr>
          <w:rFonts w:asciiTheme="minorHAnsi" w:hAnsiTheme="minorHAnsi" w:cstheme="minorHAnsi"/>
          <w:sz w:val="20"/>
          <w:szCs w:val="20"/>
        </w:rPr>
        <w:t xml:space="preserve"> or equivalent measures</w:t>
      </w:r>
      <w:r w:rsidRPr="00E357DE">
        <w:rPr>
          <w:rFonts w:asciiTheme="minorHAnsi" w:hAnsiTheme="minorHAnsi" w:cstheme="minorHAnsi"/>
          <w:sz w:val="20"/>
          <w:szCs w:val="20"/>
        </w:rPr>
        <w:t>. If possible, an acoustic box should enclose the top of the cryostat for maximal shielding.</w:t>
      </w:r>
    </w:p>
    <w:p w14:paraId="27390FB1" w14:textId="0FE7A44E" w:rsidR="00E357DE" w:rsidRDefault="00E357DE" w:rsidP="0082352E">
      <w:pPr>
        <w:pStyle w:val="Lijstalinea"/>
        <w:numPr>
          <w:ilvl w:val="2"/>
          <w:numId w:val="43"/>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r>
      <w:r w:rsidRPr="00E357DE">
        <w:rPr>
          <w:rFonts w:asciiTheme="minorHAnsi" w:hAnsiTheme="minorHAnsi" w:cstheme="minorHAnsi"/>
          <w:sz w:val="20"/>
          <w:szCs w:val="20"/>
        </w:rPr>
        <w:t xml:space="preserve">Additional measures that the </w:t>
      </w:r>
      <w:r w:rsidR="00C1162B">
        <w:rPr>
          <w:rFonts w:asciiTheme="minorHAnsi" w:hAnsiTheme="minorHAnsi" w:cstheme="minorHAnsi"/>
          <w:sz w:val="20"/>
          <w:szCs w:val="20"/>
        </w:rPr>
        <w:t>S</w:t>
      </w:r>
      <w:r w:rsidRPr="00E357DE">
        <w:rPr>
          <w:rFonts w:asciiTheme="minorHAnsi" w:hAnsiTheme="minorHAnsi" w:cstheme="minorHAnsi"/>
          <w:sz w:val="20"/>
          <w:szCs w:val="20"/>
        </w:rPr>
        <w:t>upplier could include to reduce vibrations and/or acoustic noise, in as far as they are not included in the offered system, should be offered as optional items. This can include, among other things, active vibration isolation that serves to decouple the refrigerator actively from the floor at low vibrational frequencies</w:t>
      </w:r>
      <w:r w:rsidR="00F12180">
        <w:rPr>
          <w:rFonts w:asciiTheme="minorHAnsi" w:hAnsiTheme="minorHAnsi" w:cstheme="minorHAnsi"/>
          <w:sz w:val="20"/>
          <w:szCs w:val="20"/>
        </w:rPr>
        <w:t xml:space="preserve"> and/or to reduce the effect of PT vibrations on the mixing chamber plate</w:t>
      </w:r>
      <w:r w:rsidRPr="00E357DE">
        <w:rPr>
          <w:rFonts w:asciiTheme="minorHAnsi" w:hAnsiTheme="minorHAnsi" w:cstheme="minorHAnsi"/>
          <w:sz w:val="20"/>
          <w:szCs w:val="20"/>
        </w:rPr>
        <w:t>. If any of these options are incompatible with the minimum requirements included in the offer, and/or with each other, that should be explicitly mentioned.</w:t>
      </w:r>
      <w:r w:rsidR="00B2364A">
        <w:rPr>
          <w:rFonts w:asciiTheme="minorHAnsi" w:hAnsiTheme="minorHAnsi" w:cstheme="minorHAnsi"/>
          <w:sz w:val="20"/>
          <w:szCs w:val="20"/>
        </w:rPr>
        <w:t xml:space="preserve"> </w:t>
      </w:r>
      <w:r w:rsidR="00B2364A" w:rsidRPr="003A6B5A">
        <w:rPr>
          <w:rFonts w:asciiTheme="minorHAnsi" w:hAnsiTheme="minorHAnsi" w:cstheme="minorHAnsi"/>
          <w:sz w:val="20"/>
          <w:szCs w:val="20"/>
        </w:rPr>
        <w:t xml:space="preserve">The price of </w:t>
      </w:r>
      <w:r w:rsidR="00B2364A">
        <w:rPr>
          <w:rFonts w:asciiTheme="minorHAnsi" w:hAnsiTheme="minorHAnsi" w:cstheme="minorHAnsi"/>
          <w:sz w:val="20"/>
          <w:szCs w:val="20"/>
        </w:rPr>
        <w:t>these</w:t>
      </w:r>
      <w:r w:rsidR="00B2364A" w:rsidRPr="003A6B5A">
        <w:rPr>
          <w:rFonts w:asciiTheme="minorHAnsi" w:hAnsiTheme="minorHAnsi" w:cstheme="minorHAnsi"/>
          <w:sz w:val="20"/>
          <w:szCs w:val="20"/>
        </w:rPr>
        <w:t xml:space="preserve"> optional item</w:t>
      </w:r>
      <w:r w:rsidR="00B2364A">
        <w:rPr>
          <w:rFonts w:asciiTheme="minorHAnsi" w:hAnsiTheme="minorHAnsi" w:cstheme="minorHAnsi"/>
          <w:sz w:val="20"/>
          <w:szCs w:val="20"/>
        </w:rPr>
        <w:t>s</w:t>
      </w:r>
      <w:r w:rsidR="00B2364A" w:rsidRPr="003A6B5A">
        <w:rPr>
          <w:rFonts w:asciiTheme="minorHAnsi" w:hAnsiTheme="minorHAnsi" w:cstheme="minorHAnsi"/>
          <w:sz w:val="20"/>
          <w:szCs w:val="20"/>
        </w:rPr>
        <w:t xml:space="preserve"> should be </w:t>
      </w:r>
      <w:r w:rsidR="00B2364A">
        <w:rPr>
          <w:rFonts w:asciiTheme="minorHAnsi" w:hAnsiTheme="minorHAnsi" w:cstheme="minorHAnsi"/>
          <w:sz w:val="20"/>
          <w:szCs w:val="20"/>
        </w:rPr>
        <w:t xml:space="preserve">separately </w:t>
      </w:r>
      <w:r w:rsidR="00B2364A" w:rsidRPr="003A6B5A">
        <w:rPr>
          <w:rFonts w:asciiTheme="minorHAnsi" w:hAnsiTheme="minorHAnsi" w:cstheme="minorHAnsi"/>
          <w:sz w:val="20"/>
          <w:szCs w:val="20"/>
        </w:rPr>
        <w:t xml:space="preserve">specified </w:t>
      </w:r>
      <w:r w:rsidR="00B2364A">
        <w:rPr>
          <w:rFonts w:asciiTheme="minorHAnsi" w:hAnsiTheme="minorHAnsi" w:cstheme="minorHAnsi"/>
          <w:sz w:val="20"/>
          <w:szCs w:val="20"/>
        </w:rPr>
        <w:t xml:space="preserve">on the quotation requested in Article 6.1.1. This quotation should be valid </w:t>
      </w:r>
      <w:r w:rsidR="007637AA">
        <w:rPr>
          <w:rFonts w:asciiTheme="minorHAnsi" w:hAnsiTheme="minorHAnsi" w:cstheme="minorHAnsi"/>
          <w:sz w:val="20"/>
          <w:szCs w:val="20"/>
        </w:rPr>
        <w:t>for at least three months</w:t>
      </w:r>
      <w:r w:rsidR="00B2364A">
        <w:rPr>
          <w:rFonts w:asciiTheme="minorHAnsi" w:hAnsiTheme="minorHAnsi" w:cstheme="minorHAnsi"/>
          <w:sz w:val="20"/>
          <w:szCs w:val="20"/>
        </w:rPr>
        <w:t>, for purchasing the option together with the system.</w:t>
      </w:r>
    </w:p>
    <w:p w14:paraId="1C849A30" w14:textId="539A2A01" w:rsidR="00E357DE" w:rsidRDefault="00E357DE" w:rsidP="00E357DE">
      <w:pPr>
        <w:tabs>
          <w:tab w:val="left" w:pos="567"/>
        </w:tabs>
        <w:rPr>
          <w:rFonts w:asciiTheme="minorHAnsi" w:hAnsiTheme="minorHAnsi" w:cstheme="minorHAnsi"/>
        </w:rPr>
      </w:pPr>
    </w:p>
    <w:p w14:paraId="5C4A4439" w14:textId="77777777" w:rsidR="00C1162B" w:rsidRDefault="00C1162B" w:rsidP="00E357DE">
      <w:pPr>
        <w:tabs>
          <w:tab w:val="left" w:pos="567"/>
        </w:tabs>
        <w:rPr>
          <w:rFonts w:asciiTheme="minorHAnsi" w:hAnsiTheme="minorHAnsi" w:cstheme="minorHAnsi"/>
        </w:rPr>
      </w:pPr>
    </w:p>
    <w:p w14:paraId="3D48E9C3" w14:textId="77777777" w:rsidR="00E357DE" w:rsidRPr="00F32FF8" w:rsidRDefault="00E357DE" w:rsidP="00E357DE">
      <w:pPr>
        <w:tabs>
          <w:tab w:val="left" w:pos="567"/>
        </w:tabs>
        <w:rPr>
          <w:rFonts w:asciiTheme="minorHAnsi" w:hAnsiTheme="minorHAnsi" w:cstheme="minorHAnsi"/>
        </w:rPr>
      </w:pPr>
    </w:p>
    <w:p w14:paraId="313CC1DF" w14:textId="11A2CB26" w:rsidR="00E357DE" w:rsidRPr="00E357DE" w:rsidRDefault="0089630A" w:rsidP="00E357DE">
      <w:pPr>
        <w:pStyle w:val="Kop3"/>
        <w:numPr>
          <w:ilvl w:val="1"/>
          <w:numId w:val="1"/>
        </w:numPr>
        <w:tabs>
          <w:tab w:val="left" w:pos="1650"/>
        </w:tabs>
        <w:ind w:hanging="872"/>
        <w:rPr>
          <w:rFonts w:asciiTheme="minorHAnsi" w:hAnsiTheme="minorHAnsi" w:cstheme="minorHAnsi"/>
          <w:sz w:val="22"/>
          <w:szCs w:val="22"/>
        </w:rPr>
      </w:pPr>
      <w:bookmarkStart w:id="208" w:name="_Toc158242052"/>
      <w:r>
        <w:rPr>
          <w:rFonts w:asciiTheme="minorHAnsi" w:hAnsiTheme="minorHAnsi" w:cstheme="minorHAnsi"/>
          <w:sz w:val="22"/>
          <w:szCs w:val="22"/>
        </w:rPr>
        <w:t>Installation</w:t>
      </w:r>
      <w:bookmarkEnd w:id="208"/>
    </w:p>
    <w:p w14:paraId="02E64E4C" w14:textId="77777777" w:rsidR="00E357DE" w:rsidRPr="00E357DE" w:rsidRDefault="00E357DE" w:rsidP="00E357DE">
      <w:pPr>
        <w:rPr>
          <w:rFonts w:asciiTheme="minorHAnsi" w:hAnsiTheme="minorHAnsi" w:cstheme="minorHAnsi"/>
        </w:rPr>
      </w:pPr>
    </w:p>
    <w:p w14:paraId="58567B9F" w14:textId="77777777" w:rsidR="00E357DE" w:rsidRPr="00E357DE" w:rsidRDefault="00E357DE" w:rsidP="0082352E">
      <w:pPr>
        <w:pStyle w:val="Lijstalinea"/>
        <w:numPr>
          <w:ilvl w:val="1"/>
          <w:numId w:val="35"/>
        </w:numPr>
        <w:tabs>
          <w:tab w:val="left" w:pos="567"/>
        </w:tabs>
        <w:contextualSpacing w:val="0"/>
        <w:rPr>
          <w:rFonts w:asciiTheme="minorHAnsi" w:hAnsiTheme="minorHAnsi" w:cstheme="minorHAnsi"/>
          <w:vanish/>
          <w:sz w:val="20"/>
          <w:szCs w:val="20"/>
          <w:lang w:eastAsia="nl-NL"/>
        </w:rPr>
      </w:pPr>
    </w:p>
    <w:p w14:paraId="08D15D95" w14:textId="77777777" w:rsidR="00E357DE" w:rsidRPr="00E357DE" w:rsidRDefault="00E357DE" w:rsidP="0082352E">
      <w:pPr>
        <w:pStyle w:val="Lijstalinea"/>
        <w:numPr>
          <w:ilvl w:val="1"/>
          <w:numId w:val="35"/>
        </w:numPr>
        <w:tabs>
          <w:tab w:val="left" w:pos="567"/>
        </w:tabs>
        <w:contextualSpacing w:val="0"/>
        <w:rPr>
          <w:rFonts w:asciiTheme="minorHAnsi" w:hAnsiTheme="minorHAnsi" w:cstheme="minorHAnsi"/>
          <w:vanish/>
          <w:sz w:val="20"/>
          <w:szCs w:val="20"/>
          <w:lang w:eastAsia="nl-NL"/>
        </w:rPr>
      </w:pPr>
    </w:p>
    <w:p w14:paraId="680803EF" w14:textId="009BF547" w:rsidR="00860B21" w:rsidRDefault="00860B21" w:rsidP="00860B21">
      <w:pPr>
        <w:pStyle w:val="Lijstalinea"/>
        <w:numPr>
          <w:ilvl w:val="2"/>
          <w:numId w:val="44"/>
        </w:numPr>
        <w:tabs>
          <w:tab w:val="left" w:pos="567"/>
        </w:tabs>
        <w:rPr>
          <w:rFonts w:asciiTheme="minorHAnsi" w:hAnsiTheme="minorHAnsi" w:cstheme="minorHAnsi"/>
          <w:sz w:val="20"/>
          <w:szCs w:val="20"/>
        </w:rPr>
      </w:pPr>
      <w:r>
        <w:rPr>
          <w:rFonts w:asciiTheme="minorHAnsi" w:hAnsiTheme="minorHAnsi" w:cstheme="minorHAnsi"/>
          <w:sz w:val="20"/>
          <w:szCs w:val="20"/>
        </w:rPr>
        <w:t xml:space="preserve">The refrigerator is required to be installed in an experimental laboratory room on the ground floor of the building. This room is not electrically shielded. The exact area designated for installation of the system is described in Appendix </w:t>
      </w:r>
      <w:r w:rsidR="000371BA">
        <w:rPr>
          <w:rFonts w:asciiTheme="minorHAnsi" w:hAnsiTheme="minorHAnsi" w:cstheme="minorHAnsi"/>
          <w:sz w:val="20"/>
          <w:szCs w:val="20"/>
        </w:rPr>
        <w:t>H</w:t>
      </w:r>
      <w:r>
        <w:rPr>
          <w:rFonts w:asciiTheme="minorHAnsi" w:hAnsiTheme="minorHAnsi" w:cstheme="minorHAnsi"/>
          <w:sz w:val="20"/>
          <w:szCs w:val="20"/>
        </w:rPr>
        <w:t>.</w:t>
      </w:r>
    </w:p>
    <w:p w14:paraId="0990A02B" w14:textId="62ADCB78" w:rsidR="0089630A" w:rsidRDefault="0089630A" w:rsidP="0082352E">
      <w:pPr>
        <w:pStyle w:val="Lijstalinea"/>
        <w:numPr>
          <w:ilvl w:val="2"/>
          <w:numId w:val="44"/>
        </w:numPr>
        <w:tabs>
          <w:tab w:val="left" w:pos="567"/>
        </w:tabs>
        <w:rPr>
          <w:rFonts w:asciiTheme="minorHAnsi" w:hAnsiTheme="minorHAnsi" w:cstheme="minorHAnsi"/>
          <w:sz w:val="20"/>
          <w:szCs w:val="20"/>
        </w:rPr>
      </w:pPr>
      <w:r w:rsidRPr="0089630A">
        <w:rPr>
          <w:rFonts w:asciiTheme="minorHAnsi" w:hAnsiTheme="minorHAnsi" w:cstheme="minorHAnsi"/>
          <w:sz w:val="20"/>
          <w:szCs w:val="20"/>
        </w:rPr>
        <w:t xml:space="preserve">The gas handling system and the compressor </w:t>
      </w:r>
      <w:r>
        <w:rPr>
          <w:rFonts w:asciiTheme="minorHAnsi" w:hAnsiTheme="minorHAnsi" w:cstheme="minorHAnsi"/>
          <w:sz w:val="20"/>
          <w:szCs w:val="20"/>
        </w:rPr>
        <w:t>should be</w:t>
      </w:r>
      <w:r w:rsidRPr="0089630A">
        <w:rPr>
          <w:rFonts w:asciiTheme="minorHAnsi" w:hAnsiTheme="minorHAnsi" w:cstheme="minorHAnsi"/>
          <w:sz w:val="20"/>
          <w:szCs w:val="20"/>
        </w:rPr>
        <w:t xml:space="preserve"> </w:t>
      </w:r>
      <w:r>
        <w:rPr>
          <w:rFonts w:asciiTheme="minorHAnsi" w:hAnsiTheme="minorHAnsi" w:cstheme="minorHAnsi"/>
          <w:sz w:val="20"/>
          <w:szCs w:val="20"/>
        </w:rPr>
        <w:t>installed</w:t>
      </w:r>
      <w:r w:rsidRPr="0089630A">
        <w:rPr>
          <w:rFonts w:asciiTheme="minorHAnsi" w:hAnsiTheme="minorHAnsi" w:cstheme="minorHAnsi"/>
          <w:sz w:val="20"/>
          <w:szCs w:val="20"/>
        </w:rPr>
        <w:t xml:space="preserve"> in the technical room one floor up, directly above the cryostat.</w:t>
      </w:r>
    </w:p>
    <w:p w14:paraId="406392C9" w14:textId="7A1D5831" w:rsidR="0089630A" w:rsidRDefault="0089630A" w:rsidP="0082352E">
      <w:pPr>
        <w:pStyle w:val="Lijstalinea"/>
        <w:numPr>
          <w:ilvl w:val="2"/>
          <w:numId w:val="44"/>
        </w:numPr>
        <w:tabs>
          <w:tab w:val="left" w:pos="567"/>
        </w:tabs>
        <w:rPr>
          <w:rFonts w:asciiTheme="minorHAnsi" w:hAnsiTheme="minorHAnsi" w:cstheme="minorHAnsi"/>
          <w:sz w:val="20"/>
          <w:szCs w:val="20"/>
        </w:rPr>
      </w:pPr>
      <w:r w:rsidRPr="0089630A">
        <w:rPr>
          <w:rFonts w:asciiTheme="minorHAnsi" w:hAnsiTheme="minorHAnsi" w:cstheme="minorHAnsi"/>
          <w:sz w:val="20"/>
          <w:szCs w:val="20"/>
        </w:rPr>
        <w:t>The system inside the laboratory should fit in a floor space of</w:t>
      </w:r>
      <w:r w:rsidR="00860B21">
        <w:rPr>
          <w:rFonts w:asciiTheme="minorHAnsi" w:hAnsiTheme="minorHAnsi" w:cstheme="minorHAnsi"/>
          <w:sz w:val="20"/>
          <w:szCs w:val="20"/>
        </w:rPr>
        <w:t xml:space="preserve"> 2150</w:t>
      </w:r>
      <w:r w:rsidRPr="0089630A">
        <w:rPr>
          <w:rFonts w:asciiTheme="minorHAnsi" w:hAnsiTheme="minorHAnsi" w:cstheme="minorHAnsi"/>
          <w:sz w:val="20"/>
          <w:szCs w:val="20"/>
        </w:rPr>
        <w:t xml:space="preserve"> x </w:t>
      </w:r>
      <w:r w:rsidR="00860B21">
        <w:rPr>
          <w:rFonts w:asciiTheme="minorHAnsi" w:hAnsiTheme="minorHAnsi" w:cstheme="minorHAnsi"/>
          <w:sz w:val="20"/>
          <w:szCs w:val="20"/>
        </w:rPr>
        <w:t>1150 mm</w:t>
      </w:r>
      <w:r>
        <w:rPr>
          <w:rFonts w:asciiTheme="minorHAnsi" w:hAnsiTheme="minorHAnsi" w:cstheme="minorHAnsi"/>
          <w:sz w:val="20"/>
          <w:szCs w:val="20"/>
        </w:rPr>
        <w:t xml:space="preserve">. In addition, a space of </w:t>
      </w:r>
      <w:r w:rsidR="00860B21">
        <w:rPr>
          <w:rFonts w:asciiTheme="minorHAnsi" w:hAnsiTheme="minorHAnsi" w:cstheme="minorHAnsi"/>
          <w:sz w:val="20"/>
          <w:szCs w:val="20"/>
        </w:rPr>
        <w:t>750 x 820 mm</w:t>
      </w:r>
      <w:r>
        <w:rPr>
          <w:rFonts w:asciiTheme="minorHAnsi" w:hAnsiTheme="minorHAnsi" w:cstheme="minorHAnsi"/>
          <w:sz w:val="20"/>
          <w:szCs w:val="20"/>
        </w:rPr>
        <w:t xml:space="preserve"> i</w:t>
      </w:r>
      <w:r w:rsidRPr="0089630A">
        <w:rPr>
          <w:rFonts w:asciiTheme="minorHAnsi" w:hAnsiTheme="minorHAnsi" w:cstheme="minorHAnsi"/>
          <w:sz w:val="20"/>
          <w:szCs w:val="20"/>
        </w:rPr>
        <w:t xml:space="preserve">s available for a control system and/or </w:t>
      </w:r>
      <w:r w:rsidRPr="0089630A">
        <w:rPr>
          <w:rFonts w:asciiTheme="minorHAnsi" w:hAnsiTheme="minorHAnsi" w:cstheme="minorHAnsi"/>
          <w:sz w:val="20"/>
          <w:szCs w:val="20"/>
        </w:rPr>
        <w:lastRenderedPageBreak/>
        <w:t xml:space="preserve">computer. On the upper floor, the </w:t>
      </w:r>
      <w:r w:rsidR="00F37E0B">
        <w:rPr>
          <w:rFonts w:asciiTheme="minorHAnsi" w:hAnsiTheme="minorHAnsi" w:cstheme="minorHAnsi"/>
          <w:sz w:val="20"/>
          <w:szCs w:val="20"/>
        </w:rPr>
        <w:t xml:space="preserve">floor space </w:t>
      </w:r>
      <w:r w:rsidRPr="0089630A">
        <w:rPr>
          <w:rFonts w:asciiTheme="minorHAnsi" w:hAnsiTheme="minorHAnsi" w:cstheme="minorHAnsi"/>
          <w:sz w:val="20"/>
          <w:szCs w:val="20"/>
        </w:rPr>
        <w:t>dim</w:t>
      </w:r>
      <w:r>
        <w:rPr>
          <w:rFonts w:asciiTheme="minorHAnsi" w:hAnsiTheme="minorHAnsi" w:cstheme="minorHAnsi"/>
          <w:sz w:val="20"/>
          <w:szCs w:val="20"/>
        </w:rPr>
        <w:t>ensions available for the GHS are</w:t>
      </w:r>
      <w:r w:rsidR="00F37E0B">
        <w:rPr>
          <w:rFonts w:asciiTheme="minorHAnsi" w:hAnsiTheme="minorHAnsi" w:cstheme="minorHAnsi"/>
          <w:sz w:val="20"/>
          <w:szCs w:val="20"/>
        </w:rPr>
        <w:t xml:space="preserve"> 1500 x 800 mm</w:t>
      </w:r>
      <w:r w:rsidRPr="0089630A">
        <w:rPr>
          <w:rFonts w:asciiTheme="minorHAnsi" w:hAnsiTheme="minorHAnsi" w:cstheme="minorHAnsi"/>
          <w:sz w:val="20"/>
          <w:szCs w:val="20"/>
        </w:rPr>
        <w:t xml:space="preserve">. See the attached </w:t>
      </w:r>
      <w:r>
        <w:rPr>
          <w:rFonts w:asciiTheme="minorHAnsi" w:hAnsiTheme="minorHAnsi" w:cstheme="minorHAnsi"/>
          <w:sz w:val="20"/>
          <w:szCs w:val="20"/>
        </w:rPr>
        <w:t xml:space="preserve">Appendix </w:t>
      </w:r>
      <w:r w:rsidR="000371BA">
        <w:rPr>
          <w:rFonts w:asciiTheme="minorHAnsi" w:hAnsiTheme="minorHAnsi" w:cstheme="minorHAnsi"/>
          <w:sz w:val="20"/>
          <w:szCs w:val="20"/>
        </w:rPr>
        <w:t>H</w:t>
      </w:r>
      <w:r>
        <w:rPr>
          <w:rFonts w:asciiTheme="minorHAnsi" w:hAnsiTheme="minorHAnsi" w:cstheme="minorHAnsi"/>
          <w:sz w:val="20"/>
          <w:szCs w:val="20"/>
        </w:rPr>
        <w:t xml:space="preserve"> for detailed description of the space requirements and the floorplan</w:t>
      </w:r>
      <w:r w:rsidRPr="0089630A">
        <w:rPr>
          <w:rFonts w:asciiTheme="minorHAnsi" w:hAnsiTheme="minorHAnsi" w:cstheme="minorHAnsi"/>
          <w:sz w:val="20"/>
          <w:szCs w:val="20"/>
        </w:rPr>
        <w:t>.</w:t>
      </w:r>
    </w:p>
    <w:p w14:paraId="0BDD4D4B" w14:textId="52CD40DE" w:rsidR="0089630A" w:rsidRDefault="0089630A" w:rsidP="0082352E">
      <w:pPr>
        <w:pStyle w:val="Lijstalinea"/>
        <w:numPr>
          <w:ilvl w:val="2"/>
          <w:numId w:val="44"/>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t xml:space="preserve">All connections (electrical, vacuum lines, etc.) between the systems on the ground floor (laboratory) and the technical room above should fit through the </w:t>
      </w:r>
      <w:r w:rsidR="00F37E0B">
        <w:rPr>
          <w:rFonts w:asciiTheme="minorHAnsi" w:hAnsiTheme="minorHAnsi" w:cstheme="minorHAnsi"/>
          <w:sz w:val="20"/>
          <w:szCs w:val="20"/>
        </w:rPr>
        <w:t xml:space="preserve">ceiling </w:t>
      </w:r>
      <w:r>
        <w:rPr>
          <w:rFonts w:asciiTheme="minorHAnsi" w:hAnsiTheme="minorHAnsi" w:cstheme="minorHAnsi"/>
          <w:sz w:val="20"/>
          <w:szCs w:val="20"/>
        </w:rPr>
        <w:t xml:space="preserve">apertures defined in Appendix </w:t>
      </w:r>
      <w:r w:rsidR="000371BA">
        <w:rPr>
          <w:rFonts w:asciiTheme="minorHAnsi" w:hAnsiTheme="minorHAnsi" w:cstheme="minorHAnsi"/>
          <w:sz w:val="20"/>
          <w:szCs w:val="20"/>
        </w:rPr>
        <w:t>H</w:t>
      </w:r>
      <w:r>
        <w:rPr>
          <w:rFonts w:asciiTheme="minorHAnsi" w:hAnsiTheme="minorHAnsi" w:cstheme="minorHAnsi"/>
          <w:sz w:val="20"/>
          <w:szCs w:val="20"/>
        </w:rPr>
        <w:t>. The outer dimensions of all of such lines and wires should be specified.</w:t>
      </w:r>
    </w:p>
    <w:p w14:paraId="59DAF1E6" w14:textId="210618B4" w:rsidR="0089630A" w:rsidRPr="0089630A" w:rsidRDefault="0089630A" w:rsidP="0082352E">
      <w:pPr>
        <w:pStyle w:val="Lijstalinea"/>
        <w:numPr>
          <w:ilvl w:val="2"/>
          <w:numId w:val="44"/>
        </w:numPr>
        <w:tabs>
          <w:tab w:val="left" w:pos="567"/>
        </w:tabs>
        <w:rPr>
          <w:rFonts w:asciiTheme="minorHAnsi" w:hAnsiTheme="minorHAnsi" w:cstheme="minorHAnsi"/>
          <w:sz w:val="20"/>
          <w:szCs w:val="20"/>
        </w:rPr>
      </w:pPr>
      <w:r>
        <w:rPr>
          <w:rFonts w:asciiTheme="minorHAnsi" w:hAnsiTheme="minorHAnsi" w:cstheme="minorHAnsi"/>
          <w:sz w:val="20"/>
          <w:szCs w:val="20"/>
        </w:rPr>
        <w:t>(T)</w:t>
      </w:r>
      <w:r>
        <w:rPr>
          <w:rFonts w:asciiTheme="minorHAnsi" w:hAnsiTheme="minorHAnsi" w:cstheme="minorHAnsi"/>
          <w:sz w:val="20"/>
          <w:szCs w:val="20"/>
        </w:rPr>
        <w:tab/>
      </w:r>
      <w:r w:rsidRPr="0089630A">
        <w:rPr>
          <w:rFonts w:asciiTheme="minorHAnsi" w:hAnsiTheme="minorHAnsi" w:cstheme="minorHAnsi"/>
          <w:sz w:val="20"/>
          <w:szCs w:val="20"/>
        </w:rPr>
        <w:t xml:space="preserve">The installation site can be examined by the </w:t>
      </w:r>
      <w:r w:rsidR="00C1162B">
        <w:rPr>
          <w:rFonts w:asciiTheme="minorHAnsi" w:hAnsiTheme="minorHAnsi" w:cstheme="minorHAnsi"/>
          <w:sz w:val="20"/>
          <w:szCs w:val="20"/>
        </w:rPr>
        <w:t>S</w:t>
      </w:r>
      <w:r w:rsidRPr="0089630A">
        <w:rPr>
          <w:rFonts w:asciiTheme="minorHAnsi" w:hAnsiTheme="minorHAnsi" w:cstheme="minorHAnsi"/>
          <w:sz w:val="20"/>
          <w:szCs w:val="20"/>
        </w:rPr>
        <w:t xml:space="preserve">upplier beforehand. The </w:t>
      </w:r>
      <w:r w:rsidR="00C1162B">
        <w:rPr>
          <w:rFonts w:asciiTheme="minorHAnsi" w:hAnsiTheme="minorHAnsi" w:cstheme="minorHAnsi"/>
          <w:sz w:val="20"/>
          <w:szCs w:val="20"/>
        </w:rPr>
        <w:t>S</w:t>
      </w:r>
      <w:r w:rsidRPr="0089630A">
        <w:rPr>
          <w:rFonts w:asciiTheme="minorHAnsi" w:hAnsiTheme="minorHAnsi" w:cstheme="minorHAnsi"/>
          <w:sz w:val="20"/>
          <w:szCs w:val="20"/>
        </w:rPr>
        <w:t>upplier must check before signing the contract that the installation location fully corresponds to the requirements (electromagnetic noise, vibration level, etc.).</w:t>
      </w:r>
      <w:r>
        <w:rPr>
          <w:rFonts w:asciiTheme="minorHAnsi" w:hAnsiTheme="minorHAnsi" w:cstheme="minorHAnsi"/>
          <w:sz w:val="20"/>
          <w:szCs w:val="20"/>
        </w:rPr>
        <w:t xml:space="preserve"> </w:t>
      </w:r>
      <w:r w:rsidRPr="0089630A">
        <w:rPr>
          <w:rFonts w:asciiTheme="minorHAnsi" w:hAnsiTheme="minorHAnsi" w:cstheme="minorHAnsi"/>
          <w:sz w:val="20"/>
          <w:szCs w:val="20"/>
        </w:rPr>
        <w:t>Standard European 50 Hz, 230 V electric power and 50 Hz, 400 V 3-phase electric power</w:t>
      </w:r>
      <w:r>
        <w:rPr>
          <w:rFonts w:asciiTheme="minorHAnsi" w:hAnsiTheme="minorHAnsi" w:cstheme="minorHAnsi"/>
          <w:sz w:val="20"/>
          <w:szCs w:val="20"/>
        </w:rPr>
        <w:t xml:space="preserve"> is</w:t>
      </w:r>
      <w:r w:rsidRPr="0089630A">
        <w:rPr>
          <w:rFonts w:asciiTheme="minorHAnsi" w:hAnsiTheme="minorHAnsi" w:cstheme="minorHAnsi"/>
          <w:sz w:val="20"/>
          <w:szCs w:val="20"/>
        </w:rPr>
        <w:t xml:space="preserve"> available in the laboratory and at the location of the GHS.</w:t>
      </w:r>
      <w:r>
        <w:rPr>
          <w:rFonts w:asciiTheme="minorHAnsi" w:hAnsiTheme="minorHAnsi" w:cstheme="minorHAnsi"/>
          <w:sz w:val="20"/>
          <w:szCs w:val="20"/>
        </w:rPr>
        <w:t xml:space="preserve"> </w:t>
      </w:r>
      <w:r w:rsidRPr="00610700">
        <w:rPr>
          <w:rFonts w:ascii="Arial" w:hAnsi="Arial" w:cs="Arial"/>
          <w:color w:val="212121"/>
          <w:sz w:val="20"/>
          <w:szCs w:val="20"/>
          <w:lang w:eastAsia="fi-FI"/>
        </w:rPr>
        <w:t>Separate groundings are available: earth ground and building network ground.</w:t>
      </w:r>
      <w:r>
        <w:rPr>
          <w:rFonts w:ascii="Arial" w:hAnsi="Arial" w:cs="Arial"/>
          <w:color w:val="212121"/>
          <w:sz w:val="20"/>
          <w:szCs w:val="20"/>
          <w:lang w:eastAsia="fi-FI"/>
        </w:rPr>
        <w:t xml:space="preserve"> </w:t>
      </w:r>
      <w:r w:rsidRPr="0089630A">
        <w:rPr>
          <w:rFonts w:ascii="Arial" w:hAnsi="Arial" w:cs="Arial"/>
          <w:color w:val="212121"/>
          <w:sz w:val="20"/>
          <w:szCs w:val="20"/>
          <w:lang w:eastAsia="fi-FI"/>
        </w:rPr>
        <w:t>Cooling water for compressor is available at the installation location.</w:t>
      </w:r>
      <w:r>
        <w:rPr>
          <w:rFonts w:ascii="Arial" w:hAnsi="Arial" w:cs="Arial"/>
          <w:color w:val="212121"/>
          <w:sz w:val="20"/>
          <w:szCs w:val="20"/>
          <w:lang w:eastAsia="fi-FI"/>
        </w:rPr>
        <w:t xml:space="preserve"> B</w:t>
      </w:r>
      <w:r w:rsidRPr="00610700">
        <w:rPr>
          <w:rFonts w:ascii="Arial" w:hAnsi="Arial" w:cs="Arial"/>
          <w:color w:val="212121"/>
          <w:sz w:val="20"/>
          <w:szCs w:val="20"/>
          <w:lang w:eastAsia="fi-FI"/>
        </w:rPr>
        <w:t>uilding-wide pressurized nitrogen and pressurized air are available at the installation location.</w:t>
      </w:r>
      <w:r>
        <w:rPr>
          <w:rFonts w:ascii="Arial" w:hAnsi="Arial" w:cs="Arial"/>
          <w:color w:val="212121"/>
          <w:sz w:val="20"/>
          <w:szCs w:val="20"/>
          <w:lang w:eastAsia="fi-FI"/>
        </w:rPr>
        <w:t xml:space="preserve"> All technical requirements for installation should be specified with the offer.</w:t>
      </w:r>
    </w:p>
    <w:p w14:paraId="6C9FB9F4" w14:textId="508F5D06" w:rsidR="0089630A" w:rsidRPr="00E357DE" w:rsidRDefault="0089630A" w:rsidP="0082352E">
      <w:pPr>
        <w:pStyle w:val="Lijstalinea"/>
        <w:numPr>
          <w:ilvl w:val="2"/>
          <w:numId w:val="44"/>
        </w:numPr>
        <w:tabs>
          <w:tab w:val="left" w:pos="567"/>
        </w:tabs>
        <w:rPr>
          <w:rFonts w:asciiTheme="minorHAnsi" w:hAnsiTheme="minorHAnsi" w:cstheme="minorHAnsi"/>
          <w:sz w:val="20"/>
          <w:szCs w:val="20"/>
        </w:rPr>
      </w:pPr>
      <w:r w:rsidRPr="0089630A">
        <w:rPr>
          <w:rFonts w:asciiTheme="minorHAnsi" w:hAnsiTheme="minorHAnsi" w:cstheme="minorHAnsi"/>
          <w:sz w:val="20"/>
          <w:szCs w:val="20"/>
        </w:rPr>
        <w:t>The gas handling system should be able to be manoeuvred through a small corridor to reach its position</w:t>
      </w:r>
      <w:r w:rsidR="009402B5">
        <w:rPr>
          <w:rFonts w:asciiTheme="minorHAnsi" w:hAnsiTheme="minorHAnsi" w:cstheme="minorHAnsi"/>
          <w:sz w:val="20"/>
          <w:szCs w:val="20"/>
        </w:rPr>
        <w:t xml:space="preserve"> before installation (the smallest width of the corridor is 825 mm and the smallest height is 2030 mm)</w:t>
      </w:r>
      <w:r w:rsidRPr="0089630A">
        <w:rPr>
          <w:rFonts w:asciiTheme="minorHAnsi" w:hAnsiTheme="minorHAnsi" w:cstheme="minorHAnsi"/>
          <w:sz w:val="20"/>
          <w:szCs w:val="20"/>
        </w:rPr>
        <w:t xml:space="preserve">. See </w:t>
      </w:r>
      <w:r>
        <w:rPr>
          <w:rFonts w:asciiTheme="minorHAnsi" w:hAnsiTheme="minorHAnsi" w:cstheme="minorHAnsi"/>
          <w:sz w:val="20"/>
          <w:szCs w:val="20"/>
        </w:rPr>
        <w:t xml:space="preserve">Appendix </w:t>
      </w:r>
      <w:r w:rsidR="000371BA">
        <w:rPr>
          <w:rFonts w:asciiTheme="minorHAnsi" w:hAnsiTheme="minorHAnsi" w:cstheme="minorHAnsi"/>
          <w:sz w:val="20"/>
          <w:szCs w:val="20"/>
        </w:rPr>
        <w:t>H</w:t>
      </w:r>
      <w:r>
        <w:rPr>
          <w:rFonts w:asciiTheme="minorHAnsi" w:hAnsiTheme="minorHAnsi" w:cstheme="minorHAnsi"/>
          <w:sz w:val="20"/>
          <w:szCs w:val="20"/>
        </w:rPr>
        <w:t xml:space="preserve"> for details</w:t>
      </w:r>
      <w:r w:rsidRPr="0089630A">
        <w:rPr>
          <w:rFonts w:asciiTheme="minorHAnsi" w:hAnsiTheme="minorHAnsi" w:cstheme="minorHAnsi"/>
          <w:sz w:val="20"/>
          <w:szCs w:val="20"/>
        </w:rPr>
        <w:t>.</w:t>
      </w:r>
    </w:p>
    <w:p w14:paraId="05F57827" w14:textId="668CA561" w:rsidR="000216F7" w:rsidRPr="00E357DE" w:rsidRDefault="000216F7" w:rsidP="000216F7">
      <w:pPr>
        <w:tabs>
          <w:tab w:val="left" w:pos="567"/>
        </w:tabs>
        <w:rPr>
          <w:rFonts w:asciiTheme="minorHAnsi" w:hAnsiTheme="minorHAnsi" w:cstheme="minorHAnsi"/>
        </w:rPr>
      </w:pPr>
    </w:p>
    <w:p w14:paraId="36B8CC44" w14:textId="740BF70A" w:rsidR="00E357DE" w:rsidRPr="00E357DE" w:rsidRDefault="0089630A" w:rsidP="00E357DE">
      <w:pPr>
        <w:pStyle w:val="Kop3"/>
        <w:numPr>
          <w:ilvl w:val="1"/>
          <w:numId w:val="1"/>
        </w:numPr>
        <w:tabs>
          <w:tab w:val="left" w:pos="1650"/>
        </w:tabs>
        <w:ind w:hanging="872"/>
        <w:rPr>
          <w:rFonts w:asciiTheme="minorHAnsi" w:hAnsiTheme="minorHAnsi" w:cstheme="minorHAnsi"/>
          <w:sz w:val="22"/>
          <w:szCs w:val="22"/>
        </w:rPr>
      </w:pPr>
      <w:bookmarkStart w:id="209" w:name="_Toc158242053"/>
      <w:r>
        <w:rPr>
          <w:rFonts w:asciiTheme="minorHAnsi" w:hAnsiTheme="minorHAnsi" w:cstheme="minorHAnsi"/>
          <w:sz w:val="22"/>
          <w:szCs w:val="22"/>
        </w:rPr>
        <w:t>Delivery and acceptance</w:t>
      </w:r>
      <w:bookmarkEnd w:id="209"/>
    </w:p>
    <w:p w14:paraId="6A811A2D" w14:textId="77777777" w:rsidR="00E357DE" w:rsidRPr="00E357DE" w:rsidRDefault="00E357DE" w:rsidP="00E357DE">
      <w:pPr>
        <w:rPr>
          <w:rFonts w:asciiTheme="minorHAnsi" w:hAnsiTheme="minorHAnsi" w:cstheme="minorHAnsi"/>
        </w:rPr>
      </w:pPr>
    </w:p>
    <w:p w14:paraId="75D62981" w14:textId="77777777" w:rsidR="00E357DE" w:rsidRPr="00E357DE" w:rsidRDefault="00E357DE" w:rsidP="0082352E">
      <w:pPr>
        <w:pStyle w:val="Lijstalinea"/>
        <w:numPr>
          <w:ilvl w:val="1"/>
          <w:numId w:val="44"/>
        </w:numPr>
        <w:tabs>
          <w:tab w:val="left" w:pos="567"/>
        </w:tabs>
        <w:contextualSpacing w:val="0"/>
        <w:rPr>
          <w:rFonts w:asciiTheme="minorHAnsi" w:hAnsiTheme="minorHAnsi" w:cstheme="minorHAnsi"/>
          <w:vanish/>
          <w:sz w:val="20"/>
          <w:szCs w:val="20"/>
          <w:lang w:eastAsia="nl-NL"/>
        </w:rPr>
      </w:pPr>
    </w:p>
    <w:p w14:paraId="34032F0D" w14:textId="77777777" w:rsidR="00E357DE" w:rsidRPr="00E357DE" w:rsidRDefault="00E357DE" w:rsidP="0082352E">
      <w:pPr>
        <w:pStyle w:val="Lijstalinea"/>
        <w:numPr>
          <w:ilvl w:val="1"/>
          <w:numId w:val="44"/>
        </w:numPr>
        <w:tabs>
          <w:tab w:val="left" w:pos="567"/>
        </w:tabs>
        <w:contextualSpacing w:val="0"/>
        <w:rPr>
          <w:rFonts w:asciiTheme="minorHAnsi" w:hAnsiTheme="minorHAnsi" w:cstheme="minorHAnsi"/>
          <w:vanish/>
          <w:sz w:val="20"/>
          <w:szCs w:val="20"/>
          <w:lang w:eastAsia="nl-NL"/>
        </w:rPr>
      </w:pPr>
    </w:p>
    <w:p w14:paraId="7930E2DB" w14:textId="5CBF6905" w:rsidR="00E357DE" w:rsidRPr="002C7AAF" w:rsidRDefault="00AF4555" w:rsidP="0082352E">
      <w:pPr>
        <w:pStyle w:val="Lijstalinea"/>
        <w:numPr>
          <w:ilvl w:val="2"/>
          <w:numId w:val="45"/>
        </w:numPr>
        <w:tabs>
          <w:tab w:val="left" w:pos="567"/>
        </w:tabs>
        <w:rPr>
          <w:rFonts w:asciiTheme="minorHAnsi" w:hAnsiTheme="minorHAnsi" w:cstheme="minorHAnsi"/>
          <w:sz w:val="20"/>
          <w:szCs w:val="20"/>
        </w:rPr>
      </w:pPr>
      <w:r>
        <w:rPr>
          <w:rFonts w:ascii="Arial" w:hAnsi="Arial" w:cs="Arial"/>
          <w:color w:val="212121"/>
          <w:sz w:val="20"/>
          <w:szCs w:val="20"/>
          <w:lang w:eastAsia="fi-FI"/>
        </w:rPr>
        <w:t xml:space="preserve">(T) </w:t>
      </w:r>
      <w:r w:rsidR="0089630A" w:rsidRPr="00610700">
        <w:rPr>
          <w:rFonts w:ascii="Arial" w:hAnsi="Arial" w:cs="Arial"/>
          <w:color w:val="212121"/>
          <w:sz w:val="20"/>
          <w:szCs w:val="20"/>
          <w:lang w:eastAsia="fi-FI"/>
        </w:rPr>
        <w:t xml:space="preserve">Factory tests with the full provided </w:t>
      </w:r>
      <w:r w:rsidR="002C7AAF">
        <w:rPr>
          <w:rFonts w:ascii="Arial" w:hAnsi="Arial" w:cs="Arial"/>
          <w:color w:val="212121"/>
          <w:sz w:val="20"/>
          <w:szCs w:val="20"/>
          <w:lang w:eastAsia="fi-FI"/>
        </w:rPr>
        <w:t>system</w:t>
      </w:r>
      <w:r w:rsidR="0089630A" w:rsidRPr="00610700">
        <w:rPr>
          <w:rFonts w:ascii="Arial" w:hAnsi="Arial" w:cs="Arial"/>
          <w:color w:val="212121"/>
          <w:sz w:val="20"/>
          <w:szCs w:val="20"/>
          <w:lang w:eastAsia="fi-FI"/>
        </w:rPr>
        <w:t xml:space="preserve"> must be carried out before delivery and installation. The optimization of the helium mixture and the operation of the automated cool-down must be included and carried out in this configuration.</w:t>
      </w:r>
      <w:r>
        <w:rPr>
          <w:rFonts w:ascii="Arial" w:hAnsi="Arial" w:cs="Arial"/>
          <w:color w:val="212121"/>
          <w:sz w:val="20"/>
          <w:szCs w:val="20"/>
          <w:lang w:eastAsia="fi-FI"/>
        </w:rPr>
        <w:t xml:space="preserve"> The Tenderer is requested to propose a protocol for the Factory Acceptance Test.</w:t>
      </w:r>
    </w:p>
    <w:p w14:paraId="07F62FA3" w14:textId="26E0062F" w:rsidR="002C7AAF" w:rsidRPr="002C7AAF" w:rsidRDefault="002C7AAF" w:rsidP="0082352E">
      <w:pPr>
        <w:pStyle w:val="Lijstalinea"/>
        <w:numPr>
          <w:ilvl w:val="2"/>
          <w:numId w:val="45"/>
        </w:numPr>
        <w:tabs>
          <w:tab w:val="left" w:pos="567"/>
        </w:tabs>
        <w:rPr>
          <w:rFonts w:asciiTheme="minorHAnsi" w:hAnsiTheme="minorHAnsi" w:cstheme="minorHAnsi"/>
          <w:sz w:val="20"/>
          <w:szCs w:val="20"/>
        </w:rPr>
      </w:pPr>
      <w:r w:rsidRPr="00610700">
        <w:rPr>
          <w:rFonts w:ascii="Arial" w:hAnsi="Arial" w:cs="Arial"/>
          <w:color w:val="212121"/>
          <w:sz w:val="20"/>
          <w:szCs w:val="20"/>
          <w:lang w:eastAsia="fi-FI"/>
        </w:rPr>
        <w:t>Supplier is responsible for delivery, installation, and on-site demonstration of the functionality of the device.</w:t>
      </w:r>
    </w:p>
    <w:p w14:paraId="7B5A10BD" w14:textId="5F9196E2" w:rsidR="002C7AAF" w:rsidRPr="002C7AAF" w:rsidRDefault="00AF4555" w:rsidP="0082352E">
      <w:pPr>
        <w:pStyle w:val="Lijstalinea"/>
        <w:numPr>
          <w:ilvl w:val="2"/>
          <w:numId w:val="45"/>
        </w:numPr>
        <w:tabs>
          <w:tab w:val="left" w:pos="567"/>
        </w:tabs>
        <w:rPr>
          <w:rFonts w:asciiTheme="minorHAnsi" w:hAnsiTheme="minorHAnsi" w:cstheme="minorHAnsi"/>
          <w:sz w:val="20"/>
          <w:szCs w:val="20"/>
        </w:rPr>
      </w:pPr>
      <w:r>
        <w:rPr>
          <w:rFonts w:ascii="Arial" w:hAnsi="Arial" w:cs="Arial"/>
          <w:color w:val="212121"/>
          <w:sz w:val="20"/>
          <w:szCs w:val="20"/>
          <w:lang w:eastAsia="fi-FI"/>
        </w:rPr>
        <w:t xml:space="preserve">(T) </w:t>
      </w:r>
      <w:r w:rsidR="002C7AAF" w:rsidRPr="00610700">
        <w:rPr>
          <w:rFonts w:ascii="Arial" w:hAnsi="Arial" w:cs="Arial"/>
          <w:color w:val="212121"/>
          <w:sz w:val="20"/>
          <w:szCs w:val="20"/>
          <w:lang w:eastAsia="fi-FI"/>
        </w:rPr>
        <w:t xml:space="preserve">During acceptance testing, the </w:t>
      </w:r>
      <w:r w:rsidR="00C1162B">
        <w:rPr>
          <w:rFonts w:ascii="Arial" w:hAnsi="Arial" w:cs="Arial"/>
          <w:color w:val="212121"/>
          <w:sz w:val="20"/>
          <w:szCs w:val="20"/>
          <w:lang w:eastAsia="fi-FI"/>
        </w:rPr>
        <w:t>S</w:t>
      </w:r>
      <w:r w:rsidR="002C7AAF" w:rsidRPr="00610700">
        <w:rPr>
          <w:rFonts w:ascii="Arial" w:hAnsi="Arial" w:cs="Arial"/>
          <w:color w:val="212121"/>
          <w:sz w:val="20"/>
          <w:szCs w:val="20"/>
          <w:lang w:eastAsia="fi-FI"/>
        </w:rPr>
        <w:t>upplier should confirm that device operation and characteristics satisfy the requirements described above.</w:t>
      </w:r>
      <w:r>
        <w:rPr>
          <w:rFonts w:ascii="Arial" w:hAnsi="Arial" w:cs="Arial"/>
          <w:color w:val="212121"/>
          <w:sz w:val="20"/>
          <w:szCs w:val="20"/>
          <w:lang w:eastAsia="fi-FI"/>
        </w:rPr>
        <w:t xml:space="preserve"> The Tenderer is requested to propose a protocol for the Site Acceptance Test.</w:t>
      </w:r>
    </w:p>
    <w:p w14:paraId="1022AE63" w14:textId="4BD01A97" w:rsidR="002C7AAF" w:rsidRDefault="002C7AAF" w:rsidP="0082352E">
      <w:pPr>
        <w:pStyle w:val="Lijstalinea"/>
        <w:numPr>
          <w:ilvl w:val="2"/>
          <w:numId w:val="45"/>
        </w:numPr>
        <w:tabs>
          <w:tab w:val="left" w:pos="567"/>
        </w:tabs>
        <w:rPr>
          <w:rFonts w:asciiTheme="minorHAnsi" w:hAnsiTheme="minorHAnsi" w:cstheme="minorHAnsi"/>
          <w:sz w:val="20"/>
          <w:szCs w:val="20"/>
        </w:rPr>
      </w:pPr>
      <w:r>
        <w:rPr>
          <w:rFonts w:asciiTheme="minorHAnsi" w:hAnsiTheme="minorHAnsi" w:cstheme="minorHAnsi"/>
          <w:sz w:val="20"/>
          <w:szCs w:val="20"/>
        </w:rPr>
        <w:t>Tenderer will provide t</w:t>
      </w:r>
      <w:r w:rsidRPr="002C7AAF">
        <w:rPr>
          <w:rFonts w:asciiTheme="minorHAnsi" w:hAnsiTheme="minorHAnsi" w:cstheme="minorHAnsi"/>
          <w:sz w:val="20"/>
          <w:szCs w:val="20"/>
        </w:rPr>
        <w:t>raining on site immediately after accepted installation.</w:t>
      </w:r>
    </w:p>
    <w:p w14:paraId="5B23FB6D" w14:textId="3FA540D2" w:rsidR="002C7AAF" w:rsidRPr="002C7AAF" w:rsidRDefault="002C7AAF" w:rsidP="0082352E">
      <w:pPr>
        <w:pStyle w:val="Lijstalinea"/>
        <w:numPr>
          <w:ilvl w:val="2"/>
          <w:numId w:val="45"/>
        </w:numPr>
        <w:tabs>
          <w:tab w:val="left" w:pos="567"/>
        </w:tabs>
        <w:rPr>
          <w:rFonts w:asciiTheme="minorHAnsi" w:hAnsiTheme="minorHAnsi" w:cstheme="minorHAnsi"/>
          <w:sz w:val="20"/>
          <w:szCs w:val="20"/>
        </w:rPr>
      </w:pPr>
      <w:r w:rsidRPr="00610700">
        <w:rPr>
          <w:rFonts w:ascii="Arial" w:hAnsi="Arial" w:cs="Arial"/>
          <w:color w:val="212121"/>
          <w:sz w:val="20"/>
          <w:szCs w:val="20"/>
          <w:lang w:eastAsia="fi-FI"/>
        </w:rPr>
        <w:t>Final payment will be made after onsite acceptance test.</w:t>
      </w:r>
    </w:p>
    <w:p w14:paraId="41B48B62" w14:textId="14E0E42E" w:rsidR="002C7AAF" w:rsidRPr="002C7AAF" w:rsidRDefault="00D56837" w:rsidP="0082352E">
      <w:pPr>
        <w:pStyle w:val="Lijstalinea"/>
        <w:numPr>
          <w:ilvl w:val="2"/>
          <w:numId w:val="45"/>
        </w:numPr>
        <w:tabs>
          <w:tab w:val="left" w:pos="567"/>
        </w:tabs>
        <w:rPr>
          <w:rFonts w:asciiTheme="minorHAnsi" w:hAnsiTheme="minorHAnsi" w:cstheme="minorHAnsi"/>
          <w:sz w:val="20"/>
          <w:szCs w:val="20"/>
        </w:rPr>
      </w:pPr>
      <w:r>
        <w:rPr>
          <w:rFonts w:asciiTheme="minorHAnsi" w:hAnsiTheme="minorHAnsi" w:cstheme="minorHAnsi"/>
          <w:sz w:val="20"/>
          <w:szCs w:val="20"/>
        </w:rPr>
        <w:t xml:space="preserve">(T) </w:t>
      </w:r>
      <w:r w:rsidR="002C7AAF">
        <w:rPr>
          <w:rFonts w:asciiTheme="minorHAnsi" w:hAnsiTheme="minorHAnsi" w:cstheme="minorHAnsi"/>
          <w:sz w:val="20"/>
          <w:szCs w:val="20"/>
        </w:rPr>
        <w:t>The f</w:t>
      </w:r>
      <w:r w:rsidR="002C7AAF" w:rsidRPr="002C7AAF">
        <w:rPr>
          <w:rFonts w:asciiTheme="minorHAnsi" w:hAnsiTheme="minorHAnsi" w:cstheme="minorHAnsi"/>
          <w:sz w:val="20"/>
          <w:szCs w:val="20"/>
        </w:rPr>
        <w:t xml:space="preserve">ull system should be delivered within </w:t>
      </w:r>
      <w:r w:rsidR="00F12180">
        <w:rPr>
          <w:rFonts w:asciiTheme="minorHAnsi" w:hAnsiTheme="minorHAnsi" w:cstheme="minorHAnsi"/>
          <w:sz w:val="20"/>
          <w:szCs w:val="20"/>
        </w:rPr>
        <w:t>9</w:t>
      </w:r>
      <w:r w:rsidR="002C7AAF" w:rsidRPr="002C7AAF">
        <w:rPr>
          <w:rFonts w:asciiTheme="minorHAnsi" w:hAnsiTheme="minorHAnsi" w:cstheme="minorHAnsi"/>
          <w:sz w:val="20"/>
          <w:szCs w:val="20"/>
        </w:rPr>
        <w:t xml:space="preserve"> months after signing the purchase contract.</w:t>
      </w:r>
      <w:r w:rsidR="00500AD4">
        <w:rPr>
          <w:rFonts w:asciiTheme="minorHAnsi" w:hAnsiTheme="minorHAnsi" w:cstheme="minorHAnsi"/>
          <w:sz w:val="20"/>
          <w:szCs w:val="20"/>
        </w:rPr>
        <w:t xml:space="preserve"> It should be installed and tested within 1 month after delivery.</w:t>
      </w:r>
    </w:p>
    <w:p w14:paraId="06B07354" w14:textId="7E46DFEA" w:rsidR="000216F7" w:rsidRPr="00E357DE" w:rsidRDefault="000216F7" w:rsidP="000216F7">
      <w:pPr>
        <w:tabs>
          <w:tab w:val="left" w:pos="567"/>
        </w:tabs>
        <w:rPr>
          <w:rFonts w:asciiTheme="minorHAnsi" w:hAnsiTheme="minorHAnsi" w:cstheme="minorHAnsi"/>
        </w:rPr>
      </w:pPr>
    </w:p>
    <w:p w14:paraId="0EC59DBF" w14:textId="5EE3D050" w:rsidR="00E357DE" w:rsidRPr="00E357DE" w:rsidRDefault="002C7AAF" w:rsidP="00E357DE">
      <w:pPr>
        <w:pStyle w:val="Kop3"/>
        <w:numPr>
          <w:ilvl w:val="1"/>
          <w:numId w:val="1"/>
        </w:numPr>
        <w:tabs>
          <w:tab w:val="left" w:pos="1650"/>
        </w:tabs>
        <w:ind w:hanging="872"/>
        <w:rPr>
          <w:rFonts w:asciiTheme="minorHAnsi" w:hAnsiTheme="minorHAnsi" w:cstheme="minorHAnsi"/>
          <w:sz w:val="22"/>
          <w:szCs w:val="22"/>
        </w:rPr>
      </w:pPr>
      <w:bookmarkStart w:id="210" w:name="_Toc158242054"/>
      <w:r>
        <w:rPr>
          <w:rFonts w:asciiTheme="minorHAnsi" w:hAnsiTheme="minorHAnsi" w:cstheme="minorHAnsi"/>
          <w:sz w:val="22"/>
          <w:szCs w:val="22"/>
        </w:rPr>
        <w:t>Warranty and support</w:t>
      </w:r>
      <w:bookmarkEnd w:id="210"/>
    </w:p>
    <w:p w14:paraId="4E414F0D" w14:textId="77777777" w:rsidR="00E357DE" w:rsidRPr="00E357DE" w:rsidRDefault="00E357DE" w:rsidP="00E357DE">
      <w:pPr>
        <w:rPr>
          <w:rFonts w:asciiTheme="minorHAnsi" w:hAnsiTheme="minorHAnsi" w:cstheme="minorHAnsi"/>
        </w:rPr>
      </w:pPr>
    </w:p>
    <w:p w14:paraId="3A827513" w14:textId="77777777" w:rsidR="00E357DE" w:rsidRPr="00E357DE" w:rsidRDefault="00E357DE" w:rsidP="0082352E">
      <w:pPr>
        <w:pStyle w:val="Lijstalinea"/>
        <w:numPr>
          <w:ilvl w:val="1"/>
          <w:numId w:val="45"/>
        </w:numPr>
        <w:tabs>
          <w:tab w:val="left" w:pos="567"/>
        </w:tabs>
        <w:contextualSpacing w:val="0"/>
        <w:rPr>
          <w:rFonts w:asciiTheme="minorHAnsi" w:hAnsiTheme="minorHAnsi" w:cstheme="minorHAnsi"/>
          <w:vanish/>
          <w:sz w:val="20"/>
          <w:szCs w:val="20"/>
          <w:lang w:eastAsia="nl-NL"/>
        </w:rPr>
      </w:pPr>
    </w:p>
    <w:p w14:paraId="39D21B17" w14:textId="77777777" w:rsidR="00E357DE" w:rsidRPr="00E357DE" w:rsidRDefault="00E357DE" w:rsidP="0082352E">
      <w:pPr>
        <w:pStyle w:val="Lijstalinea"/>
        <w:numPr>
          <w:ilvl w:val="1"/>
          <w:numId w:val="45"/>
        </w:numPr>
        <w:tabs>
          <w:tab w:val="left" w:pos="567"/>
        </w:tabs>
        <w:contextualSpacing w:val="0"/>
        <w:rPr>
          <w:rFonts w:asciiTheme="minorHAnsi" w:hAnsiTheme="minorHAnsi" w:cstheme="minorHAnsi"/>
          <w:vanish/>
          <w:sz w:val="20"/>
          <w:szCs w:val="20"/>
          <w:lang w:eastAsia="nl-NL"/>
        </w:rPr>
      </w:pPr>
    </w:p>
    <w:p w14:paraId="4C661C3E" w14:textId="26DAFBA5" w:rsidR="00E357DE" w:rsidRPr="002C7AAF" w:rsidRDefault="002C7AAF" w:rsidP="0082352E">
      <w:pPr>
        <w:pStyle w:val="Lijstalinea"/>
        <w:numPr>
          <w:ilvl w:val="2"/>
          <w:numId w:val="44"/>
        </w:numPr>
        <w:tabs>
          <w:tab w:val="left" w:pos="567"/>
        </w:tabs>
        <w:rPr>
          <w:rFonts w:asciiTheme="minorHAnsi" w:hAnsiTheme="minorHAnsi" w:cstheme="minorHAnsi"/>
          <w:sz w:val="20"/>
          <w:szCs w:val="20"/>
        </w:rPr>
      </w:pPr>
      <w:r>
        <w:rPr>
          <w:rFonts w:ascii="Arial" w:hAnsi="Arial" w:cs="Arial"/>
          <w:color w:val="212121"/>
          <w:sz w:val="20"/>
          <w:szCs w:val="20"/>
          <w:lang w:eastAsia="fi-FI"/>
        </w:rPr>
        <w:t>The offer includes a</w:t>
      </w:r>
      <w:r w:rsidRPr="00610700">
        <w:rPr>
          <w:rFonts w:ascii="Arial" w:hAnsi="Arial" w:cs="Arial"/>
          <w:color w:val="212121"/>
          <w:sz w:val="20"/>
          <w:szCs w:val="20"/>
          <w:lang w:eastAsia="fi-FI"/>
        </w:rPr>
        <w:t xml:space="preserve">t least 3-year on-site guarantee for </w:t>
      </w:r>
      <w:r>
        <w:rPr>
          <w:rFonts w:ascii="Arial" w:hAnsi="Arial" w:cs="Arial"/>
          <w:color w:val="212121"/>
          <w:sz w:val="20"/>
          <w:szCs w:val="20"/>
          <w:lang w:eastAsia="fi-FI"/>
        </w:rPr>
        <w:t xml:space="preserve">the </w:t>
      </w:r>
      <w:r w:rsidRPr="00610700">
        <w:rPr>
          <w:rFonts w:ascii="Arial" w:hAnsi="Arial" w:cs="Arial"/>
          <w:color w:val="212121"/>
          <w:sz w:val="20"/>
          <w:szCs w:val="20"/>
          <w:lang w:eastAsia="fi-FI"/>
        </w:rPr>
        <w:t>entire system.</w:t>
      </w:r>
    </w:p>
    <w:p w14:paraId="39F4A4CF" w14:textId="05427EC4" w:rsidR="002C7AAF" w:rsidRPr="002C7AAF" w:rsidRDefault="002C7AAF" w:rsidP="0082352E">
      <w:pPr>
        <w:pStyle w:val="Lijstalinea"/>
        <w:numPr>
          <w:ilvl w:val="2"/>
          <w:numId w:val="44"/>
        </w:numPr>
        <w:tabs>
          <w:tab w:val="left" w:pos="567"/>
        </w:tabs>
        <w:rPr>
          <w:rFonts w:asciiTheme="minorHAnsi" w:hAnsiTheme="minorHAnsi" w:cstheme="minorHAnsi"/>
          <w:sz w:val="20"/>
          <w:szCs w:val="20"/>
        </w:rPr>
      </w:pPr>
      <w:r w:rsidRPr="00610700">
        <w:rPr>
          <w:rFonts w:ascii="Arial" w:hAnsi="Arial" w:cs="Arial"/>
          <w:color w:val="212121"/>
          <w:sz w:val="20"/>
          <w:szCs w:val="20"/>
          <w:lang w:eastAsia="fi-FI"/>
        </w:rPr>
        <w:t xml:space="preserve">During the guarantee period, all expenses related to guarantee service, repairs, transportation etc. should be covered by the </w:t>
      </w:r>
      <w:r w:rsidR="00C1162B">
        <w:rPr>
          <w:rFonts w:ascii="Arial" w:hAnsi="Arial" w:cs="Arial"/>
          <w:color w:val="212121"/>
          <w:sz w:val="20"/>
          <w:szCs w:val="20"/>
          <w:lang w:eastAsia="fi-FI"/>
        </w:rPr>
        <w:t>S</w:t>
      </w:r>
      <w:r w:rsidRPr="00610700">
        <w:rPr>
          <w:rFonts w:ascii="Arial" w:hAnsi="Arial" w:cs="Arial"/>
          <w:color w:val="212121"/>
          <w:sz w:val="20"/>
          <w:szCs w:val="20"/>
          <w:lang w:eastAsia="fi-FI"/>
        </w:rPr>
        <w:t xml:space="preserve">upplier. </w:t>
      </w:r>
      <w:r w:rsidR="00AB29A5">
        <w:rPr>
          <w:rFonts w:ascii="Arial" w:hAnsi="Arial" w:cs="Arial"/>
          <w:color w:val="212121"/>
          <w:sz w:val="20"/>
          <w:szCs w:val="20"/>
          <w:lang w:eastAsia="fi-FI"/>
        </w:rPr>
        <w:t>O</w:t>
      </w:r>
      <w:r w:rsidRPr="00610700">
        <w:rPr>
          <w:rFonts w:ascii="Arial" w:hAnsi="Arial" w:cs="Arial"/>
          <w:color w:val="212121"/>
          <w:sz w:val="20"/>
          <w:szCs w:val="20"/>
          <w:lang w:eastAsia="fi-FI"/>
        </w:rPr>
        <w:t>n-site service during the 36 month warranty period must be provided without undue delay and free of charge.</w:t>
      </w:r>
    </w:p>
    <w:p w14:paraId="3024DA41" w14:textId="6757091C" w:rsidR="002C7AAF" w:rsidRPr="002C7AAF" w:rsidRDefault="002C7AAF" w:rsidP="0082352E">
      <w:pPr>
        <w:pStyle w:val="Lijstalinea"/>
        <w:numPr>
          <w:ilvl w:val="2"/>
          <w:numId w:val="44"/>
        </w:numPr>
        <w:tabs>
          <w:tab w:val="left" w:pos="567"/>
        </w:tabs>
        <w:rPr>
          <w:rFonts w:asciiTheme="minorHAnsi" w:hAnsiTheme="minorHAnsi" w:cstheme="minorHAnsi"/>
          <w:sz w:val="20"/>
          <w:szCs w:val="20"/>
        </w:rPr>
      </w:pPr>
      <w:r w:rsidRPr="00610700">
        <w:rPr>
          <w:rFonts w:ascii="Arial" w:hAnsi="Arial" w:cs="Arial"/>
          <w:color w:val="212121"/>
          <w:sz w:val="20"/>
          <w:szCs w:val="20"/>
          <w:lang w:eastAsia="fi-FI"/>
        </w:rPr>
        <w:t>At least 5-year phone &amp; e-mail customer support with response time of 1 business day.</w:t>
      </w:r>
    </w:p>
    <w:p w14:paraId="11056F0F" w14:textId="18B511F8" w:rsidR="002C7AAF" w:rsidRPr="002C7AAF" w:rsidRDefault="002C7AAF" w:rsidP="0082352E">
      <w:pPr>
        <w:pStyle w:val="Lijstalinea"/>
        <w:numPr>
          <w:ilvl w:val="2"/>
          <w:numId w:val="44"/>
        </w:numPr>
        <w:tabs>
          <w:tab w:val="left" w:pos="567"/>
        </w:tabs>
        <w:rPr>
          <w:rFonts w:asciiTheme="minorHAnsi" w:hAnsiTheme="minorHAnsi" w:cstheme="minorHAnsi"/>
          <w:sz w:val="20"/>
          <w:szCs w:val="20"/>
        </w:rPr>
      </w:pPr>
      <w:r w:rsidRPr="00610700">
        <w:rPr>
          <w:rFonts w:ascii="Arial" w:hAnsi="Arial" w:cs="Arial"/>
          <w:color w:val="212121"/>
          <w:sz w:val="20"/>
          <w:szCs w:val="20"/>
          <w:lang w:eastAsia="fi-FI"/>
        </w:rPr>
        <w:t>Spare parts must be available during at least 10 years after the delivery of the equipment.</w:t>
      </w:r>
    </w:p>
    <w:p w14:paraId="757F240B" w14:textId="630A67C5" w:rsidR="002C7AAF" w:rsidRPr="00E357DE" w:rsidRDefault="002C7AAF" w:rsidP="0082352E">
      <w:pPr>
        <w:pStyle w:val="Lijstalinea"/>
        <w:numPr>
          <w:ilvl w:val="2"/>
          <w:numId w:val="44"/>
        </w:numPr>
        <w:tabs>
          <w:tab w:val="left" w:pos="567"/>
        </w:tabs>
        <w:rPr>
          <w:rFonts w:asciiTheme="minorHAnsi" w:hAnsiTheme="minorHAnsi" w:cstheme="minorHAnsi"/>
          <w:sz w:val="20"/>
          <w:szCs w:val="20"/>
        </w:rPr>
      </w:pPr>
      <w:r>
        <w:rPr>
          <w:rFonts w:asciiTheme="minorHAnsi" w:hAnsiTheme="minorHAnsi" w:cstheme="minorHAnsi"/>
          <w:sz w:val="20"/>
          <w:szCs w:val="20"/>
        </w:rPr>
        <w:t xml:space="preserve">(T) </w:t>
      </w:r>
      <w:r w:rsidRPr="002C7AAF">
        <w:rPr>
          <w:rFonts w:asciiTheme="minorHAnsi" w:hAnsiTheme="minorHAnsi" w:cstheme="minorHAnsi"/>
          <w:sz w:val="20"/>
          <w:szCs w:val="20"/>
        </w:rPr>
        <w:t xml:space="preserve">The description of the system should include (separately from the </w:t>
      </w:r>
      <w:r w:rsidR="00F55B91">
        <w:rPr>
          <w:rFonts w:asciiTheme="minorHAnsi" w:hAnsiTheme="minorHAnsi" w:cstheme="minorHAnsi"/>
          <w:sz w:val="20"/>
          <w:szCs w:val="20"/>
        </w:rPr>
        <w:t>S</w:t>
      </w:r>
      <w:r w:rsidRPr="002C7AAF">
        <w:rPr>
          <w:rFonts w:asciiTheme="minorHAnsi" w:hAnsiTheme="minorHAnsi" w:cstheme="minorHAnsi"/>
          <w:sz w:val="20"/>
          <w:szCs w:val="20"/>
        </w:rPr>
        <w:t xml:space="preserve">ystem </w:t>
      </w:r>
      <w:r w:rsidR="00F55B91">
        <w:rPr>
          <w:rFonts w:asciiTheme="minorHAnsi" w:hAnsiTheme="minorHAnsi" w:cstheme="minorHAnsi"/>
          <w:sz w:val="20"/>
          <w:szCs w:val="20"/>
        </w:rPr>
        <w:t>P</w:t>
      </w:r>
      <w:r w:rsidRPr="002C7AAF">
        <w:rPr>
          <w:rFonts w:asciiTheme="minorHAnsi" w:hAnsiTheme="minorHAnsi" w:cstheme="minorHAnsi"/>
          <w:sz w:val="20"/>
          <w:szCs w:val="20"/>
        </w:rPr>
        <w:t>rice) the estimated cost for regular service of the sys</w:t>
      </w:r>
      <w:r>
        <w:rPr>
          <w:rFonts w:asciiTheme="minorHAnsi" w:hAnsiTheme="minorHAnsi" w:cstheme="minorHAnsi"/>
          <w:sz w:val="20"/>
          <w:szCs w:val="20"/>
        </w:rPr>
        <w:t xml:space="preserve">tem for the first 5 </w:t>
      </w:r>
      <w:r w:rsidRPr="002C7AAF">
        <w:rPr>
          <w:rFonts w:asciiTheme="minorHAnsi" w:hAnsiTheme="minorHAnsi" w:cstheme="minorHAnsi"/>
          <w:sz w:val="20"/>
          <w:szCs w:val="20"/>
        </w:rPr>
        <w:t>years of operations.</w:t>
      </w:r>
    </w:p>
    <w:bookmarkEnd w:id="201"/>
    <w:bookmarkEnd w:id="202"/>
    <w:bookmarkEnd w:id="204"/>
    <w:p w14:paraId="48112CF7" w14:textId="4B9F4A50" w:rsidR="00D373A8" w:rsidRDefault="00D373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1169"/>
      </w:tblGrid>
      <w:tr w:rsidR="00F37911" w:rsidRPr="008B6C00" w14:paraId="7BC5F388" w14:textId="77777777" w:rsidTr="00C575C5">
        <w:tc>
          <w:tcPr>
            <w:tcW w:w="9211" w:type="dxa"/>
            <w:gridSpan w:val="2"/>
            <w:shd w:val="clear" w:color="auto" w:fill="E6E6E6"/>
          </w:tcPr>
          <w:p w14:paraId="55F6E542" w14:textId="0492EDB0" w:rsidR="00F37911" w:rsidRPr="008B6C00" w:rsidRDefault="00F37911" w:rsidP="00045E7C">
            <w:pPr>
              <w:rPr>
                <w:b/>
              </w:rPr>
            </w:pPr>
            <w:r w:rsidRPr="008B6C00">
              <w:rPr>
                <w:b/>
              </w:rPr>
              <w:t>Compliance with required specification</w:t>
            </w:r>
          </w:p>
        </w:tc>
      </w:tr>
      <w:tr w:rsidR="00F37911" w:rsidRPr="008B6C00" w14:paraId="5576305C" w14:textId="77777777" w:rsidTr="00C575C5">
        <w:tc>
          <w:tcPr>
            <w:tcW w:w="8028" w:type="dxa"/>
          </w:tcPr>
          <w:p w14:paraId="741CB172" w14:textId="77777777" w:rsidR="00F37911" w:rsidRPr="008B6C00" w:rsidRDefault="00F37911" w:rsidP="00753DA1"/>
          <w:p w14:paraId="0BD06B29" w14:textId="789A1023" w:rsidR="00F37911" w:rsidRPr="00512D29" w:rsidRDefault="00F37911" w:rsidP="00753DA1">
            <w:r w:rsidRPr="00512D29">
              <w:t xml:space="preserve">A declaration in accordance with </w:t>
            </w:r>
            <w:r w:rsidR="00940680">
              <w:rPr>
                <w:b/>
              </w:rPr>
              <w:t xml:space="preserve">Enclosure </w:t>
            </w:r>
            <w:r w:rsidRPr="00512D29">
              <w:rPr>
                <w:b/>
              </w:rPr>
              <w:t xml:space="preserve">Form </w:t>
            </w:r>
            <w:r w:rsidR="00664247">
              <w:rPr>
                <w:b/>
              </w:rPr>
              <w:t>6</w:t>
            </w:r>
            <w:r w:rsidR="00664247" w:rsidRPr="00512D29">
              <w:t xml:space="preserve"> </w:t>
            </w:r>
            <w:r w:rsidRPr="00512D29">
              <w:t>must be submitted.</w:t>
            </w:r>
          </w:p>
          <w:p w14:paraId="55ABCA67" w14:textId="77777777" w:rsidR="00F37911" w:rsidRPr="00E402BA" w:rsidRDefault="00F37911" w:rsidP="00753DA1">
            <w:pPr>
              <w:adjustRightInd w:val="0"/>
              <w:rPr>
                <w:rFonts w:cs="Arial"/>
              </w:rPr>
            </w:pPr>
            <w:r w:rsidRPr="00E402BA">
              <w:rPr>
                <w:rFonts w:cs="Arial"/>
                <w:highlight w:val="yellow"/>
              </w:rPr>
              <w:br/>
            </w:r>
            <w:r w:rsidRPr="00E402BA">
              <w:rPr>
                <w:rFonts w:cs="Arial"/>
              </w:rPr>
              <w:t xml:space="preserve">Tenderers must confirm that Tenderers unconditionally meet the specific mandatory </w:t>
            </w:r>
            <w:r w:rsidRPr="00E402BA">
              <w:rPr>
                <w:rFonts w:cs="Arial"/>
              </w:rPr>
              <w:lastRenderedPageBreak/>
              <w:t xml:space="preserve">requirements by writing “YES” with regard to each mandatory requirement. Each mandatory requirement is marked with the letter M (Mandatory). </w:t>
            </w:r>
          </w:p>
          <w:p w14:paraId="06CE9BF6" w14:textId="77777777" w:rsidR="00D373A8" w:rsidRPr="008B6C00" w:rsidRDefault="00D373A8" w:rsidP="00940680"/>
        </w:tc>
        <w:tc>
          <w:tcPr>
            <w:tcW w:w="1183" w:type="dxa"/>
            <w:shd w:val="clear" w:color="auto" w:fill="E6E6E6"/>
          </w:tcPr>
          <w:p w14:paraId="3F41EC22" w14:textId="13B53974" w:rsidR="00F37911" w:rsidRPr="008B6C00" w:rsidRDefault="00F37911" w:rsidP="00753DA1"/>
          <w:p w14:paraId="5F0C9DEE" w14:textId="1F7E2BCA" w:rsidR="00F37911" w:rsidRPr="008B6C00" w:rsidRDefault="00F37911" w:rsidP="00753DA1">
            <w:r w:rsidRPr="008B6C00">
              <w:t>F</w:t>
            </w:r>
            <w:r w:rsidR="00940680">
              <w:t>7</w:t>
            </w:r>
          </w:p>
          <w:p w14:paraId="02139B8A" w14:textId="77777777" w:rsidR="00F37911" w:rsidRPr="008B6C00" w:rsidRDefault="00F37911" w:rsidP="00753DA1"/>
          <w:p w14:paraId="4542BC13" w14:textId="77777777" w:rsidR="00F37911" w:rsidRPr="008B6C00" w:rsidRDefault="00F37911" w:rsidP="00753DA1"/>
          <w:p w14:paraId="2C35EE90" w14:textId="77777777" w:rsidR="00F37911" w:rsidRDefault="00F37911" w:rsidP="00753DA1"/>
          <w:p w14:paraId="2C0DC3A2" w14:textId="77777777" w:rsidR="00D373A8" w:rsidRPr="008B6C00" w:rsidRDefault="00D373A8" w:rsidP="00753DA1"/>
          <w:p w14:paraId="36E6F5F3" w14:textId="2CFC3D63" w:rsidR="00F37911" w:rsidRPr="008B6C00" w:rsidRDefault="00F37911" w:rsidP="00E402BA"/>
        </w:tc>
      </w:tr>
    </w:tbl>
    <w:p w14:paraId="322A2565" w14:textId="6E26A8BD" w:rsidR="00D6640F" w:rsidRDefault="008D0086" w:rsidP="00C4260C">
      <w:pPr>
        <w:pStyle w:val="Kop1"/>
        <w:rPr>
          <w:sz w:val="20"/>
        </w:rPr>
      </w:pPr>
      <w:r>
        <w:lastRenderedPageBreak/>
        <w:br w:type="page"/>
      </w:r>
      <w:bookmarkStart w:id="211" w:name="_Toc249862568"/>
      <w:bookmarkStart w:id="212" w:name="_Toc249863638"/>
      <w:bookmarkStart w:id="213" w:name="_Toc254094116"/>
      <w:bookmarkStart w:id="214" w:name="_Toc254094627"/>
      <w:bookmarkStart w:id="215" w:name="_Toc158242055"/>
      <w:r w:rsidRPr="008B6C00">
        <w:lastRenderedPageBreak/>
        <w:t>A</w:t>
      </w:r>
      <w:r w:rsidR="00630AF9" w:rsidRPr="008B6C00">
        <w:t>ppendix</w:t>
      </w:r>
      <w:r w:rsidRPr="008B6C00">
        <w:t xml:space="preserve"> </w:t>
      </w:r>
      <w:r w:rsidR="00706C15">
        <w:t>A</w:t>
      </w:r>
      <w:r w:rsidR="008B6C00" w:rsidRPr="008B6C00">
        <w:t>:</w:t>
      </w:r>
      <w:r w:rsidR="00E923D2" w:rsidRPr="008B6C00">
        <w:t xml:space="preserve"> </w:t>
      </w:r>
      <w:r w:rsidR="00D61300">
        <w:tab/>
      </w:r>
      <w:bookmarkEnd w:id="211"/>
      <w:bookmarkEnd w:id="212"/>
      <w:bookmarkEnd w:id="213"/>
      <w:bookmarkEnd w:id="214"/>
      <w:r w:rsidR="00706C15">
        <w:t>Enclosure Forms</w:t>
      </w:r>
      <w:bookmarkEnd w:id="215"/>
    </w:p>
    <w:p w14:paraId="15E963B8" w14:textId="77777777" w:rsidR="008D0086" w:rsidRDefault="008D0086" w:rsidP="00753DA1"/>
    <w:p w14:paraId="35A33D05" w14:textId="77777777" w:rsidR="008D0086" w:rsidRDefault="008D0086" w:rsidP="00753DA1"/>
    <w:p w14:paraId="5268C4FA" w14:textId="77777777" w:rsidR="008D0086" w:rsidRDefault="008D0086" w:rsidP="00753DA1"/>
    <w:p w14:paraId="439F7707" w14:textId="054EB875" w:rsidR="00522AA5" w:rsidRDefault="008D0086" w:rsidP="00753DA1">
      <w:r>
        <w:br w:type="page"/>
      </w:r>
    </w:p>
    <w:p w14:paraId="1628512F" w14:textId="77777777" w:rsidR="008D0086" w:rsidRDefault="008D0086" w:rsidP="00753DA1"/>
    <w:p w14:paraId="1536B726" w14:textId="7A628E89" w:rsidR="00322740" w:rsidRPr="00322740" w:rsidRDefault="008D0086" w:rsidP="00322740">
      <w:pPr>
        <w:pStyle w:val="Kop3"/>
      </w:pPr>
      <w:bookmarkStart w:id="216" w:name="_Toc158242056"/>
      <w:r w:rsidRPr="00322740">
        <w:t xml:space="preserve">Enclosure </w:t>
      </w:r>
      <w:r w:rsidR="00A36341">
        <w:t xml:space="preserve">Form </w:t>
      </w:r>
      <w:r w:rsidR="0050587E" w:rsidRPr="00322740">
        <w:t>1</w:t>
      </w:r>
      <w:r w:rsidR="00322740" w:rsidRPr="00322740">
        <w:t xml:space="preserve"> Company information</w:t>
      </w:r>
      <w:bookmarkEnd w:id="216"/>
    </w:p>
    <w:p w14:paraId="23BF258F" w14:textId="42E2E34C" w:rsidR="008D0086" w:rsidRDefault="008D0086" w:rsidP="00753DA1">
      <w:pPr>
        <w:rPr>
          <w:b/>
        </w:rPr>
      </w:pPr>
    </w:p>
    <w:p w14:paraId="5346C054" w14:textId="77777777" w:rsidR="008D0086" w:rsidRDefault="008D0086" w:rsidP="00753DA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074"/>
      </w:tblGrid>
      <w:tr w:rsidR="008D0086" w14:paraId="17CC2A2A" w14:textId="77777777">
        <w:tc>
          <w:tcPr>
            <w:tcW w:w="9211" w:type="dxa"/>
            <w:shd w:val="clear" w:color="auto" w:fill="E0E0E0"/>
          </w:tcPr>
          <w:p w14:paraId="5C4D2D35" w14:textId="77777777" w:rsidR="008D0086" w:rsidRDefault="008D0086" w:rsidP="00753DA1">
            <w:pPr>
              <w:rPr>
                <w:b/>
              </w:rPr>
            </w:pPr>
            <w:r>
              <w:rPr>
                <w:b/>
              </w:rPr>
              <w:t>QUESTION 1</w:t>
            </w:r>
          </w:p>
        </w:tc>
      </w:tr>
    </w:tbl>
    <w:p w14:paraId="0E7A53EB" w14:textId="77777777" w:rsidR="008D0086" w:rsidRDefault="008D0086" w:rsidP="00753DA1">
      <w:pPr>
        <w:rPr>
          <w:b/>
        </w:rPr>
      </w:pPr>
    </w:p>
    <w:p w14:paraId="05F21CDD" w14:textId="77777777" w:rsidR="008D0086" w:rsidRPr="00963D2E" w:rsidRDefault="008D0086" w:rsidP="00753DA1">
      <w:pPr>
        <w:rPr>
          <w:b/>
        </w:rPr>
      </w:pPr>
      <w:r w:rsidRPr="00963D2E">
        <w:rPr>
          <w:b/>
        </w:rPr>
        <w:t>Complete the following:</w:t>
      </w:r>
    </w:p>
    <w:p w14:paraId="344A107E" w14:textId="77777777" w:rsidR="008D0086" w:rsidRPr="00963D2E" w:rsidRDefault="008D0086" w:rsidP="00753DA1"/>
    <w:p w14:paraId="1867932F" w14:textId="77777777" w:rsidR="008D0086" w:rsidRPr="00963D2E" w:rsidRDefault="008D0086" w:rsidP="00753DA1">
      <w:pPr>
        <w:tabs>
          <w:tab w:val="right" w:pos="8800"/>
        </w:tabs>
      </w:pPr>
    </w:p>
    <w:p w14:paraId="58862AA5" w14:textId="77777777" w:rsidR="008D0086" w:rsidRPr="00963D2E" w:rsidRDefault="008D0086" w:rsidP="00753DA1">
      <w:pPr>
        <w:tabs>
          <w:tab w:val="left" w:pos="3300"/>
          <w:tab w:val="right" w:leader="dot" w:pos="8800"/>
        </w:tabs>
      </w:pPr>
      <w:r w:rsidRPr="00963D2E">
        <w:t>Company name</w:t>
      </w:r>
      <w:r w:rsidRPr="00963D2E">
        <w:tab/>
        <w:t>:</w:t>
      </w:r>
      <w:r w:rsidRPr="00963D2E">
        <w:tab/>
      </w:r>
    </w:p>
    <w:p w14:paraId="2E1EDB1A" w14:textId="77777777" w:rsidR="008D0086" w:rsidRPr="00963D2E" w:rsidRDefault="008D0086" w:rsidP="00753DA1">
      <w:pPr>
        <w:tabs>
          <w:tab w:val="left" w:pos="3300"/>
          <w:tab w:val="right" w:leader="dot" w:pos="8800"/>
        </w:tabs>
      </w:pPr>
    </w:p>
    <w:p w14:paraId="70C84225" w14:textId="77777777" w:rsidR="008D0086" w:rsidRPr="00963D2E" w:rsidRDefault="008D0086" w:rsidP="00753DA1">
      <w:pPr>
        <w:tabs>
          <w:tab w:val="left" w:pos="3300"/>
          <w:tab w:val="right" w:leader="dot" w:pos="8800"/>
        </w:tabs>
      </w:pPr>
      <w:r w:rsidRPr="00963D2E">
        <w:t>Legal form</w:t>
      </w:r>
      <w:r w:rsidRPr="00963D2E">
        <w:tab/>
        <w:t>:</w:t>
      </w:r>
      <w:r w:rsidRPr="00963D2E">
        <w:tab/>
      </w:r>
    </w:p>
    <w:p w14:paraId="4D9E6D24" w14:textId="77777777" w:rsidR="008D0086" w:rsidRPr="00963D2E" w:rsidRDefault="008D0086" w:rsidP="00753DA1">
      <w:pPr>
        <w:tabs>
          <w:tab w:val="left" w:pos="3300"/>
          <w:tab w:val="right" w:leader="dot" w:pos="8800"/>
        </w:tabs>
      </w:pPr>
    </w:p>
    <w:p w14:paraId="51CDE6E7" w14:textId="77777777" w:rsidR="008D0086" w:rsidRPr="00963D2E" w:rsidRDefault="008D0086" w:rsidP="00753DA1">
      <w:pPr>
        <w:tabs>
          <w:tab w:val="left" w:pos="3300"/>
          <w:tab w:val="right" w:leader="dot" w:pos="8800"/>
        </w:tabs>
      </w:pPr>
      <w:r w:rsidRPr="00963D2E">
        <w:t>Trade register number</w:t>
      </w:r>
      <w:r w:rsidRPr="00963D2E">
        <w:tab/>
        <w:t>:</w:t>
      </w:r>
      <w:r w:rsidRPr="00963D2E">
        <w:tab/>
      </w:r>
    </w:p>
    <w:p w14:paraId="63200A2D" w14:textId="77777777" w:rsidR="008D0086" w:rsidRPr="00963D2E" w:rsidRDefault="008D0086" w:rsidP="00753DA1">
      <w:pPr>
        <w:tabs>
          <w:tab w:val="left" w:pos="3300"/>
          <w:tab w:val="right" w:leader="dot" w:pos="8800"/>
        </w:tabs>
      </w:pPr>
    </w:p>
    <w:p w14:paraId="5F334D84" w14:textId="77777777" w:rsidR="008D0086" w:rsidRPr="00963D2E" w:rsidRDefault="008D0086" w:rsidP="00753DA1">
      <w:pPr>
        <w:tabs>
          <w:tab w:val="left" w:pos="3300"/>
          <w:tab w:val="right" w:leader="dot" w:pos="8800"/>
        </w:tabs>
      </w:pPr>
      <w:r w:rsidRPr="00963D2E">
        <w:t>Address of registered offices</w:t>
      </w:r>
      <w:r w:rsidRPr="00963D2E">
        <w:tab/>
        <w:t>:</w:t>
      </w:r>
      <w:r w:rsidRPr="00963D2E">
        <w:tab/>
      </w:r>
    </w:p>
    <w:p w14:paraId="4E31B3BE" w14:textId="77777777" w:rsidR="008D0086" w:rsidRPr="00963D2E" w:rsidRDefault="008D0086" w:rsidP="00753DA1">
      <w:pPr>
        <w:tabs>
          <w:tab w:val="left" w:pos="3300"/>
          <w:tab w:val="right" w:leader="dot" w:pos="8800"/>
        </w:tabs>
      </w:pPr>
    </w:p>
    <w:p w14:paraId="63C9645A" w14:textId="77777777" w:rsidR="008D0086" w:rsidRPr="00963D2E" w:rsidRDefault="008D0086" w:rsidP="00753DA1">
      <w:pPr>
        <w:tabs>
          <w:tab w:val="left" w:pos="3300"/>
          <w:tab w:val="right" w:leader="dot" w:pos="8800"/>
        </w:tabs>
      </w:pPr>
      <w:r w:rsidRPr="00963D2E">
        <w:t>Postcode and city</w:t>
      </w:r>
      <w:r w:rsidRPr="00963D2E">
        <w:tab/>
        <w:t>:</w:t>
      </w:r>
      <w:r w:rsidRPr="00963D2E">
        <w:tab/>
      </w:r>
    </w:p>
    <w:p w14:paraId="401BB2DA" w14:textId="77777777" w:rsidR="008D0086" w:rsidRPr="00963D2E" w:rsidRDefault="008D0086" w:rsidP="00753DA1">
      <w:pPr>
        <w:tabs>
          <w:tab w:val="left" w:pos="3300"/>
          <w:tab w:val="right" w:leader="dot" w:pos="8800"/>
        </w:tabs>
      </w:pPr>
    </w:p>
    <w:p w14:paraId="01A92D17" w14:textId="77777777" w:rsidR="008D0086" w:rsidRPr="00963D2E" w:rsidRDefault="008D0086" w:rsidP="00753DA1">
      <w:pPr>
        <w:tabs>
          <w:tab w:val="left" w:pos="3300"/>
          <w:tab w:val="right" w:leader="dot" w:pos="8800"/>
        </w:tabs>
      </w:pPr>
      <w:r w:rsidRPr="00963D2E">
        <w:t>Country</w:t>
      </w:r>
      <w:r w:rsidRPr="00963D2E">
        <w:tab/>
        <w:t>:</w:t>
      </w:r>
      <w:r w:rsidRPr="00963D2E">
        <w:tab/>
      </w:r>
    </w:p>
    <w:p w14:paraId="5233814E" w14:textId="77777777" w:rsidR="008D0086" w:rsidRPr="00963D2E" w:rsidRDefault="008D0086" w:rsidP="00753DA1">
      <w:pPr>
        <w:tabs>
          <w:tab w:val="left" w:pos="3300"/>
          <w:tab w:val="right" w:leader="dot" w:pos="8800"/>
        </w:tabs>
      </w:pPr>
    </w:p>
    <w:p w14:paraId="1CF45EC9" w14:textId="77777777" w:rsidR="008D0086" w:rsidRPr="00963D2E" w:rsidRDefault="008D0086" w:rsidP="00753DA1">
      <w:pPr>
        <w:tabs>
          <w:tab w:val="left" w:pos="3300"/>
          <w:tab w:val="right" w:leader="dot" w:pos="8800"/>
        </w:tabs>
      </w:pPr>
      <w:r w:rsidRPr="00963D2E">
        <w:t>Postal address</w:t>
      </w:r>
      <w:r w:rsidRPr="00963D2E">
        <w:tab/>
        <w:t>:</w:t>
      </w:r>
      <w:r w:rsidRPr="00963D2E">
        <w:tab/>
      </w:r>
    </w:p>
    <w:p w14:paraId="65E514F7" w14:textId="77777777" w:rsidR="008D0086" w:rsidRPr="00963D2E" w:rsidRDefault="008D0086" w:rsidP="00753DA1">
      <w:pPr>
        <w:tabs>
          <w:tab w:val="left" w:pos="3300"/>
          <w:tab w:val="right" w:leader="dot" w:pos="8800"/>
        </w:tabs>
      </w:pPr>
    </w:p>
    <w:p w14:paraId="206240AB" w14:textId="77777777" w:rsidR="008D0086" w:rsidRPr="00963D2E" w:rsidRDefault="008D0086" w:rsidP="00753DA1">
      <w:pPr>
        <w:tabs>
          <w:tab w:val="left" w:pos="3300"/>
          <w:tab w:val="right" w:leader="dot" w:pos="8800"/>
        </w:tabs>
      </w:pPr>
      <w:r w:rsidRPr="00963D2E">
        <w:t>Post</w:t>
      </w:r>
      <w:r w:rsidR="00094787">
        <w:t xml:space="preserve">al </w:t>
      </w:r>
      <w:r w:rsidRPr="00963D2E">
        <w:t>code and city</w:t>
      </w:r>
      <w:r w:rsidRPr="00963D2E">
        <w:tab/>
        <w:t>:</w:t>
      </w:r>
      <w:r w:rsidRPr="00963D2E">
        <w:tab/>
      </w:r>
    </w:p>
    <w:p w14:paraId="74579A0A" w14:textId="77777777" w:rsidR="008D0086" w:rsidRPr="00963D2E" w:rsidRDefault="008D0086" w:rsidP="00753DA1">
      <w:pPr>
        <w:tabs>
          <w:tab w:val="left" w:pos="3300"/>
          <w:tab w:val="right" w:leader="dot" w:pos="8800"/>
        </w:tabs>
      </w:pPr>
    </w:p>
    <w:p w14:paraId="5FBD5B21" w14:textId="77777777" w:rsidR="008D0086" w:rsidRPr="00963D2E" w:rsidRDefault="008D0086" w:rsidP="00753DA1">
      <w:pPr>
        <w:tabs>
          <w:tab w:val="left" w:pos="3300"/>
          <w:tab w:val="right" w:leader="dot" w:pos="8800"/>
        </w:tabs>
      </w:pPr>
      <w:r w:rsidRPr="00963D2E">
        <w:t>Country</w:t>
      </w:r>
      <w:r w:rsidRPr="00963D2E">
        <w:tab/>
        <w:t>:</w:t>
      </w:r>
      <w:r w:rsidRPr="00963D2E">
        <w:tab/>
      </w:r>
    </w:p>
    <w:p w14:paraId="7E5DF799" w14:textId="77777777" w:rsidR="008D0086" w:rsidRPr="00963D2E" w:rsidRDefault="008D0086" w:rsidP="00753DA1">
      <w:pPr>
        <w:tabs>
          <w:tab w:val="left" w:pos="3300"/>
          <w:tab w:val="right" w:leader="dot" w:pos="8800"/>
        </w:tabs>
      </w:pPr>
    </w:p>
    <w:p w14:paraId="75F09706" w14:textId="77777777" w:rsidR="008D0086" w:rsidRPr="00963D2E" w:rsidRDefault="008D0086" w:rsidP="00753DA1">
      <w:pPr>
        <w:tabs>
          <w:tab w:val="left" w:pos="3300"/>
          <w:tab w:val="right" w:leader="dot" w:pos="8800"/>
        </w:tabs>
      </w:pPr>
      <w:r w:rsidRPr="00963D2E">
        <w:t>Internet address</w:t>
      </w:r>
      <w:r w:rsidRPr="00963D2E">
        <w:tab/>
        <w:t>:</w:t>
      </w:r>
      <w:r w:rsidRPr="00963D2E">
        <w:tab/>
      </w:r>
    </w:p>
    <w:p w14:paraId="29DEB77E" w14:textId="77777777" w:rsidR="008D0086" w:rsidRPr="00963D2E" w:rsidRDefault="008D0086" w:rsidP="00753DA1">
      <w:pPr>
        <w:tabs>
          <w:tab w:val="left" w:pos="3300"/>
          <w:tab w:val="right" w:leader="dot" w:pos="8800"/>
        </w:tabs>
      </w:pPr>
      <w:r w:rsidRPr="00963D2E">
        <w:t>(where applicable)</w:t>
      </w:r>
    </w:p>
    <w:p w14:paraId="60322F6B" w14:textId="77777777" w:rsidR="008D0086" w:rsidRPr="00963D2E" w:rsidRDefault="008D0086" w:rsidP="00753DA1">
      <w:pPr>
        <w:tabs>
          <w:tab w:val="left" w:pos="3300"/>
          <w:tab w:val="right" w:leader="dot" w:pos="8800"/>
        </w:tabs>
      </w:pPr>
    </w:p>
    <w:p w14:paraId="00520320" w14:textId="77777777" w:rsidR="008D0086" w:rsidRPr="00963D2E" w:rsidRDefault="008D0086" w:rsidP="00753DA1">
      <w:pPr>
        <w:tabs>
          <w:tab w:val="left" w:pos="3300"/>
          <w:tab w:val="right" w:leader="dot" w:pos="8800"/>
        </w:tabs>
      </w:pPr>
      <w:r w:rsidRPr="00963D2E">
        <w:t>Contact person *)</w:t>
      </w:r>
      <w:r w:rsidRPr="00963D2E">
        <w:tab/>
        <w:t>:</w:t>
      </w:r>
      <w:r w:rsidRPr="00963D2E">
        <w:tab/>
      </w:r>
    </w:p>
    <w:p w14:paraId="654EA1A3" w14:textId="77777777" w:rsidR="008D0086" w:rsidRPr="00963D2E" w:rsidRDefault="008D0086" w:rsidP="00753DA1">
      <w:pPr>
        <w:tabs>
          <w:tab w:val="left" w:pos="3300"/>
          <w:tab w:val="right" w:leader="dot" w:pos="8800"/>
        </w:tabs>
      </w:pPr>
    </w:p>
    <w:p w14:paraId="149BE135" w14:textId="77777777" w:rsidR="008D0086" w:rsidRPr="00963D2E" w:rsidRDefault="008D0086" w:rsidP="00753DA1">
      <w:pPr>
        <w:tabs>
          <w:tab w:val="left" w:pos="3300"/>
          <w:tab w:val="right" w:leader="dot" w:pos="8800"/>
        </w:tabs>
      </w:pPr>
      <w:r w:rsidRPr="00963D2E">
        <w:t>Position</w:t>
      </w:r>
      <w:r w:rsidRPr="00963D2E">
        <w:tab/>
        <w:t>:</w:t>
      </w:r>
      <w:r w:rsidRPr="00963D2E">
        <w:tab/>
      </w:r>
    </w:p>
    <w:p w14:paraId="3B1B5AD6" w14:textId="77777777" w:rsidR="008D0086" w:rsidRPr="00963D2E" w:rsidRDefault="008D0086" w:rsidP="00753DA1">
      <w:pPr>
        <w:tabs>
          <w:tab w:val="left" w:pos="3300"/>
          <w:tab w:val="right" w:leader="dot" w:pos="8800"/>
        </w:tabs>
      </w:pPr>
    </w:p>
    <w:p w14:paraId="2378A081" w14:textId="77777777" w:rsidR="008D0086" w:rsidRPr="00963D2E" w:rsidRDefault="008D0086" w:rsidP="00753DA1">
      <w:pPr>
        <w:tabs>
          <w:tab w:val="left" w:pos="3300"/>
          <w:tab w:val="right" w:leader="dot" w:pos="8800"/>
        </w:tabs>
      </w:pPr>
      <w:r w:rsidRPr="00963D2E">
        <w:t xml:space="preserve">Telephone number </w:t>
      </w:r>
      <w:r w:rsidRPr="00963D2E">
        <w:tab/>
        <w:t>:</w:t>
      </w:r>
      <w:r w:rsidRPr="00963D2E">
        <w:tab/>
      </w:r>
    </w:p>
    <w:p w14:paraId="65B249C1" w14:textId="77777777" w:rsidR="008D0086" w:rsidRPr="00963D2E" w:rsidRDefault="008D0086" w:rsidP="00753DA1">
      <w:pPr>
        <w:tabs>
          <w:tab w:val="left" w:pos="3300"/>
          <w:tab w:val="right" w:leader="dot" w:pos="8800"/>
        </w:tabs>
      </w:pPr>
      <w:r w:rsidRPr="00963D2E">
        <w:tab/>
      </w:r>
    </w:p>
    <w:p w14:paraId="03C4699A" w14:textId="77777777" w:rsidR="008D0086" w:rsidRPr="00963D2E" w:rsidRDefault="008D0086" w:rsidP="00753DA1">
      <w:pPr>
        <w:tabs>
          <w:tab w:val="left" w:pos="3300"/>
          <w:tab w:val="right" w:leader="dot" w:pos="8800"/>
        </w:tabs>
      </w:pPr>
      <w:r w:rsidRPr="00963D2E">
        <w:t xml:space="preserve">Fax number </w:t>
      </w:r>
      <w:r w:rsidRPr="00963D2E">
        <w:tab/>
        <w:t>:</w:t>
      </w:r>
      <w:r w:rsidRPr="00963D2E">
        <w:tab/>
      </w:r>
    </w:p>
    <w:p w14:paraId="2113EF6C" w14:textId="77777777" w:rsidR="008D0086" w:rsidRPr="00963D2E" w:rsidRDefault="008D0086" w:rsidP="00753DA1">
      <w:pPr>
        <w:tabs>
          <w:tab w:val="left" w:pos="3300"/>
          <w:tab w:val="right" w:leader="dot" w:pos="8800"/>
        </w:tabs>
      </w:pPr>
    </w:p>
    <w:p w14:paraId="14D4B7BC" w14:textId="77777777" w:rsidR="008D0086" w:rsidRPr="00963D2E" w:rsidRDefault="008D0086" w:rsidP="00753DA1">
      <w:pPr>
        <w:tabs>
          <w:tab w:val="left" w:pos="3300"/>
          <w:tab w:val="right" w:leader="dot" w:pos="8800"/>
        </w:tabs>
      </w:pPr>
      <w:r w:rsidRPr="00963D2E">
        <w:t>E-mail address</w:t>
      </w:r>
      <w:r w:rsidRPr="00963D2E">
        <w:tab/>
        <w:t>:</w:t>
      </w:r>
      <w:r w:rsidRPr="00963D2E">
        <w:tab/>
      </w:r>
    </w:p>
    <w:p w14:paraId="3F99754C" w14:textId="77777777" w:rsidR="008D0086" w:rsidRDefault="008D0086" w:rsidP="00753DA1"/>
    <w:p w14:paraId="7D35C1D1" w14:textId="77777777" w:rsidR="008D0086" w:rsidRDefault="008D0086" w:rsidP="00753DA1">
      <w:pPr>
        <w:ind w:left="720" w:hanging="720"/>
        <w:rPr>
          <w:sz w:val="18"/>
          <w:szCs w:val="18"/>
        </w:rPr>
      </w:pPr>
      <w:r>
        <w:rPr>
          <w:sz w:val="18"/>
          <w:szCs w:val="18"/>
        </w:rPr>
        <w:t>*)</w:t>
      </w:r>
      <w:r>
        <w:rPr>
          <w:sz w:val="18"/>
          <w:szCs w:val="18"/>
        </w:rPr>
        <w:tab/>
        <w:t xml:space="preserve">The nominated contact person will act as the sole point of contact throughout the entire procedure; all correspondence will be addressed directly to him or her. </w:t>
      </w:r>
    </w:p>
    <w:p w14:paraId="12596DA2" w14:textId="77777777" w:rsidR="008D0086" w:rsidRDefault="008D0086" w:rsidP="00753DA1"/>
    <w:p w14:paraId="0BCF9953" w14:textId="77777777" w:rsidR="008D0086" w:rsidRPr="00963D2E" w:rsidRDefault="008D0086" w:rsidP="00753DA1">
      <w:r w:rsidRPr="00963D2E">
        <w:t xml:space="preserve">You should also enclose an organizational chart showing the structure of your organization.  </w:t>
      </w:r>
    </w:p>
    <w:p w14:paraId="3639C4D8" w14:textId="77777777" w:rsidR="008D0086" w:rsidRDefault="008D0086" w:rsidP="00753DA1">
      <w:pPr>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074"/>
      </w:tblGrid>
      <w:tr w:rsidR="008D0086" w14:paraId="2269CC77" w14:textId="77777777">
        <w:tc>
          <w:tcPr>
            <w:tcW w:w="9211" w:type="dxa"/>
            <w:shd w:val="clear" w:color="auto" w:fill="E0E0E0"/>
          </w:tcPr>
          <w:p w14:paraId="61415514" w14:textId="77777777" w:rsidR="008D0086" w:rsidRDefault="008D0086" w:rsidP="00753DA1">
            <w:pPr>
              <w:rPr>
                <w:b/>
              </w:rPr>
            </w:pPr>
            <w:r>
              <w:rPr>
                <w:b/>
              </w:rPr>
              <w:lastRenderedPageBreak/>
              <w:t>QUESTION 2</w:t>
            </w:r>
          </w:p>
        </w:tc>
      </w:tr>
    </w:tbl>
    <w:p w14:paraId="4FD5AFCC" w14:textId="77777777" w:rsidR="008D0086" w:rsidRDefault="008D0086" w:rsidP="00753DA1"/>
    <w:p w14:paraId="53C5F249" w14:textId="77777777" w:rsidR="008D0086" w:rsidRPr="00963D2E" w:rsidRDefault="008D0086" w:rsidP="00753DA1">
      <w:r w:rsidRPr="00963D2E">
        <w:t xml:space="preserve">Is the Tender being made by a partnership, combine or consortium? (Tick box as appropriate) </w:t>
      </w:r>
    </w:p>
    <w:p w14:paraId="6BECB7CE" w14:textId="77777777" w:rsidR="008D0086" w:rsidRPr="00963D2E" w:rsidRDefault="008D0086" w:rsidP="00753DA1"/>
    <w:p w14:paraId="73543924" w14:textId="77777777" w:rsidR="008D0086" w:rsidRPr="00963D2E" w:rsidRDefault="008D0086" w:rsidP="00753DA1">
      <w:r w:rsidRPr="00963D2E">
        <w:t>No</w:t>
      </w:r>
      <w:r w:rsidRPr="00963D2E">
        <w:tab/>
      </w:r>
      <w:r w:rsidRPr="00963D2E">
        <w:rPr>
          <w:rFonts w:cs="Arial"/>
          <w:b/>
          <w:szCs w:val="22"/>
        </w:rPr>
        <w:t>□</w:t>
      </w:r>
    </w:p>
    <w:p w14:paraId="01211C15" w14:textId="77777777" w:rsidR="008D0086" w:rsidRPr="00963D2E" w:rsidRDefault="008D0086" w:rsidP="00753DA1">
      <w:r w:rsidRPr="00963D2E">
        <w:t xml:space="preserve">Yes </w:t>
      </w:r>
      <w:r w:rsidRPr="00963D2E">
        <w:tab/>
      </w:r>
      <w:r w:rsidRPr="00963D2E">
        <w:rPr>
          <w:rFonts w:cs="Arial"/>
          <w:b/>
          <w:szCs w:val="22"/>
        </w:rPr>
        <w:t>□</w:t>
      </w:r>
    </w:p>
    <w:p w14:paraId="6E3F0ACC" w14:textId="77777777" w:rsidR="008D0086" w:rsidRPr="00963D2E" w:rsidRDefault="008D0086" w:rsidP="00753DA1"/>
    <w:p w14:paraId="038E24A8" w14:textId="77777777" w:rsidR="008D0086" w:rsidRPr="00963D2E" w:rsidRDefault="008D0086" w:rsidP="00753DA1"/>
    <w:p w14:paraId="7F20F94D" w14:textId="77777777" w:rsidR="008D0086" w:rsidRPr="00963D2E" w:rsidRDefault="008D0086" w:rsidP="00753DA1">
      <w:r w:rsidRPr="00963D2E">
        <w:t xml:space="preserve">If ‘Yes’, you must enclose the company information for all participating members in accordance with </w:t>
      </w:r>
      <w:r w:rsidRPr="00963D2E">
        <w:rPr>
          <w:b/>
        </w:rPr>
        <w:t>Model 2</w:t>
      </w:r>
      <w:r w:rsidRPr="00963D2E">
        <w:t xml:space="preserve">. This information should be submitted as </w:t>
      </w:r>
      <w:r w:rsidRPr="00963D2E">
        <w:rPr>
          <w:b/>
        </w:rPr>
        <w:t>Enclosure 2</w:t>
      </w:r>
      <w:r w:rsidRPr="00963D2E">
        <w:t xml:space="preserve">. </w:t>
      </w:r>
    </w:p>
    <w:p w14:paraId="2F08E89F" w14:textId="77777777" w:rsidR="008D0086" w:rsidRDefault="008D0086" w:rsidP="00753DA1"/>
    <w:p w14:paraId="03D0FA1A" w14:textId="77777777" w:rsidR="008D0086" w:rsidRDefault="008D0086"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074"/>
      </w:tblGrid>
      <w:tr w:rsidR="008D0086" w14:paraId="329EE63B" w14:textId="77777777">
        <w:tc>
          <w:tcPr>
            <w:tcW w:w="9211" w:type="dxa"/>
            <w:shd w:val="clear" w:color="auto" w:fill="E0E0E0"/>
          </w:tcPr>
          <w:p w14:paraId="03175EDD" w14:textId="77777777" w:rsidR="008D0086" w:rsidRDefault="008D0086" w:rsidP="00753DA1">
            <w:pPr>
              <w:rPr>
                <w:b/>
              </w:rPr>
            </w:pPr>
            <w:r>
              <w:rPr>
                <w:b/>
              </w:rPr>
              <w:t>QUESTION 3</w:t>
            </w:r>
          </w:p>
        </w:tc>
      </w:tr>
    </w:tbl>
    <w:p w14:paraId="14F323C7" w14:textId="77777777" w:rsidR="008D0086" w:rsidRDefault="008D0086" w:rsidP="00753DA1"/>
    <w:p w14:paraId="4EB05891" w14:textId="77777777" w:rsidR="008D0086" w:rsidRPr="00963D2E" w:rsidRDefault="008D0086" w:rsidP="00753DA1">
      <w:r w:rsidRPr="00963D2E">
        <w:t>Is your company part of a concern or group? (Tick box as appropriate.)</w:t>
      </w:r>
    </w:p>
    <w:p w14:paraId="5E429342" w14:textId="77777777" w:rsidR="008D0086" w:rsidRPr="00963D2E" w:rsidRDefault="008D0086" w:rsidP="00753DA1">
      <w:r w:rsidRPr="00963D2E">
        <w:tab/>
      </w:r>
    </w:p>
    <w:p w14:paraId="3B1829FC" w14:textId="77777777" w:rsidR="008D0086" w:rsidRPr="00963D2E" w:rsidRDefault="008D0086" w:rsidP="00753DA1">
      <w:r w:rsidRPr="00963D2E">
        <w:t>No</w:t>
      </w:r>
      <w:r w:rsidRPr="00963D2E">
        <w:tab/>
      </w:r>
      <w:r w:rsidRPr="00963D2E">
        <w:rPr>
          <w:rFonts w:cs="Arial"/>
          <w:b/>
          <w:szCs w:val="22"/>
        </w:rPr>
        <w:t>□</w:t>
      </w:r>
    </w:p>
    <w:p w14:paraId="290F8EAD" w14:textId="77777777" w:rsidR="008D0086" w:rsidRPr="00963D2E" w:rsidRDefault="008D0086" w:rsidP="00753DA1">
      <w:r w:rsidRPr="00963D2E">
        <w:t>Yes</w:t>
      </w:r>
      <w:r w:rsidRPr="00963D2E">
        <w:tab/>
      </w:r>
      <w:r w:rsidRPr="00963D2E">
        <w:rPr>
          <w:rFonts w:cs="Arial"/>
          <w:b/>
          <w:szCs w:val="22"/>
        </w:rPr>
        <w:t>□</w:t>
      </w:r>
      <w:r w:rsidRPr="00963D2E">
        <w:tab/>
      </w:r>
    </w:p>
    <w:p w14:paraId="54E14C6D" w14:textId="77777777" w:rsidR="008D0086" w:rsidRDefault="008D0086" w:rsidP="00753DA1"/>
    <w:p w14:paraId="623DD9AC" w14:textId="77777777" w:rsidR="008D0086" w:rsidRDefault="008D0086" w:rsidP="00753DA1"/>
    <w:p w14:paraId="79D480C9" w14:textId="77777777" w:rsidR="008D0086" w:rsidRDefault="008D0086" w:rsidP="00753DA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074"/>
      </w:tblGrid>
      <w:tr w:rsidR="008D0086" w14:paraId="68453B63" w14:textId="77777777">
        <w:tc>
          <w:tcPr>
            <w:tcW w:w="9211" w:type="dxa"/>
            <w:shd w:val="clear" w:color="auto" w:fill="E0E0E0"/>
          </w:tcPr>
          <w:p w14:paraId="685D8F09" w14:textId="77777777" w:rsidR="008D0086" w:rsidRDefault="008D0086" w:rsidP="00753DA1">
            <w:pPr>
              <w:rPr>
                <w:b/>
              </w:rPr>
            </w:pPr>
            <w:r>
              <w:rPr>
                <w:b/>
              </w:rPr>
              <w:t xml:space="preserve">QUESTION </w:t>
            </w:r>
            <w:r w:rsidR="003D16CD">
              <w:rPr>
                <w:b/>
              </w:rPr>
              <w:t>4</w:t>
            </w:r>
          </w:p>
        </w:tc>
      </w:tr>
    </w:tbl>
    <w:p w14:paraId="43042D1E" w14:textId="77777777" w:rsidR="008D0086" w:rsidRDefault="008D0086" w:rsidP="00753DA1"/>
    <w:p w14:paraId="12439DCF" w14:textId="77777777" w:rsidR="008D0086" w:rsidRPr="00963D2E" w:rsidRDefault="008D0086" w:rsidP="00963D2E">
      <w:pPr>
        <w:ind w:left="720" w:hanging="720"/>
      </w:pPr>
      <w:r w:rsidRPr="00963D2E">
        <w:t>A.</w:t>
      </w:r>
      <w:r w:rsidRPr="00963D2E">
        <w:tab/>
        <w:t>Do you intend to call upon the services of o</w:t>
      </w:r>
      <w:r w:rsidR="00963D2E">
        <w:t xml:space="preserve">ne or more third parties (e.g. </w:t>
      </w:r>
      <w:r w:rsidRPr="00963D2E">
        <w:t>subcontractors) during the implementation of th</w:t>
      </w:r>
      <w:r w:rsidR="00963D2E">
        <w:t xml:space="preserve">e project itself? (Tick box as </w:t>
      </w:r>
      <w:r w:rsidRPr="00963D2E">
        <w:t>appropriate).</w:t>
      </w:r>
    </w:p>
    <w:p w14:paraId="4709D3BC" w14:textId="77777777" w:rsidR="008D0086" w:rsidRPr="00963D2E" w:rsidRDefault="008D0086" w:rsidP="00753DA1">
      <w:r w:rsidRPr="00963D2E">
        <w:tab/>
      </w:r>
    </w:p>
    <w:p w14:paraId="5F0C9C5A" w14:textId="77777777" w:rsidR="008D0086" w:rsidRPr="00963D2E" w:rsidRDefault="008D0086" w:rsidP="00753DA1">
      <w:r w:rsidRPr="00963D2E">
        <w:t>No</w:t>
      </w:r>
      <w:r w:rsidRPr="00963D2E">
        <w:tab/>
      </w:r>
      <w:r w:rsidRPr="00963D2E">
        <w:rPr>
          <w:rFonts w:cs="Arial"/>
          <w:b/>
          <w:szCs w:val="22"/>
        </w:rPr>
        <w:t>□</w:t>
      </w:r>
    </w:p>
    <w:p w14:paraId="01D7065C" w14:textId="5B511393" w:rsidR="008D0086" w:rsidRPr="00963D2E" w:rsidRDefault="008D0086" w:rsidP="00753DA1">
      <w:r w:rsidRPr="00963D2E">
        <w:t>Yes</w:t>
      </w:r>
      <w:r w:rsidRPr="00963D2E">
        <w:tab/>
      </w:r>
      <w:r w:rsidRPr="00963D2E">
        <w:rPr>
          <w:rFonts w:cs="Arial"/>
          <w:b/>
          <w:szCs w:val="22"/>
        </w:rPr>
        <w:t>□</w:t>
      </w:r>
      <w:r w:rsidRPr="00963D2E">
        <w:tab/>
      </w:r>
      <w:r w:rsidR="00487AEB">
        <w:rPr>
          <w:rFonts w:ascii="Calibri" w:hAnsi="Calibri" w:cs="Calibri"/>
        </w:rPr>
        <w:t>→</w:t>
      </w:r>
      <w:r w:rsidRPr="00963D2E">
        <w:t xml:space="preserve"> Go to Question </w:t>
      </w:r>
      <w:r w:rsidR="003D16CD" w:rsidRPr="00963D2E">
        <w:t>4 B.</w:t>
      </w:r>
    </w:p>
    <w:p w14:paraId="311BACD9" w14:textId="77777777" w:rsidR="008D0086" w:rsidRPr="00963D2E" w:rsidRDefault="008D0086" w:rsidP="00753DA1"/>
    <w:p w14:paraId="0DC2C7DF" w14:textId="77777777" w:rsidR="008D0086" w:rsidRPr="00963D2E" w:rsidRDefault="008D0086" w:rsidP="00753DA1"/>
    <w:p w14:paraId="047A61A0" w14:textId="77777777" w:rsidR="008D0086" w:rsidRPr="00963D2E" w:rsidRDefault="008D0086" w:rsidP="00963D2E">
      <w:pPr>
        <w:ind w:left="720" w:hanging="720"/>
      </w:pPr>
      <w:r w:rsidRPr="00963D2E">
        <w:t>B.</w:t>
      </w:r>
      <w:r w:rsidRPr="00963D2E">
        <w:tab/>
        <w:t>For which part(s) of the project do you intend to call upon the servic</w:t>
      </w:r>
      <w:r w:rsidR="00963D2E">
        <w:t xml:space="preserve">es of one or more </w:t>
      </w:r>
      <w:r w:rsidRPr="00963D2E">
        <w:t>third parties (subcontractors)?</w:t>
      </w:r>
    </w:p>
    <w:p w14:paraId="65FFDFA9" w14:textId="77777777" w:rsidR="008D0086" w:rsidRPr="00963D2E" w:rsidRDefault="008D0086" w:rsidP="00753DA1">
      <w:r w:rsidRPr="00963D2E">
        <w:tab/>
      </w:r>
    </w:p>
    <w:p w14:paraId="24343A80" w14:textId="77777777" w:rsidR="008D0086" w:rsidRPr="00963D2E" w:rsidRDefault="008D0086" w:rsidP="00753DA1">
      <w:r w:rsidRPr="00963D2E">
        <w:tab/>
        <w:t xml:space="preserve">Where known, please state the company name and address of the third party/parties </w:t>
      </w:r>
      <w:r w:rsidRPr="00963D2E">
        <w:tab/>
        <w:t>concerned.</w:t>
      </w:r>
    </w:p>
    <w:p w14:paraId="02B50DC1" w14:textId="77777777" w:rsidR="008D0086" w:rsidRPr="00963D2E" w:rsidRDefault="008D0086" w:rsidP="00753DA1">
      <w:r w:rsidRPr="00963D2E">
        <w:tab/>
        <w:t>...............................................................................................................................</w:t>
      </w:r>
    </w:p>
    <w:p w14:paraId="76DD6300" w14:textId="77777777" w:rsidR="008D0086" w:rsidRPr="00963D2E" w:rsidRDefault="008D0086" w:rsidP="00753DA1">
      <w:r w:rsidRPr="00963D2E">
        <w:tab/>
        <w:t>...............................................................................................................................</w:t>
      </w:r>
    </w:p>
    <w:p w14:paraId="262BF88E" w14:textId="77777777" w:rsidR="008D0086" w:rsidRPr="00963D2E" w:rsidRDefault="008D0086" w:rsidP="00753DA1">
      <w:r w:rsidRPr="00963D2E">
        <w:tab/>
        <w:t>...............................................................................................................................</w:t>
      </w:r>
    </w:p>
    <w:p w14:paraId="7FEB2C3C" w14:textId="77777777" w:rsidR="008D0086" w:rsidRDefault="008D0086" w:rsidP="00753DA1">
      <w:r>
        <w:br w:type="page"/>
      </w:r>
    </w:p>
    <w:p w14:paraId="47081EDC" w14:textId="77777777" w:rsidR="008D0086" w:rsidRDefault="008D0086" w:rsidP="00753DA1"/>
    <w:p w14:paraId="3AD26E5F" w14:textId="39C1CC50" w:rsidR="00322740" w:rsidRDefault="00322740" w:rsidP="00322740">
      <w:pPr>
        <w:pStyle w:val="Kop3"/>
      </w:pPr>
      <w:bookmarkStart w:id="217" w:name="_Toc158242057"/>
      <w:r>
        <w:t xml:space="preserve">Enclosure </w:t>
      </w:r>
      <w:r w:rsidR="00A36341">
        <w:t xml:space="preserve">Form </w:t>
      </w:r>
      <w:r>
        <w:t>2 Declaration of main liability/leading partnership</w:t>
      </w:r>
      <w:bookmarkEnd w:id="217"/>
    </w:p>
    <w:p w14:paraId="66BE6D50" w14:textId="77777777" w:rsidR="00322740" w:rsidRDefault="00322740" w:rsidP="00753DA1"/>
    <w:p w14:paraId="32748050" w14:textId="77777777" w:rsidR="00322740" w:rsidRDefault="00322740" w:rsidP="00753DA1"/>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8"/>
      </w:tblGrid>
      <w:tr w:rsidR="008D0086" w14:paraId="58A6EEF1" w14:textId="77777777">
        <w:trPr>
          <w:trHeight w:val="9440"/>
        </w:trPr>
        <w:tc>
          <w:tcPr>
            <w:tcW w:w="9238" w:type="dxa"/>
          </w:tcPr>
          <w:p w14:paraId="6BF335AD" w14:textId="77777777" w:rsidR="008D0086" w:rsidRDefault="008D0086" w:rsidP="00753DA1">
            <w:pPr>
              <w:rPr>
                <w:b/>
                <w:sz w:val="28"/>
                <w:szCs w:val="28"/>
              </w:rPr>
            </w:pPr>
          </w:p>
          <w:p w14:paraId="6C5F17A5" w14:textId="77777777" w:rsidR="008D0086" w:rsidRPr="00963D2E" w:rsidRDefault="008D0086" w:rsidP="00753DA1">
            <w:pPr>
              <w:rPr>
                <w:b/>
                <w:sz w:val="24"/>
                <w:szCs w:val="24"/>
              </w:rPr>
            </w:pPr>
            <w:r w:rsidRPr="00963D2E">
              <w:rPr>
                <w:b/>
                <w:sz w:val="24"/>
                <w:szCs w:val="24"/>
              </w:rPr>
              <w:t>Declaration of main liability/leading partner and availability of resources (</w:t>
            </w:r>
            <w:r w:rsidRPr="00963D2E">
              <w:rPr>
                <w:b/>
                <w:sz w:val="24"/>
                <w:szCs w:val="24"/>
                <w:u w:val="single"/>
              </w:rPr>
              <w:t>for combin</w:t>
            </w:r>
            <w:r w:rsidR="00F72789" w:rsidRPr="00963D2E">
              <w:rPr>
                <w:b/>
                <w:sz w:val="24"/>
                <w:szCs w:val="24"/>
                <w:u w:val="single"/>
              </w:rPr>
              <w:t>ations</w:t>
            </w:r>
            <w:r w:rsidRPr="00963D2E">
              <w:rPr>
                <w:b/>
                <w:sz w:val="24"/>
                <w:szCs w:val="24"/>
                <w:u w:val="single"/>
              </w:rPr>
              <w:t xml:space="preserve"> and consortia only</w:t>
            </w:r>
            <w:r w:rsidRPr="00963D2E">
              <w:rPr>
                <w:b/>
                <w:sz w:val="24"/>
                <w:szCs w:val="24"/>
              </w:rPr>
              <w:t>)</w:t>
            </w:r>
          </w:p>
          <w:p w14:paraId="171B0111" w14:textId="77777777" w:rsidR="008D0086" w:rsidRDefault="008D0086" w:rsidP="00753DA1"/>
          <w:p w14:paraId="0204A0DA" w14:textId="77777777" w:rsidR="008D0086" w:rsidRDefault="008D0086" w:rsidP="00753DA1">
            <w:pPr>
              <w:tabs>
                <w:tab w:val="left" w:pos="1695"/>
                <w:tab w:val="right" w:leader="dot" w:pos="8640"/>
              </w:tabs>
            </w:pPr>
          </w:p>
          <w:p w14:paraId="069B7D1A" w14:textId="77777777" w:rsidR="008D0086" w:rsidRPr="00963D2E" w:rsidRDefault="008D0086" w:rsidP="00753DA1">
            <w:pPr>
              <w:tabs>
                <w:tab w:val="left" w:pos="1695"/>
                <w:tab w:val="right" w:leader="dot" w:pos="8640"/>
              </w:tabs>
            </w:pPr>
            <w:r w:rsidRPr="00963D2E">
              <w:t>Company name</w:t>
            </w:r>
            <w:r w:rsidRPr="00963D2E">
              <w:tab/>
              <w:t xml:space="preserve">: </w:t>
            </w:r>
            <w:r w:rsidRPr="00963D2E">
              <w:tab/>
            </w:r>
          </w:p>
          <w:p w14:paraId="161B00E1" w14:textId="77777777" w:rsidR="008D0086" w:rsidRPr="00963D2E" w:rsidRDefault="008D0086" w:rsidP="00753DA1">
            <w:pPr>
              <w:tabs>
                <w:tab w:val="left" w:pos="1695"/>
                <w:tab w:val="right" w:leader="dot" w:pos="8640"/>
              </w:tabs>
            </w:pPr>
            <w:r w:rsidRPr="00963D2E">
              <w:t>Address</w:t>
            </w:r>
            <w:r w:rsidRPr="00963D2E">
              <w:tab/>
              <w:t>:</w:t>
            </w:r>
            <w:r w:rsidRPr="00963D2E">
              <w:tab/>
            </w:r>
          </w:p>
          <w:p w14:paraId="24FD6536" w14:textId="77777777" w:rsidR="008D0086" w:rsidRPr="00963D2E" w:rsidRDefault="008D0086" w:rsidP="00753DA1">
            <w:pPr>
              <w:tabs>
                <w:tab w:val="left" w:pos="1695"/>
                <w:tab w:val="right" w:pos="8640"/>
              </w:tabs>
            </w:pPr>
            <w:r w:rsidRPr="00963D2E">
              <w:t>Post</w:t>
            </w:r>
            <w:r w:rsidR="00094787">
              <w:t xml:space="preserve">al </w:t>
            </w:r>
            <w:r w:rsidRPr="00963D2E">
              <w:t xml:space="preserve">code </w:t>
            </w:r>
          </w:p>
          <w:p w14:paraId="28209D07" w14:textId="77777777" w:rsidR="008D0086" w:rsidRPr="00963D2E" w:rsidRDefault="008D0086" w:rsidP="00753DA1">
            <w:pPr>
              <w:tabs>
                <w:tab w:val="left" w:pos="1695"/>
                <w:tab w:val="right" w:leader="dot" w:pos="8640"/>
              </w:tabs>
            </w:pPr>
            <w:r w:rsidRPr="00963D2E">
              <w:t>and city</w:t>
            </w:r>
            <w:r w:rsidRPr="00963D2E">
              <w:tab/>
              <w:t>:</w:t>
            </w:r>
            <w:r w:rsidRPr="00963D2E">
              <w:tab/>
            </w:r>
          </w:p>
          <w:p w14:paraId="0634CD8E" w14:textId="77777777" w:rsidR="008D0086" w:rsidRPr="00963D2E" w:rsidRDefault="008D0086" w:rsidP="00753DA1">
            <w:pPr>
              <w:tabs>
                <w:tab w:val="left" w:pos="1760"/>
              </w:tabs>
            </w:pPr>
            <w:r w:rsidRPr="00963D2E">
              <w:tab/>
              <w:t xml:space="preserve">Hereafter termed ‘the Company’ </w:t>
            </w:r>
          </w:p>
          <w:p w14:paraId="32BE7EAA" w14:textId="77777777" w:rsidR="008D0086" w:rsidRPr="00963D2E" w:rsidRDefault="008D0086" w:rsidP="00753DA1"/>
          <w:p w14:paraId="510E192F" w14:textId="77777777" w:rsidR="008D0086" w:rsidRPr="00963D2E" w:rsidRDefault="008D0086" w:rsidP="00753DA1">
            <w:r w:rsidRPr="00963D2E">
              <w:t xml:space="preserve">The undersigned, </w:t>
            </w:r>
          </w:p>
          <w:p w14:paraId="24E904F8" w14:textId="77777777" w:rsidR="008D0086" w:rsidRPr="00963D2E" w:rsidRDefault="008D0086" w:rsidP="006018DC">
            <w:pPr>
              <w:spacing w:before="140"/>
            </w:pPr>
            <w:r w:rsidRPr="00963D2E">
              <w:t>having consideration of the Company’s intention t</w:t>
            </w:r>
            <w:r w:rsidR="00FF6907" w:rsidRPr="00963D2E">
              <w:t xml:space="preserve">o submit a joint tender for </w:t>
            </w:r>
            <w:r w:rsidR="00244215" w:rsidRPr="00963D2E">
              <w:t xml:space="preserve">EU Tender </w:t>
            </w:r>
            <w:r w:rsidR="00EF7422">
              <w:t xml:space="preserve">etching equipment </w:t>
            </w:r>
            <w:r w:rsidR="006018DC" w:rsidRPr="00963D2E">
              <w:t xml:space="preserve"> </w:t>
            </w:r>
            <w:r w:rsidRPr="00963D2E">
              <w:t xml:space="preserve">commissioned by </w:t>
            </w:r>
            <w:r w:rsidR="00A3548F" w:rsidRPr="00963D2E">
              <w:t>the Contracting Authority</w:t>
            </w:r>
            <w:r w:rsidRPr="00963D2E">
              <w:t xml:space="preserve">, with </w:t>
            </w:r>
            <w:r w:rsidRPr="004A57E9">
              <w:rPr>
                <w:i/>
              </w:rPr>
              <w:t>&lt;name(s) of partner(s) and trade register numbers &gt;</w:t>
            </w:r>
            <w:r w:rsidRPr="00963D2E">
              <w:t>:</w:t>
            </w:r>
          </w:p>
          <w:p w14:paraId="1A7054A5" w14:textId="77777777" w:rsidR="008D0086" w:rsidRPr="00963D2E" w:rsidRDefault="008D0086" w:rsidP="00753DA1"/>
          <w:p w14:paraId="626BFA68" w14:textId="77777777" w:rsidR="008D0086" w:rsidRPr="00963D2E" w:rsidRDefault="008D0086" w:rsidP="00753DA1">
            <w:r w:rsidRPr="00963D2E">
              <w:t xml:space="preserve">declares that </w:t>
            </w:r>
          </w:p>
          <w:p w14:paraId="63725806" w14:textId="77777777" w:rsidR="008D0086" w:rsidRPr="00963D2E" w:rsidRDefault="008D0086" w:rsidP="00753DA1"/>
          <w:p w14:paraId="34A7BBC4" w14:textId="3EFBD1FC" w:rsidR="008D0086" w:rsidRPr="00963D2E" w:rsidRDefault="008D0086" w:rsidP="00753DA1">
            <w:pPr>
              <w:tabs>
                <w:tab w:val="left" w:pos="440"/>
              </w:tabs>
            </w:pPr>
            <w:r w:rsidRPr="00963D2E">
              <w:t>►</w:t>
            </w:r>
            <w:r w:rsidRPr="00963D2E">
              <w:tab/>
              <w:t xml:space="preserve">The Company shall, in the event of the contract being awarded, – accept main liability for all </w:t>
            </w:r>
            <w:r w:rsidRPr="00963D2E">
              <w:tab/>
              <w:t xml:space="preserve">obligations towards the contracting </w:t>
            </w:r>
            <w:r w:rsidR="007D3980">
              <w:t>A</w:t>
            </w:r>
            <w:r w:rsidRPr="00963D2E">
              <w:t>uthority further to the agreements arising out of the tender</w:t>
            </w:r>
          </w:p>
          <w:p w14:paraId="21DB2306" w14:textId="77777777" w:rsidR="008D0086" w:rsidRPr="00963D2E" w:rsidRDefault="008D0086" w:rsidP="00753DA1">
            <w:pPr>
              <w:tabs>
                <w:tab w:val="left" w:pos="440"/>
              </w:tabs>
            </w:pPr>
          </w:p>
          <w:p w14:paraId="6EDB6855" w14:textId="77777777" w:rsidR="008D0086" w:rsidRPr="00963D2E" w:rsidRDefault="008D0086" w:rsidP="00753DA1">
            <w:pPr>
              <w:tabs>
                <w:tab w:val="left" w:pos="440"/>
              </w:tabs>
            </w:pPr>
            <w:r w:rsidRPr="00963D2E">
              <w:t>►</w:t>
            </w:r>
            <w:r w:rsidRPr="00963D2E">
              <w:tab/>
              <w:t xml:space="preserve">The leading partner of the combine or consortium shall be </w:t>
            </w:r>
            <w:r w:rsidRPr="004A57E9">
              <w:rPr>
                <w:i/>
              </w:rPr>
              <w:t>&lt;name of relevant partner company&gt;</w:t>
            </w:r>
            <w:r w:rsidRPr="00963D2E">
              <w:t xml:space="preserve">; </w:t>
            </w:r>
          </w:p>
          <w:p w14:paraId="723E65D5" w14:textId="77777777" w:rsidR="008D0086" w:rsidRPr="00963D2E" w:rsidRDefault="008D0086" w:rsidP="00753DA1">
            <w:pPr>
              <w:tabs>
                <w:tab w:val="left" w:pos="440"/>
              </w:tabs>
            </w:pPr>
          </w:p>
          <w:p w14:paraId="5ED59E61" w14:textId="77777777" w:rsidR="008D0086" w:rsidRPr="00963D2E" w:rsidRDefault="008D0086" w:rsidP="00753DA1">
            <w:pPr>
              <w:tabs>
                <w:tab w:val="left" w:pos="440"/>
              </w:tabs>
            </w:pPr>
            <w:r w:rsidRPr="00963D2E">
              <w:t>►</w:t>
            </w:r>
            <w:r w:rsidRPr="00963D2E">
              <w:tab/>
              <w:t xml:space="preserve">The Company shall make available all resources necessary for the satisfactory implementation </w:t>
            </w:r>
            <w:r w:rsidRPr="00963D2E">
              <w:tab/>
              <w:t>of the project.</w:t>
            </w:r>
          </w:p>
          <w:p w14:paraId="4429CEC6" w14:textId="77777777" w:rsidR="008D0086" w:rsidRPr="00963D2E" w:rsidRDefault="008D0086" w:rsidP="00753DA1">
            <w:pPr>
              <w:tabs>
                <w:tab w:val="left" w:pos="440"/>
              </w:tabs>
            </w:pPr>
          </w:p>
          <w:p w14:paraId="12EE4C1D" w14:textId="77777777" w:rsidR="008D0086" w:rsidRPr="00963D2E" w:rsidRDefault="008D0086" w:rsidP="00753DA1">
            <w:pPr>
              <w:tabs>
                <w:tab w:val="left" w:pos="1100"/>
                <w:tab w:val="right" w:leader="dot" w:pos="4095"/>
                <w:tab w:val="left" w:pos="4515"/>
                <w:tab w:val="left" w:pos="5385"/>
                <w:tab w:val="right" w:leader="dot" w:pos="8640"/>
              </w:tabs>
            </w:pPr>
            <w:r w:rsidRPr="00963D2E">
              <w:t>Place</w:t>
            </w:r>
            <w:r w:rsidRPr="00963D2E">
              <w:tab/>
              <w:t>:</w:t>
            </w:r>
            <w:r w:rsidRPr="00963D2E">
              <w:tab/>
            </w:r>
            <w:r w:rsidRPr="00963D2E">
              <w:tab/>
              <w:t>Date</w:t>
            </w:r>
            <w:r w:rsidRPr="00963D2E">
              <w:tab/>
              <w:t>:</w:t>
            </w:r>
            <w:r w:rsidRPr="00963D2E">
              <w:tab/>
            </w:r>
          </w:p>
          <w:p w14:paraId="5AEAA144" w14:textId="77777777" w:rsidR="008D0086" w:rsidRPr="00963D2E" w:rsidRDefault="008D0086" w:rsidP="00753DA1">
            <w:pPr>
              <w:tabs>
                <w:tab w:val="left" w:pos="1100"/>
                <w:tab w:val="right" w:pos="4095"/>
                <w:tab w:val="left" w:pos="4515"/>
                <w:tab w:val="left" w:pos="5385"/>
                <w:tab w:val="right" w:pos="8640"/>
              </w:tabs>
            </w:pPr>
          </w:p>
          <w:p w14:paraId="76399866" w14:textId="77777777" w:rsidR="008D0086" w:rsidRPr="00963D2E" w:rsidRDefault="008D0086" w:rsidP="00753DA1">
            <w:pPr>
              <w:tabs>
                <w:tab w:val="left" w:pos="1100"/>
                <w:tab w:val="right" w:leader="dot" w:pos="4095"/>
                <w:tab w:val="left" w:pos="4515"/>
                <w:tab w:val="left" w:pos="5385"/>
                <w:tab w:val="right" w:leader="dot" w:pos="8640"/>
              </w:tabs>
            </w:pPr>
            <w:r w:rsidRPr="00963D2E">
              <w:t>Name</w:t>
            </w:r>
            <w:r w:rsidRPr="00963D2E">
              <w:tab/>
              <w:t>:</w:t>
            </w:r>
            <w:r w:rsidRPr="00963D2E">
              <w:tab/>
            </w:r>
            <w:r w:rsidRPr="00963D2E">
              <w:tab/>
              <w:t xml:space="preserve">Position </w:t>
            </w:r>
            <w:r w:rsidRPr="00963D2E">
              <w:tab/>
              <w:t>:</w:t>
            </w:r>
            <w:r w:rsidRPr="00963D2E">
              <w:tab/>
            </w:r>
          </w:p>
          <w:p w14:paraId="1A987412" w14:textId="77777777" w:rsidR="008D0086" w:rsidRPr="00963D2E" w:rsidRDefault="008D0086" w:rsidP="00753DA1">
            <w:pPr>
              <w:tabs>
                <w:tab w:val="left" w:pos="1100"/>
                <w:tab w:val="right" w:pos="4095"/>
                <w:tab w:val="left" w:pos="4515"/>
                <w:tab w:val="left" w:pos="5385"/>
                <w:tab w:val="right" w:pos="8640"/>
              </w:tabs>
            </w:pPr>
          </w:p>
          <w:p w14:paraId="65A9A97C" w14:textId="77777777" w:rsidR="008D0086" w:rsidRPr="00963D2E" w:rsidRDefault="008D0086" w:rsidP="00753DA1">
            <w:pPr>
              <w:tabs>
                <w:tab w:val="left" w:pos="1100"/>
                <w:tab w:val="right" w:leader="dot" w:pos="4095"/>
                <w:tab w:val="left" w:pos="4515"/>
                <w:tab w:val="left" w:pos="5385"/>
                <w:tab w:val="right" w:pos="8640"/>
              </w:tabs>
            </w:pPr>
            <w:r w:rsidRPr="00963D2E">
              <w:t xml:space="preserve">Signature </w:t>
            </w:r>
            <w:r w:rsidRPr="00963D2E">
              <w:tab/>
              <w:t>:</w:t>
            </w:r>
            <w:r w:rsidRPr="00963D2E">
              <w:tab/>
            </w:r>
          </w:p>
          <w:p w14:paraId="38D7D6CF" w14:textId="77777777" w:rsidR="008D0086" w:rsidRPr="00963D2E" w:rsidRDefault="008D0086" w:rsidP="00753DA1">
            <w:pPr>
              <w:rPr>
                <w:b/>
              </w:rPr>
            </w:pPr>
          </w:p>
          <w:p w14:paraId="4B589818" w14:textId="77777777" w:rsidR="008D0086" w:rsidRPr="00963D2E" w:rsidRDefault="008D0086" w:rsidP="00753DA1">
            <w:pPr>
              <w:rPr>
                <w:b/>
              </w:rPr>
            </w:pPr>
          </w:p>
          <w:p w14:paraId="20CFA2D8" w14:textId="77777777" w:rsidR="008D0086" w:rsidRDefault="008D0086" w:rsidP="00753DA1">
            <w:pPr>
              <w:rPr>
                <w:b/>
              </w:rPr>
            </w:pPr>
            <w:r w:rsidRPr="00963D2E">
              <w:rPr>
                <w:b/>
              </w:rPr>
              <w:t>This declaration must be signed by the registered director(s) of the Company, or by an authorized deputy with full power of attorney, as demonstrated by a certified copy of the relevant trade register entry.</w:t>
            </w:r>
          </w:p>
        </w:tc>
      </w:tr>
    </w:tbl>
    <w:p w14:paraId="17296F6A" w14:textId="77777777" w:rsidR="008D0086" w:rsidRDefault="008D0086" w:rsidP="00753DA1"/>
    <w:p w14:paraId="2BA40382" w14:textId="77777777" w:rsidR="008D0086" w:rsidRDefault="008D0086" w:rsidP="00753DA1">
      <w:r>
        <w:br w:type="page"/>
      </w:r>
    </w:p>
    <w:p w14:paraId="25A0904E" w14:textId="77777777" w:rsidR="00D47BFC" w:rsidRDefault="00D47BFC" w:rsidP="00753DA1"/>
    <w:p w14:paraId="1BCCB90F" w14:textId="040596B4" w:rsidR="00327F27" w:rsidRDefault="00322740" w:rsidP="00322740">
      <w:pPr>
        <w:pStyle w:val="Kop3"/>
      </w:pPr>
      <w:bookmarkStart w:id="218" w:name="_Toc158242058"/>
      <w:r w:rsidRPr="00963D2E">
        <w:t xml:space="preserve">Enclosure </w:t>
      </w:r>
      <w:r w:rsidR="00A36341">
        <w:t xml:space="preserve">Form </w:t>
      </w:r>
      <w:r>
        <w:t>3 Demand Guarantee</w:t>
      </w:r>
      <w:bookmarkEnd w:id="218"/>
    </w:p>
    <w:p w14:paraId="5391506F" w14:textId="77777777" w:rsidR="00322740" w:rsidRDefault="00322740"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4"/>
      </w:tblGrid>
      <w:tr w:rsidR="00D47BFC" w14:paraId="409206D1" w14:textId="77777777">
        <w:trPr>
          <w:trHeight w:val="10215"/>
        </w:trPr>
        <w:tc>
          <w:tcPr>
            <w:tcW w:w="9211" w:type="dxa"/>
          </w:tcPr>
          <w:p w14:paraId="29BF3F89" w14:textId="77777777" w:rsidR="00B535EE" w:rsidRPr="00963D2E" w:rsidRDefault="00B535EE" w:rsidP="00753DA1">
            <w:pPr>
              <w:rPr>
                <w:b/>
              </w:rPr>
            </w:pPr>
          </w:p>
          <w:p w14:paraId="28F52CDC" w14:textId="77777777" w:rsidR="00B535EE" w:rsidRPr="00963D2E" w:rsidRDefault="00B535EE" w:rsidP="00753DA1">
            <w:pPr>
              <w:autoSpaceDE w:val="0"/>
              <w:autoSpaceDN w:val="0"/>
              <w:adjustRightInd w:val="0"/>
              <w:rPr>
                <w:rFonts w:cs="Arial"/>
              </w:rPr>
            </w:pPr>
            <w:r w:rsidRPr="00963D2E">
              <w:rPr>
                <w:rFonts w:cs="Arial"/>
              </w:rPr>
              <w:t>Reimbursement</w:t>
            </w:r>
            <w:r w:rsidR="00832DDB">
              <w:rPr>
                <w:rFonts w:cs="Arial"/>
              </w:rPr>
              <w:t xml:space="preserve"> advance of the purchase price </w:t>
            </w:r>
          </w:p>
          <w:p w14:paraId="60C6AF57" w14:textId="77777777" w:rsidR="00B535EE" w:rsidRPr="00963D2E" w:rsidRDefault="00B535EE" w:rsidP="00753DA1">
            <w:pPr>
              <w:autoSpaceDE w:val="0"/>
              <w:autoSpaceDN w:val="0"/>
              <w:adjustRightInd w:val="0"/>
              <w:rPr>
                <w:rFonts w:cs="Arial"/>
              </w:rPr>
            </w:pPr>
          </w:p>
          <w:p w14:paraId="41417805" w14:textId="77777777" w:rsidR="00B535EE" w:rsidRPr="00963D2E" w:rsidRDefault="00B535EE" w:rsidP="00753DA1">
            <w:pPr>
              <w:autoSpaceDE w:val="0"/>
              <w:autoSpaceDN w:val="0"/>
              <w:adjustRightInd w:val="0"/>
              <w:rPr>
                <w:rFonts w:cs="Arial"/>
              </w:rPr>
            </w:pPr>
            <w:r w:rsidRPr="00963D2E">
              <w:rPr>
                <w:rFonts w:cs="Arial"/>
              </w:rPr>
              <w:t>Undersigned, (name of the bank), with its seat in (place where the bank has its seat),</w:t>
            </w:r>
          </w:p>
          <w:p w14:paraId="07A62260" w14:textId="77777777" w:rsidR="00B535EE" w:rsidRPr="00963D2E" w:rsidRDefault="00094787" w:rsidP="00753DA1">
            <w:pPr>
              <w:autoSpaceDE w:val="0"/>
              <w:autoSpaceDN w:val="0"/>
              <w:adjustRightInd w:val="0"/>
              <w:rPr>
                <w:rFonts w:cs="Arial"/>
              </w:rPr>
            </w:pPr>
            <w:r>
              <w:rPr>
                <w:rFonts w:cs="Arial"/>
              </w:rPr>
              <w:t xml:space="preserve">considering that </w:t>
            </w:r>
            <w:r w:rsidR="00A12FF7">
              <w:rPr>
                <w:rFonts w:cs="Arial"/>
              </w:rPr>
              <w:t>AMOLF</w:t>
            </w:r>
            <w:r w:rsidR="00B535EE" w:rsidRPr="00963D2E">
              <w:rPr>
                <w:rFonts w:cs="Arial"/>
              </w:rPr>
              <w:t xml:space="preserve">, established in </w:t>
            </w:r>
            <w:r w:rsidR="00AA5389">
              <w:rPr>
                <w:rFonts w:cs="Arial"/>
              </w:rPr>
              <w:t>Amsterdam</w:t>
            </w:r>
            <w:r w:rsidR="00B535EE" w:rsidRPr="00963D2E">
              <w:rPr>
                <w:rFonts w:cs="Arial"/>
              </w:rPr>
              <w:t>, hereafter to be referred to as “the principal”, has entered into a purchase agreement with (name of the supplier), with his seat in (place where the supplier has its seat), hereafter referred to as “the supplier” on (date of the assignment) for (description of the goods) and that the principal shall pay the supplier an advance on the purchase sum,</w:t>
            </w:r>
            <w:r w:rsidR="00B535EE" w:rsidRPr="00963D2E">
              <w:rPr>
                <w:rFonts w:cs="Arial"/>
              </w:rPr>
              <w:br/>
            </w:r>
          </w:p>
          <w:p w14:paraId="0B816617" w14:textId="77777777" w:rsidR="00B535EE" w:rsidRPr="00963D2E" w:rsidRDefault="00B535EE" w:rsidP="00753DA1">
            <w:pPr>
              <w:autoSpaceDE w:val="0"/>
              <w:autoSpaceDN w:val="0"/>
              <w:adjustRightInd w:val="0"/>
              <w:rPr>
                <w:rFonts w:cs="Arial"/>
              </w:rPr>
            </w:pPr>
            <w:r w:rsidRPr="00963D2E">
              <w:rPr>
                <w:rFonts w:cs="Arial"/>
              </w:rPr>
              <w:t>commits towards the principal to forthwith pay the amount the principal states he can claim from the supplier as own debt upon the mere written statement by the principal that the supplier has failed in the performance of any obligation to reimburse the aforementioned advance payment, up to an amount of maximum € (amount of the advance payment), increased with the statutory interest on that</w:t>
            </w:r>
          </w:p>
          <w:p w14:paraId="7E363015" w14:textId="77777777" w:rsidR="00B535EE" w:rsidRPr="00963D2E" w:rsidRDefault="00B535EE" w:rsidP="00753DA1">
            <w:pPr>
              <w:autoSpaceDE w:val="0"/>
              <w:autoSpaceDN w:val="0"/>
              <w:adjustRightInd w:val="0"/>
              <w:rPr>
                <w:rFonts w:cs="Arial"/>
              </w:rPr>
            </w:pPr>
            <w:r w:rsidRPr="00963D2E">
              <w:rPr>
                <w:rFonts w:cs="Arial"/>
              </w:rPr>
              <w:t>amount as of the day the advance payment has been made.</w:t>
            </w:r>
          </w:p>
          <w:p w14:paraId="7FDF8A83" w14:textId="77777777" w:rsidR="00B535EE" w:rsidRPr="00963D2E" w:rsidRDefault="00B535EE" w:rsidP="00753DA1">
            <w:pPr>
              <w:autoSpaceDE w:val="0"/>
              <w:autoSpaceDN w:val="0"/>
              <w:adjustRightInd w:val="0"/>
              <w:rPr>
                <w:rFonts w:cs="Arial"/>
              </w:rPr>
            </w:pPr>
          </w:p>
          <w:p w14:paraId="3DD1D194" w14:textId="77777777" w:rsidR="00B535EE" w:rsidRPr="00963D2E" w:rsidRDefault="00B535EE" w:rsidP="00753DA1">
            <w:pPr>
              <w:autoSpaceDE w:val="0"/>
              <w:autoSpaceDN w:val="0"/>
              <w:adjustRightInd w:val="0"/>
              <w:rPr>
                <w:rFonts w:cs="Arial"/>
              </w:rPr>
            </w:pPr>
            <w:r w:rsidRPr="00963D2E">
              <w:rPr>
                <w:rFonts w:cs="Arial"/>
              </w:rPr>
              <w:t>This guarantee is governed by Dutch law.</w:t>
            </w:r>
          </w:p>
          <w:p w14:paraId="3561FCB3" w14:textId="77777777" w:rsidR="00B535EE" w:rsidRPr="00963D2E" w:rsidRDefault="00B535EE" w:rsidP="00753DA1">
            <w:pPr>
              <w:autoSpaceDE w:val="0"/>
              <w:autoSpaceDN w:val="0"/>
              <w:adjustRightInd w:val="0"/>
              <w:rPr>
                <w:rFonts w:cs="Arial"/>
              </w:rPr>
            </w:pPr>
          </w:p>
          <w:p w14:paraId="0B282204" w14:textId="77777777" w:rsidR="00B535EE" w:rsidRPr="00963D2E" w:rsidRDefault="00B535EE" w:rsidP="00753DA1">
            <w:pPr>
              <w:autoSpaceDE w:val="0"/>
              <w:autoSpaceDN w:val="0"/>
              <w:adjustRightInd w:val="0"/>
              <w:rPr>
                <w:rFonts w:cs="Arial"/>
              </w:rPr>
            </w:pPr>
            <w:r w:rsidRPr="00963D2E">
              <w:rPr>
                <w:rFonts w:cs="Arial"/>
              </w:rPr>
              <w:t>All disputes pertaining to this guarantee are settled by the competent judge in the</w:t>
            </w:r>
          </w:p>
          <w:p w14:paraId="1DADB5C4" w14:textId="77777777" w:rsidR="00B535EE" w:rsidRPr="00963D2E" w:rsidRDefault="002634D2" w:rsidP="00753DA1">
            <w:pPr>
              <w:autoSpaceDE w:val="0"/>
              <w:autoSpaceDN w:val="0"/>
              <w:adjustRightInd w:val="0"/>
              <w:rPr>
                <w:rFonts w:cs="Arial"/>
              </w:rPr>
            </w:pPr>
            <w:r>
              <w:rPr>
                <w:rFonts w:cs="Arial"/>
              </w:rPr>
              <w:t>Amsterdam</w:t>
            </w:r>
            <w:r w:rsidR="00B535EE" w:rsidRPr="00963D2E">
              <w:rPr>
                <w:rFonts w:cs="Arial"/>
              </w:rPr>
              <w:t xml:space="preserve"> district, the Netherlands.</w:t>
            </w:r>
          </w:p>
          <w:p w14:paraId="2C22F087" w14:textId="77777777" w:rsidR="00B535EE" w:rsidRPr="00963D2E" w:rsidRDefault="00B535EE" w:rsidP="00753DA1">
            <w:pPr>
              <w:autoSpaceDE w:val="0"/>
              <w:autoSpaceDN w:val="0"/>
              <w:adjustRightInd w:val="0"/>
              <w:rPr>
                <w:rFonts w:cs="Arial"/>
              </w:rPr>
            </w:pPr>
          </w:p>
          <w:p w14:paraId="53723A17" w14:textId="77777777" w:rsidR="00B535EE" w:rsidRPr="00963D2E" w:rsidRDefault="00B535EE" w:rsidP="00753DA1">
            <w:pPr>
              <w:autoSpaceDE w:val="0"/>
              <w:autoSpaceDN w:val="0"/>
              <w:adjustRightInd w:val="0"/>
              <w:rPr>
                <w:rFonts w:cs="Arial"/>
              </w:rPr>
            </w:pPr>
            <w:r w:rsidRPr="00963D2E">
              <w:rPr>
                <w:rFonts w:cs="Arial"/>
              </w:rPr>
              <w:t>Signed at (place where the guarantee has been signed) on (date of the signature)</w:t>
            </w:r>
          </w:p>
          <w:p w14:paraId="602B7665" w14:textId="77777777" w:rsidR="00B535EE" w:rsidRPr="00963D2E" w:rsidRDefault="00B535EE" w:rsidP="00753DA1">
            <w:pPr>
              <w:rPr>
                <w:rFonts w:cs="Arial"/>
              </w:rPr>
            </w:pPr>
            <w:r w:rsidRPr="00963D2E">
              <w:rPr>
                <w:rFonts w:cs="Arial"/>
              </w:rPr>
              <w:t>(signature of the bank)</w:t>
            </w:r>
          </w:p>
          <w:p w14:paraId="7E69EC0F" w14:textId="77777777" w:rsidR="00D47BFC" w:rsidRDefault="00117709" w:rsidP="00753DA1">
            <w:pPr>
              <w:rPr>
                <w:b/>
              </w:rPr>
            </w:pPr>
            <w:r w:rsidRPr="00963D2E">
              <w:rPr>
                <w:rFonts w:ascii="CG Times" w:hAnsi="CG Times"/>
              </w:rPr>
              <w:br/>
            </w:r>
            <w:r w:rsidRPr="00963D2E">
              <w:rPr>
                <w:rFonts w:ascii="CG Times" w:hAnsi="CG Times"/>
              </w:rPr>
              <w:br/>
            </w:r>
            <w:r w:rsidR="00D47BFC">
              <w:rPr>
                <w:b/>
              </w:rPr>
              <w:t xml:space="preserve"> </w:t>
            </w:r>
          </w:p>
        </w:tc>
      </w:tr>
    </w:tbl>
    <w:p w14:paraId="3D1C5412" w14:textId="77777777" w:rsidR="002C4744" w:rsidRDefault="002C4744" w:rsidP="00753DA1"/>
    <w:p w14:paraId="02D20FB5" w14:textId="77777777" w:rsidR="00335E43" w:rsidRDefault="00335E43" w:rsidP="00753DA1"/>
    <w:p w14:paraId="4FB14C13" w14:textId="77777777" w:rsidR="00335E43" w:rsidRDefault="00335E43" w:rsidP="00753DA1"/>
    <w:p w14:paraId="5FC04D05" w14:textId="77777777" w:rsidR="00335E43" w:rsidRDefault="00335E43" w:rsidP="00753DA1"/>
    <w:p w14:paraId="6F579AAC" w14:textId="77777777" w:rsidR="00335E43" w:rsidRDefault="00335E43" w:rsidP="00753DA1"/>
    <w:p w14:paraId="0ED59ADE" w14:textId="77777777" w:rsidR="00335E43" w:rsidRDefault="00335E43" w:rsidP="00753DA1"/>
    <w:p w14:paraId="33A2FD28" w14:textId="77777777" w:rsidR="00335E43" w:rsidRDefault="00335E43" w:rsidP="00753DA1"/>
    <w:p w14:paraId="0ED6BE74" w14:textId="77777777" w:rsidR="00335E43" w:rsidRDefault="00335E43" w:rsidP="00753DA1"/>
    <w:p w14:paraId="5F55103A" w14:textId="77777777" w:rsidR="00335E43" w:rsidRDefault="00335E43" w:rsidP="00753DA1"/>
    <w:p w14:paraId="5D5C61BA" w14:textId="77777777" w:rsidR="00462089" w:rsidRDefault="00462089" w:rsidP="00753DA1"/>
    <w:p w14:paraId="562C8C9A" w14:textId="77777777" w:rsidR="008D0086" w:rsidRDefault="008D0086" w:rsidP="00753DA1"/>
    <w:p w14:paraId="08C7A15F" w14:textId="1BD08D2A" w:rsidR="00322740" w:rsidRPr="00322740" w:rsidRDefault="00322740" w:rsidP="00322740">
      <w:pPr>
        <w:pStyle w:val="Kop3"/>
      </w:pPr>
      <w:bookmarkStart w:id="219" w:name="_Toc158242059"/>
      <w:r>
        <w:t xml:space="preserve">Enclosure </w:t>
      </w:r>
      <w:r w:rsidR="00A36341">
        <w:t xml:space="preserve">Form </w:t>
      </w:r>
      <w:r>
        <w:t>4 Declaration of no objection</w:t>
      </w:r>
      <w:bookmarkEnd w:id="219"/>
    </w:p>
    <w:p w14:paraId="6D867454" w14:textId="77777777" w:rsidR="00322740" w:rsidRDefault="00322740"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4"/>
      </w:tblGrid>
      <w:tr w:rsidR="008D0086" w14:paraId="7ACD3C94" w14:textId="77777777">
        <w:trPr>
          <w:trHeight w:val="5270"/>
        </w:trPr>
        <w:tc>
          <w:tcPr>
            <w:tcW w:w="9211" w:type="dxa"/>
          </w:tcPr>
          <w:p w14:paraId="4E570332" w14:textId="77777777" w:rsidR="008D0086" w:rsidRDefault="008D0086" w:rsidP="00753DA1">
            <w:pPr>
              <w:rPr>
                <w:b/>
                <w:sz w:val="28"/>
                <w:szCs w:val="28"/>
              </w:rPr>
            </w:pPr>
          </w:p>
          <w:p w14:paraId="7B22870D" w14:textId="77777777" w:rsidR="008D0086" w:rsidRPr="00094787" w:rsidRDefault="008D0086" w:rsidP="00753DA1">
            <w:pPr>
              <w:rPr>
                <w:b/>
                <w:sz w:val="24"/>
                <w:szCs w:val="24"/>
              </w:rPr>
            </w:pPr>
            <w:r w:rsidRPr="00094787">
              <w:rPr>
                <w:b/>
                <w:sz w:val="24"/>
                <w:szCs w:val="24"/>
              </w:rPr>
              <w:t>Declaration of no objection</w:t>
            </w:r>
          </w:p>
          <w:p w14:paraId="76A40185" w14:textId="77777777" w:rsidR="008D0086" w:rsidRDefault="008D0086" w:rsidP="00753DA1"/>
          <w:p w14:paraId="0CDB38A4" w14:textId="77777777" w:rsidR="008D0086" w:rsidRDefault="008D0086" w:rsidP="00753DA1"/>
          <w:p w14:paraId="51189FA7" w14:textId="77777777" w:rsidR="008D0086" w:rsidRPr="00094787" w:rsidRDefault="008D0086" w:rsidP="00753DA1">
            <w:pPr>
              <w:tabs>
                <w:tab w:val="left" w:pos="1980"/>
                <w:tab w:val="right" w:leader="dot" w:pos="8670"/>
              </w:tabs>
            </w:pPr>
            <w:r w:rsidRPr="00094787">
              <w:t>Name of Tenderer</w:t>
            </w:r>
            <w:r w:rsidRPr="00094787">
              <w:tab/>
              <w:t>:</w:t>
            </w:r>
            <w:r w:rsidRPr="00094787">
              <w:tab/>
            </w:r>
          </w:p>
          <w:p w14:paraId="38B1ACB9" w14:textId="77777777" w:rsidR="008D0086" w:rsidRPr="00094787" w:rsidRDefault="008D0086" w:rsidP="00753DA1">
            <w:r w:rsidRPr="00094787">
              <w:tab/>
            </w:r>
          </w:p>
          <w:p w14:paraId="133C13FF" w14:textId="77777777" w:rsidR="008D0086" w:rsidRPr="00094787" w:rsidRDefault="008D0086" w:rsidP="00753DA1">
            <w:r w:rsidRPr="00094787">
              <w:t xml:space="preserve">The undersigned, </w:t>
            </w:r>
          </w:p>
          <w:p w14:paraId="02D7C880" w14:textId="77777777" w:rsidR="008D0086" w:rsidRPr="00094787" w:rsidRDefault="008D0086" w:rsidP="00753DA1"/>
          <w:p w14:paraId="2B338615" w14:textId="4DE491B6" w:rsidR="008D0086" w:rsidRPr="00094787" w:rsidRDefault="008D0086" w:rsidP="00753DA1">
            <w:r w:rsidRPr="00094787">
              <w:t xml:space="preserve">hereby declares on behalf of the Tenderer that full consent is given to any further investigation by the </w:t>
            </w:r>
            <w:r w:rsidR="007D3980">
              <w:t>C</w:t>
            </w:r>
            <w:r w:rsidRPr="00094787">
              <w:t xml:space="preserve">ontracting </w:t>
            </w:r>
            <w:r w:rsidR="007D3980">
              <w:t>A</w:t>
            </w:r>
            <w:r w:rsidRPr="00094787">
              <w:t>uthority into the financial and economic capacity, technical ability, efficiency, reliability and general competence of the Tenderer.</w:t>
            </w:r>
          </w:p>
          <w:p w14:paraId="72AB9437" w14:textId="77777777" w:rsidR="008D0086" w:rsidRPr="00094787" w:rsidRDefault="008D0086" w:rsidP="00753DA1">
            <w:r w:rsidRPr="00094787">
              <w:t xml:space="preserve"> </w:t>
            </w:r>
          </w:p>
          <w:p w14:paraId="3B6208DA" w14:textId="77777777" w:rsidR="008D0086" w:rsidRPr="00094787" w:rsidRDefault="008D0086" w:rsidP="00753DA1">
            <w:pPr>
              <w:tabs>
                <w:tab w:val="left" w:pos="1170"/>
                <w:tab w:val="right" w:leader="dot" w:pos="4070"/>
                <w:tab w:val="left" w:pos="4590"/>
                <w:tab w:val="left" w:pos="5390"/>
                <w:tab w:val="right" w:leader="dot" w:pos="8655"/>
              </w:tabs>
            </w:pPr>
          </w:p>
          <w:p w14:paraId="3AFA6B3D" w14:textId="77777777" w:rsidR="008D0086" w:rsidRPr="00094787" w:rsidRDefault="008D0086" w:rsidP="00753DA1">
            <w:pPr>
              <w:tabs>
                <w:tab w:val="left" w:pos="1170"/>
                <w:tab w:val="right" w:leader="dot" w:pos="4070"/>
                <w:tab w:val="left" w:pos="4590"/>
                <w:tab w:val="left" w:pos="5390"/>
                <w:tab w:val="right" w:leader="dot" w:pos="8655"/>
              </w:tabs>
            </w:pPr>
            <w:r w:rsidRPr="00094787">
              <w:t>Place</w:t>
            </w:r>
            <w:r w:rsidRPr="00094787">
              <w:tab/>
              <w:t>:</w:t>
            </w:r>
            <w:r w:rsidRPr="00094787">
              <w:tab/>
            </w:r>
            <w:r w:rsidRPr="00094787">
              <w:tab/>
              <w:t>Date</w:t>
            </w:r>
            <w:r w:rsidRPr="00094787">
              <w:tab/>
              <w:t>:</w:t>
            </w:r>
            <w:r w:rsidRPr="00094787">
              <w:tab/>
            </w:r>
          </w:p>
          <w:p w14:paraId="33F0C70C" w14:textId="77777777" w:rsidR="008D0086" w:rsidRPr="00094787" w:rsidRDefault="008D0086" w:rsidP="00753DA1">
            <w:pPr>
              <w:tabs>
                <w:tab w:val="left" w:pos="1170"/>
                <w:tab w:val="right" w:pos="4070"/>
                <w:tab w:val="left" w:pos="4590"/>
                <w:tab w:val="left" w:pos="5390"/>
                <w:tab w:val="right" w:pos="8655"/>
              </w:tabs>
            </w:pPr>
          </w:p>
          <w:p w14:paraId="3710E091" w14:textId="77777777" w:rsidR="008D0086" w:rsidRPr="00094787" w:rsidRDefault="008D0086" w:rsidP="00753DA1">
            <w:pPr>
              <w:tabs>
                <w:tab w:val="left" w:pos="1170"/>
                <w:tab w:val="right" w:leader="dot" w:pos="4070"/>
                <w:tab w:val="left" w:pos="4590"/>
                <w:tab w:val="left" w:pos="5390"/>
                <w:tab w:val="right" w:leader="dot" w:pos="8655"/>
              </w:tabs>
            </w:pPr>
            <w:r w:rsidRPr="00094787">
              <w:t>Name</w:t>
            </w:r>
            <w:r w:rsidRPr="00094787">
              <w:tab/>
              <w:t>:</w:t>
            </w:r>
            <w:r w:rsidRPr="00094787">
              <w:tab/>
            </w:r>
            <w:r w:rsidRPr="00094787">
              <w:tab/>
              <w:t>Position</w:t>
            </w:r>
            <w:r w:rsidRPr="00094787">
              <w:tab/>
              <w:t>:</w:t>
            </w:r>
            <w:r w:rsidRPr="00094787">
              <w:tab/>
            </w:r>
          </w:p>
          <w:p w14:paraId="1D83DFE9" w14:textId="77777777" w:rsidR="008D0086" w:rsidRPr="00094787" w:rsidRDefault="008D0086" w:rsidP="00753DA1">
            <w:pPr>
              <w:tabs>
                <w:tab w:val="left" w:pos="1170"/>
                <w:tab w:val="right" w:pos="4070"/>
                <w:tab w:val="left" w:pos="4590"/>
                <w:tab w:val="left" w:pos="5390"/>
                <w:tab w:val="right" w:pos="8655"/>
              </w:tabs>
            </w:pPr>
          </w:p>
          <w:p w14:paraId="6731C130" w14:textId="77777777" w:rsidR="008D0086" w:rsidRDefault="008D0086" w:rsidP="00753DA1">
            <w:pPr>
              <w:tabs>
                <w:tab w:val="left" w:pos="1170"/>
                <w:tab w:val="right" w:leader="dot" w:pos="4070"/>
                <w:tab w:val="left" w:pos="4590"/>
                <w:tab w:val="left" w:pos="5390"/>
                <w:tab w:val="right" w:pos="8655"/>
              </w:tabs>
            </w:pPr>
            <w:r w:rsidRPr="00094787">
              <w:t>Signature</w:t>
            </w:r>
            <w:r w:rsidRPr="00094787">
              <w:tab/>
              <w:t>:</w:t>
            </w:r>
            <w:r w:rsidRPr="00094787">
              <w:tab/>
            </w:r>
          </w:p>
        </w:tc>
      </w:tr>
    </w:tbl>
    <w:p w14:paraId="2E99FA6B" w14:textId="77777777" w:rsidR="00817467" w:rsidRDefault="00817467" w:rsidP="00753DA1"/>
    <w:p w14:paraId="6428B010" w14:textId="77777777" w:rsidR="008D0086" w:rsidRDefault="00817467" w:rsidP="00753DA1">
      <w:r>
        <w:br w:type="page"/>
      </w:r>
    </w:p>
    <w:p w14:paraId="45AD8695" w14:textId="77777777" w:rsidR="00817467" w:rsidRDefault="00817467" w:rsidP="00753DA1"/>
    <w:p w14:paraId="5A86E689" w14:textId="2B0BFBEB" w:rsidR="00322740" w:rsidRDefault="00322740" w:rsidP="00322740">
      <w:pPr>
        <w:pStyle w:val="Kop3"/>
      </w:pPr>
      <w:bookmarkStart w:id="220" w:name="_Toc158242060"/>
      <w:r>
        <w:t xml:space="preserve">Enclosure </w:t>
      </w:r>
      <w:r w:rsidR="00A36341">
        <w:t xml:space="preserve">Form </w:t>
      </w:r>
      <w:r>
        <w:t xml:space="preserve">5 </w:t>
      </w:r>
      <w:r w:rsidRPr="002C0516">
        <w:t>Surety statement from holding/group company</w:t>
      </w:r>
      <w:bookmarkEnd w:id="220"/>
    </w:p>
    <w:p w14:paraId="5F81C5A1" w14:textId="77777777" w:rsidR="00322740" w:rsidRDefault="00322740" w:rsidP="00753DA1"/>
    <w:p w14:paraId="10878CD4" w14:textId="77777777" w:rsidR="00322740" w:rsidRDefault="00322740"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4"/>
      </w:tblGrid>
      <w:tr w:rsidR="00817467" w14:paraId="21B1D90A" w14:textId="77777777" w:rsidTr="00C575C5">
        <w:trPr>
          <w:trHeight w:val="5270"/>
        </w:trPr>
        <w:tc>
          <w:tcPr>
            <w:tcW w:w="9211" w:type="dxa"/>
          </w:tcPr>
          <w:p w14:paraId="7CB0B54B" w14:textId="77777777" w:rsidR="00817467" w:rsidRDefault="00817467" w:rsidP="00753DA1">
            <w:pPr>
              <w:rPr>
                <w:b/>
                <w:sz w:val="28"/>
                <w:szCs w:val="28"/>
              </w:rPr>
            </w:pPr>
          </w:p>
          <w:p w14:paraId="22280472" w14:textId="77777777" w:rsidR="00817467" w:rsidRPr="00094787" w:rsidRDefault="00817467" w:rsidP="00753DA1">
            <w:pPr>
              <w:rPr>
                <w:rFonts w:cs="Arial"/>
                <w:b/>
                <w:bCs/>
                <w:sz w:val="24"/>
                <w:szCs w:val="24"/>
              </w:rPr>
            </w:pPr>
            <w:r w:rsidRPr="00094787">
              <w:rPr>
                <w:rFonts w:cs="Arial"/>
                <w:b/>
                <w:bCs/>
                <w:sz w:val="24"/>
                <w:szCs w:val="24"/>
              </w:rPr>
              <w:t>Surety statement from holding/group company</w:t>
            </w:r>
          </w:p>
          <w:p w14:paraId="743F492D" w14:textId="77777777" w:rsidR="00817467" w:rsidRDefault="00817467" w:rsidP="00753DA1"/>
          <w:p w14:paraId="3AE7334B" w14:textId="77777777" w:rsidR="00817467" w:rsidRDefault="00817467" w:rsidP="00753DA1"/>
          <w:tbl>
            <w:tblPr>
              <w:tblW w:w="9450" w:type="dxa"/>
              <w:tblInd w:w="108" w:type="dxa"/>
              <w:tblLook w:val="01E0" w:firstRow="1" w:lastRow="1" w:firstColumn="1" w:lastColumn="1" w:noHBand="0" w:noVBand="0"/>
            </w:tblPr>
            <w:tblGrid>
              <w:gridCol w:w="389"/>
              <w:gridCol w:w="601"/>
              <w:gridCol w:w="265"/>
              <w:gridCol w:w="2198"/>
              <w:gridCol w:w="5297"/>
            </w:tblGrid>
            <w:tr w:rsidR="00817467" w:rsidRPr="002C0516" w14:paraId="72083F33" w14:textId="77777777" w:rsidTr="00817467">
              <w:trPr>
                <w:trHeight w:val="415"/>
              </w:trPr>
              <w:tc>
                <w:tcPr>
                  <w:tcW w:w="1263" w:type="dxa"/>
                  <w:gridSpan w:val="2"/>
                </w:tcPr>
                <w:p w14:paraId="52A7861B" w14:textId="77777777" w:rsidR="00817467" w:rsidRPr="00094787" w:rsidRDefault="00817467" w:rsidP="00753DA1">
                  <w:pPr>
                    <w:rPr>
                      <w:rFonts w:cs="Arial"/>
                    </w:rPr>
                  </w:pPr>
                  <w:r w:rsidRPr="00094787">
                    <w:rPr>
                      <w:rFonts w:cs="Arial"/>
                    </w:rPr>
                    <w:t>Company name</w:t>
                  </w:r>
                </w:p>
              </w:tc>
              <w:tc>
                <w:tcPr>
                  <w:tcW w:w="282" w:type="dxa"/>
                </w:tcPr>
                <w:p w14:paraId="7FD0AD0B" w14:textId="77777777" w:rsidR="00817467" w:rsidRPr="00094787" w:rsidRDefault="00817467" w:rsidP="00753DA1">
                  <w:pPr>
                    <w:rPr>
                      <w:rFonts w:cs="Arial"/>
                    </w:rPr>
                  </w:pPr>
                </w:p>
                <w:p w14:paraId="038B8D24" w14:textId="77777777" w:rsidR="00817467" w:rsidRPr="00094787" w:rsidRDefault="00817467" w:rsidP="00753DA1">
                  <w:pPr>
                    <w:rPr>
                      <w:rFonts w:cs="Arial"/>
                    </w:rPr>
                  </w:pPr>
                  <w:r w:rsidRPr="00094787">
                    <w:rPr>
                      <w:rFonts w:cs="Arial"/>
                    </w:rPr>
                    <w:t>:</w:t>
                  </w:r>
                </w:p>
              </w:tc>
              <w:tc>
                <w:tcPr>
                  <w:tcW w:w="7905" w:type="dxa"/>
                  <w:gridSpan w:val="2"/>
                </w:tcPr>
                <w:p w14:paraId="1BB24139" w14:textId="77777777" w:rsidR="00817467" w:rsidRPr="00094787" w:rsidRDefault="00817467" w:rsidP="00753DA1">
                  <w:pPr>
                    <w:tabs>
                      <w:tab w:val="right" w:leader="dot" w:pos="7426"/>
                    </w:tabs>
                    <w:rPr>
                      <w:rFonts w:cs="Arial"/>
                    </w:rPr>
                  </w:pPr>
                </w:p>
                <w:p w14:paraId="207CE274" w14:textId="77777777" w:rsidR="00817467" w:rsidRPr="00094787" w:rsidRDefault="00817467" w:rsidP="00753DA1">
                  <w:pPr>
                    <w:tabs>
                      <w:tab w:val="right" w:leader="dot" w:pos="7426"/>
                    </w:tabs>
                    <w:rPr>
                      <w:rFonts w:cs="Arial"/>
                    </w:rPr>
                  </w:pPr>
                  <w:r w:rsidRPr="00094787">
                    <w:rPr>
                      <w:rFonts w:cs="Arial"/>
                    </w:rPr>
                    <w:tab/>
                  </w:r>
                </w:p>
              </w:tc>
            </w:tr>
            <w:tr w:rsidR="00817467" w:rsidRPr="002C0516" w14:paraId="65D6DD2F" w14:textId="77777777" w:rsidTr="00817467">
              <w:trPr>
                <w:trHeight w:val="393"/>
              </w:trPr>
              <w:tc>
                <w:tcPr>
                  <w:tcW w:w="1263" w:type="dxa"/>
                  <w:gridSpan w:val="2"/>
                </w:tcPr>
                <w:p w14:paraId="416D772C" w14:textId="77777777" w:rsidR="00817467" w:rsidRPr="00094787" w:rsidRDefault="00817467" w:rsidP="00753DA1">
                  <w:pPr>
                    <w:rPr>
                      <w:rFonts w:cs="Arial"/>
                    </w:rPr>
                  </w:pPr>
                </w:p>
                <w:p w14:paraId="1F819F57" w14:textId="77777777" w:rsidR="00817467" w:rsidRPr="00094787" w:rsidRDefault="00817467" w:rsidP="00753DA1">
                  <w:pPr>
                    <w:rPr>
                      <w:rFonts w:cs="Arial"/>
                    </w:rPr>
                  </w:pPr>
                  <w:r w:rsidRPr="00094787">
                    <w:rPr>
                      <w:rFonts w:cs="Arial"/>
                    </w:rPr>
                    <w:t>Address</w:t>
                  </w:r>
                </w:p>
              </w:tc>
              <w:tc>
                <w:tcPr>
                  <w:tcW w:w="282" w:type="dxa"/>
                </w:tcPr>
                <w:p w14:paraId="4ACA839A" w14:textId="77777777" w:rsidR="00817467" w:rsidRPr="00094787" w:rsidRDefault="00817467" w:rsidP="00753DA1">
                  <w:pPr>
                    <w:rPr>
                      <w:rFonts w:cs="Arial"/>
                    </w:rPr>
                  </w:pPr>
                </w:p>
                <w:p w14:paraId="56279139" w14:textId="77777777" w:rsidR="00817467" w:rsidRPr="00094787" w:rsidRDefault="00817467" w:rsidP="00753DA1">
                  <w:pPr>
                    <w:rPr>
                      <w:rFonts w:cs="Arial"/>
                    </w:rPr>
                  </w:pPr>
                  <w:r w:rsidRPr="00094787">
                    <w:rPr>
                      <w:rFonts w:cs="Arial"/>
                    </w:rPr>
                    <w:t>:</w:t>
                  </w:r>
                </w:p>
              </w:tc>
              <w:tc>
                <w:tcPr>
                  <w:tcW w:w="7905" w:type="dxa"/>
                  <w:gridSpan w:val="2"/>
                </w:tcPr>
                <w:p w14:paraId="46FB0F39" w14:textId="77777777" w:rsidR="00817467" w:rsidRPr="00094787" w:rsidRDefault="00817467" w:rsidP="00753DA1">
                  <w:pPr>
                    <w:tabs>
                      <w:tab w:val="right" w:leader="dot" w:pos="7426"/>
                    </w:tabs>
                    <w:rPr>
                      <w:rFonts w:cs="Arial"/>
                    </w:rPr>
                  </w:pPr>
                </w:p>
                <w:p w14:paraId="2883DD8B" w14:textId="77777777" w:rsidR="00817467" w:rsidRPr="00094787" w:rsidRDefault="00817467" w:rsidP="00753DA1">
                  <w:pPr>
                    <w:tabs>
                      <w:tab w:val="right" w:leader="dot" w:pos="7426"/>
                    </w:tabs>
                    <w:rPr>
                      <w:rFonts w:cs="Arial"/>
                    </w:rPr>
                  </w:pPr>
                  <w:r w:rsidRPr="00094787">
                    <w:rPr>
                      <w:rFonts w:cs="Arial"/>
                    </w:rPr>
                    <w:tab/>
                  </w:r>
                </w:p>
              </w:tc>
            </w:tr>
            <w:tr w:rsidR="00817467" w:rsidRPr="002C0516" w14:paraId="2787434D" w14:textId="77777777" w:rsidTr="00817467">
              <w:trPr>
                <w:trHeight w:val="500"/>
              </w:trPr>
              <w:tc>
                <w:tcPr>
                  <w:tcW w:w="1263" w:type="dxa"/>
                  <w:gridSpan w:val="2"/>
                </w:tcPr>
                <w:p w14:paraId="7EF03D0C" w14:textId="77777777" w:rsidR="00817467" w:rsidRPr="00094787" w:rsidRDefault="00817467" w:rsidP="00753DA1">
                  <w:pPr>
                    <w:rPr>
                      <w:rFonts w:cs="Arial"/>
                    </w:rPr>
                  </w:pPr>
                </w:p>
                <w:p w14:paraId="6162E18E" w14:textId="77777777" w:rsidR="00817467" w:rsidRPr="00094787" w:rsidRDefault="00094787" w:rsidP="00753DA1">
                  <w:pPr>
                    <w:rPr>
                      <w:rFonts w:cs="Arial"/>
                    </w:rPr>
                  </w:pPr>
                  <w:r>
                    <w:rPr>
                      <w:rFonts w:cs="Arial"/>
                    </w:rPr>
                    <w:t>Postal code and city</w:t>
                  </w:r>
                </w:p>
              </w:tc>
              <w:tc>
                <w:tcPr>
                  <w:tcW w:w="282" w:type="dxa"/>
                </w:tcPr>
                <w:p w14:paraId="2973E984" w14:textId="77777777" w:rsidR="00817467" w:rsidRPr="00094787" w:rsidRDefault="00817467" w:rsidP="00753DA1">
                  <w:pPr>
                    <w:rPr>
                      <w:rFonts w:cs="Arial"/>
                    </w:rPr>
                  </w:pPr>
                </w:p>
                <w:p w14:paraId="5ED23A21" w14:textId="77777777" w:rsidR="00817467" w:rsidRPr="00094787" w:rsidRDefault="00817467" w:rsidP="00753DA1">
                  <w:pPr>
                    <w:rPr>
                      <w:rFonts w:cs="Arial"/>
                    </w:rPr>
                  </w:pPr>
                </w:p>
              </w:tc>
              <w:tc>
                <w:tcPr>
                  <w:tcW w:w="7905" w:type="dxa"/>
                  <w:gridSpan w:val="2"/>
                </w:tcPr>
                <w:p w14:paraId="420CE146" w14:textId="77777777" w:rsidR="00817467" w:rsidRPr="00094787" w:rsidRDefault="00817467" w:rsidP="00753DA1">
                  <w:pPr>
                    <w:rPr>
                      <w:rFonts w:cs="Arial"/>
                    </w:rPr>
                  </w:pPr>
                </w:p>
                <w:p w14:paraId="032B19BE" w14:textId="77777777" w:rsidR="00817467" w:rsidRPr="00094787" w:rsidRDefault="00817467" w:rsidP="00753DA1">
                  <w:pPr>
                    <w:rPr>
                      <w:rFonts w:cs="Arial"/>
                    </w:rPr>
                  </w:pPr>
                  <w:r w:rsidRPr="00094787">
                    <w:rPr>
                      <w:rFonts w:cs="Arial"/>
                    </w:rPr>
                    <w:tab/>
                  </w:r>
                </w:p>
              </w:tc>
            </w:tr>
            <w:tr w:rsidR="00817467" w:rsidRPr="002C0516" w14:paraId="74A5CF8A" w14:textId="77777777" w:rsidTr="00817467">
              <w:trPr>
                <w:trHeight w:val="500"/>
              </w:trPr>
              <w:tc>
                <w:tcPr>
                  <w:tcW w:w="1263" w:type="dxa"/>
                  <w:gridSpan w:val="2"/>
                </w:tcPr>
                <w:p w14:paraId="0B2D9A13" w14:textId="77777777" w:rsidR="00817467" w:rsidRPr="00094787" w:rsidRDefault="00817467" w:rsidP="00753DA1">
                  <w:pPr>
                    <w:rPr>
                      <w:rFonts w:cs="Arial"/>
                    </w:rPr>
                  </w:pPr>
                </w:p>
                <w:p w14:paraId="6F7C7EC0" w14:textId="77777777" w:rsidR="00817467" w:rsidRPr="00094787" w:rsidRDefault="00817467" w:rsidP="00753DA1">
                  <w:pPr>
                    <w:rPr>
                      <w:rFonts w:cs="Arial"/>
                    </w:rPr>
                  </w:pPr>
                  <w:r w:rsidRPr="00094787">
                    <w:rPr>
                      <w:rFonts w:cs="Arial"/>
                    </w:rPr>
                    <w:t>Country</w:t>
                  </w:r>
                </w:p>
              </w:tc>
              <w:tc>
                <w:tcPr>
                  <w:tcW w:w="282" w:type="dxa"/>
                </w:tcPr>
                <w:p w14:paraId="16178044" w14:textId="77777777" w:rsidR="00817467" w:rsidRPr="00094787" w:rsidRDefault="00817467" w:rsidP="00753DA1">
                  <w:pPr>
                    <w:rPr>
                      <w:rFonts w:cs="Arial"/>
                    </w:rPr>
                  </w:pPr>
                </w:p>
                <w:p w14:paraId="1EA07591" w14:textId="77777777" w:rsidR="00817467" w:rsidRPr="00094787" w:rsidRDefault="00817467" w:rsidP="00753DA1">
                  <w:pPr>
                    <w:rPr>
                      <w:rFonts w:cs="Arial"/>
                    </w:rPr>
                  </w:pPr>
                  <w:r w:rsidRPr="00094787">
                    <w:rPr>
                      <w:rFonts w:cs="Arial"/>
                    </w:rPr>
                    <w:t>:</w:t>
                  </w:r>
                </w:p>
              </w:tc>
              <w:tc>
                <w:tcPr>
                  <w:tcW w:w="7905" w:type="dxa"/>
                  <w:gridSpan w:val="2"/>
                </w:tcPr>
                <w:p w14:paraId="0CCAEC62" w14:textId="77777777" w:rsidR="00817467" w:rsidRPr="00094787" w:rsidRDefault="00817467" w:rsidP="00753DA1">
                  <w:pPr>
                    <w:rPr>
                      <w:rFonts w:cs="Arial"/>
                    </w:rPr>
                  </w:pPr>
                </w:p>
                <w:p w14:paraId="5FDB21A0" w14:textId="77777777" w:rsidR="00817467" w:rsidRPr="00094787" w:rsidRDefault="00817467" w:rsidP="00753DA1">
                  <w:pPr>
                    <w:rPr>
                      <w:rFonts w:cs="Arial"/>
                    </w:rPr>
                  </w:pPr>
                  <w:r w:rsidRPr="00094787">
                    <w:rPr>
                      <w:rFonts w:cs="Arial"/>
                    </w:rPr>
                    <w:t>……………………………………………………………………………………………………………..</w:t>
                  </w:r>
                </w:p>
              </w:tc>
            </w:tr>
            <w:tr w:rsidR="00817467" w:rsidRPr="002C0516" w14:paraId="457DB73B" w14:textId="77777777" w:rsidTr="00817467">
              <w:trPr>
                <w:trHeight w:val="368"/>
              </w:trPr>
              <w:tc>
                <w:tcPr>
                  <w:tcW w:w="1263" w:type="dxa"/>
                  <w:gridSpan w:val="2"/>
                </w:tcPr>
                <w:p w14:paraId="1817C7DD" w14:textId="77777777" w:rsidR="00817467" w:rsidRPr="00094787" w:rsidRDefault="00817467" w:rsidP="00753DA1">
                  <w:pPr>
                    <w:rPr>
                      <w:rFonts w:cs="Arial"/>
                    </w:rPr>
                  </w:pPr>
                </w:p>
              </w:tc>
              <w:tc>
                <w:tcPr>
                  <w:tcW w:w="282" w:type="dxa"/>
                </w:tcPr>
                <w:p w14:paraId="635B1DF5" w14:textId="77777777" w:rsidR="00817467" w:rsidRPr="00094787" w:rsidRDefault="00817467" w:rsidP="00753DA1">
                  <w:pPr>
                    <w:rPr>
                      <w:rFonts w:cs="Arial"/>
                    </w:rPr>
                  </w:pPr>
                </w:p>
              </w:tc>
              <w:tc>
                <w:tcPr>
                  <w:tcW w:w="7905" w:type="dxa"/>
                  <w:gridSpan w:val="2"/>
                </w:tcPr>
                <w:p w14:paraId="39993471" w14:textId="77777777" w:rsidR="00817467" w:rsidRPr="00094787" w:rsidRDefault="00817467" w:rsidP="00753DA1">
                  <w:pPr>
                    <w:rPr>
                      <w:rFonts w:cs="Arial"/>
                    </w:rPr>
                  </w:pPr>
                  <w:r w:rsidRPr="00094787">
                    <w:rPr>
                      <w:rFonts w:cs="Arial"/>
                    </w:rPr>
                    <w:t xml:space="preserve">hereafter referred to as: </w:t>
                  </w:r>
                  <w:r w:rsidRPr="00094787">
                    <w:rPr>
                      <w:rFonts w:cs="Arial"/>
                      <w:b/>
                    </w:rPr>
                    <w:t>the holding</w:t>
                  </w:r>
                </w:p>
              </w:tc>
            </w:tr>
            <w:tr w:rsidR="00817467" w:rsidRPr="002C0516" w14:paraId="66784FF5" w14:textId="77777777" w:rsidTr="00817467">
              <w:trPr>
                <w:trHeight w:val="549"/>
              </w:trPr>
              <w:tc>
                <w:tcPr>
                  <w:tcW w:w="9450" w:type="dxa"/>
                  <w:gridSpan w:val="5"/>
                </w:tcPr>
                <w:p w14:paraId="02EB26A8" w14:textId="77777777" w:rsidR="00817467" w:rsidRPr="00094787" w:rsidRDefault="00817467" w:rsidP="00753DA1">
                  <w:pPr>
                    <w:rPr>
                      <w:rFonts w:cs="Arial"/>
                    </w:rPr>
                  </w:pPr>
                </w:p>
                <w:p w14:paraId="1236B4CE" w14:textId="77777777" w:rsidR="00817467" w:rsidRPr="00094787" w:rsidRDefault="00817467" w:rsidP="00753DA1">
                  <w:pPr>
                    <w:rPr>
                      <w:rFonts w:cs="Arial"/>
                    </w:rPr>
                  </w:pPr>
                  <w:r w:rsidRPr="00094787">
                    <w:rPr>
                      <w:rFonts w:cs="Arial"/>
                    </w:rPr>
                    <w:t xml:space="preserve">The undersigned, </w:t>
                  </w:r>
                </w:p>
                <w:p w14:paraId="57C2F809" w14:textId="77777777" w:rsidR="00817467" w:rsidRPr="00094787" w:rsidRDefault="00817467" w:rsidP="00753DA1">
                  <w:pPr>
                    <w:rPr>
                      <w:rFonts w:cs="Arial"/>
                    </w:rPr>
                  </w:pPr>
                </w:p>
                <w:p w14:paraId="6DB260C3" w14:textId="77777777" w:rsidR="00817467" w:rsidRPr="00094787" w:rsidRDefault="00817467" w:rsidP="00753DA1">
                  <w:pPr>
                    <w:rPr>
                      <w:rFonts w:cs="Arial"/>
                    </w:rPr>
                  </w:pPr>
                  <w:r w:rsidRPr="00094787">
                    <w:rPr>
                      <w:rFonts w:cs="Arial"/>
                    </w:rPr>
                    <w:t xml:space="preserve">considering that </w:t>
                  </w:r>
                  <w:r w:rsidRPr="004A57E9">
                    <w:rPr>
                      <w:rFonts w:cs="Arial"/>
                      <w:i/>
                    </w:rPr>
                    <w:t>&lt;applicant name&gt;</w:t>
                  </w:r>
                  <w:r w:rsidRPr="00094787">
                    <w:rPr>
                      <w:rFonts w:cs="Arial"/>
                    </w:rPr>
                    <w:t xml:space="preserve"> is a subsidiary of the holding and that this applicant wishes to use the holding’s consolidated financial data for the application to the call for tender of ……………………………</w:t>
                  </w:r>
                </w:p>
                <w:p w14:paraId="6F36FD77" w14:textId="77777777" w:rsidR="00817467" w:rsidRPr="00094787" w:rsidRDefault="00817467" w:rsidP="00753DA1">
                  <w:pPr>
                    <w:rPr>
                      <w:rFonts w:cs="Arial"/>
                    </w:rPr>
                  </w:pPr>
                </w:p>
                <w:p w14:paraId="2BA6BC56" w14:textId="77777777" w:rsidR="00817467" w:rsidRPr="00094787" w:rsidRDefault="00817467" w:rsidP="00753DA1">
                  <w:pPr>
                    <w:rPr>
                      <w:rFonts w:cs="Arial"/>
                    </w:rPr>
                  </w:pPr>
                  <w:r w:rsidRPr="00094787">
                    <w:rPr>
                      <w:rFonts w:cs="Arial"/>
                    </w:rPr>
                    <w:t>declares that</w:t>
                  </w:r>
                </w:p>
                <w:p w14:paraId="3693FDB1" w14:textId="77777777" w:rsidR="00817467" w:rsidRPr="00094787" w:rsidRDefault="00817467" w:rsidP="00753DA1">
                  <w:pPr>
                    <w:rPr>
                      <w:rFonts w:cs="Arial"/>
                    </w:rPr>
                  </w:pPr>
                </w:p>
              </w:tc>
            </w:tr>
            <w:tr w:rsidR="00817467" w:rsidRPr="002C0516" w14:paraId="11293231" w14:textId="77777777" w:rsidTr="00817467">
              <w:trPr>
                <w:trHeight w:val="546"/>
              </w:trPr>
              <w:tc>
                <w:tcPr>
                  <w:tcW w:w="9450" w:type="dxa"/>
                  <w:gridSpan w:val="5"/>
                </w:tcPr>
                <w:p w14:paraId="30A04FFC" w14:textId="77777777" w:rsidR="00817467" w:rsidRPr="00094787" w:rsidRDefault="00817467" w:rsidP="00753DA1">
                  <w:pPr>
                    <w:rPr>
                      <w:rFonts w:cs="Arial"/>
                    </w:rPr>
                  </w:pPr>
                  <w:r w:rsidRPr="00094787">
                    <w:rPr>
                      <w:rFonts w:cs="Arial"/>
                    </w:rPr>
                    <w:t xml:space="preserve">the holding – provided that the contract is awarded to them – hereby stands surety for fulfilment of the </w:t>
                  </w:r>
                  <w:r w:rsidR="00661904">
                    <w:rPr>
                      <w:rFonts w:cs="Arial"/>
                    </w:rPr>
                    <w:t>Tenderer</w:t>
                  </w:r>
                  <w:r w:rsidRPr="00094787">
                    <w:rPr>
                      <w:rFonts w:cs="Arial"/>
                    </w:rPr>
                    <w:t>'s obligations pursuant to the agreement(s) concluded by virtue of this call for tender.</w:t>
                  </w:r>
                </w:p>
              </w:tc>
            </w:tr>
            <w:tr w:rsidR="00817467" w:rsidRPr="002C0516" w14:paraId="1FA20FAB" w14:textId="77777777" w:rsidTr="00817467">
              <w:trPr>
                <w:trHeight w:val="546"/>
              </w:trPr>
              <w:tc>
                <w:tcPr>
                  <w:tcW w:w="9450" w:type="dxa"/>
                  <w:gridSpan w:val="5"/>
                </w:tcPr>
                <w:p w14:paraId="74774BC1" w14:textId="77777777" w:rsidR="00817467" w:rsidRPr="00094787" w:rsidRDefault="00817467" w:rsidP="00753DA1">
                  <w:pPr>
                    <w:rPr>
                      <w:rFonts w:cs="Arial"/>
                    </w:rPr>
                  </w:pPr>
                </w:p>
              </w:tc>
            </w:tr>
            <w:tr w:rsidR="00817467" w:rsidRPr="002C0516" w14:paraId="56897412" w14:textId="77777777" w:rsidTr="00817467">
              <w:trPr>
                <w:trHeight w:val="299"/>
              </w:trPr>
              <w:tc>
                <w:tcPr>
                  <w:tcW w:w="3813" w:type="dxa"/>
                  <w:gridSpan w:val="4"/>
                </w:tcPr>
                <w:p w14:paraId="273FE3F8" w14:textId="77777777" w:rsidR="00817467" w:rsidRPr="00094787" w:rsidRDefault="00817467" w:rsidP="00753DA1">
                  <w:pPr>
                    <w:rPr>
                      <w:rFonts w:cs="Arial"/>
                    </w:rPr>
                  </w:pPr>
                  <w:r w:rsidRPr="00094787">
                    <w:rPr>
                      <w:rFonts w:cs="Arial"/>
                    </w:rPr>
                    <w:t>Town</w:t>
                  </w:r>
                </w:p>
              </w:tc>
              <w:tc>
                <w:tcPr>
                  <w:tcW w:w="5637" w:type="dxa"/>
                  <w:shd w:val="clear" w:color="auto" w:fill="auto"/>
                </w:tcPr>
                <w:p w14:paraId="59197A8F" w14:textId="77777777" w:rsidR="00817467" w:rsidRPr="00094787" w:rsidRDefault="00817467" w:rsidP="00753DA1">
                  <w:pPr>
                    <w:rPr>
                      <w:rFonts w:cs="Arial"/>
                    </w:rPr>
                  </w:pPr>
                  <w:r w:rsidRPr="00094787">
                    <w:rPr>
                      <w:rFonts w:cs="Arial"/>
                    </w:rPr>
                    <w:t>Date</w:t>
                  </w:r>
                </w:p>
                <w:p w14:paraId="417F9525" w14:textId="77777777" w:rsidR="00817467" w:rsidRPr="00094787" w:rsidRDefault="00817467" w:rsidP="00753DA1">
                  <w:pPr>
                    <w:rPr>
                      <w:rFonts w:cs="Arial"/>
                    </w:rPr>
                  </w:pPr>
                </w:p>
              </w:tc>
            </w:tr>
            <w:tr w:rsidR="00817467" w:rsidRPr="002C0516" w14:paraId="7DFB388D" w14:textId="77777777" w:rsidTr="00817467">
              <w:trPr>
                <w:trHeight w:val="265"/>
              </w:trPr>
              <w:tc>
                <w:tcPr>
                  <w:tcW w:w="3813" w:type="dxa"/>
                  <w:gridSpan w:val="4"/>
                </w:tcPr>
                <w:p w14:paraId="7236C940" w14:textId="77777777" w:rsidR="00817467" w:rsidRPr="00094787" w:rsidRDefault="00817467" w:rsidP="00753DA1">
                  <w:pPr>
                    <w:rPr>
                      <w:rFonts w:cs="Arial"/>
                    </w:rPr>
                  </w:pPr>
                  <w:r w:rsidRPr="00094787">
                    <w:rPr>
                      <w:rFonts w:cs="Arial"/>
                    </w:rPr>
                    <w:t>Name</w:t>
                  </w:r>
                </w:p>
                <w:p w14:paraId="3AD39FF9" w14:textId="77777777" w:rsidR="00817467" w:rsidRPr="00094787" w:rsidRDefault="00817467" w:rsidP="00753DA1">
                  <w:pPr>
                    <w:rPr>
                      <w:rFonts w:cs="Arial"/>
                    </w:rPr>
                  </w:pPr>
                </w:p>
              </w:tc>
              <w:tc>
                <w:tcPr>
                  <w:tcW w:w="5637" w:type="dxa"/>
                  <w:shd w:val="clear" w:color="auto" w:fill="auto"/>
                </w:tcPr>
                <w:p w14:paraId="63ACF9E2" w14:textId="77777777" w:rsidR="00817467" w:rsidRPr="00094787" w:rsidRDefault="00817467" w:rsidP="00753DA1">
                  <w:pPr>
                    <w:rPr>
                      <w:rFonts w:cs="Arial"/>
                    </w:rPr>
                  </w:pPr>
                  <w:r w:rsidRPr="00094787">
                    <w:rPr>
                      <w:rFonts w:cs="Arial"/>
                    </w:rPr>
                    <w:t>Position</w:t>
                  </w:r>
                </w:p>
              </w:tc>
            </w:tr>
            <w:tr w:rsidR="00817467" w:rsidRPr="002C0516" w14:paraId="29C1C68A" w14:textId="77777777" w:rsidTr="00817467">
              <w:trPr>
                <w:trHeight w:val="551"/>
              </w:trPr>
              <w:tc>
                <w:tcPr>
                  <w:tcW w:w="9450" w:type="dxa"/>
                  <w:gridSpan w:val="5"/>
                </w:tcPr>
                <w:p w14:paraId="29B5772E" w14:textId="77777777" w:rsidR="00817467" w:rsidRPr="00094787" w:rsidRDefault="00817467" w:rsidP="00753DA1">
                  <w:pPr>
                    <w:rPr>
                      <w:rFonts w:cs="Arial"/>
                    </w:rPr>
                  </w:pPr>
                  <w:r w:rsidRPr="00094787">
                    <w:rPr>
                      <w:rFonts w:cs="Arial"/>
                    </w:rPr>
                    <w:t>Signature</w:t>
                  </w:r>
                </w:p>
                <w:p w14:paraId="31A9E03A" w14:textId="77777777" w:rsidR="00817467" w:rsidRPr="00094787" w:rsidRDefault="00817467" w:rsidP="00753DA1">
                  <w:pPr>
                    <w:rPr>
                      <w:rFonts w:cs="Arial"/>
                    </w:rPr>
                  </w:pPr>
                </w:p>
                <w:p w14:paraId="5D0BD39B" w14:textId="77777777" w:rsidR="00817467" w:rsidRPr="00094787" w:rsidRDefault="00817467" w:rsidP="00753DA1">
                  <w:pPr>
                    <w:rPr>
                      <w:rFonts w:cs="Arial"/>
                    </w:rPr>
                  </w:pPr>
                </w:p>
              </w:tc>
            </w:tr>
            <w:tr w:rsidR="00817467" w:rsidRPr="002C0516" w14:paraId="7ECD3229" w14:textId="77777777" w:rsidTr="00817467">
              <w:trPr>
                <w:trHeight w:val="843"/>
              </w:trPr>
              <w:tc>
                <w:tcPr>
                  <w:tcW w:w="415" w:type="dxa"/>
                </w:tcPr>
                <w:p w14:paraId="09EA5ED3" w14:textId="77777777" w:rsidR="00817467" w:rsidRPr="00094787" w:rsidRDefault="00817467" w:rsidP="00753DA1">
                  <w:pPr>
                    <w:rPr>
                      <w:rFonts w:cs="Arial"/>
                    </w:rPr>
                  </w:pPr>
                </w:p>
              </w:tc>
              <w:tc>
                <w:tcPr>
                  <w:tcW w:w="9035" w:type="dxa"/>
                  <w:gridSpan w:val="4"/>
                </w:tcPr>
                <w:p w14:paraId="7F446B16" w14:textId="77777777" w:rsidR="00817467" w:rsidRPr="00094787" w:rsidRDefault="00817467" w:rsidP="00753DA1">
                  <w:pPr>
                    <w:rPr>
                      <w:rFonts w:cs="Arial"/>
                      <w:b/>
                    </w:rPr>
                  </w:pPr>
                  <w:r w:rsidRPr="00094787">
                    <w:rPr>
                      <w:rFonts w:cs="Arial"/>
                      <w:b/>
                    </w:rPr>
                    <w:t>Documents proving that the signatory is authorised to represent the partnership, must be enclosed.</w:t>
                  </w:r>
                </w:p>
              </w:tc>
            </w:tr>
          </w:tbl>
          <w:p w14:paraId="210A42D0" w14:textId="77777777" w:rsidR="00817467" w:rsidRDefault="00817467" w:rsidP="00753DA1">
            <w:pPr>
              <w:tabs>
                <w:tab w:val="left" w:pos="1170"/>
                <w:tab w:val="right" w:leader="dot" w:pos="4070"/>
                <w:tab w:val="left" w:pos="4590"/>
                <w:tab w:val="left" w:pos="5390"/>
                <w:tab w:val="right" w:pos="8655"/>
              </w:tabs>
            </w:pPr>
          </w:p>
        </w:tc>
      </w:tr>
    </w:tbl>
    <w:p w14:paraId="382A57BA" w14:textId="77777777" w:rsidR="00094787" w:rsidRDefault="00094787" w:rsidP="00094787"/>
    <w:p w14:paraId="4B7448CC" w14:textId="77777777" w:rsidR="00094787" w:rsidRDefault="00094787" w:rsidP="00094787"/>
    <w:p w14:paraId="471985DD" w14:textId="77777777" w:rsidR="00094787" w:rsidRDefault="00094787" w:rsidP="00094787"/>
    <w:p w14:paraId="39313B43" w14:textId="77777777" w:rsidR="00094787" w:rsidRDefault="00094787" w:rsidP="00094787"/>
    <w:p w14:paraId="30BB5A39" w14:textId="77777777" w:rsidR="00094787" w:rsidRDefault="00094787" w:rsidP="00094787"/>
    <w:p w14:paraId="1E81113A" w14:textId="77777777" w:rsidR="00094787" w:rsidRPr="00094787" w:rsidRDefault="00094787" w:rsidP="00094787"/>
    <w:p w14:paraId="587EB3B6" w14:textId="77777777" w:rsidR="002B6B72" w:rsidRPr="002C0516" w:rsidRDefault="00AB1FB7" w:rsidP="00753DA1">
      <w:pPr>
        <w:rPr>
          <w:rFonts w:cs="Arial"/>
        </w:rPr>
      </w:pPr>
      <w:r>
        <w:rPr>
          <w:rFonts w:cs="Arial"/>
        </w:rPr>
        <w:br w:type="page"/>
      </w:r>
    </w:p>
    <w:p w14:paraId="40941662" w14:textId="4C94BA4D" w:rsidR="00C33E9E" w:rsidRPr="00DC1C18" w:rsidRDefault="00C33E9E" w:rsidP="00322740">
      <w:pPr>
        <w:pStyle w:val="Kop3"/>
        <w:rPr>
          <w:rFonts w:cs="Arial"/>
        </w:rPr>
      </w:pPr>
      <w:bookmarkStart w:id="221" w:name="_Toc158242061"/>
      <w:r w:rsidRPr="00DC1C18">
        <w:rPr>
          <w:rFonts w:cs="Arial"/>
        </w:rPr>
        <w:lastRenderedPageBreak/>
        <w:t xml:space="preserve">Enclosure </w:t>
      </w:r>
      <w:r w:rsidR="00A36341" w:rsidRPr="00DC1C18">
        <w:rPr>
          <w:rFonts w:cs="Arial"/>
        </w:rPr>
        <w:t xml:space="preserve">Form </w:t>
      </w:r>
      <w:r w:rsidR="00997F40">
        <w:rPr>
          <w:rFonts w:cs="Arial"/>
        </w:rPr>
        <w:t>6</w:t>
      </w:r>
      <w:r w:rsidR="00322740" w:rsidRPr="00DC1C18">
        <w:rPr>
          <w:rFonts w:cs="Arial"/>
        </w:rPr>
        <w:t xml:space="preserve"> </w:t>
      </w:r>
      <w:r w:rsidR="00322740" w:rsidRPr="00DC1C18">
        <w:t>Compliance with required specification</w:t>
      </w:r>
      <w:bookmarkEnd w:id="221"/>
    </w:p>
    <w:p w14:paraId="6946D163" w14:textId="403F7001" w:rsidR="00366A55" w:rsidRDefault="00C33E9E" w:rsidP="00753DA1">
      <w:pPr>
        <w:adjustRightInd w:val="0"/>
        <w:rPr>
          <w:rFonts w:cs="Arial"/>
        </w:rPr>
      </w:pPr>
      <w:r>
        <w:br/>
      </w:r>
    </w:p>
    <w:p w14:paraId="0DAE9C71" w14:textId="50CC8A8B" w:rsidR="00366A55" w:rsidRDefault="00366A55" w:rsidP="00366A55">
      <w:r w:rsidRPr="005F1872">
        <w:rPr>
          <w:rFonts w:cs="Arial"/>
        </w:rPr>
        <w:t xml:space="preserve">Tenderers must confirm unconditionally </w:t>
      </w:r>
      <w:r>
        <w:rPr>
          <w:rFonts w:cs="Arial"/>
        </w:rPr>
        <w:t xml:space="preserve">that they </w:t>
      </w:r>
      <w:r w:rsidRPr="005F1872">
        <w:rPr>
          <w:rFonts w:cs="Arial"/>
        </w:rPr>
        <w:t>meet the mandatory requirements by writing “YES” with regard to each requirement.</w:t>
      </w:r>
      <w:r w:rsidRPr="00366A55">
        <w:rPr>
          <w:rFonts w:cs="Arial"/>
        </w:rPr>
        <w:t xml:space="preserve"> </w:t>
      </w:r>
      <w:r w:rsidRPr="005F1872">
        <w:rPr>
          <w:rFonts w:cs="Arial"/>
        </w:rPr>
        <w:t>Each mandatory requirement is marked</w:t>
      </w:r>
      <w:r>
        <w:rPr>
          <w:rFonts w:cs="Arial"/>
        </w:rPr>
        <w:t xml:space="preserve"> with the letter M </w:t>
      </w:r>
      <w:r w:rsidR="00733610">
        <w:rPr>
          <w:rFonts w:cs="Arial"/>
        </w:rPr>
        <w:t>(</w:t>
      </w:r>
      <w:r>
        <w:rPr>
          <w:rFonts w:cs="Arial"/>
        </w:rPr>
        <w:t>Mandatory).</w:t>
      </w:r>
      <w:r w:rsidRPr="008809E7">
        <w:t xml:space="preserve"> </w:t>
      </w:r>
      <w:r>
        <w:t>Item 6.</w:t>
      </w:r>
      <w:r w:rsidR="00733610">
        <w:t>4.8</w:t>
      </w:r>
      <w:r>
        <w:t xml:space="preserve"> can be answered satisfactory either by “YES” or by “N.A.” (not applicable). </w:t>
      </w:r>
      <w:r w:rsidRPr="005F1872">
        <w:rPr>
          <w:rFonts w:cs="Arial"/>
        </w:rPr>
        <w:t xml:space="preserve">The items for which textual </w:t>
      </w:r>
      <w:r>
        <w:rPr>
          <w:rFonts w:cs="Arial"/>
        </w:rPr>
        <w:t xml:space="preserve">explanation and </w:t>
      </w:r>
      <w:r w:rsidRPr="005F1872">
        <w:rPr>
          <w:rFonts w:cs="Arial"/>
        </w:rPr>
        <w:t xml:space="preserve">clarification is mandatory are marked </w:t>
      </w:r>
      <w:r>
        <w:rPr>
          <w:rFonts w:cs="Arial"/>
        </w:rPr>
        <w:t xml:space="preserve">by a letter T (Text). </w:t>
      </w:r>
      <w:r w:rsidRPr="005F1872">
        <w:rPr>
          <w:rFonts w:cs="Arial"/>
        </w:rPr>
        <w:t xml:space="preserve">Explanation and clarification </w:t>
      </w:r>
      <w:r>
        <w:rPr>
          <w:rFonts w:cs="Arial"/>
        </w:rPr>
        <w:t>should</w:t>
      </w:r>
      <w:r w:rsidRPr="005F1872">
        <w:rPr>
          <w:rFonts w:cs="Arial"/>
        </w:rPr>
        <w:t xml:space="preserve"> be provided in </w:t>
      </w:r>
      <w:r>
        <w:rPr>
          <w:rFonts w:cs="Arial"/>
        </w:rPr>
        <w:t xml:space="preserve">a separate document. </w:t>
      </w:r>
      <w:r>
        <w:t xml:space="preserve">The </w:t>
      </w:r>
      <w:r w:rsidR="007637AA">
        <w:t>T</w:t>
      </w:r>
      <w:r>
        <w:t xml:space="preserve">enderer has the option of providing textual clarification also of other </w:t>
      </w:r>
      <w:r w:rsidR="00733610">
        <w:t>items than those marked by ‘T’.</w:t>
      </w:r>
    </w:p>
    <w:p w14:paraId="0C2B881E" w14:textId="639B4C40" w:rsidR="00C33E9E" w:rsidRPr="005F1872" w:rsidRDefault="00366A55" w:rsidP="00366A55">
      <w:pPr>
        <w:adjustRightInd w:val="0"/>
        <w:rPr>
          <w:rFonts w:cs="Arial"/>
        </w:rPr>
      </w:pPr>
      <w:r>
        <w:t>The explanation and clarification provided in the separated document will be considered in e</w:t>
      </w:r>
      <w:r w:rsidR="00733610">
        <w:t>valuation of article 4.4</w:t>
      </w:r>
      <w:r>
        <w:t>.</w:t>
      </w:r>
      <w:r w:rsidR="00C33E9E" w:rsidRPr="005F1872">
        <w:rPr>
          <w:rFonts w:cs="Arial"/>
        </w:rPr>
        <w:br/>
      </w:r>
    </w:p>
    <w:tbl>
      <w:tblPr>
        <w:tblW w:w="97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6237"/>
        <w:gridCol w:w="426"/>
        <w:gridCol w:w="1559"/>
        <w:gridCol w:w="425"/>
      </w:tblGrid>
      <w:tr w:rsidR="0069425D" w:rsidRPr="003B4542" w14:paraId="404C1F4F" w14:textId="77777777" w:rsidTr="0069425D">
        <w:trPr>
          <w:trHeight w:val="240"/>
        </w:trPr>
        <w:tc>
          <w:tcPr>
            <w:tcW w:w="1131" w:type="dxa"/>
            <w:shd w:val="clear" w:color="auto" w:fill="E0E0E0"/>
          </w:tcPr>
          <w:p w14:paraId="7D11AA8E" w14:textId="77777777" w:rsidR="0069425D" w:rsidRPr="003B4542" w:rsidRDefault="0069425D" w:rsidP="00990245">
            <w:pPr>
              <w:rPr>
                <w:b/>
                <w:i/>
              </w:rPr>
            </w:pPr>
            <w:r w:rsidRPr="003B4542">
              <w:rPr>
                <w:b/>
                <w:i/>
              </w:rPr>
              <w:t>Nr.</w:t>
            </w:r>
          </w:p>
        </w:tc>
        <w:tc>
          <w:tcPr>
            <w:tcW w:w="6237" w:type="dxa"/>
            <w:shd w:val="clear" w:color="auto" w:fill="E0E0E0"/>
          </w:tcPr>
          <w:p w14:paraId="29C90A9D" w14:textId="388FEF1E" w:rsidR="0069425D" w:rsidRPr="00637C37" w:rsidRDefault="0069425D" w:rsidP="00990245">
            <w:pPr>
              <w:jc w:val="both"/>
              <w:rPr>
                <w:b/>
                <w:i/>
              </w:rPr>
            </w:pPr>
          </w:p>
        </w:tc>
        <w:tc>
          <w:tcPr>
            <w:tcW w:w="426" w:type="dxa"/>
            <w:shd w:val="clear" w:color="auto" w:fill="E0E0E0"/>
          </w:tcPr>
          <w:p w14:paraId="20A8FAC9" w14:textId="77777777" w:rsidR="0069425D" w:rsidRPr="003B4542" w:rsidRDefault="0069425D" w:rsidP="00990245">
            <w:pPr>
              <w:rPr>
                <w:b/>
                <w:i/>
              </w:rPr>
            </w:pPr>
            <w:r w:rsidRPr="003B4542">
              <w:rPr>
                <w:b/>
                <w:i/>
              </w:rPr>
              <w:t>M</w:t>
            </w:r>
          </w:p>
        </w:tc>
        <w:tc>
          <w:tcPr>
            <w:tcW w:w="1559" w:type="dxa"/>
            <w:shd w:val="clear" w:color="auto" w:fill="E0E0E0"/>
          </w:tcPr>
          <w:p w14:paraId="0DA9AB04" w14:textId="77777777" w:rsidR="0069425D" w:rsidRPr="003B4542" w:rsidRDefault="0069425D" w:rsidP="00990245">
            <w:pPr>
              <w:rPr>
                <w:b/>
                <w:i/>
              </w:rPr>
            </w:pPr>
            <w:r w:rsidRPr="003B4542">
              <w:rPr>
                <w:b/>
                <w:i/>
              </w:rPr>
              <w:t>Compliance?</w:t>
            </w:r>
          </w:p>
          <w:p w14:paraId="4112828F" w14:textId="63720B30" w:rsidR="0069425D" w:rsidRPr="003B4542" w:rsidRDefault="0069425D" w:rsidP="00990245">
            <w:pPr>
              <w:rPr>
                <w:b/>
                <w:i/>
              </w:rPr>
            </w:pPr>
            <w:r w:rsidRPr="003B4542">
              <w:rPr>
                <w:b/>
                <w:i/>
              </w:rPr>
              <w:t>(Yes/No</w:t>
            </w:r>
            <w:r>
              <w:rPr>
                <w:b/>
                <w:i/>
              </w:rPr>
              <w:t>/N.A.</w:t>
            </w:r>
            <w:r w:rsidRPr="003B4542">
              <w:rPr>
                <w:b/>
                <w:i/>
              </w:rPr>
              <w:t>)</w:t>
            </w:r>
          </w:p>
        </w:tc>
        <w:tc>
          <w:tcPr>
            <w:tcW w:w="425" w:type="dxa"/>
            <w:shd w:val="clear" w:color="auto" w:fill="E0E0E0"/>
          </w:tcPr>
          <w:p w14:paraId="7E277413" w14:textId="77777777" w:rsidR="0069425D" w:rsidRPr="003B4542" w:rsidDel="003D4A8A" w:rsidRDefault="0069425D" w:rsidP="00A12D31">
            <w:pPr>
              <w:rPr>
                <w:b/>
                <w:i/>
              </w:rPr>
            </w:pPr>
            <w:r w:rsidRPr="003B4542">
              <w:rPr>
                <w:b/>
                <w:i/>
              </w:rPr>
              <w:t>T</w:t>
            </w:r>
          </w:p>
        </w:tc>
      </w:tr>
      <w:tr w:rsidR="0069425D" w:rsidRPr="003B4542" w14:paraId="5316B137" w14:textId="77777777" w:rsidTr="0069425D">
        <w:trPr>
          <w:trHeight w:val="238"/>
        </w:trPr>
        <w:tc>
          <w:tcPr>
            <w:tcW w:w="1131" w:type="dxa"/>
          </w:tcPr>
          <w:p w14:paraId="3D09B698" w14:textId="01DFD147" w:rsidR="0069425D" w:rsidRPr="00FB6370" w:rsidRDefault="00733610" w:rsidP="0069425D">
            <w:pPr>
              <w:rPr>
                <w:rFonts w:cs="Arial"/>
              </w:rPr>
            </w:pPr>
            <w:r>
              <w:rPr>
                <w:rFonts w:cs="Arial"/>
              </w:rPr>
              <w:t>6.1.1</w:t>
            </w:r>
          </w:p>
        </w:tc>
        <w:tc>
          <w:tcPr>
            <w:tcW w:w="6237" w:type="dxa"/>
          </w:tcPr>
          <w:p w14:paraId="38AEB9E3" w14:textId="27BA39AA" w:rsidR="0069425D" w:rsidRPr="00FB6370" w:rsidRDefault="00733610" w:rsidP="0069425D">
            <w:pPr>
              <w:jc w:val="both"/>
              <w:rPr>
                <w:rFonts w:cs="Arial"/>
              </w:rPr>
            </w:pPr>
            <w:r>
              <w:t>The system should comprise a f</w:t>
            </w:r>
            <w:r w:rsidRPr="00751B29">
              <w:t>ully operational cryogen free dilution refrigerator with gas handling system and computer control. No liquid helium should be needed during operation.</w:t>
            </w:r>
            <w:r>
              <w:t xml:space="preserve"> A quotation of the full system listing all its components should be included.</w:t>
            </w:r>
          </w:p>
        </w:tc>
        <w:tc>
          <w:tcPr>
            <w:tcW w:w="426" w:type="dxa"/>
          </w:tcPr>
          <w:p w14:paraId="221E1D0C" w14:textId="741F7296" w:rsidR="0069425D" w:rsidRPr="00FB6370" w:rsidRDefault="00733610" w:rsidP="00990245">
            <w:pPr>
              <w:rPr>
                <w:rFonts w:cs="Arial"/>
                <w:b/>
                <w:sz w:val="18"/>
                <w:szCs w:val="18"/>
                <w:lang w:val="en-AU"/>
              </w:rPr>
            </w:pPr>
            <w:r>
              <w:rPr>
                <w:rFonts w:cs="Arial"/>
                <w:b/>
                <w:sz w:val="18"/>
                <w:szCs w:val="18"/>
                <w:lang w:val="en-AU"/>
              </w:rPr>
              <w:t>M</w:t>
            </w:r>
          </w:p>
        </w:tc>
        <w:tc>
          <w:tcPr>
            <w:tcW w:w="1559" w:type="dxa"/>
          </w:tcPr>
          <w:p w14:paraId="784D1831" w14:textId="77777777" w:rsidR="0069425D" w:rsidRPr="00FB6370" w:rsidRDefault="0069425D" w:rsidP="00990245">
            <w:pPr>
              <w:rPr>
                <w:rFonts w:cs="Arial"/>
                <w:sz w:val="18"/>
                <w:szCs w:val="18"/>
                <w:lang w:val="en-AU"/>
              </w:rPr>
            </w:pPr>
          </w:p>
        </w:tc>
        <w:tc>
          <w:tcPr>
            <w:tcW w:w="425" w:type="dxa"/>
          </w:tcPr>
          <w:p w14:paraId="40A610E7" w14:textId="69DEBD63" w:rsidR="0069425D" w:rsidRPr="00FB6370" w:rsidRDefault="00733610" w:rsidP="00990245">
            <w:pPr>
              <w:rPr>
                <w:rFonts w:cs="Arial"/>
                <w:b/>
                <w:sz w:val="18"/>
                <w:szCs w:val="18"/>
                <w:lang w:val="en-AU"/>
              </w:rPr>
            </w:pPr>
            <w:r>
              <w:rPr>
                <w:rFonts w:cs="Arial"/>
                <w:b/>
                <w:sz w:val="18"/>
                <w:szCs w:val="18"/>
                <w:lang w:val="en-AU"/>
              </w:rPr>
              <w:t>T</w:t>
            </w:r>
          </w:p>
        </w:tc>
      </w:tr>
      <w:tr w:rsidR="0069425D" w:rsidRPr="003B4542" w14:paraId="092A38AC" w14:textId="77777777" w:rsidTr="0069425D">
        <w:trPr>
          <w:trHeight w:val="238"/>
        </w:trPr>
        <w:tc>
          <w:tcPr>
            <w:tcW w:w="1131" w:type="dxa"/>
          </w:tcPr>
          <w:p w14:paraId="28997FF2" w14:textId="18663B79" w:rsidR="0069425D" w:rsidRPr="00FB6370" w:rsidRDefault="00733610" w:rsidP="0069425D">
            <w:pPr>
              <w:rPr>
                <w:rFonts w:cs="Arial"/>
              </w:rPr>
            </w:pPr>
            <w:r>
              <w:rPr>
                <w:rFonts w:cs="Arial"/>
              </w:rPr>
              <w:t>6.1.2</w:t>
            </w:r>
          </w:p>
        </w:tc>
        <w:tc>
          <w:tcPr>
            <w:tcW w:w="6237" w:type="dxa"/>
          </w:tcPr>
          <w:p w14:paraId="23CE2F26" w14:textId="0EC83182" w:rsidR="0069425D" w:rsidRPr="00FB6370" w:rsidRDefault="00733610" w:rsidP="00990245">
            <w:pPr>
              <w:jc w:val="both"/>
              <w:rPr>
                <w:rFonts w:cs="Arial"/>
              </w:rPr>
            </w:pPr>
            <w:r w:rsidRPr="00751B29">
              <w:t>Turn-key delivery: All equipment needed to run the system as well as all needed supporting structures, floor mounts etc. should be delivered with the system. The required helium-3/helium-4 mixture should be included.</w:t>
            </w:r>
            <w:r>
              <w:t xml:space="preserve"> The amount of helium-3 included with the system should be specified in the offer.</w:t>
            </w:r>
          </w:p>
        </w:tc>
        <w:tc>
          <w:tcPr>
            <w:tcW w:w="426" w:type="dxa"/>
          </w:tcPr>
          <w:p w14:paraId="37F37C2D" w14:textId="398343B8" w:rsidR="0069425D" w:rsidRPr="00FB6370" w:rsidRDefault="003F5722" w:rsidP="00990245">
            <w:pPr>
              <w:rPr>
                <w:rFonts w:cs="Arial"/>
                <w:b/>
                <w:sz w:val="18"/>
                <w:szCs w:val="18"/>
              </w:rPr>
            </w:pPr>
            <w:r>
              <w:rPr>
                <w:rFonts w:cs="Arial"/>
                <w:b/>
                <w:sz w:val="18"/>
                <w:szCs w:val="18"/>
              </w:rPr>
              <w:t>M</w:t>
            </w:r>
          </w:p>
        </w:tc>
        <w:tc>
          <w:tcPr>
            <w:tcW w:w="1559" w:type="dxa"/>
          </w:tcPr>
          <w:p w14:paraId="12EFAD1B" w14:textId="77777777" w:rsidR="0069425D" w:rsidRPr="00FB6370" w:rsidRDefault="0069425D" w:rsidP="00990245">
            <w:pPr>
              <w:rPr>
                <w:rFonts w:cs="Arial"/>
                <w:sz w:val="18"/>
                <w:szCs w:val="18"/>
                <w:lang w:val="en-AU"/>
              </w:rPr>
            </w:pPr>
          </w:p>
        </w:tc>
        <w:tc>
          <w:tcPr>
            <w:tcW w:w="425" w:type="dxa"/>
          </w:tcPr>
          <w:p w14:paraId="0FD0A7B9" w14:textId="53838DB5" w:rsidR="0069425D" w:rsidRPr="00FB6370" w:rsidRDefault="00733610" w:rsidP="00990245">
            <w:pPr>
              <w:rPr>
                <w:rFonts w:cs="Arial"/>
                <w:b/>
                <w:sz w:val="18"/>
                <w:szCs w:val="18"/>
                <w:lang w:val="en-AU"/>
              </w:rPr>
            </w:pPr>
            <w:r>
              <w:rPr>
                <w:rFonts w:cs="Arial"/>
                <w:b/>
                <w:sz w:val="18"/>
                <w:szCs w:val="18"/>
                <w:lang w:val="en-AU"/>
              </w:rPr>
              <w:t>T</w:t>
            </w:r>
          </w:p>
        </w:tc>
      </w:tr>
      <w:tr w:rsidR="0069425D" w:rsidRPr="00637C37" w14:paraId="0D6BFC26" w14:textId="77777777" w:rsidTr="0069425D">
        <w:trPr>
          <w:trHeight w:val="238"/>
        </w:trPr>
        <w:tc>
          <w:tcPr>
            <w:tcW w:w="1131" w:type="dxa"/>
          </w:tcPr>
          <w:p w14:paraId="33CCC6CC" w14:textId="15B36322" w:rsidR="0069425D" w:rsidRPr="00FB6370" w:rsidRDefault="00733610" w:rsidP="0069425D">
            <w:pPr>
              <w:rPr>
                <w:rFonts w:cs="Arial"/>
              </w:rPr>
            </w:pPr>
            <w:r>
              <w:rPr>
                <w:rFonts w:cs="Arial"/>
              </w:rPr>
              <w:t>6.1.3</w:t>
            </w:r>
          </w:p>
        </w:tc>
        <w:tc>
          <w:tcPr>
            <w:tcW w:w="6237" w:type="dxa"/>
          </w:tcPr>
          <w:p w14:paraId="51F34F4F" w14:textId="4818B714" w:rsidR="0069425D" w:rsidRPr="00FB6370" w:rsidRDefault="00733610" w:rsidP="00A62150">
            <w:pPr>
              <w:jc w:val="both"/>
              <w:rPr>
                <w:rFonts w:cs="Arial"/>
              </w:rPr>
            </w:pPr>
            <w:r w:rsidRPr="00610700">
              <w:rPr>
                <w:rFonts w:cs="Arial"/>
                <w:color w:val="212121"/>
                <w:lang w:eastAsia="fi-FI"/>
              </w:rPr>
              <w:t>Fully automated (computer controlled) cool down and warm up procedure with possibility to switch system to manual control. System can be operated in normal use (including the opening and closing of the vacuum components) by one person.</w:t>
            </w:r>
          </w:p>
        </w:tc>
        <w:tc>
          <w:tcPr>
            <w:tcW w:w="426" w:type="dxa"/>
          </w:tcPr>
          <w:p w14:paraId="7E36634F" w14:textId="648A8B61"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078CD732" w14:textId="77777777" w:rsidR="0069425D" w:rsidRPr="00FB6370" w:rsidRDefault="0069425D" w:rsidP="00990245">
            <w:pPr>
              <w:rPr>
                <w:rFonts w:cs="Arial"/>
                <w:sz w:val="18"/>
                <w:szCs w:val="18"/>
                <w:lang w:val="en-AU"/>
              </w:rPr>
            </w:pPr>
          </w:p>
        </w:tc>
        <w:tc>
          <w:tcPr>
            <w:tcW w:w="425" w:type="dxa"/>
          </w:tcPr>
          <w:p w14:paraId="412858A1" w14:textId="4808E238" w:rsidR="0069425D" w:rsidRPr="00FB6370" w:rsidRDefault="00733610" w:rsidP="003D4A8A">
            <w:pPr>
              <w:rPr>
                <w:rFonts w:cs="Arial"/>
                <w:b/>
              </w:rPr>
            </w:pPr>
            <w:r>
              <w:rPr>
                <w:rFonts w:cs="Arial"/>
                <w:b/>
              </w:rPr>
              <w:t>T</w:t>
            </w:r>
          </w:p>
        </w:tc>
      </w:tr>
      <w:tr w:rsidR="0069425D" w:rsidRPr="003B4542" w14:paraId="17896B46" w14:textId="77777777" w:rsidTr="0069425D">
        <w:trPr>
          <w:trHeight w:val="238"/>
        </w:trPr>
        <w:tc>
          <w:tcPr>
            <w:tcW w:w="1131" w:type="dxa"/>
          </w:tcPr>
          <w:p w14:paraId="02B4FB40" w14:textId="37673C34" w:rsidR="0069425D" w:rsidRPr="00FB6370" w:rsidRDefault="003F5722" w:rsidP="00990245">
            <w:pPr>
              <w:rPr>
                <w:rFonts w:cs="Arial"/>
              </w:rPr>
            </w:pPr>
            <w:r>
              <w:rPr>
                <w:rFonts w:cs="Arial"/>
              </w:rPr>
              <w:t>6.1.4</w:t>
            </w:r>
          </w:p>
        </w:tc>
        <w:tc>
          <w:tcPr>
            <w:tcW w:w="6237" w:type="dxa"/>
          </w:tcPr>
          <w:p w14:paraId="741777A0" w14:textId="3821508F" w:rsidR="0069425D" w:rsidRPr="00FB6370" w:rsidRDefault="00733610" w:rsidP="0069425D">
            <w:pPr>
              <w:jc w:val="both"/>
              <w:rPr>
                <w:rFonts w:cs="Arial"/>
              </w:rPr>
            </w:pPr>
            <w:r w:rsidRPr="00610700">
              <w:rPr>
                <w:rFonts w:cs="Arial"/>
                <w:color w:val="212121"/>
                <w:lang w:eastAsia="fi-FI"/>
              </w:rPr>
              <w:t xml:space="preserve">Temperature sensors at all stages of </w:t>
            </w:r>
            <w:r>
              <w:rPr>
                <w:rFonts w:cs="Arial"/>
                <w:color w:val="212121"/>
                <w:lang w:eastAsia="fi-FI"/>
              </w:rPr>
              <w:t xml:space="preserve">the </w:t>
            </w:r>
            <w:r w:rsidRPr="00610700">
              <w:rPr>
                <w:rFonts w:cs="Arial"/>
                <w:color w:val="212121"/>
                <w:lang w:eastAsia="fi-FI"/>
              </w:rPr>
              <w:t>dilution refrigerator (the pulse tube stage flanges, the still flange, and the mixing chamber) with readout electronics and connection to the control computer with control software</w:t>
            </w:r>
            <w:r>
              <w:rPr>
                <w:rFonts w:cs="Arial"/>
                <w:color w:val="212121"/>
                <w:lang w:eastAsia="fi-FI"/>
              </w:rPr>
              <w:t xml:space="preserve"> should be included</w:t>
            </w:r>
            <w:r w:rsidRPr="00610700">
              <w:rPr>
                <w:rFonts w:cs="Arial"/>
                <w:color w:val="212121"/>
                <w:lang w:eastAsia="fi-FI"/>
              </w:rPr>
              <w:t>.</w:t>
            </w:r>
          </w:p>
        </w:tc>
        <w:tc>
          <w:tcPr>
            <w:tcW w:w="426" w:type="dxa"/>
          </w:tcPr>
          <w:p w14:paraId="435529DE" w14:textId="720BDD6B"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3533F40E" w14:textId="77777777" w:rsidR="0069425D" w:rsidRPr="00FB6370" w:rsidRDefault="0069425D" w:rsidP="00990245">
            <w:pPr>
              <w:rPr>
                <w:rFonts w:cs="Arial"/>
                <w:sz w:val="18"/>
                <w:szCs w:val="18"/>
                <w:lang w:val="en-AU"/>
              </w:rPr>
            </w:pPr>
          </w:p>
        </w:tc>
        <w:tc>
          <w:tcPr>
            <w:tcW w:w="425" w:type="dxa"/>
          </w:tcPr>
          <w:p w14:paraId="25267EBA" w14:textId="0861077F" w:rsidR="0069425D" w:rsidRPr="00FB6370" w:rsidRDefault="00733610" w:rsidP="00990245">
            <w:pPr>
              <w:rPr>
                <w:rFonts w:cs="Arial"/>
                <w:b/>
                <w:sz w:val="18"/>
                <w:szCs w:val="18"/>
                <w:lang w:val="en-AU"/>
              </w:rPr>
            </w:pPr>
            <w:r>
              <w:rPr>
                <w:rFonts w:cs="Arial"/>
                <w:b/>
                <w:sz w:val="18"/>
                <w:szCs w:val="18"/>
                <w:lang w:val="en-AU"/>
              </w:rPr>
              <w:t>T</w:t>
            </w:r>
          </w:p>
        </w:tc>
      </w:tr>
      <w:tr w:rsidR="0069425D" w:rsidRPr="003B4542" w14:paraId="73A13923" w14:textId="77777777" w:rsidTr="0069425D">
        <w:trPr>
          <w:trHeight w:val="238"/>
        </w:trPr>
        <w:tc>
          <w:tcPr>
            <w:tcW w:w="1131" w:type="dxa"/>
          </w:tcPr>
          <w:p w14:paraId="0DE524BD" w14:textId="621BC64F" w:rsidR="0069425D" w:rsidRPr="00FB6370" w:rsidRDefault="003F5722" w:rsidP="00990245">
            <w:pPr>
              <w:rPr>
                <w:rFonts w:cs="Arial"/>
              </w:rPr>
            </w:pPr>
            <w:r>
              <w:rPr>
                <w:rFonts w:cs="Arial"/>
              </w:rPr>
              <w:t>6.1.5</w:t>
            </w:r>
          </w:p>
        </w:tc>
        <w:tc>
          <w:tcPr>
            <w:tcW w:w="6237" w:type="dxa"/>
          </w:tcPr>
          <w:p w14:paraId="2ABF2501" w14:textId="48EFD74E" w:rsidR="0069425D" w:rsidRPr="00FB6370" w:rsidRDefault="00733610" w:rsidP="00990245">
            <w:pPr>
              <w:jc w:val="both"/>
              <w:rPr>
                <w:rFonts w:cs="Arial"/>
              </w:rPr>
            </w:pPr>
            <w:r w:rsidRPr="00610700">
              <w:rPr>
                <w:rFonts w:cs="Arial"/>
                <w:color w:val="212121"/>
                <w:lang w:eastAsia="fi-FI"/>
              </w:rPr>
              <w:t>PID control of the temperature with heaters</w:t>
            </w:r>
            <w:r>
              <w:rPr>
                <w:rFonts w:cs="Arial"/>
                <w:color w:val="212121"/>
                <w:lang w:eastAsia="fi-FI"/>
              </w:rPr>
              <w:t xml:space="preserve"> should be</w:t>
            </w:r>
            <w:r w:rsidRPr="00610700">
              <w:rPr>
                <w:rFonts w:cs="Arial"/>
                <w:color w:val="212121"/>
                <w:lang w:eastAsia="fi-FI"/>
              </w:rPr>
              <w:t xml:space="preserve"> included. The resulting temperature stability at the mixing chamber plate must be accurate on sub-millikelvin level below 100 mK.</w:t>
            </w:r>
          </w:p>
        </w:tc>
        <w:tc>
          <w:tcPr>
            <w:tcW w:w="426" w:type="dxa"/>
          </w:tcPr>
          <w:p w14:paraId="01FB4FA3" w14:textId="2B4E0235"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212AE381" w14:textId="77777777" w:rsidR="0069425D" w:rsidRPr="00FB6370" w:rsidRDefault="0069425D" w:rsidP="00990245">
            <w:pPr>
              <w:rPr>
                <w:rFonts w:cs="Arial"/>
                <w:sz w:val="18"/>
                <w:szCs w:val="18"/>
                <w:lang w:val="en-AU"/>
              </w:rPr>
            </w:pPr>
          </w:p>
        </w:tc>
        <w:tc>
          <w:tcPr>
            <w:tcW w:w="425" w:type="dxa"/>
          </w:tcPr>
          <w:p w14:paraId="056683B1" w14:textId="03843C8B" w:rsidR="0069425D" w:rsidRPr="00FB6370" w:rsidRDefault="003F5722" w:rsidP="00990245">
            <w:pPr>
              <w:rPr>
                <w:rFonts w:cs="Arial"/>
                <w:b/>
              </w:rPr>
            </w:pPr>
            <w:r>
              <w:rPr>
                <w:rFonts w:cs="Arial"/>
                <w:b/>
              </w:rPr>
              <w:t>T</w:t>
            </w:r>
          </w:p>
        </w:tc>
      </w:tr>
      <w:tr w:rsidR="0069425D" w:rsidRPr="003B4542" w14:paraId="255D5492" w14:textId="77777777" w:rsidTr="0069425D">
        <w:trPr>
          <w:trHeight w:val="238"/>
        </w:trPr>
        <w:tc>
          <w:tcPr>
            <w:tcW w:w="1131" w:type="dxa"/>
          </w:tcPr>
          <w:p w14:paraId="0B19D87F" w14:textId="17E481E7" w:rsidR="0069425D" w:rsidRPr="00FB6370" w:rsidRDefault="003F5722" w:rsidP="00D11432">
            <w:pPr>
              <w:rPr>
                <w:rFonts w:cs="Arial"/>
              </w:rPr>
            </w:pPr>
            <w:r>
              <w:rPr>
                <w:rFonts w:cs="Arial"/>
              </w:rPr>
              <w:t>6.1.6</w:t>
            </w:r>
          </w:p>
        </w:tc>
        <w:tc>
          <w:tcPr>
            <w:tcW w:w="6237" w:type="dxa"/>
          </w:tcPr>
          <w:p w14:paraId="79933F73" w14:textId="479A6BA3" w:rsidR="0069425D" w:rsidRPr="00FB6370" w:rsidRDefault="00733610" w:rsidP="00B41887">
            <w:pPr>
              <w:jc w:val="both"/>
              <w:rPr>
                <w:rFonts w:cs="Arial"/>
              </w:rPr>
            </w:pPr>
            <w:r w:rsidRPr="00610700">
              <w:rPr>
                <w:rFonts w:cs="Arial"/>
                <w:color w:val="212121"/>
                <w:lang w:eastAsia="fi-FI"/>
              </w:rPr>
              <w:t>Pressure sensors for monitoring the still pressure, vacuum can pressure and condensing line pressure with readout electronics and connection to the control computer with control software</w:t>
            </w:r>
            <w:r>
              <w:rPr>
                <w:rFonts w:cs="Arial"/>
                <w:color w:val="212121"/>
                <w:lang w:eastAsia="fi-FI"/>
              </w:rPr>
              <w:t xml:space="preserve"> should be included</w:t>
            </w:r>
            <w:r w:rsidRPr="00610700">
              <w:rPr>
                <w:rFonts w:cs="Arial"/>
                <w:color w:val="212121"/>
                <w:lang w:eastAsia="fi-FI"/>
              </w:rPr>
              <w:t>.</w:t>
            </w:r>
          </w:p>
        </w:tc>
        <w:tc>
          <w:tcPr>
            <w:tcW w:w="426" w:type="dxa"/>
          </w:tcPr>
          <w:p w14:paraId="20F60B47" w14:textId="1F1A56FF"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1A1B56DF" w14:textId="77777777" w:rsidR="0069425D" w:rsidRPr="00FB6370" w:rsidRDefault="0069425D" w:rsidP="00990245">
            <w:pPr>
              <w:rPr>
                <w:rFonts w:cs="Arial"/>
                <w:sz w:val="18"/>
                <w:szCs w:val="18"/>
                <w:lang w:val="en-AU"/>
              </w:rPr>
            </w:pPr>
          </w:p>
        </w:tc>
        <w:tc>
          <w:tcPr>
            <w:tcW w:w="425" w:type="dxa"/>
          </w:tcPr>
          <w:p w14:paraId="25E065B5" w14:textId="77777777" w:rsidR="0069425D" w:rsidRPr="00FB6370" w:rsidRDefault="0069425D" w:rsidP="00990245">
            <w:pPr>
              <w:rPr>
                <w:rFonts w:cs="Arial"/>
                <w:b/>
                <w:sz w:val="18"/>
                <w:szCs w:val="18"/>
                <w:lang w:val="en-AU"/>
              </w:rPr>
            </w:pPr>
          </w:p>
        </w:tc>
      </w:tr>
      <w:tr w:rsidR="0069425D" w:rsidRPr="003B4542" w14:paraId="4A52D40F" w14:textId="77777777" w:rsidTr="0069425D">
        <w:trPr>
          <w:trHeight w:val="238"/>
        </w:trPr>
        <w:tc>
          <w:tcPr>
            <w:tcW w:w="1131" w:type="dxa"/>
          </w:tcPr>
          <w:p w14:paraId="08823AFC" w14:textId="55ABD21D" w:rsidR="0069425D" w:rsidRPr="00FB6370" w:rsidRDefault="003F5722" w:rsidP="00BF79A4">
            <w:pPr>
              <w:rPr>
                <w:rFonts w:cs="Arial"/>
              </w:rPr>
            </w:pPr>
            <w:r>
              <w:rPr>
                <w:rFonts w:cs="Arial"/>
              </w:rPr>
              <w:t>6.1.7</w:t>
            </w:r>
          </w:p>
        </w:tc>
        <w:tc>
          <w:tcPr>
            <w:tcW w:w="6237" w:type="dxa"/>
          </w:tcPr>
          <w:p w14:paraId="071D9624" w14:textId="588360A3" w:rsidR="0069425D" w:rsidRPr="00FB6370" w:rsidRDefault="00733610" w:rsidP="00990245">
            <w:pPr>
              <w:jc w:val="both"/>
              <w:rPr>
                <w:rFonts w:cs="Arial"/>
              </w:rPr>
            </w:pPr>
            <w:r w:rsidRPr="000216F7">
              <w:t>All radiation shields needed for specified operation and cool down times should be included. Innermost radiation shield should be at a temperature of 1K or smaller.</w:t>
            </w:r>
          </w:p>
        </w:tc>
        <w:tc>
          <w:tcPr>
            <w:tcW w:w="426" w:type="dxa"/>
          </w:tcPr>
          <w:p w14:paraId="15158639" w14:textId="7D66D302"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75CAF373" w14:textId="77777777" w:rsidR="0069425D" w:rsidRPr="00FB6370" w:rsidRDefault="0069425D" w:rsidP="00990245">
            <w:pPr>
              <w:rPr>
                <w:rFonts w:cs="Arial"/>
                <w:sz w:val="18"/>
                <w:szCs w:val="18"/>
                <w:lang w:val="en-AU"/>
              </w:rPr>
            </w:pPr>
          </w:p>
        </w:tc>
        <w:tc>
          <w:tcPr>
            <w:tcW w:w="425" w:type="dxa"/>
          </w:tcPr>
          <w:p w14:paraId="05EA6C35" w14:textId="7218699D" w:rsidR="0069425D" w:rsidRPr="00FB6370" w:rsidRDefault="0069425D" w:rsidP="00990245">
            <w:pPr>
              <w:rPr>
                <w:rFonts w:cs="Arial"/>
                <w:b/>
              </w:rPr>
            </w:pPr>
          </w:p>
        </w:tc>
      </w:tr>
      <w:tr w:rsidR="0069425D" w:rsidRPr="00637C37" w14:paraId="12CB4662" w14:textId="77777777" w:rsidTr="0069425D">
        <w:trPr>
          <w:trHeight w:val="238"/>
        </w:trPr>
        <w:tc>
          <w:tcPr>
            <w:tcW w:w="1131" w:type="dxa"/>
          </w:tcPr>
          <w:p w14:paraId="669E0EC0" w14:textId="41B7A97F" w:rsidR="0069425D" w:rsidRPr="00FB6370" w:rsidRDefault="003F5722" w:rsidP="00990245">
            <w:pPr>
              <w:rPr>
                <w:rFonts w:cs="Arial"/>
              </w:rPr>
            </w:pPr>
            <w:r>
              <w:rPr>
                <w:rFonts w:cs="Arial"/>
              </w:rPr>
              <w:t>6.1.8</w:t>
            </w:r>
          </w:p>
        </w:tc>
        <w:tc>
          <w:tcPr>
            <w:tcW w:w="6237" w:type="dxa"/>
          </w:tcPr>
          <w:p w14:paraId="58A8CAA5" w14:textId="1A3562B4" w:rsidR="0069425D" w:rsidRPr="00FB6370" w:rsidRDefault="00733610" w:rsidP="008733DE">
            <w:pPr>
              <w:jc w:val="both"/>
              <w:rPr>
                <w:rFonts w:cs="Arial"/>
              </w:rPr>
            </w:pPr>
            <w:r>
              <w:t>All pumps in the pumping and circulation systems and in the mixture compressor should be oil-free.</w:t>
            </w:r>
          </w:p>
        </w:tc>
        <w:tc>
          <w:tcPr>
            <w:tcW w:w="426" w:type="dxa"/>
          </w:tcPr>
          <w:p w14:paraId="5E72EF2F" w14:textId="35062166"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7A4ED6B5" w14:textId="77777777" w:rsidR="0069425D" w:rsidRPr="00FB6370" w:rsidRDefault="0069425D" w:rsidP="00990245">
            <w:pPr>
              <w:rPr>
                <w:rFonts w:cs="Arial"/>
                <w:sz w:val="18"/>
                <w:szCs w:val="18"/>
                <w:lang w:val="en-AU"/>
              </w:rPr>
            </w:pPr>
          </w:p>
        </w:tc>
        <w:tc>
          <w:tcPr>
            <w:tcW w:w="425" w:type="dxa"/>
          </w:tcPr>
          <w:p w14:paraId="3D8FC887" w14:textId="6700B8BA" w:rsidR="0069425D" w:rsidRPr="00FB6370" w:rsidRDefault="0069425D" w:rsidP="00990245">
            <w:pPr>
              <w:rPr>
                <w:rFonts w:cs="Arial"/>
                <w:b/>
              </w:rPr>
            </w:pPr>
          </w:p>
        </w:tc>
      </w:tr>
      <w:tr w:rsidR="0069425D" w:rsidRPr="00637C37" w14:paraId="403CA323" w14:textId="77777777" w:rsidTr="0069425D">
        <w:trPr>
          <w:trHeight w:val="238"/>
        </w:trPr>
        <w:tc>
          <w:tcPr>
            <w:tcW w:w="1131" w:type="dxa"/>
          </w:tcPr>
          <w:p w14:paraId="1B57C94A" w14:textId="7DFC16E1" w:rsidR="0069425D" w:rsidRPr="00FB6370" w:rsidRDefault="003F5722" w:rsidP="00990245">
            <w:pPr>
              <w:jc w:val="both"/>
              <w:rPr>
                <w:rFonts w:cs="Arial"/>
              </w:rPr>
            </w:pPr>
            <w:r>
              <w:rPr>
                <w:rFonts w:cs="Arial"/>
              </w:rPr>
              <w:t>6.1.9</w:t>
            </w:r>
          </w:p>
        </w:tc>
        <w:tc>
          <w:tcPr>
            <w:tcW w:w="6237" w:type="dxa"/>
          </w:tcPr>
          <w:p w14:paraId="11D1CB64" w14:textId="3E9E34CB" w:rsidR="0069425D" w:rsidRPr="00FB6370" w:rsidRDefault="00733610" w:rsidP="00990245">
            <w:pPr>
              <w:jc w:val="both"/>
              <w:rPr>
                <w:rFonts w:cs="Arial"/>
              </w:rPr>
            </w:pPr>
            <w:r>
              <w:t>There shall be no soft solder joints in the dilution unit.</w:t>
            </w:r>
          </w:p>
        </w:tc>
        <w:tc>
          <w:tcPr>
            <w:tcW w:w="426" w:type="dxa"/>
          </w:tcPr>
          <w:p w14:paraId="387474F3" w14:textId="1BD04F24"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66B75BE7" w14:textId="77777777" w:rsidR="0069425D" w:rsidRPr="00FB6370" w:rsidRDefault="0069425D" w:rsidP="00990245">
            <w:pPr>
              <w:rPr>
                <w:rFonts w:cs="Arial"/>
                <w:sz w:val="18"/>
                <w:szCs w:val="18"/>
                <w:lang w:val="en-AU"/>
              </w:rPr>
            </w:pPr>
          </w:p>
        </w:tc>
        <w:tc>
          <w:tcPr>
            <w:tcW w:w="425" w:type="dxa"/>
          </w:tcPr>
          <w:p w14:paraId="234D8DA7" w14:textId="4F242C27" w:rsidR="0069425D" w:rsidRPr="00FB6370" w:rsidRDefault="0069425D" w:rsidP="00990245">
            <w:pPr>
              <w:rPr>
                <w:rFonts w:cs="Arial"/>
                <w:b/>
                <w:sz w:val="18"/>
                <w:szCs w:val="18"/>
                <w:lang w:val="en-AU"/>
              </w:rPr>
            </w:pPr>
          </w:p>
        </w:tc>
      </w:tr>
      <w:tr w:rsidR="0069425D" w:rsidRPr="00637C37" w14:paraId="62369D3D" w14:textId="77777777" w:rsidTr="0069425D">
        <w:trPr>
          <w:trHeight w:val="238"/>
        </w:trPr>
        <w:tc>
          <w:tcPr>
            <w:tcW w:w="1131" w:type="dxa"/>
          </w:tcPr>
          <w:p w14:paraId="714B401E" w14:textId="372E0ED4" w:rsidR="0069425D" w:rsidRPr="00FB6370" w:rsidRDefault="003F5722" w:rsidP="00990245">
            <w:pPr>
              <w:rPr>
                <w:rFonts w:cs="Arial"/>
              </w:rPr>
            </w:pPr>
            <w:r>
              <w:rPr>
                <w:rFonts w:cs="Arial"/>
              </w:rPr>
              <w:t>6.1.10</w:t>
            </w:r>
          </w:p>
        </w:tc>
        <w:tc>
          <w:tcPr>
            <w:tcW w:w="6237" w:type="dxa"/>
          </w:tcPr>
          <w:p w14:paraId="6EE7A6E5" w14:textId="6BBECD65" w:rsidR="0069425D" w:rsidRPr="00FB6370" w:rsidRDefault="00733610" w:rsidP="00990245">
            <w:pPr>
              <w:jc w:val="both"/>
              <w:rPr>
                <w:rFonts w:cs="Arial"/>
              </w:rPr>
            </w:pPr>
            <w:r w:rsidRPr="00610700">
              <w:rPr>
                <w:rFonts w:cs="Arial"/>
                <w:color w:val="212121"/>
                <w:lang w:eastAsia="fi-FI"/>
              </w:rPr>
              <w:t>No heat-exchange-gas shall be needed in normal operation.</w:t>
            </w:r>
          </w:p>
        </w:tc>
        <w:tc>
          <w:tcPr>
            <w:tcW w:w="426" w:type="dxa"/>
          </w:tcPr>
          <w:p w14:paraId="47FAA3E4" w14:textId="66E317A4"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756E2FAD" w14:textId="77777777" w:rsidR="0069425D" w:rsidRPr="00FB6370" w:rsidRDefault="0069425D" w:rsidP="00990245">
            <w:pPr>
              <w:rPr>
                <w:rFonts w:cs="Arial"/>
                <w:sz w:val="18"/>
                <w:szCs w:val="18"/>
                <w:lang w:val="en-AU"/>
              </w:rPr>
            </w:pPr>
          </w:p>
        </w:tc>
        <w:tc>
          <w:tcPr>
            <w:tcW w:w="425" w:type="dxa"/>
          </w:tcPr>
          <w:p w14:paraId="1F27F57D" w14:textId="4EABBEA7" w:rsidR="0069425D" w:rsidRPr="00FB6370" w:rsidRDefault="0069425D" w:rsidP="00990245">
            <w:pPr>
              <w:rPr>
                <w:rFonts w:cs="Arial"/>
                <w:b/>
                <w:sz w:val="18"/>
                <w:szCs w:val="18"/>
                <w:lang w:val="en-AU"/>
              </w:rPr>
            </w:pPr>
          </w:p>
        </w:tc>
      </w:tr>
      <w:tr w:rsidR="0069425D" w:rsidRPr="00637C37" w14:paraId="04A73F97" w14:textId="77777777" w:rsidTr="0069425D">
        <w:trPr>
          <w:trHeight w:val="238"/>
        </w:trPr>
        <w:tc>
          <w:tcPr>
            <w:tcW w:w="1131" w:type="dxa"/>
          </w:tcPr>
          <w:p w14:paraId="643B0B0B" w14:textId="6902A344" w:rsidR="0069425D" w:rsidRPr="00FB6370" w:rsidRDefault="003F5722" w:rsidP="0069425D">
            <w:pPr>
              <w:rPr>
                <w:rFonts w:cs="Arial"/>
              </w:rPr>
            </w:pPr>
            <w:r>
              <w:rPr>
                <w:rFonts w:cs="Arial"/>
              </w:rPr>
              <w:t>6.1.11</w:t>
            </w:r>
          </w:p>
        </w:tc>
        <w:tc>
          <w:tcPr>
            <w:tcW w:w="6237" w:type="dxa"/>
          </w:tcPr>
          <w:p w14:paraId="482395B0" w14:textId="0B12D1A9" w:rsidR="0069425D" w:rsidRPr="00FB6370" w:rsidRDefault="00733610" w:rsidP="0069425D">
            <w:pPr>
              <w:jc w:val="both"/>
              <w:rPr>
                <w:rFonts w:cs="Arial"/>
              </w:rPr>
            </w:pPr>
            <w:r w:rsidRPr="000216F7">
              <w:t>The system can be operated continuously for at least 6 months.</w:t>
            </w:r>
          </w:p>
        </w:tc>
        <w:tc>
          <w:tcPr>
            <w:tcW w:w="426" w:type="dxa"/>
          </w:tcPr>
          <w:p w14:paraId="183261F9" w14:textId="05499FA8"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5FE5498C" w14:textId="77777777" w:rsidR="0069425D" w:rsidRPr="00FB6370" w:rsidRDefault="0069425D" w:rsidP="00990245">
            <w:pPr>
              <w:rPr>
                <w:rFonts w:cs="Arial"/>
                <w:sz w:val="18"/>
                <w:szCs w:val="18"/>
                <w:lang w:val="en-AU"/>
              </w:rPr>
            </w:pPr>
          </w:p>
        </w:tc>
        <w:tc>
          <w:tcPr>
            <w:tcW w:w="425" w:type="dxa"/>
          </w:tcPr>
          <w:p w14:paraId="7A43739F" w14:textId="5F77A6E7" w:rsidR="0069425D" w:rsidRPr="00FB6370" w:rsidRDefault="0069425D" w:rsidP="00990245">
            <w:pPr>
              <w:rPr>
                <w:rFonts w:cs="Arial"/>
                <w:b/>
                <w:sz w:val="18"/>
                <w:szCs w:val="18"/>
                <w:lang w:val="en-AU"/>
              </w:rPr>
            </w:pPr>
          </w:p>
        </w:tc>
      </w:tr>
      <w:tr w:rsidR="0069425D" w:rsidRPr="00637C37" w14:paraId="70F5033A" w14:textId="77777777" w:rsidTr="0069425D">
        <w:trPr>
          <w:trHeight w:val="238"/>
        </w:trPr>
        <w:tc>
          <w:tcPr>
            <w:tcW w:w="1131" w:type="dxa"/>
          </w:tcPr>
          <w:p w14:paraId="2718CC16" w14:textId="36087D31" w:rsidR="0069425D" w:rsidRPr="00FB6370" w:rsidRDefault="003F5722" w:rsidP="00990245">
            <w:pPr>
              <w:rPr>
                <w:rFonts w:cs="Arial"/>
              </w:rPr>
            </w:pPr>
            <w:r>
              <w:rPr>
                <w:rFonts w:cs="Arial"/>
              </w:rPr>
              <w:t>6.1.12</w:t>
            </w:r>
          </w:p>
        </w:tc>
        <w:tc>
          <w:tcPr>
            <w:tcW w:w="6237" w:type="dxa"/>
          </w:tcPr>
          <w:p w14:paraId="7D5A3EC1" w14:textId="328029CD" w:rsidR="0069425D" w:rsidRPr="00FB6370" w:rsidRDefault="003F5722" w:rsidP="00990245">
            <w:pPr>
              <w:jc w:val="both"/>
              <w:rPr>
                <w:rFonts w:cs="Arial"/>
              </w:rPr>
            </w:pPr>
            <w:r w:rsidRPr="000216F7">
              <w:t>The service interval of the system is more than 2 years.</w:t>
            </w:r>
          </w:p>
        </w:tc>
        <w:tc>
          <w:tcPr>
            <w:tcW w:w="426" w:type="dxa"/>
          </w:tcPr>
          <w:p w14:paraId="0A267F5B" w14:textId="73F84833"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01F088AD" w14:textId="77777777" w:rsidR="0069425D" w:rsidRPr="00FB6370" w:rsidRDefault="0069425D" w:rsidP="00990245">
            <w:pPr>
              <w:rPr>
                <w:rFonts w:cs="Arial"/>
                <w:sz w:val="18"/>
                <w:szCs w:val="18"/>
                <w:lang w:val="en-AU"/>
              </w:rPr>
            </w:pPr>
          </w:p>
        </w:tc>
        <w:tc>
          <w:tcPr>
            <w:tcW w:w="425" w:type="dxa"/>
          </w:tcPr>
          <w:p w14:paraId="03B7F452" w14:textId="7D2080FA" w:rsidR="0069425D" w:rsidRPr="00FB6370" w:rsidRDefault="0069425D" w:rsidP="00990245">
            <w:pPr>
              <w:rPr>
                <w:rFonts w:cs="Arial"/>
                <w:b/>
                <w:sz w:val="18"/>
                <w:szCs w:val="18"/>
                <w:lang w:val="en-AU"/>
              </w:rPr>
            </w:pPr>
          </w:p>
        </w:tc>
      </w:tr>
      <w:tr w:rsidR="0069425D" w:rsidRPr="00637C37" w14:paraId="06918A72" w14:textId="77777777" w:rsidTr="0069425D">
        <w:trPr>
          <w:trHeight w:val="238"/>
        </w:trPr>
        <w:tc>
          <w:tcPr>
            <w:tcW w:w="1131" w:type="dxa"/>
          </w:tcPr>
          <w:p w14:paraId="0289B35F" w14:textId="2F91FA5C" w:rsidR="0069425D" w:rsidRPr="00FB6370" w:rsidRDefault="003F5722" w:rsidP="00990245">
            <w:r>
              <w:t>6.1.13</w:t>
            </w:r>
          </w:p>
        </w:tc>
        <w:tc>
          <w:tcPr>
            <w:tcW w:w="6237" w:type="dxa"/>
          </w:tcPr>
          <w:p w14:paraId="77B2FB2E" w14:textId="0DA129DE" w:rsidR="0069425D" w:rsidRPr="00FB6370" w:rsidRDefault="003F5722" w:rsidP="00990245">
            <w:pPr>
              <w:jc w:val="both"/>
            </w:pPr>
            <w:r w:rsidRPr="00610700">
              <w:rPr>
                <w:rFonts w:cs="Arial"/>
                <w:color w:val="212121"/>
                <w:lang w:eastAsia="fi-FI"/>
              </w:rPr>
              <w:t xml:space="preserve">Complete documentation including user manuals and service manuals </w:t>
            </w:r>
            <w:r>
              <w:rPr>
                <w:rFonts w:cs="Arial"/>
                <w:color w:val="212121"/>
                <w:lang w:eastAsia="fi-FI"/>
              </w:rPr>
              <w:t>should</w:t>
            </w:r>
            <w:r w:rsidRPr="00610700">
              <w:rPr>
                <w:rFonts w:cs="Arial"/>
                <w:color w:val="212121"/>
                <w:lang w:eastAsia="fi-FI"/>
              </w:rPr>
              <w:t xml:space="preserve"> be provided in English.</w:t>
            </w:r>
          </w:p>
        </w:tc>
        <w:tc>
          <w:tcPr>
            <w:tcW w:w="426" w:type="dxa"/>
          </w:tcPr>
          <w:p w14:paraId="285B1258" w14:textId="488E5084"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48DB8379" w14:textId="77777777" w:rsidR="0069425D" w:rsidRPr="00FB6370" w:rsidRDefault="0069425D" w:rsidP="00990245">
            <w:pPr>
              <w:rPr>
                <w:rFonts w:cs="Arial"/>
                <w:sz w:val="18"/>
                <w:szCs w:val="18"/>
                <w:lang w:val="en-AU"/>
              </w:rPr>
            </w:pPr>
          </w:p>
        </w:tc>
        <w:tc>
          <w:tcPr>
            <w:tcW w:w="425" w:type="dxa"/>
          </w:tcPr>
          <w:p w14:paraId="284F9A11" w14:textId="74BA9D0F" w:rsidR="0069425D" w:rsidRPr="00FB6370" w:rsidRDefault="0069425D" w:rsidP="00990245">
            <w:pPr>
              <w:rPr>
                <w:rFonts w:cs="Arial"/>
                <w:b/>
                <w:sz w:val="18"/>
                <w:szCs w:val="18"/>
                <w:lang w:val="en-AU"/>
              </w:rPr>
            </w:pPr>
          </w:p>
        </w:tc>
      </w:tr>
      <w:tr w:rsidR="0069425D" w:rsidRPr="00637C37" w14:paraId="097AEC9B" w14:textId="77777777" w:rsidTr="0069425D">
        <w:trPr>
          <w:trHeight w:val="238"/>
        </w:trPr>
        <w:tc>
          <w:tcPr>
            <w:tcW w:w="1131" w:type="dxa"/>
          </w:tcPr>
          <w:p w14:paraId="1878DD41" w14:textId="2559299A" w:rsidR="0069425D" w:rsidRPr="00FB6370" w:rsidRDefault="003F5722" w:rsidP="00990245">
            <w:r>
              <w:t>6.1.14</w:t>
            </w:r>
          </w:p>
        </w:tc>
        <w:tc>
          <w:tcPr>
            <w:tcW w:w="6237" w:type="dxa"/>
          </w:tcPr>
          <w:p w14:paraId="6FCCD609" w14:textId="4AA004DC" w:rsidR="0069425D" w:rsidRPr="00FB6370" w:rsidRDefault="003F5722" w:rsidP="0069425D">
            <w:pPr>
              <w:jc w:val="both"/>
            </w:pPr>
            <w:r w:rsidRPr="000216F7">
              <w:t xml:space="preserve">The </w:t>
            </w:r>
            <w:r>
              <w:t>T</w:t>
            </w:r>
            <w:r w:rsidRPr="000216F7">
              <w:t>enderer must have delivered at least two systems within the last two years</w:t>
            </w:r>
            <w:r>
              <w:t xml:space="preserve"> that have comparable cooling and vibration performance under standard operation of the dilution refrigerator</w:t>
            </w:r>
            <w:r w:rsidRPr="000216F7">
              <w:t>. References of such systems should be provided.</w:t>
            </w:r>
          </w:p>
        </w:tc>
        <w:tc>
          <w:tcPr>
            <w:tcW w:w="426" w:type="dxa"/>
          </w:tcPr>
          <w:p w14:paraId="203C05CB" w14:textId="5E41166B"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39B6ED3A" w14:textId="77777777" w:rsidR="0069425D" w:rsidRPr="00FB6370" w:rsidRDefault="0069425D" w:rsidP="00990245">
            <w:pPr>
              <w:rPr>
                <w:rFonts w:cs="Arial"/>
                <w:sz w:val="18"/>
                <w:szCs w:val="18"/>
                <w:lang w:val="en-AU"/>
              </w:rPr>
            </w:pPr>
          </w:p>
        </w:tc>
        <w:tc>
          <w:tcPr>
            <w:tcW w:w="425" w:type="dxa"/>
          </w:tcPr>
          <w:p w14:paraId="39B7918D" w14:textId="39A46DF7"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18760058" w14:textId="77777777" w:rsidTr="0069425D">
        <w:trPr>
          <w:trHeight w:val="238"/>
        </w:trPr>
        <w:tc>
          <w:tcPr>
            <w:tcW w:w="1131" w:type="dxa"/>
          </w:tcPr>
          <w:p w14:paraId="53E39518" w14:textId="421F49F5" w:rsidR="0069425D" w:rsidRPr="00FB6370" w:rsidRDefault="003F5722" w:rsidP="00990245">
            <w:r>
              <w:t>6.1.15</w:t>
            </w:r>
          </w:p>
        </w:tc>
        <w:tc>
          <w:tcPr>
            <w:tcW w:w="6237" w:type="dxa"/>
          </w:tcPr>
          <w:p w14:paraId="5CDB8ACA" w14:textId="7F27D610" w:rsidR="0069425D" w:rsidRPr="00FB6370" w:rsidRDefault="003F5722" w:rsidP="00990245">
            <w:pPr>
              <w:jc w:val="both"/>
            </w:pPr>
            <w:r w:rsidRPr="000216F7">
              <w:t>The gas handling system (GHS) as well as the compressor are to be placed in the technical room one floor up directly above the refrigerator. The s</w:t>
            </w:r>
            <w:r>
              <w:t xml:space="preserve">ystem must operate in this configuration </w:t>
            </w:r>
            <w:r w:rsidRPr="000216F7">
              <w:t xml:space="preserve">without loss of quoted performance of the refrigerator. The primary pump of </w:t>
            </w:r>
            <w:r w:rsidRPr="000216F7">
              <w:lastRenderedPageBreak/>
              <w:t>the still line can be placed either in the GHS or nearby in the same room, or in the room housing the refrigerator on the ceiling directly above the refrigerator</w:t>
            </w:r>
            <w:r>
              <w:t>. T</w:t>
            </w:r>
            <w:r w:rsidRPr="000216F7">
              <w:t>he ceiling is at a height of</w:t>
            </w:r>
            <w:r>
              <w:t xml:space="preserve"> 4.77 </w:t>
            </w:r>
            <w:r w:rsidRPr="000216F7">
              <w:t>m above the laboratory floor</w:t>
            </w:r>
            <w:r>
              <w:t>, and the thickness of the ceiling that separates the laboratory and the technical room is 0.30 m</w:t>
            </w:r>
            <w:r w:rsidRPr="000216F7">
              <w:t>. The vacuum tube between the GHS and the primary still line vacuum pump can be flexible. No pumps should be mounted on the structure of the refrigerator or the laboratory floor.</w:t>
            </w:r>
            <w:r>
              <w:t xml:space="preserve"> Tenderers are asked to explain how the components of the system will be connected. A detailed description of the constraints on laboratory space and component placement is provided in Appendix H.</w:t>
            </w:r>
          </w:p>
        </w:tc>
        <w:tc>
          <w:tcPr>
            <w:tcW w:w="426" w:type="dxa"/>
          </w:tcPr>
          <w:p w14:paraId="6D6855C0" w14:textId="5EC8D742" w:rsidR="0069425D" w:rsidRPr="00FB6370" w:rsidRDefault="003F5722" w:rsidP="00990245">
            <w:pPr>
              <w:rPr>
                <w:rFonts w:cs="Arial"/>
                <w:b/>
                <w:sz w:val="18"/>
                <w:szCs w:val="18"/>
                <w:lang w:val="en-AU"/>
              </w:rPr>
            </w:pPr>
            <w:r>
              <w:rPr>
                <w:rFonts w:cs="Arial"/>
                <w:b/>
                <w:sz w:val="18"/>
                <w:szCs w:val="18"/>
                <w:lang w:val="en-AU"/>
              </w:rPr>
              <w:lastRenderedPageBreak/>
              <w:t>M</w:t>
            </w:r>
          </w:p>
        </w:tc>
        <w:tc>
          <w:tcPr>
            <w:tcW w:w="1559" w:type="dxa"/>
          </w:tcPr>
          <w:p w14:paraId="56AE95F1" w14:textId="77777777" w:rsidR="0069425D" w:rsidRPr="00FB6370" w:rsidRDefault="0069425D" w:rsidP="00990245">
            <w:pPr>
              <w:rPr>
                <w:rFonts w:cs="Arial"/>
                <w:sz w:val="18"/>
                <w:szCs w:val="18"/>
                <w:lang w:val="en-AU"/>
              </w:rPr>
            </w:pPr>
          </w:p>
        </w:tc>
        <w:tc>
          <w:tcPr>
            <w:tcW w:w="425" w:type="dxa"/>
          </w:tcPr>
          <w:p w14:paraId="02BB2DAC" w14:textId="12DD49AE"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0B7E1231" w14:textId="77777777" w:rsidTr="0069425D">
        <w:trPr>
          <w:trHeight w:val="238"/>
        </w:trPr>
        <w:tc>
          <w:tcPr>
            <w:tcW w:w="1131" w:type="dxa"/>
          </w:tcPr>
          <w:p w14:paraId="01F7E625" w14:textId="5569AF28" w:rsidR="0069425D" w:rsidRPr="00FB6370" w:rsidRDefault="003F5722" w:rsidP="00990245">
            <w:r>
              <w:t>6.1.16</w:t>
            </w:r>
          </w:p>
        </w:tc>
        <w:tc>
          <w:tcPr>
            <w:tcW w:w="6237" w:type="dxa"/>
          </w:tcPr>
          <w:p w14:paraId="1E44D96F" w14:textId="12494255" w:rsidR="0069425D" w:rsidRPr="00FB6370" w:rsidRDefault="003F5722" w:rsidP="0069425D">
            <w:pPr>
              <w:jc w:val="both"/>
            </w:pPr>
            <w:r>
              <w:t>It should be possible to disconnect the GHS and compressor from the system and wheel them away occasionally, in order to allow service to the GHS or compressor or to th</w:t>
            </w:r>
            <w:r w:rsidRPr="00CD667F">
              <w:rPr>
                <w:rFonts w:asciiTheme="minorHAnsi" w:hAnsiTheme="minorHAnsi" w:cstheme="minorHAnsi"/>
              </w:rPr>
              <w:t>e other systems that are located behind them</w:t>
            </w:r>
            <w:r>
              <w:rPr>
                <w:rFonts w:asciiTheme="minorHAnsi" w:hAnsiTheme="minorHAnsi" w:cstheme="minorHAnsi"/>
              </w:rPr>
              <w:t>. See Appendix H for details</w:t>
            </w:r>
            <w:r w:rsidRPr="00CD667F">
              <w:rPr>
                <w:rFonts w:asciiTheme="minorHAnsi" w:hAnsiTheme="minorHAnsi" w:cstheme="minorHAnsi"/>
              </w:rPr>
              <w:t>.</w:t>
            </w:r>
          </w:p>
        </w:tc>
        <w:tc>
          <w:tcPr>
            <w:tcW w:w="426" w:type="dxa"/>
          </w:tcPr>
          <w:p w14:paraId="52562F72" w14:textId="6E03D092"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4F671B21" w14:textId="77777777" w:rsidR="0069425D" w:rsidRPr="00FB6370" w:rsidRDefault="0069425D" w:rsidP="00990245">
            <w:pPr>
              <w:rPr>
                <w:rFonts w:cs="Arial"/>
                <w:sz w:val="18"/>
                <w:szCs w:val="18"/>
                <w:lang w:val="en-AU"/>
              </w:rPr>
            </w:pPr>
          </w:p>
        </w:tc>
        <w:tc>
          <w:tcPr>
            <w:tcW w:w="425" w:type="dxa"/>
          </w:tcPr>
          <w:p w14:paraId="41889E59" w14:textId="4327E20E" w:rsidR="0069425D" w:rsidRPr="00FB6370" w:rsidRDefault="0069425D" w:rsidP="00990245">
            <w:pPr>
              <w:rPr>
                <w:rFonts w:cs="Arial"/>
                <w:b/>
                <w:sz w:val="18"/>
                <w:szCs w:val="18"/>
                <w:lang w:val="en-AU"/>
              </w:rPr>
            </w:pPr>
          </w:p>
        </w:tc>
      </w:tr>
      <w:tr w:rsidR="0069425D" w:rsidRPr="00637C37" w14:paraId="69C45779" w14:textId="77777777" w:rsidTr="0069425D">
        <w:trPr>
          <w:trHeight w:val="238"/>
        </w:trPr>
        <w:tc>
          <w:tcPr>
            <w:tcW w:w="1131" w:type="dxa"/>
          </w:tcPr>
          <w:p w14:paraId="7E8C9B44" w14:textId="2C7BD785" w:rsidR="0069425D" w:rsidRPr="00FB6370" w:rsidRDefault="003F5722" w:rsidP="00990245">
            <w:pPr>
              <w:rPr>
                <w:rFonts w:cs="Arial"/>
              </w:rPr>
            </w:pPr>
            <w:r>
              <w:rPr>
                <w:rFonts w:cs="Arial"/>
              </w:rPr>
              <w:t>6.1.17</w:t>
            </w:r>
          </w:p>
        </w:tc>
        <w:tc>
          <w:tcPr>
            <w:tcW w:w="6237" w:type="dxa"/>
          </w:tcPr>
          <w:p w14:paraId="732D8C1E" w14:textId="6B590AE2" w:rsidR="0069425D" w:rsidRPr="00FB6370" w:rsidRDefault="003F5722" w:rsidP="00990245">
            <w:pPr>
              <w:jc w:val="both"/>
              <w:rPr>
                <w:rFonts w:cs="Arial"/>
              </w:rPr>
            </w:pPr>
            <w:r w:rsidRPr="00CD667F">
              <w:rPr>
                <w:rFonts w:asciiTheme="minorHAnsi" w:hAnsiTheme="minorHAnsi" w:cstheme="minorHAnsi"/>
              </w:rPr>
              <w:t>The vacuum and dilution circuits should be two separate circuits, with dedicated pumps that are not shared between the circuits.</w:t>
            </w:r>
          </w:p>
        </w:tc>
        <w:tc>
          <w:tcPr>
            <w:tcW w:w="426" w:type="dxa"/>
          </w:tcPr>
          <w:p w14:paraId="35654406" w14:textId="2F1083E3"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08EF6E07" w14:textId="77777777" w:rsidR="0069425D" w:rsidRPr="00FB6370" w:rsidRDefault="0069425D" w:rsidP="00990245">
            <w:pPr>
              <w:rPr>
                <w:rFonts w:cs="Arial"/>
                <w:sz w:val="18"/>
                <w:szCs w:val="18"/>
                <w:lang w:val="en-AU"/>
              </w:rPr>
            </w:pPr>
          </w:p>
        </w:tc>
        <w:tc>
          <w:tcPr>
            <w:tcW w:w="425" w:type="dxa"/>
          </w:tcPr>
          <w:p w14:paraId="645CBFD5" w14:textId="6C264A2A" w:rsidR="0069425D" w:rsidRPr="00FB6370" w:rsidRDefault="0069425D" w:rsidP="00990245">
            <w:pPr>
              <w:rPr>
                <w:rFonts w:cs="Arial"/>
                <w:b/>
              </w:rPr>
            </w:pPr>
          </w:p>
        </w:tc>
      </w:tr>
      <w:tr w:rsidR="0069425D" w:rsidRPr="00637C37" w14:paraId="0B331F9A" w14:textId="77777777" w:rsidTr="0069425D">
        <w:trPr>
          <w:trHeight w:val="238"/>
        </w:trPr>
        <w:tc>
          <w:tcPr>
            <w:tcW w:w="1131" w:type="dxa"/>
          </w:tcPr>
          <w:p w14:paraId="2C5CBC43" w14:textId="2480916D" w:rsidR="0069425D" w:rsidRPr="00FB6370" w:rsidRDefault="003F5722" w:rsidP="00990245">
            <w:pPr>
              <w:rPr>
                <w:rFonts w:cs="Arial"/>
              </w:rPr>
            </w:pPr>
            <w:r>
              <w:rPr>
                <w:rFonts w:cs="Arial"/>
              </w:rPr>
              <w:t>6.2.1</w:t>
            </w:r>
          </w:p>
        </w:tc>
        <w:tc>
          <w:tcPr>
            <w:tcW w:w="6237" w:type="dxa"/>
          </w:tcPr>
          <w:p w14:paraId="7CAF211D" w14:textId="3A7F081B" w:rsidR="0069425D" w:rsidRPr="00FB6370" w:rsidRDefault="003F5722" w:rsidP="00990245">
            <w:pPr>
              <w:jc w:val="both"/>
              <w:rPr>
                <w:rFonts w:cs="Arial"/>
              </w:rPr>
            </w:pPr>
            <w:r>
              <w:rPr>
                <w:rFonts w:asciiTheme="minorHAnsi" w:hAnsiTheme="minorHAnsi" w:cstheme="minorHAnsi"/>
              </w:rPr>
              <w:t>The base temperature at the mixing chamber plate should reach</w:t>
            </w:r>
            <w:r w:rsidRPr="00610700">
              <w:rPr>
                <w:rFonts w:cs="Arial"/>
                <w:color w:val="212121"/>
                <w:lang w:eastAsia="fi-FI"/>
              </w:rPr>
              <w:t xml:space="preserve"> &lt;10 mK with all factory-installed wiring, specified below, and optical access covered with metal blinds.</w:t>
            </w:r>
          </w:p>
        </w:tc>
        <w:tc>
          <w:tcPr>
            <w:tcW w:w="426" w:type="dxa"/>
          </w:tcPr>
          <w:p w14:paraId="65966060" w14:textId="0788B9F9"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54FC330B" w14:textId="77777777" w:rsidR="0069425D" w:rsidRPr="00FB6370" w:rsidRDefault="0069425D" w:rsidP="00990245">
            <w:pPr>
              <w:rPr>
                <w:rFonts w:cs="Arial"/>
                <w:sz w:val="18"/>
                <w:szCs w:val="18"/>
                <w:lang w:val="en-AU"/>
              </w:rPr>
            </w:pPr>
          </w:p>
        </w:tc>
        <w:tc>
          <w:tcPr>
            <w:tcW w:w="425" w:type="dxa"/>
          </w:tcPr>
          <w:p w14:paraId="6A3F039C" w14:textId="6C437412" w:rsidR="0069425D" w:rsidRPr="00FB6370" w:rsidRDefault="003F5722" w:rsidP="00990245">
            <w:pPr>
              <w:rPr>
                <w:rFonts w:cs="Arial"/>
                <w:b/>
              </w:rPr>
            </w:pPr>
            <w:r>
              <w:rPr>
                <w:rFonts w:cs="Arial"/>
                <w:b/>
              </w:rPr>
              <w:t>T</w:t>
            </w:r>
          </w:p>
        </w:tc>
      </w:tr>
      <w:tr w:rsidR="0069425D" w:rsidRPr="00637C37" w14:paraId="0A06B2EF" w14:textId="77777777" w:rsidTr="0069425D">
        <w:trPr>
          <w:trHeight w:val="238"/>
        </w:trPr>
        <w:tc>
          <w:tcPr>
            <w:tcW w:w="1131" w:type="dxa"/>
          </w:tcPr>
          <w:p w14:paraId="43501510" w14:textId="1A35678C" w:rsidR="0069425D" w:rsidRPr="00FB6370" w:rsidRDefault="003F5722" w:rsidP="00990245">
            <w:pPr>
              <w:rPr>
                <w:rFonts w:cs="Arial"/>
              </w:rPr>
            </w:pPr>
            <w:r>
              <w:rPr>
                <w:rFonts w:cs="Arial"/>
              </w:rPr>
              <w:t>6.2.2</w:t>
            </w:r>
          </w:p>
        </w:tc>
        <w:tc>
          <w:tcPr>
            <w:tcW w:w="6237" w:type="dxa"/>
          </w:tcPr>
          <w:p w14:paraId="7244D08A" w14:textId="679F0C63" w:rsidR="0069425D" w:rsidRPr="00FB6370" w:rsidRDefault="003F5722" w:rsidP="0069425D">
            <w:pPr>
              <w:jc w:val="both"/>
              <w:rPr>
                <w:rFonts w:cs="Arial"/>
              </w:rPr>
            </w:pPr>
            <w:r>
              <w:rPr>
                <w:rFonts w:asciiTheme="minorHAnsi" w:hAnsiTheme="minorHAnsi" w:cstheme="minorHAnsi"/>
              </w:rPr>
              <w:t>The c</w:t>
            </w:r>
            <w:r w:rsidRPr="00CD667F">
              <w:rPr>
                <w:rFonts w:asciiTheme="minorHAnsi" w:hAnsiTheme="minorHAnsi" w:cstheme="minorHAnsi"/>
              </w:rPr>
              <w:t xml:space="preserve">ooling power on the </w:t>
            </w:r>
            <w:r>
              <w:rPr>
                <w:rFonts w:asciiTheme="minorHAnsi" w:hAnsiTheme="minorHAnsi" w:cstheme="minorHAnsi"/>
              </w:rPr>
              <w:t>mixing chamber</w:t>
            </w:r>
            <w:r w:rsidRPr="00CD667F">
              <w:rPr>
                <w:rFonts w:asciiTheme="minorHAnsi" w:hAnsiTheme="minorHAnsi" w:cstheme="minorHAnsi"/>
              </w:rPr>
              <w:t xml:space="preserve"> flange</w:t>
            </w:r>
            <w:r>
              <w:rPr>
                <w:rFonts w:asciiTheme="minorHAnsi" w:hAnsiTheme="minorHAnsi" w:cstheme="minorHAnsi"/>
              </w:rPr>
              <w:t xml:space="preserve"> (measured away from the mixing chamber)</w:t>
            </w:r>
            <w:r w:rsidRPr="00CD667F">
              <w:rPr>
                <w:rFonts w:asciiTheme="minorHAnsi" w:hAnsiTheme="minorHAnsi" w:cstheme="minorHAnsi"/>
              </w:rPr>
              <w:t xml:space="preserve"> at 20 mK</w:t>
            </w:r>
            <w:r>
              <w:rPr>
                <w:rFonts w:asciiTheme="minorHAnsi" w:hAnsiTheme="minorHAnsi" w:cstheme="minorHAnsi"/>
              </w:rPr>
              <w:t xml:space="preserve"> should be</w:t>
            </w:r>
            <w:r w:rsidRPr="00CD667F">
              <w:rPr>
                <w:rFonts w:asciiTheme="minorHAnsi" w:hAnsiTheme="minorHAnsi" w:cstheme="minorHAnsi"/>
              </w:rPr>
              <w:t xml:space="preserve"> 14 μW or higher.</w:t>
            </w:r>
          </w:p>
        </w:tc>
        <w:tc>
          <w:tcPr>
            <w:tcW w:w="426" w:type="dxa"/>
          </w:tcPr>
          <w:p w14:paraId="55013425" w14:textId="05C1800B"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2A3A4C94" w14:textId="77777777" w:rsidR="0069425D" w:rsidRPr="00FB6370" w:rsidRDefault="0069425D" w:rsidP="00990245">
            <w:pPr>
              <w:rPr>
                <w:rFonts w:cs="Arial"/>
                <w:sz w:val="18"/>
                <w:szCs w:val="18"/>
                <w:lang w:val="en-AU"/>
              </w:rPr>
            </w:pPr>
          </w:p>
        </w:tc>
        <w:tc>
          <w:tcPr>
            <w:tcW w:w="425" w:type="dxa"/>
          </w:tcPr>
          <w:p w14:paraId="19989B24" w14:textId="63FD2594"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39ADFDA4" w14:textId="77777777" w:rsidTr="0069425D">
        <w:trPr>
          <w:trHeight w:val="238"/>
        </w:trPr>
        <w:tc>
          <w:tcPr>
            <w:tcW w:w="1131" w:type="dxa"/>
          </w:tcPr>
          <w:p w14:paraId="3E0B1EB7" w14:textId="61DB0B51" w:rsidR="0069425D" w:rsidRPr="00FB6370" w:rsidRDefault="003F5722" w:rsidP="00990245">
            <w:r>
              <w:t>6.2.3</w:t>
            </w:r>
          </w:p>
        </w:tc>
        <w:tc>
          <w:tcPr>
            <w:tcW w:w="6237" w:type="dxa"/>
          </w:tcPr>
          <w:p w14:paraId="4BA62C8B" w14:textId="7B78D8F0" w:rsidR="0069425D" w:rsidRPr="00FB6370" w:rsidRDefault="003F5722" w:rsidP="00990245">
            <w:pPr>
              <w:jc w:val="both"/>
              <w:rPr>
                <w:rFonts w:cs="Arial"/>
              </w:rPr>
            </w:pPr>
            <w:r>
              <w:rPr>
                <w:rFonts w:asciiTheme="minorHAnsi" w:hAnsiTheme="minorHAnsi" w:cstheme="minorHAnsi"/>
              </w:rPr>
              <w:t>The c</w:t>
            </w:r>
            <w:r w:rsidRPr="00CD667F">
              <w:rPr>
                <w:rFonts w:asciiTheme="minorHAnsi" w:hAnsiTheme="minorHAnsi" w:cstheme="minorHAnsi"/>
              </w:rPr>
              <w:t xml:space="preserve">ooling power on the </w:t>
            </w:r>
            <w:r>
              <w:rPr>
                <w:rFonts w:asciiTheme="minorHAnsi" w:hAnsiTheme="minorHAnsi" w:cstheme="minorHAnsi"/>
              </w:rPr>
              <w:t>mixing chamber</w:t>
            </w:r>
            <w:r w:rsidRPr="00CD667F">
              <w:rPr>
                <w:rFonts w:asciiTheme="minorHAnsi" w:hAnsiTheme="minorHAnsi" w:cstheme="minorHAnsi"/>
              </w:rPr>
              <w:t xml:space="preserve"> flange</w:t>
            </w:r>
            <w:r>
              <w:rPr>
                <w:rFonts w:asciiTheme="minorHAnsi" w:hAnsiTheme="minorHAnsi" w:cstheme="minorHAnsi"/>
              </w:rPr>
              <w:t xml:space="preserve"> (measured away from the mixing chamber) at 10</w:t>
            </w:r>
            <w:r w:rsidRPr="00CD667F">
              <w:rPr>
                <w:rFonts w:asciiTheme="minorHAnsi" w:hAnsiTheme="minorHAnsi" w:cstheme="minorHAnsi"/>
              </w:rPr>
              <w:t>0 mK</w:t>
            </w:r>
            <w:r>
              <w:rPr>
                <w:rFonts w:asciiTheme="minorHAnsi" w:hAnsiTheme="minorHAnsi" w:cstheme="minorHAnsi"/>
              </w:rPr>
              <w:t xml:space="preserve"> should be 400</w:t>
            </w:r>
            <w:r w:rsidRPr="00CD667F">
              <w:rPr>
                <w:rFonts w:asciiTheme="minorHAnsi" w:hAnsiTheme="minorHAnsi" w:cstheme="minorHAnsi"/>
              </w:rPr>
              <w:t xml:space="preserve"> μW or higher.</w:t>
            </w:r>
          </w:p>
        </w:tc>
        <w:tc>
          <w:tcPr>
            <w:tcW w:w="426" w:type="dxa"/>
          </w:tcPr>
          <w:p w14:paraId="4107B713" w14:textId="4E02B3EF"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600720ED" w14:textId="77777777" w:rsidR="0069425D" w:rsidRPr="00FB6370" w:rsidRDefault="0069425D" w:rsidP="00990245">
            <w:pPr>
              <w:rPr>
                <w:rFonts w:cs="Arial"/>
                <w:sz w:val="18"/>
                <w:szCs w:val="18"/>
                <w:lang w:val="en-AU"/>
              </w:rPr>
            </w:pPr>
          </w:p>
        </w:tc>
        <w:tc>
          <w:tcPr>
            <w:tcW w:w="425" w:type="dxa"/>
          </w:tcPr>
          <w:p w14:paraId="0C8719D0" w14:textId="7BCE1D0F"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67679B7B" w14:textId="77777777" w:rsidTr="0069425D">
        <w:trPr>
          <w:trHeight w:val="238"/>
        </w:trPr>
        <w:tc>
          <w:tcPr>
            <w:tcW w:w="1131" w:type="dxa"/>
          </w:tcPr>
          <w:p w14:paraId="72DA6461" w14:textId="574A5BB4" w:rsidR="0069425D" w:rsidRPr="00FB6370" w:rsidRDefault="003F5722" w:rsidP="00990245">
            <w:r>
              <w:t>6.2.4</w:t>
            </w:r>
          </w:p>
        </w:tc>
        <w:tc>
          <w:tcPr>
            <w:tcW w:w="6237" w:type="dxa"/>
          </w:tcPr>
          <w:p w14:paraId="3F49DC3E" w14:textId="7B07BAA8" w:rsidR="0069425D" w:rsidRPr="00FB6370" w:rsidRDefault="003F5722" w:rsidP="00990245">
            <w:pPr>
              <w:jc w:val="both"/>
              <w:rPr>
                <w:rFonts w:cs="Arial"/>
              </w:rPr>
            </w:pPr>
            <w:r>
              <w:rPr>
                <w:rFonts w:asciiTheme="minorHAnsi" w:hAnsiTheme="minorHAnsi" w:cstheme="minorHAnsi"/>
              </w:rPr>
              <w:t xml:space="preserve">The cooling power of the pulse tube (PT) </w:t>
            </w:r>
            <w:r w:rsidRPr="00CD667F">
              <w:rPr>
                <w:rFonts w:asciiTheme="minorHAnsi" w:hAnsiTheme="minorHAnsi" w:cstheme="minorHAnsi"/>
              </w:rPr>
              <w:t xml:space="preserve">at </w:t>
            </w:r>
            <w:r>
              <w:rPr>
                <w:rFonts w:asciiTheme="minorHAnsi" w:hAnsiTheme="minorHAnsi" w:cstheme="minorHAnsi"/>
              </w:rPr>
              <w:t>4.2K should be</w:t>
            </w:r>
            <w:r w:rsidRPr="00CD667F">
              <w:rPr>
                <w:rFonts w:asciiTheme="minorHAnsi" w:hAnsiTheme="minorHAnsi" w:cstheme="minorHAnsi"/>
              </w:rPr>
              <w:t xml:space="preserve"> 1</w:t>
            </w:r>
            <w:r>
              <w:rPr>
                <w:rFonts w:asciiTheme="minorHAnsi" w:hAnsiTheme="minorHAnsi" w:cstheme="minorHAnsi"/>
              </w:rPr>
              <w:t>.8 W or higher</w:t>
            </w:r>
            <w:r w:rsidRPr="00CD667F">
              <w:rPr>
                <w:rFonts w:asciiTheme="minorHAnsi" w:hAnsiTheme="minorHAnsi" w:cstheme="minorHAnsi"/>
              </w:rPr>
              <w:t>.</w:t>
            </w:r>
          </w:p>
        </w:tc>
        <w:tc>
          <w:tcPr>
            <w:tcW w:w="426" w:type="dxa"/>
          </w:tcPr>
          <w:p w14:paraId="0F930BDF" w14:textId="7CADC3B6"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173B1938" w14:textId="77777777" w:rsidR="0069425D" w:rsidRPr="00FB6370" w:rsidRDefault="0069425D" w:rsidP="00990245">
            <w:pPr>
              <w:rPr>
                <w:rFonts w:cs="Arial"/>
                <w:sz w:val="18"/>
                <w:szCs w:val="18"/>
                <w:lang w:val="en-AU"/>
              </w:rPr>
            </w:pPr>
          </w:p>
        </w:tc>
        <w:tc>
          <w:tcPr>
            <w:tcW w:w="425" w:type="dxa"/>
          </w:tcPr>
          <w:p w14:paraId="51433D74" w14:textId="5538D86F"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0D25EDBC" w14:textId="77777777" w:rsidTr="0069425D">
        <w:trPr>
          <w:trHeight w:val="238"/>
        </w:trPr>
        <w:tc>
          <w:tcPr>
            <w:tcW w:w="1131" w:type="dxa"/>
          </w:tcPr>
          <w:p w14:paraId="191C2A5F" w14:textId="4AD0B988" w:rsidR="0069425D" w:rsidRPr="00FB6370" w:rsidRDefault="003F5722" w:rsidP="00990245">
            <w:r>
              <w:t>6.2.5</w:t>
            </w:r>
          </w:p>
        </w:tc>
        <w:tc>
          <w:tcPr>
            <w:tcW w:w="6237" w:type="dxa"/>
          </w:tcPr>
          <w:p w14:paraId="68923A01" w14:textId="1A4E2412" w:rsidR="0069425D" w:rsidRPr="00FB6370" w:rsidRDefault="003F5722" w:rsidP="00990245">
            <w:pPr>
              <w:jc w:val="both"/>
            </w:pPr>
            <w:r w:rsidRPr="00CD667F">
              <w:rPr>
                <w:rFonts w:asciiTheme="minorHAnsi" w:hAnsiTheme="minorHAnsi" w:cstheme="minorHAnsi"/>
              </w:rPr>
              <w:t>The cooldown time from room temperature to 10 mK should be 36 hours or less.</w:t>
            </w:r>
          </w:p>
        </w:tc>
        <w:tc>
          <w:tcPr>
            <w:tcW w:w="426" w:type="dxa"/>
          </w:tcPr>
          <w:p w14:paraId="4CC81ABE" w14:textId="68B0CA90"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33B6D7D2" w14:textId="77777777" w:rsidR="0069425D" w:rsidRPr="00FB6370" w:rsidRDefault="0069425D" w:rsidP="00990245">
            <w:pPr>
              <w:rPr>
                <w:rFonts w:cs="Arial"/>
                <w:sz w:val="18"/>
                <w:szCs w:val="18"/>
                <w:lang w:val="en-AU"/>
              </w:rPr>
            </w:pPr>
          </w:p>
        </w:tc>
        <w:tc>
          <w:tcPr>
            <w:tcW w:w="425" w:type="dxa"/>
          </w:tcPr>
          <w:p w14:paraId="0882633E" w14:textId="56898D5A"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0F7235DC" w14:textId="77777777" w:rsidTr="0069425D">
        <w:trPr>
          <w:trHeight w:val="238"/>
        </w:trPr>
        <w:tc>
          <w:tcPr>
            <w:tcW w:w="1131" w:type="dxa"/>
          </w:tcPr>
          <w:p w14:paraId="313F8289" w14:textId="6BDEC584" w:rsidR="0069425D" w:rsidRPr="00FB6370" w:rsidRDefault="003F5722" w:rsidP="00E07F84">
            <w:pPr>
              <w:rPr>
                <w:rFonts w:cs="Arial"/>
              </w:rPr>
            </w:pPr>
            <w:r>
              <w:rPr>
                <w:rFonts w:cs="Arial"/>
              </w:rPr>
              <w:t>6.2.6</w:t>
            </w:r>
          </w:p>
        </w:tc>
        <w:tc>
          <w:tcPr>
            <w:tcW w:w="6237" w:type="dxa"/>
          </w:tcPr>
          <w:p w14:paraId="6C7F9F81" w14:textId="1F57E1A2" w:rsidR="0069425D" w:rsidRPr="00FB6370" w:rsidRDefault="003F5722" w:rsidP="00990245">
            <w:pPr>
              <w:jc w:val="both"/>
              <w:rPr>
                <w:rFonts w:cs="Arial"/>
              </w:rPr>
            </w:pPr>
            <w:r w:rsidRPr="00CD667F">
              <w:rPr>
                <w:rFonts w:asciiTheme="minorHAnsi" w:hAnsiTheme="minorHAnsi" w:cstheme="minorHAnsi"/>
              </w:rPr>
              <w:t>The warmup time from 10 mK to room temperature should be 24 hours or less.</w:t>
            </w:r>
          </w:p>
        </w:tc>
        <w:tc>
          <w:tcPr>
            <w:tcW w:w="426" w:type="dxa"/>
          </w:tcPr>
          <w:p w14:paraId="7716FA9E" w14:textId="57F69C15"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479968D3" w14:textId="77777777" w:rsidR="0069425D" w:rsidRPr="00FB6370" w:rsidRDefault="0069425D" w:rsidP="00990245">
            <w:pPr>
              <w:rPr>
                <w:rFonts w:cs="Arial"/>
                <w:sz w:val="18"/>
                <w:szCs w:val="18"/>
                <w:lang w:val="en-AU"/>
              </w:rPr>
            </w:pPr>
          </w:p>
        </w:tc>
        <w:tc>
          <w:tcPr>
            <w:tcW w:w="425" w:type="dxa"/>
          </w:tcPr>
          <w:p w14:paraId="63573001" w14:textId="28DD6645"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5F09E99B" w14:textId="77777777" w:rsidTr="0069425D">
        <w:trPr>
          <w:trHeight w:val="238"/>
        </w:trPr>
        <w:tc>
          <w:tcPr>
            <w:tcW w:w="1131" w:type="dxa"/>
          </w:tcPr>
          <w:p w14:paraId="2B890174" w14:textId="367BE43D" w:rsidR="0069425D" w:rsidRPr="00FB6370" w:rsidRDefault="003F5722" w:rsidP="00E07F84">
            <w:pPr>
              <w:rPr>
                <w:rFonts w:cs="Arial"/>
              </w:rPr>
            </w:pPr>
            <w:r>
              <w:rPr>
                <w:rFonts w:cs="Arial"/>
              </w:rPr>
              <w:t>6.3.1</w:t>
            </w:r>
          </w:p>
        </w:tc>
        <w:tc>
          <w:tcPr>
            <w:tcW w:w="6237" w:type="dxa"/>
          </w:tcPr>
          <w:p w14:paraId="42099263" w14:textId="7B255C8B" w:rsidR="0069425D" w:rsidRPr="00FB6370" w:rsidRDefault="003F5722" w:rsidP="0069425D">
            <w:pPr>
              <w:jc w:val="both"/>
              <w:rPr>
                <w:rFonts w:cs="Arial"/>
              </w:rPr>
            </w:pPr>
            <w:r w:rsidRPr="00610700">
              <w:rPr>
                <w:rFonts w:cs="Arial"/>
                <w:color w:val="212121"/>
                <w:lang w:eastAsia="fi-FI"/>
              </w:rPr>
              <w:t>The diameter of the mixing chamber flange should be 280 mm or larger.</w:t>
            </w:r>
          </w:p>
        </w:tc>
        <w:tc>
          <w:tcPr>
            <w:tcW w:w="426" w:type="dxa"/>
          </w:tcPr>
          <w:p w14:paraId="0441B23D" w14:textId="414BEDBD"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675F9291" w14:textId="77777777" w:rsidR="0069425D" w:rsidRPr="00FB6370" w:rsidRDefault="0069425D" w:rsidP="00990245">
            <w:pPr>
              <w:rPr>
                <w:rFonts w:cs="Arial"/>
                <w:sz w:val="18"/>
                <w:szCs w:val="18"/>
                <w:lang w:val="en-AU"/>
              </w:rPr>
            </w:pPr>
          </w:p>
        </w:tc>
        <w:tc>
          <w:tcPr>
            <w:tcW w:w="425" w:type="dxa"/>
          </w:tcPr>
          <w:p w14:paraId="5886BEA8" w14:textId="09F7B2C8"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3FD876D5" w14:textId="77777777" w:rsidTr="0069425D">
        <w:trPr>
          <w:trHeight w:val="238"/>
        </w:trPr>
        <w:tc>
          <w:tcPr>
            <w:tcW w:w="1131" w:type="dxa"/>
          </w:tcPr>
          <w:p w14:paraId="0E042C82" w14:textId="55D067F2" w:rsidR="0069425D" w:rsidRPr="00FB6370" w:rsidRDefault="003F5722" w:rsidP="00990245">
            <w:pPr>
              <w:rPr>
                <w:rFonts w:cs="Arial"/>
              </w:rPr>
            </w:pPr>
            <w:r>
              <w:rPr>
                <w:rFonts w:cs="Arial"/>
              </w:rPr>
              <w:t>6.3.2</w:t>
            </w:r>
          </w:p>
        </w:tc>
        <w:tc>
          <w:tcPr>
            <w:tcW w:w="6237" w:type="dxa"/>
          </w:tcPr>
          <w:p w14:paraId="512C1DBD" w14:textId="47920CF3" w:rsidR="0069425D" w:rsidRPr="00FB6370" w:rsidRDefault="003F5722" w:rsidP="00990245">
            <w:pPr>
              <w:jc w:val="both"/>
              <w:rPr>
                <w:rFonts w:cs="Arial"/>
              </w:rPr>
            </w:pPr>
            <w:r w:rsidRPr="00610700">
              <w:rPr>
                <w:rFonts w:cs="Arial"/>
                <w:color w:val="212121"/>
                <w:lang w:eastAsia="fi-FI"/>
              </w:rPr>
              <w:t>The vertical height of the sample space below the mixing chamber plate should be 250 mm or larger</w:t>
            </w:r>
            <w:r>
              <w:rPr>
                <w:rFonts w:cs="Arial"/>
                <w:color w:val="212121"/>
                <w:lang w:eastAsia="fi-FI"/>
              </w:rPr>
              <w:t>.</w:t>
            </w:r>
          </w:p>
        </w:tc>
        <w:tc>
          <w:tcPr>
            <w:tcW w:w="426" w:type="dxa"/>
          </w:tcPr>
          <w:p w14:paraId="247DC370" w14:textId="54BD388A"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07BF691F" w14:textId="77777777" w:rsidR="0069425D" w:rsidRPr="00FB6370" w:rsidRDefault="0069425D" w:rsidP="00990245">
            <w:pPr>
              <w:rPr>
                <w:rFonts w:cs="Arial"/>
                <w:sz w:val="18"/>
                <w:szCs w:val="18"/>
                <w:lang w:val="en-AU"/>
              </w:rPr>
            </w:pPr>
          </w:p>
        </w:tc>
        <w:tc>
          <w:tcPr>
            <w:tcW w:w="425" w:type="dxa"/>
          </w:tcPr>
          <w:p w14:paraId="55307E09" w14:textId="7F72BA1F"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4DEFCF03" w14:textId="77777777" w:rsidTr="0069425D">
        <w:trPr>
          <w:trHeight w:val="238"/>
        </w:trPr>
        <w:tc>
          <w:tcPr>
            <w:tcW w:w="1131" w:type="dxa"/>
          </w:tcPr>
          <w:p w14:paraId="6E53991A" w14:textId="37CCBCD2" w:rsidR="0069425D" w:rsidRPr="00FB6370" w:rsidRDefault="003F5722" w:rsidP="00990245">
            <w:r>
              <w:t>6.3.3</w:t>
            </w:r>
          </w:p>
        </w:tc>
        <w:tc>
          <w:tcPr>
            <w:tcW w:w="6237" w:type="dxa"/>
          </w:tcPr>
          <w:p w14:paraId="18255E7A" w14:textId="5BAC2E16" w:rsidR="0069425D" w:rsidRPr="00FB6370" w:rsidRDefault="003F5722" w:rsidP="00990245">
            <w:pPr>
              <w:jc w:val="both"/>
              <w:rPr>
                <w:rFonts w:cs="Arial"/>
              </w:rPr>
            </w:pPr>
            <w:r w:rsidRPr="00610700">
              <w:rPr>
                <w:rFonts w:cs="Arial"/>
                <w:color w:val="212121"/>
                <w:lang w:eastAsia="fi-FI"/>
              </w:rPr>
              <w:t>Enough line-of-sight ports should be included to accommodate all wiring mentioned below</w:t>
            </w:r>
            <w:r>
              <w:rPr>
                <w:rFonts w:cs="Arial"/>
                <w:color w:val="212121"/>
                <w:lang w:eastAsia="fi-FI"/>
              </w:rPr>
              <w:t xml:space="preserve"> (including the optional wiring for a second positioner, described in 6.3.6)</w:t>
            </w:r>
            <w:r w:rsidRPr="00610700">
              <w:rPr>
                <w:rFonts w:cs="Arial"/>
                <w:color w:val="212121"/>
                <w:lang w:eastAsia="fi-FI"/>
              </w:rPr>
              <w:t xml:space="preserve">. In addition, at least 1 line-of-sight port with diameter KF40 or larger that is not used should be included </w:t>
            </w:r>
            <w:r>
              <w:rPr>
                <w:rFonts w:cs="Arial"/>
                <w:color w:val="212121"/>
                <w:lang w:eastAsia="fi-FI"/>
              </w:rPr>
              <w:t>to allow</w:t>
            </w:r>
            <w:r w:rsidRPr="00610700">
              <w:rPr>
                <w:rFonts w:cs="Arial"/>
                <w:color w:val="212121"/>
                <w:lang w:eastAsia="fi-FI"/>
              </w:rPr>
              <w:t xml:space="preserve"> optical acce</w:t>
            </w:r>
            <w:r>
              <w:rPr>
                <w:rFonts w:cs="Arial"/>
                <w:color w:val="212121"/>
                <w:lang w:eastAsia="fi-FI"/>
              </w:rPr>
              <w:t>s</w:t>
            </w:r>
            <w:r w:rsidRPr="00610700">
              <w:rPr>
                <w:rFonts w:cs="Arial"/>
                <w:color w:val="212121"/>
                <w:lang w:eastAsia="fi-FI"/>
              </w:rPr>
              <w:t>s (see</w:t>
            </w:r>
            <w:r>
              <w:rPr>
                <w:rFonts w:cs="Arial"/>
                <w:color w:val="212121"/>
                <w:lang w:eastAsia="fi-FI"/>
              </w:rPr>
              <w:t xml:space="preserve"> article</w:t>
            </w:r>
            <w:r w:rsidRPr="00610700">
              <w:rPr>
                <w:rFonts w:cs="Arial"/>
                <w:color w:val="212121"/>
                <w:lang w:eastAsia="fi-FI"/>
              </w:rPr>
              <w:t xml:space="preserve"> 6.</w:t>
            </w:r>
            <w:r>
              <w:rPr>
                <w:rFonts w:cs="Arial"/>
                <w:color w:val="212121"/>
                <w:lang w:eastAsia="fi-FI"/>
              </w:rPr>
              <w:t>3.11</w:t>
            </w:r>
            <w:r w:rsidRPr="00610700">
              <w:rPr>
                <w:rFonts w:cs="Arial"/>
                <w:color w:val="212121"/>
                <w:lang w:eastAsia="fi-FI"/>
              </w:rPr>
              <w:t>).</w:t>
            </w:r>
          </w:p>
        </w:tc>
        <w:tc>
          <w:tcPr>
            <w:tcW w:w="426" w:type="dxa"/>
          </w:tcPr>
          <w:p w14:paraId="6CA634AD" w14:textId="6CFA80D5"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3F3FC031" w14:textId="77777777" w:rsidR="0069425D" w:rsidRPr="00FB6370" w:rsidRDefault="0069425D" w:rsidP="00990245">
            <w:pPr>
              <w:rPr>
                <w:rFonts w:cs="Arial"/>
                <w:sz w:val="18"/>
                <w:szCs w:val="18"/>
                <w:lang w:val="en-AU"/>
              </w:rPr>
            </w:pPr>
          </w:p>
        </w:tc>
        <w:tc>
          <w:tcPr>
            <w:tcW w:w="425" w:type="dxa"/>
          </w:tcPr>
          <w:p w14:paraId="0BBCEEA5" w14:textId="13BE582D"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1F8DBED1" w14:textId="77777777" w:rsidTr="0069425D">
        <w:trPr>
          <w:trHeight w:val="238"/>
        </w:trPr>
        <w:tc>
          <w:tcPr>
            <w:tcW w:w="1131" w:type="dxa"/>
          </w:tcPr>
          <w:p w14:paraId="03E58BB2" w14:textId="24AC3686" w:rsidR="0069425D" w:rsidRPr="00FB6370" w:rsidRDefault="003F5722" w:rsidP="00990245">
            <w:r>
              <w:t>6.3.4</w:t>
            </w:r>
          </w:p>
        </w:tc>
        <w:tc>
          <w:tcPr>
            <w:tcW w:w="6237" w:type="dxa"/>
          </w:tcPr>
          <w:p w14:paraId="182CEAD5" w14:textId="3C677E22" w:rsidR="0069425D" w:rsidRPr="00FB6370" w:rsidRDefault="003F5722" w:rsidP="00990245">
            <w:pPr>
              <w:jc w:val="both"/>
            </w:pPr>
            <w:r w:rsidRPr="006333B1">
              <w:rPr>
                <w:rFonts w:asciiTheme="minorHAnsi" w:hAnsiTheme="minorHAnsi" w:cstheme="minorHAnsi"/>
              </w:rPr>
              <w:t>At least 12 twisted pair (phosp</w:t>
            </w:r>
            <w:r>
              <w:rPr>
                <w:rFonts w:asciiTheme="minorHAnsi" w:hAnsiTheme="minorHAnsi" w:cstheme="minorHAnsi"/>
              </w:rPr>
              <w:t>horous-bronze or similar) lines</w:t>
            </w:r>
            <w:r w:rsidRPr="006333B1">
              <w:rPr>
                <w:rFonts w:asciiTheme="minorHAnsi" w:hAnsiTheme="minorHAnsi" w:cstheme="minorHAnsi"/>
              </w:rPr>
              <w:t xml:space="preserve"> </w:t>
            </w:r>
            <w:r w:rsidRPr="00845F1A">
              <w:rPr>
                <w:rFonts w:asciiTheme="minorHAnsi" w:hAnsiTheme="minorHAnsi" w:cstheme="minorHAnsi"/>
              </w:rPr>
              <w:t xml:space="preserve">with metal shielding </w:t>
            </w:r>
            <w:r w:rsidRPr="006333B1">
              <w:rPr>
                <w:rFonts w:asciiTheme="minorHAnsi" w:hAnsiTheme="minorHAnsi" w:cstheme="minorHAnsi"/>
              </w:rPr>
              <w:t xml:space="preserve">from room temperature to the mixing chamber plate </w:t>
            </w:r>
            <w:r>
              <w:rPr>
                <w:rFonts w:asciiTheme="minorHAnsi" w:hAnsiTheme="minorHAnsi" w:cstheme="minorHAnsi"/>
              </w:rPr>
              <w:t>should be installed.</w:t>
            </w:r>
          </w:p>
        </w:tc>
        <w:tc>
          <w:tcPr>
            <w:tcW w:w="426" w:type="dxa"/>
          </w:tcPr>
          <w:p w14:paraId="0E39A594" w14:textId="2D447948"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5491DB15" w14:textId="77777777" w:rsidR="0069425D" w:rsidRPr="00FB6370" w:rsidRDefault="0069425D" w:rsidP="00990245">
            <w:pPr>
              <w:rPr>
                <w:rFonts w:cs="Arial"/>
                <w:sz w:val="18"/>
                <w:szCs w:val="18"/>
                <w:lang w:val="en-AU"/>
              </w:rPr>
            </w:pPr>
          </w:p>
        </w:tc>
        <w:tc>
          <w:tcPr>
            <w:tcW w:w="425" w:type="dxa"/>
          </w:tcPr>
          <w:p w14:paraId="7A8E96EE" w14:textId="63958F14" w:rsidR="0069425D" w:rsidRPr="00FB6370" w:rsidRDefault="0069425D" w:rsidP="00990245">
            <w:pPr>
              <w:rPr>
                <w:rFonts w:cs="Arial"/>
                <w:b/>
                <w:sz w:val="18"/>
                <w:szCs w:val="18"/>
                <w:lang w:val="en-AU"/>
              </w:rPr>
            </w:pPr>
          </w:p>
        </w:tc>
      </w:tr>
      <w:tr w:rsidR="0069425D" w:rsidRPr="00637C37" w14:paraId="7A93D3A7" w14:textId="77777777" w:rsidTr="0069425D">
        <w:trPr>
          <w:trHeight w:val="238"/>
        </w:trPr>
        <w:tc>
          <w:tcPr>
            <w:tcW w:w="1131" w:type="dxa"/>
          </w:tcPr>
          <w:p w14:paraId="1BDE0ABB" w14:textId="3F4E2F31" w:rsidR="0069425D" w:rsidRPr="00FB6370" w:rsidRDefault="003F5722" w:rsidP="00990245">
            <w:r>
              <w:t>6.3.5</w:t>
            </w:r>
          </w:p>
        </w:tc>
        <w:tc>
          <w:tcPr>
            <w:tcW w:w="6237" w:type="dxa"/>
          </w:tcPr>
          <w:p w14:paraId="304E6141" w14:textId="44A5E930" w:rsidR="0069425D" w:rsidRPr="00FB6370" w:rsidRDefault="003F5722" w:rsidP="00990245">
            <w:pPr>
              <w:jc w:val="both"/>
            </w:pPr>
            <w:r>
              <w:rPr>
                <w:rFonts w:asciiTheme="minorHAnsi" w:hAnsiTheme="minorHAnsi" w:cstheme="minorHAnsi"/>
              </w:rPr>
              <w:t>I</w:t>
            </w:r>
            <w:r w:rsidRPr="006333B1">
              <w:rPr>
                <w:rFonts w:asciiTheme="minorHAnsi" w:hAnsiTheme="minorHAnsi" w:cstheme="minorHAnsi"/>
              </w:rPr>
              <w:t>n addition</w:t>
            </w:r>
            <w:r>
              <w:rPr>
                <w:rFonts w:asciiTheme="minorHAnsi" w:hAnsiTheme="minorHAnsi" w:cstheme="minorHAnsi"/>
              </w:rPr>
              <w:t xml:space="preserve"> to the twisted pair lines of article 6.3.5</w:t>
            </w:r>
            <w:r w:rsidRPr="006333B1">
              <w:rPr>
                <w:rFonts w:asciiTheme="minorHAnsi" w:hAnsiTheme="minorHAnsi" w:cstheme="minorHAnsi"/>
              </w:rPr>
              <w:t xml:space="preserve">, wiring should be installed for </w:t>
            </w:r>
            <w:r>
              <w:rPr>
                <w:rFonts w:asciiTheme="minorHAnsi" w:hAnsiTheme="minorHAnsi" w:cstheme="minorHAnsi"/>
              </w:rPr>
              <w:t>a</w:t>
            </w:r>
            <w:r w:rsidRPr="006333B1">
              <w:rPr>
                <w:rFonts w:asciiTheme="minorHAnsi" w:hAnsiTheme="minorHAnsi" w:cstheme="minorHAnsi"/>
              </w:rPr>
              <w:t xml:space="preserve"> 3-axis </w:t>
            </w:r>
            <w:r>
              <w:rPr>
                <w:rFonts w:asciiTheme="minorHAnsi" w:hAnsiTheme="minorHAnsi" w:cstheme="minorHAnsi"/>
              </w:rPr>
              <w:t xml:space="preserve">set of </w:t>
            </w:r>
            <w:r w:rsidRPr="006333B1">
              <w:rPr>
                <w:rFonts w:asciiTheme="minorHAnsi" w:hAnsiTheme="minorHAnsi" w:cstheme="minorHAnsi"/>
              </w:rPr>
              <w:t>stick-slip piezo nanopositioners (Attocube ANPx101/ULT/RES+ or similar) that can be operated in closed loop</w:t>
            </w:r>
            <w:r>
              <w:rPr>
                <w:rFonts w:asciiTheme="minorHAnsi" w:hAnsiTheme="minorHAnsi" w:cstheme="minorHAnsi"/>
              </w:rPr>
              <w:t xml:space="preserve"> both at room temperature and at mK temperatures</w:t>
            </w:r>
            <w:r w:rsidRPr="006333B1">
              <w:rPr>
                <w:rFonts w:asciiTheme="minorHAnsi" w:hAnsiTheme="minorHAnsi" w:cstheme="minorHAnsi"/>
              </w:rPr>
              <w:t xml:space="preserve">: i.e., </w:t>
            </w:r>
            <w:r>
              <w:rPr>
                <w:rFonts w:asciiTheme="minorHAnsi" w:hAnsiTheme="minorHAnsi" w:cstheme="minorHAnsi"/>
              </w:rPr>
              <w:t>this should include at least 3</w:t>
            </w:r>
            <w:r w:rsidRPr="006333B1">
              <w:rPr>
                <w:rFonts w:asciiTheme="minorHAnsi" w:hAnsiTheme="minorHAnsi" w:cstheme="minorHAnsi"/>
              </w:rPr>
              <w:t xml:space="preserve"> </w:t>
            </w:r>
            <w:r>
              <w:rPr>
                <w:rFonts w:asciiTheme="minorHAnsi" w:hAnsiTheme="minorHAnsi" w:cstheme="minorHAnsi"/>
              </w:rPr>
              <w:t xml:space="preserve">pairs of </w:t>
            </w:r>
            <w:r w:rsidRPr="006333B1">
              <w:rPr>
                <w:rFonts w:asciiTheme="minorHAnsi" w:hAnsiTheme="minorHAnsi" w:cstheme="minorHAnsi"/>
              </w:rPr>
              <w:t xml:space="preserve">low-ohmic </w:t>
            </w:r>
            <w:r>
              <w:rPr>
                <w:rFonts w:asciiTheme="minorHAnsi" w:hAnsiTheme="minorHAnsi" w:cstheme="minorHAnsi"/>
              </w:rPr>
              <w:t xml:space="preserve">(&lt;5 Ohm) </w:t>
            </w:r>
            <w:r w:rsidRPr="006333B1">
              <w:rPr>
                <w:rFonts w:asciiTheme="minorHAnsi" w:hAnsiTheme="minorHAnsi" w:cstheme="minorHAnsi"/>
              </w:rPr>
              <w:t xml:space="preserve">twisted-pair </w:t>
            </w:r>
            <w:r>
              <w:rPr>
                <w:rFonts w:asciiTheme="minorHAnsi" w:hAnsiTheme="minorHAnsi" w:cstheme="minorHAnsi"/>
              </w:rPr>
              <w:t>wires</w:t>
            </w:r>
            <w:r w:rsidRPr="006333B1">
              <w:rPr>
                <w:rFonts w:asciiTheme="minorHAnsi" w:hAnsiTheme="minorHAnsi" w:cstheme="minorHAnsi"/>
              </w:rPr>
              <w:t xml:space="preserve"> for actuation and</w:t>
            </w:r>
            <w:r>
              <w:rPr>
                <w:rFonts w:asciiTheme="minorHAnsi" w:hAnsiTheme="minorHAnsi" w:cstheme="minorHAnsi"/>
              </w:rPr>
              <w:t xml:space="preserve"> at least</w:t>
            </w:r>
            <w:r w:rsidRPr="006333B1">
              <w:rPr>
                <w:rFonts w:asciiTheme="minorHAnsi" w:hAnsiTheme="minorHAnsi" w:cstheme="minorHAnsi"/>
              </w:rPr>
              <w:t xml:space="preserve"> </w:t>
            </w:r>
            <w:r>
              <w:rPr>
                <w:rFonts w:asciiTheme="minorHAnsi" w:hAnsiTheme="minorHAnsi" w:cstheme="minorHAnsi"/>
              </w:rPr>
              <w:t>9</w:t>
            </w:r>
            <w:r w:rsidRPr="006333B1">
              <w:rPr>
                <w:rFonts w:asciiTheme="minorHAnsi" w:hAnsiTheme="minorHAnsi" w:cstheme="minorHAnsi"/>
              </w:rPr>
              <w:t xml:space="preserve"> </w:t>
            </w:r>
            <w:r>
              <w:rPr>
                <w:rFonts w:asciiTheme="minorHAnsi" w:hAnsiTheme="minorHAnsi" w:cstheme="minorHAnsi"/>
              </w:rPr>
              <w:t xml:space="preserve">medium-resistance </w:t>
            </w:r>
            <w:r w:rsidRPr="006333B1">
              <w:rPr>
                <w:rFonts w:asciiTheme="minorHAnsi" w:hAnsiTheme="minorHAnsi" w:cstheme="minorHAnsi"/>
              </w:rPr>
              <w:t>wires for readout of position.</w:t>
            </w:r>
          </w:p>
        </w:tc>
        <w:tc>
          <w:tcPr>
            <w:tcW w:w="426" w:type="dxa"/>
          </w:tcPr>
          <w:p w14:paraId="49F5D2BB" w14:textId="1FB17BDE"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76A21AC9" w14:textId="77777777" w:rsidR="0069425D" w:rsidRPr="00FB6370" w:rsidRDefault="0069425D" w:rsidP="00990245">
            <w:pPr>
              <w:rPr>
                <w:rFonts w:cs="Arial"/>
                <w:sz w:val="18"/>
                <w:szCs w:val="18"/>
                <w:lang w:val="en-AU"/>
              </w:rPr>
            </w:pPr>
          </w:p>
        </w:tc>
        <w:tc>
          <w:tcPr>
            <w:tcW w:w="425" w:type="dxa"/>
          </w:tcPr>
          <w:p w14:paraId="43EA7C78" w14:textId="77777777" w:rsidR="0069425D" w:rsidRPr="00FB6370" w:rsidRDefault="0069425D" w:rsidP="00990245">
            <w:pPr>
              <w:rPr>
                <w:rFonts w:cs="Arial"/>
                <w:b/>
                <w:sz w:val="18"/>
                <w:szCs w:val="18"/>
                <w:lang w:val="en-AU"/>
              </w:rPr>
            </w:pPr>
          </w:p>
        </w:tc>
      </w:tr>
      <w:tr w:rsidR="0069425D" w:rsidRPr="00BB502D" w14:paraId="3CD5F973" w14:textId="77777777" w:rsidTr="0069425D">
        <w:trPr>
          <w:trHeight w:val="238"/>
        </w:trPr>
        <w:tc>
          <w:tcPr>
            <w:tcW w:w="1131" w:type="dxa"/>
          </w:tcPr>
          <w:p w14:paraId="30C7009F" w14:textId="30981802" w:rsidR="0069425D" w:rsidRPr="00FB6370" w:rsidRDefault="003F5722" w:rsidP="00990245">
            <w:pPr>
              <w:jc w:val="both"/>
              <w:rPr>
                <w:rFonts w:cs="Arial"/>
              </w:rPr>
            </w:pPr>
            <w:r>
              <w:rPr>
                <w:rFonts w:cs="Arial"/>
              </w:rPr>
              <w:t>6.3.6</w:t>
            </w:r>
          </w:p>
        </w:tc>
        <w:tc>
          <w:tcPr>
            <w:tcW w:w="6237" w:type="dxa"/>
          </w:tcPr>
          <w:p w14:paraId="5D6F9DA4" w14:textId="73B8AB55" w:rsidR="0069425D" w:rsidRPr="00FB6370" w:rsidRDefault="003F5722" w:rsidP="00990245">
            <w:pPr>
              <w:jc w:val="both"/>
              <w:rPr>
                <w:rFonts w:cs="Arial"/>
              </w:rPr>
            </w:pPr>
            <w:r>
              <w:rPr>
                <w:rFonts w:asciiTheme="minorHAnsi" w:hAnsiTheme="minorHAnsi" w:cstheme="minorHAnsi"/>
              </w:rPr>
              <w:t xml:space="preserve">The offer should include the wiring that is necessary to include a second set of 3-axis positioners as an option on the quotation. The cost of this additional (optional) wiring should not be included in the System Price. </w:t>
            </w:r>
            <w:r w:rsidRPr="003A6B5A">
              <w:rPr>
                <w:rFonts w:asciiTheme="minorHAnsi" w:hAnsiTheme="minorHAnsi" w:cstheme="minorHAnsi"/>
              </w:rPr>
              <w:t xml:space="preserve">The price of </w:t>
            </w:r>
            <w:r>
              <w:rPr>
                <w:rFonts w:asciiTheme="minorHAnsi" w:hAnsiTheme="minorHAnsi" w:cstheme="minorHAnsi"/>
              </w:rPr>
              <w:t>this</w:t>
            </w:r>
            <w:r w:rsidRPr="003A6B5A">
              <w:rPr>
                <w:rFonts w:asciiTheme="minorHAnsi" w:hAnsiTheme="minorHAnsi" w:cstheme="minorHAnsi"/>
              </w:rPr>
              <w:t xml:space="preserve"> optional item should be </w:t>
            </w:r>
            <w:r>
              <w:rPr>
                <w:rFonts w:asciiTheme="minorHAnsi" w:hAnsiTheme="minorHAnsi" w:cstheme="minorHAnsi"/>
              </w:rPr>
              <w:t xml:space="preserve">separately </w:t>
            </w:r>
            <w:r w:rsidRPr="003A6B5A">
              <w:rPr>
                <w:rFonts w:asciiTheme="minorHAnsi" w:hAnsiTheme="minorHAnsi" w:cstheme="minorHAnsi"/>
              </w:rPr>
              <w:t xml:space="preserve">specified </w:t>
            </w:r>
            <w:r>
              <w:rPr>
                <w:rFonts w:asciiTheme="minorHAnsi" w:hAnsiTheme="minorHAnsi" w:cstheme="minorHAnsi"/>
              </w:rPr>
              <w:t>on the quotation requested in Article 6.1.1. This quotation should be valid at least until the date of the signing of the contract, for purchasing the option together with the system.</w:t>
            </w:r>
          </w:p>
        </w:tc>
        <w:tc>
          <w:tcPr>
            <w:tcW w:w="426" w:type="dxa"/>
          </w:tcPr>
          <w:p w14:paraId="1DFF7A2A" w14:textId="7AD3EFEC"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6CFE7213" w14:textId="77777777" w:rsidR="0069425D" w:rsidRPr="00FB6370" w:rsidRDefault="0069425D" w:rsidP="00990245">
            <w:pPr>
              <w:rPr>
                <w:rFonts w:cs="Arial"/>
                <w:sz w:val="18"/>
                <w:szCs w:val="18"/>
                <w:lang w:val="en-AU"/>
              </w:rPr>
            </w:pPr>
          </w:p>
        </w:tc>
        <w:tc>
          <w:tcPr>
            <w:tcW w:w="425" w:type="dxa"/>
          </w:tcPr>
          <w:p w14:paraId="786B346A" w14:textId="77777777" w:rsidR="0069425D" w:rsidRPr="00FB6370" w:rsidRDefault="0069425D" w:rsidP="00990245">
            <w:pPr>
              <w:rPr>
                <w:rFonts w:cs="Arial"/>
                <w:b/>
                <w:sz w:val="18"/>
                <w:szCs w:val="18"/>
                <w:lang w:val="en-AU"/>
              </w:rPr>
            </w:pPr>
          </w:p>
        </w:tc>
      </w:tr>
      <w:tr w:rsidR="0069425D" w:rsidRPr="00BB502D" w14:paraId="5CD04E0C" w14:textId="77777777" w:rsidTr="0069425D">
        <w:trPr>
          <w:trHeight w:val="238"/>
        </w:trPr>
        <w:tc>
          <w:tcPr>
            <w:tcW w:w="1131" w:type="dxa"/>
          </w:tcPr>
          <w:p w14:paraId="77CF8525" w14:textId="6C21D033" w:rsidR="0069425D" w:rsidRPr="00FB6370" w:rsidRDefault="003F5722" w:rsidP="00990245">
            <w:pPr>
              <w:rPr>
                <w:rFonts w:cs="Arial"/>
              </w:rPr>
            </w:pPr>
            <w:r>
              <w:rPr>
                <w:rFonts w:cs="Arial"/>
              </w:rPr>
              <w:lastRenderedPageBreak/>
              <w:t>6.3.7</w:t>
            </w:r>
          </w:p>
        </w:tc>
        <w:tc>
          <w:tcPr>
            <w:tcW w:w="6237" w:type="dxa"/>
          </w:tcPr>
          <w:p w14:paraId="6F33CA82" w14:textId="6EAA863B" w:rsidR="0069425D" w:rsidRPr="00FB6370" w:rsidRDefault="003F5722" w:rsidP="00990245">
            <w:pPr>
              <w:jc w:val="both"/>
              <w:rPr>
                <w:rFonts w:cs="Arial"/>
              </w:rPr>
            </w:pPr>
            <w:r w:rsidRPr="007717EC">
              <w:rPr>
                <w:rFonts w:asciiTheme="minorHAnsi" w:hAnsiTheme="minorHAnsi" w:cstheme="minorHAnsi"/>
              </w:rPr>
              <w:t>4 coaxial semi-rigid cables with SMA connectors (frequencies up to 18 GHz</w:t>
            </w:r>
            <w:r>
              <w:rPr>
                <w:rFonts w:asciiTheme="minorHAnsi" w:hAnsiTheme="minorHAnsi" w:cstheme="minorHAnsi"/>
              </w:rPr>
              <w:t>, SCuNi-CuNi or similar</w:t>
            </w:r>
            <w:r w:rsidRPr="007717EC">
              <w:rPr>
                <w:rFonts w:asciiTheme="minorHAnsi" w:hAnsiTheme="minorHAnsi" w:cstheme="minorHAnsi"/>
              </w:rPr>
              <w:t>) from room temperature to the mixing chamber plate. The sets should include room temperature vacuum flange with vacuum sealed SMA connectors and thermal anchoring flanges with SMA b</w:t>
            </w:r>
            <w:r>
              <w:rPr>
                <w:rFonts w:asciiTheme="minorHAnsi" w:hAnsiTheme="minorHAnsi" w:cstheme="minorHAnsi"/>
              </w:rPr>
              <w:t>u</w:t>
            </w:r>
            <w:r w:rsidRPr="007717EC">
              <w:rPr>
                <w:rFonts w:asciiTheme="minorHAnsi" w:hAnsiTheme="minorHAnsi" w:cstheme="minorHAnsi"/>
              </w:rPr>
              <w:t>lk heads at all stages of dilution refrigerator: e.g. PT plate 1, PT plate 2, still-, cold- and mixing chamber plate flanges as well as cold attenuators for thermali</w:t>
            </w:r>
            <w:r>
              <w:rPr>
                <w:rFonts w:asciiTheme="minorHAnsi" w:hAnsiTheme="minorHAnsi" w:cstheme="minorHAnsi"/>
              </w:rPr>
              <w:t>z</w:t>
            </w:r>
            <w:r w:rsidRPr="007717EC">
              <w:rPr>
                <w:rFonts w:asciiTheme="minorHAnsi" w:hAnsiTheme="minorHAnsi" w:cstheme="minorHAnsi"/>
              </w:rPr>
              <w:t>ing the signal line.</w:t>
            </w:r>
          </w:p>
        </w:tc>
        <w:tc>
          <w:tcPr>
            <w:tcW w:w="426" w:type="dxa"/>
          </w:tcPr>
          <w:p w14:paraId="30ECD6FC" w14:textId="19523512"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090061D5" w14:textId="77777777" w:rsidR="0069425D" w:rsidRPr="00FB6370" w:rsidRDefault="0069425D" w:rsidP="00990245">
            <w:pPr>
              <w:rPr>
                <w:rFonts w:cs="Arial"/>
                <w:sz w:val="18"/>
                <w:szCs w:val="18"/>
                <w:lang w:val="en-AU"/>
              </w:rPr>
            </w:pPr>
          </w:p>
        </w:tc>
        <w:tc>
          <w:tcPr>
            <w:tcW w:w="425" w:type="dxa"/>
          </w:tcPr>
          <w:p w14:paraId="6EB5EB83" w14:textId="77777777" w:rsidR="0069425D" w:rsidRPr="00FB6370" w:rsidRDefault="0069425D" w:rsidP="00990245">
            <w:pPr>
              <w:rPr>
                <w:rFonts w:cs="Arial"/>
                <w:b/>
                <w:sz w:val="18"/>
                <w:szCs w:val="18"/>
                <w:lang w:val="en-AU"/>
              </w:rPr>
            </w:pPr>
          </w:p>
        </w:tc>
      </w:tr>
      <w:tr w:rsidR="0069425D" w:rsidRPr="00BB502D" w14:paraId="68CF3D53" w14:textId="77777777" w:rsidTr="0069425D">
        <w:trPr>
          <w:trHeight w:val="238"/>
        </w:trPr>
        <w:tc>
          <w:tcPr>
            <w:tcW w:w="1131" w:type="dxa"/>
          </w:tcPr>
          <w:p w14:paraId="0D3E941A" w14:textId="31877506" w:rsidR="0069425D" w:rsidRPr="00FB6370" w:rsidRDefault="003F5722" w:rsidP="00990245">
            <w:pPr>
              <w:rPr>
                <w:rFonts w:cs="Arial"/>
              </w:rPr>
            </w:pPr>
            <w:r>
              <w:rPr>
                <w:rFonts w:cs="Arial"/>
              </w:rPr>
              <w:t>6.3.8</w:t>
            </w:r>
          </w:p>
        </w:tc>
        <w:tc>
          <w:tcPr>
            <w:tcW w:w="6237" w:type="dxa"/>
          </w:tcPr>
          <w:p w14:paraId="34C46B62" w14:textId="48BA61CC" w:rsidR="0069425D" w:rsidRPr="00FB6370" w:rsidRDefault="003F5722" w:rsidP="001A1394">
            <w:pPr>
              <w:jc w:val="both"/>
            </w:pPr>
            <w:r w:rsidRPr="00F32FF8">
              <w:rPr>
                <w:rFonts w:asciiTheme="minorHAnsi" w:hAnsiTheme="minorHAnsi" w:cstheme="minorHAnsi"/>
              </w:rPr>
              <w:t>At least 2 optical fibers for wavelengths around 1500 nm from room temperature to MXC. FC/APC connectors.</w:t>
            </w:r>
          </w:p>
        </w:tc>
        <w:tc>
          <w:tcPr>
            <w:tcW w:w="426" w:type="dxa"/>
          </w:tcPr>
          <w:p w14:paraId="6E586272" w14:textId="0B5F2DCA"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4FC59311" w14:textId="77777777" w:rsidR="0069425D" w:rsidRPr="00FB6370" w:rsidRDefault="0069425D" w:rsidP="00990245">
            <w:pPr>
              <w:rPr>
                <w:rFonts w:cs="Arial"/>
                <w:sz w:val="18"/>
                <w:szCs w:val="18"/>
                <w:lang w:val="en-AU"/>
              </w:rPr>
            </w:pPr>
          </w:p>
        </w:tc>
        <w:tc>
          <w:tcPr>
            <w:tcW w:w="425" w:type="dxa"/>
          </w:tcPr>
          <w:p w14:paraId="69A7E37E" w14:textId="51BAA2E8" w:rsidR="0069425D" w:rsidRPr="00FB6370" w:rsidRDefault="0069425D" w:rsidP="00990245">
            <w:pPr>
              <w:rPr>
                <w:rFonts w:cs="Arial"/>
                <w:b/>
                <w:sz w:val="18"/>
                <w:szCs w:val="18"/>
                <w:lang w:val="en-AU"/>
              </w:rPr>
            </w:pPr>
          </w:p>
        </w:tc>
      </w:tr>
      <w:tr w:rsidR="0069425D" w:rsidRPr="00BB502D" w14:paraId="7A5B284A" w14:textId="77777777" w:rsidTr="0069425D">
        <w:trPr>
          <w:trHeight w:val="238"/>
        </w:trPr>
        <w:tc>
          <w:tcPr>
            <w:tcW w:w="1131" w:type="dxa"/>
          </w:tcPr>
          <w:p w14:paraId="71C8BC85" w14:textId="707E7182" w:rsidR="0069425D" w:rsidRPr="00FB6370" w:rsidRDefault="003F5722" w:rsidP="00990245">
            <w:pPr>
              <w:rPr>
                <w:rFonts w:cs="Arial"/>
              </w:rPr>
            </w:pPr>
            <w:r>
              <w:rPr>
                <w:rFonts w:cs="Arial"/>
              </w:rPr>
              <w:t>6.3.9</w:t>
            </w:r>
          </w:p>
        </w:tc>
        <w:tc>
          <w:tcPr>
            <w:tcW w:w="6237" w:type="dxa"/>
          </w:tcPr>
          <w:p w14:paraId="3CF53B32" w14:textId="34D63C93" w:rsidR="0069425D" w:rsidRPr="00FB6370" w:rsidRDefault="003F5722" w:rsidP="00990245">
            <w:pPr>
              <w:jc w:val="both"/>
              <w:rPr>
                <w:rFonts w:cs="Arial"/>
              </w:rPr>
            </w:pPr>
            <w:r w:rsidRPr="00F32FF8">
              <w:rPr>
                <w:rFonts w:asciiTheme="minorHAnsi" w:hAnsiTheme="minorHAnsi" w:cstheme="minorHAnsi"/>
              </w:rPr>
              <w:t xml:space="preserve">Free-space line-of-sight access to the </w:t>
            </w:r>
            <w:r>
              <w:rPr>
                <w:rFonts w:asciiTheme="minorHAnsi" w:hAnsiTheme="minorHAnsi" w:cstheme="minorHAnsi"/>
              </w:rPr>
              <w:t>mixing chamber plate</w:t>
            </w:r>
            <w:r w:rsidRPr="00F32FF8">
              <w:rPr>
                <w:rFonts w:asciiTheme="minorHAnsi" w:hAnsiTheme="minorHAnsi" w:cstheme="minorHAnsi"/>
              </w:rPr>
              <w:t xml:space="preserve"> sample space should be included vertically from the top (through the KF40 or larger diameter port mentioned in </w:t>
            </w:r>
            <w:r>
              <w:rPr>
                <w:rFonts w:asciiTheme="minorHAnsi" w:hAnsiTheme="minorHAnsi" w:cstheme="minorHAnsi"/>
              </w:rPr>
              <w:t>article 6.3.</w:t>
            </w:r>
            <w:r w:rsidRPr="00F32FF8">
              <w:rPr>
                <w:rFonts w:asciiTheme="minorHAnsi" w:hAnsiTheme="minorHAnsi" w:cstheme="minorHAnsi"/>
              </w:rPr>
              <w:t>3), and horizontally at two opposite sides of the vacuum can to allow optical reflection and transmission measurements through at least 3 inch optical ports.</w:t>
            </w:r>
          </w:p>
        </w:tc>
        <w:tc>
          <w:tcPr>
            <w:tcW w:w="426" w:type="dxa"/>
          </w:tcPr>
          <w:p w14:paraId="26ECB0D3" w14:textId="350DA318"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61486950" w14:textId="77777777" w:rsidR="0069425D" w:rsidRPr="00FB6370" w:rsidRDefault="0069425D" w:rsidP="00990245">
            <w:pPr>
              <w:rPr>
                <w:rFonts w:cs="Arial"/>
                <w:sz w:val="18"/>
                <w:szCs w:val="18"/>
                <w:lang w:val="en-AU"/>
              </w:rPr>
            </w:pPr>
          </w:p>
        </w:tc>
        <w:tc>
          <w:tcPr>
            <w:tcW w:w="425" w:type="dxa"/>
          </w:tcPr>
          <w:p w14:paraId="31FD1A06" w14:textId="51ABF0A6" w:rsidR="0069425D" w:rsidRPr="00FB6370" w:rsidRDefault="003F5722" w:rsidP="00990245">
            <w:pPr>
              <w:rPr>
                <w:rFonts w:cs="Arial"/>
                <w:b/>
                <w:sz w:val="18"/>
                <w:szCs w:val="18"/>
                <w:lang w:val="en-AU"/>
              </w:rPr>
            </w:pPr>
            <w:r>
              <w:rPr>
                <w:rFonts w:cs="Arial"/>
                <w:b/>
                <w:sz w:val="18"/>
                <w:szCs w:val="18"/>
                <w:lang w:val="en-AU"/>
              </w:rPr>
              <w:t>T</w:t>
            </w:r>
          </w:p>
        </w:tc>
      </w:tr>
      <w:tr w:rsidR="0069425D" w:rsidRPr="00BB502D" w14:paraId="499D8349" w14:textId="77777777" w:rsidTr="0069425D">
        <w:trPr>
          <w:trHeight w:val="238"/>
        </w:trPr>
        <w:tc>
          <w:tcPr>
            <w:tcW w:w="1131" w:type="dxa"/>
          </w:tcPr>
          <w:p w14:paraId="162590A0" w14:textId="3F421D47" w:rsidR="0069425D" w:rsidRPr="00FB6370" w:rsidRDefault="003F5722" w:rsidP="00990245">
            <w:pPr>
              <w:rPr>
                <w:rFonts w:cs="Arial"/>
              </w:rPr>
            </w:pPr>
            <w:r>
              <w:rPr>
                <w:rFonts w:cs="Arial"/>
              </w:rPr>
              <w:t>6.3.10</w:t>
            </w:r>
          </w:p>
        </w:tc>
        <w:tc>
          <w:tcPr>
            <w:tcW w:w="6237" w:type="dxa"/>
          </w:tcPr>
          <w:p w14:paraId="3A2A19C6" w14:textId="12D10610" w:rsidR="0069425D" w:rsidRPr="00FB6370" w:rsidRDefault="003F5722" w:rsidP="00990245">
            <w:pPr>
              <w:jc w:val="both"/>
              <w:rPr>
                <w:rFonts w:cs="Arial"/>
              </w:rPr>
            </w:pPr>
            <w:r w:rsidRPr="00F32FF8">
              <w:rPr>
                <w:rFonts w:asciiTheme="minorHAnsi" w:hAnsiTheme="minorHAnsi" w:cstheme="minorHAnsi"/>
              </w:rPr>
              <w:t>Clamping mechanisms for windows at all temperature stages should be included, as well as blinds (metal shields). Windows are optional.</w:t>
            </w:r>
          </w:p>
        </w:tc>
        <w:tc>
          <w:tcPr>
            <w:tcW w:w="426" w:type="dxa"/>
          </w:tcPr>
          <w:p w14:paraId="7C2B9DFD" w14:textId="2DE0EC6D"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3058E3AE" w14:textId="77777777" w:rsidR="0069425D" w:rsidRPr="00FB6370" w:rsidRDefault="0069425D" w:rsidP="00990245">
            <w:pPr>
              <w:rPr>
                <w:rFonts w:cs="Arial"/>
                <w:sz w:val="18"/>
                <w:szCs w:val="18"/>
                <w:lang w:val="en-AU"/>
              </w:rPr>
            </w:pPr>
          </w:p>
        </w:tc>
        <w:tc>
          <w:tcPr>
            <w:tcW w:w="425" w:type="dxa"/>
          </w:tcPr>
          <w:p w14:paraId="5D234BEC" w14:textId="17BD0C9B" w:rsidR="0069425D" w:rsidRPr="00FB6370" w:rsidRDefault="0069425D" w:rsidP="00990245">
            <w:pPr>
              <w:rPr>
                <w:rFonts w:cs="Arial"/>
                <w:b/>
                <w:sz w:val="18"/>
                <w:szCs w:val="18"/>
                <w:lang w:val="en-AU"/>
              </w:rPr>
            </w:pPr>
          </w:p>
        </w:tc>
      </w:tr>
      <w:tr w:rsidR="0069425D" w:rsidRPr="00BB502D" w14:paraId="4CA5B5F1" w14:textId="77777777" w:rsidTr="0069425D">
        <w:trPr>
          <w:trHeight w:val="238"/>
        </w:trPr>
        <w:tc>
          <w:tcPr>
            <w:tcW w:w="1131" w:type="dxa"/>
          </w:tcPr>
          <w:p w14:paraId="3AC27690" w14:textId="0002B73F" w:rsidR="0069425D" w:rsidRPr="00FB6370" w:rsidRDefault="003F5722" w:rsidP="00990245">
            <w:pPr>
              <w:rPr>
                <w:rFonts w:cs="Arial"/>
              </w:rPr>
            </w:pPr>
            <w:r>
              <w:rPr>
                <w:rFonts w:cs="Arial"/>
              </w:rPr>
              <w:t>6.4.1</w:t>
            </w:r>
          </w:p>
        </w:tc>
        <w:tc>
          <w:tcPr>
            <w:tcW w:w="6237" w:type="dxa"/>
          </w:tcPr>
          <w:p w14:paraId="514B537E" w14:textId="0D9EE06A" w:rsidR="0069425D" w:rsidRPr="00FB6370" w:rsidRDefault="003F5722" w:rsidP="00990245">
            <w:pPr>
              <w:jc w:val="both"/>
              <w:rPr>
                <w:rFonts w:cs="Arial"/>
              </w:rPr>
            </w:pPr>
            <w:r w:rsidRPr="00F32FF8">
              <w:rPr>
                <w:rFonts w:asciiTheme="minorHAnsi" w:hAnsiTheme="minorHAnsi" w:cstheme="minorHAnsi"/>
                <w:color w:val="212121"/>
                <w:lang w:eastAsia="fi-FI"/>
              </w:rPr>
              <w:t>A linear motor driver for the pulse tube step motor should be used to minimize noise and vibrations.</w:t>
            </w:r>
          </w:p>
        </w:tc>
        <w:tc>
          <w:tcPr>
            <w:tcW w:w="426" w:type="dxa"/>
          </w:tcPr>
          <w:p w14:paraId="51CEF92A" w14:textId="4B07B171"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0C39ABC9" w14:textId="77777777" w:rsidR="0069425D" w:rsidRPr="00FB6370" w:rsidRDefault="0069425D" w:rsidP="00990245">
            <w:pPr>
              <w:rPr>
                <w:rFonts w:cs="Arial"/>
                <w:sz w:val="18"/>
                <w:szCs w:val="18"/>
                <w:lang w:val="en-AU"/>
              </w:rPr>
            </w:pPr>
          </w:p>
        </w:tc>
        <w:tc>
          <w:tcPr>
            <w:tcW w:w="425" w:type="dxa"/>
          </w:tcPr>
          <w:p w14:paraId="1B7FE43C" w14:textId="3AB6C8D3" w:rsidR="0069425D" w:rsidRPr="00FB6370" w:rsidRDefault="003F5722" w:rsidP="00990245">
            <w:pPr>
              <w:rPr>
                <w:rFonts w:cs="Arial"/>
                <w:b/>
                <w:sz w:val="18"/>
                <w:szCs w:val="18"/>
                <w:lang w:val="en-AU"/>
              </w:rPr>
            </w:pPr>
            <w:r>
              <w:rPr>
                <w:rFonts w:cs="Arial"/>
                <w:b/>
                <w:sz w:val="18"/>
                <w:szCs w:val="18"/>
                <w:lang w:val="en-AU"/>
              </w:rPr>
              <w:t>T</w:t>
            </w:r>
          </w:p>
        </w:tc>
      </w:tr>
      <w:tr w:rsidR="0069425D" w:rsidRPr="00637C37" w14:paraId="4EABACAC" w14:textId="77777777" w:rsidTr="0069425D">
        <w:trPr>
          <w:trHeight w:val="238"/>
        </w:trPr>
        <w:tc>
          <w:tcPr>
            <w:tcW w:w="1131" w:type="dxa"/>
          </w:tcPr>
          <w:p w14:paraId="28405AD7" w14:textId="614B7F09" w:rsidR="0069425D" w:rsidRPr="00FB6370" w:rsidRDefault="003F5722" w:rsidP="00990245">
            <w:pPr>
              <w:jc w:val="both"/>
              <w:rPr>
                <w:rFonts w:cs="Arial"/>
              </w:rPr>
            </w:pPr>
            <w:r>
              <w:rPr>
                <w:rFonts w:cs="Arial"/>
              </w:rPr>
              <w:t>6.4.2</w:t>
            </w:r>
          </w:p>
        </w:tc>
        <w:tc>
          <w:tcPr>
            <w:tcW w:w="6237" w:type="dxa"/>
          </w:tcPr>
          <w:p w14:paraId="47E9BE8D" w14:textId="59E6AB75" w:rsidR="0069425D" w:rsidRPr="00FB6370" w:rsidRDefault="003F5722" w:rsidP="00990245">
            <w:pPr>
              <w:jc w:val="both"/>
              <w:rPr>
                <w:rFonts w:cs="Arial"/>
              </w:rPr>
            </w:pPr>
            <w:r w:rsidRPr="00F32FF8">
              <w:rPr>
                <w:rFonts w:asciiTheme="minorHAnsi" w:hAnsiTheme="minorHAnsi" w:cstheme="minorHAnsi"/>
              </w:rPr>
              <w:t>A heavy rigid frame for cryostat support and vibration suppression should be included.</w:t>
            </w:r>
          </w:p>
        </w:tc>
        <w:tc>
          <w:tcPr>
            <w:tcW w:w="426" w:type="dxa"/>
          </w:tcPr>
          <w:p w14:paraId="6D3FF5E5" w14:textId="74C4CE61"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49C947C1" w14:textId="77777777" w:rsidR="0069425D" w:rsidRPr="00FB6370" w:rsidRDefault="0069425D" w:rsidP="00990245">
            <w:pPr>
              <w:rPr>
                <w:rFonts w:cs="Arial"/>
                <w:sz w:val="18"/>
                <w:szCs w:val="18"/>
                <w:lang w:val="en-AU"/>
              </w:rPr>
            </w:pPr>
          </w:p>
        </w:tc>
        <w:tc>
          <w:tcPr>
            <w:tcW w:w="425" w:type="dxa"/>
          </w:tcPr>
          <w:p w14:paraId="49D290CD" w14:textId="192310E2" w:rsidR="0069425D" w:rsidRPr="00FB6370" w:rsidRDefault="003F5722" w:rsidP="00990245">
            <w:pPr>
              <w:rPr>
                <w:rFonts w:cs="Arial"/>
                <w:b/>
                <w:sz w:val="18"/>
                <w:szCs w:val="18"/>
                <w:lang w:val="en-AU"/>
              </w:rPr>
            </w:pPr>
            <w:r>
              <w:rPr>
                <w:rFonts w:cs="Arial"/>
                <w:b/>
                <w:sz w:val="18"/>
                <w:szCs w:val="18"/>
                <w:lang w:val="en-AU"/>
              </w:rPr>
              <w:t>T</w:t>
            </w:r>
          </w:p>
        </w:tc>
      </w:tr>
      <w:tr w:rsidR="0069425D" w:rsidRPr="00BB502D" w14:paraId="3DC462DE" w14:textId="77777777" w:rsidTr="0069425D">
        <w:trPr>
          <w:trHeight w:val="238"/>
        </w:trPr>
        <w:tc>
          <w:tcPr>
            <w:tcW w:w="1131" w:type="dxa"/>
          </w:tcPr>
          <w:p w14:paraId="2B0C0FF6" w14:textId="208F03AC" w:rsidR="0069425D" w:rsidRPr="00FB6370" w:rsidRDefault="003F5722" w:rsidP="00990245">
            <w:pPr>
              <w:rPr>
                <w:rFonts w:cs="Arial"/>
              </w:rPr>
            </w:pPr>
            <w:r>
              <w:rPr>
                <w:rFonts w:cs="Arial"/>
              </w:rPr>
              <w:t>6.4.3</w:t>
            </w:r>
          </w:p>
        </w:tc>
        <w:tc>
          <w:tcPr>
            <w:tcW w:w="6237" w:type="dxa"/>
          </w:tcPr>
          <w:p w14:paraId="08CD232B" w14:textId="6203ADF0" w:rsidR="0069425D" w:rsidRPr="00FB6370" w:rsidRDefault="003F5722" w:rsidP="00990245">
            <w:pPr>
              <w:jc w:val="both"/>
              <w:rPr>
                <w:rFonts w:cs="Arial"/>
              </w:rPr>
            </w:pPr>
            <w:r w:rsidRPr="00F32FF8">
              <w:rPr>
                <w:rFonts w:asciiTheme="minorHAnsi" w:hAnsiTheme="minorHAnsi" w:cstheme="minorHAnsi"/>
              </w:rPr>
              <w:t>Passive damping systems should be employed to suppress vibrations from pumps. At minimum, the still turbo pump line should be separated from the refrigerator by a T-shape dumper with soft bellows, and the vacuum pumping lines should be anchored separately from the refrigerator body support.</w:t>
            </w:r>
          </w:p>
        </w:tc>
        <w:tc>
          <w:tcPr>
            <w:tcW w:w="426" w:type="dxa"/>
          </w:tcPr>
          <w:p w14:paraId="40CAD115" w14:textId="682E3376"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3FC3EFC4" w14:textId="77777777" w:rsidR="0069425D" w:rsidRPr="00FB6370" w:rsidRDefault="0069425D" w:rsidP="00990245">
            <w:pPr>
              <w:rPr>
                <w:rFonts w:cs="Arial"/>
                <w:sz w:val="18"/>
                <w:szCs w:val="18"/>
                <w:lang w:val="en-AU"/>
              </w:rPr>
            </w:pPr>
          </w:p>
        </w:tc>
        <w:tc>
          <w:tcPr>
            <w:tcW w:w="425" w:type="dxa"/>
          </w:tcPr>
          <w:p w14:paraId="5AD20393" w14:textId="0619E3C6" w:rsidR="0069425D" w:rsidRPr="00FB6370" w:rsidRDefault="0069425D" w:rsidP="00990245">
            <w:pPr>
              <w:rPr>
                <w:rFonts w:cs="Arial"/>
                <w:b/>
                <w:sz w:val="18"/>
                <w:szCs w:val="18"/>
                <w:lang w:val="en-AU"/>
              </w:rPr>
            </w:pPr>
          </w:p>
        </w:tc>
      </w:tr>
      <w:tr w:rsidR="0069425D" w:rsidRPr="00BB502D" w14:paraId="69887C53" w14:textId="77777777" w:rsidTr="0069425D">
        <w:trPr>
          <w:trHeight w:val="238"/>
        </w:trPr>
        <w:tc>
          <w:tcPr>
            <w:tcW w:w="1131" w:type="dxa"/>
          </w:tcPr>
          <w:p w14:paraId="3211A8E7" w14:textId="53F3BD62" w:rsidR="0069425D" w:rsidRPr="00FB6370" w:rsidRDefault="003F5722" w:rsidP="00990245">
            <w:pPr>
              <w:rPr>
                <w:rFonts w:cs="Arial"/>
              </w:rPr>
            </w:pPr>
            <w:r>
              <w:rPr>
                <w:rFonts w:cs="Arial"/>
              </w:rPr>
              <w:t>6.4.4</w:t>
            </w:r>
          </w:p>
        </w:tc>
        <w:tc>
          <w:tcPr>
            <w:tcW w:w="6237" w:type="dxa"/>
          </w:tcPr>
          <w:p w14:paraId="6A897FFB" w14:textId="3203F957" w:rsidR="0069425D" w:rsidRPr="00FB6370" w:rsidRDefault="003F5722" w:rsidP="00990245">
            <w:pPr>
              <w:jc w:val="both"/>
              <w:rPr>
                <w:rFonts w:cs="Arial"/>
              </w:rPr>
            </w:pPr>
            <w:r w:rsidRPr="00F32FF8">
              <w:rPr>
                <w:rFonts w:asciiTheme="minorHAnsi" w:hAnsiTheme="minorHAnsi" w:cstheme="minorHAnsi"/>
              </w:rPr>
              <w:t>To reduce influence of vibration from pulse tube cold head on the cryostat, all connections between cold head and flanges of the cryostat should prevent vibration propagation to the dilution unit. The mounting of the pulse tube to the top flange should not be rigid, and engineered such that vibration transfer is minimized. Measures should be taken to passively and/or actively suppress vibrations from the pulse tube and its associated components such as step motor towards the mixing chamber plate.</w:t>
            </w:r>
          </w:p>
        </w:tc>
        <w:tc>
          <w:tcPr>
            <w:tcW w:w="426" w:type="dxa"/>
          </w:tcPr>
          <w:p w14:paraId="37FFA6C3" w14:textId="3F9FCEE2"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65AD53DD" w14:textId="77777777" w:rsidR="0069425D" w:rsidRPr="00FB6370" w:rsidRDefault="0069425D" w:rsidP="00990245">
            <w:pPr>
              <w:rPr>
                <w:rFonts w:cs="Arial"/>
                <w:sz w:val="18"/>
                <w:szCs w:val="18"/>
                <w:lang w:val="en-AU"/>
              </w:rPr>
            </w:pPr>
          </w:p>
        </w:tc>
        <w:tc>
          <w:tcPr>
            <w:tcW w:w="425" w:type="dxa"/>
          </w:tcPr>
          <w:p w14:paraId="45773AFF" w14:textId="257B9F72" w:rsidR="0069425D" w:rsidRPr="00FB6370" w:rsidRDefault="003F5722" w:rsidP="00990245">
            <w:pPr>
              <w:rPr>
                <w:rFonts w:cs="Arial"/>
                <w:b/>
                <w:sz w:val="18"/>
                <w:szCs w:val="18"/>
                <w:lang w:val="en-AU"/>
              </w:rPr>
            </w:pPr>
            <w:r>
              <w:rPr>
                <w:rFonts w:cs="Arial"/>
                <w:b/>
                <w:sz w:val="18"/>
                <w:szCs w:val="18"/>
                <w:lang w:val="en-AU"/>
              </w:rPr>
              <w:t>T</w:t>
            </w:r>
          </w:p>
        </w:tc>
      </w:tr>
      <w:tr w:rsidR="0069425D" w:rsidRPr="00BB502D" w14:paraId="3D88A827" w14:textId="77777777" w:rsidTr="0069425D">
        <w:trPr>
          <w:trHeight w:val="238"/>
        </w:trPr>
        <w:tc>
          <w:tcPr>
            <w:tcW w:w="1131" w:type="dxa"/>
          </w:tcPr>
          <w:p w14:paraId="341662A8" w14:textId="6184C553" w:rsidR="0069425D" w:rsidRPr="00FB6370" w:rsidRDefault="003F5722" w:rsidP="00990245">
            <w:pPr>
              <w:rPr>
                <w:rFonts w:cs="Arial"/>
              </w:rPr>
            </w:pPr>
            <w:r>
              <w:rPr>
                <w:rFonts w:cs="Arial"/>
              </w:rPr>
              <w:t>6.4.5</w:t>
            </w:r>
          </w:p>
        </w:tc>
        <w:tc>
          <w:tcPr>
            <w:tcW w:w="6237" w:type="dxa"/>
          </w:tcPr>
          <w:p w14:paraId="59D38D17" w14:textId="2487DD76" w:rsidR="0069425D" w:rsidRPr="00FB6370" w:rsidRDefault="003F5722" w:rsidP="00990245">
            <w:pPr>
              <w:jc w:val="both"/>
              <w:rPr>
                <w:rFonts w:cs="Arial"/>
              </w:rPr>
            </w:pPr>
            <w:r w:rsidRPr="00E357DE">
              <w:rPr>
                <w:rFonts w:asciiTheme="minorHAnsi" w:hAnsiTheme="minorHAnsi" w:cstheme="minorHAnsi"/>
              </w:rPr>
              <w:t xml:space="preserve">Vibration level </w:t>
            </w:r>
            <w:r>
              <w:rPr>
                <w:rFonts w:asciiTheme="minorHAnsi" w:hAnsiTheme="minorHAnsi" w:cstheme="minorHAnsi"/>
              </w:rPr>
              <w:t xml:space="preserve">should be </w:t>
            </w:r>
            <w:r w:rsidRPr="00E357DE">
              <w:rPr>
                <w:rFonts w:asciiTheme="minorHAnsi" w:hAnsiTheme="minorHAnsi" w:cstheme="minorHAnsi"/>
              </w:rPr>
              <w:t>below 100 nm for frequencies above 100 Hz (vertical &amp; horizontal RMS displacement), when pulse</w:t>
            </w:r>
            <w:r>
              <w:rPr>
                <w:rFonts w:asciiTheme="minorHAnsi" w:hAnsiTheme="minorHAnsi" w:cstheme="minorHAnsi"/>
              </w:rPr>
              <w:t xml:space="preserve"> </w:t>
            </w:r>
            <w:r w:rsidRPr="00E357DE">
              <w:rPr>
                <w:rFonts w:asciiTheme="minorHAnsi" w:hAnsiTheme="minorHAnsi" w:cstheme="minorHAnsi"/>
              </w:rPr>
              <w:t>tube is on.</w:t>
            </w:r>
            <w:r>
              <w:rPr>
                <w:rFonts w:asciiTheme="minorHAnsi" w:hAnsiTheme="minorHAnsi" w:cstheme="minorHAnsi"/>
              </w:rPr>
              <w:t xml:space="preserve"> (Note that minimization of vibrations at lower frequencies is also very important, and will be evaluated in the quality assessment, as described in Article 4.4.)</w:t>
            </w:r>
          </w:p>
        </w:tc>
        <w:tc>
          <w:tcPr>
            <w:tcW w:w="426" w:type="dxa"/>
          </w:tcPr>
          <w:p w14:paraId="23D87ED4" w14:textId="6FE3648A"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43864BD4" w14:textId="77777777" w:rsidR="0069425D" w:rsidRPr="00FB6370" w:rsidRDefault="0069425D" w:rsidP="00990245">
            <w:pPr>
              <w:rPr>
                <w:rFonts w:cs="Arial"/>
                <w:sz w:val="18"/>
                <w:szCs w:val="18"/>
                <w:lang w:val="en-AU"/>
              </w:rPr>
            </w:pPr>
          </w:p>
        </w:tc>
        <w:tc>
          <w:tcPr>
            <w:tcW w:w="425" w:type="dxa"/>
          </w:tcPr>
          <w:p w14:paraId="1217E26E" w14:textId="12EE8BB9" w:rsidR="0069425D" w:rsidRPr="00FB6370" w:rsidRDefault="007D3980" w:rsidP="00990245">
            <w:pPr>
              <w:rPr>
                <w:rFonts w:cs="Arial"/>
                <w:b/>
                <w:sz w:val="18"/>
                <w:szCs w:val="18"/>
                <w:lang w:val="en-AU"/>
              </w:rPr>
            </w:pPr>
            <w:r>
              <w:rPr>
                <w:rFonts w:cs="Arial"/>
                <w:b/>
                <w:sz w:val="18"/>
                <w:szCs w:val="18"/>
                <w:lang w:val="en-AU"/>
              </w:rPr>
              <w:t>T</w:t>
            </w:r>
          </w:p>
        </w:tc>
      </w:tr>
      <w:tr w:rsidR="0069425D" w:rsidRPr="00BB502D" w14:paraId="4C00C2E4" w14:textId="77777777" w:rsidTr="0069425D">
        <w:trPr>
          <w:trHeight w:val="238"/>
        </w:trPr>
        <w:tc>
          <w:tcPr>
            <w:tcW w:w="1131" w:type="dxa"/>
          </w:tcPr>
          <w:p w14:paraId="4E13B96A" w14:textId="4E8BA234" w:rsidR="0069425D" w:rsidRPr="00FB6370" w:rsidRDefault="003F5722" w:rsidP="00990245">
            <w:pPr>
              <w:rPr>
                <w:rFonts w:cs="Arial"/>
              </w:rPr>
            </w:pPr>
            <w:r>
              <w:rPr>
                <w:rFonts w:cs="Arial"/>
              </w:rPr>
              <w:t>6.4.6</w:t>
            </w:r>
          </w:p>
        </w:tc>
        <w:tc>
          <w:tcPr>
            <w:tcW w:w="6237" w:type="dxa"/>
          </w:tcPr>
          <w:p w14:paraId="65BD06C6" w14:textId="2EAEF1C8" w:rsidR="0069425D" w:rsidRPr="00FB6370" w:rsidRDefault="003F5722" w:rsidP="00990245">
            <w:pPr>
              <w:jc w:val="both"/>
            </w:pPr>
            <w:r w:rsidRPr="00E357DE">
              <w:rPr>
                <w:rFonts w:asciiTheme="minorHAnsi" w:hAnsiTheme="minorHAnsi" w:cstheme="minorHAnsi"/>
              </w:rPr>
              <w:t>The system should include the possibility to run the DR near base temperature with the pulse tube switched off</w:t>
            </w:r>
            <w:r>
              <w:rPr>
                <w:rFonts w:asciiTheme="minorHAnsi" w:hAnsiTheme="minorHAnsi" w:cstheme="minorHAnsi"/>
              </w:rPr>
              <w:t xml:space="preserve"> for extended time. The system should be designed such that the pulse tube can be switched off</w:t>
            </w:r>
            <w:r w:rsidRPr="00E357DE">
              <w:rPr>
                <w:rFonts w:asciiTheme="minorHAnsi" w:hAnsiTheme="minorHAnsi" w:cstheme="minorHAnsi"/>
              </w:rPr>
              <w:t xml:space="preserve"> for at least 60 minutes, including all the wiring mentioned below. All the components that are needed in and on the refrigerator to operate in this fashion in a safe manner should be included, as well as operation instructions.</w:t>
            </w:r>
          </w:p>
        </w:tc>
        <w:tc>
          <w:tcPr>
            <w:tcW w:w="426" w:type="dxa"/>
          </w:tcPr>
          <w:p w14:paraId="1FB9D005" w14:textId="34F0CF98"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366E0D7C" w14:textId="77777777" w:rsidR="0069425D" w:rsidRPr="00FB6370" w:rsidRDefault="0069425D" w:rsidP="00990245">
            <w:pPr>
              <w:rPr>
                <w:rFonts w:cs="Arial"/>
                <w:sz w:val="18"/>
                <w:szCs w:val="18"/>
                <w:lang w:val="en-AU"/>
              </w:rPr>
            </w:pPr>
          </w:p>
        </w:tc>
        <w:tc>
          <w:tcPr>
            <w:tcW w:w="425" w:type="dxa"/>
          </w:tcPr>
          <w:p w14:paraId="37081455" w14:textId="57B4938C" w:rsidR="0069425D" w:rsidRPr="00FB6370" w:rsidRDefault="007D3980" w:rsidP="00990245">
            <w:pPr>
              <w:rPr>
                <w:rFonts w:cs="Arial"/>
                <w:b/>
                <w:sz w:val="18"/>
                <w:szCs w:val="18"/>
                <w:lang w:val="en-AU"/>
              </w:rPr>
            </w:pPr>
            <w:r>
              <w:rPr>
                <w:rFonts w:cs="Arial"/>
                <w:b/>
                <w:sz w:val="18"/>
                <w:szCs w:val="18"/>
                <w:lang w:val="en-AU"/>
              </w:rPr>
              <w:t>T</w:t>
            </w:r>
          </w:p>
        </w:tc>
      </w:tr>
      <w:tr w:rsidR="0069425D" w:rsidRPr="00637C37" w14:paraId="64BDA1A7" w14:textId="77777777" w:rsidTr="0069425D">
        <w:trPr>
          <w:trHeight w:val="238"/>
        </w:trPr>
        <w:tc>
          <w:tcPr>
            <w:tcW w:w="1131" w:type="dxa"/>
          </w:tcPr>
          <w:p w14:paraId="7C8EC9EC" w14:textId="30F1AA9C" w:rsidR="0069425D" w:rsidRPr="00FB6370" w:rsidRDefault="003F5722" w:rsidP="00E07F84">
            <w:pPr>
              <w:rPr>
                <w:rFonts w:cs="Arial"/>
              </w:rPr>
            </w:pPr>
            <w:r>
              <w:rPr>
                <w:rFonts w:cs="Arial"/>
              </w:rPr>
              <w:t>6.4.7</w:t>
            </w:r>
          </w:p>
        </w:tc>
        <w:tc>
          <w:tcPr>
            <w:tcW w:w="6237" w:type="dxa"/>
          </w:tcPr>
          <w:p w14:paraId="0CE56590" w14:textId="7EB6CCF5" w:rsidR="0069425D" w:rsidRPr="00D56837" w:rsidRDefault="00D56837" w:rsidP="00D56837">
            <w:pPr>
              <w:jc w:val="both"/>
              <w:rPr>
                <w:rFonts w:asciiTheme="minorHAnsi" w:hAnsiTheme="minorHAnsi" w:cstheme="minorHAnsi"/>
              </w:rPr>
            </w:pPr>
            <w:r w:rsidRPr="00D56837">
              <w:rPr>
                <w:rFonts w:asciiTheme="minorHAnsi" w:hAnsiTheme="minorHAnsi" w:cstheme="minorHAnsi"/>
              </w:rPr>
              <w:t>Acoustic isolation should be applied to 300K components at the top plate to minimize audible sound emanating to the rest of the lab. The PT head, tubing,  remote motor, and ballast/expansion tanks should be enclosed by acoustic foam or equivalent measures. If possible, an acoustic box should enclose the top of the</w:t>
            </w:r>
            <w:r>
              <w:rPr>
                <w:rFonts w:asciiTheme="minorHAnsi" w:hAnsiTheme="minorHAnsi" w:cstheme="minorHAnsi"/>
              </w:rPr>
              <w:t xml:space="preserve"> cryostat for maximal shielding</w:t>
            </w:r>
            <w:r w:rsidRPr="00D56837">
              <w:rPr>
                <w:rFonts w:asciiTheme="minorHAnsi" w:hAnsiTheme="minorHAnsi" w:cstheme="minorHAnsi"/>
              </w:rPr>
              <w:t>.</w:t>
            </w:r>
          </w:p>
        </w:tc>
        <w:tc>
          <w:tcPr>
            <w:tcW w:w="426" w:type="dxa"/>
          </w:tcPr>
          <w:p w14:paraId="5775FE7B" w14:textId="4AF63E6E" w:rsidR="0069425D" w:rsidRPr="00FB6370" w:rsidRDefault="003F5722" w:rsidP="00990245">
            <w:pPr>
              <w:rPr>
                <w:rFonts w:cs="Arial"/>
                <w:b/>
                <w:sz w:val="18"/>
                <w:szCs w:val="18"/>
                <w:lang w:val="en-AU"/>
              </w:rPr>
            </w:pPr>
            <w:r>
              <w:rPr>
                <w:rFonts w:cs="Arial"/>
                <w:b/>
                <w:sz w:val="18"/>
                <w:szCs w:val="18"/>
                <w:lang w:val="en-AU"/>
              </w:rPr>
              <w:t>M</w:t>
            </w:r>
          </w:p>
        </w:tc>
        <w:tc>
          <w:tcPr>
            <w:tcW w:w="1559" w:type="dxa"/>
          </w:tcPr>
          <w:p w14:paraId="64B0A539" w14:textId="77777777" w:rsidR="0069425D" w:rsidRPr="00FB6370" w:rsidRDefault="0069425D" w:rsidP="00990245">
            <w:pPr>
              <w:rPr>
                <w:rFonts w:cs="Arial"/>
                <w:sz w:val="18"/>
                <w:szCs w:val="18"/>
                <w:lang w:val="en-AU"/>
              </w:rPr>
            </w:pPr>
          </w:p>
        </w:tc>
        <w:tc>
          <w:tcPr>
            <w:tcW w:w="425" w:type="dxa"/>
          </w:tcPr>
          <w:p w14:paraId="67BF752A" w14:textId="774337E5" w:rsidR="0069425D" w:rsidRPr="00FB6370" w:rsidRDefault="007D3980" w:rsidP="00990245">
            <w:pPr>
              <w:rPr>
                <w:rFonts w:cs="Arial"/>
                <w:b/>
                <w:sz w:val="18"/>
                <w:szCs w:val="18"/>
                <w:lang w:val="en-AU"/>
              </w:rPr>
            </w:pPr>
            <w:r>
              <w:rPr>
                <w:rFonts w:cs="Arial"/>
                <w:b/>
                <w:sz w:val="18"/>
                <w:szCs w:val="18"/>
                <w:lang w:val="en-AU"/>
              </w:rPr>
              <w:t>T</w:t>
            </w:r>
          </w:p>
        </w:tc>
      </w:tr>
      <w:tr w:rsidR="0069425D" w:rsidRPr="00BB502D" w14:paraId="7DF3B48C" w14:textId="77777777" w:rsidTr="0069425D">
        <w:trPr>
          <w:trHeight w:val="238"/>
        </w:trPr>
        <w:tc>
          <w:tcPr>
            <w:tcW w:w="1131" w:type="dxa"/>
          </w:tcPr>
          <w:p w14:paraId="59EF7CE7" w14:textId="5CB484E6" w:rsidR="0069425D" w:rsidRPr="00FB6370" w:rsidRDefault="003F5722" w:rsidP="00990245">
            <w:pPr>
              <w:rPr>
                <w:rFonts w:cs="Arial"/>
              </w:rPr>
            </w:pPr>
            <w:r>
              <w:rPr>
                <w:rFonts w:cs="Arial"/>
              </w:rPr>
              <w:t>6.4.8</w:t>
            </w:r>
          </w:p>
        </w:tc>
        <w:tc>
          <w:tcPr>
            <w:tcW w:w="6237" w:type="dxa"/>
          </w:tcPr>
          <w:p w14:paraId="53977FB6" w14:textId="34A0D816" w:rsidR="0069425D" w:rsidRPr="00FB6370" w:rsidRDefault="00D56837" w:rsidP="00990245">
            <w:pPr>
              <w:jc w:val="both"/>
              <w:rPr>
                <w:rFonts w:cs="Arial"/>
              </w:rPr>
            </w:pPr>
            <w:r w:rsidRPr="00D56837">
              <w:rPr>
                <w:rFonts w:asciiTheme="minorHAnsi" w:hAnsiTheme="minorHAnsi" w:cstheme="minorHAnsi"/>
              </w:rPr>
              <w:t xml:space="preserve">Additional measures that the Supplier could include to reduce vibrations and/or acoustic noise, in as far as they are not included in the offered system, should be offered as optional items. This can include, among other things, active vibration isolation that serves to decouple the refrigerator actively from the floor at low vibrational frequencies and/or to reduce the effect of PT vibrations on the mixing </w:t>
            </w:r>
            <w:r w:rsidRPr="00D56837">
              <w:rPr>
                <w:rFonts w:asciiTheme="minorHAnsi" w:hAnsiTheme="minorHAnsi" w:cstheme="minorHAnsi"/>
              </w:rPr>
              <w:lastRenderedPageBreak/>
              <w:t>chamber plate. If any of these options are incompatible with the minimum requirements included in the offer, and/or with each other, that should be explicitly mentioned. The price of these optional items should be separately specified on the quotation requested in Article 6.1.1. This quotation should be valid for at least three months, for purchasing the option together with the system</w:t>
            </w:r>
            <w:r>
              <w:rPr>
                <w:rFonts w:asciiTheme="minorHAnsi" w:hAnsiTheme="minorHAnsi" w:cstheme="minorHAnsi"/>
              </w:rPr>
              <w:t>.</w:t>
            </w:r>
          </w:p>
        </w:tc>
        <w:tc>
          <w:tcPr>
            <w:tcW w:w="426" w:type="dxa"/>
          </w:tcPr>
          <w:p w14:paraId="760B4221" w14:textId="52CA8CF6" w:rsidR="0069425D" w:rsidRPr="00FB6370" w:rsidRDefault="0069425D" w:rsidP="00990245">
            <w:pPr>
              <w:rPr>
                <w:rFonts w:cs="Arial"/>
                <w:b/>
                <w:sz w:val="18"/>
                <w:szCs w:val="18"/>
                <w:lang w:val="en-AU"/>
              </w:rPr>
            </w:pPr>
          </w:p>
        </w:tc>
        <w:tc>
          <w:tcPr>
            <w:tcW w:w="1559" w:type="dxa"/>
          </w:tcPr>
          <w:p w14:paraId="28F4E41A" w14:textId="77777777" w:rsidR="0069425D" w:rsidRPr="00FB6370" w:rsidRDefault="0069425D" w:rsidP="00990245">
            <w:pPr>
              <w:rPr>
                <w:rFonts w:cs="Arial"/>
                <w:sz w:val="18"/>
                <w:szCs w:val="18"/>
                <w:lang w:val="en-AU"/>
              </w:rPr>
            </w:pPr>
          </w:p>
        </w:tc>
        <w:tc>
          <w:tcPr>
            <w:tcW w:w="425" w:type="dxa"/>
          </w:tcPr>
          <w:p w14:paraId="55DF7384" w14:textId="26F74AAB" w:rsidR="0069425D" w:rsidRPr="00FB6370" w:rsidRDefault="007D3980" w:rsidP="00990245">
            <w:pPr>
              <w:rPr>
                <w:rFonts w:cs="Arial"/>
                <w:b/>
                <w:sz w:val="18"/>
                <w:szCs w:val="18"/>
                <w:lang w:val="en-AU"/>
              </w:rPr>
            </w:pPr>
            <w:r>
              <w:rPr>
                <w:rFonts w:cs="Arial"/>
                <w:b/>
                <w:sz w:val="18"/>
                <w:szCs w:val="18"/>
                <w:lang w:val="en-AU"/>
              </w:rPr>
              <w:t>T</w:t>
            </w:r>
          </w:p>
        </w:tc>
      </w:tr>
      <w:tr w:rsidR="0069425D" w:rsidRPr="00BB502D" w14:paraId="4715B0A0" w14:textId="77777777" w:rsidTr="0069425D">
        <w:trPr>
          <w:trHeight w:val="238"/>
        </w:trPr>
        <w:tc>
          <w:tcPr>
            <w:tcW w:w="1131" w:type="dxa"/>
          </w:tcPr>
          <w:p w14:paraId="09624E22" w14:textId="18A03FEF" w:rsidR="0069425D" w:rsidRPr="00FB6370" w:rsidRDefault="007D3980" w:rsidP="00990245">
            <w:pPr>
              <w:rPr>
                <w:rFonts w:cs="Arial"/>
              </w:rPr>
            </w:pPr>
            <w:r>
              <w:rPr>
                <w:rFonts w:cs="Arial"/>
              </w:rPr>
              <w:t>6.5.1</w:t>
            </w:r>
          </w:p>
        </w:tc>
        <w:tc>
          <w:tcPr>
            <w:tcW w:w="6237" w:type="dxa"/>
          </w:tcPr>
          <w:p w14:paraId="1B5C17CA" w14:textId="59C609AC" w:rsidR="0069425D" w:rsidRPr="00FB6370" w:rsidRDefault="007D3980" w:rsidP="00990245">
            <w:pPr>
              <w:jc w:val="both"/>
              <w:rPr>
                <w:rFonts w:cs="Arial"/>
              </w:rPr>
            </w:pPr>
            <w:r>
              <w:rPr>
                <w:rFonts w:asciiTheme="minorHAnsi" w:hAnsiTheme="minorHAnsi" w:cstheme="minorHAnsi"/>
              </w:rPr>
              <w:t>The refrigerator is required to be installed in an experimental laboratory room on the ground floor of the building. This room is not electrically shielded. The exact area designated for installation of the system is described in Appendix H.</w:t>
            </w:r>
          </w:p>
        </w:tc>
        <w:tc>
          <w:tcPr>
            <w:tcW w:w="426" w:type="dxa"/>
          </w:tcPr>
          <w:p w14:paraId="37096505" w14:textId="3A7ED680"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7E7532F9" w14:textId="77777777" w:rsidR="0069425D" w:rsidRPr="00FB6370" w:rsidRDefault="0069425D" w:rsidP="00990245">
            <w:pPr>
              <w:rPr>
                <w:rFonts w:cs="Arial"/>
                <w:sz w:val="18"/>
                <w:szCs w:val="18"/>
                <w:lang w:val="en-AU"/>
              </w:rPr>
            </w:pPr>
          </w:p>
        </w:tc>
        <w:tc>
          <w:tcPr>
            <w:tcW w:w="425" w:type="dxa"/>
          </w:tcPr>
          <w:p w14:paraId="71318991" w14:textId="77777777" w:rsidR="0069425D" w:rsidRPr="00FB6370" w:rsidRDefault="0069425D" w:rsidP="00990245">
            <w:pPr>
              <w:rPr>
                <w:rFonts w:cs="Arial"/>
                <w:b/>
                <w:sz w:val="18"/>
                <w:szCs w:val="18"/>
                <w:lang w:val="en-AU"/>
              </w:rPr>
            </w:pPr>
          </w:p>
        </w:tc>
      </w:tr>
      <w:tr w:rsidR="0069425D" w:rsidRPr="00BB502D" w14:paraId="14C3FC53" w14:textId="77777777" w:rsidTr="0069425D">
        <w:trPr>
          <w:trHeight w:val="238"/>
        </w:trPr>
        <w:tc>
          <w:tcPr>
            <w:tcW w:w="1131" w:type="dxa"/>
          </w:tcPr>
          <w:p w14:paraId="2625B4E8" w14:textId="1525C2D1" w:rsidR="0069425D" w:rsidRPr="00FB6370" w:rsidRDefault="007D3980" w:rsidP="00990245">
            <w:pPr>
              <w:rPr>
                <w:rFonts w:cs="Arial"/>
              </w:rPr>
            </w:pPr>
            <w:r>
              <w:rPr>
                <w:rFonts w:cs="Arial"/>
              </w:rPr>
              <w:t>6.5.2</w:t>
            </w:r>
          </w:p>
        </w:tc>
        <w:tc>
          <w:tcPr>
            <w:tcW w:w="6237" w:type="dxa"/>
          </w:tcPr>
          <w:p w14:paraId="0F99E666" w14:textId="5220B520" w:rsidR="0069425D" w:rsidRPr="00FB6370" w:rsidRDefault="007D3980" w:rsidP="007A03D4">
            <w:pPr>
              <w:jc w:val="both"/>
              <w:rPr>
                <w:rFonts w:cs="Arial"/>
              </w:rPr>
            </w:pPr>
            <w:r w:rsidRPr="0089630A">
              <w:rPr>
                <w:rFonts w:asciiTheme="minorHAnsi" w:hAnsiTheme="minorHAnsi" w:cstheme="minorHAnsi"/>
              </w:rPr>
              <w:t xml:space="preserve">The gas handling system and the compressor </w:t>
            </w:r>
            <w:r>
              <w:rPr>
                <w:rFonts w:asciiTheme="minorHAnsi" w:hAnsiTheme="minorHAnsi" w:cstheme="minorHAnsi"/>
              </w:rPr>
              <w:t>should be</w:t>
            </w:r>
            <w:r w:rsidRPr="0089630A">
              <w:rPr>
                <w:rFonts w:asciiTheme="minorHAnsi" w:hAnsiTheme="minorHAnsi" w:cstheme="minorHAnsi"/>
              </w:rPr>
              <w:t xml:space="preserve"> </w:t>
            </w:r>
            <w:r>
              <w:rPr>
                <w:rFonts w:asciiTheme="minorHAnsi" w:hAnsiTheme="minorHAnsi" w:cstheme="minorHAnsi"/>
              </w:rPr>
              <w:t>installed</w:t>
            </w:r>
            <w:r w:rsidRPr="0089630A">
              <w:rPr>
                <w:rFonts w:asciiTheme="minorHAnsi" w:hAnsiTheme="minorHAnsi" w:cstheme="minorHAnsi"/>
              </w:rPr>
              <w:t xml:space="preserve"> in the technical room one floor up, directly above the cryostat.</w:t>
            </w:r>
          </w:p>
        </w:tc>
        <w:tc>
          <w:tcPr>
            <w:tcW w:w="426" w:type="dxa"/>
          </w:tcPr>
          <w:p w14:paraId="1E28A0C9" w14:textId="352C4597"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17AD0EAC" w14:textId="77777777" w:rsidR="0069425D" w:rsidRPr="00FB6370" w:rsidRDefault="0069425D" w:rsidP="00990245">
            <w:pPr>
              <w:rPr>
                <w:rFonts w:cs="Arial"/>
                <w:sz w:val="18"/>
                <w:szCs w:val="18"/>
                <w:lang w:val="en-AU"/>
              </w:rPr>
            </w:pPr>
          </w:p>
        </w:tc>
        <w:tc>
          <w:tcPr>
            <w:tcW w:w="425" w:type="dxa"/>
          </w:tcPr>
          <w:p w14:paraId="6518932E" w14:textId="1A57E3E3" w:rsidR="0069425D" w:rsidRPr="00FB6370" w:rsidRDefault="0069425D" w:rsidP="00990245">
            <w:pPr>
              <w:rPr>
                <w:rFonts w:cs="Arial"/>
                <w:b/>
                <w:sz w:val="18"/>
                <w:szCs w:val="18"/>
                <w:lang w:val="en-AU"/>
              </w:rPr>
            </w:pPr>
          </w:p>
        </w:tc>
      </w:tr>
      <w:tr w:rsidR="0069425D" w:rsidRPr="00BB502D" w14:paraId="1496E81C" w14:textId="77777777" w:rsidTr="0069425D">
        <w:trPr>
          <w:trHeight w:val="238"/>
        </w:trPr>
        <w:tc>
          <w:tcPr>
            <w:tcW w:w="1131" w:type="dxa"/>
          </w:tcPr>
          <w:p w14:paraId="3DB3B420" w14:textId="33EE7421" w:rsidR="0069425D" w:rsidRPr="00FB6370" w:rsidRDefault="007D3980" w:rsidP="00990245">
            <w:pPr>
              <w:rPr>
                <w:rFonts w:cs="Arial"/>
              </w:rPr>
            </w:pPr>
            <w:r>
              <w:rPr>
                <w:rFonts w:cs="Arial"/>
              </w:rPr>
              <w:t>6.5.3</w:t>
            </w:r>
          </w:p>
        </w:tc>
        <w:tc>
          <w:tcPr>
            <w:tcW w:w="6237" w:type="dxa"/>
          </w:tcPr>
          <w:p w14:paraId="3211FD67" w14:textId="3B2A6528" w:rsidR="0069425D" w:rsidRPr="00FB6370" w:rsidRDefault="007D3980" w:rsidP="00990245">
            <w:pPr>
              <w:jc w:val="both"/>
              <w:rPr>
                <w:rFonts w:cs="Arial"/>
              </w:rPr>
            </w:pPr>
            <w:r w:rsidRPr="0089630A">
              <w:rPr>
                <w:rFonts w:asciiTheme="minorHAnsi" w:hAnsiTheme="minorHAnsi" w:cstheme="minorHAnsi"/>
              </w:rPr>
              <w:t>The system inside the laboratory should fit in a floor space of</w:t>
            </w:r>
            <w:r>
              <w:rPr>
                <w:rFonts w:asciiTheme="minorHAnsi" w:hAnsiTheme="minorHAnsi" w:cstheme="minorHAnsi"/>
              </w:rPr>
              <w:t xml:space="preserve"> 2150</w:t>
            </w:r>
            <w:r w:rsidRPr="0089630A">
              <w:rPr>
                <w:rFonts w:asciiTheme="minorHAnsi" w:hAnsiTheme="minorHAnsi" w:cstheme="minorHAnsi"/>
              </w:rPr>
              <w:t xml:space="preserve"> x </w:t>
            </w:r>
            <w:r>
              <w:rPr>
                <w:rFonts w:asciiTheme="minorHAnsi" w:hAnsiTheme="minorHAnsi" w:cstheme="minorHAnsi"/>
              </w:rPr>
              <w:t>1150 mm. In addition, a space of 750 x 820 mm i</w:t>
            </w:r>
            <w:r w:rsidRPr="0089630A">
              <w:rPr>
                <w:rFonts w:asciiTheme="minorHAnsi" w:hAnsiTheme="minorHAnsi" w:cstheme="minorHAnsi"/>
              </w:rPr>
              <w:t xml:space="preserve">s available for a control system and/or computer. On the upper floor, the </w:t>
            </w:r>
            <w:r>
              <w:rPr>
                <w:rFonts w:asciiTheme="minorHAnsi" w:hAnsiTheme="minorHAnsi" w:cstheme="minorHAnsi"/>
              </w:rPr>
              <w:t xml:space="preserve">floor space </w:t>
            </w:r>
            <w:r w:rsidRPr="0089630A">
              <w:rPr>
                <w:rFonts w:asciiTheme="minorHAnsi" w:hAnsiTheme="minorHAnsi" w:cstheme="minorHAnsi"/>
              </w:rPr>
              <w:t>dim</w:t>
            </w:r>
            <w:r>
              <w:rPr>
                <w:rFonts w:asciiTheme="minorHAnsi" w:hAnsiTheme="minorHAnsi" w:cstheme="minorHAnsi"/>
              </w:rPr>
              <w:t>ensions available for the GHS are 1500 x 800 mm</w:t>
            </w:r>
            <w:r w:rsidRPr="0089630A">
              <w:rPr>
                <w:rFonts w:asciiTheme="minorHAnsi" w:hAnsiTheme="minorHAnsi" w:cstheme="minorHAnsi"/>
              </w:rPr>
              <w:t xml:space="preserve">. See the attached </w:t>
            </w:r>
            <w:r>
              <w:rPr>
                <w:rFonts w:asciiTheme="minorHAnsi" w:hAnsiTheme="minorHAnsi" w:cstheme="minorHAnsi"/>
              </w:rPr>
              <w:t>Appendix H for detailed description of the space requirements and the floorplan</w:t>
            </w:r>
            <w:r w:rsidRPr="0089630A">
              <w:rPr>
                <w:rFonts w:asciiTheme="minorHAnsi" w:hAnsiTheme="minorHAnsi" w:cstheme="minorHAnsi"/>
              </w:rPr>
              <w:t>.</w:t>
            </w:r>
          </w:p>
        </w:tc>
        <w:tc>
          <w:tcPr>
            <w:tcW w:w="426" w:type="dxa"/>
          </w:tcPr>
          <w:p w14:paraId="773320B9" w14:textId="06AF46BE"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7F7B3DE8" w14:textId="77777777" w:rsidR="0069425D" w:rsidRPr="00FB6370" w:rsidRDefault="0069425D" w:rsidP="00990245">
            <w:pPr>
              <w:rPr>
                <w:rFonts w:cs="Arial"/>
                <w:sz w:val="18"/>
                <w:szCs w:val="18"/>
                <w:lang w:val="en-AU"/>
              </w:rPr>
            </w:pPr>
          </w:p>
        </w:tc>
        <w:tc>
          <w:tcPr>
            <w:tcW w:w="425" w:type="dxa"/>
          </w:tcPr>
          <w:p w14:paraId="3602F248" w14:textId="51B449F0" w:rsidR="0069425D" w:rsidRPr="00FB6370" w:rsidRDefault="0069425D" w:rsidP="00990245">
            <w:pPr>
              <w:rPr>
                <w:rFonts w:cs="Arial"/>
                <w:b/>
                <w:sz w:val="18"/>
                <w:szCs w:val="18"/>
                <w:lang w:val="en-AU"/>
              </w:rPr>
            </w:pPr>
          </w:p>
        </w:tc>
      </w:tr>
      <w:tr w:rsidR="0069425D" w:rsidRPr="00637C37" w14:paraId="4731EE72" w14:textId="77777777" w:rsidTr="0069425D">
        <w:trPr>
          <w:trHeight w:val="238"/>
        </w:trPr>
        <w:tc>
          <w:tcPr>
            <w:tcW w:w="1131" w:type="dxa"/>
          </w:tcPr>
          <w:p w14:paraId="7C5335E3" w14:textId="5707D481" w:rsidR="0069425D" w:rsidRPr="00FB6370" w:rsidRDefault="007D3980" w:rsidP="00990245">
            <w:pPr>
              <w:rPr>
                <w:rFonts w:cs="Arial"/>
              </w:rPr>
            </w:pPr>
            <w:r>
              <w:rPr>
                <w:rFonts w:cs="Arial"/>
              </w:rPr>
              <w:t>6.5.4</w:t>
            </w:r>
          </w:p>
        </w:tc>
        <w:tc>
          <w:tcPr>
            <w:tcW w:w="6237" w:type="dxa"/>
          </w:tcPr>
          <w:p w14:paraId="1F473CC1" w14:textId="59E76484" w:rsidR="0069425D" w:rsidRPr="00FB6370" w:rsidRDefault="007D3980" w:rsidP="00990245">
            <w:pPr>
              <w:jc w:val="both"/>
              <w:rPr>
                <w:rFonts w:cs="Arial"/>
              </w:rPr>
            </w:pPr>
            <w:r>
              <w:rPr>
                <w:rFonts w:asciiTheme="minorHAnsi" w:hAnsiTheme="minorHAnsi" w:cstheme="minorHAnsi"/>
              </w:rPr>
              <w:t>All connections (electrical, vacuum lines, etc.) between the systems on the ground floor (laboratory) and the technical room above should fit through the ceiling apertures defined in Appendix H. The outer dimensions of all of such lines and wires should be specified.</w:t>
            </w:r>
          </w:p>
        </w:tc>
        <w:tc>
          <w:tcPr>
            <w:tcW w:w="426" w:type="dxa"/>
          </w:tcPr>
          <w:p w14:paraId="0AF27230" w14:textId="2BA5CEEA"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12134626" w14:textId="77777777" w:rsidR="0069425D" w:rsidRPr="00FB6370" w:rsidRDefault="0069425D" w:rsidP="00990245">
            <w:pPr>
              <w:rPr>
                <w:rFonts w:cs="Arial"/>
                <w:sz w:val="18"/>
                <w:szCs w:val="18"/>
                <w:lang w:val="en-AU"/>
              </w:rPr>
            </w:pPr>
          </w:p>
        </w:tc>
        <w:tc>
          <w:tcPr>
            <w:tcW w:w="425" w:type="dxa"/>
          </w:tcPr>
          <w:p w14:paraId="0876E7D1" w14:textId="1150A540" w:rsidR="0069425D" w:rsidRPr="00FB6370" w:rsidRDefault="007D3980" w:rsidP="00990245">
            <w:pPr>
              <w:rPr>
                <w:rFonts w:cs="Arial"/>
                <w:b/>
                <w:sz w:val="18"/>
                <w:szCs w:val="18"/>
                <w:lang w:val="en-AU"/>
              </w:rPr>
            </w:pPr>
            <w:r>
              <w:rPr>
                <w:rFonts w:cs="Arial"/>
                <w:b/>
                <w:sz w:val="18"/>
                <w:szCs w:val="18"/>
                <w:lang w:val="en-AU"/>
              </w:rPr>
              <w:t>T</w:t>
            </w:r>
          </w:p>
        </w:tc>
      </w:tr>
      <w:tr w:rsidR="0069425D" w:rsidRPr="00BB502D" w14:paraId="56F65040" w14:textId="77777777" w:rsidTr="0069425D">
        <w:trPr>
          <w:trHeight w:val="238"/>
        </w:trPr>
        <w:tc>
          <w:tcPr>
            <w:tcW w:w="1131" w:type="dxa"/>
          </w:tcPr>
          <w:p w14:paraId="5C2F62D5" w14:textId="4674B0D9" w:rsidR="0069425D" w:rsidRPr="00FB6370" w:rsidRDefault="007D3980" w:rsidP="00990245">
            <w:r>
              <w:t>6.5.5</w:t>
            </w:r>
          </w:p>
        </w:tc>
        <w:tc>
          <w:tcPr>
            <w:tcW w:w="6237" w:type="dxa"/>
          </w:tcPr>
          <w:p w14:paraId="20EF5E19" w14:textId="6CB1C1C9" w:rsidR="0069425D" w:rsidRPr="00FB6370" w:rsidRDefault="007D3980" w:rsidP="006D2BA9">
            <w:pPr>
              <w:jc w:val="both"/>
            </w:pPr>
            <w:r w:rsidRPr="0089630A">
              <w:rPr>
                <w:rFonts w:asciiTheme="minorHAnsi" w:hAnsiTheme="minorHAnsi" w:cstheme="minorHAnsi"/>
              </w:rPr>
              <w:t xml:space="preserve">The installation site can be examined by the </w:t>
            </w:r>
            <w:r w:rsidR="00C1162B">
              <w:rPr>
                <w:rFonts w:asciiTheme="minorHAnsi" w:hAnsiTheme="minorHAnsi" w:cstheme="minorHAnsi"/>
              </w:rPr>
              <w:t>S</w:t>
            </w:r>
            <w:r w:rsidRPr="0089630A">
              <w:rPr>
                <w:rFonts w:asciiTheme="minorHAnsi" w:hAnsiTheme="minorHAnsi" w:cstheme="minorHAnsi"/>
              </w:rPr>
              <w:t xml:space="preserve">upplier beforehand. The </w:t>
            </w:r>
            <w:r w:rsidR="00C1162B">
              <w:rPr>
                <w:rFonts w:asciiTheme="minorHAnsi" w:hAnsiTheme="minorHAnsi" w:cstheme="minorHAnsi"/>
              </w:rPr>
              <w:t>S</w:t>
            </w:r>
            <w:r w:rsidRPr="0089630A">
              <w:rPr>
                <w:rFonts w:asciiTheme="minorHAnsi" w:hAnsiTheme="minorHAnsi" w:cstheme="minorHAnsi"/>
              </w:rPr>
              <w:t>upplier must check before signing the contract that the installation location fully corresponds to the requirements (electromagnetic noise, vibration level, etc.).</w:t>
            </w:r>
            <w:r>
              <w:rPr>
                <w:rFonts w:asciiTheme="minorHAnsi" w:hAnsiTheme="minorHAnsi" w:cstheme="minorHAnsi"/>
              </w:rPr>
              <w:t xml:space="preserve"> </w:t>
            </w:r>
            <w:r w:rsidRPr="0089630A">
              <w:rPr>
                <w:rFonts w:asciiTheme="minorHAnsi" w:hAnsiTheme="minorHAnsi" w:cstheme="minorHAnsi"/>
              </w:rPr>
              <w:t>Standard European 50 Hz, 230 V electric power and 50 Hz, 400 V 3-phase electric power</w:t>
            </w:r>
            <w:r>
              <w:rPr>
                <w:rFonts w:asciiTheme="minorHAnsi" w:hAnsiTheme="minorHAnsi" w:cstheme="minorHAnsi"/>
              </w:rPr>
              <w:t xml:space="preserve"> is</w:t>
            </w:r>
            <w:r w:rsidRPr="0089630A">
              <w:rPr>
                <w:rFonts w:asciiTheme="minorHAnsi" w:hAnsiTheme="minorHAnsi" w:cstheme="minorHAnsi"/>
              </w:rPr>
              <w:t xml:space="preserve"> available in the laboratory and at the location of the GHS.</w:t>
            </w:r>
            <w:r>
              <w:rPr>
                <w:rFonts w:asciiTheme="minorHAnsi" w:hAnsiTheme="minorHAnsi" w:cstheme="minorHAnsi"/>
              </w:rPr>
              <w:t xml:space="preserve"> </w:t>
            </w:r>
            <w:r w:rsidRPr="00610700">
              <w:rPr>
                <w:rFonts w:cs="Arial"/>
                <w:color w:val="212121"/>
                <w:lang w:eastAsia="fi-FI"/>
              </w:rPr>
              <w:t>Separate groundings are available: earth ground and building network ground.</w:t>
            </w:r>
            <w:r>
              <w:rPr>
                <w:rFonts w:cs="Arial"/>
                <w:color w:val="212121"/>
                <w:lang w:eastAsia="fi-FI"/>
              </w:rPr>
              <w:t xml:space="preserve"> </w:t>
            </w:r>
            <w:r w:rsidRPr="0089630A">
              <w:rPr>
                <w:rFonts w:cs="Arial"/>
                <w:color w:val="212121"/>
                <w:lang w:eastAsia="fi-FI"/>
              </w:rPr>
              <w:t>Cooling water for compressor is available at the installation location.</w:t>
            </w:r>
            <w:r>
              <w:rPr>
                <w:rFonts w:cs="Arial"/>
                <w:color w:val="212121"/>
                <w:lang w:eastAsia="fi-FI"/>
              </w:rPr>
              <w:t xml:space="preserve"> B</w:t>
            </w:r>
            <w:r w:rsidRPr="00610700">
              <w:rPr>
                <w:rFonts w:cs="Arial"/>
                <w:color w:val="212121"/>
                <w:lang w:eastAsia="fi-FI"/>
              </w:rPr>
              <w:t>uilding-wide pressurized nitrogen and pressurized air are available at the installation location.</w:t>
            </w:r>
            <w:r>
              <w:rPr>
                <w:rFonts w:cs="Arial"/>
                <w:color w:val="212121"/>
                <w:lang w:eastAsia="fi-FI"/>
              </w:rPr>
              <w:t xml:space="preserve"> All technical requirements for installation should be specified with the offer.</w:t>
            </w:r>
          </w:p>
        </w:tc>
        <w:tc>
          <w:tcPr>
            <w:tcW w:w="426" w:type="dxa"/>
          </w:tcPr>
          <w:p w14:paraId="19F99AF5" w14:textId="490C0F88"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17BA737C" w14:textId="77777777" w:rsidR="0069425D" w:rsidRPr="00FB6370" w:rsidRDefault="0069425D" w:rsidP="00990245">
            <w:pPr>
              <w:rPr>
                <w:rFonts w:cs="Arial"/>
                <w:sz w:val="18"/>
                <w:szCs w:val="18"/>
                <w:lang w:val="en-AU"/>
              </w:rPr>
            </w:pPr>
          </w:p>
        </w:tc>
        <w:tc>
          <w:tcPr>
            <w:tcW w:w="425" w:type="dxa"/>
          </w:tcPr>
          <w:p w14:paraId="66ED24A6" w14:textId="7EA8D5F4" w:rsidR="0069425D" w:rsidRPr="00FB6370" w:rsidRDefault="007D3980" w:rsidP="00990245">
            <w:pPr>
              <w:rPr>
                <w:rFonts w:cs="Arial"/>
                <w:b/>
                <w:sz w:val="18"/>
                <w:szCs w:val="18"/>
                <w:lang w:val="en-AU"/>
              </w:rPr>
            </w:pPr>
            <w:r>
              <w:rPr>
                <w:rFonts w:cs="Arial"/>
                <w:b/>
                <w:sz w:val="18"/>
                <w:szCs w:val="18"/>
                <w:lang w:val="en-AU"/>
              </w:rPr>
              <w:t>T</w:t>
            </w:r>
          </w:p>
        </w:tc>
      </w:tr>
      <w:tr w:rsidR="0069425D" w:rsidRPr="00BB502D" w14:paraId="5677B72C" w14:textId="77777777" w:rsidTr="0069425D">
        <w:trPr>
          <w:trHeight w:val="238"/>
        </w:trPr>
        <w:tc>
          <w:tcPr>
            <w:tcW w:w="1131" w:type="dxa"/>
          </w:tcPr>
          <w:p w14:paraId="42719266" w14:textId="61C535E6" w:rsidR="0069425D" w:rsidRPr="00FB6370" w:rsidRDefault="007D3980" w:rsidP="00990245">
            <w:pPr>
              <w:rPr>
                <w:rFonts w:cs="Arial"/>
              </w:rPr>
            </w:pPr>
            <w:r>
              <w:rPr>
                <w:rFonts w:cs="Arial"/>
              </w:rPr>
              <w:t>6.5.6</w:t>
            </w:r>
          </w:p>
        </w:tc>
        <w:tc>
          <w:tcPr>
            <w:tcW w:w="6237" w:type="dxa"/>
          </w:tcPr>
          <w:p w14:paraId="1A0A2328" w14:textId="1431A5CD" w:rsidR="0069425D" w:rsidRPr="00FB6370" w:rsidRDefault="007D3980" w:rsidP="006D2BA9">
            <w:pPr>
              <w:jc w:val="both"/>
              <w:rPr>
                <w:rFonts w:cs="Arial"/>
              </w:rPr>
            </w:pPr>
            <w:r w:rsidRPr="0089630A">
              <w:rPr>
                <w:rFonts w:asciiTheme="minorHAnsi" w:hAnsiTheme="minorHAnsi" w:cstheme="minorHAnsi"/>
              </w:rPr>
              <w:t>The gas handling system should be able to be manoeuvred through a small corridor to reach its position</w:t>
            </w:r>
            <w:r>
              <w:rPr>
                <w:rFonts w:asciiTheme="minorHAnsi" w:hAnsiTheme="minorHAnsi" w:cstheme="minorHAnsi"/>
              </w:rPr>
              <w:t xml:space="preserve"> before installation (the smallest width of the corridor is 825 mm and the smallest height is 2030 mm)</w:t>
            </w:r>
            <w:r w:rsidRPr="0089630A">
              <w:rPr>
                <w:rFonts w:asciiTheme="minorHAnsi" w:hAnsiTheme="minorHAnsi" w:cstheme="minorHAnsi"/>
              </w:rPr>
              <w:t xml:space="preserve">. See </w:t>
            </w:r>
            <w:r>
              <w:rPr>
                <w:rFonts w:asciiTheme="minorHAnsi" w:hAnsiTheme="minorHAnsi" w:cstheme="minorHAnsi"/>
              </w:rPr>
              <w:t>Appendix H for details</w:t>
            </w:r>
            <w:r w:rsidRPr="0089630A">
              <w:rPr>
                <w:rFonts w:asciiTheme="minorHAnsi" w:hAnsiTheme="minorHAnsi" w:cstheme="minorHAnsi"/>
              </w:rPr>
              <w:t>.</w:t>
            </w:r>
          </w:p>
        </w:tc>
        <w:tc>
          <w:tcPr>
            <w:tcW w:w="426" w:type="dxa"/>
          </w:tcPr>
          <w:p w14:paraId="11F36FAE" w14:textId="194E5A77"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431017E3" w14:textId="77777777" w:rsidR="0069425D" w:rsidRPr="00FB6370" w:rsidRDefault="0069425D" w:rsidP="00990245">
            <w:pPr>
              <w:rPr>
                <w:rFonts w:cs="Arial"/>
                <w:sz w:val="18"/>
                <w:szCs w:val="18"/>
                <w:lang w:val="en-AU"/>
              </w:rPr>
            </w:pPr>
          </w:p>
        </w:tc>
        <w:tc>
          <w:tcPr>
            <w:tcW w:w="425" w:type="dxa"/>
          </w:tcPr>
          <w:p w14:paraId="5B7149B6" w14:textId="5097C888" w:rsidR="0069425D" w:rsidRPr="00FB6370" w:rsidRDefault="0069425D" w:rsidP="00990245">
            <w:pPr>
              <w:rPr>
                <w:rFonts w:cs="Arial"/>
                <w:b/>
                <w:sz w:val="18"/>
                <w:szCs w:val="18"/>
                <w:lang w:val="en-AU"/>
              </w:rPr>
            </w:pPr>
          </w:p>
        </w:tc>
      </w:tr>
      <w:tr w:rsidR="0069425D" w:rsidRPr="00BB502D" w14:paraId="0A4F8BE1" w14:textId="77777777" w:rsidTr="0069425D">
        <w:trPr>
          <w:trHeight w:val="238"/>
        </w:trPr>
        <w:tc>
          <w:tcPr>
            <w:tcW w:w="1131" w:type="dxa"/>
          </w:tcPr>
          <w:p w14:paraId="49BAE687" w14:textId="188850A0" w:rsidR="0069425D" w:rsidRPr="00FB6370" w:rsidRDefault="007D3980" w:rsidP="00C46B07">
            <w:r>
              <w:t>6.6.1</w:t>
            </w:r>
          </w:p>
        </w:tc>
        <w:tc>
          <w:tcPr>
            <w:tcW w:w="6237" w:type="dxa"/>
          </w:tcPr>
          <w:p w14:paraId="222AB731" w14:textId="5FEF1BC1" w:rsidR="0069425D" w:rsidRPr="00FB6370" w:rsidRDefault="007D3980" w:rsidP="00AF4555">
            <w:pPr>
              <w:jc w:val="both"/>
              <w:rPr>
                <w:rFonts w:cs="Arial"/>
              </w:rPr>
            </w:pPr>
            <w:r w:rsidRPr="00610700">
              <w:rPr>
                <w:rFonts w:cs="Arial"/>
                <w:color w:val="212121"/>
                <w:lang w:eastAsia="fi-FI"/>
              </w:rPr>
              <w:t xml:space="preserve">Factory tests with the full provided </w:t>
            </w:r>
            <w:r>
              <w:rPr>
                <w:rFonts w:cs="Arial"/>
                <w:color w:val="212121"/>
                <w:lang w:eastAsia="fi-FI"/>
              </w:rPr>
              <w:t>system</w:t>
            </w:r>
            <w:r w:rsidRPr="00610700">
              <w:rPr>
                <w:rFonts w:cs="Arial"/>
                <w:color w:val="212121"/>
                <w:lang w:eastAsia="fi-FI"/>
              </w:rPr>
              <w:t xml:space="preserve"> must be carried out before delivery and installation. The optimization of the helium mixture and the operation of the automated cool-down must be included and carried out in this configuration.</w:t>
            </w:r>
            <w:r w:rsidR="00AF4555">
              <w:rPr>
                <w:rFonts w:cs="Arial"/>
                <w:color w:val="212121"/>
                <w:lang w:eastAsia="fi-FI"/>
              </w:rPr>
              <w:t xml:space="preserve"> The Tenderer is requested to propose a protocol for the Factory Acceptance Test.</w:t>
            </w:r>
          </w:p>
        </w:tc>
        <w:tc>
          <w:tcPr>
            <w:tcW w:w="426" w:type="dxa"/>
          </w:tcPr>
          <w:p w14:paraId="5BC286BA" w14:textId="24315EC6" w:rsidR="0069425D" w:rsidRPr="00FB6370" w:rsidRDefault="00AF4555" w:rsidP="00990245">
            <w:pPr>
              <w:rPr>
                <w:rFonts w:cs="Arial"/>
                <w:b/>
                <w:sz w:val="18"/>
                <w:szCs w:val="18"/>
                <w:lang w:val="en-AU"/>
              </w:rPr>
            </w:pPr>
            <w:r>
              <w:rPr>
                <w:rFonts w:cs="Arial"/>
                <w:b/>
                <w:sz w:val="18"/>
                <w:szCs w:val="18"/>
                <w:lang w:val="en-AU"/>
              </w:rPr>
              <w:t>M</w:t>
            </w:r>
          </w:p>
        </w:tc>
        <w:tc>
          <w:tcPr>
            <w:tcW w:w="1559" w:type="dxa"/>
          </w:tcPr>
          <w:p w14:paraId="50B762B0" w14:textId="77777777" w:rsidR="0069425D" w:rsidRPr="00FB6370" w:rsidRDefault="0069425D" w:rsidP="00990245">
            <w:pPr>
              <w:rPr>
                <w:rFonts w:cs="Arial"/>
                <w:sz w:val="18"/>
                <w:szCs w:val="18"/>
                <w:lang w:val="en-AU"/>
              </w:rPr>
            </w:pPr>
          </w:p>
        </w:tc>
        <w:tc>
          <w:tcPr>
            <w:tcW w:w="425" w:type="dxa"/>
          </w:tcPr>
          <w:p w14:paraId="2651E0F7" w14:textId="793DD2F0" w:rsidR="0069425D" w:rsidRPr="00FB6370" w:rsidRDefault="00AF4555" w:rsidP="00990245">
            <w:pPr>
              <w:rPr>
                <w:rFonts w:cs="Arial"/>
                <w:b/>
                <w:sz w:val="18"/>
                <w:szCs w:val="18"/>
                <w:lang w:val="en-AU"/>
              </w:rPr>
            </w:pPr>
            <w:r>
              <w:rPr>
                <w:rFonts w:cs="Arial"/>
                <w:b/>
                <w:sz w:val="18"/>
                <w:szCs w:val="18"/>
                <w:lang w:val="en-AU"/>
              </w:rPr>
              <w:t>T</w:t>
            </w:r>
          </w:p>
        </w:tc>
      </w:tr>
      <w:tr w:rsidR="0069425D" w:rsidRPr="00BB502D" w14:paraId="5EBA7884" w14:textId="77777777" w:rsidTr="0069425D">
        <w:trPr>
          <w:trHeight w:val="238"/>
        </w:trPr>
        <w:tc>
          <w:tcPr>
            <w:tcW w:w="1131" w:type="dxa"/>
          </w:tcPr>
          <w:p w14:paraId="28B5FA2D" w14:textId="79F303AD" w:rsidR="0069425D" w:rsidRPr="00FB6370" w:rsidRDefault="007D3980" w:rsidP="00990245">
            <w:pPr>
              <w:jc w:val="both"/>
              <w:rPr>
                <w:rFonts w:cs="Arial"/>
              </w:rPr>
            </w:pPr>
            <w:r>
              <w:rPr>
                <w:rFonts w:cs="Arial"/>
              </w:rPr>
              <w:t>6.6.2</w:t>
            </w:r>
          </w:p>
        </w:tc>
        <w:tc>
          <w:tcPr>
            <w:tcW w:w="6237" w:type="dxa"/>
          </w:tcPr>
          <w:p w14:paraId="684B561B" w14:textId="171F98BA" w:rsidR="0069425D" w:rsidRPr="00FB6370" w:rsidRDefault="007D3980" w:rsidP="00990245">
            <w:pPr>
              <w:jc w:val="both"/>
              <w:rPr>
                <w:rFonts w:cs="Arial"/>
              </w:rPr>
            </w:pPr>
            <w:r w:rsidRPr="00610700">
              <w:rPr>
                <w:rFonts w:cs="Arial"/>
                <w:color w:val="212121"/>
                <w:lang w:eastAsia="fi-FI"/>
              </w:rPr>
              <w:t>Supplier is responsible for delivery, installation, and on-site demonstration of the functionality of the device.</w:t>
            </w:r>
          </w:p>
        </w:tc>
        <w:tc>
          <w:tcPr>
            <w:tcW w:w="426" w:type="dxa"/>
          </w:tcPr>
          <w:p w14:paraId="2D3327C5" w14:textId="391CE395" w:rsidR="0069425D" w:rsidRPr="00FB6370" w:rsidRDefault="00AF4555" w:rsidP="00990245">
            <w:pPr>
              <w:rPr>
                <w:rFonts w:cs="Arial"/>
                <w:b/>
                <w:sz w:val="18"/>
                <w:szCs w:val="18"/>
                <w:lang w:val="en-AU"/>
              </w:rPr>
            </w:pPr>
            <w:r>
              <w:rPr>
                <w:rFonts w:cs="Arial"/>
                <w:b/>
                <w:sz w:val="18"/>
                <w:szCs w:val="18"/>
                <w:lang w:val="en-AU"/>
              </w:rPr>
              <w:t>M</w:t>
            </w:r>
          </w:p>
        </w:tc>
        <w:tc>
          <w:tcPr>
            <w:tcW w:w="1559" w:type="dxa"/>
          </w:tcPr>
          <w:p w14:paraId="1E8981DE" w14:textId="77777777" w:rsidR="0069425D" w:rsidRPr="00FB6370" w:rsidRDefault="0069425D" w:rsidP="00990245">
            <w:pPr>
              <w:rPr>
                <w:rFonts w:cs="Arial"/>
                <w:sz w:val="18"/>
                <w:szCs w:val="18"/>
                <w:lang w:val="en-AU"/>
              </w:rPr>
            </w:pPr>
          </w:p>
        </w:tc>
        <w:tc>
          <w:tcPr>
            <w:tcW w:w="425" w:type="dxa"/>
          </w:tcPr>
          <w:p w14:paraId="1C47D833" w14:textId="77777777" w:rsidR="0069425D" w:rsidRPr="00FB6370" w:rsidRDefault="0069425D" w:rsidP="00990245">
            <w:pPr>
              <w:rPr>
                <w:rFonts w:cs="Arial"/>
                <w:b/>
                <w:sz w:val="18"/>
                <w:szCs w:val="18"/>
                <w:lang w:val="en-AU"/>
              </w:rPr>
            </w:pPr>
          </w:p>
        </w:tc>
      </w:tr>
      <w:tr w:rsidR="0069425D" w:rsidRPr="00BB502D" w14:paraId="025024CC" w14:textId="77777777" w:rsidTr="0069425D">
        <w:trPr>
          <w:trHeight w:val="238"/>
        </w:trPr>
        <w:tc>
          <w:tcPr>
            <w:tcW w:w="1131" w:type="dxa"/>
          </w:tcPr>
          <w:p w14:paraId="32AE3D8A" w14:textId="6625BB00" w:rsidR="0069425D" w:rsidRPr="00FB6370" w:rsidRDefault="007D3980" w:rsidP="00990245">
            <w:pPr>
              <w:rPr>
                <w:rFonts w:cs="Arial"/>
              </w:rPr>
            </w:pPr>
            <w:r>
              <w:rPr>
                <w:rFonts w:cs="Arial"/>
              </w:rPr>
              <w:t>6.6.3</w:t>
            </w:r>
          </w:p>
        </w:tc>
        <w:tc>
          <w:tcPr>
            <w:tcW w:w="6237" w:type="dxa"/>
          </w:tcPr>
          <w:p w14:paraId="617BABF3" w14:textId="790E8C42" w:rsidR="0069425D" w:rsidRPr="00FB6370" w:rsidRDefault="007D3980" w:rsidP="00990245">
            <w:pPr>
              <w:jc w:val="both"/>
              <w:rPr>
                <w:rFonts w:cs="Arial"/>
              </w:rPr>
            </w:pPr>
            <w:r w:rsidRPr="00610700">
              <w:rPr>
                <w:rFonts w:cs="Arial"/>
                <w:color w:val="212121"/>
                <w:lang w:eastAsia="fi-FI"/>
              </w:rPr>
              <w:t xml:space="preserve">During acceptance testing, the </w:t>
            </w:r>
            <w:r w:rsidR="00C1162B">
              <w:rPr>
                <w:rFonts w:cs="Arial"/>
                <w:color w:val="212121"/>
                <w:lang w:eastAsia="fi-FI"/>
              </w:rPr>
              <w:t>S</w:t>
            </w:r>
            <w:r w:rsidRPr="00610700">
              <w:rPr>
                <w:rFonts w:cs="Arial"/>
                <w:color w:val="212121"/>
                <w:lang w:eastAsia="fi-FI"/>
              </w:rPr>
              <w:t>upplier should confirm that device operation and characteristics satisfy the requirements described above.</w:t>
            </w:r>
            <w:r w:rsidR="00AF4555">
              <w:rPr>
                <w:rFonts w:cs="Arial"/>
                <w:color w:val="212121"/>
                <w:lang w:eastAsia="fi-FI"/>
              </w:rPr>
              <w:t xml:space="preserve"> The Tenderer is requested to propose a protocol for the Site Acceptance Test.</w:t>
            </w:r>
          </w:p>
        </w:tc>
        <w:tc>
          <w:tcPr>
            <w:tcW w:w="426" w:type="dxa"/>
          </w:tcPr>
          <w:p w14:paraId="60807ACB" w14:textId="65F736A5" w:rsidR="0069425D" w:rsidRPr="00FB6370" w:rsidRDefault="00AF4555" w:rsidP="00990245">
            <w:pPr>
              <w:rPr>
                <w:rFonts w:cs="Arial"/>
                <w:b/>
                <w:sz w:val="18"/>
                <w:szCs w:val="18"/>
                <w:lang w:val="en-AU"/>
              </w:rPr>
            </w:pPr>
            <w:r>
              <w:rPr>
                <w:rFonts w:cs="Arial"/>
                <w:b/>
                <w:sz w:val="18"/>
                <w:szCs w:val="18"/>
                <w:lang w:val="en-AU"/>
              </w:rPr>
              <w:t>M</w:t>
            </w:r>
          </w:p>
        </w:tc>
        <w:tc>
          <w:tcPr>
            <w:tcW w:w="1559" w:type="dxa"/>
          </w:tcPr>
          <w:p w14:paraId="3BF39EB4" w14:textId="77777777" w:rsidR="0069425D" w:rsidRPr="00FB6370" w:rsidRDefault="0069425D" w:rsidP="00990245">
            <w:pPr>
              <w:rPr>
                <w:rFonts w:cs="Arial"/>
                <w:sz w:val="18"/>
                <w:szCs w:val="18"/>
                <w:lang w:val="en-AU"/>
              </w:rPr>
            </w:pPr>
          </w:p>
        </w:tc>
        <w:tc>
          <w:tcPr>
            <w:tcW w:w="425" w:type="dxa"/>
          </w:tcPr>
          <w:p w14:paraId="0C1C3AE2" w14:textId="1B6CDF2F" w:rsidR="0069425D" w:rsidRPr="00FB6370" w:rsidRDefault="00AF4555" w:rsidP="00990245">
            <w:pPr>
              <w:rPr>
                <w:rFonts w:cs="Arial"/>
                <w:b/>
                <w:sz w:val="18"/>
                <w:szCs w:val="18"/>
                <w:lang w:val="en-AU"/>
              </w:rPr>
            </w:pPr>
            <w:r>
              <w:rPr>
                <w:rFonts w:cs="Arial"/>
                <w:b/>
                <w:sz w:val="18"/>
                <w:szCs w:val="18"/>
                <w:lang w:val="en-AU"/>
              </w:rPr>
              <w:t>T</w:t>
            </w:r>
          </w:p>
        </w:tc>
      </w:tr>
      <w:tr w:rsidR="0069425D" w:rsidRPr="00BB502D" w14:paraId="66702739" w14:textId="77777777" w:rsidTr="0069425D">
        <w:trPr>
          <w:trHeight w:val="238"/>
        </w:trPr>
        <w:tc>
          <w:tcPr>
            <w:tcW w:w="1131" w:type="dxa"/>
          </w:tcPr>
          <w:p w14:paraId="57A05636" w14:textId="6C6440F8" w:rsidR="0069425D" w:rsidRPr="00FB6370" w:rsidRDefault="007D3980" w:rsidP="00990245">
            <w:pPr>
              <w:rPr>
                <w:rFonts w:cs="Arial"/>
              </w:rPr>
            </w:pPr>
            <w:r>
              <w:rPr>
                <w:rFonts w:cs="Arial"/>
              </w:rPr>
              <w:t>6.6.4</w:t>
            </w:r>
          </w:p>
        </w:tc>
        <w:tc>
          <w:tcPr>
            <w:tcW w:w="6237" w:type="dxa"/>
          </w:tcPr>
          <w:p w14:paraId="3D1846FD" w14:textId="2280923D" w:rsidR="0069425D" w:rsidRPr="00FB6370" w:rsidRDefault="007D3980" w:rsidP="00990245">
            <w:pPr>
              <w:jc w:val="both"/>
              <w:rPr>
                <w:rFonts w:cs="Arial"/>
              </w:rPr>
            </w:pPr>
            <w:r>
              <w:rPr>
                <w:rFonts w:asciiTheme="minorHAnsi" w:hAnsiTheme="minorHAnsi" w:cstheme="minorHAnsi"/>
              </w:rPr>
              <w:t>Tenderer will provide t</w:t>
            </w:r>
            <w:r w:rsidRPr="002C7AAF">
              <w:rPr>
                <w:rFonts w:asciiTheme="minorHAnsi" w:hAnsiTheme="minorHAnsi" w:cstheme="minorHAnsi"/>
              </w:rPr>
              <w:t>raining on site immediately after accepted installation.</w:t>
            </w:r>
          </w:p>
        </w:tc>
        <w:tc>
          <w:tcPr>
            <w:tcW w:w="426" w:type="dxa"/>
          </w:tcPr>
          <w:p w14:paraId="67681B91" w14:textId="1066C07E" w:rsidR="0069425D" w:rsidRPr="00FB6370" w:rsidRDefault="00AF4555" w:rsidP="00990245">
            <w:pPr>
              <w:rPr>
                <w:rFonts w:cs="Arial"/>
                <w:b/>
                <w:sz w:val="18"/>
                <w:szCs w:val="18"/>
                <w:lang w:val="en-AU"/>
              </w:rPr>
            </w:pPr>
            <w:r>
              <w:rPr>
                <w:rFonts w:cs="Arial"/>
                <w:b/>
                <w:sz w:val="18"/>
                <w:szCs w:val="18"/>
                <w:lang w:val="en-AU"/>
              </w:rPr>
              <w:t>M</w:t>
            </w:r>
          </w:p>
        </w:tc>
        <w:tc>
          <w:tcPr>
            <w:tcW w:w="1559" w:type="dxa"/>
          </w:tcPr>
          <w:p w14:paraId="1FF68AB4" w14:textId="77777777" w:rsidR="0069425D" w:rsidRPr="00FB6370" w:rsidRDefault="0069425D" w:rsidP="00990245">
            <w:pPr>
              <w:rPr>
                <w:rFonts w:cs="Arial"/>
                <w:sz w:val="18"/>
                <w:szCs w:val="18"/>
                <w:lang w:val="en-AU"/>
              </w:rPr>
            </w:pPr>
          </w:p>
        </w:tc>
        <w:tc>
          <w:tcPr>
            <w:tcW w:w="425" w:type="dxa"/>
          </w:tcPr>
          <w:p w14:paraId="5033ECFD" w14:textId="77777777" w:rsidR="0069425D" w:rsidRPr="00FB6370" w:rsidRDefault="0069425D" w:rsidP="00990245">
            <w:pPr>
              <w:rPr>
                <w:rFonts w:cs="Arial"/>
                <w:b/>
                <w:sz w:val="18"/>
                <w:szCs w:val="18"/>
                <w:lang w:val="en-AU"/>
              </w:rPr>
            </w:pPr>
          </w:p>
        </w:tc>
      </w:tr>
      <w:tr w:rsidR="0069425D" w:rsidRPr="00637C37" w14:paraId="6D11FD48" w14:textId="77777777" w:rsidTr="0069425D">
        <w:trPr>
          <w:trHeight w:val="238"/>
        </w:trPr>
        <w:tc>
          <w:tcPr>
            <w:tcW w:w="1131" w:type="dxa"/>
          </w:tcPr>
          <w:p w14:paraId="779DA785" w14:textId="45352CB3" w:rsidR="0069425D" w:rsidRPr="00FB6370" w:rsidRDefault="007D3980" w:rsidP="00990245">
            <w:pPr>
              <w:rPr>
                <w:rFonts w:cs="Arial"/>
              </w:rPr>
            </w:pPr>
            <w:r>
              <w:rPr>
                <w:rFonts w:cs="Arial"/>
              </w:rPr>
              <w:t>6.6.5</w:t>
            </w:r>
          </w:p>
        </w:tc>
        <w:tc>
          <w:tcPr>
            <w:tcW w:w="6237" w:type="dxa"/>
          </w:tcPr>
          <w:p w14:paraId="76309625" w14:textId="654E53EB" w:rsidR="0069425D" w:rsidRPr="00FB6370" w:rsidRDefault="007D3980" w:rsidP="00990245">
            <w:pPr>
              <w:jc w:val="both"/>
              <w:rPr>
                <w:rFonts w:cs="Arial"/>
              </w:rPr>
            </w:pPr>
            <w:r w:rsidRPr="00610700">
              <w:rPr>
                <w:rFonts w:cs="Arial"/>
                <w:color w:val="212121"/>
                <w:lang w:eastAsia="fi-FI"/>
              </w:rPr>
              <w:t>Final payment will be made after onsite acceptance test.</w:t>
            </w:r>
          </w:p>
        </w:tc>
        <w:tc>
          <w:tcPr>
            <w:tcW w:w="426" w:type="dxa"/>
          </w:tcPr>
          <w:p w14:paraId="40FCFAF5" w14:textId="1AB4EF3C" w:rsidR="0069425D" w:rsidRPr="00FB6370" w:rsidRDefault="00AF4555" w:rsidP="00990245">
            <w:pPr>
              <w:rPr>
                <w:rFonts w:cs="Arial"/>
                <w:b/>
                <w:sz w:val="18"/>
                <w:szCs w:val="18"/>
                <w:lang w:val="en-AU"/>
              </w:rPr>
            </w:pPr>
            <w:r>
              <w:rPr>
                <w:rFonts w:cs="Arial"/>
                <w:b/>
                <w:sz w:val="18"/>
                <w:szCs w:val="18"/>
                <w:lang w:val="en-AU"/>
              </w:rPr>
              <w:t>M</w:t>
            </w:r>
          </w:p>
        </w:tc>
        <w:tc>
          <w:tcPr>
            <w:tcW w:w="1559" w:type="dxa"/>
          </w:tcPr>
          <w:p w14:paraId="44346A09" w14:textId="77777777" w:rsidR="0069425D" w:rsidRPr="00FB6370" w:rsidRDefault="0069425D" w:rsidP="00990245">
            <w:pPr>
              <w:rPr>
                <w:rFonts w:cs="Arial"/>
                <w:sz w:val="18"/>
                <w:szCs w:val="18"/>
                <w:lang w:val="en-AU"/>
              </w:rPr>
            </w:pPr>
          </w:p>
        </w:tc>
        <w:tc>
          <w:tcPr>
            <w:tcW w:w="425" w:type="dxa"/>
          </w:tcPr>
          <w:p w14:paraId="29D4BDBA" w14:textId="182D9B07" w:rsidR="0069425D" w:rsidRPr="00FB6370" w:rsidRDefault="0069425D" w:rsidP="00990245">
            <w:pPr>
              <w:rPr>
                <w:rFonts w:cs="Arial"/>
                <w:b/>
                <w:sz w:val="18"/>
                <w:szCs w:val="18"/>
                <w:lang w:val="en-AU"/>
              </w:rPr>
            </w:pPr>
          </w:p>
        </w:tc>
      </w:tr>
      <w:tr w:rsidR="0069425D" w:rsidRPr="00BB502D" w14:paraId="23DA80EE" w14:textId="77777777" w:rsidTr="0069425D">
        <w:trPr>
          <w:trHeight w:val="238"/>
        </w:trPr>
        <w:tc>
          <w:tcPr>
            <w:tcW w:w="1131" w:type="dxa"/>
          </w:tcPr>
          <w:p w14:paraId="662EAC77" w14:textId="1E55A8A8" w:rsidR="0069425D" w:rsidRPr="00FB6370" w:rsidRDefault="007D3980" w:rsidP="00990245">
            <w:pPr>
              <w:rPr>
                <w:rFonts w:cs="Arial"/>
              </w:rPr>
            </w:pPr>
            <w:r>
              <w:rPr>
                <w:rFonts w:cs="Arial"/>
              </w:rPr>
              <w:t>6.6.6</w:t>
            </w:r>
          </w:p>
        </w:tc>
        <w:tc>
          <w:tcPr>
            <w:tcW w:w="6237" w:type="dxa"/>
          </w:tcPr>
          <w:p w14:paraId="279B2E12" w14:textId="02394127" w:rsidR="0069425D" w:rsidRPr="00FB6370" w:rsidRDefault="00D56837" w:rsidP="00990245">
            <w:pPr>
              <w:jc w:val="both"/>
              <w:rPr>
                <w:rFonts w:cs="Arial"/>
              </w:rPr>
            </w:pPr>
            <w:r w:rsidRPr="00D56837">
              <w:rPr>
                <w:rFonts w:asciiTheme="minorHAnsi" w:hAnsiTheme="minorHAnsi" w:cstheme="minorHAnsi"/>
              </w:rPr>
              <w:t>The full system should be delivered within 9 months after signing the purchase contract. It should be installed and tested within 1 month after delivery.</w:t>
            </w:r>
          </w:p>
        </w:tc>
        <w:tc>
          <w:tcPr>
            <w:tcW w:w="426" w:type="dxa"/>
          </w:tcPr>
          <w:p w14:paraId="07431E0B" w14:textId="0BA26DDE"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34E433A2" w14:textId="77777777" w:rsidR="0069425D" w:rsidRPr="00FB6370" w:rsidRDefault="0069425D" w:rsidP="00990245">
            <w:pPr>
              <w:rPr>
                <w:rFonts w:cs="Arial"/>
                <w:sz w:val="18"/>
                <w:szCs w:val="18"/>
                <w:lang w:val="en-AU"/>
              </w:rPr>
            </w:pPr>
          </w:p>
        </w:tc>
        <w:tc>
          <w:tcPr>
            <w:tcW w:w="425" w:type="dxa"/>
          </w:tcPr>
          <w:p w14:paraId="319DAB10" w14:textId="10C088C9" w:rsidR="0069425D" w:rsidRPr="00FB6370" w:rsidRDefault="00D56837" w:rsidP="00990245">
            <w:pPr>
              <w:rPr>
                <w:rFonts w:cs="Arial"/>
                <w:b/>
                <w:sz w:val="18"/>
                <w:szCs w:val="18"/>
                <w:lang w:val="en-AU"/>
              </w:rPr>
            </w:pPr>
            <w:r>
              <w:rPr>
                <w:rFonts w:cs="Arial"/>
                <w:b/>
                <w:sz w:val="18"/>
                <w:szCs w:val="18"/>
                <w:lang w:val="en-AU"/>
              </w:rPr>
              <w:t>T</w:t>
            </w:r>
          </w:p>
        </w:tc>
      </w:tr>
      <w:tr w:rsidR="0069425D" w:rsidRPr="00BB502D" w14:paraId="33A83F7F" w14:textId="77777777" w:rsidTr="0069425D">
        <w:trPr>
          <w:trHeight w:val="238"/>
        </w:trPr>
        <w:tc>
          <w:tcPr>
            <w:tcW w:w="1131" w:type="dxa"/>
          </w:tcPr>
          <w:p w14:paraId="1090E32F" w14:textId="55E45AE0" w:rsidR="0069425D" w:rsidRPr="00FB6370" w:rsidRDefault="007D3980" w:rsidP="00990245">
            <w:pPr>
              <w:rPr>
                <w:rFonts w:cs="Arial"/>
              </w:rPr>
            </w:pPr>
            <w:r>
              <w:rPr>
                <w:rFonts w:cs="Arial"/>
              </w:rPr>
              <w:t>6.7.1</w:t>
            </w:r>
          </w:p>
        </w:tc>
        <w:tc>
          <w:tcPr>
            <w:tcW w:w="6237" w:type="dxa"/>
          </w:tcPr>
          <w:p w14:paraId="216848CF" w14:textId="15156FFC" w:rsidR="0069425D" w:rsidRPr="00FB6370" w:rsidRDefault="007D3980" w:rsidP="00990245">
            <w:pPr>
              <w:jc w:val="both"/>
              <w:rPr>
                <w:rFonts w:cs="Arial"/>
              </w:rPr>
            </w:pPr>
            <w:r>
              <w:rPr>
                <w:rFonts w:cs="Arial"/>
                <w:color w:val="212121"/>
                <w:lang w:eastAsia="fi-FI"/>
              </w:rPr>
              <w:t>The offer includes a</w:t>
            </w:r>
            <w:r w:rsidRPr="00610700">
              <w:rPr>
                <w:rFonts w:cs="Arial"/>
                <w:color w:val="212121"/>
                <w:lang w:eastAsia="fi-FI"/>
              </w:rPr>
              <w:t xml:space="preserve">t least 3-year on-site guarantee for </w:t>
            </w:r>
            <w:r>
              <w:rPr>
                <w:rFonts w:cs="Arial"/>
                <w:color w:val="212121"/>
                <w:lang w:eastAsia="fi-FI"/>
              </w:rPr>
              <w:t xml:space="preserve">the </w:t>
            </w:r>
            <w:r w:rsidRPr="00610700">
              <w:rPr>
                <w:rFonts w:cs="Arial"/>
                <w:color w:val="212121"/>
                <w:lang w:eastAsia="fi-FI"/>
              </w:rPr>
              <w:t>entire system.</w:t>
            </w:r>
          </w:p>
        </w:tc>
        <w:tc>
          <w:tcPr>
            <w:tcW w:w="426" w:type="dxa"/>
          </w:tcPr>
          <w:p w14:paraId="38BDF2A9" w14:textId="5E345C4F"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6A12FF7B" w14:textId="77777777" w:rsidR="0069425D" w:rsidRPr="00FB6370" w:rsidRDefault="0069425D" w:rsidP="00990245">
            <w:pPr>
              <w:rPr>
                <w:rFonts w:cs="Arial"/>
                <w:sz w:val="18"/>
                <w:szCs w:val="18"/>
                <w:lang w:val="en-AU"/>
              </w:rPr>
            </w:pPr>
          </w:p>
        </w:tc>
        <w:tc>
          <w:tcPr>
            <w:tcW w:w="425" w:type="dxa"/>
          </w:tcPr>
          <w:p w14:paraId="75DFF376" w14:textId="749BE416" w:rsidR="0069425D" w:rsidRPr="00FB6370" w:rsidRDefault="0069425D" w:rsidP="00990245">
            <w:pPr>
              <w:rPr>
                <w:rFonts w:cs="Arial"/>
                <w:b/>
                <w:sz w:val="18"/>
                <w:szCs w:val="18"/>
                <w:lang w:val="en-AU"/>
              </w:rPr>
            </w:pPr>
          </w:p>
        </w:tc>
      </w:tr>
      <w:tr w:rsidR="0069425D" w:rsidRPr="00637C37" w14:paraId="682C6638" w14:textId="77777777" w:rsidTr="0069425D">
        <w:trPr>
          <w:trHeight w:val="238"/>
        </w:trPr>
        <w:tc>
          <w:tcPr>
            <w:tcW w:w="1131" w:type="dxa"/>
          </w:tcPr>
          <w:p w14:paraId="617D607D" w14:textId="5EDA63C2" w:rsidR="0069425D" w:rsidRPr="00FB6370" w:rsidRDefault="007D3980" w:rsidP="00990245">
            <w:pPr>
              <w:rPr>
                <w:rFonts w:cs="Arial"/>
              </w:rPr>
            </w:pPr>
            <w:r>
              <w:rPr>
                <w:rFonts w:cs="Arial"/>
              </w:rPr>
              <w:lastRenderedPageBreak/>
              <w:t>6.7.2</w:t>
            </w:r>
          </w:p>
        </w:tc>
        <w:tc>
          <w:tcPr>
            <w:tcW w:w="6237" w:type="dxa"/>
          </w:tcPr>
          <w:p w14:paraId="21EB8D4E" w14:textId="6E39D88F" w:rsidR="0069425D" w:rsidRPr="00FB6370" w:rsidRDefault="007D3980" w:rsidP="00990245">
            <w:pPr>
              <w:jc w:val="both"/>
              <w:rPr>
                <w:rFonts w:cs="Arial"/>
              </w:rPr>
            </w:pPr>
            <w:r w:rsidRPr="00610700">
              <w:rPr>
                <w:rFonts w:cs="Arial"/>
                <w:color w:val="212121"/>
                <w:lang w:eastAsia="fi-FI"/>
              </w:rPr>
              <w:t xml:space="preserve">During the guarantee period, all expenses related to guarantee service, repairs, transportation etc. should be covered by the </w:t>
            </w:r>
            <w:r w:rsidR="00C1162B">
              <w:rPr>
                <w:rFonts w:cs="Arial"/>
                <w:color w:val="212121"/>
                <w:lang w:eastAsia="fi-FI"/>
              </w:rPr>
              <w:t>S</w:t>
            </w:r>
            <w:r w:rsidRPr="00610700">
              <w:rPr>
                <w:rFonts w:cs="Arial"/>
                <w:color w:val="212121"/>
                <w:lang w:eastAsia="fi-FI"/>
              </w:rPr>
              <w:t xml:space="preserve">upplier. </w:t>
            </w:r>
            <w:r>
              <w:rPr>
                <w:rFonts w:cs="Arial"/>
                <w:color w:val="212121"/>
                <w:lang w:eastAsia="fi-FI"/>
              </w:rPr>
              <w:t>O</w:t>
            </w:r>
            <w:r w:rsidRPr="00610700">
              <w:rPr>
                <w:rFonts w:cs="Arial"/>
                <w:color w:val="212121"/>
                <w:lang w:eastAsia="fi-FI"/>
              </w:rPr>
              <w:t>n-site service during the 36 month warranty period must be provided without undue delay and free of charge.</w:t>
            </w:r>
          </w:p>
        </w:tc>
        <w:tc>
          <w:tcPr>
            <w:tcW w:w="426" w:type="dxa"/>
          </w:tcPr>
          <w:p w14:paraId="6498A068" w14:textId="1F8DA20D"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4E4EA307" w14:textId="77777777" w:rsidR="0069425D" w:rsidRPr="00FB6370" w:rsidRDefault="0069425D" w:rsidP="00990245">
            <w:pPr>
              <w:rPr>
                <w:rFonts w:cs="Arial"/>
                <w:sz w:val="18"/>
                <w:szCs w:val="18"/>
                <w:lang w:val="en-AU"/>
              </w:rPr>
            </w:pPr>
          </w:p>
        </w:tc>
        <w:tc>
          <w:tcPr>
            <w:tcW w:w="425" w:type="dxa"/>
          </w:tcPr>
          <w:p w14:paraId="39D116F0" w14:textId="14D9D9D5" w:rsidR="0069425D" w:rsidRPr="00FB6370" w:rsidRDefault="0069425D" w:rsidP="00990245">
            <w:pPr>
              <w:rPr>
                <w:rFonts w:cs="Arial"/>
                <w:b/>
                <w:sz w:val="18"/>
                <w:szCs w:val="18"/>
                <w:lang w:val="en-AU"/>
              </w:rPr>
            </w:pPr>
          </w:p>
        </w:tc>
      </w:tr>
      <w:tr w:rsidR="0069425D" w:rsidRPr="00BB502D" w14:paraId="13D19689" w14:textId="77777777" w:rsidTr="0069425D">
        <w:trPr>
          <w:trHeight w:val="238"/>
        </w:trPr>
        <w:tc>
          <w:tcPr>
            <w:tcW w:w="1131" w:type="dxa"/>
          </w:tcPr>
          <w:p w14:paraId="0A5A6D14" w14:textId="33E6BA0B" w:rsidR="0069425D" w:rsidRPr="00FB6370" w:rsidRDefault="007D3980" w:rsidP="00990245">
            <w:pPr>
              <w:rPr>
                <w:rFonts w:cs="Arial"/>
              </w:rPr>
            </w:pPr>
            <w:r>
              <w:rPr>
                <w:rFonts w:cs="Arial"/>
              </w:rPr>
              <w:t>6.7.3</w:t>
            </w:r>
          </w:p>
        </w:tc>
        <w:tc>
          <w:tcPr>
            <w:tcW w:w="6237" w:type="dxa"/>
          </w:tcPr>
          <w:p w14:paraId="4A175FF9" w14:textId="6F9765B8" w:rsidR="0069425D" w:rsidRPr="00FB6370" w:rsidRDefault="007D3980" w:rsidP="00990245">
            <w:pPr>
              <w:jc w:val="both"/>
              <w:rPr>
                <w:rFonts w:cs="Arial"/>
              </w:rPr>
            </w:pPr>
            <w:r w:rsidRPr="00610700">
              <w:rPr>
                <w:rFonts w:cs="Arial"/>
                <w:color w:val="212121"/>
                <w:lang w:eastAsia="fi-FI"/>
              </w:rPr>
              <w:t>At least 5-year phone &amp; e-mail customer support with response time of 1 business day.</w:t>
            </w:r>
          </w:p>
        </w:tc>
        <w:tc>
          <w:tcPr>
            <w:tcW w:w="426" w:type="dxa"/>
          </w:tcPr>
          <w:p w14:paraId="7DC9A6C6" w14:textId="06952509"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3C0FF988" w14:textId="77777777" w:rsidR="0069425D" w:rsidRPr="00FB6370" w:rsidRDefault="0069425D" w:rsidP="00990245">
            <w:pPr>
              <w:rPr>
                <w:rFonts w:cs="Arial"/>
                <w:sz w:val="18"/>
                <w:szCs w:val="18"/>
                <w:lang w:val="en-AU"/>
              </w:rPr>
            </w:pPr>
          </w:p>
        </w:tc>
        <w:tc>
          <w:tcPr>
            <w:tcW w:w="425" w:type="dxa"/>
          </w:tcPr>
          <w:p w14:paraId="4BE4BD22" w14:textId="756FAA57" w:rsidR="0069425D" w:rsidRPr="00FB6370" w:rsidRDefault="0069425D" w:rsidP="00990245">
            <w:pPr>
              <w:rPr>
                <w:rFonts w:cs="Arial"/>
                <w:b/>
                <w:sz w:val="18"/>
                <w:szCs w:val="18"/>
                <w:lang w:val="en-AU"/>
              </w:rPr>
            </w:pPr>
          </w:p>
        </w:tc>
      </w:tr>
      <w:tr w:rsidR="0069425D" w:rsidRPr="00BB502D" w14:paraId="681B55AB" w14:textId="77777777" w:rsidTr="0069425D">
        <w:trPr>
          <w:trHeight w:val="238"/>
        </w:trPr>
        <w:tc>
          <w:tcPr>
            <w:tcW w:w="1131" w:type="dxa"/>
          </w:tcPr>
          <w:p w14:paraId="6A88C7B4" w14:textId="0BC53912" w:rsidR="0069425D" w:rsidRPr="00FB6370" w:rsidRDefault="007D3980" w:rsidP="005413B4">
            <w:pPr>
              <w:jc w:val="both"/>
              <w:rPr>
                <w:rFonts w:cs="Arial"/>
              </w:rPr>
            </w:pPr>
            <w:r>
              <w:rPr>
                <w:rFonts w:cs="Arial"/>
              </w:rPr>
              <w:t>6.7.4</w:t>
            </w:r>
          </w:p>
        </w:tc>
        <w:tc>
          <w:tcPr>
            <w:tcW w:w="6237" w:type="dxa"/>
          </w:tcPr>
          <w:p w14:paraId="1C623E9A" w14:textId="20B1AF16" w:rsidR="0069425D" w:rsidRPr="00FB6370" w:rsidRDefault="007D3980" w:rsidP="00990245">
            <w:pPr>
              <w:jc w:val="both"/>
              <w:rPr>
                <w:rFonts w:cs="Arial"/>
              </w:rPr>
            </w:pPr>
            <w:r w:rsidRPr="00610700">
              <w:rPr>
                <w:rFonts w:cs="Arial"/>
                <w:color w:val="212121"/>
                <w:lang w:eastAsia="fi-FI"/>
              </w:rPr>
              <w:t>Spare parts must be available during at least 10 years after the delivery of the equipment.</w:t>
            </w:r>
          </w:p>
        </w:tc>
        <w:tc>
          <w:tcPr>
            <w:tcW w:w="426" w:type="dxa"/>
          </w:tcPr>
          <w:p w14:paraId="0008573E" w14:textId="61799907"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5B0788F7" w14:textId="77777777" w:rsidR="0069425D" w:rsidRPr="00FB6370" w:rsidRDefault="0069425D" w:rsidP="00990245">
            <w:pPr>
              <w:rPr>
                <w:rFonts w:cs="Arial"/>
                <w:sz w:val="18"/>
                <w:szCs w:val="18"/>
                <w:lang w:val="en-AU"/>
              </w:rPr>
            </w:pPr>
          </w:p>
        </w:tc>
        <w:tc>
          <w:tcPr>
            <w:tcW w:w="425" w:type="dxa"/>
          </w:tcPr>
          <w:p w14:paraId="4B1E4259" w14:textId="4B5F85E1" w:rsidR="0069425D" w:rsidRPr="00FB6370" w:rsidRDefault="0069425D" w:rsidP="00990245">
            <w:pPr>
              <w:rPr>
                <w:rFonts w:cs="Arial"/>
                <w:b/>
                <w:sz w:val="18"/>
                <w:szCs w:val="18"/>
                <w:lang w:val="en-AU"/>
              </w:rPr>
            </w:pPr>
          </w:p>
        </w:tc>
      </w:tr>
      <w:tr w:rsidR="0069425D" w:rsidRPr="00BB502D" w14:paraId="5B5CB277" w14:textId="77777777" w:rsidTr="0069425D">
        <w:trPr>
          <w:trHeight w:val="238"/>
        </w:trPr>
        <w:tc>
          <w:tcPr>
            <w:tcW w:w="1131" w:type="dxa"/>
          </w:tcPr>
          <w:p w14:paraId="7BB276D5" w14:textId="7BAD6607" w:rsidR="0069425D" w:rsidRPr="00FB6370" w:rsidRDefault="007D3980" w:rsidP="00990245">
            <w:pPr>
              <w:rPr>
                <w:rFonts w:cs="Arial"/>
              </w:rPr>
            </w:pPr>
            <w:r>
              <w:rPr>
                <w:rFonts w:cs="Arial"/>
              </w:rPr>
              <w:t>6.7.5</w:t>
            </w:r>
          </w:p>
        </w:tc>
        <w:tc>
          <w:tcPr>
            <w:tcW w:w="6237" w:type="dxa"/>
          </w:tcPr>
          <w:p w14:paraId="0885B0EF" w14:textId="7BF0DD03" w:rsidR="0069425D" w:rsidRPr="00FB6370" w:rsidRDefault="007D3980" w:rsidP="0056669E">
            <w:pPr>
              <w:jc w:val="both"/>
              <w:rPr>
                <w:rFonts w:cs="Arial"/>
              </w:rPr>
            </w:pPr>
            <w:r w:rsidRPr="002C7AAF">
              <w:rPr>
                <w:rFonts w:asciiTheme="minorHAnsi" w:hAnsiTheme="minorHAnsi" w:cstheme="minorHAnsi"/>
              </w:rPr>
              <w:t xml:space="preserve">The description of the system should include (separately from the </w:t>
            </w:r>
            <w:r>
              <w:rPr>
                <w:rFonts w:asciiTheme="minorHAnsi" w:hAnsiTheme="minorHAnsi" w:cstheme="minorHAnsi"/>
              </w:rPr>
              <w:t>S</w:t>
            </w:r>
            <w:r w:rsidRPr="002C7AAF">
              <w:rPr>
                <w:rFonts w:asciiTheme="minorHAnsi" w:hAnsiTheme="minorHAnsi" w:cstheme="minorHAnsi"/>
              </w:rPr>
              <w:t xml:space="preserve">ystem </w:t>
            </w:r>
            <w:r>
              <w:rPr>
                <w:rFonts w:asciiTheme="minorHAnsi" w:hAnsiTheme="minorHAnsi" w:cstheme="minorHAnsi"/>
              </w:rPr>
              <w:t>P</w:t>
            </w:r>
            <w:r w:rsidRPr="002C7AAF">
              <w:rPr>
                <w:rFonts w:asciiTheme="minorHAnsi" w:hAnsiTheme="minorHAnsi" w:cstheme="minorHAnsi"/>
              </w:rPr>
              <w:t>rice) the estimated cost for regular service of the sys</w:t>
            </w:r>
            <w:r>
              <w:rPr>
                <w:rFonts w:asciiTheme="minorHAnsi" w:hAnsiTheme="minorHAnsi" w:cstheme="minorHAnsi"/>
              </w:rPr>
              <w:t xml:space="preserve">tem for the first 5 </w:t>
            </w:r>
            <w:r w:rsidRPr="002C7AAF">
              <w:rPr>
                <w:rFonts w:asciiTheme="minorHAnsi" w:hAnsiTheme="minorHAnsi" w:cstheme="minorHAnsi"/>
              </w:rPr>
              <w:t>years of operations.</w:t>
            </w:r>
          </w:p>
        </w:tc>
        <w:tc>
          <w:tcPr>
            <w:tcW w:w="426" w:type="dxa"/>
          </w:tcPr>
          <w:p w14:paraId="0BE17581" w14:textId="41BE46E5" w:rsidR="0069425D" w:rsidRPr="00FB6370" w:rsidRDefault="007D3980" w:rsidP="00990245">
            <w:pPr>
              <w:rPr>
                <w:rFonts w:cs="Arial"/>
                <w:b/>
                <w:sz w:val="18"/>
                <w:szCs w:val="18"/>
                <w:lang w:val="en-AU"/>
              </w:rPr>
            </w:pPr>
            <w:r>
              <w:rPr>
                <w:rFonts w:cs="Arial"/>
                <w:b/>
                <w:sz w:val="18"/>
                <w:szCs w:val="18"/>
                <w:lang w:val="en-AU"/>
              </w:rPr>
              <w:t>M</w:t>
            </w:r>
          </w:p>
        </w:tc>
        <w:tc>
          <w:tcPr>
            <w:tcW w:w="1559" w:type="dxa"/>
          </w:tcPr>
          <w:p w14:paraId="63657D93" w14:textId="77777777" w:rsidR="0069425D" w:rsidRPr="00FB6370" w:rsidRDefault="0069425D" w:rsidP="00990245">
            <w:pPr>
              <w:rPr>
                <w:rFonts w:cs="Arial"/>
                <w:sz w:val="18"/>
                <w:szCs w:val="18"/>
                <w:lang w:val="en-AU"/>
              </w:rPr>
            </w:pPr>
          </w:p>
        </w:tc>
        <w:tc>
          <w:tcPr>
            <w:tcW w:w="425" w:type="dxa"/>
          </w:tcPr>
          <w:p w14:paraId="478F5495" w14:textId="18DC18A1" w:rsidR="0069425D" w:rsidRPr="00FB6370" w:rsidRDefault="007D3980" w:rsidP="00990245">
            <w:pPr>
              <w:rPr>
                <w:rFonts w:cs="Arial"/>
                <w:b/>
                <w:sz w:val="18"/>
                <w:szCs w:val="18"/>
                <w:lang w:val="en-AU"/>
              </w:rPr>
            </w:pPr>
            <w:r>
              <w:rPr>
                <w:rFonts w:cs="Arial"/>
                <w:b/>
                <w:sz w:val="18"/>
                <w:szCs w:val="18"/>
                <w:lang w:val="en-AU"/>
              </w:rPr>
              <w:t>T</w:t>
            </w:r>
          </w:p>
        </w:tc>
      </w:tr>
    </w:tbl>
    <w:p w14:paraId="746326E7" w14:textId="77777777" w:rsidR="005D2AC0" w:rsidRDefault="005D2AC0" w:rsidP="005D2AC0">
      <w:pPr>
        <w:rPr>
          <w:rFonts w:cs="Arial"/>
          <w:b/>
        </w:rPr>
      </w:pPr>
      <w:bookmarkStart w:id="222" w:name="_Toc249758422"/>
      <w:bookmarkStart w:id="223" w:name="_Toc249758539"/>
      <w:bookmarkStart w:id="224" w:name="_Toc249758540"/>
      <w:bookmarkStart w:id="225" w:name="_Toc249760668"/>
      <w:bookmarkStart w:id="226" w:name="_Toc249760669"/>
      <w:bookmarkStart w:id="227" w:name="_Toc249760837"/>
      <w:bookmarkStart w:id="228" w:name="_Toc249760838"/>
      <w:bookmarkStart w:id="229" w:name="_Toc249862571"/>
      <w:bookmarkStart w:id="230" w:name="_Toc249863641"/>
    </w:p>
    <w:p w14:paraId="1AD861B5" w14:textId="60CC43B1" w:rsidR="008D0086" w:rsidRPr="00094787" w:rsidRDefault="005D2AC0" w:rsidP="005D2AC0">
      <w:pPr>
        <w:pStyle w:val="Kop1"/>
        <w:rPr>
          <w:sz w:val="28"/>
          <w:szCs w:val="28"/>
        </w:rPr>
      </w:pPr>
      <w:r>
        <w:br w:type="page"/>
      </w:r>
      <w:bookmarkStart w:id="231" w:name="_Toc158242062"/>
      <w:r w:rsidR="008D0086" w:rsidRPr="00094787">
        <w:rPr>
          <w:sz w:val="28"/>
          <w:szCs w:val="28"/>
        </w:rPr>
        <w:lastRenderedPageBreak/>
        <w:t xml:space="preserve">Appendix </w:t>
      </w:r>
      <w:r w:rsidR="00C06068">
        <w:rPr>
          <w:sz w:val="28"/>
          <w:szCs w:val="28"/>
        </w:rPr>
        <w:t>B</w:t>
      </w:r>
      <w:r w:rsidR="00422151" w:rsidRPr="00094787">
        <w:rPr>
          <w:sz w:val="28"/>
          <w:szCs w:val="28"/>
        </w:rPr>
        <w:t>:</w:t>
      </w:r>
      <w:r w:rsidR="008D0086" w:rsidRPr="00094787">
        <w:rPr>
          <w:sz w:val="28"/>
          <w:szCs w:val="28"/>
        </w:rPr>
        <w:t xml:space="preserve"> </w:t>
      </w:r>
      <w:r w:rsidR="00D61300">
        <w:rPr>
          <w:sz w:val="28"/>
          <w:szCs w:val="28"/>
        </w:rPr>
        <w:tab/>
      </w:r>
      <w:r w:rsidR="008D0086" w:rsidRPr="00094787">
        <w:rPr>
          <w:sz w:val="28"/>
          <w:szCs w:val="28"/>
        </w:rPr>
        <w:t>Contract Notice</w:t>
      </w:r>
      <w:bookmarkEnd w:id="222"/>
      <w:bookmarkEnd w:id="223"/>
      <w:bookmarkEnd w:id="224"/>
      <w:bookmarkEnd w:id="225"/>
      <w:bookmarkEnd w:id="226"/>
      <w:bookmarkEnd w:id="227"/>
      <w:bookmarkEnd w:id="228"/>
      <w:bookmarkEnd w:id="229"/>
      <w:bookmarkEnd w:id="230"/>
      <w:bookmarkEnd w:id="231"/>
    </w:p>
    <w:p w14:paraId="7A2924E8" w14:textId="77777777" w:rsidR="00487E47" w:rsidRDefault="00487E47" w:rsidP="00753DA1">
      <w:pPr>
        <w:rPr>
          <w:highlight w:val="cyan"/>
        </w:rPr>
      </w:pPr>
    </w:p>
    <w:p w14:paraId="1779D56A" w14:textId="77777777" w:rsidR="00487E47" w:rsidRPr="00094787" w:rsidRDefault="00487E47" w:rsidP="00753DA1">
      <w:pPr>
        <w:rPr>
          <w:rStyle w:val="HTML-citaat"/>
          <w:b/>
          <w:bCs/>
        </w:rPr>
      </w:pPr>
      <w:r w:rsidRPr="00094787">
        <w:t xml:space="preserve">Published on </w:t>
      </w:r>
      <w:r w:rsidR="00F34D9A">
        <w:t>www.tenderned.nl</w:t>
      </w:r>
      <w:r w:rsidRPr="00094787">
        <w:t xml:space="preserve"> and </w:t>
      </w:r>
      <w:hyperlink r:id="rId8" w:history="1">
        <w:r w:rsidRPr="00094787">
          <w:rPr>
            <w:rStyle w:val="Hyperlink"/>
          </w:rPr>
          <w:t>http://</w:t>
        </w:r>
        <w:r w:rsidRPr="00094787">
          <w:rPr>
            <w:rStyle w:val="Hyperlink"/>
            <w:bCs/>
          </w:rPr>
          <w:t>ted</w:t>
        </w:r>
        <w:r w:rsidRPr="00094787">
          <w:rPr>
            <w:rStyle w:val="Hyperlink"/>
          </w:rPr>
          <w:t>.europa.</w:t>
        </w:r>
        <w:r w:rsidRPr="00094787">
          <w:rPr>
            <w:rStyle w:val="Hyperlink"/>
            <w:bCs/>
          </w:rPr>
          <w:t>eu</w:t>
        </w:r>
      </w:hyperlink>
    </w:p>
    <w:p w14:paraId="37FD042C" w14:textId="77777777" w:rsidR="00487E47" w:rsidRDefault="00487E47" w:rsidP="0043008C">
      <w:pPr>
        <w:rPr>
          <w:highlight w:val="cyan"/>
        </w:rPr>
      </w:pPr>
    </w:p>
    <w:p w14:paraId="6BA757D1" w14:textId="0DE0DAB3" w:rsidR="001A4E2F" w:rsidRDefault="001A4E2F">
      <w:pPr>
        <w:rPr>
          <w:highlight w:val="cyan"/>
        </w:rPr>
      </w:pPr>
      <w:r>
        <w:rPr>
          <w:highlight w:val="cyan"/>
        </w:rPr>
        <w:br w:type="page"/>
      </w:r>
    </w:p>
    <w:p w14:paraId="0632BC8E" w14:textId="77777777" w:rsidR="001A4E2F" w:rsidRDefault="001A4E2F" w:rsidP="0043008C">
      <w:pPr>
        <w:rPr>
          <w:highlight w:val="cyan"/>
        </w:rPr>
      </w:pPr>
    </w:p>
    <w:p w14:paraId="1037517E" w14:textId="1B96D94F" w:rsidR="00E14B59" w:rsidRDefault="00A06FBC" w:rsidP="00753DA1">
      <w:pPr>
        <w:pStyle w:val="Kop1"/>
        <w:rPr>
          <w:sz w:val="28"/>
          <w:szCs w:val="28"/>
        </w:rPr>
      </w:pPr>
      <w:bookmarkStart w:id="232" w:name="_Toc158242063"/>
      <w:bookmarkStart w:id="233" w:name="_Toc249760672"/>
      <w:bookmarkStart w:id="234" w:name="_Toc249760841"/>
      <w:bookmarkStart w:id="235" w:name="_Toc249862574"/>
      <w:bookmarkStart w:id="236" w:name="_Toc249863644"/>
      <w:bookmarkStart w:id="237" w:name="_Toc191888542"/>
      <w:bookmarkStart w:id="238" w:name="_Toc191888708"/>
      <w:r>
        <w:rPr>
          <w:sz w:val="28"/>
          <w:szCs w:val="28"/>
        </w:rPr>
        <w:t xml:space="preserve">Appendix </w:t>
      </w:r>
      <w:r w:rsidR="00C06068">
        <w:rPr>
          <w:sz w:val="28"/>
          <w:szCs w:val="28"/>
        </w:rPr>
        <w:t>C</w:t>
      </w:r>
      <w:r>
        <w:rPr>
          <w:sz w:val="28"/>
          <w:szCs w:val="28"/>
        </w:rPr>
        <w:t xml:space="preserve">: </w:t>
      </w:r>
      <w:r w:rsidR="00D61300">
        <w:rPr>
          <w:sz w:val="28"/>
          <w:szCs w:val="28"/>
        </w:rPr>
        <w:tab/>
      </w:r>
      <w:r w:rsidR="000371BA">
        <w:rPr>
          <w:sz w:val="28"/>
          <w:szCs w:val="28"/>
        </w:rPr>
        <w:t xml:space="preserve">Draft Proposal </w:t>
      </w:r>
      <w:r w:rsidR="00E14B59">
        <w:rPr>
          <w:sz w:val="28"/>
          <w:szCs w:val="28"/>
        </w:rPr>
        <w:t>Contract</w:t>
      </w:r>
      <w:bookmarkEnd w:id="232"/>
    </w:p>
    <w:p w14:paraId="353E1236" w14:textId="77777777" w:rsidR="00A06FBC" w:rsidRDefault="00A06FBC" w:rsidP="00A06FBC"/>
    <w:p w14:paraId="294D72E1" w14:textId="77777777" w:rsidR="00E14B59" w:rsidRPr="00A06FBC" w:rsidRDefault="00A06FBC" w:rsidP="00A06FBC">
      <w:r w:rsidRPr="00A06FBC">
        <w:t xml:space="preserve">&lt;attached separately&gt; </w:t>
      </w:r>
    </w:p>
    <w:p w14:paraId="1B3CE7FC" w14:textId="1B245581" w:rsidR="00844C82" w:rsidRPr="00094787" w:rsidRDefault="00E14B59" w:rsidP="00753DA1">
      <w:pPr>
        <w:pStyle w:val="Kop1"/>
        <w:rPr>
          <w:sz w:val="28"/>
          <w:szCs w:val="28"/>
        </w:rPr>
      </w:pPr>
      <w:r>
        <w:rPr>
          <w:sz w:val="28"/>
          <w:szCs w:val="28"/>
        </w:rPr>
        <w:br w:type="page"/>
      </w:r>
      <w:bookmarkStart w:id="239" w:name="_Toc158242064"/>
      <w:r w:rsidR="00844C82" w:rsidRPr="00094787">
        <w:rPr>
          <w:sz w:val="28"/>
          <w:szCs w:val="28"/>
        </w:rPr>
        <w:lastRenderedPageBreak/>
        <w:t xml:space="preserve">Appendix </w:t>
      </w:r>
      <w:r w:rsidR="00C06068">
        <w:rPr>
          <w:sz w:val="28"/>
          <w:szCs w:val="28"/>
        </w:rPr>
        <w:t>D</w:t>
      </w:r>
      <w:r w:rsidR="00422151" w:rsidRPr="00094787">
        <w:rPr>
          <w:sz w:val="28"/>
          <w:szCs w:val="28"/>
        </w:rPr>
        <w:t>:</w:t>
      </w:r>
      <w:r w:rsidR="00844C82" w:rsidRPr="00094787">
        <w:rPr>
          <w:sz w:val="28"/>
          <w:szCs w:val="28"/>
        </w:rPr>
        <w:t xml:space="preserve"> </w:t>
      </w:r>
      <w:r w:rsidR="00D61300">
        <w:rPr>
          <w:sz w:val="28"/>
          <w:szCs w:val="28"/>
        </w:rPr>
        <w:tab/>
      </w:r>
      <w:r w:rsidR="00571427" w:rsidRPr="00094787">
        <w:rPr>
          <w:sz w:val="28"/>
          <w:szCs w:val="28"/>
        </w:rPr>
        <w:t>Tender</w:t>
      </w:r>
      <w:r w:rsidR="00844C82" w:rsidRPr="00094787">
        <w:rPr>
          <w:sz w:val="28"/>
          <w:szCs w:val="28"/>
        </w:rPr>
        <w:t xml:space="preserve"> form</w:t>
      </w:r>
      <w:bookmarkEnd w:id="233"/>
      <w:bookmarkEnd w:id="234"/>
      <w:bookmarkEnd w:id="235"/>
      <w:bookmarkEnd w:id="236"/>
      <w:bookmarkEnd w:id="239"/>
      <w:r w:rsidR="00844C82" w:rsidRPr="00094787">
        <w:rPr>
          <w:sz w:val="28"/>
          <w:szCs w:val="28"/>
        </w:rPr>
        <w:t xml:space="preserve"> </w:t>
      </w:r>
      <w:bookmarkEnd w:id="237"/>
      <w:bookmarkEnd w:id="238"/>
    </w:p>
    <w:p w14:paraId="0A9C8042" w14:textId="77777777" w:rsidR="00844C82" w:rsidRDefault="00844C82" w:rsidP="00753D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37373"/>
        <w:tblLook w:val="01E0" w:firstRow="1" w:lastRow="1" w:firstColumn="1" w:lastColumn="1" w:noHBand="0" w:noVBand="0"/>
      </w:tblPr>
      <w:tblGrid>
        <w:gridCol w:w="9074"/>
      </w:tblGrid>
      <w:tr w:rsidR="00844C82" w14:paraId="7BB434FC" w14:textId="77777777">
        <w:trPr>
          <w:trHeight w:val="775"/>
        </w:trPr>
        <w:tc>
          <w:tcPr>
            <w:tcW w:w="9210" w:type="dxa"/>
            <w:shd w:val="clear" w:color="auto" w:fill="E6E6E6"/>
          </w:tcPr>
          <w:p w14:paraId="30F12DAB" w14:textId="77777777" w:rsidR="00844C82" w:rsidRPr="00094787" w:rsidRDefault="00844C82" w:rsidP="00753DA1">
            <w:pPr>
              <w:rPr>
                <w:rFonts w:cs="Arial"/>
              </w:rPr>
            </w:pPr>
          </w:p>
          <w:p w14:paraId="2F71D878" w14:textId="77777777" w:rsidR="00844C82" w:rsidRPr="00094787" w:rsidRDefault="00844C82" w:rsidP="00753DA1">
            <w:r w:rsidRPr="00094787">
              <w:t xml:space="preserve">It is </w:t>
            </w:r>
            <w:r w:rsidRPr="00094787">
              <w:rPr>
                <w:b/>
                <w:i/>
                <w:u w:val="single"/>
              </w:rPr>
              <w:t>NOT</w:t>
            </w:r>
            <w:r w:rsidRPr="00094787">
              <w:t xml:space="preserve"> permitted to modify the layout of the </w:t>
            </w:r>
            <w:r w:rsidR="00571427" w:rsidRPr="00094787">
              <w:t>Tender</w:t>
            </w:r>
            <w:r w:rsidRPr="00094787">
              <w:t xml:space="preserve"> form stated below. Modifications other than stated below make the Tender incomparably and invalid. </w:t>
            </w:r>
          </w:p>
          <w:p w14:paraId="3D8A3F89" w14:textId="77777777" w:rsidR="00844C82" w:rsidRPr="00094787" w:rsidRDefault="00844C82" w:rsidP="00753DA1">
            <w:pPr>
              <w:rPr>
                <w:rFonts w:cs="Arial"/>
              </w:rPr>
            </w:pPr>
          </w:p>
        </w:tc>
      </w:tr>
    </w:tbl>
    <w:p w14:paraId="4B619158" w14:textId="77777777" w:rsidR="00844C82" w:rsidRDefault="00844C82" w:rsidP="00753DA1">
      <w:pPr>
        <w:rPr>
          <w:rFonts w:cs="Arial"/>
        </w:rPr>
      </w:pPr>
    </w:p>
    <w:p w14:paraId="7911C916" w14:textId="77777777" w:rsidR="00844C82" w:rsidRPr="00094787" w:rsidRDefault="00844C82" w:rsidP="00753DA1">
      <w:r w:rsidRPr="00094787">
        <w:t xml:space="preserve">The prices and rates as stated below are fixed prices and rates. </w:t>
      </w:r>
    </w:p>
    <w:p w14:paraId="3A5C5551" w14:textId="77777777" w:rsidR="00844C82" w:rsidRPr="00094787" w:rsidRDefault="00844C82" w:rsidP="00753DA1"/>
    <w:p w14:paraId="0341D5E0" w14:textId="77777777" w:rsidR="00844C82" w:rsidRPr="00094787" w:rsidRDefault="00844C82" w:rsidP="00753DA1">
      <w:pPr>
        <w:tabs>
          <w:tab w:val="left" w:pos="709"/>
        </w:tabs>
        <w:rPr>
          <w:rFonts w:cs="Arial"/>
        </w:rPr>
      </w:pPr>
      <w:r w:rsidRPr="00094787">
        <w:rPr>
          <w:rFonts w:cs="Arial"/>
        </w:rPr>
        <w:t xml:space="preserve">An incomplete </w:t>
      </w:r>
      <w:r w:rsidR="00093CC4" w:rsidRPr="00094787">
        <w:rPr>
          <w:rFonts w:cs="Arial"/>
        </w:rPr>
        <w:t>Tender</w:t>
      </w:r>
      <w:r w:rsidRPr="00094787">
        <w:rPr>
          <w:rFonts w:cs="Arial"/>
        </w:rPr>
        <w:t xml:space="preserve"> form can lead to disqualification of the Tender. </w:t>
      </w:r>
    </w:p>
    <w:p w14:paraId="0FB6B6DD" w14:textId="77777777" w:rsidR="00844C82" w:rsidRPr="00094787" w:rsidRDefault="00844C82" w:rsidP="00753DA1">
      <w:pPr>
        <w:tabs>
          <w:tab w:val="left" w:pos="709"/>
        </w:tabs>
        <w:rPr>
          <w:rFonts w:cs="Arial"/>
        </w:rPr>
      </w:pPr>
    </w:p>
    <w:p w14:paraId="6F91F083" w14:textId="69853980" w:rsidR="00844C82" w:rsidRDefault="00844C82" w:rsidP="00753DA1">
      <w:r w:rsidRPr="00094787">
        <w:t xml:space="preserve">The price evaluation will take place in accordance with the </w:t>
      </w:r>
      <w:r w:rsidR="00F55B91">
        <w:t>price as written</w:t>
      </w:r>
      <w:r w:rsidRPr="00094787">
        <w:t xml:space="preserve"> in the survey stated below: the purchase price</w:t>
      </w:r>
      <w:r w:rsidR="00C70B16">
        <w:t xml:space="preserve"> of the </w:t>
      </w:r>
      <w:r w:rsidR="005413B4">
        <w:t>system</w:t>
      </w:r>
      <w:r w:rsidR="00FB0DDF">
        <w:t xml:space="preserve"> including </w:t>
      </w:r>
      <w:r w:rsidR="00B2364A">
        <w:t xml:space="preserve">helium-3/helium-4 mixture, </w:t>
      </w:r>
      <w:r w:rsidR="008114A8">
        <w:t xml:space="preserve">warranty, </w:t>
      </w:r>
      <w:r w:rsidR="00FB0DDF">
        <w:t>documentation</w:t>
      </w:r>
      <w:r w:rsidR="008114A8">
        <w:t xml:space="preserve">, shipment, </w:t>
      </w:r>
      <w:r w:rsidR="00F55B91">
        <w:t xml:space="preserve">and </w:t>
      </w:r>
      <w:r w:rsidR="008114A8">
        <w:t>commissioning</w:t>
      </w:r>
      <w:r w:rsidR="00FB0DDF">
        <w:t xml:space="preserve">. </w:t>
      </w:r>
      <w:r w:rsidR="00B2364A">
        <w:t>This defines the System Price</w:t>
      </w:r>
      <w:r w:rsidRPr="00094787">
        <w:t xml:space="preserve">. </w:t>
      </w:r>
    </w:p>
    <w:p w14:paraId="4CC4B339" w14:textId="77777777" w:rsidR="00BF3B0D" w:rsidRDefault="00BF3B0D" w:rsidP="00753DA1"/>
    <w:p w14:paraId="311C5F42" w14:textId="77777777" w:rsidR="00BF3B0D" w:rsidRPr="003B6C30" w:rsidRDefault="00BF3B0D" w:rsidP="00753DA1">
      <w:pPr>
        <w:rPr>
          <w:b/>
        </w:rPr>
      </w:pPr>
      <w:r w:rsidRPr="003B6C30">
        <w:rPr>
          <w:b/>
        </w:rPr>
        <w:t>Table Purchase price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79"/>
        <w:gridCol w:w="4961"/>
        <w:gridCol w:w="2835"/>
      </w:tblGrid>
      <w:tr w:rsidR="00BF3B0D" w:rsidRPr="00381F95" w14:paraId="4043777B" w14:textId="77777777" w:rsidTr="006213A8">
        <w:tc>
          <w:tcPr>
            <w:tcW w:w="779" w:type="dxa"/>
            <w:shd w:val="clear" w:color="auto" w:fill="7F7F7F"/>
          </w:tcPr>
          <w:p w14:paraId="287F40BE" w14:textId="77777777" w:rsidR="00BF3B0D" w:rsidRPr="00381F95" w:rsidRDefault="00BF3B0D" w:rsidP="00381F95">
            <w:pPr>
              <w:jc w:val="both"/>
              <w:rPr>
                <w:b/>
                <w:color w:val="FFFFFF"/>
              </w:rPr>
            </w:pPr>
            <w:r w:rsidRPr="00381F95">
              <w:rPr>
                <w:b/>
                <w:color w:val="FFFFFF"/>
              </w:rPr>
              <w:t>Item</w:t>
            </w:r>
          </w:p>
        </w:tc>
        <w:tc>
          <w:tcPr>
            <w:tcW w:w="4961" w:type="dxa"/>
            <w:shd w:val="clear" w:color="auto" w:fill="7F7F7F"/>
          </w:tcPr>
          <w:p w14:paraId="34E383BA" w14:textId="77777777" w:rsidR="00BF3B0D" w:rsidRPr="00381F95" w:rsidRDefault="00BF3B0D" w:rsidP="00381F95">
            <w:pPr>
              <w:jc w:val="both"/>
              <w:rPr>
                <w:b/>
                <w:color w:val="FFFFFF"/>
              </w:rPr>
            </w:pPr>
            <w:r w:rsidRPr="00381F95">
              <w:rPr>
                <w:b/>
                <w:color w:val="FFFFFF"/>
              </w:rPr>
              <w:t>Description</w:t>
            </w:r>
          </w:p>
        </w:tc>
        <w:tc>
          <w:tcPr>
            <w:tcW w:w="2835" w:type="dxa"/>
            <w:tcBorders>
              <w:bottom w:val="thickThinSmallGap" w:sz="24" w:space="0" w:color="000000"/>
            </w:tcBorders>
            <w:shd w:val="clear" w:color="auto" w:fill="7F7F7F"/>
          </w:tcPr>
          <w:p w14:paraId="17415415" w14:textId="77777777" w:rsidR="00BF3B0D" w:rsidRPr="00381F95" w:rsidRDefault="00BF3B0D" w:rsidP="00381F95">
            <w:pPr>
              <w:jc w:val="both"/>
              <w:rPr>
                <w:b/>
                <w:color w:val="FFFFFF"/>
              </w:rPr>
            </w:pPr>
            <w:r w:rsidRPr="00381F95">
              <w:rPr>
                <w:b/>
                <w:color w:val="FFFFFF"/>
              </w:rPr>
              <w:t>Price</w:t>
            </w:r>
          </w:p>
        </w:tc>
      </w:tr>
      <w:tr w:rsidR="00BF3B0D" w:rsidRPr="00381F95" w14:paraId="07D43080" w14:textId="77777777" w:rsidTr="006213A8">
        <w:tc>
          <w:tcPr>
            <w:tcW w:w="779" w:type="dxa"/>
          </w:tcPr>
          <w:p w14:paraId="774B78F4" w14:textId="77777777" w:rsidR="00BF3B0D" w:rsidRPr="00381F95" w:rsidRDefault="00BF3B0D" w:rsidP="00381F95">
            <w:pPr>
              <w:jc w:val="both"/>
            </w:pPr>
            <w:r w:rsidRPr="00381F95">
              <w:t>1</w:t>
            </w:r>
          </w:p>
        </w:tc>
        <w:tc>
          <w:tcPr>
            <w:tcW w:w="4961" w:type="dxa"/>
            <w:tcBorders>
              <w:right w:val="thickThinSmallGap" w:sz="24" w:space="0" w:color="000000"/>
            </w:tcBorders>
          </w:tcPr>
          <w:p w14:paraId="256C2F97" w14:textId="2933323F" w:rsidR="00BF3B0D" w:rsidRPr="00381F95" w:rsidRDefault="005413B4" w:rsidP="007637AA">
            <w:pPr>
              <w:jc w:val="both"/>
            </w:pPr>
            <w:r>
              <w:t>S</w:t>
            </w:r>
            <w:r w:rsidR="007637AA">
              <w:t>YSTEM PRICE</w:t>
            </w:r>
            <w:r>
              <w:t xml:space="preserve">: </w:t>
            </w:r>
            <w:r w:rsidR="00BF3B0D" w:rsidRPr="00381F95">
              <w:t>Price of the system</w:t>
            </w:r>
            <w:r w:rsidR="00281456">
              <w:t xml:space="preserve"> as specified in the requirements</w:t>
            </w:r>
            <w:r>
              <w:t>, including warranty, documentation, shipment,</w:t>
            </w:r>
            <w:r w:rsidR="009E60EA">
              <w:t xml:space="preserve"> </w:t>
            </w:r>
            <w:r w:rsidR="008114A8">
              <w:t>commissioning</w:t>
            </w:r>
            <w:r w:rsidR="00FB6370">
              <w:t>, and taxes.</w:t>
            </w:r>
            <w:r w:rsidR="008114A8">
              <w:t xml:space="preserve"> </w:t>
            </w:r>
          </w:p>
        </w:tc>
        <w:tc>
          <w:tcPr>
            <w:tcW w:w="2835" w:type="dxa"/>
            <w:tcBorders>
              <w:top w:val="thickThinSmallGap" w:sz="24" w:space="0" w:color="000000"/>
              <w:left w:val="thickThinSmallGap" w:sz="24" w:space="0" w:color="000000"/>
              <w:bottom w:val="thinThickSmallGap" w:sz="24" w:space="0" w:color="000000"/>
              <w:right w:val="thinThickSmallGap" w:sz="24" w:space="0" w:color="000000"/>
            </w:tcBorders>
          </w:tcPr>
          <w:p w14:paraId="426A6C94" w14:textId="36FBD685" w:rsidR="00BF3B0D" w:rsidRPr="00381F95" w:rsidRDefault="00BF3B0D" w:rsidP="00FB6370">
            <w:pPr>
              <w:jc w:val="both"/>
            </w:pPr>
            <w:r w:rsidRPr="00381F95">
              <w:t>€</w:t>
            </w:r>
            <w:r w:rsidRPr="00381F95">
              <w:tab/>
            </w:r>
            <w:r w:rsidRPr="00381F95">
              <w:tab/>
              <w:t xml:space="preserve"> </w:t>
            </w:r>
            <w:r w:rsidR="005506C8">
              <w:t>excl</w:t>
            </w:r>
            <w:r w:rsidRPr="00381F95">
              <w:t>. VAT</w:t>
            </w:r>
          </w:p>
        </w:tc>
      </w:tr>
    </w:tbl>
    <w:p w14:paraId="660C124F" w14:textId="77777777" w:rsidR="00844C82" w:rsidRPr="00094787" w:rsidRDefault="00844C82" w:rsidP="00753DA1"/>
    <w:p w14:paraId="448C59FA" w14:textId="77777777" w:rsidR="00582049" w:rsidRDefault="006121B3" w:rsidP="00753DA1">
      <w:pPr>
        <w:spacing w:after="720"/>
      </w:pPr>
      <w:r w:rsidRPr="00094787">
        <w:t>We confirm that the goods and services offered fully meet the required specifications.</w:t>
      </w:r>
      <w:r w:rsidRPr="00094787">
        <w:br/>
      </w:r>
      <w:r w:rsidR="00416745" w:rsidRPr="00094787">
        <w:br/>
      </w:r>
      <w:r w:rsidR="00416745" w:rsidRPr="00094787">
        <w:br/>
      </w:r>
      <w:r w:rsidRPr="00094787">
        <w:t>Authorised Signature</w:t>
      </w:r>
      <w:r w:rsidRPr="00094787">
        <w:tab/>
      </w:r>
      <w:r w:rsidRPr="00094787">
        <w:tab/>
      </w:r>
      <w:r w:rsidRPr="00094787">
        <w:tab/>
        <w:t>Name in Capitals</w:t>
      </w:r>
      <w:r w:rsidRPr="00094787">
        <w:tab/>
      </w:r>
      <w:r w:rsidRPr="00094787">
        <w:tab/>
        <w:t>Position</w:t>
      </w:r>
      <w:r w:rsidRPr="00094787">
        <w:br/>
      </w:r>
    </w:p>
    <w:p w14:paraId="78274194" w14:textId="48CEE74D" w:rsidR="005837AF" w:rsidRPr="00094787" w:rsidRDefault="006121B3" w:rsidP="00753DA1">
      <w:pPr>
        <w:spacing w:after="720"/>
      </w:pPr>
      <w:r w:rsidRPr="00094787">
        <w:br/>
      </w:r>
      <w:r w:rsidRPr="00094787">
        <w:br/>
        <w:t>Company Name and Address</w:t>
      </w:r>
      <w:r w:rsidRPr="00094787">
        <w:tab/>
      </w:r>
      <w:r w:rsidRPr="00094787">
        <w:tab/>
        <w:t xml:space="preserve">Company Registration No: </w:t>
      </w:r>
      <w:r w:rsidRPr="00094787">
        <w:br/>
        <w:t xml:space="preserve">Telephone: </w:t>
      </w:r>
      <w:r w:rsidR="00C21F08" w:rsidRPr="00094787">
        <w:br/>
      </w:r>
      <w:r w:rsidRPr="00094787">
        <w:t>Fax:</w:t>
      </w:r>
    </w:p>
    <w:p w14:paraId="29B02A87" w14:textId="5FB4EBE6" w:rsidR="006D545E" w:rsidRPr="00094787" w:rsidRDefault="005837AF" w:rsidP="006D545E">
      <w:pPr>
        <w:pStyle w:val="Kop1"/>
        <w:rPr>
          <w:sz w:val="28"/>
          <w:szCs w:val="28"/>
        </w:rPr>
      </w:pPr>
      <w:r>
        <w:br w:type="page"/>
      </w:r>
      <w:bookmarkStart w:id="240" w:name="_Toc158242065"/>
      <w:bookmarkStart w:id="241" w:name="_Toc191888545"/>
      <w:bookmarkStart w:id="242" w:name="_Toc191888711"/>
      <w:bookmarkStart w:id="243" w:name="_Toc249760674"/>
      <w:bookmarkStart w:id="244" w:name="_Toc249760843"/>
      <w:bookmarkStart w:id="245" w:name="_Toc249862576"/>
      <w:bookmarkStart w:id="246" w:name="_Toc249863646"/>
      <w:r w:rsidR="006D545E" w:rsidRPr="00094787">
        <w:rPr>
          <w:sz w:val="28"/>
          <w:szCs w:val="28"/>
        </w:rPr>
        <w:lastRenderedPageBreak/>
        <w:t xml:space="preserve">Appendix </w:t>
      </w:r>
      <w:r w:rsidR="006D545E">
        <w:rPr>
          <w:sz w:val="28"/>
          <w:szCs w:val="28"/>
        </w:rPr>
        <w:t>E</w:t>
      </w:r>
      <w:r w:rsidR="006D545E" w:rsidRPr="00094787">
        <w:rPr>
          <w:sz w:val="28"/>
          <w:szCs w:val="28"/>
        </w:rPr>
        <w:t xml:space="preserve">: </w:t>
      </w:r>
      <w:r w:rsidR="006D545E">
        <w:rPr>
          <w:sz w:val="28"/>
          <w:szCs w:val="28"/>
        </w:rPr>
        <w:tab/>
      </w:r>
      <w:r w:rsidR="006D545E" w:rsidRPr="00094787">
        <w:rPr>
          <w:sz w:val="28"/>
          <w:szCs w:val="28"/>
        </w:rPr>
        <w:t>Form for Enquiries</w:t>
      </w:r>
      <w:bookmarkEnd w:id="240"/>
    </w:p>
    <w:p w14:paraId="665C4C9D" w14:textId="77777777" w:rsidR="006D545E" w:rsidRDefault="006D545E" w:rsidP="006D545E"/>
    <w:tbl>
      <w:tblPr>
        <w:tblW w:w="1021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6215"/>
        <w:gridCol w:w="1837"/>
      </w:tblGrid>
      <w:tr w:rsidR="006D545E" w:rsidRPr="007A097F" w14:paraId="7AA0C118" w14:textId="77777777" w:rsidTr="006D545E">
        <w:trPr>
          <w:trHeight w:val="600"/>
        </w:trPr>
        <w:tc>
          <w:tcPr>
            <w:tcW w:w="2160" w:type="dxa"/>
            <w:shd w:val="clear" w:color="auto" w:fill="95B3D7"/>
            <w:vAlign w:val="center"/>
          </w:tcPr>
          <w:p w14:paraId="5137D2C7" w14:textId="77777777" w:rsidR="006D545E" w:rsidRPr="002C0516" w:rsidRDefault="006D545E" w:rsidP="006D545E">
            <w:pPr>
              <w:rPr>
                <w:rFonts w:cs="Arial"/>
                <w:b/>
              </w:rPr>
            </w:pPr>
          </w:p>
        </w:tc>
        <w:tc>
          <w:tcPr>
            <w:tcW w:w="6215" w:type="dxa"/>
            <w:shd w:val="clear" w:color="auto" w:fill="95B3D7"/>
            <w:vAlign w:val="center"/>
          </w:tcPr>
          <w:p w14:paraId="659E0C62" w14:textId="77777777" w:rsidR="006D545E" w:rsidRPr="002C0516" w:rsidRDefault="006D545E" w:rsidP="006D545E">
            <w:pPr>
              <w:rPr>
                <w:rFonts w:cs="Arial"/>
                <w:b/>
              </w:rPr>
            </w:pPr>
          </w:p>
        </w:tc>
        <w:tc>
          <w:tcPr>
            <w:tcW w:w="1837" w:type="dxa"/>
            <w:shd w:val="clear" w:color="auto" w:fill="95B3D7"/>
            <w:vAlign w:val="center"/>
          </w:tcPr>
          <w:p w14:paraId="7B4E019C" w14:textId="77777777" w:rsidR="006D545E" w:rsidRPr="002C0516" w:rsidRDefault="006D545E" w:rsidP="006D545E">
            <w:pPr>
              <w:rPr>
                <w:rFonts w:cs="Arial"/>
                <w:b/>
              </w:rPr>
            </w:pPr>
            <w:r w:rsidRPr="002C0516">
              <w:rPr>
                <w:rFonts w:cs="Arial"/>
                <w:b/>
              </w:rPr>
              <w:t>In regard to Chapter / Paragraph</w:t>
            </w:r>
            <w:r>
              <w:rPr>
                <w:rFonts w:cs="Arial"/>
                <w:b/>
              </w:rPr>
              <w:t xml:space="preserve"> / </w:t>
            </w:r>
            <w:r>
              <w:rPr>
                <w:rFonts w:cs="Arial"/>
                <w:b/>
              </w:rPr>
              <w:br/>
              <w:t>Page</w:t>
            </w:r>
          </w:p>
        </w:tc>
      </w:tr>
      <w:tr w:rsidR="006D545E" w:rsidRPr="00245960" w14:paraId="27D7A9BD" w14:textId="77777777" w:rsidTr="006D545E">
        <w:trPr>
          <w:trHeight w:val="300"/>
        </w:trPr>
        <w:tc>
          <w:tcPr>
            <w:tcW w:w="2160" w:type="dxa"/>
            <w:shd w:val="clear" w:color="auto" w:fill="auto"/>
          </w:tcPr>
          <w:p w14:paraId="041CA6A4" w14:textId="77777777" w:rsidR="006D545E" w:rsidRPr="00245960" w:rsidRDefault="006D545E" w:rsidP="006D545E">
            <w:pPr>
              <w:rPr>
                <w:rFonts w:cs="Arial"/>
              </w:rPr>
            </w:pPr>
          </w:p>
        </w:tc>
        <w:tc>
          <w:tcPr>
            <w:tcW w:w="6215" w:type="dxa"/>
            <w:shd w:val="clear" w:color="auto" w:fill="auto"/>
          </w:tcPr>
          <w:p w14:paraId="5A318ADD" w14:textId="77777777" w:rsidR="006D545E" w:rsidRPr="00245960" w:rsidRDefault="006D545E" w:rsidP="006D545E">
            <w:pPr>
              <w:rPr>
                <w:rFonts w:cs="Arial"/>
              </w:rPr>
            </w:pPr>
          </w:p>
        </w:tc>
        <w:tc>
          <w:tcPr>
            <w:tcW w:w="1837" w:type="dxa"/>
            <w:shd w:val="clear" w:color="auto" w:fill="auto"/>
          </w:tcPr>
          <w:p w14:paraId="39A91D59" w14:textId="77777777" w:rsidR="006D545E" w:rsidRPr="00245960" w:rsidRDefault="006D545E" w:rsidP="006D545E">
            <w:pPr>
              <w:rPr>
                <w:rFonts w:cs="Arial"/>
              </w:rPr>
            </w:pPr>
          </w:p>
        </w:tc>
      </w:tr>
      <w:tr w:rsidR="006D545E" w:rsidRPr="00245960" w14:paraId="7905E19A" w14:textId="77777777" w:rsidTr="006D545E">
        <w:trPr>
          <w:trHeight w:val="300"/>
        </w:trPr>
        <w:tc>
          <w:tcPr>
            <w:tcW w:w="2160" w:type="dxa"/>
            <w:shd w:val="clear" w:color="auto" w:fill="auto"/>
          </w:tcPr>
          <w:p w14:paraId="1797794D" w14:textId="77777777" w:rsidR="006D545E" w:rsidRPr="00245960" w:rsidRDefault="006D545E" w:rsidP="006D545E">
            <w:pPr>
              <w:rPr>
                <w:rFonts w:cs="Arial"/>
              </w:rPr>
            </w:pPr>
          </w:p>
        </w:tc>
        <w:tc>
          <w:tcPr>
            <w:tcW w:w="6215" w:type="dxa"/>
            <w:shd w:val="clear" w:color="auto" w:fill="auto"/>
          </w:tcPr>
          <w:p w14:paraId="291536F2" w14:textId="77777777" w:rsidR="006D545E" w:rsidRPr="00245960" w:rsidRDefault="006D545E" w:rsidP="006D545E">
            <w:pPr>
              <w:rPr>
                <w:rFonts w:cs="Arial"/>
              </w:rPr>
            </w:pPr>
          </w:p>
        </w:tc>
        <w:tc>
          <w:tcPr>
            <w:tcW w:w="1837" w:type="dxa"/>
            <w:shd w:val="clear" w:color="auto" w:fill="auto"/>
          </w:tcPr>
          <w:p w14:paraId="2DE9AFB1" w14:textId="77777777" w:rsidR="006D545E" w:rsidRPr="00245960" w:rsidRDefault="006D545E" w:rsidP="006D545E">
            <w:pPr>
              <w:rPr>
                <w:rFonts w:cs="Arial"/>
              </w:rPr>
            </w:pPr>
          </w:p>
        </w:tc>
      </w:tr>
      <w:tr w:rsidR="006D545E" w:rsidRPr="00245960" w14:paraId="1A814E9E" w14:textId="77777777" w:rsidTr="006D545E">
        <w:trPr>
          <w:trHeight w:val="300"/>
        </w:trPr>
        <w:tc>
          <w:tcPr>
            <w:tcW w:w="2160" w:type="dxa"/>
            <w:shd w:val="clear" w:color="auto" w:fill="auto"/>
          </w:tcPr>
          <w:p w14:paraId="71ACDC02" w14:textId="77777777" w:rsidR="006D545E" w:rsidRPr="00245960" w:rsidRDefault="006D545E" w:rsidP="006D545E">
            <w:pPr>
              <w:rPr>
                <w:rFonts w:cs="Arial"/>
              </w:rPr>
            </w:pPr>
          </w:p>
        </w:tc>
        <w:tc>
          <w:tcPr>
            <w:tcW w:w="6215" w:type="dxa"/>
            <w:shd w:val="clear" w:color="auto" w:fill="auto"/>
          </w:tcPr>
          <w:p w14:paraId="0F813DBA" w14:textId="77777777" w:rsidR="006D545E" w:rsidRPr="00245960" w:rsidRDefault="006D545E" w:rsidP="006D545E">
            <w:pPr>
              <w:rPr>
                <w:rFonts w:cs="Arial"/>
              </w:rPr>
            </w:pPr>
          </w:p>
        </w:tc>
        <w:tc>
          <w:tcPr>
            <w:tcW w:w="1837" w:type="dxa"/>
            <w:shd w:val="clear" w:color="auto" w:fill="auto"/>
          </w:tcPr>
          <w:p w14:paraId="6C29CBEE" w14:textId="77777777" w:rsidR="006D545E" w:rsidRPr="00245960" w:rsidRDefault="006D545E" w:rsidP="006D545E">
            <w:pPr>
              <w:rPr>
                <w:rFonts w:cs="Arial"/>
              </w:rPr>
            </w:pPr>
          </w:p>
        </w:tc>
      </w:tr>
      <w:tr w:rsidR="00487AEB" w:rsidRPr="00245960" w14:paraId="2B3FEF8D" w14:textId="77777777" w:rsidTr="006D545E">
        <w:trPr>
          <w:trHeight w:val="300"/>
        </w:trPr>
        <w:tc>
          <w:tcPr>
            <w:tcW w:w="2160" w:type="dxa"/>
            <w:shd w:val="clear" w:color="auto" w:fill="auto"/>
          </w:tcPr>
          <w:p w14:paraId="24BE0C93" w14:textId="77777777" w:rsidR="00487AEB" w:rsidRPr="00245960" w:rsidRDefault="00487AEB" w:rsidP="006D545E">
            <w:pPr>
              <w:rPr>
                <w:rFonts w:cs="Arial"/>
              </w:rPr>
            </w:pPr>
          </w:p>
        </w:tc>
        <w:tc>
          <w:tcPr>
            <w:tcW w:w="6215" w:type="dxa"/>
            <w:shd w:val="clear" w:color="auto" w:fill="auto"/>
          </w:tcPr>
          <w:p w14:paraId="29F53873" w14:textId="77777777" w:rsidR="00487AEB" w:rsidRPr="00245960" w:rsidRDefault="00487AEB" w:rsidP="006D545E">
            <w:pPr>
              <w:rPr>
                <w:rFonts w:cs="Arial"/>
              </w:rPr>
            </w:pPr>
          </w:p>
        </w:tc>
        <w:tc>
          <w:tcPr>
            <w:tcW w:w="1837" w:type="dxa"/>
            <w:shd w:val="clear" w:color="auto" w:fill="auto"/>
          </w:tcPr>
          <w:p w14:paraId="3F834D79" w14:textId="77777777" w:rsidR="00487AEB" w:rsidRPr="00245960" w:rsidRDefault="00487AEB" w:rsidP="006D545E">
            <w:pPr>
              <w:rPr>
                <w:rFonts w:cs="Arial"/>
              </w:rPr>
            </w:pPr>
          </w:p>
        </w:tc>
      </w:tr>
      <w:tr w:rsidR="00487AEB" w:rsidRPr="00245960" w14:paraId="4717C1D5" w14:textId="77777777" w:rsidTr="006D545E">
        <w:trPr>
          <w:trHeight w:val="300"/>
        </w:trPr>
        <w:tc>
          <w:tcPr>
            <w:tcW w:w="2160" w:type="dxa"/>
            <w:shd w:val="clear" w:color="auto" w:fill="auto"/>
          </w:tcPr>
          <w:p w14:paraId="12F68215" w14:textId="77777777" w:rsidR="00487AEB" w:rsidRPr="00245960" w:rsidRDefault="00487AEB" w:rsidP="006D545E">
            <w:pPr>
              <w:rPr>
                <w:rFonts w:cs="Arial"/>
              </w:rPr>
            </w:pPr>
          </w:p>
        </w:tc>
        <w:tc>
          <w:tcPr>
            <w:tcW w:w="6215" w:type="dxa"/>
            <w:shd w:val="clear" w:color="auto" w:fill="auto"/>
          </w:tcPr>
          <w:p w14:paraId="15E92517" w14:textId="77777777" w:rsidR="00487AEB" w:rsidRPr="00245960" w:rsidRDefault="00487AEB" w:rsidP="006D545E">
            <w:pPr>
              <w:rPr>
                <w:rFonts w:cs="Arial"/>
              </w:rPr>
            </w:pPr>
          </w:p>
        </w:tc>
        <w:tc>
          <w:tcPr>
            <w:tcW w:w="1837" w:type="dxa"/>
            <w:shd w:val="clear" w:color="auto" w:fill="auto"/>
          </w:tcPr>
          <w:p w14:paraId="2C40A572" w14:textId="77777777" w:rsidR="00487AEB" w:rsidRPr="00245960" w:rsidRDefault="00487AEB" w:rsidP="006D545E">
            <w:pPr>
              <w:rPr>
                <w:rFonts w:cs="Arial"/>
              </w:rPr>
            </w:pPr>
          </w:p>
        </w:tc>
      </w:tr>
      <w:tr w:rsidR="00487AEB" w:rsidRPr="00245960" w14:paraId="45579E66" w14:textId="77777777" w:rsidTr="006D545E">
        <w:trPr>
          <w:trHeight w:val="300"/>
        </w:trPr>
        <w:tc>
          <w:tcPr>
            <w:tcW w:w="2160" w:type="dxa"/>
            <w:shd w:val="clear" w:color="auto" w:fill="auto"/>
          </w:tcPr>
          <w:p w14:paraId="759394E6" w14:textId="77777777" w:rsidR="00487AEB" w:rsidRPr="00245960" w:rsidRDefault="00487AEB" w:rsidP="006D545E">
            <w:pPr>
              <w:rPr>
                <w:rFonts w:cs="Arial"/>
              </w:rPr>
            </w:pPr>
          </w:p>
        </w:tc>
        <w:tc>
          <w:tcPr>
            <w:tcW w:w="6215" w:type="dxa"/>
            <w:shd w:val="clear" w:color="auto" w:fill="auto"/>
          </w:tcPr>
          <w:p w14:paraId="39C43FBB" w14:textId="77777777" w:rsidR="00487AEB" w:rsidRPr="00245960" w:rsidRDefault="00487AEB" w:rsidP="006D545E">
            <w:pPr>
              <w:rPr>
                <w:rFonts w:cs="Arial"/>
              </w:rPr>
            </w:pPr>
          </w:p>
        </w:tc>
        <w:tc>
          <w:tcPr>
            <w:tcW w:w="1837" w:type="dxa"/>
            <w:shd w:val="clear" w:color="auto" w:fill="auto"/>
          </w:tcPr>
          <w:p w14:paraId="38CDAC4B" w14:textId="77777777" w:rsidR="00487AEB" w:rsidRPr="00245960" w:rsidRDefault="00487AEB" w:rsidP="006D545E">
            <w:pPr>
              <w:rPr>
                <w:rFonts w:cs="Arial"/>
              </w:rPr>
            </w:pPr>
          </w:p>
        </w:tc>
      </w:tr>
      <w:tr w:rsidR="00487AEB" w:rsidRPr="00245960" w14:paraId="242AF0E1" w14:textId="77777777" w:rsidTr="006D545E">
        <w:trPr>
          <w:trHeight w:val="300"/>
        </w:trPr>
        <w:tc>
          <w:tcPr>
            <w:tcW w:w="2160" w:type="dxa"/>
            <w:shd w:val="clear" w:color="auto" w:fill="auto"/>
          </w:tcPr>
          <w:p w14:paraId="6876B7C6" w14:textId="77777777" w:rsidR="00487AEB" w:rsidRPr="00245960" w:rsidRDefault="00487AEB" w:rsidP="006D545E">
            <w:pPr>
              <w:rPr>
                <w:rFonts w:cs="Arial"/>
              </w:rPr>
            </w:pPr>
          </w:p>
        </w:tc>
        <w:tc>
          <w:tcPr>
            <w:tcW w:w="6215" w:type="dxa"/>
            <w:shd w:val="clear" w:color="auto" w:fill="auto"/>
          </w:tcPr>
          <w:p w14:paraId="2D752170" w14:textId="77777777" w:rsidR="00487AEB" w:rsidRPr="00245960" w:rsidRDefault="00487AEB" w:rsidP="006D545E">
            <w:pPr>
              <w:rPr>
                <w:rFonts w:cs="Arial"/>
              </w:rPr>
            </w:pPr>
          </w:p>
        </w:tc>
        <w:tc>
          <w:tcPr>
            <w:tcW w:w="1837" w:type="dxa"/>
            <w:shd w:val="clear" w:color="auto" w:fill="auto"/>
          </w:tcPr>
          <w:p w14:paraId="01909EDB" w14:textId="77777777" w:rsidR="00487AEB" w:rsidRPr="00245960" w:rsidRDefault="00487AEB" w:rsidP="006D545E">
            <w:pPr>
              <w:rPr>
                <w:rFonts w:cs="Arial"/>
              </w:rPr>
            </w:pPr>
          </w:p>
        </w:tc>
      </w:tr>
      <w:tr w:rsidR="00487AEB" w:rsidRPr="00245960" w14:paraId="39F176F3" w14:textId="77777777" w:rsidTr="006D545E">
        <w:trPr>
          <w:trHeight w:val="300"/>
        </w:trPr>
        <w:tc>
          <w:tcPr>
            <w:tcW w:w="2160" w:type="dxa"/>
            <w:shd w:val="clear" w:color="auto" w:fill="auto"/>
          </w:tcPr>
          <w:p w14:paraId="04096603" w14:textId="77777777" w:rsidR="00487AEB" w:rsidRPr="00245960" w:rsidRDefault="00487AEB" w:rsidP="006D545E">
            <w:pPr>
              <w:rPr>
                <w:rFonts w:cs="Arial"/>
              </w:rPr>
            </w:pPr>
          </w:p>
        </w:tc>
        <w:tc>
          <w:tcPr>
            <w:tcW w:w="6215" w:type="dxa"/>
            <w:shd w:val="clear" w:color="auto" w:fill="auto"/>
          </w:tcPr>
          <w:p w14:paraId="779B42CD" w14:textId="77777777" w:rsidR="00487AEB" w:rsidRPr="00245960" w:rsidRDefault="00487AEB" w:rsidP="006D545E">
            <w:pPr>
              <w:rPr>
                <w:rFonts w:cs="Arial"/>
              </w:rPr>
            </w:pPr>
          </w:p>
        </w:tc>
        <w:tc>
          <w:tcPr>
            <w:tcW w:w="1837" w:type="dxa"/>
            <w:shd w:val="clear" w:color="auto" w:fill="auto"/>
          </w:tcPr>
          <w:p w14:paraId="1A5E97C7" w14:textId="77777777" w:rsidR="00487AEB" w:rsidRPr="00245960" w:rsidRDefault="00487AEB" w:rsidP="006D545E">
            <w:pPr>
              <w:rPr>
                <w:rFonts w:cs="Arial"/>
              </w:rPr>
            </w:pPr>
          </w:p>
        </w:tc>
      </w:tr>
      <w:tr w:rsidR="00487AEB" w:rsidRPr="00245960" w14:paraId="41C3BA0D" w14:textId="77777777" w:rsidTr="006D545E">
        <w:trPr>
          <w:trHeight w:val="300"/>
        </w:trPr>
        <w:tc>
          <w:tcPr>
            <w:tcW w:w="2160" w:type="dxa"/>
            <w:shd w:val="clear" w:color="auto" w:fill="auto"/>
          </w:tcPr>
          <w:p w14:paraId="7117D13E" w14:textId="77777777" w:rsidR="00487AEB" w:rsidRPr="00245960" w:rsidRDefault="00487AEB" w:rsidP="006D545E">
            <w:pPr>
              <w:rPr>
                <w:rFonts w:cs="Arial"/>
              </w:rPr>
            </w:pPr>
          </w:p>
        </w:tc>
        <w:tc>
          <w:tcPr>
            <w:tcW w:w="6215" w:type="dxa"/>
            <w:shd w:val="clear" w:color="auto" w:fill="auto"/>
          </w:tcPr>
          <w:p w14:paraId="39C31D80" w14:textId="77777777" w:rsidR="00487AEB" w:rsidRPr="00245960" w:rsidRDefault="00487AEB" w:rsidP="006D545E">
            <w:pPr>
              <w:rPr>
                <w:rFonts w:cs="Arial"/>
              </w:rPr>
            </w:pPr>
          </w:p>
        </w:tc>
        <w:tc>
          <w:tcPr>
            <w:tcW w:w="1837" w:type="dxa"/>
            <w:shd w:val="clear" w:color="auto" w:fill="auto"/>
          </w:tcPr>
          <w:p w14:paraId="0D4F9996" w14:textId="77777777" w:rsidR="00487AEB" w:rsidRPr="00245960" w:rsidRDefault="00487AEB" w:rsidP="006D545E">
            <w:pPr>
              <w:rPr>
                <w:rFonts w:cs="Arial"/>
              </w:rPr>
            </w:pPr>
          </w:p>
        </w:tc>
      </w:tr>
      <w:tr w:rsidR="00487AEB" w:rsidRPr="00245960" w14:paraId="71D69AD9" w14:textId="77777777" w:rsidTr="006D545E">
        <w:trPr>
          <w:trHeight w:val="300"/>
        </w:trPr>
        <w:tc>
          <w:tcPr>
            <w:tcW w:w="2160" w:type="dxa"/>
            <w:shd w:val="clear" w:color="auto" w:fill="auto"/>
          </w:tcPr>
          <w:p w14:paraId="085BD143" w14:textId="77777777" w:rsidR="00487AEB" w:rsidRPr="00245960" w:rsidRDefault="00487AEB" w:rsidP="006D545E">
            <w:pPr>
              <w:rPr>
                <w:rFonts w:cs="Arial"/>
              </w:rPr>
            </w:pPr>
          </w:p>
        </w:tc>
        <w:tc>
          <w:tcPr>
            <w:tcW w:w="6215" w:type="dxa"/>
            <w:shd w:val="clear" w:color="auto" w:fill="auto"/>
          </w:tcPr>
          <w:p w14:paraId="4577B3CF" w14:textId="77777777" w:rsidR="00487AEB" w:rsidRPr="00245960" w:rsidRDefault="00487AEB" w:rsidP="006D545E">
            <w:pPr>
              <w:rPr>
                <w:rFonts w:cs="Arial"/>
              </w:rPr>
            </w:pPr>
          </w:p>
        </w:tc>
        <w:tc>
          <w:tcPr>
            <w:tcW w:w="1837" w:type="dxa"/>
            <w:shd w:val="clear" w:color="auto" w:fill="auto"/>
          </w:tcPr>
          <w:p w14:paraId="1C39D615" w14:textId="77777777" w:rsidR="00487AEB" w:rsidRPr="00245960" w:rsidRDefault="00487AEB" w:rsidP="006D545E">
            <w:pPr>
              <w:rPr>
                <w:rFonts w:cs="Arial"/>
              </w:rPr>
            </w:pPr>
          </w:p>
        </w:tc>
      </w:tr>
      <w:tr w:rsidR="00487AEB" w:rsidRPr="00245960" w14:paraId="798F5DB8" w14:textId="77777777" w:rsidTr="006D545E">
        <w:trPr>
          <w:trHeight w:val="300"/>
        </w:trPr>
        <w:tc>
          <w:tcPr>
            <w:tcW w:w="2160" w:type="dxa"/>
            <w:shd w:val="clear" w:color="auto" w:fill="auto"/>
          </w:tcPr>
          <w:p w14:paraId="3A3E97BD" w14:textId="77777777" w:rsidR="00487AEB" w:rsidRPr="00245960" w:rsidRDefault="00487AEB" w:rsidP="006D545E">
            <w:pPr>
              <w:rPr>
                <w:rFonts w:cs="Arial"/>
              </w:rPr>
            </w:pPr>
          </w:p>
        </w:tc>
        <w:tc>
          <w:tcPr>
            <w:tcW w:w="6215" w:type="dxa"/>
            <w:shd w:val="clear" w:color="auto" w:fill="auto"/>
          </w:tcPr>
          <w:p w14:paraId="0E50118B" w14:textId="77777777" w:rsidR="00487AEB" w:rsidRPr="00245960" w:rsidRDefault="00487AEB" w:rsidP="006D545E">
            <w:pPr>
              <w:rPr>
                <w:rFonts w:cs="Arial"/>
              </w:rPr>
            </w:pPr>
          </w:p>
        </w:tc>
        <w:tc>
          <w:tcPr>
            <w:tcW w:w="1837" w:type="dxa"/>
            <w:shd w:val="clear" w:color="auto" w:fill="auto"/>
          </w:tcPr>
          <w:p w14:paraId="30BDB9D8" w14:textId="77777777" w:rsidR="00487AEB" w:rsidRPr="00245960" w:rsidRDefault="00487AEB" w:rsidP="006D545E">
            <w:pPr>
              <w:rPr>
                <w:rFonts w:cs="Arial"/>
              </w:rPr>
            </w:pPr>
          </w:p>
        </w:tc>
      </w:tr>
    </w:tbl>
    <w:p w14:paraId="6DB1BF44" w14:textId="77777777" w:rsidR="006D545E" w:rsidRDefault="006D545E" w:rsidP="006D545E"/>
    <w:p w14:paraId="57037290" w14:textId="77777777" w:rsidR="006D545E" w:rsidRDefault="006D545E" w:rsidP="006D545E">
      <w:pPr>
        <w:rPr>
          <w:i/>
        </w:rPr>
      </w:pPr>
    </w:p>
    <w:p w14:paraId="150BC5A7" w14:textId="6688C459" w:rsidR="00F87439" w:rsidRDefault="006D545E" w:rsidP="006D545E">
      <w:pPr>
        <w:pStyle w:val="Kop1"/>
      </w:pPr>
      <w:r>
        <w:rPr>
          <w:i/>
        </w:rPr>
        <w:br w:type="page"/>
      </w:r>
      <w:bookmarkStart w:id="247" w:name="_Toc158242066"/>
      <w:r w:rsidR="00F87439" w:rsidRPr="0043008C">
        <w:lastRenderedPageBreak/>
        <w:t xml:space="preserve">Appendix </w:t>
      </w:r>
      <w:r>
        <w:t>F</w:t>
      </w:r>
      <w:r w:rsidR="00422151" w:rsidRPr="0043008C">
        <w:t>:</w:t>
      </w:r>
      <w:r w:rsidR="00F87439" w:rsidRPr="0043008C">
        <w:t xml:space="preserve"> </w:t>
      </w:r>
      <w:r w:rsidR="00D61300" w:rsidRPr="0043008C">
        <w:tab/>
      </w:r>
      <w:r w:rsidR="00F87439" w:rsidRPr="0043008C">
        <w:t>Letter of acceptance regarding the final draft contract</w:t>
      </w:r>
      <w:bookmarkEnd w:id="247"/>
      <w:r w:rsidR="00F87439" w:rsidRPr="0043008C">
        <w:t xml:space="preserve"> </w:t>
      </w:r>
    </w:p>
    <w:p w14:paraId="2E83790D" w14:textId="77777777" w:rsidR="0043008C" w:rsidRDefault="0043008C" w:rsidP="0043008C"/>
    <w:p w14:paraId="04C7AB16" w14:textId="77777777" w:rsidR="0043008C" w:rsidRDefault="0043008C" w:rsidP="0043008C"/>
    <w:p w14:paraId="7AFB29C7" w14:textId="77777777" w:rsidR="0043008C" w:rsidRPr="0043008C" w:rsidRDefault="0043008C" w:rsidP="0043008C"/>
    <w:p w14:paraId="4270A35B" w14:textId="77777777" w:rsidR="00F71F46" w:rsidRPr="0043008C" w:rsidRDefault="00F71F46" w:rsidP="0043008C"/>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4323"/>
      </w:tblGrid>
      <w:tr w:rsidR="00F71F46" w:rsidRPr="00047E41" w14:paraId="3715422C" w14:textId="77777777" w:rsidTr="00F71F46">
        <w:trPr>
          <w:cantSplit/>
        </w:trPr>
        <w:tc>
          <w:tcPr>
            <w:tcW w:w="4323" w:type="dxa"/>
            <w:shd w:val="clear" w:color="auto" w:fill="606060"/>
          </w:tcPr>
          <w:p w14:paraId="7637B432" w14:textId="6378378D" w:rsidR="00F71F46" w:rsidRPr="00047E41" w:rsidRDefault="00F71F46" w:rsidP="00DA40C2">
            <w:pPr>
              <w:spacing w:before="1" w:after="1"/>
              <w:rPr>
                <w:b/>
                <w:color w:val="FFFFFF"/>
              </w:rPr>
            </w:pPr>
            <w:r w:rsidRPr="00047E41">
              <w:rPr>
                <w:b/>
                <w:color w:val="FFFFFF"/>
              </w:rPr>
              <w:t>Letter of acceptance regarding the final draft contract</w:t>
            </w:r>
          </w:p>
        </w:tc>
        <w:tc>
          <w:tcPr>
            <w:tcW w:w="4323" w:type="dxa"/>
            <w:shd w:val="clear" w:color="auto" w:fill="606060"/>
          </w:tcPr>
          <w:p w14:paraId="5208CFB5" w14:textId="77777777" w:rsidR="00F71F46" w:rsidRPr="00047E41" w:rsidRDefault="00F71F46" w:rsidP="00DA40C2">
            <w:pPr>
              <w:spacing w:before="1" w:after="1"/>
              <w:rPr>
                <w:b/>
                <w:color w:val="FFFFFF"/>
              </w:rPr>
            </w:pPr>
            <w:r w:rsidRPr="00047E41">
              <w:rPr>
                <w:b/>
                <w:color w:val="FFFFFF"/>
              </w:rPr>
              <w:t xml:space="preserve">Tenderer declares to accept the final draft contract drawn up by </w:t>
            </w:r>
            <w:r w:rsidR="00A12FF7">
              <w:rPr>
                <w:b/>
                <w:color w:val="FFFFFF"/>
              </w:rPr>
              <w:t>AMOLF</w:t>
            </w:r>
          </w:p>
        </w:tc>
      </w:tr>
      <w:tr w:rsidR="00F71F46" w:rsidRPr="00047E41" w14:paraId="0B9014F8" w14:textId="77777777" w:rsidTr="00DA40C2">
        <w:trPr>
          <w:cantSplit/>
        </w:trPr>
        <w:tc>
          <w:tcPr>
            <w:tcW w:w="4323" w:type="dxa"/>
            <w:tcBorders>
              <w:top w:val="single" w:sz="2" w:space="0" w:color="auto"/>
              <w:right w:val="single" w:sz="2" w:space="0" w:color="auto"/>
            </w:tcBorders>
          </w:tcPr>
          <w:p w14:paraId="45986FA5" w14:textId="77777777" w:rsidR="00F71F46" w:rsidRPr="00047E41" w:rsidRDefault="00F71F46" w:rsidP="00DA40C2">
            <w:pPr>
              <w:spacing w:before="1" w:after="1"/>
              <w:rPr>
                <w:b/>
              </w:rPr>
            </w:pPr>
          </w:p>
        </w:tc>
        <w:tc>
          <w:tcPr>
            <w:tcW w:w="4323" w:type="dxa"/>
            <w:tcBorders>
              <w:left w:val="single" w:sz="2" w:space="0" w:color="auto"/>
            </w:tcBorders>
          </w:tcPr>
          <w:p w14:paraId="03FFE8BC" w14:textId="77777777" w:rsidR="00F71F46" w:rsidRPr="00047E41" w:rsidRDefault="00F71F46" w:rsidP="00DA40C2">
            <w:pPr>
              <w:spacing w:before="1" w:after="1"/>
              <w:rPr>
                <w:b/>
              </w:rPr>
            </w:pPr>
          </w:p>
        </w:tc>
      </w:tr>
      <w:tr w:rsidR="00F71F46" w14:paraId="03700F94" w14:textId="77777777" w:rsidTr="00DA40C2">
        <w:trPr>
          <w:cantSplit/>
        </w:trPr>
        <w:tc>
          <w:tcPr>
            <w:tcW w:w="4323" w:type="dxa"/>
            <w:tcBorders>
              <w:right w:val="single" w:sz="2" w:space="0" w:color="auto"/>
            </w:tcBorders>
          </w:tcPr>
          <w:p w14:paraId="31812910" w14:textId="77777777" w:rsidR="00F71F46" w:rsidRDefault="00F71F46" w:rsidP="00DA40C2">
            <w:pPr>
              <w:rPr>
                <w:bCs/>
              </w:rPr>
            </w:pPr>
            <w:r>
              <w:rPr>
                <w:bCs/>
              </w:rPr>
              <w:t>Name of Tenderer:</w:t>
            </w:r>
          </w:p>
        </w:tc>
        <w:tc>
          <w:tcPr>
            <w:tcW w:w="4323" w:type="dxa"/>
            <w:tcBorders>
              <w:left w:val="single" w:sz="2" w:space="0" w:color="auto"/>
            </w:tcBorders>
          </w:tcPr>
          <w:p w14:paraId="431122C7" w14:textId="77777777" w:rsidR="00F71F46" w:rsidRDefault="00F71F46" w:rsidP="00DA40C2">
            <w:pPr>
              <w:spacing w:before="1" w:after="1"/>
              <w:rPr>
                <w:b/>
              </w:rPr>
            </w:pPr>
          </w:p>
        </w:tc>
      </w:tr>
      <w:tr w:rsidR="00F71F46" w14:paraId="31BD63E4" w14:textId="77777777" w:rsidTr="00DA40C2">
        <w:trPr>
          <w:cantSplit/>
        </w:trPr>
        <w:tc>
          <w:tcPr>
            <w:tcW w:w="4323" w:type="dxa"/>
            <w:tcBorders>
              <w:right w:val="single" w:sz="2" w:space="0" w:color="auto"/>
            </w:tcBorders>
          </w:tcPr>
          <w:p w14:paraId="7D1247BA" w14:textId="77777777" w:rsidR="00F71F46" w:rsidRDefault="00F71F46" w:rsidP="00DA40C2">
            <w:pPr>
              <w:rPr>
                <w:bCs/>
              </w:rPr>
            </w:pPr>
            <w:r>
              <w:rPr>
                <w:bCs/>
              </w:rPr>
              <w:t>Name/position of signatory:</w:t>
            </w:r>
          </w:p>
        </w:tc>
        <w:tc>
          <w:tcPr>
            <w:tcW w:w="4323" w:type="dxa"/>
            <w:tcBorders>
              <w:left w:val="single" w:sz="2" w:space="0" w:color="auto"/>
            </w:tcBorders>
          </w:tcPr>
          <w:p w14:paraId="415695CB" w14:textId="77777777" w:rsidR="00F71F46" w:rsidRDefault="00F71F46" w:rsidP="00DA40C2">
            <w:pPr>
              <w:spacing w:before="1" w:after="1"/>
              <w:rPr>
                <w:b/>
              </w:rPr>
            </w:pPr>
          </w:p>
        </w:tc>
      </w:tr>
      <w:tr w:rsidR="00F71F46" w14:paraId="23ED907B" w14:textId="77777777" w:rsidTr="00DA40C2">
        <w:trPr>
          <w:cantSplit/>
        </w:trPr>
        <w:tc>
          <w:tcPr>
            <w:tcW w:w="4323" w:type="dxa"/>
            <w:tcBorders>
              <w:right w:val="single" w:sz="2" w:space="0" w:color="auto"/>
            </w:tcBorders>
          </w:tcPr>
          <w:p w14:paraId="49ADDED2" w14:textId="77777777" w:rsidR="00F71F46" w:rsidRDefault="00F71F46" w:rsidP="00DA40C2">
            <w:pPr>
              <w:rPr>
                <w:bCs/>
                <w:lang w:val="fr-FR"/>
              </w:rPr>
            </w:pPr>
            <w:r>
              <w:rPr>
                <w:bCs/>
                <w:lang w:val="fr-FR"/>
              </w:rPr>
              <w:t>Signature:</w:t>
            </w:r>
          </w:p>
          <w:p w14:paraId="2E49F296" w14:textId="77777777" w:rsidR="00F71F46" w:rsidRDefault="00F71F46" w:rsidP="00DA40C2">
            <w:pPr>
              <w:rPr>
                <w:bCs/>
                <w:lang w:val="fr-FR"/>
              </w:rPr>
            </w:pPr>
          </w:p>
        </w:tc>
        <w:tc>
          <w:tcPr>
            <w:tcW w:w="4323" w:type="dxa"/>
            <w:tcBorders>
              <w:left w:val="single" w:sz="2" w:space="0" w:color="auto"/>
            </w:tcBorders>
          </w:tcPr>
          <w:p w14:paraId="65EC253A" w14:textId="77777777" w:rsidR="00F71F46" w:rsidRDefault="00F71F46" w:rsidP="00DA40C2">
            <w:pPr>
              <w:spacing w:before="1" w:after="1"/>
              <w:rPr>
                <w:b/>
              </w:rPr>
            </w:pPr>
          </w:p>
          <w:p w14:paraId="2F5D1FE0" w14:textId="77777777" w:rsidR="00F71F46" w:rsidRDefault="00F71F46" w:rsidP="00DA40C2">
            <w:pPr>
              <w:spacing w:before="1" w:after="1"/>
              <w:rPr>
                <w:b/>
              </w:rPr>
            </w:pPr>
          </w:p>
          <w:p w14:paraId="229CAD3E" w14:textId="77777777" w:rsidR="00F71F46" w:rsidRDefault="00F71F46" w:rsidP="00DA40C2">
            <w:pPr>
              <w:spacing w:before="1" w:after="1"/>
              <w:rPr>
                <w:b/>
              </w:rPr>
            </w:pPr>
          </w:p>
          <w:p w14:paraId="6FAEE755" w14:textId="77777777" w:rsidR="00F71F46" w:rsidRDefault="00F71F46" w:rsidP="00DA40C2">
            <w:pPr>
              <w:spacing w:before="1" w:after="1"/>
              <w:rPr>
                <w:b/>
              </w:rPr>
            </w:pPr>
          </w:p>
        </w:tc>
      </w:tr>
      <w:tr w:rsidR="00F71F46" w14:paraId="2B8A3C4A" w14:textId="77777777" w:rsidTr="00DA40C2">
        <w:trPr>
          <w:cantSplit/>
        </w:trPr>
        <w:tc>
          <w:tcPr>
            <w:tcW w:w="4323" w:type="dxa"/>
            <w:tcBorders>
              <w:right w:val="single" w:sz="2" w:space="0" w:color="auto"/>
            </w:tcBorders>
          </w:tcPr>
          <w:p w14:paraId="6BCC8809" w14:textId="77777777" w:rsidR="00F71F46" w:rsidRDefault="00F71F46" w:rsidP="00DA40C2">
            <w:pPr>
              <w:rPr>
                <w:bCs/>
                <w:lang w:val="fr-FR"/>
              </w:rPr>
            </w:pPr>
            <w:r>
              <w:rPr>
                <w:bCs/>
                <w:lang w:val="fr-FR"/>
              </w:rPr>
              <w:t>Date:</w:t>
            </w:r>
          </w:p>
        </w:tc>
        <w:tc>
          <w:tcPr>
            <w:tcW w:w="4323" w:type="dxa"/>
            <w:tcBorders>
              <w:left w:val="single" w:sz="2" w:space="0" w:color="auto"/>
              <w:bottom w:val="single" w:sz="2" w:space="0" w:color="auto"/>
            </w:tcBorders>
          </w:tcPr>
          <w:p w14:paraId="208BBACE" w14:textId="77777777" w:rsidR="00F71F46" w:rsidRDefault="00F71F46" w:rsidP="00DA40C2">
            <w:pPr>
              <w:spacing w:before="1" w:after="1"/>
              <w:rPr>
                <w:b/>
              </w:rPr>
            </w:pPr>
          </w:p>
        </w:tc>
      </w:tr>
    </w:tbl>
    <w:p w14:paraId="40098B4E" w14:textId="782F6B0F" w:rsidR="000371BA" w:rsidRPr="00487AEB" w:rsidRDefault="00F87439" w:rsidP="006D545E">
      <w:pPr>
        <w:pStyle w:val="Kop1"/>
        <w:rPr>
          <w:rStyle w:val="Kop1Char"/>
        </w:rPr>
      </w:pPr>
      <w:r>
        <w:br w:type="page"/>
      </w:r>
      <w:r w:rsidR="006D545E" w:rsidRPr="00487AEB" w:rsidDel="006D545E">
        <w:lastRenderedPageBreak/>
        <w:t xml:space="preserve"> </w:t>
      </w:r>
      <w:bookmarkStart w:id="248" w:name="_Toc158242067"/>
      <w:bookmarkEnd w:id="241"/>
      <w:bookmarkEnd w:id="242"/>
      <w:bookmarkEnd w:id="243"/>
      <w:bookmarkEnd w:id="244"/>
      <w:bookmarkEnd w:id="245"/>
      <w:bookmarkEnd w:id="246"/>
      <w:r w:rsidR="006E556C" w:rsidRPr="00487AEB">
        <w:t xml:space="preserve">Appendix </w:t>
      </w:r>
      <w:r w:rsidR="00C06068" w:rsidRPr="00487AEB">
        <w:t>G</w:t>
      </w:r>
      <w:r w:rsidR="00422151" w:rsidRPr="00487AEB">
        <w:t>:</w:t>
      </w:r>
      <w:r w:rsidR="006E556C" w:rsidRPr="00487AEB">
        <w:t xml:space="preserve"> </w:t>
      </w:r>
      <w:r w:rsidR="00D61300" w:rsidRPr="00487AEB">
        <w:tab/>
      </w:r>
      <w:r w:rsidR="006E556C" w:rsidRPr="00487AEB">
        <w:t xml:space="preserve">Form </w:t>
      </w:r>
      <w:r w:rsidR="006E556C" w:rsidRPr="00487AEB">
        <w:rPr>
          <w:rStyle w:val="Kop1Char"/>
        </w:rPr>
        <w:t>Text suggestions Draft Proposal Contract</w:t>
      </w:r>
      <w:bookmarkEnd w:id="248"/>
    </w:p>
    <w:p w14:paraId="4E2B1BF4" w14:textId="77777777" w:rsidR="000371BA" w:rsidRDefault="000371BA">
      <w:pPr>
        <w:rPr>
          <w:rStyle w:val="Kop1Char"/>
          <w:b w:val="0"/>
          <w:bCs w:val="0"/>
          <w:sz w:val="28"/>
          <w:szCs w:val="28"/>
        </w:rPr>
      </w:pPr>
      <w:r>
        <w:rPr>
          <w:rStyle w:val="Kop1Char"/>
          <w:sz w:val="28"/>
          <w:szCs w:val="28"/>
        </w:rPr>
        <w:br w:type="page"/>
      </w:r>
    </w:p>
    <w:p w14:paraId="7B57F3C3" w14:textId="11926B6F" w:rsidR="006E556C" w:rsidRPr="00487AEB" w:rsidRDefault="000371BA" w:rsidP="000371BA">
      <w:pPr>
        <w:pStyle w:val="Kop1"/>
      </w:pPr>
      <w:bookmarkStart w:id="249" w:name="_Toc158242068"/>
      <w:r w:rsidRPr="00487AEB">
        <w:lastRenderedPageBreak/>
        <w:t xml:space="preserve">Appendix H: </w:t>
      </w:r>
      <w:r w:rsidRPr="00487AEB">
        <w:tab/>
        <w:t>Floorplan and placement constraints of dilution refrigerator and peripherals.</w:t>
      </w:r>
      <w:bookmarkEnd w:id="249"/>
    </w:p>
    <w:p w14:paraId="24990226" w14:textId="6D9F6EF2" w:rsidR="006E556C" w:rsidRDefault="006E556C" w:rsidP="00753DA1">
      <w:pPr>
        <w:rPr>
          <w:i/>
        </w:rPr>
      </w:pPr>
    </w:p>
    <w:p w14:paraId="48B115B5" w14:textId="77777777" w:rsidR="000371BA" w:rsidRPr="00A06FBC" w:rsidRDefault="000371BA" w:rsidP="000371BA">
      <w:r w:rsidRPr="00A06FBC">
        <w:t xml:space="preserve">&lt;attached separately&gt; </w:t>
      </w:r>
    </w:p>
    <w:p w14:paraId="70E30DE5" w14:textId="77777777" w:rsidR="002F15D0" w:rsidRDefault="002F15D0" w:rsidP="00753DA1">
      <w:pPr>
        <w:rPr>
          <w:i/>
        </w:rPr>
      </w:pPr>
    </w:p>
    <w:p w14:paraId="519901A0" w14:textId="77777777" w:rsidR="002F15D0" w:rsidRDefault="002F15D0" w:rsidP="00753DA1">
      <w:pPr>
        <w:rPr>
          <w:i/>
        </w:rPr>
      </w:pPr>
    </w:p>
    <w:p w14:paraId="75E045A4" w14:textId="77777777" w:rsidR="002F15D0" w:rsidRPr="00094787" w:rsidRDefault="002F15D0" w:rsidP="00753DA1">
      <w:pPr>
        <w:rPr>
          <w:i/>
        </w:rPr>
      </w:pPr>
    </w:p>
    <w:sectPr w:rsidR="002F15D0" w:rsidRPr="00094787" w:rsidSect="007D3980">
      <w:headerReference w:type="default" r:id="rId9"/>
      <w:footerReference w:type="even" r:id="rId10"/>
      <w:footerReference w:type="default" r:id="rId11"/>
      <w:type w:val="continuous"/>
      <w:pgSz w:w="11906" w:h="16838"/>
      <w:pgMar w:top="1843" w:right="1411" w:bottom="1296" w:left="1411" w:header="994" w:footer="8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B1B55" w14:textId="77777777" w:rsidR="009376F3" w:rsidRDefault="009376F3">
      <w:r>
        <w:separator/>
      </w:r>
    </w:p>
  </w:endnote>
  <w:endnote w:type="continuationSeparator" w:id="0">
    <w:p w14:paraId="76D6103A" w14:textId="77777777" w:rsidR="009376F3" w:rsidRDefault="00937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ll Sans Std Light">
    <w:altName w:val="Arial"/>
    <w:charset w:val="00"/>
    <w:family w:val="swiss"/>
    <w:pitch w:val="variable"/>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Arial">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04EE" w14:textId="77777777" w:rsidR="002B0DAD" w:rsidRDefault="002B0DA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58</w:t>
    </w:r>
    <w:r>
      <w:rPr>
        <w:rStyle w:val="Paginanummer"/>
      </w:rPr>
      <w:fldChar w:fldCharType="end"/>
    </w:r>
  </w:p>
  <w:p w14:paraId="46A30915" w14:textId="77777777" w:rsidR="002B0DAD" w:rsidRDefault="002B0DA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A01D7" w14:textId="77777777" w:rsidR="002B0DAD" w:rsidRDefault="002B0DAD">
    <w:pPr>
      <w:pStyle w:val="Voettekst"/>
      <w:ind w:right="360"/>
      <w:rPr>
        <w:sz w:val="18"/>
        <w:szCs w:val="18"/>
      </w:rPr>
    </w:pPr>
  </w:p>
  <w:p w14:paraId="2F956A9A" w14:textId="77777777" w:rsidR="002B0DAD" w:rsidRDefault="002B0DAD">
    <w:pPr>
      <w:pStyle w:val="Voettekst"/>
      <w:pBdr>
        <w:top w:val="single" w:sz="4" w:space="1" w:color="auto"/>
      </w:pBdr>
      <w:rPr>
        <w:sz w:val="18"/>
        <w:szCs w:val="18"/>
      </w:rPr>
    </w:pPr>
  </w:p>
  <w:p w14:paraId="12275317" w14:textId="5F05CE3B" w:rsidR="002B0DAD" w:rsidRDefault="002B0DAD">
    <w:pPr>
      <w:pStyle w:val="Voettekst"/>
      <w:tabs>
        <w:tab w:val="left" w:pos="1560"/>
      </w:tabs>
      <w:rPr>
        <w:sz w:val="18"/>
        <w:szCs w:val="18"/>
      </w:rPr>
    </w:pPr>
    <w:r>
      <w:rPr>
        <w:sz w:val="18"/>
        <w:szCs w:val="18"/>
      </w:rPr>
      <w:t xml:space="preserve">Dossier number: </w:t>
    </w:r>
    <w:r w:rsidR="001401F8">
      <w:rPr>
        <w:sz w:val="18"/>
        <w:szCs w:val="18"/>
      </w:rPr>
      <w:t>DR-PF-2024</w:t>
    </w:r>
    <w:r>
      <w:rPr>
        <w:sz w:val="18"/>
        <w:szCs w:val="18"/>
      </w:rPr>
      <w:tab/>
    </w:r>
    <w:r>
      <w:rPr>
        <w:sz w:val="18"/>
        <w:szCs w:val="18"/>
      </w:rPr>
      <w:tab/>
    </w:r>
    <w:r>
      <w:rPr>
        <w:sz w:val="18"/>
        <w:szCs w:val="18"/>
      </w:rPr>
      <w:tab/>
    </w:r>
  </w:p>
  <w:p w14:paraId="09AB553A" w14:textId="4D3F2588" w:rsidR="002B0DAD" w:rsidRDefault="002B0DAD">
    <w:pPr>
      <w:pStyle w:val="Voettekst"/>
      <w:tabs>
        <w:tab w:val="left" w:pos="1560"/>
      </w:tabs>
    </w:pPr>
    <w:r>
      <w:rPr>
        <w:sz w:val="18"/>
        <w:szCs w:val="18"/>
      </w:rPr>
      <w:t>Reference: DR-AMOLF</w:t>
    </w:r>
    <w:r>
      <w:rPr>
        <w:sz w:val="18"/>
        <w:szCs w:val="18"/>
      </w:rPr>
      <w:tab/>
    </w:r>
    <w:r>
      <w:rPr>
        <w:sz w:val="18"/>
        <w:szCs w:val="18"/>
      </w:rPr>
      <w:tab/>
    </w:r>
    <w:r>
      <w:rPr>
        <w:sz w:val="18"/>
        <w:szCs w:val="18"/>
      </w:rPr>
      <w:tab/>
    </w:r>
    <w:bookmarkStart w:id="250" w:name="_Toc527874844"/>
    <w:bookmarkEnd w:id="250"/>
    <w:r>
      <w:rPr>
        <w:rStyle w:val="Paginanummer"/>
        <w:sz w:val="18"/>
        <w:szCs w:val="18"/>
      </w:rPr>
      <w:fldChar w:fldCharType="begin"/>
    </w:r>
    <w:r>
      <w:rPr>
        <w:rStyle w:val="Paginanummer"/>
        <w:sz w:val="18"/>
        <w:szCs w:val="18"/>
      </w:rPr>
      <w:instrText xml:space="preserve"> PAGE </w:instrText>
    </w:r>
    <w:r>
      <w:rPr>
        <w:rStyle w:val="Paginanummer"/>
        <w:sz w:val="18"/>
        <w:szCs w:val="18"/>
      </w:rPr>
      <w:fldChar w:fldCharType="separate"/>
    </w:r>
    <w:r w:rsidR="00393EC8">
      <w:rPr>
        <w:rStyle w:val="Paginanummer"/>
        <w:noProof/>
        <w:sz w:val="18"/>
        <w:szCs w:val="18"/>
      </w:rPr>
      <w:t>2</w:t>
    </w:r>
    <w:r>
      <w:rPr>
        <w:rStyle w:val="Paginanummer"/>
        <w:sz w:val="18"/>
        <w:szCs w:val="18"/>
      </w:rPr>
      <w:fldChar w:fldCharType="end"/>
    </w:r>
  </w:p>
  <w:p w14:paraId="0CF14A92" w14:textId="77777777" w:rsidR="002B0DAD" w:rsidRDefault="002B0DA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A2EDA" w14:textId="77777777" w:rsidR="009376F3" w:rsidRDefault="009376F3">
      <w:r>
        <w:separator/>
      </w:r>
    </w:p>
  </w:footnote>
  <w:footnote w:type="continuationSeparator" w:id="0">
    <w:p w14:paraId="4448F834" w14:textId="77777777" w:rsidR="009376F3" w:rsidRDefault="00937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14AA" w14:textId="77777777" w:rsidR="002B0DAD" w:rsidRPr="00E05CC8" w:rsidRDefault="002B0DAD" w:rsidP="00C3421E">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6FAE8D0"/>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15ED3D4"/>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1026ABA"/>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3CE5D48"/>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ABA565E"/>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00016"/>
    <w:multiLevelType w:val="singleLevel"/>
    <w:tmpl w:val="00000016"/>
    <w:name w:val="WW8Num12"/>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17"/>
    <w:multiLevelType w:val="singleLevel"/>
    <w:tmpl w:val="00000017"/>
    <w:name w:val="WW8Num22"/>
    <w:lvl w:ilvl="0">
      <w:start w:val="1"/>
      <w:numFmt w:val="decimal"/>
      <w:lvlText w:val="Table %1."/>
      <w:lvlJc w:val="left"/>
      <w:pPr>
        <w:tabs>
          <w:tab w:val="num" w:pos="720"/>
        </w:tabs>
        <w:ind w:left="720" w:hanging="360"/>
      </w:pPr>
      <w:rPr>
        <w:b/>
      </w:rPr>
    </w:lvl>
  </w:abstractNum>
  <w:abstractNum w:abstractNumId="7" w15:restartNumberingAfterBreak="0">
    <w:nsid w:val="00000019"/>
    <w:multiLevelType w:val="multilevel"/>
    <w:tmpl w:val="00000019"/>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00000025"/>
    <w:multiLevelType w:val="singleLevel"/>
    <w:tmpl w:val="00000025"/>
    <w:name w:val="WW8Num25"/>
    <w:lvl w:ilvl="0">
      <w:start w:val="1"/>
      <w:numFmt w:val="decimal"/>
      <w:lvlText w:val="%1."/>
      <w:lvlJc w:val="left"/>
      <w:pPr>
        <w:tabs>
          <w:tab w:val="num" w:pos="360"/>
        </w:tabs>
        <w:ind w:left="360" w:hanging="360"/>
      </w:pPr>
    </w:lvl>
  </w:abstractNum>
  <w:abstractNum w:abstractNumId="9" w15:restartNumberingAfterBreak="0">
    <w:nsid w:val="00000030"/>
    <w:multiLevelType w:val="singleLevel"/>
    <w:tmpl w:val="00000030"/>
    <w:name w:val="WW8Num37"/>
    <w:lvl w:ilvl="0">
      <w:start w:val="1"/>
      <w:numFmt w:val="decimal"/>
      <w:lvlText w:val="%1."/>
      <w:lvlJc w:val="left"/>
      <w:pPr>
        <w:tabs>
          <w:tab w:val="num" w:pos="1080"/>
        </w:tabs>
        <w:ind w:left="1080" w:hanging="360"/>
      </w:pPr>
    </w:lvl>
  </w:abstractNum>
  <w:abstractNum w:abstractNumId="10" w15:restartNumberingAfterBreak="0">
    <w:nsid w:val="00237298"/>
    <w:multiLevelType w:val="multilevel"/>
    <w:tmpl w:val="BC5230A2"/>
    <w:name w:val="WW8Num48"/>
    <w:lvl w:ilvl="0">
      <w:start w:val="5"/>
      <w:numFmt w:val="decimal"/>
      <w:lvlText w:val="%1"/>
      <w:lvlJc w:val="left"/>
      <w:pPr>
        <w:tabs>
          <w:tab w:val="num" w:pos="492"/>
        </w:tabs>
        <w:ind w:left="492" w:hanging="492"/>
      </w:pPr>
      <w:rPr>
        <w:rFonts w:hint="default"/>
      </w:rPr>
    </w:lvl>
    <w:lvl w:ilvl="1">
      <w:start w:val="3"/>
      <w:numFmt w:val="decimal"/>
      <w:lvlText w:val="%1.%2"/>
      <w:lvlJc w:val="left"/>
      <w:pPr>
        <w:tabs>
          <w:tab w:val="num" w:pos="492"/>
        </w:tabs>
        <w:ind w:left="492" w:hanging="492"/>
      </w:pPr>
      <w:rPr>
        <w:rFonts w:hint="default"/>
      </w:rPr>
    </w:lvl>
    <w:lvl w:ilvl="2">
      <w:start w:val="1"/>
      <w:numFmt w:val="decimal"/>
      <w:lvlText w:val="4.3.%3"/>
      <w:lvlJc w:val="left"/>
      <w:pPr>
        <w:tabs>
          <w:tab w:val="num" w:pos="720"/>
        </w:tabs>
        <w:ind w:left="720" w:hanging="720"/>
      </w:pPr>
      <w:rPr>
        <w:rFonts w:hint="default"/>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3CE1629"/>
    <w:multiLevelType w:val="multilevel"/>
    <w:tmpl w:val="0670395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7.%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58979D3"/>
    <w:multiLevelType w:val="multilevel"/>
    <w:tmpl w:val="98C2F89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9.%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78A58CA"/>
    <w:multiLevelType w:val="multilevel"/>
    <w:tmpl w:val="EA8A69A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1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7AD1DA3"/>
    <w:multiLevelType w:val="multilevel"/>
    <w:tmpl w:val="0409001D"/>
    <w:styleLink w:val="Style3"/>
    <w:lvl w:ilvl="0">
      <w:start w:val="1"/>
      <w:numFmt w:val="decimal"/>
      <w:lvlText w:val="%1)"/>
      <w:lvlJc w:val="left"/>
      <w:pPr>
        <w:ind w:left="360" w:hanging="360"/>
      </w:pPr>
      <w:rPr>
        <w:rFonts w:ascii="Arial" w:hAnsi="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CB5919"/>
    <w:multiLevelType w:val="multilevel"/>
    <w:tmpl w:val="E368A42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Restart w:val="1"/>
      <w:lvlText w:val="5.6.%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6BD73EA"/>
    <w:multiLevelType w:val="multilevel"/>
    <w:tmpl w:val="716A78D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A8808DE"/>
    <w:multiLevelType w:val="hybridMultilevel"/>
    <w:tmpl w:val="89B216F4"/>
    <w:lvl w:ilvl="0" w:tplc="20F23F0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982201"/>
    <w:multiLevelType w:val="multilevel"/>
    <w:tmpl w:val="B4B28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4"/>
      <w:numFmt w:val="decimal"/>
      <w:lvlRestart w:val="1"/>
      <w:lvlText w:val="%3.2.%1"/>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7634883"/>
    <w:multiLevelType w:val="hybridMultilevel"/>
    <w:tmpl w:val="4FA62A4E"/>
    <w:lvl w:ilvl="0" w:tplc="04130001">
      <w:start w:val="1"/>
      <w:numFmt w:val="upperLetter"/>
      <w:pStyle w:val="Bijlage"/>
      <w:lvlText w:val="Annex %1."/>
      <w:lvlJc w:val="left"/>
      <w:pPr>
        <w:tabs>
          <w:tab w:val="num" w:pos="1702"/>
        </w:tabs>
        <w:ind w:left="1702" w:hanging="1418"/>
      </w:pPr>
      <w:rPr>
        <w:rFonts w:ascii="Arial" w:hAnsi="Arial" w:hint="default"/>
        <w:b/>
        <w:i w:val="0"/>
        <w:caps w:val="0"/>
        <w:strike w:val="0"/>
        <w:dstrike w:val="0"/>
        <w:vanish w:val="0"/>
        <w:color w:val="000000"/>
        <w:sz w:val="28"/>
        <w:szCs w:val="28"/>
        <w:u w:val="none"/>
        <w:vertAlign w:val="baseline"/>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0" w15:restartNumberingAfterBreak="0">
    <w:nsid w:val="2EE77D83"/>
    <w:multiLevelType w:val="multilevel"/>
    <w:tmpl w:val="BC327DD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5.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1281631"/>
    <w:multiLevelType w:val="multilevel"/>
    <w:tmpl w:val="5EE845E2"/>
    <w:lvl w:ilvl="0">
      <w:start w:val="3"/>
      <w:numFmt w:val="decimal"/>
      <w:lvlText w:val="%1"/>
      <w:lvlJc w:val="left"/>
      <w:pPr>
        <w:ind w:left="447" w:hanging="447"/>
      </w:pPr>
      <w:rPr>
        <w:rFonts w:hint="default"/>
      </w:rPr>
    </w:lvl>
    <w:lvl w:ilvl="1">
      <w:start w:val="4"/>
      <w:numFmt w:val="decimal"/>
      <w:lvlText w:val="%1.%2"/>
      <w:lvlJc w:val="left"/>
      <w:pPr>
        <w:ind w:left="447" w:hanging="44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ED0447"/>
    <w:multiLevelType w:val="multilevel"/>
    <w:tmpl w:val="788861E2"/>
    <w:name w:val="WW8Num482"/>
    <w:lvl w:ilvl="0">
      <w:start w:val="5"/>
      <w:numFmt w:val="decimal"/>
      <w:lvlText w:val="%1"/>
      <w:lvlJc w:val="left"/>
      <w:pPr>
        <w:tabs>
          <w:tab w:val="num" w:pos="492"/>
        </w:tabs>
        <w:ind w:left="492" w:hanging="492"/>
      </w:pPr>
      <w:rPr>
        <w:rFonts w:hint="default"/>
      </w:rPr>
    </w:lvl>
    <w:lvl w:ilvl="1">
      <w:start w:val="3"/>
      <w:numFmt w:val="decimal"/>
      <w:lvlText w:val="%1.%2"/>
      <w:lvlJc w:val="left"/>
      <w:pPr>
        <w:tabs>
          <w:tab w:val="num" w:pos="492"/>
        </w:tabs>
        <w:ind w:left="492" w:hanging="492"/>
      </w:pPr>
      <w:rPr>
        <w:rFonts w:hint="default"/>
      </w:rPr>
    </w:lvl>
    <w:lvl w:ilvl="2">
      <w:start w:val="1"/>
      <w:numFmt w:val="decimal"/>
      <w:lvlText w:val="4.3.%3"/>
      <w:lvlJc w:val="left"/>
      <w:pPr>
        <w:tabs>
          <w:tab w:val="num" w:pos="720"/>
        </w:tabs>
        <w:ind w:left="720" w:hanging="720"/>
      </w:pPr>
      <w:rPr>
        <w:rFonts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3FD32FE"/>
    <w:multiLevelType w:val="hybridMultilevel"/>
    <w:tmpl w:val="9B5203AE"/>
    <w:lvl w:ilvl="0" w:tplc="E3C0C486">
      <w:start w:val="1"/>
      <w:numFmt w:val="decimal"/>
      <w:lvlText w:val="%1."/>
      <w:lvlJc w:val="left"/>
      <w:pPr>
        <w:tabs>
          <w:tab w:val="num" w:pos="1080"/>
        </w:tabs>
        <w:ind w:left="1080" w:hanging="720"/>
      </w:pPr>
      <w:rPr>
        <w:rFonts w:ascii="Arial" w:hAnsi="Arial" w:cs="Arial" w:hint="default"/>
        <w:b w:val="0"/>
        <w:sz w:val="20"/>
        <w:szCs w:val="20"/>
      </w:rPr>
    </w:lvl>
    <w:lvl w:ilvl="1" w:tplc="C3201D6A">
      <w:start w:val="2"/>
      <w:numFmt w:val="lowerLetter"/>
      <w:pStyle w:val="para2"/>
      <w:lvlText w:val="%2)"/>
      <w:lvlJc w:val="left"/>
      <w:pPr>
        <w:tabs>
          <w:tab w:val="num" w:pos="2520"/>
        </w:tabs>
        <w:ind w:left="2520" w:hanging="1440"/>
      </w:pPr>
      <w:rPr>
        <w:rFonts w:cs="Times New Roman" w:hint="default"/>
        <w:b/>
      </w:rPr>
    </w:lvl>
    <w:lvl w:ilvl="2" w:tplc="CC9E3E5E" w:tentative="1">
      <w:start w:val="1"/>
      <w:numFmt w:val="lowerRoman"/>
      <w:lvlText w:val="%3."/>
      <w:lvlJc w:val="right"/>
      <w:pPr>
        <w:tabs>
          <w:tab w:val="num" w:pos="2160"/>
        </w:tabs>
        <w:ind w:left="2160" w:hanging="180"/>
      </w:pPr>
    </w:lvl>
    <w:lvl w:ilvl="3" w:tplc="13064BE2" w:tentative="1">
      <w:start w:val="1"/>
      <w:numFmt w:val="decimal"/>
      <w:lvlText w:val="%4."/>
      <w:lvlJc w:val="left"/>
      <w:pPr>
        <w:tabs>
          <w:tab w:val="num" w:pos="2880"/>
        </w:tabs>
        <w:ind w:left="2880" w:hanging="360"/>
      </w:pPr>
    </w:lvl>
    <w:lvl w:ilvl="4" w:tplc="8CECD0DE" w:tentative="1">
      <w:start w:val="1"/>
      <w:numFmt w:val="lowerLetter"/>
      <w:lvlText w:val="%5."/>
      <w:lvlJc w:val="left"/>
      <w:pPr>
        <w:tabs>
          <w:tab w:val="num" w:pos="3600"/>
        </w:tabs>
        <w:ind w:left="3600" w:hanging="360"/>
      </w:pPr>
    </w:lvl>
    <w:lvl w:ilvl="5" w:tplc="7FDCC372" w:tentative="1">
      <w:start w:val="1"/>
      <w:numFmt w:val="lowerRoman"/>
      <w:lvlText w:val="%6."/>
      <w:lvlJc w:val="right"/>
      <w:pPr>
        <w:tabs>
          <w:tab w:val="num" w:pos="4320"/>
        </w:tabs>
        <w:ind w:left="4320" w:hanging="180"/>
      </w:pPr>
    </w:lvl>
    <w:lvl w:ilvl="6" w:tplc="652E305E" w:tentative="1">
      <w:start w:val="1"/>
      <w:numFmt w:val="decimal"/>
      <w:lvlText w:val="%7."/>
      <w:lvlJc w:val="left"/>
      <w:pPr>
        <w:tabs>
          <w:tab w:val="num" w:pos="5040"/>
        </w:tabs>
        <w:ind w:left="5040" w:hanging="360"/>
      </w:pPr>
    </w:lvl>
    <w:lvl w:ilvl="7" w:tplc="F0A0AEC6" w:tentative="1">
      <w:start w:val="1"/>
      <w:numFmt w:val="lowerLetter"/>
      <w:lvlText w:val="%8."/>
      <w:lvlJc w:val="left"/>
      <w:pPr>
        <w:tabs>
          <w:tab w:val="num" w:pos="5760"/>
        </w:tabs>
        <w:ind w:left="5760" w:hanging="360"/>
      </w:pPr>
    </w:lvl>
    <w:lvl w:ilvl="8" w:tplc="535A131C" w:tentative="1">
      <w:start w:val="1"/>
      <w:numFmt w:val="lowerRoman"/>
      <w:lvlText w:val="%9."/>
      <w:lvlJc w:val="right"/>
      <w:pPr>
        <w:tabs>
          <w:tab w:val="num" w:pos="6480"/>
        </w:tabs>
        <w:ind w:left="6480" w:hanging="180"/>
      </w:pPr>
    </w:lvl>
  </w:abstractNum>
  <w:abstractNum w:abstractNumId="24" w15:restartNumberingAfterBreak="0">
    <w:nsid w:val="348C1B95"/>
    <w:multiLevelType w:val="multilevel"/>
    <w:tmpl w:val="9390922A"/>
    <w:lvl w:ilvl="0">
      <w:start w:val="6"/>
      <w:numFmt w:val="decimal"/>
      <w:lvlText w:val="%1"/>
      <w:lvlJc w:val="left"/>
      <w:pPr>
        <w:ind w:left="447" w:hanging="447"/>
      </w:pPr>
      <w:rPr>
        <w:rFonts w:hint="default"/>
      </w:rPr>
    </w:lvl>
    <w:lvl w:ilvl="1">
      <w:start w:val="4"/>
      <w:numFmt w:val="decimal"/>
      <w:lvlText w:val="%1.%2"/>
      <w:lvlJc w:val="left"/>
      <w:pPr>
        <w:ind w:left="987" w:hanging="447"/>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5" w15:restartNumberingAfterBreak="0">
    <w:nsid w:val="36550E10"/>
    <w:multiLevelType w:val="multilevel"/>
    <w:tmpl w:val="7982D320"/>
    <w:lvl w:ilvl="0">
      <w:start w:val="6"/>
      <w:numFmt w:val="decimal"/>
      <w:lvlText w:val="%1"/>
      <w:lvlJc w:val="left"/>
      <w:pPr>
        <w:ind w:left="447" w:hanging="447"/>
      </w:pPr>
      <w:rPr>
        <w:rFonts w:hint="default"/>
      </w:rPr>
    </w:lvl>
    <w:lvl w:ilvl="1">
      <w:start w:val="5"/>
      <w:numFmt w:val="decimal"/>
      <w:lvlText w:val="%1.%2"/>
      <w:lvlJc w:val="left"/>
      <w:pPr>
        <w:ind w:left="987" w:hanging="447"/>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37B547A3"/>
    <w:multiLevelType w:val="multilevel"/>
    <w:tmpl w:val="348C3A4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3.%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C1658E8"/>
    <w:multiLevelType w:val="multilevel"/>
    <w:tmpl w:val="779626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4.%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CD04A34"/>
    <w:multiLevelType w:val="multilevel"/>
    <w:tmpl w:val="900EFF1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4885BE3"/>
    <w:multiLevelType w:val="multilevel"/>
    <w:tmpl w:val="7E96C9C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3.%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48A3379"/>
    <w:multiLevelType w:val="hybridMultilevel"/>
    <w:tmpl w:val="8AFA39C0"/>
    <w:lvl w:ilvl="0" w:tplc="C7FA3EF0">
      <w:start w:val="1"/>
      <w:numFmt w:val="bullet"/>
      <w:lvlText w:val=""/>
      <w:lvlJc w:val="left"/>
      <w:pPr>
        <w:tabs>
          <w:tab w:val="num" w:pos="720"/>
        </w:tabs>
        <w:ind w:left="720" w:hanging="360"/>
      </w:pPr>
      <w:rPr>
        <w:rFonts w:ascii="Symbol" w:hAnsi="Symbol" w:hint="default"/>
      </w:rPr>
    </w:lvl>
    <w:lvl w:ilvl="1" w:tplc="E090977E">
      <w:start w:val="1"/>
      <w:numFmt w:val="bullet"/>
      <w:pStyle w:val="Bijlagen2"/>
      <w:lvlText w:val="o"/>
      <w:lvlJc w:val="left"/>
      <w:pPr>
        <w:tabs>
          <w:tab w:val="num" w:pos="1440"/>
        </w:tabs>
        <w:ind w:left="1440" w:hanging="360"/>
      </w:pPr>
      <w:rPr>
        <w:rFonts w:ascii="Courier New" w:hAnsi="Courier New" w:cs="Courier New" w:hint="default"/>
      </w:rPr>
    </w:lvl>
    <w:lvl w:ilvl="2" w:tplc="5402502E" w:tentative="1">
      <w:start w:val="1"/>
      <w:numFmt w:val="bullet"/>
      <w:lvlText w:val=""/>
      <w:lvlJc w:val="left"/>
      <w:pPr>
        <w:tabs>
          <w:tab w:val="num" w:pos="2160"/>
        </w:tabs>
        <w:ind w:left="2160" w:hanging="360"/>
      </w:pPr>
      <w:rPr>
        <w:rFonts w:ascii="Wingdings" w:hAnsi="Wingdings" w:hint="default"/>
      </w:rPr>
    </w:lvl>
    <w:lvl w:ilvl="3" w:tplc="5DACFD18" w:tentative="1">
      <w:start w:val="1"/>
      <w:numFmt w:val="bullet"/>
      <w:lvlText w:val=""/>
      <w:lvlJc w:val="left"/>
      <w:pPr>
        <w:tabs>
          <w:tab w:val="num" w:pos="2880"/>
        </w:tabs>
        <w:ind w:left="2880" w:hanging="360"/>
      </w:pPr>
      <w:rPr>
        <w:rFonts w:ascii="Symbol" w:hAnsi="Symbol" w:hint="default"/>
      </w:rPr>
    </w:lvl>
    <w:lvl w:ilvl="4" w:tplc="4866D07C" w:tentative="1">
      <w:start w:val="1"/>
      <w:numFmt w:val="bullet"/>
      <w:lvlText w:val="o"/>
      <w:lvlJc w:val="left"/>
      <w:pPr>
        <w:tabs>
          <w:tab w:val="num" w:pos="3600"/>
        </w:tabs>
        <w:ind w:left="3600" w:hanging="360"/>
      </w:pPr>
      <w:rPr>
        <w:rFonts w:ascii="Courier New" w:hAnsi="Courier New" w:cs="Courier New" w:hint="default"/>
      </w:rPr>
    </w:lvl>
    <w:lvl w:ilvl="5" w:tplc="A144586E" w:tentative="1">
      <w:start w:val="1"/>
      <w:numFmt w:val="bullet"/>
      <w:lvlText w:val=""/>
      <w:lvlJc w:val="left"/>
      <w:pPr>
        <w:tabs>
          <w:tab w:val="num" w:pos="4320"/>
        </w:tabs>
        <w:ind w:left="4320" w:hanging="360"/>
      </w:pPr>
      <w:rPr>
        <w:rFonts w:ascii="Wingdings" w:hAnsi="Wingdings" w:hint="default"/>
      </w:rPr>
    </w:lvl>
    <w:lvl w:ilvl="6" w:tplc="E7EA96DC" w:tentative="1">
      <w:start w:val="1"/>
      <w:numFmt w:val="bullet"/>
      <w:lvlText w:val=""/>
      <w:lvlJc w:val="left"/>
      <w:pPr>
        <w:tabs>
          <w:tab w:val="num" w:pos="5040"/>
        </w:tabs>
        <w:ind w:left="5040" w:hanging="360"/>
      </w:pPr>
      <w:rPr>
        <w:rFonts w:ascii="Symbol" w:hAnsi="Symbol" w:hint="default"/>
      </w:rPr>
    </w:lvl>
    <w:lvl w:ilvl="7" w:tplc="F9FE4EF0" w:tentative="1">
      <w:start w:val="1"/>
      <w:numFmt w:val="bullet"/>
      <w:lvlText w:val="o"/>
      <w:lvlJc w:val="left"/>
      <w:pPr>
        <w:tabs>
          <w:tab w:val="num" w:pos="5760"/>
        </w:tabs>
        <w:ind w:left="5760" w:hanging="360"/>
      </w:pPr>
      <w:rPr>
        <w:rFonts w:ascii="Courier New" w:hAnsi="Courier New" w:cs="Courier New" w:hint="default"/>
      </w:rPr>
    </w:lvl>
    <w:lvl w:ilvl="8" w:tplc="C544506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FC3858"/>
    <w:multiLevelType w:val="multilevel"/>
    <w:tmpl w:val="6D2A58E0"/>
    <w:lvl w:ilvl="0">
      <w:start w:val="6"/>
      <w:numFmt w:val="decimal"/>
      <w:lvlText w:val="%1"/>
      <w:lvlJc w:val="left"/>
      <w:pPr>
        <w:ind w:left="447" w:hanging="447"/>
      </w:pPr>
      <w:rPr>
        <w:rFonts w:hint="default"/>
      </w:rPr>
    </w:lvl>
    <w:lvl w:ilvl="1">
      <w:start w:val="3"/>
      <w:numFmt w:val="decimal"/>
      <w:lvlText w:val="%1.%2"/>
      <w:lvlJc w:val="left"/>
      <w:pPr>
        <w:ind w:left="987" w:hanging="447"/>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15:restartNumberingAfterBreak="0">
    <w:nsid w:val="45FF7D26"/>
    <w:multiLevelType w:val="multilevel"/>
    <w:tmpl w:val="0F4C35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98D6180"/>
    <w:multiLevelType w:val="multilevel"/>
    <w:tmpl w:val="F378D23A"/>
    <w:styleLink w:val="Style1"/>
    <w:lvl w:ilvl="0">
      <w:start w:val="1"/>
      <w:numFmt w:val="decimal"/>
      <w:lvlText w:val="%1."/>
      <w:lvlJc w:val="left"/>
      <w:pPr>
        <w:tabs>
          <w:tab w:val="num" w:pos="360"/>
        </w:tabs>
        <w:ind w:left="360" w:hanging="360"/>
      </w:pPr>
      <w:rPr>
        <w:rFonts w:ascii="Arial" w:hAnsi="Arial"/>
        <w:color w:val="auto"/>
        <w:sz w:val="20"/>
      </w:rPr>
    </w:lvl>
    <w:lvl w:ilvl="1">
      <w:start w:val="1"/>
      <w:numFmt w:val="decimal"/>
      <w:lvlText w:val="Article %1.%2."/>
      <w:lvlJc w:val="left"/>
      <w:pPr>
        <w:tabs>
          <w:tab w:val="num" w:pos="858"/>
        </w:tabs>
        <w:ind w:left="858"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49CA180A"/>
    <w:multiLevelType w:val="multilevel"/>
    <w:tmpl w:val="7A42A1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5.%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9E06005"/>
    <w:multiLevelType w:val="multilevel"/>
    <w:tmpl w:val="B7A25C02"/>
    <w:lvl w:ilvl="0">
      <w:start w:val="3"/>
      <w:numFmt w:val="decimal"/>
      <w:lvlText w:val="%1"/>
      <w:lvlJc w:val="left"/>
      <w:pPr>
        <w:ind w:left="447" w:hanging="447"/>
      </w:pPr>
      <w:rPr>
        <w:rFonts w:asciiTheme="minorHAnsi" w:hAnsiTheme="minorHAnsi" w:cstheme="minorHAnsi" w:hint="default"/>
        <w:u w:val="single"/>
      </w:rPr>
    </w:lvl>
    <w:lvl w:ilvl="1">
      <w:start w:val="5"/>
      <w:numFmt w:val="decimal"/>
      <w:lvlText w:val="%1.%2"/>
      <w:lvlJc w:val="left"/>
      <w:pPr>
        <w:ind w:left="447" w:hanging="447"/>
      </w:pPr>
      <w:rPr>
        <w:rFonts w:asciiTheme="minorHAnsi" w:hAnsiTheme="minorHAnsi" w:cstheme="minorHAnsi" w:hint="default"/>
        <w:u w:val="single"/>
      </w:rPr>
    </w:lvl>
    <w:lvl w:ilvl="2">
      <w:start w:val="1"/>
      <w:numFmt w:val="decimal"/>
      <w:lvlText w:val="%1.%2.%3"/>
      <w:lvlJc w:val="left"/>
      <w:pPr>
        <w:ind w:left="720" w:hanging="720"/>
      </w:pPr>
      <w:rPr>
        <w:rFonts w:asciiTheme="minorHAnsi" w:hAnsiTheme="minorHAnsi" w:cstheme="minorHAnsi" w:hint="default"/>
        <w:u w:val="none"/>
      </w:rPr>
    </w:lvl>
    <w:lvl w:ilvl="3">
      <w:start w:val="1"/>
      <w:numFmt w:val="decimal"/>
      <w:lvlText w:val="%1.%2.%3.%4"/>
      <w:lvlJc w:val="left"/>
      <w:pPr>
        <w:ind w:left="720" w:hanging="720"/>
      </w:pPr>
      <w:rPr>
        <w:rFonts w:asciiTheme="minorHAnsi" w:hAnsiTheme="minorHAnsi" w:cstheme="minorHAnsi" w:hint="default"/>
        <w:u w:val="single"/>
      </w:rPr>
    </w:lvl>
    <w:lvl w:ilvl="4">
      <w:start w:val="1"/>
      <w:numFmt w:val="decimal"/>
      <w:lvlText w:val="%1.%2.%3.%4.%5"/>
      <w:lvlJc w:val="left"/>
      <w:pPr>
        <w:ind w:left="1080" w:hanging="1080"/>
      </w:pPr>
      <w:rPr>
        <w:rFonts w:asciiTheme="minorHAnsi" w:hAnsiTheme="minorHAnsi" w:cstheme="minorHAnsi" w:hint="default"/>
        <w:u w:val="single"/>
      </w:rPr>
    </w:lvl>
    <w:lvl w:ilvl="5">
      <w:start w:val="1"/>
      <w:numFmt w:val="decimal"/>
      <w:lvlText w:val="%1.%2.%3.%4.%5.%6"/>
      <w:lvlJc w:val="left"/>
      <w:pPr>
        <w:ind w:left="1080" w:hanging="1080"/>
      </w:pPr>
      <w:rPr>
        <w:rFonts w:asciiTheme="minorHAnsi" w:hAnsiTheme="minorHAnsi" w:cstheme="minorHAnsi" w:hint="default"/>
        <w:u w:val="single"/>
      </w:rPr>
    </w:lvl>
    <w:lvl w:ilvl="6">
      <w:start w:val="1"/>
      <w:numFmt w:val="decimal"/>
      <w:lvlText w:val="%1.%2.%3.%4.%5.%6.%7"/>
      <w:lvlJc w:val="left"/>
      <w:pPr>
        <w:ind w:left="1440" w:hanging="1440"/>
      </w:pPr>
      <w:rPr>
        <w:rFonts w:asciiTheme="minorHAnsi" w:hAnsiTheme="minorHAnsi" w:cstheme="minorHAnsi" w:hint="default"/>
        <w:u w:val="single"/>
      </w:rPr>
    </w:lvl>
    <w:lvl w:ilvl="7">
      <w:start w:val="1"/>
      <w:numFmt w:val="decimal"/>
      <w:lvlText w:val="%1.%2.%3.%4.%5.%6.%7.%8"/>
      <w:lvlJc w:val="left"/>
      <w:pPr>
        <w:ind w:left="1440" w:hanging="1440"/>
      </w:pPr>
      <w:rPr>
        <w:rFonts w:asciiTheme="minorHAnsi" w:hAnsiTheme="minorHAnsi" w:cstheme="minorHAnsi" w:hint="default"/>
        <w:u w:val="single"/>
      </w:rPr>
    </w:lvl>
    <w:lvl w:ilvl="8">
      <w:start w:val="1"/>
      <w:numFmt w:val="decimal"/>
      <w:lvlText w:val="%1.%2.%3.%4.%5.%6.%7.%8.%9"/>
      <w:lvlJc w:val="left"/>
      <w:pPr>
        <w:ind w:left="1800" w:hanging="1800"/>
      </w:pPr>
      <w:rPr>
        <w:rFonts w:asciiTheme="minorHAnsi" w:hAnsiTheme="minorHAnsi" w:cstheme="minorHAnsi" w:hint="default"/>
        <w:u w:val="single"/>
      </w:rPr>
    </w:lvl>
  </w:abstractNum>
  <w:abstractNum w:abstractNumId="36" w15:restartNumberingAfterBreak="0">
    <w:nsid w:val="4A0F5E81"/>
    <w:multiLevelType w:val="multilevel"/>
    <w:tmpl w:val="2F923A24"/>
    <w:lvl w:ilvl="0">
      <w:start w:val="1"/>
      <w:numFmt w:val="decimal"/>
      <w:lvlText w:val="%1."/>
      <w:lvlJc w:val="left"/>
      <w:pPr>
        <w:ind w:left="1440" w:hanging="360"/>
      </w:pPr>
      <w:rPr>
        <w:rFonts w:cs="Times New Roman"/>
      </w:rPr>
    </w:lvl>
    <w:lvl w:ilvl="1">
      <w:start w:val="1"/>
      <w:numFmt w:val="decimal"/>
      <w:isLgl/>
      <w:lvlText w:val="%1.%2"/>
      <w:lvlJc w:val="left"/>
      <w:pPr>
        <w:tabs>
          <w:tab w:val="num" w:pos="1620"/>
        </w:tabs>
        <w:ind w:left="1620" w:hanging="540"/>
      </w:pPr>
      <w:rPr>
        <w:rFonts w:hint="default"/>
        <w:sz w:val="22"/>
      </w:rPr>
    </w:lvl>
    <w:lvl w:ilvl="2">
      <w:start w:val="1"/>
      <w:numFmt w:val="decimal"/>
      <w:isLgl/>
      <w:lvlText w:val="%1.%2.%3"/>
      <w:lvlJc w:val="left"/>
      <w:pPr>
        <w:tabs>
          <w:tab w:val="num" w:pos="1800"/>
        </w:tabs>
        <w:ind w:left="1800" w:hanging="720"/>
      </w:pPr>
      <w:rPr>
        <w:rFonts w:hint="default"/>
        <w:sz w:val="20"/>
        <w:szCs w:val="20"/>
      </w:rPr>
    </w:lvl>
    <w:lvl w:ilvl="3">
      <w:start w:val="1"/>
      <w:numFmt w:val="decimal"/>
      <w:isLgl/>
      <w:lvlText w:val="%1.%2.%3.%4"/>
      <w:lvlJc w:val="left"/>
      <w:pPr>
        <w:tabs>
          <w:tab w:val="num" w:pos="1800"/>
        </w:tabs>
        <w:ind w:left="1800" w:hanging="720"/>
      </w:pPr>
      <w:rPr>
        <w:rFonts w:hint="default"/>
        <w:sz w:val="22"/>
      </w:rPr>
    </w:lvl>
    <w:lvl w:ilvl="4">
      <w:start w:val="1"/>
      <w:numFmt w:val="decimal"/>
      <w:isLgl/>
      <w:lvlText w:val="%1.%2.%3.%4.%5"/>
      <w:lvlJc w:val="left"/>
      <w:pPr>
        <w:tabs>
          <w:tab w:val="num" w:pos="2160"/>
        </w:tabs>
        <w:ind w:left="2160" w:hanging="1080"/>
      </w:pPr>
      <w:rPr>
        <w:rFonts w:hint="default"/>
        <w:sz w:val="22"/>
      </w:rPr>
    </w:lvl>
    <w:lvl w:ilvl="5">
      <w:start w:val="1"/>
      <w:numFmt w:val="decimal"/>
      <w:isLgl/>
      <w:lvlText w:val="%1.%2.%3.%4.%5.%6"/>
      <w:lvlJc w:val="left"/>
      <w:pPr>
        <w:tabs>
          <w:tab w:val="num" w:pos="2160"/>
        </w:tabs>
        <w:ind w:left="2160" w:hanging="1080"/>
      </w:pPr>
      <w:rPr>
        <w:rFonts w:hint="default"/>
        <w:sz w:val="22"/>
      </w:rPr>
    </w:lvl>
    <w:lvl w:ilvl="6">
      <w:start w:val="1"/>
      <w:numFmt w:val="decimal"/>
      <w:isLgl/>
      <w:lvlText w:val="%1.%2.%3.%4.%5.%6.%7"/>
      <w:lvlJc w:val="left"/>
      <w:pPr>
        <w:tabs>
          <w:tab w:val="num" w:pos="2520"/>
        </w:tabs>
        <w:ind w:left="2520" w:hanging="1440"/>
      </w:pPr>
      <w:rPr>
        <w:rFonts w:hint="default"/>
        <w:sz w:val="22"/>
      </w:rPr>
    </w:lvl>
    <w:lvl w:ilvl="7">
      <w:start w:val="1"/>
      <w:numFmt w:val="decimal"/>
      <w:isLgl/>
      <w:lvlText w:val="%1.%2.%3.%4.%5.%6.%7.%8"/>
      <w:lvlJc w:val="left"/>
      <w:pPr>
        <w:tabs>
          <w:tab w:val="num" w:pos="2520"/>
        </w:tabs>
        <w:ind w:left="2520" w:hanging="1440"/>
      </w:pPr>
      <w:rPr>
        <w:rFonts w:hint="default"/>
        <w:sz w:val="22"/>
      </w:rPr>
    </w:lvl>
    <w:lvl w:ilvl="8">
      <w:start w:val="1"/>
      <w:numFmt w:val="decimal"/>
      <w:isLgl/>
      <w:lvlText w:val="%1.%2.%3.%4.%5.%6.%7.%8.%9"/>
      <w:lvlJc w:val="left"/>
      <w:pPr>
        <w:tabs>
          <w:tab w:val="num" w:pos="2880"/>
        </w:tabs>
        <w:ind w:left="2880" w:hanging="1800"/>
      </w:pPr>
      <w:rPr>
        <w:rFonts w:hint="default"/>
        <w:sz w:val="22"/>
      </w:rPr>
    </w:lvl>
  </w:abstractNum>
  <w:abstractNum w:abstractNumId="37" w15:restartNumberingAfterBreak="0">
    <w:nsid w:val="4A6011DB"/>
    <w:multiLevelType w:val="multilevel"/>
    <w:tmpl w:val="4C7A5D5A"/>
    <w:lvl w:ilvl="0">
      <w:start w:val="6"/>
      <w:numFmt w:val="decimal"/>
      <w:lvlText w:val="%1"/>
      <w:lvlJc w:val="left"/>
      <w:pPr>
        <w:ind w:left="447" w:hanging="447"/>
      </w:pPr>
      <w:rPr>
        <w:rFonts w:hint="default"/>
      </w:rPr>
    </w:lvl>
    <w:lvl w:ilvl="1">
      <w:start w:val="6"/>
      <w:numFmt w:val="decimal"/>
      <w:lvlText w:val="%1.%2"/>
      <w:lvlJc w:val="left"/>
      <w:pPr>
        <w:ind w:left="987" w:hanging="447"/>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4B74583A"/>
    <w:multiLevelType w:val="multilevel"/>
    <w:tmpl w:val="A1A6F9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13.%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0F207D1"/>
    <w:multiLevelType w:val="multilevel"/>
    <w:tmpl w:val="6148674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10.%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20E3092"/>
    <w:multiLevelType w:val="multilevel"/>
    <w:tmpl w:val="CCB6153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4284433"/>
    <w:multiLevelType w:val="multilevel"/>
    <w:tmpl w:val="4206634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5770F7E"/>
    <w:multiLevelType w:val="multilevel"/>
    <w:tmpl w:val="05247166"/>
    <w:lvl w:ilvl="0">
      <w:start w:val="6"/>
      <w:numFmt w:val="decimal"/>
      <w:lvlText w:val="%1"/>
      <w:lvlJc w:val="left"/>
      <w:pPr>
        <w:ind w:left="447" w:hanging="447"/>
      </w:pPr>
      <w:rPr>
        <w:rFonts w:hint="default"/>
      </w:rPr>
    </w:lvl>
    <w:lvl w:ilvl="1">
      <w:start w:val="2"/>
      <w:numFmt w:val="decimal"/>
      <w:lvlText w:val="%1.%2"/>
      <w:lvlJc w:val="left"/>
      <w:pPr>
        <w:ind w:left="987" w:hanging="447"/>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3" w15:restartNumberingAfterBreak="0">
    <w:nsid w:val="56124483"/>
    <w:multiLevelType w:val="hybridMultilevel"/>
    <w:tmpl w:val="21AAD02C"/>
    <w:lvl w:ilvl="0" w:tplc="20F23F00">
      <w:start w:val="5"/>
      <w:numFmt w:val="bullet"/>
      <w:lvlText w:val="-"/>
      <w:lvlJc w:val="left"/>
      <w:pPr>
        <w:tabs>
          <w:tab w:val="num" w:pos="720"/>
        </w:tabs>
        <w:ind w:left="720" w:hanging="360"/>
      </w:pPr>
      <w:rPr>
        <w:rFonts w:ascii="Arial" w:eastAsia="Times New Roman" w:hAnsi="Arial" w:cs="Arial" w:hint="default"/>
      </w:rPr>
    </w:lvl>
    <w:lvl w:ilvl="1" w:tplc="54CCA50E" w:tentative="1">
      <w:start w:val="1"/>
      <w:numFmt w:val="bullet"/>
      <w:lvlText w:val="o"/>
      <w:lvlJc w:val="left"/>
      <w:pPr>
        <w:tabs>
          <w:tab w:val="num" w:pos="1440"/>
        </w:tabs>
        <w:ind w:left="1440" w:hanging="360"/>
      </w:pPr>
      <w:rPr>
        <w:rFonts w:ascii="Courier New" w:hAnsi="Courier New" w:cs="Courier New" w:hint="default"/>
      </w:rPr>
    </w:lvl>
    <w:lvl w:ilvl="2" w:tplc="72BE6286" w:tentative="1">
      <w:start w:val="1"/>
      <w:numFmt w:val="bullet"/>
      <w:lvlText w:val=""/>
      <w:lvlJc w:val="left"/>
      <w:pPr>
        <w:tabs>
          <w:tab w:val="num" w:pos="2160"/>
        </w:tabs>
        <w:ind w:left="2160" w:hanging="360"/>
      </w:pPr>
      <w:rPr>
        <w:rFonts w:ascii="Wingdings" w:hAnsi="Wingdings" w:hint="default"/>
      </w:rPr>
    </w:lvl>
    <w:lvl w:ilvl="3" w:tplc="3E9C7264" w:tentative="1">
      <w:start w:val="1"/>
      <w:numFmt w:val="bullet"/>
      <w:lvlText w:val=""/>
      <w:lvlJc w:val="left"/>
      <w:pPr>
        <w:tabs>
          <w:tab w:val="num" w:pos="2880"/>
        </w:tabs>
        <w:ind w:left="2880" w:hanging="360"/>
      </w:pPr>
      <w:rPr>
        <w:rFonts w:ascii="Symbol" w:hAnsi="Symbol" w:hint="default"/>
      </w:rPr>
    </w:lvl>
    <w:lvl w:ilvl="4" w:tplc="EE54BC6C" w:tentative="1">
      <w:start w:val="1"/>
      <w:numFmt w:val="bullet"/>
      <w:lvlText w:val="o"/>
      <w:lvlJc w:val="left"/>
      <w:pPr>
        <w:tabs>
          <w:tab w:val="num" w:pos="3600"/>
        </w:tabs>
        <w:ind w:left="3600" w:hanging="360"/>
      </w:pPr>
      <w:rPr>
        <w:rFonts w:ascii="Courier New" w:hAnsi="Courier New" w:cs="Courier New" w:hint="default"/>
      </w:rPr>
    </w:lvl>
    <w:lvl w:ilvl="5" w:tplc="F5848BEE" w:tentative="1">
      <w:start w:val="1"/>
      <w:numFmt w:val="bullet"/>
      <w:lvlText w:val=""/>
      <w:lvlJc w:val="left"/>
      <w:pPr>
        <w:tabs>
          <w:tab w:val="num" w:pos="4320"/>
        </w:tabs>
        <w:ind w:left="4320" w:hanging="360"/>
      </w:pPr>
      <w:rPr>
        <w:rFonts w:ascii="Wingdings" w:hAnsi="Wingdings" w:hint="default"/>
      </w:rPr>
    </w:lvl>
    <w:lvl w:ilvl="6" w:tplc="A71C4B56" w:tentative="1">
      <w:start w:val="1"/>
      <w:numFmt w:val="bullet"/>
      <w:lvlText w:val=""/>
      <w:lvlJc w:val="left"/>
      <w:pPr>
        <w:tabs>
          <w:tab w:val="num" w:pos="5040"/>
        </w:tabs>
        <w:ind w:left="5040" w:hanging="360"/>
      </w:pPr>
      <w:rPr>
        <w:rFonts w:ascii="Symbol" w:hAnsi="Symbol" w:hint="default"/>
      </w:rPr>
    </w:lvl>
    <w:lvl w:ilvl="7" w:tplc="8D022062" w:tentative="1">
      <w:start w:val="1"/>
      <w:numFmt w:val="bullet"/>
      <w:lvlText w:val="o"/>
      <w:lvlJc w:val="left"/>
      <w:pPr>
        <w:tabs>
          <w:tab w:val="num" w:pos="5760"/>
        </w:tabs>
        <w:ind w:left="5760" w:hanging="360"/>
      </w:pPr>
      <w:rPr>
        <w:rFonts w:ascii="Courier New" w:hAnsi="Courier New" w:cs="Courier New" w:hint="default"/>
      </w:rPr>
    </w:lvl>
    <w:lvl w:ilvl="8" w:tplc="92765B86"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E622539"/>
    <w:multiLevelType w:val="multilevel"/>
    <w:tmpl w:val="C0A64790"/>
    <w:lvl w:ilvl="0">
      <w:start w:val="1"/>
      <w:numFmt w:val="decimal"/>
      <w:pStyle w:val="Lijstje"/>
      <w:lvlText w:val="1.2.%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2273CE1"/>
    <w:multiLevelType w:val="multilevel"/>
    <w:tmpl w:val="CB5896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8.%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4FF5C57"/>
    <w:multiLevelType w:val="multilevel"/>
    <w:tmpl w:val="0B807D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4"/>
      <w:numFmt w:val="decimal"/>
      <w:lvlRestart w:val="1"/>
      <w:lvlText w:val="%3.%2.%1"/>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6A767372"/>
    <w:multiLevelType w:val="multilevel"/>
    <w:tmpl w:val="DF0C7F2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3.%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C9F5B63"/>
    <w:multiLevelType w:val="multilevel"/>
    <w:tmpl w:val="9296069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41C2DD6"/>
    <w:multiLevelType w:val="multilevel"/>
    <w:tmpl w:val="1E200820"/>
    <w:lvl w:ilvl="0">
      <w:start w:val="1"/>
      <w:numFmt w:val="decimal"/>
      <w:lvlText w:val="%1."/>
      <w:lvlJc w:val="left"/>
      <w:pPr>
        <w:tabs>
          <w:tab w:val="num" w:pos="360"/>
        </w:tabs>
        <w:ind w:left="360" w:hanging="360"/>
      </w:pPr>
      <w:rPr>
        <w:rFonts w:hint="default"/>
      </w:rPr>
    </w:lvl>
    <w:lvl w:ilvl="1">
      <w:start w:val="1"/>
      <w:numFmt w:val="decimal"/>
      <w:pStyle w:val="StyleArtikle"/>
      <w:lvlText w:val="Article %1.%2."/>
      <w:lvlJc w:val="left"/>
      <w:pPr>
        <w:tabs>
          <w:tab w:val="num" w:pos="716"/>
        </w:tabs>
        <w:ind w:left="716" w:hanging="432"/>
      </w:pPr>
      <w:rPr>
        <w:rFonts w:hint="default"/>
        <w:sz w:val="22"/>
        <w:szCs w:val="22"/>
      </w:rPr>
    </w:lvl>
    <w:lvl w:ilvl="2">
      <w:start w:val="1"/>
      <w:numFmt w:val="decimal"/>
      <w:lvlText w:val="%1.%2.%3."/>
      <w:lvlJc w:val="left"/>
      <w:pPr>
        <w:tabs>
          <w:tab w:val="num" w:pos="504"/>
        </w:tabs>
        <w:ind w:left="504" w:hanging="504"/>
      </w:pPr>
      <w:rPr>
        <w:rFonts w:ascii="Arial" w:hAnsi="Arial" w:cs="Arial" w:hint="default"/>
        <w:i w:val="0"/>
        <w:color w:val="auto"/>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79C004DE"/>
    <w:multiLevelType w:val="singleLevel"/>
    <w:tmpl w:val="15803DCA"/>
    <w:lvl w:ilvl="0">
      <w:start w:val="1"/>
      <w:numFmt w:val="upperLetter"/>
      <w:pStyle w:val="Bijlagen"/>
      <w:lvlText w:val="Bijlage %1."/>
      <w:lvlJc w:val="left"/>
      <w:pPr>
        <w:tabs>
          <w:tab w:val="num" w:pos="1190"/>
        </w:tabs>
        <w:ind w:left="470" w:hanging="360"/>
      </w:pPr>
    </w:lvl>
  </w:abstractNum>
  <w:abstractNum w:abstractNumId="51" w15:restartNumberingAfterBreak="0">
    <w:nsid w:val="7F81593D"/>
    <w:multiLevelType w:val="multilevel"/>
    <w:tmpl w:val="B82AA77E"/>
    <w:lvl w:ilvl="0">
      <w:start w:val="4"/>
      <w:numFmt w:val="decimal"/>
      <w:lvlText w:val="%1"/>
      <w:lvlJc w:val="left"/>
      <w:pPr>
        <w:tabs>
          <w:tab w:val="num" w:pos="492"/>
        </w:tabs>
        <w:ind w:left="492" w:hanging="492"/>
      </w:pPr>
      <w:rPr>
        <w:rFonts w:hint="default"/>
      </w:rPr>
    </w:lvl>
    <w:lvl w:ilvl="1">
      <w:start w:val="6"/>
      <w:numFmt w:val="decimal"/>
      <w:lvlText w:val="%1.%2"/>
      <w:lvlJc w:val="left"/>
      <w:pPr>
        <w:tabs>
          <w:tab w:val="num" w:pos="492"/>
        </w:tabs>
        <w:ind w:left="492" w:hanging="492"/>
      </w:pPr>
      <w:rPr>
        <w:rFonts w:hint="default"/>
      </w:rPr>
    </w:lvl>
    <w:lvl w:ilvl="2">
      <w:start w:val="1"/>
      <w:numFmt w:val="decimal"/>
      <w:lvlText w:val="3.%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0943916">
    <w:abstractNumId w:val="49"/>
  </w:num>
  <w:num w:numId="2" w16cid:durableId="134421908">
    <w:abstractNumId w:val="23"/>
  </w:num>
  <w:num w:numId="3" w16cid:durableId="1012489071">
    <w:abstractNumId w:val="30"/>
  </w:num>
  <w:num w:numId="4" w16cid:durableId="1078212816">
    <w:abstractNumId w:val="44"/>
  </w:num>
  <w:num w:numId="5" w16cid:durableId="913321550">
    <w:abstractNumId w:val="32"/>
  </w:num>
  <w:num w:numId="6" w16cid:durableId="473764548">
    <w:abstractNumId w:val="29"/>
  </w:num>
  <w:num w:numId="7" w16cid:durableId="2090232024">
    <w:abstractNumId w:val="40"/>
  </w:num>
  <w:num w:numId="8" w16cid:durableId="914508614">
    <w:abstractNumId w:val="47"/>
  </w:num>
  <w:num w:numId="9" w16cid:durableId="204679315">
    <w:abstractNumId w:val="11"/>
  </w:num>
  <w:num w:numId="10" w16cid:durableId="1259101405">
    <w:abstractNumId w:val="45"/>
  </w:num>
  <w:num w:numId="11" w16cid:durableId="1564635742">
    <w:abstractNumId w:val="12"/>
  </w:num>
  <w:num w:numId="12" w16cid:durableId="421880261">
    <w:abstractNumId w:val="39"/>
  </w:num>
  <w:num w:numId="13" w16cid:durableId="1760832012">
    <w:abstractNumId w:val="13"/>
  </w:num>
  <w:num w:numId="14" w16cid:durableId="1604726095">
    <w:abstractNumId w:val="28"/>
  </w:num>
  <w:num w:numId="15" w16cid:durableId="1139034324">
    <w:abstractNumId w:val="38"/>
  </w:num>
  <w:num w:numId="16" w16cid:durableId="190650016">
    <w:abstractNumId w:val="16"/>
  </w:num>
  <w:num w:numId="17" w16cid:durableId="974023761">
    <w:abstractNumId w:val="26"/>
  </w:num>
  <w:num w:numId="18" w16cid:durableId="1158501534">
    <w:abstractNumId w:val="34"/>
  </w:num>
  <w:num w:numId="19" w16cid:durableId="219559257">
    <w:abstractNumId w:val="15"/>
  </w:num>
  <w:num w:numId="20" w16cid:durableId="1819490548">
    <w:abstractNumId w:val="50"/>
  </w:num>
  <w:num w:numId="21" w16cid:durableId="194928660">
    <w:abstractNumId w:val="20"/>
  </w:num>
  <w:num w:numId="22" w16cid:durableId="2021926319">
    <w:abstractNumId w:val="27"/>
  </w:num>
  <w:num w:numId="23" w16cid:durableId="1642076752">
    <w:abstractNumId w:val="51"/>
  </w:num>
  <w:num w:numId="24" w16cid:durableId="1426878322">
    <w:abstractNumId w:val="46"/>
  </w:num>
  <w:num w:numId="25" w16cid:durableId="479465268">
    <w:abstractNumId w:val="18"/>
  </w:num>
  <w:num w:numId="26" w16cid:durableId="462044088">
    <w:abstractNumId w:val="43"/>
  </w:num>
  <w:num w:numId="27" w16cid:durableId="1074013458">
    <w:abstractNumId w:val="48"/>
  </w:num>
  <w:num w:numId="28" w16cid:durableId="596137933">
    <w:abstractNumId w:val="19"/>
  </w:num>
  <w:num w:numId="29" w16cid:durableId="1658992822">
    <w:abstractNumId w:val="4"/>
  </w:num>
  <w:num w:numId="30" w16cid:durableId="211038001">
    <w:abstractNumId w:val="3"/>
  </w:num>
  <w:num w:numId="31" w16cid:durableId="147285067">
    <w:abstractNumId w:val="2"/>
  </w:num>
  <w:num w:numId="32" w16cid:durableId="436295613">
    <w:abstractNumId w:val="1"/>
  </w:num>
  <w:num w:numId="33" w16cid:durableId="374354702">
    <w:abstractNumId w:val="0"/>
  </w:num>
  <w:num w:numId="34" w16cid:durableId="1162893724">
    <w:abstractNumId w:val="41"/>
  </w:num>
  <w:num w:numId="35" w16cid:durableId="1748191990">
    <w:abstractNumId w:val="36"/>
  </w:num>
  <w:num w:numId="36" w16cid:durableId="99765335">
    <w:abstractNumId w:val="17"/>
  </w:num>
  <w:num w:numId="37" w16cid:durableId="115609555">
    <w:abstractNumId w:val="33"/>
  </w:num>
  <w:num w:numId="38" w16cid:durableId="344751429">
    <w:abstractNumId w:val="14"/>
  </w:num>
  <w:num w:numId="39" w16cid:durableId="528762251">
    <w:abstractNumId w:val="21"/>
  </w:num>
  <w:num w:numId="40" w16cid:durableId="795491571">
    <w:abstractNumId w:val="35"/>
  </w:num>
  <w:num w:numId="41" w16cid:durableId="798185556">
    <w:abstractNumId w:val="42"/>
  </w:num>
  <w:num w:numId="42" w16cid:durableId="2087071370">
    <w:abstractNumId w:val="31"/>
  </w:num>
  <w:num w:numId="43" w16cid:durableId="1739940253">
    <w:abstractNumId w:val="24"/>
  </w:num>
  <w:num w:numId="44" w16cid:durableId="2066291493">
    <w:abstractNumId w:val="25"/>
  </w:num>
  <w:num w:numId="45" w16cid:durableId="1186015926">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rawingGridVerticalSpacing w:val="299"/>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932"/>
    <w:rsid w:val="0000046C"/>
    <w:rsid w:val="000019A7"/>
    <w:rsid w:val="00003351"/>
    <w:rsid w:val="0000373D"/>
    <w:rsid w:val="00003B7D"/>
    <w:rsid w:val="000046A9"/>
    <w:rsid w:val="0000666A"/>
    <w:rsid w:val="00011092"/>
    <w:rsid w:val="000110A5"/>
    <w:rsid w:val="00012342"/>
    <w:rsid w:val="00014B98"/>
    <w:rsid w:val="00015360"/>
    <w:rsid w:val="00015E27"/>
    <w:rsid w:val="00016B7C"/>
    <w:rsid w:val="000216F7"/>
    <w:rsid w:val="000231B5"/>
    <w:rsid w:val="0002380B"/>
    <w:rsid w:val="00023F0D"/>
    <w:rsid w:val="00024AAA"/>
    <w:rsid w:val="000255B7"/>
    <w:rsid w:val="00025B08"/>
    <w:rsid w:val="000261A2"/>
    <w:rsid w:val="000276A4"/>
    <w:rsid w:val="0002799A"/>
    <w:rsid w:val="000305F6"/>
    <w:rsid w:val="000323AA"/>
    <w:rsid w:val="0003341F"/>
    <w:rsid w:val="00033626"/>
    <w:rsid w:val="00035267"/>
    <w:rsid w:val="000354CF"/>
    <w:rsid w:val="00035D1D"/>
    <w:rsid w:val="00036F99"/>
    <w:rsid w:val="000371BA"/>
    <w:rsid w:val="0004013E"/>
    <w:rsid w:val="00041F4A"/>
    <w:rsid w:val="00043B09"/>
    <w:rsid w:val="00045E7C"/>
    <w:rsid w:val="000471AA"/>
    <w:rsid w:val="0004754A"/>
    <w:rsid w:val="00047E31"/>
    <w:rsid w:val="000516A8"/>
    <w:rsid w:val="00051F48"/>
    <w:rsid w:val="00052EAA"/>
    <w:rsid w:val="0005394B"/>
    <w:rsid w:val="00053A84"/>
    <w:rsid w:val="000540A0"/>
    <w:rsid w:val="00054555"/>
    <w:rsid w:val="000556AF"/>
    <w:rsid w:val="00056963"/>
    <w:rsid w:val="00056B00"/>
    <w:rsid w:val="00056BEB"/>
    <w:rsid w:val="00056CBC"/>
    <w:rsid w:val="00056CD7"/>
    <w:rsid w:val="00056FE9"/>
    <w:rsid w:val="00060932"/>
    <w:rsid w:val="000635DB"/>
    <w:rsid w:val="00066590"/>
    <w:rsid w:val="00066B1F"/>
    <w:rsid w:val="00066BDD"/>
    <w:rsid w:val="0006789B"/>
    <w:rsid w:val="00070D72"/>
    <w:rsid w:val="00070EA2"/>
    <w:rsid w:val="00070F24"/>
    <w:rsid w:val="0007101C"/>
    <w:rsid w:val="00071386"/>
    <w:rsid w:val="0007241D"/>
    <w:rsid w:val="000726B6"/>
    <w:rsid w:val="00073B62"/>
    <w:rsid w:val="00075713"/>
    <w:rsid w:val="0007621D"/>
    <w:rsid w:val="0007642F"/>
    <w:rsid w:val="00076AA9"/>
    <w:rsid w:val="0007735A"/>
    <w:rsid w:val="00081D71"/>
    <w:rsid w:val="0008262C"/>
    <w:rsid w:val="0008497F"/>
    <w:rsid w:val="00084C87"/>
    <w:rsid w:val="00086852"/>
    <w:rsid w:val="00086C4A"/>
    <w:rsid w:val="00087782"/>
    <w:rsid w:val="0009000C"/>
    <w:rsid w:val="000905D5"/>
    <w:rsid w:val="00092F3C"/>
    <w:rsid w:val="00093CC4"/>
    <w:rsid w:val="00094787"/>
    <w:rsid w:val="00095AB1"/>
    <w:rsid w:val="00097021"/>
    <w:rsid w:val="00097C6D"/>
    <w:rsid w:val="000A09C0"/>
    <w:rsid w:val="000A1E44"/>
    <w:rsid w:val="000A446F"/>
    <w:rsid w:val="000A5CCF"/>
    <w:rsid w:val="000A5E85"/>
    <w:rsid w:val="000B005F"/>
    <w:rsid w:val="000B0E42"/>
    <w:rsid w:val="000B0EBB"/>
    <w:rsid w:val="000B1EEA"/>
    <w:rsid w:val="000B272B"/>
    <w:rsid w:val="000B7144"/>
    <w:rsid w:val="000B7F28"/>
    <w:rsid w:val="000C131E"/>
    <w:rsid w:val="000C214A"/>
    <w:rsid w:val="000C5E34"/>
    <w:rsid w:val="000D1CCB"/>
    <w:rsid w:val="000D25C9"/>
    <w:rsid w:val="000D3915"/>
    <w:rsid w:val="000D3F96"/>
    <w:rsid w:val="000D4D37"/>
    <w:rsid w:val="000D5E3A"/>
    <w:rsid w:val="000D5E95"/>
    <w:rsid w:val="000E09EA"/>
    <w:rsid w:val="000E2AD7"/>
    <w:rsid w:val="000E2DA7"/>
    <w:rsid w:val="000E3C22"/>
    <w:rsid w:val="000E443A"/>
    <w:rsid w:val="000E47E3"/>
    <w:rsid w:val="000E4BF3"/>
    <w:rsid w:val="000E52C7"/>
    <w:rsid w:val="000E587B"/>
    <w:rsid w:val="000E5C6C"/>
    <w:rsid w:val="000E79C2"/>
    <w:rsid w:val="000F09D1"/>
    <w:rsid w:val="000F22FF"/>
    <w:rsid w:val="000F3046"/>
    <w:rsid w:val="000F3825"/>
    <w:rsid w:val="000F5A16"/>
    <w:rsid w:val="000F75AF"/>
    <w:rsid w:val="00100545"/>
    <w:rsid w:val="001005AE"/>
    <w:rsid w:val="00107C57"/>
    <w:rsid w:val="00110667"/>
    <w:rsid w:val="0011126C"/>
    <w:rsid w:val="00112929"/>
    <w:rsid w:val="00112AAB"/>
    <w:rsid w:val="00114E83"/>
    <w:rsid w:val="001160A2"/>
    <w:rsid w:val="00116D59"/>
    <w:rsid w:val="0011752D"/>
    <w:rsid w:val="00117709"/>
    <w:rsid w:val="00117C08"/>
    <w:rsid w:val="001216D8"/>
    <w:rsid w:val="00121A28"/>
    <w:rsid w:val="001229AC"/>
    <w:rsid w:val="00122EBD"/>
    <w:rsid w:val="00125162"/>
    <w:rsid w:val="00125220"/>
    <w:rsid w:val="001253C3"/>
    <w:rsid w:val="00125BFE"/>
    <w:rsid w:val="0013072C"/>
    <w:rsid w:val="00130DB6"/>
    <w:rsid w:val="00132BF4"/>
    <w:rsid w:val="00132D63"/>
    <w:rsid w:val="00133C0C"/>
    <w:rsid w:val="00135C5D"/>
    <w:rsid w:val="00135D03"/>
    <w:rsid w:val="00136D0F"/>
    <w:rsid w:val="00137ACB"/>
    <w:rsid w:val="001401F8"/>
    <w:rsid w:val="001442EC"/>
    <w:rsid w:val="00146B21"/>
    <w:rsid w:val="00146E11"/>
    <w:rsid w:val="00147308"/>
    <w:rsid w:val="00150B47"/>
    <w:rsid w:val="00151BC1"/>
    <w:rsid w:val="001535C9"/>
    <w:rsid w:val="001568F9"/>
    <w:rsid w:val="001570D1"/>
    <w:rsid w:val="00160CEC"/>
    <w:rsid w:val="00162A33"/>
    <w:rsid w:val="00165270"/>
    <w:rsid w:val="00165F59"/>
    <w:rsid w:val="00167547"/>
    <w:rsid w:val="00172097"/>
    <w:rsid w:val="00172BC8"/>
    <w:rsid w:val="00173E6B"/>
    <w:rsid w:val="00174D4A"/>
    <w:rsid w:val="00175709"/>
    <w:rsid w:val="00176938"/>
    <w:rsid w:val="0017700C"/>
    <w:rsid w:val="00177D7A"/>
    <w:rsid w:val="00180169"/>
    <w:rsid w:val="001841EB"/>
    <w:rsid w:val="0018767D"/>
    <w:rsid w:val="00187963"/>
    <w:rsid w:val="00190435"/>
    <w:rsid w:val="001906AE"/>
    <w:rsid w:val="00192717"/>
    <w:rsid w:val="00193326"/>
    <w:rsid w:val="00193366"/>
    <w:rsid w:val="001941BE"/>
    <w:rsid w:val="0019566F"/>
    <w:rsid w:val="00195B79"/>
    <w:rsid w:val="00196039"/>
    <w:rsid w:val="001A1394"/>
    <w:rsid w:val="001A166E"/>
    <w:rsid w:val="001A1D5E"/>
    <w:rsid w:val="001A399A"/>
    <w:rsid w:val="001A4E2F"/>
    <w:rsid w:val="001A5966"/>
    <w:rsid w:val="001A6561"/>
    <w:rsid w:val="001A769E"/>
    <w:rsid w:val="001A7EEA"/>
    <w:rsid w:val="001B0584"/>
    <w:rsid w:val="001B09A3"/>
    <w:rsid w:val="001B0D92"/>
    <w:rsid w:val="001B195B"/>
    <w:rsid w:val="001B1AE1"/>
    <w:rsid w:val="001B2128"/>
    <w:rsid w:val="001B57C1"/>
    <w:rsid w:val="001B637C"/>
    <w:rsid w:val="001B6545"/>
    <w:rsid w:val="001C0660"/>
    <w:rsid w:val="001C4BCF"/>
    <w:rsid w:val="001C60CC"/>
    <w:rsid w:val="001D014C"/>
    <w:rsid w:val="001D0156"/>
    <w:rsid w:val="001D429F"/>
    <w:rsid w:val="001D4301"/>
    <w:rsid w:val="001D55C2"/>
    <w:rsid w:val="001D608C"/>
    <w:rsid w:val="001D610A"/>
    <w:rsid w:val="001D7865"/>
    <w:rsid w:val="001D7954"/>
    <w:rsid w:val="001D7C28"/>
    <w:rsid w:val="001E0324"/>
    <w:rsid w:val="001E0A3E"/>
    <w:rsid w:val="001E2092"/>
    <w:rsid w:val="001E20D3"/>
    <w:rsid w:val="001E29E1"/>
    <w:rsid w:val="001E3D53"/>
    <w:rsid w:val="001E44EC"/>
    <w:rsid w:val="001E4906"/>
    <w:rsid w:val="001E4BF2"/>
    <w:rsid w:val="001E6240"/>
    <w:rsid w:val="001E7035"/>
    <w:rsid w:val="001E7DCB"/>
    <w:rsid w:val="001F014A"/>
    <w:rsid w:val="001F31EC"/>
    <w:rsid w:val="001F3217"/>
    <w:rsid w:val="001F4DC9"/>
    <w:rsid w:val="001F5B73"/>
    <w:rsid w:val="001F6F4F"/>
    <w:rsid w:val="00204BC5"/>
    <w:rsid w:val="00204F2B"/>
    <w:rsid w:val="0020522D"/>
    <w:rsid w:val="00207518"/>
    <w:rsid w:val="00210379"/>
    <w:rsid w:val="00210463"/>
    <w:rsid w:val="0021203B"/>
    <w:rsid w:val="00213FE0"/>
    <w:rsid w:val="00215635"/>
    <w:rsid w:val="00216134"/>
    <w:rsid w:val="00217FE3"/>
    <w:rsid w:val="00221624"/>
    <w:rsid w:val="00222C60"/>
    <w:rsid w:val="0022461C"/>
    <w:rsid w:val="00225F86"/>
    <w:rsid w:val="00226722"/>
    <w:rsid w:val="00226C61"/>
    <w:rsid w:val="00227B98"/>
    <w:rsid w:val="00231551"/>
    <w:rsid w:val="00231C94"/>
    <w:rsid w:val="002356A0"/>
    <w:rsid w:val="002361E5"/>
    <w:rsid w:val="002364BE"/>
    <w:rsid w:val="00236EE4"/>
    <w:rsid w:val="00240A13"/>
    <w:rsid w:val="00240BC8"/>
    <w:rsid w:val="00240BD0"/>
    <w:rsid w:val="00241992"/>
    <w:rsid w:val="00241E38"/>
    <w:rsid w:val="00241F95"/>
    <w:rsid w:val="00243416"/>
    <w:rsid w:val="00243C80"/>
    <w:rsid w:val="00243E32"/>
    <w:rsid w:val="00244215"/>
    <w:rsid w:val="00244E53"/>
    <w:rsid w:val="0024542E"/>
    <w:rsid w:val="00246E1E"/>
    <w:rsid w:val="00246F2E"/>
    <w:rsid w:val="002471E0"/>
    <w:rsid w:val="00247925"/>
    <w:rsid w:val="00253D04"/>
    <w:rsid w:val="0025497D"/>
    <w:rsid w:val="00254C25"/>
    <w:rsid w:val="00254C81"/>
    <w:rsid w:val="00257285"/>
    <w:rsid w:val="00262AC5"/>
    <w:rsid w:val="00263078"/>
    <w:rsid w:val="00263199"/>
    <w:rsid w:val="002634D2"/>
    <w:rsid w:val="00263892"/>
    <w:rsid w:val="00264734"/>
    <w:rsid w:val="0026507C"/>
    <w:rsid w:val="00266121"/>
    <w:rsid w:val="002662AD"/>
    <w:rsid w:val="00266BC7"/>
    <w:rsid w:val="00270065"/>
    <w:rsid w:val="0027080B"/>
    <w:rsid w:val="00276860"/>
    <w:rsid w:val="00277F5F"/>
    <w:rsid w:val="00280266"/>
    <w:rsid w:val="0028133F"/>
    <w:rsid w:val="00281456"/>
    <w:rsid w:val="00281895"/>
    <w:rsid w:val="002834FC"/>
    <w:rsid w:val="00285F05"/>
    <w:rsid w:val="00286880"/>
    <w:rsid w:val="0029147C"/>
    <w:rsid w:val="002969CA"/>
    <w:rsid w:val="00297E03"/>
    <w:rsid w:val="002A215C"/>
    <w:rsid w:val="002A2689"/>
    <w:rsid w:val="002A5567"/>
    <w:rsid w:val="002A6AF8"/>
    <w:rsid w:val="002B0DAD"/>
    <w:rsid w:val="002B284C"/>
    <w:rsid w:val="002B2F5E"/>
    <w:rsid w:val="002B40A1"/>
    <w:rsid w:val="002B6A55"/>
    <w:rsid w:val="002B6B72"/>
    <w:rsid w:val="002B6BCD"/>
    <w:rsid w:val="002B6C55"/>
    <w:rsid w:val="002C249F"/>
    <w:rsid w:val="002C2A6E"/>
    <w:rsid w:val="002C321B"/>
    <w:rsid w:val="002C3517"/>
    <w:rsid w:val="002C35BD"/>
    <w:rsid w:val="002C37AE"/>
    <w:rsid w:val="002C423A"/>
    <w:rsid w:val="002C42AE"/>
    <w:rsid w:val="002C46DC"/>
    <w:rsid w:val="002C4744"/>
    <w:rsid w:val="002C57C7"/>
    <w:rsid w:val="002C7AAF"/>
    <w:rsid w:val="002D07C0"/>
    <w:rsid w:val="002D2947"/>
    <w:rsid w:val="002D3266"/>
    <w:rsid w:val="002D4BB7"/>
    <w:rsid w:val="002D5B3D"/>
    <w:rsid w:val="002D68A5"/>
    <w:rsid w:val="002E0B35"/>
    <w:rsid w:val="002E0DFA"/>
    <w:rsid w:val="002E2A9E"/>
    <w:rsid w:val="002E5B2E"/>
    <w:rsid w:val="002E70FC"/>
    <w:rsid w:val="002F15D0"/>
    <w:rsid w:val="002F1D51"/>
    <w:rsid w:val="002F317E"/>
    <w:rsid w:val="002F620C"/>
    <w:rsid w:val="002F6B5B"/>
    <w:rsid w:val="002F6E90"/>
    <w:rsid w:val="003000E4"/>
    <w:rsid w:val="0030176A"/>
    <w:rsid w:val="00302842"/>
    <w:rsid w:val="00305DD8"/>
    <w:rsid w:val="00305E5A"/>
    <w:rsid w:val="00305F94"/>
    <w:rsid w:val="003069F8"/>
    <w:rsid w:val="00310AE1"/>
    <w:rsid w:val="00310BB9"/>
    <w:rsid w:val="00311394"/>
    <w:rsid w:val="003129E5"/>
    <w:rsid w:val="00315579"/>
    <w:rsid w:val="00317386"/>
    <w:rsid w:val="00317615"/>
    <w:rsid w:val="00317790"/>
    <w:rsid w:val="0031790C"/>
    <w:rsid w:val="00322740"/>
    <w:rsid w:val="003233A6"/>
    <w:rsid w:val="00326456"/>
    <w:rsid w:val="00326DE8"/>
    <w:rsid w:val="00327002"/>
    <w:rsid w:val="0032719B"/>
    <w:rsid w:val="00327EF0"/>
    <w:rsid w:val="00327F27"/>
    <w:rsid w:val="00334CCA"/>
    <w:rsid w:val="00335A5C"/>
    <w:rsid w:val="00335E43"/>
    <w:rsid w:val="003363C1"/>
    <w:rsid w:val="003366A0"/>
    <w:rsid w:val="00340624"/>
    <w:rsid w:val="00340A28"/>
    <w:rsid w:val="0034193C"/>
    <w:rsid w:val="00343EB3"/>
    <w:rsid w:val="003461E5"/>
    <w:rsid w:val="00346909"/>
    <w:rsid w:val="00350331"/>
    <w:rsid w:val="003508A2"/>
    <w:rsid w:val="003522D5"/>
    <w:rsid w:val="003535AC"/>
    <w:rsid w:val="00354008"/>
    <w:rsid w:val="003550C6"/>
    <w:rsid w:val="00355FCD"/>
    <w:rsid w:val="003563CA"/>
    <w:rsid w:val="00356C8C"/>
    <w:rsid w:val="00357EAA"/>
    <w:rsid w:val="003620C3"/>
    <w:rsid w:val="0036280F"/>
    <w:rsid w:val="00363266"/>
    <w:rsid w:val="00363302"/>
    <w:rsid w:val="00364033"/>
    <w:rsid w:val="00364B54"/>
    <w:rsid w:val="00364C59"/>
    <w:rsid w:val="00364E82"/>
    <w:rsid w:val="00365CD3"/>
    <w:rsid w:val="00365D3E"/>
    <w:rsid w:val="00366755"/>
    <w:rsid w:val="00366A55"/>
    <w:rsid w:val="0036747D"/>
    <w:rsid w:val="0036769E"/>
    <w:rsid w:val="00370818"/>
    <w:rsid w:val="0037104F"/>
    <w:rsid w:val="003716F2"/>
    <w:rsid w:val="00371D20"/>
    <w:rsid w:val="00372876"/>
    <w:rsid w:val="00373963"/>
    <w:rsid w:val="00374E19"/>
    <w:rsid w:val="00375749"/>
    <w:rsid w:val="00376118"/>
    <w:rsid w:val="00377072"/>
    <w:rsid w:val="00377B5B"/>
    <w:rsid w:val="00377B8C"/>
    <w:rsid w:val="0038026F"/>
    <w:rsid w:val="00381BC6"/>
    <w:rsid w:val="00381EC3"/>
    <w:rsid w:val="00381F95"/>
    <w:rsid w:val="0038252E"/>
    <w:rsid w:val="00383898"/>
    <w:rsid w:val="00383B31"/>
    <w:rsid w:val="003842EF"/>
    <w:rsid w:val="003863B3"/>
    <w:rsid w:val="00387865"/>
    <w:rsid w:val="00387B18"/>
    <w:rsid w:val="00390CEC"/>
    <w:rsid w:val="00390D7C"/>
    <w:rsid w:val="00391A96"/>
    <w:rsid w:val="00392D5F"/>
    <w:rsid w:val="003937DC"/>
    <w:rsid w:val="00393EC8"/>
    <w:rsid w:val="003957D3"/>
    <w:rsid w:val="00395E18"/>
    <w:rsid w:val="00396369"/>
    <w:rsid w:val="00397A6B"/>
    <w:rsid w:val="003A0883"/>
    <w:rsid w:val="003A0B13"/>
    <w:rsid w:val="003A27DF"/>
    <w:rsid w:val="003A3291"/>
    <w:rsid w:val="003A4060"/>
    <w:rsid w:val="003A497D"/>
    <w:rsid w:val="003A6B5A"/>
    <w:rsid w:val="003A6B8C"/>
    <w:rsid w:val="003A7A39"/>
    <w:rsid w:val="003B0124"/>
    <w:rsid w:val="003B1264"/>
    <w:rsid w:val="003B27A7"/>
    <w:rsid w:val="003B4542"/>
    <w:rsid w:val="003B568B"/>
    <w:rsid w:val="003B5CEC"/>
    <w:rsid w:val="003B6C30"/>
    <w:rsid w:val="003B7F80"/>
    <w:rsid w:val="003C483E"/>
    <w:rsid w:val="003C544D"/>
    <w:rsid w:val="003C61BA"/>
    <w:rsid w:val="003D16CD"/>
    <w:rsid w:val="003D19B9"/>
    <w:rsid w:val="003D1AE2"/>
    <w:rsid w:val="003D1F4E"/>
    <w:rsid w:val="003D23A8"/>
    <w:rsid w:val="003D2707"/>
    <w:rsid w:val="003D401F"/>
    <w:rsid w:val="003D454A"/>
    <w:rsid w:val="003D483A"/>
    <w:rsid w:val="003D4A8A"/>
    <w:rsid w:val="003D4C47"/>
    <w:rsid w:val="003E6F48"/>
    <w:rsid w:val="003E7725"/>
    <w:rsid w:val="003F1461"/>
    <w:rsid w:val="003F155D"/>
    <w:rsid w:val="003F2371"/>
    <w:rsid w:val="003F2760"/>
    <w:rsid w:val="003F3BBB"/>
    <w:rsid w:val="003F5722"/>
    <w:rsid w:val="003F5BF5"/>
    <w:rsid w:val="003F66E2"/>
    <w:rsid w:val="003F6C49"/>
    <w:rsid w:val="004002CA"/>
    <w:rsid w:val="00402A5F"/>
    <w:rsid w:val="00402EB1"/>
    <w:rsid w:val="00403539"/>
    <w:rsid w:val="0040441B"/>
    <w:rsid w:val="0040513C"/>
    <w:rsid w:val="0040622F"/>
    <w:rsid w:val="00410C1F"/>
    <w:rsid w:val="00410D19"/>
    <w:rsid w:val="004118A1"/>
    <w:rsid w:val="00412C57"/>
    <w:rsid w:val="00412E63"/>
    <w:rsid w:val="00413C51"/>
    <w:rsid w:val="00414188"/>
    <w:rsid w:val="004160EE"/>
    <w:rsid w:val="00416745"/>
    <w:rsid w:val="00417A2F"/>
    <w:rsid w:val="00417CEC"/>
    <w:rsid w:val="00420073"/>
    <w:rsid w:val="00420A45"/>
    <w:rsid w:val="00422151"/>
    <w:rsid w:val="00423EC4"/>
    <w:rsid w:val="00424F6B"/>
    <w:rsid w:val="004253CD"/>
    <w:rsid w:val="00425FD7"/>
    <w:rsid w:val="00426121"/>
    <w:rsid w:val="0043008C"/>
    <w:rsid w:val="0043158D"/>
    <w:rsid w:val="0043274E"/>
    <w:rsid w:val="00433597"/>
    <w:rsid w:val="00433D19"/>
    <w:rsid w:val="004354EE"/>
    <w:rsid w:val="004374E0"/>
    <w:rsid w:val="00440120"/>
    <w:rsid w:val="004407D9"/>
    <w:rsid w:val="00440EB5"/>
    <w:rsid w:val="00446348"/>
    <w:rsid w:val="004467CB"/>
    <w:rsid w:val="00450040"/>
    <w:rsid w:val="00452E59"/>
    <w:rsid w:val="00453F9F"/>
    <w:rsid w:val="0045439A"/>
    <w:rsid w:val="00454D5C"/>
    <w:rsid w:val="00457A2E"/>
    <w:rsid w:val="00460018"/>
    <w:rsid w:val="00460533"/>
    <w:rsid w:val="00462089"/>
    <w:rsid w:val="00462F06"/>
    <w:rsid w:val="00464014"/>
    <w:rsid w:val="00464394"/>
    <w:rsid w:val="0046547E"/>
    <w:rsid w:val="00465B52"/>
    <w:rsid w:val="00466457"/>
    <w:rsid w:val="0046757A"/>
    <w:rsid w:val="00470010"/>
    <w:rsid w:val="00473684"/>
    <w:rsid w:val="00474C09"/>
    <w:rsid w:val="00474DDC"/>
    <w:rsid w:val="0047509F"/>
    <w:rsid w:val="004814BB"/>
    <w:rsid w:val="004821E8"/>
    <w:rsid w:val="0048226E"/>
    <w:rsid w:val="0048397D"/>
    <w:rsid w:val="004851AE"/>
    <w:rsid w:val="00487AEB"/>
    <w:rsid w:val="00487E47"/>
    <w:rsid w:val="004912A6"/>
    <w:rsid w:val="0049263C"/>
    <w:rsid w:val="004926B7"/>
    <w:rsid w:val="00493BFA"/>
    <w:rsid w:val="00496D38"/>
    <w:rsid w:val="0049768F"/>
    <w:rsid w:val="00497A1A"/>
    <w:rsid w:val="00497E19"/>
    <w:rsid w:val="00497E55"/>
    <w:rsid w:val="004A0259"/>
    <w:rsid w:val="004A21EF"/>
    <w:rsid w:val="004A2767"/>
    <w:rsid w:val="004A3574"/>
    <w:rsid w:val="004A4856"/>
    <w:rsid w:val="004A52F4"/>
    <w:rsid w:val="004A57E9"/>
    <w:rsid w:val="004B05CB"/>
    <w:rsid w:val="004B1BE4"/>
    <w:rsid w:val="004B2150"/>
    <w:rsid w:val="004B311B"/>
    <w:rsid w:val="004B381A"/>
    <w:rsid w:val="004B434D"/>
    <w:rsid w:val="004B4905"/>
    <w:rsid w:val="004B5020"/>
    <w:rsid w:val="004B5AA3"/>
    <w:rsid w:val="004B5E25"/>
    <w:rsid w:val="004C0A43"/>
    <w:rsid w:val="004C10C4"/>
    <w:rsid w:val="004C226E"/>
    <w:rsid w:val="004C31D6"/>
    <w:rsid w:val="004C3AE3"/>
    <w:rsid w:val="004C3CC7"/>
    <w:rsid w:val="004C4484"/>
    <w:rsid w:val="004D0E90"/>
    <w:rsid w:val="004D3D92"/>
    <w:rsid w:val="004D4932"/>
    <w:rsid w:val="004D51B8"/>
    <w:rsid w:val="004D5597"/>
    <w:rsid w:val="004D5A90"/>
    <w:rsid w:val="004D5D79"/>
    <w:rsid w:val="004D5D94"/>
    <w:rsid w:val="004D6670"/>
    <w:rsid w:val="004D69A2"/>
    <w:rsid w:val="004D7FB1"/>
    <w:rsid w:val="004E06CF"/>
    <w:rsid w:val="004E176A"/>
    <w:rsid w:val="004E1D53"/>
    <w:rsid w:val="004E2AE4"/>
    <w:rsid w:val="004E36C1"/>
    <w:rsid w:val="004E40E4"/>
    <w:rsid w:val="004E4CB6"/>
    <w:rsid w:val="004E6642"/>
    <w:rsid w:val="004F14F7"/>
    <w:rsid w:val="004F5B3B"/>
    <w:rsid w:val="004F6FAC"/>
    <w:rsid w:val="004F7F3D"/>
    <w:rsid w:val="00500AD4"/>
    <w:rsid w:val="00504D54"/>
    <w:rsid w:val="00505684"/>
    <w:rsid w:val="0050587E"/>
    <w:rsid w:val="005059AA"/>
    <w:rsid w:val="0050631B"/>
    <w:rsid w:val="00506573"/>
    <w:rsid w:val="00506C19"/>
    <w:rsid w:val="00507255"/>
    <w:rsid w:val="00507B0F"/>
    <w:rsid w:val="005107BF"/>
    <w:rsid w:val="005108F5"/>
    <w:rsid w:val="00511772"/>
    <w:rsid w:val="005117A5"/>
    <w:rsid w:val="00512D29"/>
    <w:rsid w:val="00512F6C"/>
    <w:rsid w:val="0051317B"/>
    <w:rsid w:val="0051399C"/>
    <w:rsid w:val="005144E1"/>
    <w:rsid w:val="005154D2"/>
    <w:rsid w:val="00516D38"/>
    <w:rsid w:val="00522AA5"/>
    <w:rsid w:val="005256BA"/>
    <w:rsid w:val="00525731"/>
    <w:rsid w:val="00527231"/>
    <w:rsid w:val="00530333"/>
    <w:rsid w:val="0053466C"/>
    <w:rsid w:val="00537223"/>
    <w:rsid w:val="00537B27"/>
    <w:rsid w:val="005413B4"/>
    <w:rsid w:val="00543AEB"/>
    <w:rsid w:val="00543AEE"/>
    <w:rsid w:val="00543BF5"/>
    <w:rsid w:val="00545357"/>
    <w:rsid w:val="00546185"/>
    <w:rsid w:val="00546775"/>
    <w:rsid w:val="00546777"/>
    <w:rsid w:val="00547936"/>
    <w:rsid w:val="00547BA1"/>
    <w:rsid w:val="005506C8"/>
    <w:rsid w:val="00551FD2"/>
    <w:rsid w:val="005544C2"/>
    <w:rsid w:val="0055450B"/>
    <w:rsid w:val="00560046"/>
    <w:rsid w:val="00562D65"/>
    <w:rsid w:val="0056481A"/>
    <w:rsid w:val="00565948"/>
    <w:rsid w:val="0056669E"/>
    <w:rsid w:val="00566B30"/>
    <w:rsid w:val="00567BE6"/>
    <w:rsid w:val="00570F86"/>
    <w:rsid w:val="00571427"/>
    <w:rsid w:val="005753AA"/>
    <w:rsid w:val="005753DB"/>
    <w:rsid w:val="0057599C"/>
    <w:rsid w:val="00576008"/>
    <w:rsid w:val="00576B03"/>
    <w:rsid w:val="00576FE2"/>
    <w:rsid w:val="005770C7"/>
    <w:rsid w:val="0057755B"/>
    <w:rsid w:val="0058059F"/>
    <w:rsid w:val="0058192D"/>
    <w:rsid w:val="00582049"/>
    <w:rsid w:val="005820A9"/>
    <w:rsid w:val="005837AF"/>
    <w:rsid w:val="00584C05"/>
    <w:rsid w:val="00584E8C"/>
    <w:rsid w:val="005855F5"/>
    <w:rsid w:val="00585D17"/>
    <w:rsid w:val="005871E9"/>
    <w:rsid w:val="0058795D"/>
    <w:rsid w:val="005903F7"/>
    <w:rsid w:val="00590DB9"/>
    <w:rsid w:val="00592170"/>
    <w:rsid w:val="00592B54"/>
    <w:rsid w:val="00595103"/>
    <w:rsid w:val="00597843"/>
    <w:rsid w:val="005A18C0"/>
    <w:rsid w:val="005A1F78"/>
    <w:rsid w:val="005A5159"/>
    <w:rsid w:val="005B15A3"/>
    <w:rsid w:val="005B1BA9"/>
    <w:rsid w:val="005B1F82"/>
    <w:rsid w:val="005B225F"/>
    <w:rsid w:val="005B2A00"/>
    <w:rsid w:val="005B391D"/>
    <w:rsid w:val="005B4BFF"/>
    <w:rsid w:val="005B5F9C"/>
    <w:rsid w:val="005B64EE"/>
    <w:rsid w:val="005B76E6"/>
    <w:rsid w:val="005B7940"/>
    <w:rsid w:val="005C0241"/>
    <w:rsid w:val="005C0918"/>
    <w:rsid w:val="005C0B09"/>
    <w:rsid w:val="005C1C76"/>
    <w:rsid w:val="005C23DF"/>
    <w:rsid w:val="005C38BF"/>
    <w:rsid w:val="005C454B"/>
    <w:rsid w:val="005C45F0"/>
    <w:rsid w:val="005C4851"/>
    <w:rsid w:val="005D2AC0"/>
    <w:rsid w:val="005D7F33"/>
    <w:rsid w:val="005E2763"/>
    <w:rsid w:val="005E36ED"/>
    <w:rsid w:val="005F0A64"/>
    <w:rsid w:val="005F13DE"/>
    <w:rsid w:val="005F1872"/>
    <w:rsid w:val="005F35E4"/>
    <w:rsid w:val="005F46C0"/>
    <w:rsid w:val="006001C7"/>
    <w:rsid w:val="0060089F"/>
    <w:rsid w:val="00601343"/>
    <w:rsid w:val="00601853"/>
    <w:rsid w:val="006018DC"/>
    <w:rsid w:val="00602298"/>
    <w:rsid w:val="00602878"/>
    <w:rsid w:val="00603330"/>
    <w:rsid w:val="006036AF"/>
    <w:rsid w:val="00603745"/>
    <w:rsid w:val="0060377A"/>
    <w:rsid w:val="00603FD9"/>
    <w:rsid w:val="006070AE"/>
    <w:rsid w:val="00607198"/>
    <w:rsid w:val="006121B3"/>
    <w:rsid w:val="0061224A"/>
    <w:rsid w:val="0061273C"/>
    <w:rsid w:val="0061341A"/>
    <w:rsid w:val="006138CE"/>
    <w:rsid w:val="0061441F"/>
    <w:rsid w:val="006152C7"/>
    <w:rsid w:val="00620144"/>
    <w:rsid w:val="006213A8"/>
    <w:rsid w:val="00621AFA"/>
    <w:rsid w:val="00627A50"/>
    <w:rsid w:val="006309DC"/>
    <w:rsid w:val="00630AF9"/>
    <w:rsid w:val="00631BC1"/>
    <w:rsid w:val="006333B1"/>
    <w:rsid w:val="00634752"/>
    <w:rsid w:val="00636C18"/>
    <w:rsid w:val="00636D2A"/>
    <w:rsid w:val="00637C37"/>
    <w:rsid w:val="00641B8E"/>
    <w:rsid w:val="00643566"/>
    <w:rsid w:val="00643606"/>
    <w:rsid w:val="00644263"/>
    <w:rsid w:val="00644947"/>
    <w:rsid w:val="00644CF1"/>
    <w:rsid w:val="00645B5A"/>
    <w:rsid w:val="006507A0"/>
    <w:rsid w:val="006508FD"/>
    <w:rsid w:val="00651AA7"/>
    <w:rsid w:val="00652999"/>
    <w:rsid w:val="0065300C"/>
    <w:rsid w:val="00655E23"/>
    <w:rsid w:val="006561F6"/>
    <w:rsid w:val="006601DB"/>
    <w:rsid w:val="00661904"/>
    <w:rsid w:val="00662D70"/>
    <w:rsid w:val="00664125"/>
    <w:rsid w:val="00664247"/>
    <w:rsid w:val="00664B1D"/>
    <w:rsid w:val="00665E83"/>
    <w:rsid w:val="006660EE"/>
    <w:rsid w:val="00666FEF"/>
    <w:rsid w:val="006733BC"/>
    <w:rsid w:val="0067659F"/>
    <w:rsid w:val="00677762"/>
    <w:rsid w:val="0068144A"/>
    <w:rsid w:val="00682306"/>
    <w:rsid w:val="00683E43"/>
    <w:rsid w:val="0068412D"/>
    <w:rsid w:val="00686725"/>
    <w:rsid w:val="0069277C"/>
    <w:rsid w:val="00692AFF"/>
    <w:rsid w:val="0069425D"/>
    <w:rsid w:val="006952C7"/>
    <w:rsid w:val="006960F8"/>
    <w:rsid w:val="006A0617"/>
    <w:rsid w:val="006A1484"/>
    <w:rsid w:val="006A210B"/>
    <w:rsid w:val="006A2A51"/>
    <w:rsid w:val="006A64E9"/>
    <w:rsid w:val="006A7FCF"/>
    <w:rsid w:val="006B3EAB"/>
    <w:rsid w:val="006B446D"/>
    <w:rsid w:val="006B466F"/>
    <w:rsid w:val="006B4AE2"/>
    <w:rsid w:val="006B4DCC"/>
    <w:rsid w:val="006B5ADC"/>
    <w:rsid w:val="006B7942"/>
    <w:rsid w:val="006B7EF0"/>
    <w:rsid w:val="006C05FE"/>
    <w:rsid w:val="006C0AEF"/>
    <w:rsid w:val="006C2878"/>
    <w:rsid w:val="006C2E0F"/>
    <w:rsid w:val="006C3455"/>
    <w:rsid w:val="006C3974"/>
    <w:rsid w:val="006C3E21"/>
    <w:rsid w:val="006C4BDD"/>
    <w:rsid w:val="006C505B"/>
    <w:rsid w:val="006C7756"/>
    <w:rsid w:val="006C7D24"/>
    <w:rsid w:val="006D0043"/>
    <w:rsid w:val="006D0DDB"/>
    <w:rsid w:val="006D24BC"/>
    <w:rsid w:val="006D2BA9"/>
    <w:rsid w:val="006D301E"/>
    <w:rsid w:val="006D430E"/>
    <w:rsid w:val="006D545E"/>
    <w:rsid w:val="006E1F8A"/>
    <w:rsid w:val="006E2061"/>
    <w:rsid w:val="006E466A"/>
    <w:rsid w:val="006E4F50"/>
    <w:rsid w:val="006E556C"/>
    <w:rsid w:val="006E5BF7"/>
    <w:rsid w:val="006E5EDB"/>
    <w:rsid w:val="006E61AD"/>
    <w:rsid w:val="006F10F8"/>
    <w:rsid w:val="006F27FD"/>
    <w:rsid w:val="006F3868"/>
    <w:rsid w:val="006F45FC"/>
    <w:rsid w:val="006F5924"/>
    <w:rsid w:val="006F5AA9"/>
    <w:rsid w:val="006F7201"/>
    <w:rsid w:val="00700E9B"/>
    <w:rsid w:val="007012A8"/>
    <w:rsid w:val="00701EB8"/>
    <w:rsid w:val="0070203D"/>
    <w:rsid w:val="00704A39"/>
    <w:rsid w:val="00705021"/>
    <w:rsid w:val="00706C15"/>
    <w:rsid w:val="0072048D"/>
    <w:rsid w:val="00721897"/>
    <w:rsid w:val="00722218"/>
    <w:rsid w:val="007232BE"/>
    <w:rsid w:val="007237EB"/>
    <w:rsid w:val="0072592C"/>
    <w:rsid w:val="00725E0F"/>
    <w:rsid w:val="00726047"/>
    <w:rsid w:val="00727D01"/>
    <w:rsid w:val="00727DE9"/>
    <w:rsid w:val="007303D8"/>
    <w:rsid w:val="00730456"/>
    <w:rsid w:val="007305FE"/>
    <w:rsid w:val="00732B65"/>
    <w:rsid w:val="00733610"/>
    <w:rsid w:val="007348FE"/>
    <w:rsid w:val="00737DCA"/>
    <w:rsid w:val="00737F70"/>
    <w:rsid w:val="00743486"/>
    <w:rsid w:val="00743A5A"/>
    <w:rsid w:val="00744068"/>
    <w:rsid w:val="00744610"/>
    <w:rsid w:val="00744B3D"/>
    <w:rsid w:val="00744CB4"/>
    <w:rsid w:val="00745BA0"/>
    <w:rsid w:val="007475A1"/>
    <w:rsid w:val="00750BA1"/>
    <w:rsid w:val="007513EF"/>
    <w:rsid w:val="00751B29"/>
    <w:rsid w:val="00752AA5"/>
    <w:rsid w:val="00752F3B"/>
    <w:rsid w:val="00752FA5"/>
    <w:rsid w:val="0075370A"/>
    <w:rsid w:val="00753DA1"/>
    <w:rsid w:val="007541A6"/>
    <w:rsid w:val="00754CC8"/>
    <w:rsid w:val="00754EC8"/>
    <w:rsid w:val="007555BE"/>
    <w:rsid w:val="00755E13"/>
    <w:rsid w:val="00762443"/>
    <w:rsid w:val="0076356F"/>
    <w:rsid w:val="007637AA"/>
    <w:rsid w:val="00763DD3"/>
    <w:rsid w:val="00764464"/>
    <w:rsid w:val="007649BF"/>
    <w:rsid w:val="00764B4B"/>
    <w:rsid w:val="00765937"/>
    <w:rsid w:val="00766151"/>
    <w:rsid w:val="007679EB"/>
    <w:rsid w:val="0077076F"/>
    <w:rsid w:val="007717EC"/>
    <w:rsid w:val="0077190E"/>
    <w:rsid w:val="00772280"/>
    <w:rsid w:val="00773312"/>
    <w:rsid w:val="0077342F"/>
    <w:rsid w:val="007739A7"/>
    <w:rsid w:val="00774D80"/>
    <w:rsid w:val="00775938"/>
    <w:rsid w:val="00775DE9"/>
    <w:rsid w:val="00776642"/>
    <w:rsid w:val="00777E3A"/>
    <w:rsid w:val="00780299"/>
    <w:rsid w:val="00780B20"/>
    <w:rsid w:val="007815E6"/>
    <w:rsid w:val="0078230D"/>
    <w:rsid w:val="00783120"/>
    <w:rsid w:val="00783F1A"/>
    <w:rsid w:val="0078503D"/>
    <w:rsid w:val="0078585E"/>
    <w:rsid w:val="00785E60"/>
    <w:rsid w:val="00785F61"/>
    <w:rsid w:val="00787147"/>
    <w:rsid w:val="00791107"/>
    <w:rsid w:val="007927D7"/>
    <w:rsid w:val="0079506C"/>
    <w:rsid w:val="007974F3"/>
    <w:rsid w:val="007976DC"/>
    <w:rsid w:val="00797A1A"/>
    <w:rsid w:val="007A03D4"/>
    <w:rsid w:val="007A2ACE"/>
    <w:rsid w:val="007A3C27"/>
    <w:rsid w:val="007A48AF"/>
    <w:rsid w:val="007A570C"/>
    <w:rsid w:val="007A74CA"/>
    <w:rsid w:val="007B040D"/>
    <w:rsid w:val="007B0A95"/>
    <w:rsid w:val="007B1C2B"/>
    <w:rsid w:val="007B25D4"/>
    <w:rsid w:val="007B517D"/>
    <w:rsid w:val="007B5445"/>
    <w:rsid w:val="007B77DF"/>
    <w:rsid w:val="007B7879"/>
    <w:rsid w:val="007C16C3"/>
    <w:rsid w:val="007C2849"/>
    <w:rsid w:val="007C2CF9"/>
    <w:rsid w:val="007C39E8"/>
    <w:rsid w:val="007C3D76"/>
    <w:rsid w:val="007C4A96"/>
    <w:rsid w:val="007C5984"/>
    <w:rsid w:val="007C5EBA"/>
    <w:rsid w:val="007D01F3"/>
    <w:rsid w:val="007D181E"/>
    <w:rsid w:val="007D186F"/>
    <w:rsid w:val="007D1FFF"/>
    <w:rsid w:val="007D3980"/>
    <w:rsid w:val="007D5BBF"/>
    <w:rsid w:val="007D61CB"/>
    <w:rsid w:val="007D7393"/>
    <w:rsid w:val="007D7587"/>
    <w:rsid w:val="007E2342"/>
    <w:rsid w:val="007E30B6"/>
    <w:rsid w:val="007E4230"/>
    <w:rsid w:val="007E5AB1"/>
    <w:rsid w:val="007F013E"/>
    <w:rsid w:val="007F13C0"/>
    <w:rsid w:val="007F1B29"/>
    <w:rsid w:val="007F267C"/>
    <w:rsid w:val="007F4884"/>
    <w:rsid w:val="007F571C"/>
    <w:rsid w:val="007F636A"/>
    <w:rsid w:val="007F710D"/>
    <w:rsid w:val="0080010A"/>
    <w:rsid w:val="00800383"/>
    <w:rsid w:val="008029EF"/>
    <w:rsid w:val="00803FC1"/>
    <w:rsid w:val="008040FC"/>
    <w:rsid w:val="008044C4"/>
    <w:rsid w:val="00805100"/>
    <w:rsid w:val="0081036C"/>
    <w:rsid w:val="0081047C"/>
    <w:rsid w:val="008109A8"/>
    <w:rsid w:val="00810E1A"/>
    <w:rsid w:val="00810F53"/>
    <w:rsid w:val="00810FCF"/>
    <w:rsid w:val="008114A8"/>
    <w:rsid w:val="008114E7"/>
    <w:rsid w:val="00812920"/>
    <w:rsid w:val="008134A6"/>
    <w:rsid w:val="00813689"/>
    <w:rsid w:val="008136C1"/>
    <w:rsid w:val="00814CB0"/>
    <w:rsid w:val="00815E23"/>
    <w:rsid w:val="00816B03"/>
    <w:rsid w:val="00816E68"/>
    <w:rsid w:val="00817467"/>
    <w:rsid w:val="0081752A"/>
    <w:rsid w:val="00820B0D"/>
    <w:rsid w:val="00822B50"/>
    <w:rsid w:val="0082352E"/>
    <w:rsid w:val="008240A8"/>
    <w:rsid w:val="00824BF8"/>
    <w:rsid w:val="00824F87"/>
    <w:rsid w:val="008267DC"/>
    <w:rsid w:val="00826F7B"/>
    <w:rsid w:val="00831346"/>
    <w:rsid w:val="008318B3"/>
    <w:rsid w:val="00832DDB"/>
    <w:rsid w:val="008349F6"/>
    <w:rsid w:val="00840063"/>
    <w:rsid w:val="00840480"/>
    <w:rsid w:val="00843BE3"/>
    <w:rsid w:val="00844622"/>
    <w:rsid w:val="00844C82"/>
    <w:rsid w:val="00845001"/>
    <w:rsid w:val="0084577B"/>
    <w:rsid w:val="00845F1A"/>
    <w:rsid w:val="00846234"/>
    <w:rsid w:val="00846A04"/>
    <w:rsid w:val="00847321"/>
    <w:rsid w:val="00847A28"/>
    <w:rsid w:val="008507D1"/>
    <w:rsid w:val="0085084B"/>
    <w:rsid w:val="0085136D"/>
    <w:rsid w:val="0085279F"/>
    <w:rsid w:val="00853394"/>
    <w:rsid w:val="00853822"/>
    <w:rsid w:val="008560B7"/>
    <w:rsid w:val="00860B21"/>
    <w:rsid w:val="00863AEC"/>
    <w:rsid w:val="00864BEC"/>
    <w:rsid w:val="00865490"/>
    <w:rsid w:val="00867DF1"/>
    <w:rsid w:val="00867F92"/>
    <w:rsid w:val="00871D59"/>
    <w:rsid w:val="0087243A"/>
    <w:rsid w:val="008733DE"/>
    <w:rsid w:val="00873F1F"/>
    <w:rsid w:val="008740FF"/>
    <w:rsid w:val="008741E3"/>
    <w:rsid w:val="00875814"/>
    <w:rsid w:val="008761AE"/>
    <w:rsid w:val="00876B51"/>
    <w:rsid w:val="008776D0"/>
    <w:rsid w:val="00880416"/>
    <w:rsid w:val="008809E7"/>
    <w:rsid w:val="00881164"/>
    <w:rsid w:val="008834CF"/>
    <w:rsid w:val="00884B69"/>
    <w:rsid w:val="0089019A"/>
    <w:rsid w:val="00891C3F"/>
    <w:rsid w:val="008927FE"/>
    <w:rsid w:val="00893066"/>
    <w:rsid w:val="00894370"/>
    <w:rsid w:val="008952C8"/>
    <w:rsid w:val="008954ED"/>
    <w:rsid w:val="0089630A"/>
    <w:rsid w:val="00897B7E"/>
    <w:rsid w:val="008A131A"/>
    <w:rsid w:val="008A3C26"/>
    <w:rsid w:val="008A3F5E"/>
    <w:rsid w:val="008A60C4"/>
    <w:rsid w:val="008A755C"/>
    <w:rsid w:val="008B0D26"/>
    <w:rsid w:val="008B20E8"/>
    <w:rsid w:val="008B3706"/>
    <w:rsid w:val="008B6C00"/>
    <w:rsid w:val="008B7250"/>
    <w:rsid w:val="008B797E"/>
    <w:rsid w:val="008B7E8E"/>
    <w:rsid w:val="008C0AF5"/>
    <w:rsid w:val="008C22CC"/>
    <w:rsid w:val="008C249B"/>
    <w:rsid w:val="008C2653"/>
    <w:rsid w:val="008C2D70"/>
    <w:rsid w:val="008C3B5D"/>
    <w:rsid w:val="008C48DD"/>
    <w:rsid w:val="008C4916"/>
    <w:rsid w:val="008D0086"/>
    <w:rsid w:val="008D1DFC"/>
    <w:rsid w:val="008D244F"/>
    <w:rsid w:val="008D29F1"/>
    <w:rsid w:val="008D31F6"/>
    <w:rsid w:val="008D3BBD"/>
    <w:rsid w:val="008D61DA"/>
    <w:rsid w:val="008D6E3C"/>
    <w:rsid w:val="008D7ED0"/>
    <w:rsid w:val="008E0B78"/>
    <w:rsid w:val="008E10DF"/>
    <w:rsid w:val="008E196A"/>
    <w:rsid w:val="008E24EE"/>
    <w:rsid w:val="008E3CA0"/>
    <w:rsid w:val="008E44E1"/>
    <w:rsid w:val="008E5C94"/>
    <w:rsid w:val="008E6D73"/>
    <w:rsid w:val="008E6EC7"/>
    <w:rsid w:val="008E789D"/>
    <w:rsid w:val="008E7F42"/>
    <w:rsid w:val="008F0CD0"/>
    <w:rsid w:val="008F1EDF"/>
    <w:rsid w:val="008F3FDC"/>
    <w:rsid w:val="008F4E9C"/>
    <w:rsid w:val="008F517B"/>
    <w:rsid w:val="008F59FD"/>
    <w:rsid w:val="008F5E07"/>
    <w:rsid w:val="00900141"/>
    <w:rsid w:val="00900234"/>
    <w:rsid w:val="00900FA1"/>
    <w:rsid w:val="0090469E"/>
    <w:rsid w:val="00905F21"/>
    <w:rsid w:val="00910644"/>
    <w:rsid w:val="00913176"/>
    <w:rsid w:val="00913D9B"/>
    <w:rsid w:val="009144BA"/>
    <w:rsid w:val="00916BC3"/>
    <w:rsid w:val="009202E9"/>
    <w:rsid w:val="009210C2"/>
    <w:rsid w:val="009220F8"/>
    <w:rsid w:val="009237AF"/>
    <w:rsid w:val="00925686"/>
    <w:rsid w:val="00927339"/>
    <w:rsid w:val="009303D7"/>
    <w:rsid w:val="009309E7"/>
    <w:rsid w:val="00930E8A"/>
    <w:rsid w:val="00930FE2"/>
    <w:rsid w:val="00931697"/>
    <w:rsid w:val="009325F3"/>
    <w:rsid w:val="009326B9"/>
    <w:rsid w:val="00934112"/>
    <w:rsid w:val="009376F3"/>
    <w:rsid w:val="00937999"/>
    <w:rsid w:val="009402B5"/>
    <w:rsid w:val="00940466"/>
    <w:rsid w:val="00940680"/>
    <w:rsid w:val="00940E1E"/>
    <w:rsid w:val="009421EE"/>
    <w:rsid w:val="00943659"/>
    <w:rsid w:val="00945103"/>
    <w:rsid w:val="00945EA1"/>
    <w:rsid w:val="00946074"/>
    <w:rsid w:val="00946945"/>
    <w:rsid w:val="009475B4"/>
    <w:rsid w:val="0095006C"/>
    <w:rsid w:val="00952491"/>
    <w:rsid w:val="00952887"/>
    <w:rsid w:val="00952A55"/>
    <w:rsid w:val="009537FB"/>
    <w:rsid w:val="00953CC4"/>
    <w:rsid w:val="00953FB2"/>
    <w:rsid w:val="00954806"/>
    <w:rsid w:val="00956720"/>
    <w:rsid w:val="00960C69"/>
    <w:rsid w:val="00960DC3"/>
    <w:rsid w:val="00962018"/>
    <w:rsid w:val="00963244"/>
    <w:rsid w:val="009637F9"/>
    <w:rsid w:val="0096398E"/>
    <w:rsid w:val="00963D2E"/>
    <w:rsid w:val="00966A3E"/>
    <w:rsid w:val="009718AA"/>
    <w:rsid w:val="0097301F"/>
    <w:rsid w:val="00973E0D"/>
    <w:rsid w:val="00974DEC"/>
    <w:rsid w:val="00974DFC"/>
    <w:rsid w:val="009753D9"/>
    <w:rsid w:val="00976129"/>
    <w:rsid w:val="00976C18"/>
    <w:rsid w:val="00976E50"/>
    <w:rsid w:val="00977BD6"/>
    <w:rsid w:val="0098009E"/>
    <w:rsid w:val="00980629"/>
    <w:rsid w:val="009814BE"/>
    <w:rsid w:val="00981B51"/>
    <w:rsid w:val="00981DFC"/>
    <w:rsid w:val="00986214"/>
    <w:rsid w:val="00990245"/>
    <w:rsid w:val="0099065D"/>
    <w:rsid w:val="00993F61"/>
    <w:rsid w:val="0099475C"/>
    <w:rsid w:val="009947D1"/>
    <w:rsid w:val="00994E26"/>
    <w:rsid w:val="00994EB0"/>
    <w:rsid w:val="0099761C"/>
    <w:rsid w:val="00997F40"/>
    <w:rsid w:val="009A0956"/>
    <w:rsid w:val="009A1449"/>
    <w:rsid w:val="009A1CC2"/>
    <w:rsid w:val="009A233F"/>
    <w:rsid w:val="009A2B02"/>
    <w:rsid w:val="009A4D0E"/>
    <w:rsid w:val="009B5E74"/>
    <w:rsid w:val="009B7DE4"/>
    <w:rsid w:val="009C1B95"/>
    <w:rsid w:val="009C3FD3"/>
    <w:rsid w:val="009C64BA"/>
    <w:rsid w:val="009D0D50"/>
    <w:rsid w:val="009D10F7"/>
    <w:rsid w:val="009D186B"/>
    <w:rsid w:val="009D254D"/>
    <w:rsid w:val="009D385E"/>
    <w:rsid w:val="009D48F6"/>
    <w:rsid w:val="009D4BB4"/>
    <w:rsid w:val="009D4D99"/>
    <w:rsid w:val="009D5595"/>
    <w:rsid w:val="009E067D"/>
    <w:rsid w:val="009E2681"/>
    <w:rsid w:val="009E2AD0"/>
    <w:rsid w:val="009E2C39"/>
    <w:rsid w:val="009E2CC1"/>
    <w:rsid w:val="009E46DF"/>
    <w:rsid w:val="009E58CA"/>
    <w:rsid w:val="009E5CD9"/>
    <w:rsid w:val="009E60EA"/>
    <w:rsid w:val="009F3077"/>
    <w:rsid w:val="009F33AA"/>
    <w:rsid w:val="009F52D7"/>
    <w:rsid w:val="009F6D15"/>
    <w:rsid w:val="009F7FA3"/>
    <w:rsid w:val="00A00ECF"/>
    <w:rsid w:val="00A01ACD"/>
    <w:rsid w:val="00A0216D"/>
    <w:rsid w:val="00A0359D"/>
    <w:rsid w:val="00A04F92"/>
    <w:rsid w:val="00A06FBC"/>
    <w:rsid w:val="00A07103"/>
    <w:rsid w:val="00A10181"/>
    <w:rsid w:val="00A103D8"/>
    <w:rsid w:val="00A11B48"/>
    <w:rsid w:val="00A11EFD"/>
    <w:rsid w:val="00A12D31"/>
    <w:rsid w:val="00A12FF7"/>
    <w:rsid w:val="00A15282"/>
    <w:rsid w:val="00A158ED"/>
    <w:rsid w:val="00A162B2"/>
    <w:rsid w:val="00A165C8"/>
    <w:rsid w:val="00A1678F"/>
    <w:rsid w:val="00A16A35"/>
    <w:rsid w:val="00A203EB"/>
    <w:rsid w:val="00A20972"/>
    <w:rsid w:val="00A20D33"/>
    <w:rsid w:val="00A20FEB"/>
    <w:rsid w:val="00A210EC"/>
    <w:rsid w:val="00A21162"/>
    <w:rsid w:val="00A21834"/>
    <w:rsid w:val="00A21F45"/>
    <w:rsid w:val="00A22EB2"/>
    <w:rsid w:val="00A23E5B"/>
    <w:rsid w:val="00A267FF"/>
    <w:rsid w:val="00A27855"/>
    <w:rsid w:val="00A27CCF"/>
    <w:rsid w:val="00A30625"/>
    <w:rsid w:val="00A34920"/>
    <w:rsid w:val="00A3548F"/>
    <w:rsid w:val="00A36341"/>
    <w:rsid w:val="00A40950"/>
    <w:rsid w:val="00A4472C"/>
    <w:rsid w:val="00A44D7C"/>
    <w:rsid w:val="00A45858"/>
    <w:rsid w:val="00A4686A"/>
    <w:rsid w:val="00A50948"/>
    <w:rsid w:val="00A5201E"/>
    <w:rsid w:val="00A53C60"/>
    <w:rsid w:val="00A543ED"/>
    <w:rsid w:val="00A5598B"/>
    <w:rsid w:val="00A55B84"/>
    <w:rsid w:val="00A5799E"/>
    <w:rsid w:val="00A614BC"/>
    <w:rsid w:val="00A6188A"/>
    <w:rsid w:val="00A62150"/>
    <w:rsid w:val="00A625CE"/>
    <w:rsid w:val="00A6387A"/>
    <w:rsid w:val="00A64B22"/>
    <w:rsid w:val="00A64BD9"/>
    <w:rsid w:val="00A64E96"/>
    <w:rsid w:val="00A66F5D"/>
    <w:rsid w:val="00A7198C"/>
    <w:rsid w:val="00A72453"/>
    <w:rsid w:val="00A7307B"/>
    <w:rsid w:val="00A73723"/>
    <w:rsid w:val="00A753E4"/>
    <w:rsid w:val="00A76358"/>
    <w:rsid w:val="00A772C9"/>
    <w:rsid w:val="00A7758B"/>
    <w:rsid w:val="00A827B1"/>
    <w:rsid w:val="00A82EF0"/>
    <w:rsid w:val="00A830D9"/>
    <w:rsid w:val="00A84D60"/>
    <w:rsid w:val="00A85177"/>
    <w:rsid w:val="00A852E5"/>
    <w:rsid w:val="00A8668C"/>
    <w:rsid w:val="00A86F92"/>
    <w:rsid w:val="00A87C00"/>
    <w:rsid w:val="00A87D46"/>
    <w:rsid w:val="00A90082"/>
    <w:rsid w:val="00A90214"/>
    <w:rsid w:val="00A902E1"/>
    <w:rsid w:val="00A90BD7"/>
    <w:rsid w:val="00A912D0"/>
    <w:rsid w:val="00A92FD5"/>
    <w:rsid w:val="00A93BB3"/>
    <w:rsid w:val="00AA1627"/>
    <w:rsid w:val="00AA192B"/>
    <w:rsid w:val="00AA1960"/>
    <w:rsid w:val="00AA1D20"/>
    <w:rsid w:val="00AA219F"/>
    <w:rsid w:val="00AA3A8B"/>
    <w:rsid w:val="00AA43FB"/>
    <w:rsid w:val="00AA4C11"/>
    <w:rsid w:val="00AA5389"/>
    <w:rsid w:val="00AA6085"/>
    <w:rsid w:val="00AA6699"/>
    <w:rsid w:val="00AA7CD7"/>
    <w:rsid w:val="00AB1FB7"/>
    <w:rsid w:val="00AB29A5"/>
    <w:rsid w:val="00AB3052"/>
    <w:rsid w:val="00AB30DD"/>
    <w:rsid w:val="00AB364D"/>
    <w:rsid w:val="00AB3A96"/>
    <w:rsid w:val="00AB4E82"/>
    <w:rsid w:val="00AB67DB"/>
    <w:rsid w:val="00AB6A19"/>
    <w:rsid w:val="00AC0047"/>
    <w:rsid w:val="00AC1615"/>
    <w:rsid w:val="00AC3474"/>
    <w:rsid w:val="00AC4059"/>
    <w:rsid w:val="00AC4B56"/>
    <w:rsid w:val="00AC5DEE"/>
    <w:rsid w:val="00AC73E2"/>
    <w:rsid w:val="00AD0C79"/>
    <w:rsid w:val="00AD2F43"/>
    <w:rsid w:val="00AD3663"/>
    <w:rsid w:val="00AD48DC"/>
    <w:rsid w:val="00AD572E"/>
    <w:rsid w:val="00AD71D2"/>
    <w:rsid w:val="00AD77D9"/>
    <w:rsid w:val="00AE2777"/>
    <w:rsid w:val="00AE3B7F"/>
    <w:rsid w:val="00AE6030"/>
    <w:rsid w:val="00AE7D4A"/>
    <w:rsid w:val="00AF4555"/>
    <w:rsid w:val="00AF5085"/>
    <w:rsid w:val="00AF5941"/>
    <w:rsid w:val="00B0104C"/>
    <w:rsid w:val="00B01105"/>
    <w:rsid w:val="00B02091"/>
    <w:rsid w:val="00B033C8"/>
    <w:rsid w:val="00B06418"/>
    <w:rsid w:val="00B076A5"/>
    <w:rsid w:val="00B100C2"/>
    <w:rsid w:val="00B10AE6"/>
    <w:rsid w:val="00B10C4E"/>
    <w:rsid w:val="00B131ED"/>
    <w:rsid w:val="00B13481"/>
    <w:rsid w:val="00B139F7"/>
    <w:rsid w:val="00B14DD4"/>
    <w:rsid w:val="00B1560E"/>
    <w:rsid w:val="00B16D26"/>
    <w:rsid w:val="00B16E7F"/>
    <w:rsid w:val="00B17599"/>
    <w:rsid w:val="00B2128E"/>
    <w:rsid w:val="00B21821"/>
    <w:rsid w:val="00B2218D"/>
    <w:rsid w:val="00B226A2"/>
    <w:rsid w:val="00B226DA"/>
    <w:rsid w:val="00B2297E"/>
    <w:rsid w:val="00B22A83"/>
    <w:rsid w:val="00B22D11"/>
    <w:rsid w:val="00B2364A"/>
    <w:rsid w:val="00B2384E"/>
    <w:rsid w:val="00B239ED"/>
    <w:rsid w:val="00B24747"/>
    <w:rsid w:val="00B26235"/>
    <w:rsid w:val="00B27443"/>
    <w:rsid w:val="00B2786B"/>
    <w:rsid w:val="00B310E1"/>
    <w:rsid w:val="00B32E51"/>
    <w:rsid w:val="00B3430A"/>
    <w:rsid w:val="00B358AD"/>
    <w:rsid w:val="00B359EF"/>
    <w:rsid w:val="00B402FA"/>
    <w:rsid w:val="00B40874"/>
    <w:rsid w:val="00B41887"/>
    <w:rsid w:val="00B421B0"/>
    <w:rsid w:val="00B43022"/>
    <w:rsid w:val="00B43093"/>
    <w:rsid w:val="00B433BA"/>
    <w:rsid w:val="00B43BEE"/>
    <w:rsid w:val="00B44494"/>
    <w:rsid w:val="00B45FF8"/>
    <w:rsid w:val="00B46BC0"/>
    <w:rsid w:val="00B46C5F"/>
    <w:rsid w:val="00B476AC"/>
    <w:rsid w:val="00B52329"/>
    <w:rsid w:val="00B529C7"/>
    <w:rsid w:val="00B53490"/>
    <w:rsid w:val="00B535EE"/>
    <w:rsid w:val="00B53823"/>
    <w:rsid w:val="00B55D0F"/>
    <w:rsid w:val="00B61CF9"/>
    <w:rsid w:val="00B65B01"/>
    <w:rsid w:val="00B65B02"/>
    <w:rsid w:val="00B664B7"/>
    <w:rsid w:val="00B66BA6"/>
    <w:rsid w:val="00B67310"/>
    <w:rsid w:val="00B70D46"/>
    <w:rsid w:val="00B715C1"/>
    <w:rsid w:val="00B71C76"/>
    <w:rsid w:val="00B7799D"/>
    <w:rsid w:val="00B77C52"/>
    <w:rsid w:val="00B83506"/>
    <w:rsid w:val="00B835D7"/>
    <w:rsid w:val="00B8402F"/>
    <w:rsid w:val="00B84404"/>
    <w:rsid w:val="00B84A17"/>
    <w:rsid w:val="00B84F6F"/>
    <w:rsid w:val="00B8533C"/>
    <w:rsid w:val="00B856FB"/>
    <w:rsid w:val="00B90422"/>
    <w:rsid w:val="00B9099D"/>
    <w:rsid w:val="00B90B7E"/>
    <w:rsid w:val="00B91BDB"/>
    <w:rsid w:val="00B9248C"/>
    <w:rsid w:val="00B93487"/>
    <w:rsid w:val="00B937D6"/>
    <w:rsid w:val="00B9469E"/>
    <w:rsid w:val="00B95534"/>
    <w:rsid w:val="00B9750D"/>
    <w:rsid w:val="00BA0663"/>
    <w:rsid w:val="00BA160E"/>
    <w:rsid w:val="00BA314F"/>
    <w:rsid w:val="00BA4130"/>
    <w:rsid w:val="00BA45BE"/>
    <w:rsid w:val="00BA48CE"/>
    <w:rsid w:val="00BA49AA"/>
    <w:rsid w:val="00BA4FEE"/>
    <w:rsid w:val="00BA5525"/>
    <w:rsid w:val="00BB013D"/>
    <w:rsid w:val="00BB13E1"/>
    <w:rsid w:val="00BB1C6A"/>
    <w:rsid w:val="00BB2C3F"/>
    <w:rsid w:val="00BB502D"/>
    <w:rsid w:val="00BB5DF2"/>
    <w:rsid w:val="00BC009F"/>
    <w:rsid w:val="00BC3058"/>
    <w:rsid w:val="00BC39CE"/>
    <w:rsid w:val="00BC3F01"/>
    <w:rsid w:val="00BC4176"/>
    <w:rsid w:val="00BC4204"/>
    <w:rsid w:val="00BC57C4"/>
    <w:rsid w:val="00BD059E"/>
    <w:rsid w:val="00BD211A"/>
    <w:rsid w:val="00BD29CF"/>
    <w:rsid w:val="00BD53B9"/>
    <w:rsid w:val="00BD7771"/>
    <w:rsid w:val="00BD7BB7"/>
    <w:rsid w:val="00BE04AC"/>
    <w:rsid w:val="00BE2A4B"/>
    <w:rsid w:val="00BE3C64"/>
    <w:rsid w:val="00BE3FF0"/>
    <w:rsid w:val="00BE492E"/>
    <w:rsid w:val="00BE61C9"/>
    <w:rsid w:val="00BE753E"/>
    <w:rsid w:val="00BE77D1"/>
    <w:rsid w:val="00BF360F"/>
    <w:rsid w:val="00BF3B0D"/>
    <w:rsid w:val="00BF3FE0"/>
    <w:rsid w:val="00BF4514"/>
    <w:rsid w:val="00BF4A66"/>
    <w:rsid w:val="00BF4B05"/>
    <w:rsid w:val="00BF79A4"/>
    <w:rsid w:val="00C00E78"/>
    <w:rsid w:val="00C01D72"/>
    <w:rsid w:val="00C03474"/>
    <w:rsid w:val="00C04FB4"/>
    <w:rsid w:val="00C05895"/>
    <w:rsid w:val="00C05A76"/>
    <w:rsid w:val="00C06068"/>
    <w:rsid w:val="00C106AF"/>
    <w:rsid w:val="00C1162B"/>
    <w:rsid w:val="00C1238E"/>
    <w:rsid w:val="00C129AA"/>
    <w:rsid w:val="00C13332"/>
    <w:rsid w:val="00C146C4"/>
    <w:rsid w:val="00C158A6"/>
    <w:rsid w:val="00C162D4"/>
    <w:rsid w:val="00C20A2B"/>
    <w:rsid w:val="00C20B65"/>
    <w:rsid w:val="00C21246"/>
    <w:rsid w:val="00C21F08"/>
    <w:rsid w:val="00C225F1"/>
    <w:rsid w:val="00C23F02"/>
    <w:rsid w:val="00C25210"/>
    <w:rsid w:val="00C268AC"/>
    <w:rsid w:val="00C26E08"/>
    <w:rsid w:val="00C27D85"/>
    <w:rsid w:val="00C31799"/>
    <w:rsid w:val="00C31941"/>
    <w:rsid w:val="00C32BC6"/>
    <w:rsid w:val="00C337B0"/>
    <w:rsid w:val="00C33E9E"/>
    <w:rsid w:val="00C3421E"/>
    <w:rsid w:val="00C36C40"/>
    <w:rsid w:val="00C37C53"/>
    <w:rsid w:val="00C37F13"/>
    <w:rsid w:val="00C40A3A"/>
    <w:rsid w:val="00C4260C"/>
    <w:rsid w:val="00C43F25"/>
    <w:rsid w:val="00C44B0F"/>
    <w:rsid w:val="00C45BDF"/>
    <w:rsid w:val="00C45CCC"/>
    <w:rsid w:val="00C460FF"/>
    <w:rsid w:val="00C46B07"/>
    <w:rsid w:val="00C50500"/>
    <w:rsid w:val="00C51A93"/>
    <w:rsid w:val="00C5495E"/>
    <w:rsid w:val="00C5558D"/>
    <w:rsid w:val="00C575C5"/>
    <w:rsid w:val="00C61013"/>
    <w:rsid w:val="00C61B67"/>
    <w:rsid w:val="00C62D04"/>
    <w:rsid w:val="00C649C1"/>
    <w:rsid w:val="00C6614A"/>
    <w:rsid w:val="00C6648B"/>
    <w:rsid w:val="00C670CA"/>
    <w:rsid w:val="00C67F73"/>
    <w:rsid w:val="00C709C4"/>
    <w:rsid w:val="00C70B16"/>
    <w:rsid w:val="00C713C7"/>
    <w:rsid w:val="00C718C1"/>
    <w:rsid w:val="00C73B42"/>
    <w:rsid w:val="00C7437E"/>
    <w:rsid w:val="00C748A0"/>
    <w:rsid w:val="00C75E06"/>
    <w:rsid w:val="00C76E6C"/>
    <w:rsid w:val="00C76F06"/>
    <w:rsid w:val="00C771A1"/>
    <w:rsid w:val="00C80182"/>
    <w:rsid w:val="00C8069B"/>
    <w:rsid w:val="00C814EA"/>
    <w:rsid w:val="00C81548"/>
    <w:rsid w:val="00C82227"/>
    <w:rsid w:val="00C8231A"/>
    <w:rsid w:val="00C83519"/>
    <w:rsid w:val="00C86061"/>
    <w:rsid w:val="00C8735A"/>
    <w:rsid w:val="00C91DB4"/>
    <w:rsid w:val="00C92460"/>
    <w:rsid w:val="00C93E0C"/>
    <w:rsid w:val="00C942C6"/>
    <w:rsid w:val="00C94615"/>
    <w:rsid w:val="00C968EC"/>
    <w:rsid w:val="00C96D7B"/>
    <w:rsid w:val="00C971DF"/>
    <w:rsid w:val="00CA12DB"/>
    <w:rsid w:val="00CA2B82"/>
    <w:rsid w:val="00CA3135"/>
    <w:rsid w:val="00CA4553"/>
    <w:rsid w:val="00CA6D2F"/>
    <w:rsid w:val="00CA7E4F"/>
    <w:rsid w:val="00CB197C"/>
    <w:rsid w:val="00CB1A85"/>
    <w:rsid w:val="00CB5E1E"/>
    <w:rsid w:val="00CB612B"/>
    <w:rsid w:val="00CC1301"/>
    <w:rsid w:val="00CC1E0F"/>
    <w:rsid w:val="00CC3AC4"/>
    <w:rsid w:val="00CC566B"/>
    <w:rsid w:val="00CC6E97"/>
    <w:rsid w:val="00CC78D6"/>
    <w:rsid w:val="00CD0855"/>
    <w:rsid w:val="00CD1041"/>
    <w:rsid w:val="00CD2BD6"/>
    <w:rsid w:val="00CD3A01"/>
    <w:rsid w:val="00CD4AD2"/>
    <w:rsid w:val="00CD667F"/>
    <w:rsid w:val="00CD7F16"/>
    <w:rsid w:val="00CE29D3"/>
    <w:rsid w:val="00CE3660"/>
    <w:rsid w:val="00CE464D"/>
    <w:rsid w:val="00CE69DF"/>
    <w:rsid w:val="00CF03DE"/>
    <w:rsid w:val="00CF076B"/>
    <w:rsid w:val="00CF1F2A"/>
    <w:rsid w:val="00CF1FEE"/>
    <w:rsid w:val="00CF2595"/>
    <w:rsid w:val="00CF3CF5"/>
    <w:rsid w:val="00CF5425"/>
    <w:rsid w:val="00CF5F41"/>
    <w:rsid w:val="00CF72CD"/>
    <w:rsid w:val="00D01357"/>
    <w:rsid w:val="00D0296D"/>
    <w:rsid w:val="00D0463A"/>
    <w:rsid w:val="00D04AA5"/>
    <w:rsid w:val="00D05D17"/>
    <w:rsid w:val="00D0709A"/>
    <w:rsid w:val="00D1025F"/>
    <w:rsid w:val="00D110D6"/>
    <w:rsid w:val="00D11432"/>
    <w:rsid w:val="00D11B03"/>
    <w:rsid w:val="00D11C54"/>
    <w:rsid w:val="00D13D08"/>
    <w:rsid w:val="00D14EFB"/>
    <w:rsid w:val="00D1549B"/>
    <w:rsid w:val="00D16600"/>
    <w:rsid w:val="00D167E7"/>
    <w:rsid w:val="00D170E4"/>
    <w:rsid w:val="00D20019"/>
    <w:rsid w:val="00D21028"/>
    <w:rsid w:val="00D21E4C"/>
    <w:rsid w:val="00D21F1D"/>
    <w:rsid w:val="00D22319"/>
    <w:rsid w:val="00D231D8"/>
    <w:rsid w:val="00D2338F"/>
    <w:rsid w:val="00D24680"/>
    <w:rsid w:val="00D25D18"/>
    <w:rsid w:val="00D26B05"/>
    <w:rsid w:val="00D30D00"/>
    <w:rsid w:val="00D313F5"/>
    <w:rsid w:val="00D31C1A"/>
    <w:rsid w:val="00D31C7B"/>
    <w:rsid w:val="00D32A84"/>
    <w:rsid w:val="00D34862"/>
    <w:rsid w:val="00D3527C"/>
    <w:rsid w:val="00D358A5"/>
    <w:rsid w:val="00D35E9C"/>
    <w:rsid w:val="00D3729E"/>
    <w:rsid w:val="00D373A8"/>
    <w:rsid w:val="00D378AF"/>
    <w:rsid w:val="00D40C2A"/>
    <w:rsid w:val="00D419DD"/>
    <w:rsid w:val="00D43783"/>
    <w:rsid w:val="00D45F20"/>
    <w:rsid w:val="00D4609F"/>
    <w:rsid w:val="00D46472"/>
    <w:rsid w:val="00D47BFC"/>
    <w:rsid w:val="00D502C2"/>
    <w:rsid w:val="00D547F1"/>
    <w:rsid w:val="00D55071"/>
    <w:rsid w:val="00D56837"/>
    <w:rsid w:val="00D568CE"/>
    <w:rsid w:val="00D56BFB"/>
    <w:rsid w:val="00D56C1C"/>
    <w:rsid w:val="00D601ED"/>
    <w:rsid w:val="00D61300"/>
    <w:rsid w:val="00D626F0"/>
    <w:rsid w:val="00D63C14"/>
    <w:rsid w:val="00D654AA"/>
    <w:rsid w:val="00D65AB4"/>
    <w:rsid w:val="00D6640F"/>
    <w:rsid w:val="00D6717F"/>
    <w:rsid w:val="00D679AC"/>
    <w:rsid w:val="00D726A5"/>
    <w:rsid w:val="00D72980"/>
    <w:rsid w:val="00D72ADA"/>
    <w:rsid w:val="00D72B01"/>
    <w:rsid w:val="00D73041"/>
    <w:rsid w:val="00D73ED5"/>
    <w:rsid w:val="00D74F7B"/>
    <w:rsid w:val="00D7500B"/>
    <w:rsid w:val="00D75264"/>
    <w:rsid w:val="00D7583F"/>
    <w:rsid w:val="00D76EA1"/>
    <w:rsid w:val="00D801E4"/>
    <w:rsid w:val="00D843D1"/>
    <w:rsid w:val="00D8657B"/>
    <w:rsid w:val="00D86665"/>
    <w:rsid w:val="00D87475"/>
    <w:rsid w:val="00D90555"/>
    <w:rsid w:val="00D914A8"/>
    <w:rsid w:val="00D9187F"/>
    <w:rsid w:val="00D91C92"/>
    <w:rsid w:val="00D94DDD"/>
    <w:rsid w:val="00D95F91"/>
    <w:rsid w:val="00D978DD"/>
    <w:rsid w:val="00D97AAE"/>
    <w:rsid w:val="00D97CB5"/>
    <w:rsid w:val="00DA1F30"/>
    <w:rsid w:val="00DA303F"/>
    <w:rsid w:val="00DA31AC"/>
    <w:rsid w:val="00DA3249"/>
    <w:rsid w:val="00DA3EFF"/>
    <w:rsid w:val="00DA40C2"/>
    <w:rsid w:val="00DA4C64"/>
    <w:rsid w:val="00DA53B9"/>
    <w:rsid w:val="00DA568F"/>
    <w:rsid w:val="00DA6323"/>
    <w:rsid w:val="00DA63F2"/>
    <w:rsid w:val="00DA75D7"/>
    <w:rsid w:val="00DB0239"/>
    <w:rsid w:val="00DB05D4"/>
    <w:rsid w:val="00DB1983"/>
    <w:rsid w:val="00DB35C0"/>
    <w:rsid w:val="00DB375E"/>
    <w:rsid w:val="00DB3DBF"/>
    <w:rsid w:val="00DB4255"/>
    <w:rsid w:val="00DB42E9"/>
    <w:rsid w:val="00DB501B"/>
    <w:rsid w:val="00DB5874"/>
    <w:rsid w:val="00DB6B5C"/>
    <w:rsid w:val="00DB7872"/>
    <w:rsid w:val="00DB7EF1"/>
    <w:rsid w:val="00DC123F"/>
    <w:rsid w:val="00DC16C4"/>
    <w:rsid w:val="00DC1C18"/>
    <w:rsid w:val="00DC48BD"/>
    <w:rsid w:val="00DD1271"/>
    <w:rsid w:val="00DD1B7F"/>
    <w:rsid w:val="00DD28AB"/>
    <w:rsid w:val="00DD29E7"/>
    <w:rsid w:val="00DD3096"/>
    <w:rsid w:val="00DD3140"/>
    <w:rsid w:val="00DD4804"/>
    <w:rsid w:val="00DD4F4C"/>
    <w:rsid w:val="00DD6AF4"/>
    <w:rsid w:val="00DD79A1"/>
    <w:rsid w:val="00DE375B"/>
    <w:rsid w:val="00DE449C"/>
    <w:rsid w:val="00DE602C"/>
    <w:rsid w:val="00DE6471"/>
    <w:rsid w:val="00DE66B7"/>
    <w:rsid w:val="00DE6FD8"/>
    <w:rsid w:val="00DF003E"/>
    <w:rsid w:val="00DF0654"/>
    <w:rsid w:val="00DF1759"/>
    <w:rsid w:val="00DF1831"/>
    <w:rsid w:val="00DF1948"/>
    <w:rsid w:val="00DF1C13"/>
    <w:rsid w:val="00DF251E"/>
    <w:rsid w:val="00DF276F"/>
    <w:rsid w:val="00DF3799"/>
    <w:rsid w:val="00DF5172"/>
    <w:rsid w:val="00DF5CB3"/>
    <w:rsid w:val="00DF5CCA"/>
    <w:rsid w:val="00DF6580"/>
    <w:rsid w:val="00DF7105"/>
    <w:rsid w:val="00DF7380"/>
    <w:rsid w:val="00E0026B"/>
    <w:rsid w:val="00E02654"/>
    <w:rsid w:val="00E027F1"/>
    <w:rsid w:val="00E02DF6"/>
    <w:rsid w:val="00E03646"/>
    <w:rsid w:val="00E05CC8"/>
    <w:rsid w:val="00E07A26"/>
    <w:rsid w:val="00E07F84"/>
    <w:rsid w:val="00E108E3"/>
    <w:rsid w:val="00E1204F"/>
    <w:rsid w:val="00E14B59"/>
    <w:rsid w:val="00E16BFF"/>
    <w:rsid w:val="00E17D7A"/>
    <w:rsid w:val="00E20FBC"/>
    <w:rsid w:val="00E21251"/>
    <w:rsid w:val="00E23E20"/>
    <w:rsid w:val="00E3054D"/>
    <w:rsid w:val="00E30721"/>
    <w:rsid w:val="00E30A8D"/>
    <w:rsid w:val="00E327BC"/>
    <w:rsid w:val="00E32E9D"/>
    <w:rsid w:val="00E346CD"/>
    <w:rsid w:val="00E353E6"/>
    <w:rsid w:val="00E357DE"/>
    <w:rsid w:val="00E37273"/>
    <w:rsid w:val="00E37B4C"/>
    <w:rsid w:val="00E402BA"/>
    <w:rsid w:val="00E40D15"/>
    <w:rsid w:val="00E4149F"/>
    <w:rsid w:val="00E42057"/>
    <w:rsid w:val="00E42E9C"/>
    <w:rsid w:val="00E47053"/>
    <w:rsid w:val="00E534D0"/>
    <w:rsid w:val="00E542C7"/>
    <w:rsid w:val="00E54800"/>
    <w:rsid w:val="00E56F8D"/>
    <w:rsid w:val="00E5752F"/>
    <w:rsid w:val="00E5757F"/>
    <w:rsid w:val="00E577C7"/>
    <w:rsid w:val="00E607A8"/>
    <w:rsid w:val="00E621BD"/>
    <w:rsid w:val="00E64083"/>
    <w:rsid w:val="00E64ADC"/>
    <w:rsid w:val="00E64C54"/>
    <w:rsid w:val="00E65105"/>
    <w:rsid w:val="00E65EAA"/>
    <w:rsid w:val="00E661E3"/>
    <w:rsid w:val="00E66254"/>
    <w:rsid w:val="00E66336"/>
    <w:rsid w:val="00E67131"/>
    <w:rsid w:val="00E712D9"/>
    <w:rsid w:val="00E743AC"/>
    <w:rsid w:val="00E761F0"/>
    <w:rsid w:val="00E805C7"/>
    <w:rsid w:val="00E81609"/>
    <w:rsid w:val="00E818FF"/>
    <w:rsid w:val="00E82482"/>
    <w:rsid w:val="00E82884"/>
    <w:rsid w:val="00E85C64"/>
    <w:rsid w:val="00E85EC9"/>
    <w:rsid w:val="00E87221"/>
    <w:rsid w:val="00E90043"/>
    <w:rsid w:val="00E9150A"/>
    <w:rsid w:val="00E919C6"/>
    <w:rsid w:val="00E923D2"/>
    <w:rsid w:val="00E92763"/>
    <w:rsid w:val="00E92F88"/>
    <w:rsid w:val="00E972A6"/>
    <w:rsid w:val="00E976AA"/>
    <w:rsid w:val="00EA2F74"/>
    <w:rsid w:val="00EA57A0"/>
    <w:rsid w:val="00EA611A"/>
    <w:rsid w:val="00EA6741"/>
    <w:rsid w:val="00EA7172"/>
    <w:rsid w:val="00EA7DA0"/>
    <w:rsid w:val="00EB0066"/>
    <w:rsid w:val="00EB06E7"/>
    <w:rsid w:val="00EB11CA"/>
    <w:rsid w:val="00EB1EE1"/>
    <w:rsid w:val="00EB36EF"/>
    <w:rsid w:val="00EB411A"/>
    <w:rsid w:val="00EB4FAE"/>
    <w:rsid w:val="00EB678A"/>
    <w:rsid w:val="00EB6850"/>
    <w:rsid w:val="00EB68D4"/>
    <w:rsid w:val="00EC06DB"/>
    <w:rsid w:val="00EC0E82"/>
    <w:rsid w:val="00EC2149"/>
    <w:rsid w:val="00EC43A3"/>
    <w:rsid w:val="00EC4862"/>
    <w:rsid w:val="00EC4E85"/>
    <w:rsid w:val="00EC5C3C"/>
    <w:rsid w:val="00EC632D"/>
    <w:rsid w:val="00ED18AC"/>
    <w:rsid w:val="00ED2C6C"/>
    <w:rsid w:val="00ED3172"/>
    <w:rsid w:val="00ED3EBA"/>
    <w:rsid w:val="00ED4ADD"/>
    <w:rsid w:val="00ED53BA"/>
    <w:rsid w:val="00ED57EC"/>
    <w:rsid w:val="00ED7FA3"/>
    <w:rsid w:val="00EE21DB"/>
    <w:rsid w:val="00EE2DC8"/>
    <w:rsid w:val="00EE32BA"/>
    <w:rsid w:val="00EE483D"/>
    <w:rsid w:val="00EE6416"/>
    <w:rsid w:val="00EF09E1"/>
    <w:rsid w:val="00EF2A0E"/>
    <w:rsid w:val="00EF3FAA"/>
    <w:rsid w:val="00EF5C26"/>
    <w:rsid w:val="00EF7422"/>
    <w:rsid w:val="00EF7794"/>
    <w:rsid w:val="00F00ABB"/>
    <w:rsid w:val="00F01414"/>
    <w:rsid w:val="00F035CD"/>
    <w:rsid w:val="00F03718"/>
    <w:rsid w:val="00F03A6C"/>
    <w:rsid w:val="00F06678"/>
    <w:rsid w:val="00F0676B"/>
    <w:rsid w:val="00F102CB"/>
    <w:rsid w:val="00F1098E"/>
    <w:rsid w:val="00F10BC0"/>
    <w:rsid w:val="00F1217A"/>
    <w:rsid w:val="00F12180"/>
    <w:rsid w:val="00F1233F"/>
    <w:rsid w:val="00F1343F"/>
    <w:rsid w:val="00F14293"/>
    <w:rsid w:val="00F15B34"/>
    <w:rsid w:val="00F16A91"/>
    <w:rsid w:val="00F2031C"/>
    <w:rsid w:val="00F20523"/>
    <w:rsid w:val="00F21A12"/>
    <w:rsid w:val="00F22B3A"/>
    <w:rsid w:val="00F22DBA"/>
    <w:rsid w:val="00F23562"/>
    <w:rsid w:val="00F23614"/>
    <w:rsid w:val="00F30ACA"/>
    <w:rsid w:val="00F30E03"/>
    <w:rsid w:val="00F3126A"/>
    <w:rsid w:val="00F3150D"/>
    <w:rsid w:val="00F32FF8"/>
    <w:rsid w:val="00F33C10"/>
    <w:rsid w:val="00F33F90"/>
    <w:rsid w:val="00F34D9A"/>
    <w:rsid w:val="00F3513C"/>
    <w:rsid w:val="00F364A4"/>
    <w:rsid w:val="00F36D20"/>
    <w:rsid w:val="00F37911"/>
    <w:rsid w:val="00F37E0B"/>
    <w:rsid w:val="00F4038B"/>
    <w:rsid w:val="00F413D0"/>
    <w:rsid w:val="00F416D9"/>
    <w:rsid w:val="00F418E4"/>
    <w:rsid w:val="00F4249C"/>
    <w:rsid w:val="00F42C56"/>
    <w:rsid w:val="00F43723"/>
    <w:rsid w:val="00F43C82"/>
    <w:rsid w:val="00F448B2"/>
    <w:rsid w:val="00F452DE"/>
    <w:rsid w:val="00F45414"/>
    <w:rsid w:val="00F47EEE"/>
    <w:rsid w:val="00F5084A"/>
    <w:rsid w:val="00F52509"/>
    <w:rsid w:val="00F52981"/>
    <w:rsid w:val="00F533BF"/>
    <w:rsid w:val="00F558E0"/>
    <w:rsid w:val="00F55B91"/>
    <w:rsid w:val="00F6094C"/>
    <w:rsid w:val="00F66930"/>
    <w:rsid w:val="00F67743"/>
    <w:rsid w:val="00F71B13"/>
    <w:rsid w:val="00F71F46"/>
    <w:rsid w:val="00F72789"/>
    <w:rsid w:val="00F73A94"/>
    <w:rsid w:val="00F7508D"/>
    <w:rsid w:val="00F7612D"/>
    <w:rsid w:val="00F768CE"/>
    <w:rsid w:val="00F800C4"/>
    <w:rsid w:val="00F8095D"/>
    <w:rsid w:val="00F82165"/>
    <w:rsid w:val="00F8361E"/>
    <w:rsid w:val="00F83FED"/>
    <w:rsid w:val="00F8558A"/>
    <w:rsid w:val="00F85786"/>
    <w:rsid w:val="00F86030"/>
    <w:rsid w:val="00F86BBA"/>
    <w:rsid w:val="00F87439"/>
    <w:rsid w:val="00F91BA1"/>
    <w:rsid w:val="00F91E01"/>
    <w:rsid w:val="00F92834"/>
    <w:rsid w:val="00F92969"/>
    <w:rsid w:val="00F9357A"/>
    <w:rsid w:val="00F93634"/>
    <w:rsid w:val="00F9383E"/>
    <w:rsid w:val="00F946A3"/>
    <w:rsid w:val="00F95EF9"/>
    <w:rsid w:val="00F964C7"/>
    <w:rsid w:val="00F96960"/>
    <w:rsid w:val="00FA1A4A"/>
    <w:rsid w:val="00FA1AC1"/>
    <w:rsid w:val="00FA2318"/>
    <w:rsid w:val="00FA308C"/>
    <w:rsid w:val="00FA37E2"/>
    <w:rsid w:val="00FA3E89"/>
    <w:rsid w:val="00FA4108"/>
    <w:rsid w:val="00FA686D"/>
    <w:rsid w:val="00FA6F9A"/>
    <w:rsid w:val="00FA7E49"/>
    <w:rsid w:val="00FB0CB3"/>
    <w:rsid w:val="00FB0DDF"/>
    <w:rsid w:val="00FB0FA5"/>
    <w:rsid w:val="00FB1777"/>
    <w:rsid w:val="00FB310D"/>
    <w:rsid w:val="00FB6370"/>
    <w:rsid w:val="00FB63EE"/>
    <w:rsid w:val="00FB7598"/>
    <w:rsid w:val="00FC10CF"/>
    <w:rsid w:val="00FC1340"/>
    <w:rsid w:val="00FC367B"/>
    <w:rsid w:val="00FC3CBE"/>
    <w:rsid w:val="00FC78E6"/>
    <w:rsid w:val="00FD20C4"/>
    <w:rsid w:val="00FD27F1"/>
    <w:rsid w:val="00FD3459"/>
    <w:rsid w:val="00FD3A5B"/>
    <w:rsid w:val="00FD3C8C"/>
    <w:rsid w:val="00FD540E"/>
    <w:rsid w:val="00FD5B61"/>
    <w:rsid w:val="00FD6138"/>
    <w:rsid w:val="00FD61A5"/>
    <w:rsid w:val="00FD6BC9"/>
    <w:rsid w:val="00FE13ED"/>
    <w:rsid w:val="00FE13FD"/>
    <w:rsid w:val="00FE1BA5"/>
    <w:rsid w:val="00FE219F"/>
    <w:rsid w:val="00FE437C"/>
    <w:rsid w:val="00FE5868"/>
    <w:rsid w:val="00FE5EFB"/>
    <w:rsid w:val="00FE6540"/>
    <w:rsid w:val="00FE657E"/>
    <w:rsid w:val="00FE6A93"/>
    <w:rsid w:val="00FE7E94"/>
    <w:rsid w:val="00FF0F74"/>
    <w:rsid w:val="00FF102E"/>
    <w:rsid w:val="00FF2187"/>
    <w:rsid w:val="00FF328D"/>
    <w:rsid w:val="00FF343B"/>
    <w:rsid w:val="00FF6907"/>
    <w:rsid w:val="00FF7000"/>
    <w:rsid w:val="00FF73CB"/>
    <w:rsid w:val="36266FBC"/>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B0190E"/>
  <w15:docId w15:val="{BAC79977-5BA5-41E9-ADC9-F12BA50E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0359D"/>
    <w:rPr>
      <w:rFonts w:ascii="Arial" w:hAnsi="Arial"/>
      <w:lang w:val="en-GB" w:eastAsia="nl-NL"/>
    </w:rPr>
  </w:style>
  <w:style w:type="paragraph" w:styleId="Kop1">
    <w:name w:val="heading 1"/>
    <w:basedOn w:val="Standaard"/>
    <w:next w:val="Standaard"/>
    <w:link w:val="Kop1Char"/>
    <w:qFormat/>
    <w:rsid w:val="00AE3B7F"/>
    <w:pPr>
      <w:keepNext/>
      <w:spacing w:before="240" w:after="60"/>
      <w:outlineLvl w:val="0"/>
    </w:pPr>
    <w:rPr>
      <w:rFonts w:cs="Arial"/>
      <w:b/>
      <w:bCs/>
      <w:kern w:val="32"/>
      <w:sz w:val="32"/>
      <w:szCs w:val="32"/>
    </w:rPr>
  </w:style>
  <w:style w:type="paragraph" w:styleId="Kop2">
    <w:name w:val="heading 2"/>
    <w:basedOn w:val="Standaard"/>
    <w:next w:val="Standaard"/>
    <w:qFormat/>
    <w:rsid w:val="00AE3B7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A0359D"/>
    <w:pPr>
      <w:keepNext/>
      <w:outlineLvl w:val="2"/>
    </w:pPr>
    <w:rPr>
      <w:b/>
      <w:bCs/>
      <w:sz w:val="26"/>
      <w:szCs w:val="26"/>
    </w:rPr>
  </w:style>
  <w:style w:type="paragraph" w:styleId="Kop4">
    <w:name w:val="heading 4"/>
    <w:basedOn w:val="Standaard"/>
    <w:next w:val="Standaard"/>
    <w:qFormat/>
    <w:rsid w:val="003D23A8"/>
    <w:pPr>
      <w:keepNext/>
      <w:spacing w:before="240" w:after="60"/>
      <w:outlineLvl w:val="3"/>
    </w:pPr>
    <w:rPr>
      <w:rFonts w:ascii="Times New Roman" w:hAnsi="Times New Roman"/>
      <w:b/>
      <w:bCs/>
      <w:sz w:val="28"/>
      <w:szCs w:val="28"/>
    </w:rPr>
  </w:style>
  <w:style w:type="paragraph" w:styleId="Kop5">
    <w:name w:val="heading 5"/>
    <w:basedOn w:val="Standaard"/>
    <w:next w:val="Standaard"/>
    <w:qFormat/>
    <w:rsid w:val="003D23A8"/>
    <w:pPr>
      <w:spacing w:before="240" w:after="60"/>
      <w:outlineLvl w:val="4"/>
    </w:pPr>
    <w:rPr>
      <w:b/>
      <w:bCs/>
      <w:i/>
      <w:iCs/>
      <w:sz w:val="26"/>
      <w:szCs w:val="26"/>
    </w:rPr>
  </w:style>
  <w:style w:type="paragraph" w:styleId="Kop6">
    <w:name w:val="heading 6"/>
    <w:basedOn w:val="Standaard"/>
    <w:next w:val="Standaard"/>
    <w:qFormat/>
    <w:rsid w:val="003D23A8"/>
    <w:pPr>
      <w:spacing w:before="240" w:after="60"/>
      <w:outlineLvl w:val="5"/>
    </w:pPr>
    <w:rPr>
      <w:rFonts w:ascii="Times New Roman" w:hAnsi="Times New Roman"/>
      <w:b/>
      <w:bCs/>
      <w:szCs w:val="22"/>
    </w:rPr>
  </w:style>
  <w:style w:type="paragraph" w:styleId="Kop7">
    <w:name w:val="heading 7"/>
    <w:basedOn w:val="Standaard"/>
    <w:next w:val="Standaard"/>
    <w:qFormat/>
    <w:rsid w:val="003D23A8"/>
    <w:pPr>
      <w:spacing w:before="240" w:after="60"/>
      <w:outlineLvl w:val="6"/>
    </w:pPr>
    <w:rPr>
      <w:rFonts w:ascii="Times New Roman" w:hAnsi="Times New Roman"/>
      <w:sz w:val="24"/>
      <w:szCs w:val="24"/>
    </w:rPr>
  </w:style>
  <w:style w:type="paragraph" w:styleId="Kop8">
    <w:name w:val="heading 8"/>
    <w:basedOn w:val="Standaard"/>
    <w:next w:val="Standaard"/>
    <w:qFormat/>
    <w:rsid w:val="003D23A8"/>
    <w:pPr>
      <w:spacing w:before="240" w:after="60"/>
      <w:outlineLvl w:val="7"/>
    </w:pPr>
    <w:rPr>
      <w:rFonts w:ascii="Times New Roman" w:hAnsi="Times New Roman"/>
      <w:i/>
      <w:iCs/>
      <w:sz w:val="24"/>
      <w:szCs w:val="24"/>
    </w:rPr>
  </w:style>
  <w:style w:type="paragraph" w:styleId="Kop9">
    <w:name w:val="heading 9"/>
    <w:basedOn w:val="Standaard"/>
    <w:next w:val="Standaard"/>
    <w:qFormat/>
    <w:rsid w:val="003D23A8"/>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harChar">
    <w:name w:val="Char Char"/>
    <w:rsid w:val="00AE3B7F"/>
    <w:rPr>
      <w:rFonts w:ascii="Arial" w:hAnsi="Arial" w:cs="Arial"/>
      <w:b/>
      <w:bCs/>
      <w:kern w:val="32"/>
      <w:sz w:val="32"/>
      <w:szCs w:val="32"/>
      <w:lang w:val="nl-NL" w:eastAsia="nl-NL" w:bidi="ar-SA"/>
    </w:rPr>
  </w:style>
  <w:style w:type="paragraph" w:styleId="Inhopg1">
    <w:name w:val="toc 1"/>
    <w:basedOn w:val="Standaard"/>
    <w:next w:val="Standaard"/>
    <w:autoRedefine/>
    <w:uiPriority w:val="39"/>
    <w:rsid w:val="00F83FED"/>
    <w:pPr>
      <w:tabs>
        <w:tab w:val="left" w:pos="1843"/>
        <w:tab w:val="right" w:leader="dot" w:pos="9061"/>
      </w:tabs>
      <w:ind w:left="1540" w:hanging="1320"/>
    </w:pPr>
    <w:rPr>
      <w:rFonts w:cs="Arial"/>
      <w:b/>
      <w:bCs/>
      <w:noProof/>
      <w:kern w:val="32"/>
    </w:rPr>
  </w:style>
  <w:style w:type="paragraph" w:styleId="Inhopg2">
    <w:name w:val="toc 2"/>
    <w:basedOn w:val="Standaard"/>
    <w:next w:val="Standaard"/>
    <w:autoRedefine/>
    <w:uiPriority w:val="39"/>
    <w:rsid w:val="00726047"/>
    <w:pPr>
      <w:tabs>
        <w:tab w:val="left" w:pos="770"/>
        <w:tab w:val="right" w:leader="dot" w:pos="9060"/>
      </w:tabs>
      <w:ind w:left="220"/>
    </w:pPr>
    <w:rPr>
      <w:b/>
      <w:noProof/>
    </w:rPr>
  </w:style>
  <w:style w:type="paragraph" w:styleId="Inhopg3">
    <w:name w:val="toc 3"/>
    <w:basedOn w:val="Standaard"/>
    <w:next w:val="Standaard"/>
    <w:autoRedefine/>
    <w:uiPriority w:val="39"/>
    <w:rsid w:val="004160EE"/>
    <w:pPr>
      <w:tabs>
        <w:tab w:val="left" w:pos="1540"/>
        <w:tab w:val="right" w:leader="dot" w:pos="9074"/>
      </w:tabs>
      <w:ind w:left="440"/>
    </w:pPr>
  </w:style>
  <w:style w:type="character" w:styleId="Hyperlink">
    <w:name w:val="Hyperlink"/>
    <w:uiPriority w:val="99"/>
    <w:rsid w:val="00AE3B7F"/>
    <w:rPr>
      <w:color w:val="0000FF"/>
      <w:u w:val="single"/>
    </w:rPr>
  </w:style>
  <w:style w:type="paragraph" w:customStyle="1" w:styleId="NormalManches">
    <w:name w:val="NormalManches"/>
    <w:rsid w:val="00364B54"/>
    <w:pPr>
      <w:jc w:val="both"/>
    </w:pPr>
    <w:rPr>
      <w:rFonts w:ascii="Verdana" w:hAnsi="Verdana"/>
      <w:lang w:val="en-GB"/>
    </w:rPr>
  </w:style>
  <w:style w:type="character" w:styleId="Verwijzingopmerking">
    <w:name w:val="annotation reference"/>
    <w:uiPriority w:val="99"/>
    <w:semiHidden/>
    <w:rsid w:val="00AE3B7F"/>
    <w:rPr>
      <w:sz w:val="16"/>
      <w:szCs w:val="16"/>
    </w:rPr>
  </w:style>
  <w:style w:type="paragraph" w:styleId="Tekstopmerking">
    <w:name w:val="annotation text"/>
    <w:basedOn w:val="Standaard"/>
    <w:link w:val="TekstopmerkingChar"/>
    <w:uiPriority w:val="99"/>
    <w:rsid w:val="00AE3B7F"/>
  </w:style>
  <w:style w:type="paragraph" w:styleId="Onderwerpvanopmerking">
    <w:name w:val="annotation subject"/>
    <w:basedOn w:val="Tekstopmerking"/>
    <w:next w:val="Tekstopmerking"/>
    <w:semiHidden/>
    <w:rsid w:val="00AE3B7F"/>
    <w:rPr>
      <w:b/>
      <w:bCs/>
    </w:rPr>
  </w:style>
  <w:style w:type="paragraph" w:styleId="Ballontekst">
    <w:name w:val="Balloon Text"/>
    <w:basedOn w:val="Standaard"/>
    <w:semiHidden/>
    <w:rsid w:val="00AE3B7F"/>
    <w:rPr>
      <w:rFonts w:ascii="Tahoma" w:hAnsi="Tahoma" w:cs="Tahoma"/>
      <w:sz w:val="16"/>
      <w:szCs w:val="16"/>
    </w:rPr>
  </w:style>
  <w:style w:type="paragraph" w:styleId="Voetnoottekst">
    <w:name w:val="footnote text"/>
    <w:basedOn w:val="Standaard"/>
    <w:semiHidden/>
    <w:rsid w:val="00AE3B7F"/>
  </w:style>
  <w:style w:type="character" w:styleId="Voetnootmarkering">
    <w:name w:val="footnote reference"/>
    <w:semiHidden/>
    <w:rsid w:val="00AE3B7F"/>
    <w:rPr>
      <w:vertAlign w:val="superscript"/>
    </w:rPr>
  </w:style>
  <w:style w:type="paragraph" w:styleId="Voettekst">
    <w:name w:val="footer"/>
    <w:basedOn w:val="Standaard"/>
    <w:rsid w:val="00AE3B7F"/>
    <w:pPr>
      <w:tabs>
        <w:tab w:val="center" w:pos="4536"/>
        <w:tab w:val="right" w:pos="9072"/>
      </w:tabs>
    </w:pPr>
  </w:style>
  <w:style w:type="character" w:styleId="Paginanummer">
    <w:name w:val="page number"/>
    <w:basedOn w:val="Standaardalinea-lettertype"/>
    <w:rsid w:val="00AE3B7F"/>
  </w:style>
  <w:style w:type="paragraph" w:styleId="Koptekst">
    <w:name w:val="header"/>
    <w:aliases w:val="Centred bold header,Centr,h"/>
    <w:basedOn w:val="Standaard"/>
    <w:rsid w:val="00AE3B7F"/>
    <w:pPr>
      <w:tabs>
        <w:tab w:val="center" w:pos="4536"/>
        <w:tab w:val="right" w:pos="9072"/>
      </w:tabs>
    </w:pPr>
  </w:style>
  <w:style w:type="paragraph" w:customStyle="1" w:styleId="Para1">
    <w:name w:val="Para1"/>
    <w:basedOn w:val="Standaard"/>
    <w:rsid w:val="00364B54"/>
    <w:pPr>
      <w:spacing w:before="120"/>
      <w:jc w:val="both"/>
    </w:pPr>
    <w:rPr>
      <w:rFonts w:ascii="Verdana" w:hAnsi="Verdana"/>
      <w:lang w:eastAsia="en-US"/>
    </w:rPr>
  </w:style>
  <w:style w:type="paragraph" w:customStyle="1" w:styleId="para2">
    <w:name w:val="para2"/>
    <w:basedOn w:val="Standaard"/>
    <w:rsid w:val="00364B54"/>
    <w:pPr>
      <w:numPr>
        <w:ilvl w:val="1"/>
        <w:numId w:val="2"/>
      </w:numPr>
      <w:jc w:val="both"/>
    </w:pPr>
    <w:rPr>
      <w:rFonts w:ascii="Verdana" w:hAnsi="Verdana"/>
      <w:lang w:eastAsia="en-US"/>
    </w:rPr>
  </w:style>
  <w:style w:type="paragraph" w:customStyle="1" w:styleId="Bijlagen">
    <w:name w:val="Bijlagen"/>
    <w:basedOn w:val="Standaard"/>
    <w:rsid w:val="00AE3B7F"/>
    <w:pPr>
      <w:numPr>
        <w:numId w:val="20"/>
      </w:numPr>
      <w:tabs>
        <w:tab w:val="left" w:pos="1418"/>
      </w:tabs>
    </w:pPr>
    <w:rPr>
      <w:b/>
      <w:sz w:val="28"/>
    </w:rPr>
  </w:style>
  <w:style w:type="paragraph" w:styleId="Bloktekst">
    <w:name w:val="Block Text"/>
    <w:basedOn w:val="Standaard"/>
    <w:rsid w:val="00AE3B7F"/>
    <w:pPr>
      <w:ind w:left="-284" w:right="-2"/>
    </w:pPr>
    <w:rPr>
      <w:color w:val="FF0000"/>
    </w:rPr>
  </w:style>
  <w:style w:type="paragraph" w:customStyle="1" w:styleId="Bijlagen2">
    <w:name w:val="Bijlagen2"/>
    <w:basedOn w:val="Standaard"/>
    <w:rsid w:val="00AE3B7F"/>
    <w:pPr>
      <w:numPr>
        <w:ilvl w:val="1"/>
        <w:numId w:val="3"/>
      </w:numPr>
      <w:outlineLvl w:val="0"/>
    </w:pPr>
    <w:rPr>
      <w:rFonts w:cs="Arial"/>
      <w:b/>
      <w:bCs/>
      <w:sz w:val="28"/>
      <w:szCs w:val="28"/>
      <w:lang w:eastAsia="en-GB"/>
    </w:rPr>
  </w:style>
  <w:style w:type="paragraph" w:customStyle="1" w:styleId="bodytext">
    <w:name w:val="bodytext"/>
    <w:basedOn w:val="Standaard"/>
    <w:rsid w:val="00AE3B7F"/>
    <w:pPr>
      <w:spacing w:before="100" w:beforeAutospacing="1" w:after="100" w:afterAutospacing="1"/>
    </w:pPr>
    <w:rPr>
      <w:rFonts w:ascii="Times New Roman" w:hAnsi="Times New Roman"/>
      <w:sz w:val="24"/>
      <w:szCs w:val="24"/>
    </w:rPr>
  </w:style>
  <w:style w:type="paragraph" w:customStyle="1" w:styleId="Lijstje">
    <w:name w:val="Lijstje"/>
    <w:basedOn w:val="Standaard"/>
    <w:rsid w:val="00AE3B7F"/>
    <w:pPr>
      <w:numPr>
        <w:numId w:val="4"/>
      </w:numPr>
    </w:pPr>
    <w:rPr>
      <w:rFonts w:ascii="Times New Roman" w:hAnsi="Times New Roman"/>
    </w:rPr>
  </w:style>
  <w:style w:type="paragraph" w:styleId="Plattetekst3">
    <w:name w:val="Body Text 3"/>
    <w:basedOn w:val="Standaard"/>
    <w:rsid w:val="00AE3B7F"/>
    <w:rPr>
      <w:rFonts w:ascii="Times New Roman" w:hAnsi="Times New Roman"/>
      <w:i/>
      <w:iCs/>
    </w:rPr>
  </w:style>
  <w:style w:type="paragraph" w:customStyle="1" w:styleId="NormalBoldManches">
    <w:name w:val="NormalBoldManches"/>
    <w:basedOn w:val="NormalManches"/>
    <w:rsid w:val="00364B54"/>
    <w:rPr>
      <w:b/>
    </w:rPr>
  </w:style>
  <w:style w:type="paragraph" w:customStyle="1" w:styleId="NormalGSManches">
    <w:name w:val="NormalGSManches"/>
    <w:basedOn w:val="Standaard"/>
    <w:rsid w:val="00364B54"/>
    <w:pPr>
      <w:jc w:val="both"/>
    </w:pPr>
    <w:rPr>
      <w:rFonts w:ascii="Gill Sans Std Light" w:hAnsi="Gill Sans Std Light"/>
      <w:sz w:val="18"/>
      <w:lang w:eastAsia="en-US"/>
    </w:rPr>
  </w:style>
  <w:style w:type="paragraph" w:styleId="Plattetekstinspringen">
    <w:name w:val="Body Text Indent"/>
    <w:basedOn w:val="Standaard"/>
    <w:rsid w:val="00EC5C3C"/>
    <w:pPr>
      <w:spacing w:after="120"/>
      <w:ind w:left="283"/>
    </w:pPr>
  </w:style>
  <w:style w:type="paragraph" w:styleId="Plattetekst">
    <w:name w:val="Body Text"/>
    <w:basedOn w:val="Standaard"/>
    <w:rsid w:val="00EC5C3C"/>
    <w:pPr>
      <w:spacing w:after="120"/>
    </w:pPr>
  </w:style>
  <w:style w:type="paragraph" w:customStyle="1" w:styleId="Kaftbijlagen">
    <w:name w:val="Kaft bijlagen"/>
    <w:basedOn w:val="Standaard"/>
    <w:rsid w:val="00EC5C3C"/>
    <w:pPr>
      <w:jc w:val="center"/>
    </w:pPr>
    <w:rPr>
      <w:b/>
      <w:sz w:val="48"/>
    </w:rPr>
  </w:style>
  <w:style w:type="character" w:customStyle="1" w:styleId="ITSrapport">
    <w:name w:val="ITS rapport"/>
    <w:rsid w:val="00EC5C3C"/>
    <w:rPr>
      <w:rFonts w:ascii="Univers" w:hAnsi="Univers"/>
      <w:noProof w:val="0"/>
      <w:sz w:val="23"/>
      <w:lang w:val="en-US"/>
    </w:rPr>
  </w:style>
  <w:style w:type="paragraph" w:customStyle="1" w:styleId="inhopg6">
    <w:name w:val="inhopg 6"/>
    <w:basedOn w:val="Standaard"/>
    <w:rsid w:val="00EC5C3C"/>
    <w:pPr>
      <w:widowControl w:val="0"/>
      <w:tabs>
        <w:tab w:val="right" w:pos="9360"/>
      </w:tabs>
      <w:suppressAutoHyphens/>
      <w:ind w:left="720" w:hanging="720"/>
    </w:pPr>
    <w:rPr>
      <w:snapToGrid w:val="0"/>
      <w:lang w:val="en-US"/>
    </w:rPr>
  </w:style>
  <w:style w:type="paragraph" w:customStyle="1" w:styleId="bronvermelding">
    <w:name w:val="bronvermelding"/>
    <w:basedOn w:val="Standaard"/>
    <w:rsid w:val="00EC5C3C"/>
    <w:pPr>
      <w:widowControl w:val="0"/>
      <w:tabs>
        <w:tab w:val="right" w:pos="9360"/>
      </w:tabs>
      <w:suppressAutoHyphens/>
    </w:pPr>
    <w:rPr>
      <w:rFonts w:ascii="CG Times" w:hAnsi="CG Times"/>
      <w:snapToGrid w:val="0"/>
      <w:lang w:val="en-US"/>
    </w:rPr>
  </w:style>
  <w:style w:type="paragraph" w:styleId="Plattetekst2">
    <w:name w:val="Body Text 2"/>
    <w:basedOn w:val="Standaard"/>
    <w:rsid w:val="00EC5C3C"/>
    <w:pPr>
      <w:spacing w:after="120" w:line="480" w:lineRule="auto"/>
    </w:pPr>
  </w:style>
  <w:style w:type="table" w:styleId="Tabelraster">
    <w:name w:val="Table Grid"/>
    <w:basedOn w:val="Standaardtabel"/>
    <w:rsid w:val="00EC5C3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semiHidden/>
    <w:rsid w:val="004B1BE4"/>
    <w:pPr>
      <w:ind w:left="720"/>
    </w:pPr>
    <w:rPr>
      <w:rFonts w:ascii="Times New Roman" w:hAnsi="Times New Roman"/>
      <w:sz w:val="24"/>
      <w:szCs w:val="24"/>
      <w:lang w:val="nl-NL"/>
    </w:rPr>
  </w:style>
  <w:style w:type="paragraph" w:styleId="Inhopg5">
    <w:name w:val="toc 5"/>
    <w:basedOn w:val="Standaard"/>
    <w:next w:val="Standaard"/>
    <w:autoRedefine/>
    <w:semiHidden/>
    <w:rsid w:val="004B1BE4"/>
    <w:pPr>
      <w:ind w:left="960"/>
    </w:pPr>
    <w:rPr>
      <w:rFonts w:ascii="Times New Roman" w:hAnsi="Times New Roman"/>
      <w:sz w:val="24"/>
      <w:szCs w:val="24"/>
      <w:lang w:val="nl-NL"/>
    </w:rPr>
  </w:style>
  <w:style w:type="paragraph" w:styleId="Inhopg60">
    <w:name w:val="toc 6"/>
    <w:basedOn w:val="Standaard"/>
    <w:next w:val="Standaard"/>
    <w:autoRedefine/>
    <w:semiHidden/>
    <w:rsid w:val="004B1BE4"/>
    <w:pPr>
      <w:ind w:left="1200"/>
    </w:pPr>
    <w:rPr>
      <w:rFonts w:ascii="Times New Roman" w:hAnsi="Times New Roman"/>
      <w:sz w:val="24"/>
      <w:szCs w:val="24"/>
      <w:lang w:val="nl-NL"/>
    </w:rPr>
  </w:style>
  <w:style w:type="paragraph" w:styleId="Inhopg7">
    <w:name w:val="toc 7"/>
    <w:basedOn w:val="Standaard"/>
    <w:next w:val="Standaard"/>
    <w:autoRedefine/>
    <w:semiHidden/>
    <w:rsid w:val="004B1BE4"/>
    <w:pPr>
      <w:ind w:left="1440"/>
    </w:pPr>
    <w:rPr>
      <w:rFonts w:ascii="Times New Roman" w:hAnsi="Times New Roman"/>
      <w:sz w:val="24"/>
      <w:szCs w:val="24"/>
      <w:lang w:val="nl-NL"/>
    </w:rPr>
  </w:style>
  <w:style w:type="paragraph" w:styleId="Inhopg8">
    <w:name w:val="toc 8"/>
    <w:basedOn w:val="Standaard"/>
    <w:next w:val="Standaard"/>
    <w:autoRedefine/>
    <w:semiHidden/>
    <w:rsid w:val="004B1BE4"/>
    <w:pPr>
      <w:ind w:left="1680"/>
    </w:pPr>
    <w:rPr>
      <w:rFonts w:ascii="Times New Roman" w:hAnsi="Times New Roman"/>
      <w:sz w:val="24"/>
      <w:szCs w:val="24"/>
      <w:lang w:val="nl-NL"/>
    </w:rPr>
  </w:style>
  <w:style w:type="paragraph" w:styleId="Inhopg9">
    <w:name w:val="toc 9"/>
    <w:basedOn w:val="Standaard"/>
    <w:next w:val="Standaard"/>
    <w:autoRedefine/>
    <w:semiHidden/>
    <w:rsid w:val="004B1BE4"/>
    <w:pPr>
      <w:ind w:left="1920"/>
    </w:pPr>
    <w:rPr>
      <w:rFonts w:ascii="Times New Roman" w:hAnsi="Times New Roman"/>
      <w:sz w:val="24"/>
      <w:szCs w:val="24"/>
      <w:lang w:val="nl-NL"/>
    </w:rPr>
  </w:style>
  <w:style w:type="character" w:styleId="Zwaar">
    <w:name w:val="Strong"/>
    <w:qFormat/>
    <w:rsid w:val="00EE6416"/>
    <w:rPr>
      <w:b/>
      <w:bCs/>
    </w:rPr>
  </w:style>
  <w:style w:type="character" w:customStyle="1" w:styleId="vi">
    <w:name w:val="vi"/>
    <w:basedOn w:val="Standaardalinea-lettertype"/>
    <w:rsid w:val="00EE6416"/>
  </w:style>
  <w:style w:type="paragraph" w:customStyle="1" w:styleId="Lijstalinea1">
    <w:name w:val="Lijstalinea1"/>
    <w:basedOn w:val="Standaard"/>
    <w:uiPriority w:val="34"/>
    <w:qFormat/>
    <w:rsid w:val="00D0296D"/>
    <w:pPr>
      <w:ind w:left="708"/>
    </w:pPr>
  </w:style>
  <w:style w:type="paragraph" w:styleId="Plattetekstinspringen3">
    <w:name w:val="Body Text Indent 3"/>
    <w:basedOn w:val="Standaard"/>
    <w:rsid w:val="00B84404"/>
    <w:pPr>
      <w:spacing w:after="120"/>
      <w:ind w:left="283"/>
    </w:pPr>
    <w:rPr>
      <w:sz w:val="16"/>
      <w:szCs w:val="16"/>
    </w:rPr>
  </w:style>
  <w:style w:type="character" w:customStyle="1" w:styleId="Kop1Char">
    <w:name w:val="Kop 1 Char"/>
    <w:link w:val="Kop1"/>
    <w:rsid w:val="00BB13E1"/>
    <w:rPr>
      <w:rFonts w:ascii="Arial" w:hAnsi="Arial" w:cs="Arial"/>
      <w:b/>
      <w:bCs/>
      <w:kern w:val="32"/>
      <w:sz w:val="32"/>
      <w:szCs w:val="32"/>
      <w:lang w:val="en-GB" w:eastAsia="nl-NL" w:bidi="ar-SA"/>
    </w:rPr>
  </w:style>
  <w:style w:type="paragraph" w:styleId="Normaalweb">
    <w:name w:val="Normal (Web)"/>
    <w:basedOn w:val="Standaard"/>
    <w:rsid w:val="003508A2"/>
    <w:pPr>
      <w:spacing w:before="100" w:beforeAutospacing="1" w:after="100" w:afterAutospacing="1"/>
    </w:pPr>
    <w:rPr>
      <w:rFonts w:ascii="Times New Roman" w:hAnsi="Times New Roman"/>
      <w:sz w:val="24"/>
      <w:szCs w:val="24"/>
      <w:lang w:val="nl-NL"/>
    </w:rPr>
  </w:style>
  <w:style w:type="character" w:styleId="GevolgdeHyperlink">
    <w:name w:val="FollowedHyperlink"/>
    <w:rsid w:val="00C76F06"/>
    <w:rPr>
      <w:color w:val="800080"/>
      <w:u w:val="single"/>
    </w:rPr>
  </w:style>
  <w:style w:type="paragraph" w:styleId="Eindnoottekst">
    <w:name w:val="endnote text"/>
    <w:basedOn w:val="Standaard"/>
    <w:semiHidden/>
    <w:rsid w:val="00F418E4"/>
    <w:pPr>
      <w:widowControl w:val="0"/>
    </w:pPr>
    <w:rPr>
      <w:rFonts w:ascii="Courier" w:hAnsi="Courier"/>
      <w:sz w:val="24"/>
      <w:lang w:val="nl" w:eastAsia="en-GB"/>
    </w:rPr>
  </w:style>
  <w:style w:type="paragraph" w:customStyle="1" w:styleId="Revisie1">
    <w:name w:val="Revisie1"/>
    <w:hidden/>
    <w:uiPriority w:val="99"/>
    <w:semiHidden/>
    <w:rsid w:val="00DB7EF1"/>
    <w:rPr>
      <w:rFonts w:ascii="Arial" w:hAnsi="Arial"/>
      <w:sz w:val="22"/>
      <w:lang w:val="en-GB" w:eastAsia="nl-NL"/>
    </w:rPr>
  </w:style>
  <w:style w:type="character" w:customStyle="1" w:styleId="StevenCDijksma">
    <w:name w:val="Steven C. Dijksma"/>
    <w:semiHidden/>
    <w:rsid w:val="00662D70"/>
    <w:rPr>
      <w:rFonts w:ascii="Arial" w:hAnsi="Arial" w:cs="Arial"/>
      <w:color w:val="000080"/>
      <w:sz w:val="20"/>
      <w:szCs w:val="20"/>
    </w:rPr>
  </w:style>
  <w:style w:type="paragraph" w:customStyle="1" w:styleId="Model">
    <w:name w:val="Model"/>
    <w:basedOn w:val="Kop1"/>
    <w:rsid w:val="002B6B72"/>
    <w:pPr>
      <w:pBdr>
        <w:top w:val="single" w:sz="4" w:space="1" w:color="auto"/>
        <w:left w:val="single" w:sz="4" w:space="4" w:color="auto"/>
        <w:bottom w:val="single" w:sz="4" w:space="1" w:color="auto"/>
        <w:right w:val="single" w:sz="4" w:space="4" w:color="auto"/>
      </w:pBdr>
      <w:shd w:val="clear" w:color="auto" w:fill="E6E6E6"/>
      <w:autoSpaceDE w:val="0"/>
      <w:autoSpaceDN w:val="0"/>
      <w:spacing w:before="0" w:after="0" w:line="360" w:lineRule="auto"/>
      <w:ind w:left="1843" w:hanging="1843"/>
    </w:pPr>
    <w:rPr>
      <w:rFonts w:cs="Times New Roman"/>
      <w:kern w:val="0"/>
      <w:sz w:val="28"/>
      <w:szCs w:val="20"/>
      <w:lang w:val="nl-NL"/>
    </w:rPr>
  </w:style>
  <w:style w:type="character" w:styleId="HTML-citaat">
    <w:name w:val="HTML Cite"/>
    <w:uiPriority w:val="99"/>
    <w:unhideWhenUsed/>
    <w:rsid w:val="00487E47"/>
    <w:rPr>
      <w:i/>
      <w:iCs/>
    </w:rPr>
  </w:style>
  <w:style w:type="character" w:customStyle="1" w:styleId="hps">
    <w:name w:val="hps"/>
    <w:rsid w:val="006E556C"/>
  </w:style>
  <w:style w:type="paragraph" w:customStyle="1" w:styleId="Bijlage">
    <w:name w:val="Bijlage"/>
    <w:basedOn w:val="Standaard"/>
    <w:rsid w:val="00E42E9C"/>
    <w:pPr>
      <w:numPr>
        <w:numId w:val="28"/>
      </w:numPr>
      <w:autoSpaceDE w:val="0"/>
      <w:autoSpaceDN w:val="0"/>
    </w:pPr>
    <w:rPr>
      <w:rFonts w:cs="Arial"/>
      <w:b/>
      <w:sz w:val="28"/>
      <w:szCs w:val="22"/>
      <w:lang w:val="nl-NL"/>
    </w:rPr>
  </w:style>
  <w:style w:type="paragraph" w:customStyle="1" w:styleId="Geenafstand1">
    <w:name w:val="Geen afstand1"/>
    <w:uiPriority w:val="1"/>
    <w:qFormat/>
    <w:rsid w:val="005837AF"/>
    <w:rPr>
      <w:rFonts w:ascii="Arial" w:hAnsi="Arial"/>
      <w:sz w:val="22"/>
      <w:lang w:val="en-GB" w:eastAsia="nl-NL"/>
    </w:rPr>
  </w:style>
  <w:style w:type="paragraph" w:styleId="Lijstalinea">
    <w:name w:val="List Paragraph"/>
    <w:basedOn w:val="Standaard"/>
    <w:uiPriority w:val="34"/>
    <w:qFormat/>
    <w:rsid w:val="008954ED"/>
    <w:pPr>
      <w:ind w:left="720"/>
      <w:contextualSpacing/>
    </w:pPr>
    <w:rPr>
      <w:rFonts w:ascii="Times New Roman" w:hAnsi="Times New Roman"/>
      <w:sz w:val="24"/>
      <w:szCs w:val="24"/>
      <w:lang w:eastAsia="en-US"/>
    </w:rPr>
  </w:style>
  <w:style w:type="paragraph" w:styleId="Lijst">
    <w:name w:val="List"/>
    <w:basedOn w:val="Standaard"/>
    <w:rsid w:val="003D23A8"/>
    <w:pPr>
      <w:ind w:left="283" w:hanging="283"/>
    </w:pPr>
  </w:style>
  <w:style w:type="paragraph" w:styleId="Lijst2">
    <w:name w:val="List 2"/>
    <w:basedOn w:val="Standaard"/>
    <w:rsid w:val="003D23A8"/>
    <w:pPr>
      <w:ind w:left="566" w:hanging="283"/>
    </w:pPr>
  </w:style>
  <w:style w:type="paragraph" w:styleId="Lijst3">
    <w:name w:val="List 3"/>
    <w:basedOn w:val="Standaard"/>
    <w:rsid w:val="003D23A8"/>
    <w:pPr>
      <w:ind w:left="849" w:hanging="283"/>
    </w:pPr>
  </w:style>
  <w:style w:type="paragraph" w:styleId="Lijst4">
    <w:name w:val="List 4"/>
    <w:basedOn w:val="Standaard"/>
    <w:rsid w:val="003D23A8"/>
    <w:pPr>
      <w:ind w:left="1132" w:hanging="283"/>
    </w:pPr>
  </w:style>
  <w:style w:type="paragraph" w:styleId="Lijst5">
    <w:name w:val="List 5"/>
    <w:basedOn w:val="Standaard"/>
    <w:rsid w:val="003D23A8"/>
    <w:pPr>
      <w:ind w:left="1415" w:hanging="283"/>
    </w:pPr>
  </w:style>
  <w:style w:type="paragraph" w:styleId="Lijstopsomteken">
    <w:name w:val="List Bullet"/>
    <w:basedOn w:val="Standaard"/>
    <w:rsid w:val="003D23A8"/>
    <w:pPr>
      <w:numPr>
        <w:numId w:val="29"/>
      </w:numPr>
    </w:pPr>
  </w:style>
  <w:style w:type="paragraph" w:styleId="Lijstopsomteken2">
    <w:name w:val="List Bullet 2"/>
    <w:basedOn w:val="Standaard"/>
    <w:rsid w:val="003D23A8"/>
    <w:pPr>
      <w:numPr>
        <w:numId w:val="30"/>
      </w:numPr>
    </w:pPr>
  </w:style>
  <w:style w:type="paragraph" w:styleId="Lijstopsomteken3">
    <w:name w:val="List Bullet 3"/>
    <w:basedOn w:val="Standaard"/>
    <w:rsid w:val="003D23A8"/>
    <w:pPr>
      <w:numPr>
        <w:numId w:val="31"/>
      </w:numPr>
    </w:pPr>
  </w:style>
  <w:style w:type="paragraph" w:styleId="Lijstopsomteken4">
    <w:name w:val="List Bullet 4"/>
    <w:basedOn w:val="Standaard"/>
    <w:rsid w:val="003D23A8"/>
    <w:pPr>
      <w:numPr>
        <w:numId w:val="32"/>
      </w:numPr>
    </w:pPr>
  </w:style>
  <w:style w:type="paragraph" w:styleId="Lijstopsomteken5">
    <w:name w:val="List Bullet 5"/>
    <w:basedOn w:val="Standaard"/>
    <w:rsid w:val="003D23A8"/>
    <w:pPr>
      <w:numPr>
        <w:numId w:val="33"/>
      </w:numPr>
    </w:pPr>
  </w:style>
  <w:style w:type="paragraph" w:styleId="Lijstvoortzetting">
    <w:name w:val="List Continue"/>
    <w:basedOn w:val="Standaard"/>
    <w:rsid w:val="003D23A8"/>
    <w:pPr>
      <w:spacing w:after="120"/>
      <w:ind w:left="283"/>
    </w:pPr>
  </w:style>
  <w:style w:type="paragraph" w:styleId="Lijstvoortzetting2">
    <w:name w:val="List Continue 2"/>
    <w:basedOn w:val="Standaard"/>
    <w:rsid w:val="003D23A8"/>
    <w:pPr>
      <w:spacing w:after="120"/>
      <w:ind w:left="566"/>
    </w:pPr>
  </w:style>
  <w:style w:type="paragraph" w:styleId="Platteteksteersteinspringing">
    <w:name w:val="Body Text First Indent"/>
    <w:basedOn w:val="Plattetekst"/>
    <w:rsid w:val="003D23A8"/>
    <w:pPr>
      <w:ind w:firstLine="210"/>
    </w:pPr>
  </w:style>
  <w:style w:type="paragraph" w:styleId="Platteteksteersteinspringing2">
    <w:name w:val="Body Text First Indent 2"/>
    <w:basedOn w:val="Plattetekstinspringen"/>
    <w:rsid w:val="003D23A8"/>
    <w:pPr>
      <w:ind w:firstLine="210"/>
    </w:pPr>
  </w:style>
  <w:style w:type="paragraph" w:customStyle="1" w:styleId="listparagraph">
    <w:name w:val="listparagraph"/>
    <w:basedOn w:val="Standaard"/>
    <w:rsid w:val="00FA6F9A"/>
    <w:pPr>
      <w:ind w:left="720"/>
    </w:pPr>
    <w:rPr>
      <w:rFonts w:ascii="Times New Roman" w:hAnsi="Times New Roman"/>
      <w:sz w:val="24"/>
      <w:szCs w:val="24"/>
      <w:lang w:val="nl-NL"/>
    </w:rPr>
  </w:style>
  <w:style w:type="character" w:customStyle="1" w:styleId="TekstopmerkingChar">
    <w:name w:val="Tekst opmerking Char"/>
    <w:link w:val="Tekstopmerking"/>
    <w:uiPriority w:val="99"/>
    <w:locked/>
    <w:rsid w:val="00FD20C4"/>
    <w:rPr>
      <w:rFonts w:ascii="Arial" w:hAnsi="Arial"/>
      <w:lang w:val="en-GB" w:eastAsia="nl-NL" w:bidi="ar-SA"/>
    </w:rPr>
  </w:style>
  <w:style w:type="paragraph" w:styleId="Datum">
    <w:name w:val="Date"/>
    <w:basedOn w:val="Standaard"/>
    <w:next w:val="Standaard"/>
    <w:rsid w:val="00C21246"/>
  </w:style>
  <w:style w:type="paragraph" w:styleId="Revisie">
    <w:name w:val="Revision"/>
    <w:hidden/>
    <w:uiPriority w:val="99"/>
    <w:semiHidden/>
    <w:rsid w:val="00655E23"/>
    <w:rPr>
      <w:rFonts w:ascii="Arial" w:hAnsi="Arial"/>
      <w:sz w:val="22"/>
      <w:lang w:val="en-GB" w:eastAsia="nl-NL"/>
    </w:rPr>
  </w:style>
  <w:style w:type="character" w:customStyle="1" w:styleId="Kop3Char">
    <w:name w:val="Kop 3 Char"/>
    <w:link w:val="Kop3"/>
    <w:rsid w:val="00A0359D"/>
    <w:rPr>
      <w:rFonts w:ascii="Arial" w:hAnsi="Arial"/>
      <w:b/>
      <w:bCs/>
      <w:sz w:val="26"/>
      <w:szCs w:val="26"/>
      <w:lang w:val="en-GB" w:eastAsia="nl-NL"/>
    </w:rPr>
  </w:style>
  <w:style w:type="character" w:styleId="Tekstvantijdelijkeaanduiding">
    <w:name w:val="Placeholder Text"/>
    <w:basedOn w:val="Standaardalinea-lettertype"/>
    <w:uiPriority w:val="99"/>
    <w:semiHidden/>
    <w:rsid w:val="0034193C"/>
    <w:rPr>
      <w:color w:val="808080"/>
    </w:rPr>
  </w:style>
  <w:style w:type="character" w:styleId="Regelnummer">
    <w:name w:val="line number"/>
    <w:basedOn w:val="Standaardalinea-lettertype"/>
    <w:semiHidden/>
    <w:unhideWhenUsed/>
    <w:rsid w:val="00B95534"/>
  </w:style>
  <w:style w:type="paragraph" w:customStyle="1" w:styleId="StyleArtikle">
    <w:name w:val="StyleArtikle"/>
    <w:basedOn w:val="Kop3"/>
    <w:link w:val="StyleArtikleChar"/>
    <w:qFormat/>
    <w:rsid w:val="00822B50"/>
    <w:pPr>
      <w:numPr>
        <w:ilvl w:val="1"/>
        <w:numId w:val="1"/>
      </w:numPr>
      <w:tabs>
        <w:tab w:val="clear" w:pos="716"/>
        <w:tab w:val="num" w:pos="858"/>
        <w:tab w:val="left" w:pos="1650"/>
      </w:tabs>
      <w:ind w:left="858"/>
    </w:pPr>
    <w:rPr>
      <w:sz w:val="22"/>
      <w:szCs w:val="22"/>
    </w:rPr>
  </w:style>
  <w:style w:type="character" w:customStyle="1" w:styleId="StyleArtikleChar">
    <w:name w:val="StyleArtikle Char"/>
    <w:basedOn w:val="Kop3Char"/>
    <w:link w:val="StyleArtikle"/>
    <w:rsid w:val="00822B50"/>
    <w:rPr>
      <w:rFonts w:ascii="Arial" w:hAnsi="Arial"/>
      <w:b/>
      <w:bCs/>
      <w:sz w:val="22"/>
      <w:szCs w:val="22"/>
      <w:lang w:val="en-GB" w:eastAsia="nl-NL"/>
    </w:rPr>
  </w:style>
  <w:style w:type="numbering" w:customStyle="1" w:styleId="Style1">
    <w:name w:val="Style1"/>
    <w:uiPriority w:val="99"/>
    <w:rsid w:val="00AC73E2"/>
    <w:pPr>
      <w:numPr>
        <w:numId w:val="37"/>
      </w:numPr>
    </w:pPr>
  </w:style>
  <w:style w:type="numbering" w:customStyle="1" w:styleId="Style3">
    <w:name w:val="Style3"/>
    <w:uiPriority w:val="99"/>
    <w:rsid w:val="00FA1A4A"/>
    <w:pPr>
      <w:numPr>
        <w:numId w:val="38"/>
      </w:numPr>
    </w:pPr>
  </w:style>
  <w:style w:type="paragraph" w:styleId="Geenafstand">
    <w:name w:val="No Spacing"/>
    <w:uiPriority w:val="1"/>
    <w:qFormat/>
    <w:rsid w:val="00AA3A8B"/>
    <w:pPr>
      <w:widowControl w:val="0"/>
    </w:pPr>
    <w:rPr>
      <w:rFonts w:asciiTheme="minorHAnsi" w:eastAsiaTheme="minorHAnsi" w:hAnsiTheme="minorHAnsi" w:cstheme="minorBidi"/>
      <w:sz w:val="22"/>
      <w:szCs w:val="22"/>
    </w:rPr>
  </w:style>
  <w:style w:type="character" w:customStyle="1" w:styleId="cf01">
    <w:name w:val="cf01"/>
    <w:basedOn w:val="Standaardalinea-lettertype"/>
    <w:rsid w:val="00236EE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47210">
      <w:bodyDiv w:val="1"/>
      <w:marLeft w:val="0"/>
      <w:marRight w:val="0"/>
      <w:marTop w:val="0"/>
      <w:marBottom w:val="0"/>
      <w:divBdr>
        <w:top w:val="none" w:sz="0" w:space="0" w:color="auto"/>
        <w:left w:val="none" w:sz="0" w:space="0" w:color="auto"/>
        <w:bottom w:val="none" w:sz="0" w:space="0" w:color="auto"/>
        <w:right w:val="none" w:sz="0" w:space="0" w:color="auto"/>
      </w:divBdr>
    </w:div>
    <w:div w:id="106311531">
      <w:bodyDiv w:val="1"/>
      <w:marLeft w:val="0"/>
      <w:marRight w:val="0"/>
      <w:marTop w:val="0"/>
      <w:marBottom w:val="0"/>
      <w:divBdr>
        <w:top w:val="none" w:sz="0" w:space="0" w:color="auto"/>
        <w:left w:val="none" w:sz="0" w:space="0" w:color="auto"/>
        <w:bottom w:val="none" w:sz="0" w:space="0" w:color="auto"/>
        <w:right w:val="none" w:sz="0" w:space="0" w:color="auto"/>
      </w:divBdr>
    </w:div>
    <w:div w:id="267011334">
      <w:bodyDiv w:val="1"/>
      <w:marLeft w:val="0"/>
      <w:marRight w:val="0"/>
      <w:marTop w:val="0"/>
      <w:marBottom w:val="0"/>
      <w:divBdr>
        <w:top w:val="none" w:sz="0" w:space="0" w:color="auto"/>
        <w:left w:val="none" w:sz="0" w:space="0" w:color="auto"/>
        <w:bottom w:val="none" w:sz="0" w:space="0" w:color="auto"/>
        <w:right w:val="none" w:sz="0" w:space="0" w:color="auto"/>
      </w:divBdr>
    </w:div>
    <w:div w:id="1172453260">
      <w:bodyDiv w:val="1"/>
      <w:marLeft w:val="0"/>
      <w:marRight w:val="0"/>
      <w:marTop w:val="0"/>
      <w:marBottom w:val="0"/>
      <w:divBdr>
        <w:top w:val="none" w:sz="0" w:space="0" w:color="auto"/>
        <w:left w:val="none" w:sz="0" w:space="0" w:color="auto"/>
        <w:bottom w:val="none" w:sz="0" w:space="0" w:color="auto"/>
        <w:right w:val="none" w:sz="0" w:space="0" w:color="auto"/>
      </w:divBdr>
    </w:div>
    <w:div w:id="1195189758">
      <w:bodyDiv w:val="1"/>
      <w:marLeft w:val="0"/>
      <w:marRight w:val="0"/>
      <w:marTop w:val="0"/>
      <w:marBottom w:val="0"/>
      <w:divBdr>
        <w:top w:val="none" w:sz="0" w:space="0" w:color="auto"/>
        <w:left w:val="none" w:sz="0" w:space="0" w:color="auto"/>
        <w:bottom w:val="none" w:sz="0" w:space="0" w:color="auto"/>
        <w:right w:val="none" w:sz="0" w:space="0" w:color="auto"/>
      </w:divBdr>
      <w:divsChild>
        <w:div w:id="1777409575">
          <w:marLeft w:val="0"/>
          <w:marRight w:val="0"/>
          <w:marTop w:val="0"/>
          <w:marBottom w:val="0"/>
          <w:divBdr>
            <w:top w:val="none" w:sz="0" w:space="0" w:color="auto"/>
            <w:left w:val="none" w:sz="0" w:space="0" w:color="auto"/>
            <w:bottom w:val="none" w:sz="0" w:space="0" w:color="auto"/>
            <w:right w:val="none" w:sz="0" w:space="0" w:color="auto"/>
          </w:divBdr>
        </w:div>
      </w:divsChild>
    </w:div>
    <w:div w:id="1487013444">
      <w:bodyDiv w:val="1"/>
      <w:marLeft w:val="0"/>
      <w:marRight w:val="0"/>
      <w:marTop w:val="0"/>
      <w:marBottom w:val="0"/>
      <w:divBdr>
        <w:top w:val="none" w:sz="0" w:space="0" w:color="auto"/>
        <w:left w:val="none" w:sz="0" w:space="0" w:color="auto"/>
        <w:bottom w:val="none" w:sz="0" w:space="0" w:color="auto"/>
        <w:right w:val="none" w:sz="0" w:space="0" w:color="auto"/>
      </w:divBdr>
    </w:div>
    <w:div w:id="1598829195">
      <w:bodyDiv w:val="1"/>
      <w:marLeft w:val="0"/>
      <w:marRight w:val="0"/>
      <w:marTop w:val="0"/>
      <w:marBottom w:val="0"/>
      <w:divBdr>
        <w:top w:val="none" w:sz="0" w:space="0" w:color="auto"/>
        <w:left w:val="none" w:sz="0" w:space="0" w:color="auto"/>
        <w:bottom w:val="none" w:sz="0" w:space="0" w:color="auto"/>
        <w:right w:val="none" w:sz="0" w:space="0" w:color="auto"/>
      </w:divBdr>
    </w:div>
    <w:div w:id="212214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d.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69611F-3875-41CE-9F8E-0F9F9C4F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13179</Words>
  <Characters>74332</Characters>
  <Application>Microsoft Office Word</Application>
  <DocSecurity>0</DocSecurity>
  <Lines>619</Lines>
  <Paragraphs>174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Descriptive Document</vt:lpstr>
      <vt:lpstr>Descriptive Document</vt:lpstr>
    </vt:vector>
  </TitlesOfParts>
  <Company>AMOLF</Company>
  <LinksUpToDate>false</LinksUpToDate>
  <CharactersWithSpaces>87337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Descriptive Document</dc:title>
  <dc:subject/>
  <dc:creator>Remco</dc:creator>
  <cp:keywords/>
  <dc:description/>
  <cp:lastModifiedBy>Stel, R. (Remco)</cp:lastModifiedBy>
  <cp:revision>13</cp:revision>
  <cp:lastPrinted>2018-07-31T09:32:00Z</cp:lastPrinted>
  <dcterms:created xsi:type="dcterms:W3CDTF">2024-02-08T23:32:00Z</dcterms:created>
  <dcterms:modified xsi:type="dcterms:W3CDTF">2024-02-11T13:36:00Z</dcterms:modified>
</cp:coreProperties>
</file>