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C6201" w14:textId="77777777" w:rsidR="007D1619" w:rsidRDefault="007D1619">
      <w:pPr>
        <w:rPr>
          <w:noProof/>
        </w:rPr>
      </w:pPr>
      <w:r>
        <w:rPr>
          <w:noProof/>
          <w:lang w:eastAsia="nl-NL"/>
        </w:rPr>
        <mc:AlternateContent>
          <mc:Choice Requires="wpg">
            <w:drawing>
              <wp:anchor distT="0" distB="0" distL="114300" distR="114300" simplePos="0" relativeHeight="251661312" behindDoc="0" locked="0" layoutInCell="1" allowOverlap="1" wp14:anchorId="14451144" wp14:editId="38B421E3">
                <wp:simplePos x="0" y="0"/>
                <wp:positionH relativeFrom="page">
                  <wp:align>right</wp:align>
                </wp:positionH>
                <wp:positionV relativeFrom="page">
                  <wp:posOffset>-321310</wp:posOffset>
                </wp:positionV>
                <wp:extent cx="1877060" cy="15323185"/>
                <wp:effectExtent l="0" t="0" r="8890" b="0"/>
                <wp:wrapNone/>
                <wp:docPr id="453" name="Groep 75"/>
                <wp:cNvGraphicFramePr/>
                <a:graphic xmlns:a="http://schemas.openxmlformats.org/drawingml/2006/main">
                  <a:graphicData uri="http://schemas.microsoft.com/office/word/2010/wordprocessingGroup">
                    <wpg:wgp>
                      <wpg:cNvGrpSpPr/>
                      <wpg:grpSpPr>
                        <a:xfrm>
                          <a:off x="0" y="0"/>
                          <a:ext cx="1877060" cy="15323185"/>
                          <a:chOff x="0" y="0"/>
                          <a:chExt cx="3096491" cy="10058400"/>
                        </a:xfrm>
                        <a:solidFill>
                          <a:srgbClr val="C00000"/>
                        </a:solidFill>
                      </wpg:grpSpPr>
                      <wps:wsp>
                        <wps:cNvPr id="459" name="Rechthoek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99439B" id="Groep 75" o:spid="_x0000_s1026" style="position:absolute;margin-left:96.6pt;margin-top:-25.3pt;width:147.8pt;height:1206.55pt;z-index:251661312;mso-position-horizontal:right;mso-position-horizontal-relative:page;mso-position-vertical-relative:page" coordsize="3096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" filled="f" stroked="f" strokecolor="white" strokeweight="1pt">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" filled="f" stroked="f" strokecolor="#d8d8d8"/>
                <w10:wrap anchorx="page" anchory="page"/>
              </v:group>
            </w:pict>
          </mc:Fallback>
        </mc:AlternateContent>
      </w:r>
    </w:p>
    <w:p w14:paraId="4A88B2EE" w14:textId="77777777" w:rsidR="007D1619" w:rsidRDefault="007D1619">
      <w:pPr>
        <w:rPr>
          <w:noProof/>
        </w:rPr>
      </w:pPr>
    </w:p>
    <w:p w14:paraId="79453AE2" w14:textId="77777777" w:rsidR="007D1619" w:rsidRDefault="007D1619">
      <w:pPr>
        <w:rPr>
          <w:noProof/>
        </w:rPr>
      </w:pPr>
    </w:p>
    <w:p w14:paraId="6FF0FBEA" w14:textId="77777777" w:rsidR="007D1619" w:rsidRDefault="007D1619">
      <w:pPr>
        <w:rPr>
          <w:noProof/>
        </w:rPr>
      </w:pPr>
      <w:r>
        <w:rPr>
          <w:noProof/>
          <w:lang w:eastAsia="nl-NL"/>
        </w:rPr>
        <w:drawing>
          <wp:anchor distT="0" distB="0" distL="114300" distR="114300" simplePos="0" relativeHeight="251659264" behindDoc="1" locked="0" layoutInCell="1" allowOverlap="1" wp14:anchorId="7184E68A" wp14:editId="128D3D9D">
            <wp:simplePos x="0" y="0"/>
            <wp:positionH relativeFrom="margin">
              <wp:posOffset>-10583</wp:posOffset>
            </wp:positionH>
            <wp:positionV relativeFrom="paragraph">
              <wp:posOffset>46778</wp:posOffset>
            </wp:positionV>
            <wp:extent cx="2663291" cy="690033"/>
            <wp:effectExtent l="57150" t="19050" r="60960" b="91440"/>
            <wp:wrapNone/>
            <wp:docPr id="27" name="Afbeelding 27" descr="C:\Users\Jeroen\AppData\Local\Microsoft\Windows\INetCache\Content.MSO\CCCF87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roen\AppData\Local\Microsoft\Windows\INetCache\Content.MSO\CCCF876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3291" cy="690033"/>
                    </a:xfrm>
                    <a:prstGeom prst="rect">
                      <a:avLst/>
                    </a:prstGeom>
                    <a:noFill/>
                    <a:ln>
                      <a:noFill/>
                    </a:ln>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0AFD3E1E" w14:textId="77777777" w:rsidR="007D1619" w:rsidRDefault="007D1619">
      <w:pPr>
        <w:rPr>
          <w:noProof/>
        </w:rPr>
      </w:pPr>
    </w:p>
    <w:p w14:paraId="3044ACFD" w14:textId="77777777" w:rsidR="007D1619" w:rsidRDefault="007D1619">
      <w:pPr>
        <w:rPr>
          <w:noProof/>
        </w:rPr>
      </w:pPr>
    </w:p>
    <w:p w14:paraId="55AD2034" w14:textId="77777777" w:rsidR="00D46660" w:rsidRDefault="007D1619">
      <w:pPr>
        <w:rPr>
          <w:b/>
          <w:noProof/>
          <w:sz w:val="40"/>
          <w:szCs w:val="40"/>
        </w:rPr>
      </w:pPr>
      <w:r w:rsidRPr="007D1619">
        <w:rPr>
          <w:b/>
          <w:noProof/>
          <w:sz w:val="40"/>
          <w:szCs w:val="40"/>
        </w:rPr>
        <w:t>Marktconsultatie</w:t>
      </w:r>
      <w:r w:rsidR="00D46660">
        <w:rPr>
          <w:b/>
          <w:noProof/>
          <w:sz w:val="40"/>
          <w:szCs w:val="40"/>
        </w:rPr>
        <w:t>verslag</w:t>
      </w:r>
    </w:p>
    <w:p w14:paraId="796036A7" w14:textId="556F74A8" w:rsidR="007D1619" w:rsidRDefault="00CA0709">
      <w:pPr>
        <w:rPr>
          <w:b/>
          <w:noProof/>
          <w:sz w:val="40"/>
          <w:szCs w:val="40"/>
        </w:rPr>
      </w:pPr>
      <w:r>
        <w:rPr>
          <w:b/>
          <w:noProof/>
          <w:sz w:val="40"/>
          <w:szCs w:val="40"/>
        </w:rPr>
        <w:t>Was en strijk service</w:t>
      </w:r>
    </w:p>
    <w:p w14:paraId="1C7D071C" w14:textId="4C646656" w:rsidR="00CA0709" w:rsidRPr="00CA0709" w:rsidRDefault="00CA0709">
      <w:pPr>
        <w:rPr>
          <w:bCs/>
          <w:noProof/>
        </w:rPr>
      </w:pPr>
      <w:r w:rsidRPr="00CA0709">
        <w:rPr>
          <w:bCs/>
          <w:noProof/>
        </w:rPr>
        <w:t>16-12-2024</w:t>
      </w:r>
    </w:p>
    <w:p w14:paraId="7B1D94FB" w14:textId="77777777" w:rsidR="007D1619" w:rsidRDefault="007D1619">
      <w:pPr>
        <w:rPr>
          <w:noProof/>
        </w:rPr>
      </w:pPr>
    </w:p>
    <w:p w14:paraId="38E96C2D" w14:textId="77777777" w:rsidR="007D1619" w:rsidRDefault="007D1619">
      <w:pPr>
        <w:rPr>
          <w:noProof/>
        </w:rPr>
      </w:pPr>
    </w:p>
    <w:p w14:paraId="6DE7D216" w14:textId="77777777" w:rsidR="007D1619" w:rsidRDefault="007D1619">
      <w:pPr>
        <w:rPr>
          <w:noProof/>
        </w:rPr>
      </w:pPr>
    </w:p>
    <w:p w14:paraId="71738ABA" w14:textId="77777777" w:rsidR="007D1619" w:rsidRDefault="007D1619">
      <w:pPr>
        <w:rPr>
          <w:noProof/>
        </w:rPr>
      </w:pPr>
    </w:p>
    <w:p w14:paraId="789E01C5" w14:textId="77777777" w:rsidR="00DB56C5" w:rsidRDefault="00DB56C5"/>
    <w:p w14:paraId="60B6DAAD" w14:textId="77777777" w:rsidR="007D1619" w:rsidRDefault="007D1619"/>
    <w:p w14:paraId="61EFFF47" w14:textId="77777777" w:rsidR="007D1619" w:rsidRDefault="007D1619"/>
    <w:p w14:paraId="4F213E3A" w14:textId="77777777" w:rsidR="007D1619" w:rsidRDefault="007D1619"/>
    <w:p w14:paraId="495D2570" w14:textId="77777777" w:rsidR="007D1619" w:rsidRDefault="007D1619"/>
    <w:p w14:paraId="157228E2" w14:textId="77777777" w:rsidR="007D1619" w:rsidRDefault="007D1619"/>
    <w:p w14:paraId="57972EDB" w14:textId="77777777" w:rsidR="007D1619" w:rsidRDefault="007D1619"/>
    <w:p w14:paraId="5DED6FB5" w14:textId="77777777" w:rsidR="007D1619" w:rsidRDefault="007D1619"/>
    <w:p w14:paraId="78E35F06" w14:textId="77777777" w:rsidR="007D1619" w:rsidRDefault="007D1619"/>
    <w:p w14:paraId="45C15514" w14:textId="77777777" w:rsidR="007D1619" w:rsidRDefault="007D1619"/>
    <w:p w14:paraId="24E9A953" w14:textId="77777777" w:rsidR="007D1619" w:rsidRDefault="007D1619"/>
    <w:p w14:paraId="33118C73" w14:textId="77777777" w:rsidR="007D1619" w:rsidRDefault="007D1619"/>
    <w:p w14:paraId="4345F391" w14:textId="77777777" w:rsidR="007D1619" w:rsidRDefault="007D1619"/>
    <w:p w14:paraId="6D9DC8B5" w14:textId="77777777" w:rsidR="007D1619" w:rsidRDefault="007D1619"/>
    <w:p w14:paraId="5929A916" w14:textId="77777777" w:rsidR="007D1619" w:rsidRDefault="007D1619"/>
    <w:p w14:paraId="2E488909" w14:textId="77777777" w:rsidR="007D1619" w:rsidRDefault="007D1619"/>
    <w:p w14:paraId="2FBDE228" w14:textId="77777777" w:rsidR="007D1619" w:rsidRDefault="007D1619"/>
    <w:p w14:paraId="2299E1BD" w14:textId="77777777" w:rsidR="007D1619" w:rsidRDefault="007D1619"/>
    <w:p w14:paraId="0475D4E6" w14:textId="77777777" w:rsidR="00DE069B" w:rsidRPr="008F708E" w:rsidRDefault="00DE069B" w:rsidP="00DE069B">
      <w:pPr>
        <w:pStyle w:val="Default"/>
        <w:rPr>
          <w:color w:val="FF0000"/>
          <w:sz w:val="28"/>
          <w:szCs w:val="28"/>
        </w:rPr>
      </w:pPr>
      <w:r w:rsidRPr="008F708E">
        <w:rPr>
          <w:color w:val="FF0000"/>
          <w:sz w:val="28"/>
          <w:szCs w:val="28"/>
        </w:rPr>
        <w:t xml:space="preserve">Inhoudsopgave </w:t>
      </w:r>
    </w:p>
    <w:sdt>
      <w:sdtPr>
        <w:rPr>
          <w:rFonts w:asciiTheme="minorHAnsi" w:eastAsiaTheme="minorHAnsi" w:hAnsiTheme="minorHAnsi" w:cstheme="minorBidi"/>
          <w:color w:val="auto"/>
          <w:sz w:val="22"/>
          <w:szCs w:val="22"/>
          <w:lang w:eastAsia="en-US"/>
        </w:rPr>
        <w:id w:val="-671104836"/>
        <w:docPartObj>
          <w:docPartGallery w:val="Table of Contents"/>
          <w:docPartUnique/>
        </w:docPartObj>
      </w:sdtPr>
      <w:sdtEndPr>
        <w:rPr>
          <w:b/>
          <w:bCs/>
        </w:rPr>
      </w:sdtEndPr>
      <w:sdtContent>
        <w:p w14:paraId="377528BD" w14:textId="2C75438A" w:rsidR="006E0B18" w:rsidRDefault="006E0B18">
          <w:pPr>
            <w:pStyle w:val="Kopvaninhoudsopgave"/>
          </w:pPr>
        </w:p>
        <w:p w14:paraId="18CFDE94" w14:textId="11E2CE3E" w:rsidR="001E23BB" w:rsidRDefault="006E0B18">
          <w:pPr>
            <w:pStyle w:val="Inhopg1"/>
            <w:tabs>
              <w:tab w:val="left" w:pos="440"/>
              <w:tab w:val="right" w:leader="dot" w:pos="9062"/>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184128627" w:history="1">
            <w:r w:rsidR="001E23BB" w:rsidRPr="004F7639">
              <w:rPr>
                <w:rStyle w:val="Hyperlink"/>
                <w:noProof/>
              </w:rPr>
              <w:t>1.</w:t>
            </w:r>
            <w:r w:rsidR="001E23BB">
              <w:rPr>
                <w:rFonts w:eastAsiaTheme="minorEastAsia"/>
                <w:noProof/>
                <w:kern w:val="2"/>
                <w:sz w:val="24"/>
                <w:szCs w:val="24"/>
                <w:lang w:eastAsia="nl-NL"/>
                <w14:ligatures w14:val="standardContextual"/>
              </w:rPr>
              <w:tab/>
            </w:r>
            <w:r w:rsidR="001E23BB" w:rsidRPr="004F7639">
              <w:rPr>
                <w:rStyle w:val="Hyperlink"/>
                <w:noProof/>
              </w:rPr>
              <w:t>Achtergrond marktconsultatie</w:t>
            </w:r>
            <w:r w:rsidR="001E23BB">
              <w:rPr>
                <w:noProof/>
                <w:webHidden/>
              </w:rPr>
              <w:tab/>
            </w:r>
            <w:r w:rsidR="001E23BB">
              <w:rPr>
                <w:noProof/>
                <w:webHidden/>
              </w:rPr>
              <w:fldChar w:fldCharType="begin"/>
            </w:r>
            <w:r w:rsidR="001E23BB">
              <w:rPr>
                <w:noProof/>
                <w:webHidden/>
              </w:rPr>
              <w:instrText xml:space="preserve"> PAGEREF _Toc184128627 \h </w:instrText>
            </w:r>
            <w:r w:rsidR="001E23BB">
              <w:rPr>
                <w:noProof/>
                <w:webHidden/>
              </w:rPr>
            </w:r>
            <w:r w:rsidR="001E23BB">
              <w:rPr>
                <w:noProof/>
                <w:webHidden/>
              </w:rPr>
              <w:fldChar w:fldCharType="separate"/>
            </w:r>
            <w:r w:rsidR="001E23BB">
              <w:rPr>
                <w:noProof/>
                <w:webHidden/>
              </w:rPr>
              <w:t>3</w:t>
            </w:r>
            <w:r w:rsidR="001E23BB">
              <w:rPr>
                <w:noProof/>
                <w:webHidden/>
              </w:rPr>
              <w:fldChar w:fldCharType="end"/>
            </w:r>
          </w:hyperlink>
        </w:p>
        <w:p w14:paraId="799A87C3" w14:textId="4C06D36E" w:rsidR="001E23BB" w:rsidRDefault="001E23BB">
          <w:pPr>
            <w:pStyle w:val="Inhopg3"/>
            <w:tabs>
              <w:tab w:val="left" w:pos="1200"/>
              <w:tab w:val="right" w:leader="dot" w:pos="9062"/>
            </w:tabs>
            <w:rPr>
              <w:rFonts w:eastAsiaTheme="minorEastAsia"/>
              <w:noProof/>
              <w:kern w:val="2"/>
              <w:sz w:val="24"/>
              <w:szCs w:val="24"/>
              <w:lang w:eastAsia="nl-NL"/>
              <w14:ligatures w14:val="standardContextual"/>
            </w:rPr>
          </w:pPr>
          <w:hyperlink w:anchor="_Toc184128628" w:history="1">
            <w:r w:rsidRPr="004F7639">
              <w:rPr>
                <w:rStyle w:val="Hyperlink"/>
                <w:noProof/>
              </w:rPr>
              <w:t>1.1</w:t>
            </w:r>
            <w:r>
              <w:rPr>
                <w:rFonts w:eastAsiaTheme="minorEastAsia"/>
                <w:noProof/>
                <w:kern w:val="2"/>
                <w:sz w:val="24"/>
                <w:szCs w:val="24"/>
                <w:lang w:eastAsia="nl-NL"/>
                <w14:ligatures w14:val="standardContextual"/>
              </w:rPr>
              <w:tab/>
            </w:r>
            <w:r w:rsidRPr="004F7639">
              <w:rPr>
                <w:rStyle w:val="Hyperlink"/>
                <w:noProof/>
              </w:rPr>
              <w:t>Doel</w:t>
            </w:r>
            <w:r>
              <w:rPr>
                <w:noProof/>
                <w:webHidden/>
              </w:rPr>
              <w:tab/>
            </w:r>
            <w:r>
              <w:rPr>
                <w:noProof/>
                <w:webHidden/>
              </w:rPr>
              <w:fldChar w:fldCharType="begin"/>
            </w:r>
            <w:r>
              <w:rPr>
                <w:noProof/>
                <w:webHidden/>
              </w:rPr>
              <w:instrText xml:space="preserve"> PAGEREF _Toc184128628 \h </w:instrText>
            </w:r>
            <w:r>
              <w:rPr>
                <w:noProof/>
                <w:webHidden/>
              </w:rPr>
            </w:r>
            <w:r>
              <w:rPr>
                <w:noProof/>
                <w:webHidden/>
              </w:rPr>
              <w:fldChar w:fldCharType="separate"/>
            </w:r>
            <w:r>
              <w:rPr>
                <w:noProof/>
                <w:webHidden/>
              </w:rPr>
              <w:t>3</w:t>
            </w:r>
            <w:r>
              <w:rPr>
                <w:noProof/>
                <w:webHidden/>
              </w:rPr>
              <w:fldChar w:fldCharType="end"/>
            </w:r>
          </w:hyperlink>
        </w:p>
        <w:p w14:paraId="3857464A" w14:textId="4409D285" w:rsidR="001E23BB" w:rsidRDefault="001E23BB">
          <w:pPr>
            <w:pStyle w:val="Inhopg3"/>
            <w:tabs>
              <w:tab w:val="left" w:pos="1200"/>
              <w:tab w:val="right" w:leader="dot" w:pos="9062"/>
            </w:tabs>
            <w:rPr>
              <w:rFonts w:eastAsiaTheme="minorEastAsia"/>
              <w:noProof/>
              <w:kern w:val="2"/>
              <w:sz w:val="24"/>
              <w:szCs w:val="24"/>
              <w:lang w:eastAsia="nl-NL"/>
              <w14:ligatures w14:val="standardContextual"/>
            </w:rPr>
          </w:pPr>
          <w:hyperlink w:anchor="_Toc184128629" w:history="1">
            <w:r w:rsidRPr="004F7639">
              <w:rPr>
                <w:rStyle w:val="Hyperlink"/>
                <w:noProof/>
              </w:rPr>
              <w:t>1.2</w:t>
            </w:r>
            <w:r>
              <w:rPr>
                <w:rFonts w:eastAsiaTheme="minorEastAsia"/>
                <w:noProof/>
                <w:kern w:val="2"/>
                <w:sz w:val="24"/>
                <w:szCs w:val="24"/>
                <w:lang w:eastAsia="nl-NL"/>
                <w14:ligatures w14:val="standardContextual"/>
              </w:rPr>
              <w:tab/>
            </w:r>
            <w:r w:rsidRPr="004F7639">
              <w:rPr>
                <w:rStyle w:val="Hyperlink"/>
                <w:noProof/>
              </w:rPr>
              <w:t>Aanpak en Scope marktconsultatie</w:t>
            </w:r>
            <w:r>
              <w:rPr>
                <w:noProof/>
                <w:webHidden/>
              </w:rPr>
              <w:tab/>
            </w:r>
            <w:r>
              <w:rPr>
                <w:noProof/>
                <w:webHidden/>
              </w:rPr>
              <w:fldChar w:fldCharType="begin"/>
            </w:r>
            <w:r>
              <w:rPr>
                <w:noProof/>
                <w:webHidden/>
              </w:rPr>
              <w:instrText xml:space="preserve"> PAGEREF _Toc184128629 \h </w:instrText>
            </w:r>
            <w:r>
              <w:rPr>
                <w:noProof/>
                <w:webHidden/>
              </w:rPr>
            </w:r>
            <w:r>
              <w:rPr>
                <w:noProof/>
                <w:webHidden/>
              </w:rPr>
              <w:fldChar w:fldCharType="separate"/>
            </w:r>
            <w:r>
              <w:rPr>
                <w:noProof/>
                <w:webHidden/>
              </w:rPr>
              <w:t>3</w:t>
            </w:r>
            <w:r>
              <w:rPr>
                <w:noProof/>
                <w:webHidden/>
              </w:rPr>
              <w:fldChar w:fldCharType="end"/>
            </w:r>
          </w:hyperlink>
        </w:p>
        <w:p w14:paraId="073067DE" w14:textId="6499D191" w:rsidR="001E23BB" w:rsidRDefault="001E23BB">
          <w:pPr>
            <w:pStyle w:val="Inhopg1"/>
            <w:tabs>
              <w:tab w:val="right" w:leader="dot" w:pos="9062"/>
            </w:tabs>
            <w:rPr>
              <w:rFonts w:eastAsiaTheme="minorEastAsia"/>
              <w:noProof/>
              <w:kern w:val="2"/>
              <w:sz w:val="24"/>
              <w:szCs w:val="24"/>
              <w:lang w:eastAsia="nl-NL"/>
              <w14:ligatures w14:val="standardContextual"/>
            </w:rPr>
          </w:pPr>
          <w:hyperlink w:anchor="_Toc184128630" w:history="1">
            <w:r w:rsidRPr="004F7639">
              <w:rPr>
                <w:rStyle w:val="Hyperlink"/>
                <w:noProof/>
              </w:rPr>
              <w:t>2. Samenvatting uitkomsten marktconsultatie</w:t>
            </w:r>
            <w:r>
              <w:rPr>
                <w:noProof/>
                <w:webHidden/>
              </w:rPr>
              <w:tab/>
            </w:r>
            <w:r>
              <w:rPr>
                <w:noProof/>
                <w:webHidden/>
              </w:rPr>
              <w:fldChar w:fldCharType="begin"/>
            </w:r>
            <w:r>
              <w:rPr>
                <w:noProof/>
                <w:webHidden/>
              </w:rPr>
              <w:instrText xml:space="preserve"> PAGEREF _Toc184128630 \h </w:instrText>
            </w:r>
            <w:r>
              <w:rPr>
                <w:noProof/>
                <w:webHidden/>
              </w:rPr>
            </w:r>
            <w:r>
              <w:rPr>
                <w:noProof/>
                <w:webHidden/>
              </w:rPr>
              <w:fldChar w:fldCharType="separate"/>
            </w:r>
            <w:r>
              <w:rPr>
                <w:noProof/>
                <w:webHidden/>
              </w:rPr>
              <w:t>4</w:t>
            </w:r>
            <w:r>
              <w:rPr>
                <w:noProof/>
                <w:webHidden/>
              </w:rPr>
              <w:fldChar w:fldCharType="end"/>
            </w:r>
          </w:hyperlink>
        </w:p>
        <w:p w14:paraId="670D6119" w14:textId="64BF34F7" w:rsidR="001E23BB" w:rsidRDefault="001E23BB">
          <w:pPr>
            <w:pStyle w:val="Inhopg3"/>
            <w:tabs>
              <w:tab w:val="left" w:pos="1200"/>
              <w:tab w:val="right" w:leader="dot" w:pos="9062"/>
            </w:tabs>
            <w:rPr>
              <w:rFonts w:eastAsiaTheme="minorEastAsia"/>
              <w:noProof/>
              <w:kern w:val="2"/>
              <w:sz w:val="24"/>
              <w:szCs w:val="24"/>
              <w:lang w:eastAsia="nl-NL"/>
              <w14:ligatures w14:val="standardContextual"/>
            </w:rPr>
          </w:pPr>
          <w:hyperlink w:anchor="_Toc184128631" w:history="1">
            <w:r w:rsidRPr="004F7639">
              <w:rPr>
                <w:rStyle w:val="Hyperlink"/>
                <w:noProof/>
              </w:rPr>
              <w:t xml:space="preserve">2.1 </w:t>
            </w:r>
            <w:r>
              <w:rPr>
                <w:rFonts w:eastAsiaTheme="minorEastAsia"/>
                <w:noProof/>
                <w:kern w:val="2"/>
                <w:sz w:val="24"/>
                <w:szCs w:val="24"/>
                <w:lang w:eastAsia="nl-NL"/>
                <w14:ligatures w14:val="standardContextual"/>
              </w:rPr>
              <w:tab/>
            </w:r>
            <w:r w:rsidRPr="004F7639">
              <w:rPr>
                <w:rStyle w:val="Hyperlink"/>
                <w:noProof/>
              </w:rPr>
              <w:t>Marktpartijen</w:t>
            </w:r>
            <w:r>
              <w:rPr>
                <w:noProof/>
                <w:webHidden/>
              </w:rPr>
              <w:tab/>
            </w:r>
            <w:r>
              <w:rPr>
                <w:noProof/>
                <w:webHidden/>
              </w:rPr>
              <w:fldChar w:fldCharType="begin"/>
            </w:r>
            <w:r>
              <w:rPr>
                <w:noProof/>
                <w:webHidden/>
              </w:rPr>
              <w:instrText xml:space="preserve"> PAGEREF _Toc184128631 \h </w:instrText>
            </w:r>
            <w:r>
              <w:rPr>
                <w:noProof/>
                <w:webHidden/>
              </w:rPr>
            </w:r>
            <w:r>
              <w:rPr>
                <w:noProof/>
                <w:webHidden/>
              </w:rPr>
              <w:fldChar w:fldCharType="separate"/>
            </w:r>
            <w:r>
              <w:rPr>
                <w:noProof/>
                <w:webHidden/>
              </w:rPr>
              <w:t>4</w:t>
            </w:r>
            <w:r>
              <w:rPr>
                <w:noProof/>
                <w:webHidden/>
              </w:rPr>
              <w:fldChar w:fldCharType="end"/>
            </w:r>
          </w:hyperlink>
        </w:p>
        <w:p w14:paraId="0752F7CB" w14:textId="2D3D1E18" w:rsidR="001E23BB" w:rsidRDefault="001E23BB">
          <w:pPr>
            <w:pStyle w:val="Inhopg3"/>
            <w:tabs>
              <w:tab w:val="left" w:pos="1200"/>
              <w:tab w:val="right" w:leader="dot" w:pos="9062"/>
            </w:tabs>
            <w:rPr>
              <w:rFonts w:eastAsiaTheme="minorEastAsia"/>
              <w:noProof/>
              <w:kern w:val="2"/>
              <w:sz w:val="24"/>
              <w:szCs w:val="24"/>
              <w:lang w:eastAsia="nl-NL"/>
              <w14:ligatures w14:val="standardContextual"/>
            </w:rPr>
          </w:pPr>
          <w:hyperlink w:anchor="_Toc184128632" w:history="1">
            <w:r w:rsidRPr="004F7639">
              <w:rPr>
                <w:rStyle w:val="Hyperlink"/>
                <w:noProof/>
              </w:rPr>
              <w:t xml:space="preserve">2.2 </w:t>
            </w:r>
            <w:r>
              <w:rPr>
                <w:rFonts w:eastAsiaTheme="minorEastAsia"/>
                <w:noProof/>
                <w:kern w:val="2"/>
                <w:sz w:val="24"/>
                <w:szCs w:val="24"/>
                <w:lang w:eastAsia="nl-NL"/>
                <w14:ligatures w14:val="standardContextual"/>
              </w:rPr>
              <w:tab/>
            </w:r>
            <w:r w:rsidRPr="004F7639">
              <w:rPr>
                <w:rStyle w:val="Hyperlink"/>
                <w:noProof/>
              </w:rPr>
              <w:t>Conclusies uit de marktconsultaties</w:t>
            </w:r>
            <w:r>
              <w:rPr>
                <w:noProof/>
                <w:webHidden/>
              </w:rPr>
              <w:tab/>
            </w:r>
            <w:r>
              <w:rPr>
                <w:noProof/>
                <w:webHidden/>
              </w:rPr>
              <w:fldChar w:fldCharType="begin"/>
            </w:r>
            <w:r>
              <w:rPr>
                <w:noProof/>
                <w:webHidden/>
              </w:rPr>
              <w:instrText xml:space="preserve"> PAGEREF _Toc184128632 \h </w:instrText>
            </w:r>
            <w:r>
              <w:rPr>
                <w:noProof/>
                <w:webHidden/>
              </w:rPr>
            </w:r>
            <w:r>
              <w:rPr>
                <w:noProof/>
                <w:webHidden/>
              </w:rPr>
              <w:fldChar w:fldCharType="separate"/>
            </w:r>
            <w:r>
              <w:rPr>
                <w:noProof/>
                <w:webHidden/>
              </w:rPr>
              <w:t>4</w:t>
            </w:r>
            <w:r>
              <w:rPr>
                <w:noProof/>
                <w:webHidden/>
              </w:rPr>
              <w:fldChar w:fldCharType="end"/>
            </w:r>
          </w:hyperlink>
        </w:p>
        <w:p w14:paraId="14F8D5F4" w14:textId="5FD5C8C5" w:rsidR="001E23BB" w:rsidRDefault="001E23BB">
          <w:pPr>
            <w:pStyle w:val="Inhopg3"/>
            <w:tabs>
              <w:tab w:val="left" w:pos="1200"/>
              <w:tab w:val="right" w:leader="dot" w:pos="9062"/>
            </w:tabs>
            <w:rPr>
              <w:rFonts w:eastAsiaTheme="minorEastAsia"/>
              <w:noProof/>
              <w:kern w:val="2"/>
              <w:sz w:val="24"/>
              <w:szCs w:val="24"/>
              <w:lang w:eastAsia="nl-NL"/>
              <w14:ligatures w14:val="standardContextual"/>
            </w:rPr>
          </w:pPr>
          <w:hyperlink w:anchor="_Toc184128633" w:history="1">
            <w:r w:rsidRPr="004F7639">
              <w:rPr>
                <w:rStyle w:val="Hyperlink"/>
                <w:noProof/>
              </w:rPr>
              <w:t xml:space="preserve">2.3 </w:t>
            </w:r>
            <w:r>
              <w:rPr>
                <w:rFonts w:eastAsiaTheme="minorEastAsia"/>
                <w:noProof/>
                <w:kern w:val="2"/>
                <w:sz w:val="24"/>
                <w:szCs w:val="24"/>
                <w:lang w:eastAsia="nl-NL"/>
                <w14:ligatures w14:val="standardContextual"/>
              </w:rPr>
              <w:tab/>
            </w:r>
            <w:r w:rsidRPr="004F7639">
              <w:rPr>
                <w:rStyle w:val="Hyperlink"/>
                <w:noProof/>
              </w:rPr>
              <w:t>Dankwoord voor deelnemers</w:t>
            </w:r>
            <w:r>
              <w:rPr>
                <w:noProof/>
                <w:webHidden/>
              </w:rPr>
              <w:tab/>
            </w:r>
            <w:r>
              <w:rPr>
                <w:noProof/>
                <w:webHidden/>
              </w:rPr>
              <w:fldChar w:fldCharType="begin"/>
            </w:r>
            <w:r>
              <w:rPr>
                <w:noProof/>
                <w:webHidden/>
              </w:rPr>
              <w:instrText xml:space="preserve"> PAGEREF _Toc184128633 \h </w:instrText>
            </w:r>
            <w:r>
              <w:rPr>
                <w:noProof/>
                <w:webHidden/>
              </w:rPr>
            </w:r>
            <w:r>
              <w:rPr>
                <w:noProof/>
                <w:webHidden/>
              </w:rPr>
              <w:fldChar w:fldCharType="separate"/>
            </w:r>
            <w:r>
              <w:rPr>
                <w:noProof/>
                <w:webHidden/>
              </w:rPr>
              <w:t>4</w:t>
            </w:r>
            <w:r>
              <w:rPr>
                <w:noProof/>
                <w:webHidden/>
              </w:rPr>
              <w:fldChar w:fldCharType="end"/>
            </w:r>
          </w:hyperlink>
        </w:p>
        <w:p w14:paraId="01B8BCE8" w14:textId="2934B5C1" w:rsidR="006E0B18" w:rsidRDefault="006E0B18">
          <w:r>
            <w:rPr>
              <w:b/>
              <w:bCs/>
            </w:rPr>
            <w:fldChar w:fldCharType="end"/>
          </w:r>
        </w:p>
      </w:sdtContent>
    </w:sdt>
    <w:p w14:paraId="2733BFDD" w14:textId="77777777" w:rsidR="00DE069B" w:rsidRDefault="00DE069B" w:rsidP="00DE069B">
      <w:pPr>
        <w:rPr>
          <w:b/>
          <w:bCs/>
          <w:sz w:val="20"/>
          <w:szCs w:val="20"/>
        </w:rPr>
      </w:pPr>
    </w:p>
    <w:p w14:paraId="075441E1" w14:textId="77777777" w:rsidR="00DE069B" w:rsidRDefault="00DE069B" w:rsidP="00DE069B">
      <w:pPr>
        <w:rPr>
          <w:b/>
          <w:bCs/>
          <w:sz w:val="20"/>
          <w:szCs w:val="20"/>
        </w:rPr>
      </w:pPr>
    </w:p>
    <w:p w14:paraId="46700EE2" w14:textId="77777777" w:rsidR="00DE069B" w:rsidRDefault="00DE069B" w:rsidP="00DE069B">
      <w:pPr>
        <w:rPr>
          <w:b/>
          <w:bCs/>
          <w:sz w:val="20"/>
          <w:szCs w:val="20"/>
        </w:rPr>
      </w:pPr>
    </w:p>
    <w:p w14:paraId="53F7CC24" w14:textId="77777777" w:rsidR="00DE069B" w:rsidRDefault="00DE069B" w:rsidP="00DE069B">
      <w:pPr>
        <w:rPr>
          <w:b/>
          <w:bCs/>
          <w:sz w:val="20"/>
          <w:szCs w:val="20"/>
        </w:rPr>
      </w:pPr>
    </w:p>
    <w:p w14:paraId="645F6B53" w14:textId="77777777" w:rsidR="00DE069B" w:rsidRDefault="00DE069B" w:rsidP="00DE069B">
      <w:pPr>
        <w:rPr>
          <w:b/>
          <w:bCs/>
          <w:sz w:val="20"/>
          <w:szCs w:val="20"/>
        </w:rPr>
      </w:pPr>
    </w:p>
    <w:p w14:paraId="3BA53EB9" w14:textId="77777777" w:rsidR="00DE069B" w:rsidRDefault="00DE069B" w:rsidP="00DE069B">
      <w:pPr>
        <w:rPr>
          <w:b/>
          <w:bCs/>
          <w:sz w:val="20"/>
          <w:szCs w:val="20"/>
        </w:rPr>
      </w:pPr>
    </w:p>
    <w:p w14:paraId="4D640471" w14:textId="77777777" w:rsidR="00DE069B" w:rsidRDefault="00DE069B" w:rsidP="00DE069B">
      <w:pPr>
        <w:rPr>
          <w:b/>
          <w:bCs/>
          <w:sz w:val="20"/>
          <w:szCs w:val="20"/>
        </w:rPr>
      </w:pPr>
    </w:p>
    <w:p w14:paraId="110B3699" w14:textId="77777777" w:rsidR="00DE069B" w:rsidRDefault="00DE069B" w:rsidP="00DE069B">
      <w:pPr>
        <w:rPr>
          <w:b/>
          <w:bCs/>
          <w:sz w:val="20"/>
          <w:szCs w:val="20"/>
        </w:rPr>
      </w:pPr>
    </w:p>
    <w:p w14:paraId="763A535C" w14:textId="77777777" w:rsidR="00DE069B" w:rsidRDefault="00DE069B" w:rsidP="00DE069B">
      <w:pPr>
        <w:rPr>
          <w:b/>
          <w:bCs/>
          <w:sz w:val="20"/>
          <w:szCs w:val="20"/>
        </w:rPr>
      </w:pPr>
    </w:p>
    <w:p w14:paraId="369CF113" w14:textId="77777777" w:rsidR="00DE069B" w:rsidRDefault="00DE069B" w:rsidP="00DE069B">
      <w:pPr>
        <w:rPr>
          <w:b/>
          <w:bCs/>
          <w:sz w:val="20"/>
          <w:szCs w:val="20"/>
        </w:rPr>
      </w:pPr>
    </w:p>
    <w:p w14:paraId="3DD93B19" w14:textId="77777777" w:rsidR="00DE069B" w:rsidRDefault="00DE069B" w:rsidP="00DE069B">
      <w:pPr>
        <w:rPr>
          <w:b/>
          <w:bCs/>
          <w:sz w:val="20"/>
          <w:szCs w:val="20"/>
        </w:rPr>
      </w:pPr>
    </w:p>
    <w:p w14:paraId="51BCF5B6" w14:textId="77777777" w:rsidR="00DE069B" w:rsidRDefault="00DE069B" w:rsidP="00DE069B">
      <w:pPr>
        <w:rPr>
          <w:b/>
          <w:bCs/>
          <w:sz w:val="20"/>
          <w:szCs w:val="20"/>
        </w:rPr>
      </w:pPr>
    </w:p>
    <w:p w14:paraId="592B39D5" w14:textId="77777777" w:rsidR="00DE069B" w:rsidRDefault="00DE069B" w:rsidP="00DE069B">
      <w:pPr>
        <w:rPr>
          <w:b/>
          <w:bCs/>
          <w:sz w:val="20"/>
          <w:szCs w:val="20"/>
        </w:rPr>
      </w:pPr>
    </w:p>
    <w:p w14:paraId="6A567DBD" w14:textId="77777777" w:rsidR="00DE069B" w:rsidRDefault="00DE069B" w:rsidP="00DE069B">
      <w:pPr>
        <w:rPr>
          <w:b/>
          <w:bCs/>
          <w:sz w:val="20"/>
          <w:szCs w:val="20"/>
        </w:rPr>
      </w:pPr>
    </w:p>
    <w:p w14:paraId="1322A1F1" w14:textId="77777777" w:rsidR="00750FFF" w:rsidRDefault="00750FFF">
      <w:pPr>
        <w:rPr>
          <w:b/>
          <w:bCs/>
          <w:sz w:val="20"/>
          <w:szCs w:val="20"/>
        </w:rPr>
      </w:pPr>
      <w:r>
        <w:rPr>
          <w:b/>
          <w:bCs/>
          <w:sz w:val="20"/>
          <w:szCs w:val="20"/>
        </w:rPr>
        <w:br w:type="page"/>
      </w:r>
    </w:p>
    <w:p w14:paraId="32AB4BB4" w14:textId="77777777" w:rsidR="00DE069B" w:rsidRDefault="00DE069B" w:rsidP="00DE069B">
      <w:pPr>
        <w:rPr>
          <w:b/>
          <w:bCs/>
          <w:sz w:val="20"/>
          <w:szCs w:val="20"/>
        </w:rPr>
      </w:pPr>
    </w:p>
    <w:p w14:paraId="70841839" w14:textId="7FB089AD" w:rsidR="00DE069B" w:rsidRDefault="00D46660" w:rsidP="00CA0709">
      <w:pPr>
        <w:pStyle w:val="Kop1"/>
        <w:numPr>
          <w:ilvl w:val="0"/>
          <w:numId w:val="35"/>
        </w:numPr>
        <w:rPr>
          <w:color w:val="FF0000"/>
        </w:rPr>
      </w:pPr>
      <w:bookmarkStart w:id="0" w:name="_Toc184128627"/>
      <w:r w:rsidRPr="006E0B18">
        <w:rPr>
          <w:color w:val="FF0000"/>
        </w:rPr>
        <w:t>Achtergrond marktconsultatie</w:t>
      </w:r>
      <w:bookmarkEnd w:id="0"/>
      <w:r w:rsidR="00DE069B" w:rsidRPr="006E0B18">
        <w:rPr>
          <w:color w:val="FF0000"/>
        </w:rPr>
        <w:t xml:space="preserve"> </w:t>
      </w:r>
    </w:p>
    <w:p w14:paraId="064AD3EB" w14:textId="77777777" w:rsidR="00CA0709" w:rsidRPr="00CA0709" w:rsidRDefault="00CA0709" w:rsidP="00CA0709"/>
    <w:p w14:paraId="35943F4E" w14:textId="77777777" w:rsidR="00CA0709" w:rsidRPr="005F7A8F" w:rsidRDefault="00CA0709" w:rsidP="00CA0709">
      <w:pPr>
        <w:rPr>
          <w:rFonts w:ascii="Calibri" w:hAnsi="Calibri" w:cs="Calibri"/>
          <w:sz w:val="20"/>
          <w:szCs w:val="20"/>
        </w:rPr>
      </w:pPr>
      <w:r w:rsidRPr="005F7A8F">
        <w:rPr>
          <w:rFonts w:ascii="Calibri" w:hAnsi="Calibri" w:cs="Calibri"/>
          <w:sz w:val="20"/>
          <w:szCs w:val="20"/>
        </w:rPr>
        <w:t xml:space="preserve">De marktconsultatie voor de was- en strijkservice heeft als doel inzicht te verkrijgen in de huidige markt, de oplossingen en mogelijkheden die marktpartijen kunnen bieden voor inwoners van Haaksbergen met een HO-indicatie. Voor deze doelgroep is het van groot belang dat de dienst betrouwbaar en toegankelijk wordt geleverd, aangezien zij de </w:t>
      </w:r>
      <w:proofErr w:type="spellStart"/>
      <w:r w:rsidRPr="005F7A8F">
        <w:rPr>
          <w:rFonts w:ascii="Calibri" w:hAnsi="Calibri" w:cs="Calibri"/>
          <w:sz w:val="20"/>
          <w:szCs w:val="20"/>
        </w:rPr>
        <w:t>waszorg</w:t>
      </w:r>
      <w:proofErr w:type="spellEnd"/>
      <w:r w:rsidRPr="005F7A8F">
        <w:rPr>
          <w:rFonts w:ascii="Calibri" w:hAnsi="Calibri" w:cs="Calibri"/>
          <w:sz w:val="20"/>
          <w:szCs w:val="20"/>
        </w:rPr>
        <w:t xml:space="preserve"> niet zelf kunnen regelen of met ondersteuning uit hun netwerk.</w:t>
      </w:r>
      <w:r>
        <w:rPr>
          <w:rFonts w:ascii="Calibri" w:hAnsi="Calibri" w:cs="Calibri"/>
          <w:sz w:val="20"/>
          <w:szCs w:val="20"/>
        </w:rPr>
        <w:t xml:space="preserve"> </w:t>
      </w:r>
      <w:r w:rsidRPr="005F7A8F">
        <w:rPr>
          <w:rFonts w:ascii="Calibri" w:hAnsi="Calibri" w:cs="Calibri"/>
          <w:sz w:val="20"/>
          <w:szCs w:val="20"/>
        </w:rPr>
        <w:t xml:space="preserve">Deze consultatie heeft niet alleen als doel te peilen welke aanbieders beschikbaar zijn, maar ook om informatie te verzamelen over innovaties, beschikbare technologieën, en mogelijke kostenstructuren. De gemeente hecht hierbij extra waarde aan het feit dat er gemiddeld </w:t>
      </w:r>
      <w:r w:rsidRPr="00447C3F">
        <w:rPr>
          <w:rFonts w:ascii="Calibri" w:hAnsi="Calibri" w:cs="Calibri"/>
          <w:sz w:val="20"/>
          <w:szCs w:val="20"/>
        </w:rPr>
        <w:t>55 waszakken</w:t>
      </w:r>
      <w:r w:rsidRPr="005F7A8F">
        <w:rPr>
          <w:rFonts w:ascii="Calibri" w:hAnsi="Calibri" w:cs="Calibri"/>
          <w:sz w:val="20"/>
          <w:szCs w:val="20"/>
        </w:rPr>
        <w:t xml:space="preserve"> per maand worden behandeld, waarbij een groot aantal van de medewerkers met een afstand tot de arbeidsmarkt betrokken is. Dit aspect is voor de gemeente van groot belang, omdat het bijdragen aan sociale werkgelegenheid een belangrijke overweging is bij de keuze van een aanbieder. De verkregen informatie zal de gemeente helpen om de haalbaarheid en randvoorwaarden voor een mogelijke aanbesteding te bepalen. Daarnaast zal het de gemeente ondersteunen bij het maken van goed gefundeerde keuzes </w:t>
      </w:r>
      <w:proofErr w:type="gramStart"/>
      <w:r w:rsidRPr="005F7A8F">
        <w:rPr>
          <w:rFonts w:ascii="Calibri" w:hAnsi="Calibri" w:cs="Calibri"/>
          <w:sz w:val="20"/>
          <w:szCs w:val="20"/>
        </w:rPr>
        <w:t>omtrent</w:t>
      </w:r>
      <w:proofErr w:type="gramEnd"/>
      <w:r w:rsidRPr="005F7A8F">
        <w:rPr>
          <w:rFonts w:ascii="Calibri" w:hAnsi="Calibri" w:cs="Calibri"/>
          <w:sz w:val="20"/>
          <w:szCs w:val="20"/>
        </w:rPr>
        <w:t xml:space="preserve"> het ontwerp van de opdracht, het vaststellen van passende voorwaarden, en het waarborgen van kwaliteit en toegankelijkheid voor de doelgroep.</w:t>
      </w:r>
    </w:p>
    <w:p w14:paraId="7B2D0F2A" w14:textId="77777777" w:rsidR="00304F4B" w:rsidRDefault="00304F4B" w:rsidP="00304F4B">
      <w:pPr>
        <w:spacing w:after="0"/>
        <w:rPr>
          <w:rFonts w:cstheme="minorHAnsi"/>
          <w:color w:val="000000"/>
          <w:sz w:val="20"/>
          <w:szCs w:val="20"/>
        </w:rPr>
      </w:pPr>
    </w:p>
    <w:p w14:paraId="0AABB28D" w14:textId="77777777" w:rsidR="00D46660" w:rsidRPr="006E0B18" w:rsidRDefault="00D46660" w:rsidP="00C41724">
      <w:pPr>
        <w:pStyle w:val="Kop3"/>
        <w:rPr>
          <w:color w:val="FF0000"/>
        </w:rPr>
      </w:pPr>
      <w:bookmarkStart w:id="1" w:name="_Toc184128628"/>
      <w:r w:rsidRPr="006E0B18">
        <w:rPr>
          <w:color w:val="FF0000"/>
        </w:rPr>
        <w:t>1.1</w:t>
      </w:r>
      <w:r w:rsidRPr="006E0B18">
        <w:rPr>
          <w:color w:val="FF0000"/>
        </w:rPr>
        <w:tab/>
        <w:t>Doel</w:t>
      </w:r>
      <w:bookmarkEnd w:id="1"/>
    </w:p>
    <w:p w14:paraId="77ED7B19" w14:textId="77777777" w:rsidR="00D46660" w:rsidRDefault="00D46660" w:rsidP="00DF5C55">
      <w:pPr>
        <w:pStyle w:val="Default"/>
        <w:rPr>
          <w:rFonts w:asciiTheme="minorHAnsi" w:hAnsiTheme="minorHAnsi" w:cstheme="minorHAnsi"/>
          <w:b/>
          <w:color w:val="FF0000"/>
          <w:sz w:val="20"/>
          <w:szCs w:val="20"/>
        </w:rPr>
      </w:pPr>
    </w:p>
    <w:p w14:paraId="2E9836BB" w14:textId="77777777" w:rsidR="00CA0709" w:rsidRPr="00CA0709" w:rsidRDefault="00CA0709" w:rsidP="00CA0709">
      <w:pPr>
        <w:spacing w:after="0"/>
        <w:rPr>
          <w:rFonts w:cstheme="minorHAnsi"/>
          <w:color w:val="000000"/>
          <w:sz w:val="20"/>
          <w:szCs w:val="20"/>
        </w:rPr>
      </w:pPr>
      <w:r w:rsidRPr="00CA0709">
        <w:rPr>
          <w:rFonts w:cstheme="minorHAnsi"/>
          <w:color w:val="000000"/>
          <w:sz w:val="20"/>
          <w:szCs w:val="20"/>
        </w:rPr>
        <w:t>Doel en Inhoud van de Marktconsultatie</w:t>
      </w:r>
    </w:p>
    <w:p w14:paraId="20785E74" w14:textId="77777777" w:rsidR="00CA0709" w:rsidRPr="00CA0709" w:rsidRDefault="00CA0709" w:rsidP="00CA0709">
      <w:pPr>
        <w:spacing w:after="0"/>
        <w:rPr>
          <w:rFonts w:cstheme="minorHAnsi"/>
          <w:b/>
          <w:bCs/>
          <w:color w:val="000000"/>
          <w:sz w:val="20"/>
          <w:szCs w:val="20"/>
        </w:rPr>
      </w:pPr>
    </w:p>
    <w:p w14:paraId="78CC9F12" w14:textId="77777777" w:rsidR="00CA0709" w:rsidRDefault="00CA0709" w:rsidP="00CA0709">
      <w:pPr>
        <w:pStyle w:val="Lijstalinea"/>
        <w:numPr>
          <w:ilvl w:val="0"/>
          <w:numId w:val="36"/>
        </w:numPr>
        <w:rPr>
          <w:rFonts w:ascii="Calibri" w:hAnsi="Calibri" w:cs="Calibri"/>
          <w:sz w:val="20"/>
          <w:szCs w:val="20"/>
        </w:rPr>
      </w:pPr>
      <w:r w:rsidRPr="00CA0709">
        <w:rPr>
          <w:rFonts w:ascii="Calibri" w:hAnsi="Calibri" w:cs="Calibri"/>
          <w:sz w:val="20"/>
          <w:szCs w:val="20"/>
        </w:rPr>
        <w:t>Inzicht verkrijgen in de marktopties: Begrijpen welke oplossingen en innovaties marktpartijen kunnen bieden.</w:t>
      </w:r>
    </w:p>
    <w:p w14:paraId="0ADA9273" w14:textId="77777777" w:rsidR="00CA0709" w:rsidRDefault="00CA0709" w:rsidP="00CA0709">
      <w:pPr>
        <w:pStyle w:val="Lijstalinea"/>
        <w:numPr>
          <w:ilvl w:val="0"/>
          <w:numId w:val="36"/>
        </w:numPr>
        <w:rPr>
          <w:rFonts w:ascii="Calibri" w:hAnsi="Calibri" w:cs="Calibri"/>
          <w:sz w:val="20"/>
          <w:szCs w:val="20"/>
        </w:rPr>
      </w:pPr>
      <w:r w:rsidRPr="00CA0709">
        <w:rPr>
          <w:rFonts w:ascii="Calibri" w:hAnsi="Calibri" w:cs="Calibri"/>
          <w:sz w:val="20"/>
          <w:szCs w:val="20"/>
        </w:rPr>
        <w:t>Inventariseren van behoeften en mogelijkheden.</w:t>
      </w:r>
    </w:p>
    <w:p w14:paraId="4CA48EFE" w14:textId="6FA3D3D3" w:rsidR="00073E20" w:rsidRPr="00CA0709" w:rsidRDefault="00CA0709" w:rsidP="00CA0709">
      <w:pPr>
        <w:pStyle w:val="Lijstalinea"/>
        <w:numPr>
          <w:ilvl w:val="0"/>
          <w:numId w:val="36"/>
        </w:numPr>
        <w:rPr>
          <w:rFonts w:ascii="Calibri" w:hAnsi="Calibri" w:cs="Calibri"/>
          <w:sz w:val="20"/>
          <w:szCs w:val="20"/>
        </w:rPr>
      </w:pPr>
      <w:r w:rsidRPr="00CA0709">
        <w:rPr>
          <w:rFonts w:ascii="Calibri" w:hAnsi="Calibri" w:cs="Calibri"/>
          <w:sz w:val="20"/>
          <w:szCs w:val="20"/>
        </w:rPr>
        <w:t>Informatie verkrijgen over hoe de markt momenteel functioneert, mogelijke kostprijsmodellen en gehanteerde kwaliteitsstandaarden.</w:t>
      </w:r>
    </w:p>
    <w:p w14:paraId="600E93BE" w14:textId="77777777" w:rsidR="00D46660" w:rsidRDefault="00D46660" w:rsidP="00D46660">
      <w:pPr>
        <w:pStyle w:val="Default"/>
        <w:rPr>
          <w:color w:val="auto"/>
          <w:sz w:val="20"/>
          <w:szCs w:val="20"/>
        </w:rPr>
      </w:pPr>
    </w:p>
    <w:p w14:paraId="2A46C853" w14:textId="77777777" w:rsidR="00D46660" w:rsidRPr="00A10250" w:rsidRDefault="00D46660" w:rsidP="00C41724">
      <w:pPr>
        <w:pStyle w:val="Kop3"/>
        <w:rPr>
          <w:color w:val="FF0000"/>
        </w:rPr>
      </w:pPr>
      <w:bookmarkStart w:id="2" w:name="_Toc184128629"/>
      <w:r w:rsidRPr="006E0B18">
        <w:rPr>
          <w:color w:val="FF0000"/>
        </w:rPr>
        <w:t>1.2</w:t>
      </w:r>
      <w:r w:rsidRPr="006E0B18">
        <w:rPr>
          <w:color w:val="FF0000"/>
        </w:rPr>
        <w:tab/>
      </w:r>
      <w:r w:rsidR="00A10250">
        <w:rPr>
          <w:color w:val="FF0000"/>
        </w:rPr>
        <w:t>Aanpak en Scope marktconsultatie</w:t>
      </w:r>
      <w:bookmarkEnd w:id="2"/>
    </w:p>
    <w:p w14:paraId="787FEBFE" w14:textId="77777777" w:rsidR="00A10250" w:rsidRDefault="00A10250" w:rsidP="00A102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sz w:val="20"/>
          <w:szCs w:val="20"/>
        </w:rPr>
      </w:pPr>
    </w:p>
    <w:p w14:paraId="5E8D794A" w14:textId="73733600" w:rsidR="008B6E42" w:rsidRPr="00E918A3" w:rsidRDefault="00073E20"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rPr>
      </w:pPr>
      <w:r w:rsidRPr="00E918A3">
        <w:rPr>
          <w:sz w:val="20"/>
          <w:szCs w:val="20"/>
        </w:rPr>
        <w:t xml:space="preserve">Op </w:t>
      </w:r>
      <w:r w:rsidR="00CA0709">
        <w:rPr>
          <w:sz w:val="20"/>
          <w:szCs w:val="20"/>
        </w:rPr>
        <w:t>26 november 2024</w:t>
      </w:r>
      <w:r w:rsidR="00A10250" w:rsidRPr="00E918A3">
        <w:rPr>
          <w:sz w:val="20"/>
          <w:szCs w:val="20"/>
        </w:rPr>
        <w:t xml:space="preserve"> is </w:t>
      </w:r>
      <w:proofErr w:type="gramStart"/>
      <w:r w:rsidR="00A10250" w:rsidRPr="00E918A3">
        <w:rPr>
          <w:sz w:val="20"/>
          <w:szCs w:val="20"/>
        </w:rPr>
        <w:t>middels</w:t>
      </w:r>
      <w:proofErr w:type="gramEnd"/>
      <w:r w:rsidR="00A10250" w:rsidRPr="00E918A3">
        <w:rPr>
          <w:sz w:val="20"/>
          <w:szCs w:val="20"/>
        </w:rPr>
        <w:t xml:space="preserve"> een</w:t>
      </w:r>
      <w:r w:rsidRPr="00E918A3">
        <w:rPr>
          <w:sz w:val="20"/>
          <w:szCs w:val="20"/>
        </w:rPr>
        <w:t xml:space="preserve"> publicatie op </w:t>
      </w:r>
      <w:proofErr w:type="spellStart"/>
      <w:r w:rsidR="00332314">
        <w:rPr>
          <w:sz w:val="20"/>
          <w:szCs w:val="20"/>
        </w:rPr>
        <w:t>TenderNed</w:t>
      </w:r>
      <w:proofErr w:type="spellEnd"/>
      <w:r w:rsidRPr="00E918A3">
        <w:rPr>
          <w:sz w:val="20"/>
          <w:szCs w:val="20"/>
        </w:rPr>
        <w:t xml:space="preserve"> (www.</w:t>
      </w:r>
      <w:r w:rsidR="00332314">
        <w:rPr>
          <w:sz w:val="20"/>
          <w:szCs w:val="20"/>
        </w:rPr>
        <w:t>TenderNed</w:t>
      </w:r>
      <w:r w:rsidR="00A10250" w:rsidRPr="00E918A3">
        <w:rPr>
          <w:sz w:val="20"/>
          <w:szCs w:val="20"/>
        </w:rPr>
        <w:t>.nl) aan marktpartijen gevraagd om mee te werken aan een marktconsultatie door een reactie te geven op een</w:t>
      </w:r>
      <w:r w:rsidRPr="00E918A3">
        <w:rPr>
          <w:sz w:val="20"/>
          <w:szCs w:val="20"/>
        </w:rPr>
        <w:t xml:space="preserve"> vragenlijst bestaande uit 1</w:t>
      </w:r>
      <w:r w:rsidR="00CA0709">
        <w:rPr>
          <w:sz w:val="20"/>
          <w:szCs w:val="20"/>
        </w:rPr>
        <w:t>1</w:t>
      </w:r>
      <w:r w:rsidR="008B6E42" w:rsidRPr="00E918A3">
        <w:rPr>
          <w:sz w:val="20"/>
          <w:szCs w:val="20"/>
        </w:rPr>
        <w:t xml:space="preserve"> vragen</w:t>
      </w:r>
      <w:r w:rsidR="00A10250" w:rsidRPr="00E918A3">
        <w:rPr>
          <w:sz w:val="20"/>
          <w:szCs w:val="20"/>
        </w:rPr>
        <w:t>.</w:t>
      </w:r>
      <w:r w:rsidR="008B6E42" w:rsidRPr="00E918A3">
        <w:rPr>
          <w:sz w:val="20"/>
          <w:szCs w:val="20"/>
        </w:rPr>
        <w:t xml:space="preserve"> </w:t>
      </w:r>
    </w:p>
    <w:p w14:paraId="7472FC33" w14:textId="77777777" w:rsidR="00EB480E" w:rsidRPr="00E918A3" w:rsidRDefault="00EB480E"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rPr>
      </w:pPr>
    </w:p>
    <w:p w14:paraId="542F977A" w14:textId="4DDEB10C" w:rsidR="008713AA" w:rsidRPr="00A839B6" w:rsidRDefault="00750FFF"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0"/>
          <w:szCs w:val="20"/>
        </w:rPr>
      </w:pPr>
      <w:r w:rsidRPr="00A839B6">
        <w:rPr>
          <w:sz w:val="20"/>
          <w:szCs w:val="20"/>
        </w:rPr>
        <w:t>Uiteindelijk heeft de gemeente Haaksbergen</w:t>
      </w:r>
      <w:r w:rsidR="00073E20" w:rsidRPr="00A839B6">
        <w:rPr>
          <w:sz w:val="20"/>
          <w:szCs w:val="20"/>
        </w:rPr>
        <w:t xml:space="preserve"> van 2</w:t>
      </w:r>
      <w:r w:rsidR="00EB480E" w:rsidRPr="00A839B6">
        <w:rPr>
          <w:sz w:val="20"/>
          <w:szCs w:val="20"/>
        </w:rPr>
        <w:t xml:space="preserve"> marktpartijen een inhoudelijke</w:t>
      </w:r>
      <w:r w:rsidR="00073E20" w:rsidRPr="00A839B6">
        <w:rPr>
          <w:sz w:val="20"/>
          <w:szCs w:val="20"/>
        </w:rPr>
        <w:t xml:space="preserve"> reactie ontvangen</w:t>
      </w:r>
      <w:r w:rsidR="00B72FD7" w:rsidRPr="00A839B6">
        <w:rPr>
          <w:sz w:val="20"/>
          <w:szCs w:val="20"/>
        </w:rPr>
        <w:t>.</w:t>
      </w:r>
      <w:r w:rsidR="00332314" w:rsidRPr="00A839B6">
        <w:rPr>
          <w:sz w:val="20"/>
          <w:szCs w:val="20"/>
        </w:rPr>
        <w:t xml:space="preserve"> </w:t>
      </w:r>
      <w:r w:rsidR="00B72FD7" w:rsidRPr="00A839B6">
        <w:rPr>
          <w:sz w:val="20"/>
          <w:szCs w:val="20"/>
        </w:rPr>
        <w:t xml:space="preserve"> </w:t>
      </w:r>
      <w:r w:rsidR="00A839B6" w:rsidRPr="00A839B6">
        <w:rPr>
          <w:sz w:val="20"/>
          <w:szCs w:val="20"/>
        </w:rPr>
        <w:t xml:space="preserve">Een </w:t>
      </w:r>
      <w:r w:rsidR="00B72FD7" w:rsidRPr="00A839B6">
        <w:rPr>
          <w:sz w:val="20"/>
          <w:szCs w:val="20"/>
        </w:rPr>
        <w:t xml:space="preserve">derde partij heeft wel </w:t>
      </w:r>
      <w:r w:rsidR="00332314" w:rsidRPr="00A839B6">
        <w:rPr>
          <w:sz w:val="20"/>
          <w:szCs w:val="20"/>
        </w:rPr>
        <w:t>interesse</w:t>
      </w:r>
      <w:r w:rsidR="00B72FD7" w:rsidRPr="00A839B6">
        <w:rPr>
          <w:sz w:val="20"/>
          <w:szCs w:val="20"/>
        </w:rPr>
        <w:t xml:space="preserve"> maar was helaas te laat.</w:t>
      </w:r>
    </w:p>
    <w:p w14:paraId="2A20EFCA" w14:textId="77777777" w:rsidR="00B72FD7" w:rsidRPr="00A839B6" w:rsidRDefault="00B72FD7"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0"/>
          <w:szCs w:val="20"/>
        </w:rPr>
      </w:pPr>
    </w:p>
    <w:p w14:paraId="40D2FCDC" w14:textId="77777777" w:rsidR="008713AA" w:rsidRPr="00A839B6" w:rsidRDefault="008713AA"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rPr>
      </w:pPr>
      <w:r w:rsidRPr="00A839B6">
        <w:rPr>
          <w:sz w:val="20"/>
          <w:szCs w:val="20"/>
        </w:rPr>
        <w:t xml:space="preserve">Doordat er weinig interesse was in deelname aan de marktconsultatie, en in het kader van het niet willen delen van commerciële </w:t>
      </w:r>
      <w:r w:rsidR="00F23CDE" w:rsidRPr="00A839B6">
        <w:rPr>
          <w:sz w:val="20"/>
          <w:szCs w:val="20"/>
        </w:rPr>
        <w:t xml:space="preserve">vertrouwelijk </w:t>
      </w:r>
      <w:r w:rsidRPr="00A839B6">
        <w:rPr>
          <w:sz w:val="20"/>
          <w:szCs w:val="20"/>
        </w:rPr>
        <w:t xml:space="preserve">informatie is </w:t>
      </w:r>
      <w:proofErr w:type="gramStart"/>
      <w:r w:rsidRPr="00A839B6">
        <w:rPr>
          <w:sz w:val="20"/>
          <w:szCs w:val="20"/>
        </w:rPr>
        <w:t>er voor</w:t>
      </w:r>
      <w:proofErr w:type="gramEnd"/>
      <w:r w:rsidRPr="00A839B6">
        <w:rPr>
          <w:sz w:val="20"/>
          <w:szCs w:val="20"/>
        </w:rPr>
        <w:t xml:space="preserve"> gekozen kort een aantal conclusies te delen naar aanleiding van de antwoorden op de onze vragenlijst. </w:t>
      </w:r>
    </w:p>
    <w:p w14:paraId="793B6015" w14:textId="77777777" w:rsidR="00EB480E" w:rsidRPr="00CA0709" w:rsidRDefault="00EB480E"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0"/>
          <w:szCs w:val="20"/>
          <w:highlight w:val="yellow"/>
        </w:rPr>
      </w:pPr>
    </w:p>
    <w:p w14:paraId="75E1EF80" w14:textId="77777777" w:rsidR="00EB480E" w:rsidRPr="008B6E42" w:rsidRDefault="00EB480E" w:rsidP="008B6E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sz w:val="20"/>
          <w:szCs w:val="20"/>
        </w:rPr>
      </w:pPr>
      <w:r w:rsidRPr="00B72FD7">
        <w:rPr>
          <w:rFonts w:cstheme="minorHAnsi"/>
          <w:color w:val="000000"/>
          <w:sz w:val="20"/>
          <w:szCs w:val="20"/>
        </w:rPr>
        <w:t>De scope van de aanbesteding ligt nog niet definitief vast. De evaluatie van de marktverkenning zal mede bepalen wat de definitieve scope wordt.</w:t>
      </w:r>
    </w:p>
    <w:p w14:paraId="77ADF4A9" w14:textId="77777777" w:rsidR="00D46660" w:rsidRPr="00A10250" w:rsidRDefault="00A973C4" w:rsidP="00A973C4">
      <w:pPr>
        <w:rPr>
          <w:sz w:val="20"/>
          <w:szCs w:val="20"/>
        </w:rPr>
      </w:pPr>
      <w:r>
        <w:rPr>
          <w:sz w:val="20"/>
          <w:szCs w:val="20"/>
        </w:rPr>
        <w:br w:type="page"/>
      </w:r>
    </w:p>
    <w:p w14:paraId="678FFEA3" w14:textId="77777777" w:rsidR="00D46660" w:rsidRPr="00EB480E" w:rsidRDefault="00EB480E" w:rsidP="00EB480E">
      <w:pPr>
        <w:pStyle w:val="Kop1"/>
        <w:rPr>
          <w:color w:val="FF0000"/>
        </w:rPr>
      </w:pPr>
      <w:bookmarkStart w:id="3" w:name="_Toc184128630"/>
      <w:r>
        <w:rPr>
          <w:color w:val="FF0000"/>
        </w:rPr>
        <w:lastRenderedPageBreak/>
        <w:t xml:space="preserve">2. </w:t>
      </w:r>
      <w:r w:rsidRPr="00EB480E">
        <w:rPr>
          <w:color w:val="FF0000"/>
        </w:rPr>
        <w:t>Samenvatting uitkomsten marktconsultatie</w:t>
      </w:r>
      <w:bookmarkEnd w:id="3"/>
    </w:p>
    <w:p w14:paraId="1A28AE2D" w14:textId="77777777" w:rsidR="00D46660" w:rsidRDefault="00D46660" w:rsidP="00DF5C55">
      <w:pPr>
        <w:pStyle w:val="Default"/>
        <w:rPr>
          <w:rFonts w:asciiTheme="minorHAnsi" w:hAnsiTheme="minorHAnsi" w:cstheme="minorHAnsi"/>
          <w:b/>
          <w:color w:val="FF0000"/>
          <w:sz w:val="20"/>
          <w:szCs w:val="20"/>
        </w:rPr>
      </w:pPr>
    </w:p>
    <w:p w14:paraId="38D3768A" w14:textId="7B66A2EC" w:rsidR="00EB480E" w:rsidRDefault="00EB480E" w:rsidP="00CA0709">
      <w:pPr>
        <w:pStyle w:val="Kop3"/>
        <w:rPr>
          <w:color w:val="FF0000"/>
        </w:rPr>
      </w:pPr>
      <w:bookmarkStart w:id="4" w:name="_Toc184128631"/>
      <w:r>
        <w:rPr>
          <w:color w:val="FF0000"/>
        </w:rPr>
        <w:t xml:space="preserve">2.1 </w:t>
      </w:r>
      <w:r w:rsidR="00750FFF">
        <w:rPr>
          <w:color w:val="FF0000"/>
        </w:rPr>
        <w:tab/>
      </w:r>
      <w:r>
        <w:rPr>
          <w:color w:val="FF0000"/>
        </w:rPr>
        <w:t>Marktpartijen</w:t>
      </w:r>
      <w:bookmarkEnd w:id="4"/>
    </w:p>
    <w:p w14:paraId="2DC32656" w14:textId="77777777" w:rsidR="00CA0709" w:rsidRPr="00CA0709" w:rsidRDefault="00CA0709" w:rsidP="00CA0709"/>
    <w:p w14:paraId="23776680" w14:textId="705874EA" w:rsidR="00EB480E" w:rsidRDefault="00EB480E" w:rsidP="00EB480E">
      <w:pPr>
        <w:rPr>
          <w:sz w:val="20"/>
          <w:szCs w:val="20"/>
        </w:rPr>
      </w:pPr>
      <w:r w:rsidRPr="00B72FD7">
        <w:rPr>
          <w:sz w:val="20"/>
          <w:szCs w:val="20"/>
        </w:rPr>
        <w:t xml:space="preserve">Uiteindelijk heeft de gemeente van de volgende </w:t>
      </w:r>
      <w:r w:rsidR="00304F4B" w:rsidRPr="00B72FD7">
        <w:rPr>
          <w:sz w:val="20"/>
          <w:szCs w:val="20"/>
        </w:rPr>
        <w:t xml:space="preserve">2 marktpartijen een </w:t>
      </w:r>
      <w:r w:rsidRPr="00B72FD7">
        <w:rPr>
          <w:sz w:val="20"/>
          <w:szCs w:val="20"/>
        </w:rPr>
        <w:t>inhoudelijke reactie ontvangen via</w:t>
      </w:r>
      <w:r w:rsidR="00B72FD7" w:rsidRPr="00B72FD7">
        <w:rPr>
          <w:sz w:val="20"/>
          <w:szCs w:val="20"/>
        </w:rPr>
        <w:t xml:space="preserve"> </w:t>
      </w:r>
      <w:proofErr w:type="spellStart"/>
      <w:r w:rsidR="00B72FD7" w:rsidRPr="00B72FD7">
        <w:rPr>
          <w:sz w:val="20"/>
          <w:szCs w:val="20"/>
        </w:rPr>
        <w:t>Tenderned</w:t>
      </w:r>
      <w:proofErr w:type="spellEnd"/>
      <w:r w:rsidR="00304F4B" w:rsidRPr="00B72FD7">
        <w:rPr>
          <w:sz w:val="20"/>
          <w:szCs w:val="20"/>
        </w:rPr>
        <w:t xml:space="preserve"> </w:t>
      </w:r>
      <w:r w:rsidRPr="00B72FD7">
        <w:rPr>
          <w:sz w:val="20"/>
          <w:szCs w:val="20"/>
        </w:rPr>
        <w:t>(in alfabetische volgorde):</w:t>
      </w:r>
    </w:p>
    <w:p w14:paraId="02058A1D" w14:textId="4F3971D5" w:rsidR="00B72FD7" w:rsidRPr="00B72FD7" w:rsidRDefault="00B72FD7" w:rsidP="00CA0709">
      <w:pPr>
        <w:pStyle w:val="Default"/>
        <w:numPr>
          <w:ilvl w:val="0"/>
          <w:numId w:val="37"/>
        </w:numPr>
        <w:rPr>
          <w:rFonts w:asciiTheme="minorHAnsi" w:hAnsiTheme="minorHAnsi" w:cstheme="minorHAnsi"/>
          <w:bCs/>
          <w:color w:val="auto"/>
          <w:sz w:val="20"/>
          <w:szCs w:val="20"/>
        </w:rPr>
      </w:pPr>
      <w:proofErr w:type="spellStart"/>
      <w:r w:rsidRPr="00B72FD7">
        <w:rPr>
          <w:sz w:val="20"/>
          <w:szCs w:val="20"/>
        </w:rPr>
        <w:t>KdW</w:t>
      </w:r>
      <w:proofErr w:type="spellEnd"/>
      <w:r w:rsidRPr="00B72FD7">
        <w:rPr>
          <w:sz w:val="20"/>
          <w:szCs w:val="20"/>
        </w:rPr>
        <w:t xml:space="preserve"> BV </w:t>
      </w:r>
      <w:proofErr w:type="gramStart"/>
      <w:r w:rsidRPr="00B72FD7">
        <w:rPr>
          <w:sz w:val="20"/>
          <w:szCs w:val="20"/>
        </w:rPr>
        <w:t>( Invia</w:t>
      </w:r>
      <w:proofErr w:type="gramEnd"/>
      <w:r w:rsidRPr="00B72FD7">
        <w:rPr>
          <w:sz w:val="20"/>
          <w:szCs w:val="20"/>
        </w:rPr>
        <w:t xml:space="preserve"> Hengelo )</w:t>
      </w:r>
    </w:p>
    <w:p w14:paraId="5E869536" w14:textId="6C1721AA" w:rsidR="00B72FD7" w:rsidRPr="00B72FD7" w:rsidRDefault="00B72FD7" w:rsidP="00CA0709">
      <w:pPr>
        <w:pStyle w:val="Default"/>
        <w:numPr>
          <w:ilvl w:val="0"/>
          <w:numId w:val="37"/>
        </w:numPr>
        <w:rPr>
          <w:rFonts w:asciiTheme="minorHAnsi" w:hAnsiTheme="minorHAnsi" w:cstheme="minorHAnsi"/>
          <w:bCs/>
          <w:color w:val="auto"/>
          <w:sz w:val="20"/>
          <w:szCs w:val="20"/>
        </w:rPr>
      </w:pPr>
      <w:r w:rsidRPr="00B72FD7">
        <w:rPr>
          <w:sz w:val="20"/>
          <w:szCs w:val="20"/>
        </w:rPr>
        <w:t>Wasserij de Nijverheid</w:t>
      </w:r>
    </w:p>
    <w:p w14:paraId="22D89FC1" w14:textId="77777777" w:rsidR="00CA0709" w:rsidRDefault="00CA0709" w:rsidP="00CA0709">
      <w:pPr>
        <w:pStyle w:val="Default"/>
        <w:ind w:left="720"/>
        <w:rPr>
          <w:rFonts w:asciiTheme="minorHAnsi" w:hAnsiTheme="minorHAnsi" w:cstheme="minorHAnsi"/>
          <w:b/>
          <w:color w:val="FF0000"/>
          <w:sz w:val="20"/>
          <w:szCs w:val="20"/>
        </w:rPr>
      </w:pPr>
    </w:p>
    <w:p w14:paraId="60DBA190" w14:textId="77777777" w:rsidR="00D06D3B" w:rsidRDefault="00A973C4" w:rsidP="00C41724">
      <w:pPr>
        <w:pStyle w:val="Kop3"/>
        <w:rPr>
          <w:color w:val="FF0000"/>
        </w:rPr>
      </w:pPr>
      <w:bookmarkStart w:id="5" w:name="_Toc184128632"/>
      <w:r>
        <w:rPr>
          <w:color w:val="FF0000"/>
        </w:rPr>
        <w:t>2.2</w:t>
      </w:r>
      <w:r w:rsidR="00D06D3B" w:rsidRPr="006E0B18">
        <w:rPr>
          <w:color w:val="FF0000"/>
        </w:rPr>
        <w:t xml:space="preserve"> </w:t>
      </w:r>
      <w:r w:rsidR="00D06D3B" w:rsidRPr="006E0B18">
        <w:rPr>
          <w:color w:val="FF0000"/>
        </w:rPr>
        <w:tab/>
      </w:r>
      <w:r w:rsidR="00EF04D9">
        <w:rPr>
          <w:color w:val="FF0000"/>
        </w:rPr>
        <w:t>Conclusies uit de marktconsultaties</w:t>
      </w:r>
      <w:bookmarkEnd w:id="5"/>
      <w:r w:rsidR="00EF04D9">
        <w:rPr>
          <w:color w:val="FF0000"/>
        </w:rPr>
        <w:t xml:space="preserve"> </w:t>
      </w:r>
    </w:p>
    <w:p w14:paraId="69448EA4" w14:textId="747A9E3B" w:rsidR="00EF04D9" w:rsidRPr="00A839B6" w:rsidRDefault="00EF04D9" w:rsidP="00EF04D9">
      <w:pPr>
        <w:rPr>
          <w:rFonts w:ascii="Calibri" w:hAnsi="Calibri" w:cs="Calibri"/>
          <w:sz w:val="20"/>
          <w:szCs w:val="20"/>
        </w:rPr>
      </w:pPr>
      <w:r w:rsidRPr="00A839B6">
        <w:rPr>
          <w:rFonts w:ascii="Calibri" w:hAnsi="Calibri" w:cs="Calibri"/>
          <w:sz w:val="20"/>
          <w:szCs w:val="20"/>
        </w:rPr>
        <w:t>Uit de marktconsultatie zijn de volgende conclusies gekomen:</w:t>
      </w:r>
    </w:p>
    <w:p w14:paraId="65BAB531"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Interesse en Aanbestedingsvoorkeuren</w:t>
      </w:r>
    </w:p>
    <w:p w14:paraId="46C60CB7"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Er is interesse vanuit de markt om de was- en strijkservice aan te bieden.</w:t>
      </w:r>
    </w:p>
    <w:p w14:paraId="36E2A23F"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Een voorbehouden opdracht (artikel 2.82 Aanbestedingswet) wordt positief ontvangen vanwege de mogelijkheid om werkgelegenheid voor kwetsbare doelgroepen te bevorderen.</w:t>
      </w:r>
    </w:p>
    <w:p w14:paraId="2F771597"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Een meervoudig onderhandse aanbesteding lijkt op basis van de raming het meest passend.</w:t>
      </w:r>
    </w:p>
    <w:p w14:paraId="06841F5F"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Kostenstructuur en Raming</w:t>
      </w:r>
    </w:p>
    <w:p w14:paraId="15B42700"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De kosten per waszak variëren sterk afhankelijk van implementatie en aanvullende wensen.</w:t>
      </w:r>
    </w:p>
    <w:p w14:paraId="3B48FA46"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Respondenten geven aan dat meer details over volumes, dienstvereisten en logistiek nodig zijn voor een gedetailleerde offerte.</w:t>
      </w:r>
    </w:p>
    <w:p w14:paraId="79B63002"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Ervaring en Geschiktheidseisen</w:t>
      </w:r>
    </w:p>
    <w:p w14:paraId="5D5CC219"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Respondenten hebben ervaring met soortgelijke diensten voor gemeenten en benadrukken geschiktheidseisen zoals ISO 9001-certificering, minimaal twee jaar ervaring, en transparante processen.</w:t>
      </w:r>
    </w:p>
    <w:p w14:paraId="4A8F1F35"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Kwaliteitseisen zoals discretie, betrouwbaarheid, en precisie worden belangrijk geacht.</w:t>
      </w:r>
    </w:p>
    <w:p w14:paraId="6FAD2432"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Rapportage en Monitoring</w:t>
      </w:r>
    </w:p>
    <w:p w14:paraId="60527A3D"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Beide partijen bieden rapportageprocessen aan, variërend van operationele details (Excel-rapportages) tot KPI-monitoring (klanttevredenheid &gt;90%, klachten &lt;2%).</w:t>
      </w:r>
    </w:p>
    <w:p w14:paraId="57285B89"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Transparantie en kwaliteit worden gewaarborgd door regelmatige rapportages over kosten, gebruikers, en prestaties.</w:t>
      </w:r>
    </w:p>
    <w:p w14:paraId="424C8DC1"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Ophalen en Afleveren</w:t>
      </w:r>
    </w:p>
    <w:p w14:paraId="0DE7100A"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Flexibele logistieke oplossingen worden geboden, met genummerde waszakken en bonnen voor controle.</w:t>
      </w:r>
    </w:p>
    <w:p w14:paraId="745F0AD3"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Organisaties hanteren vaste ophaal- en afleverdagen of werken op afspraak, met speciale aandacht voor individuele behoeften en kwaliteitsgaranties.</w:t>
      </w:r>
    </w:p>
    <w:p w14:paraId="7D2F2D85"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Duurzaamheid en Werkgelegenheid</w:t>
      </w:r>
    </w:p>
    <w:p w14:paraId="15F244AD"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Duurzame processen, zoals energiezuinige apparatuur, herbruikbare waszakken, en elektrische voertuigen, worden toegepast.</w:t>
      </w:r>
    </w:p>
    <w:p w14:paraId="0A414FFB"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Er wordt actief gewerkt met mensen met een afstand tot de arbeidsmarkt, wat aansluit bij gemeentelijke doelen.</w:t>
      </w:r>
    </w:p>
    <w:p w14:paraId="06A60D54"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Overgangsproces</w:t>
      </w:r>
    </w:p>
    <w:p w14:paraId="2B5A0B63"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Suggesties voor een soepele overgang naar een nieuwe leverancier omvatten labelen van wasgoed, duidelijke communicatie, en een zorgvuldige overdracht van gegevens.</w:t>
      </w:r>
    </w:p>
    <w:p w14:paraId="38738D76"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Aanbevelingen voor Duurzaamheid</w:t>
      </w:r>
    </w:p>
    <w:p w14:paraId="4406C00F"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De gemeente wordt geadviseerd om eisen op te nemen zoals energiezuinige apparatuur, biologisch afbreekbare wasmiddelen, en digitale rapportages.</w:t>
      </w:r>
    </w:p>
    <w:p w14:paraId="5202D145" w14:textId="77777777" w:rsidR="00A839B6" w:rsidRPr="00A839B6" w:rsidRDefault="00A839B6" w:rsidP="00A839B6">
      <w:pPr>
        <w:pStyle w:val="Default"/>
        <w:numPr>
          <w:ilvl w:val="0"/>
          <w:numId w:val="40"/>
        </w:numPr>
        <w:rPr>
          <w:rFonts w:cstheme="minorHAnsi"/>
          <w:color w:val="000000" w:themeColor="text1"/>
          <w:sz w:val="20"/>
          <w:szCs w:val="20"/>
        </w:rPr>
      </w:pPr>
      <w:r w:rsidRPr="00A839B6">
        <w:rPr>
          <w:rFonts w:cstheme="minorHAnsi"/>
          <w:b/>
          <w:bCs/>
          <w:color w:val="000000" w:themeColor="text1"/>
          <w:sz w:val="20"/>
          <w:szCs w:val="20"/>
        </w:rPr>
        <w:t>Overige Aanbevelingen</w:t>
      </w:r>
    </w:p>
    <w:p w14:paraId="51232B64"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Het aanstellen van een vast aanspreekpunt binnen de gemeente wordt aanbevolen voor een efficiënte afhandeling van vragen en klachten.</w:t>
      </w:r>
    </w:p>
    <w:p w14:paraId="4D4487AD" w14:textId="77777777" w:rsidR="00A839B6" w:rsidRPr="00A839B6" w:rsidRDefault="00A839B6" w:rsidP="00A839B6">
      <w:pPr>
        <w:pStyle w:val="Default"/>
        <w:numPr>
          <w:ilvl w:val="1"/>
          <w:numId w:val="40"/>
        </w:numPr>
        <w:rPr>
          <w:rFonts w:cstheme="minorHAnsi"/>
          <w:color w:val="000000" w:themeColor="text1"/>
          <w:sz w:val="20"/>
          <w:szCs w:val="20"/>
        </w:rPr>
      </w:pPr>
      <w:r w:rsidRPr="00A839B6">
        <w:rPr>
          <w:rFonts w:cstheme="minorHAnsi"/>
          <w:color w:val="000000" w:themeColor="text1"/>
          <w:sz w:val="20"/>
          <w:szCs w:val="20"/>
        </w:rPr>
        <w:t>Respondenten stellen voor om een werkbezoek te organiseren om de praktijk en kwaliteit te ervaren.</w:t>
      </w:r>
    </w:p>
    <w:p w14:paraId="143F2AC1" w14:textId="77777777" w:rsidR="00A839B6" w:rsidRDefault="00A839B6" w:rsidP="00A839B6">
      <w:pPr>
        <w:pStyle w:val="Default"/>
        <w:rPr>
          <w:rFonts w:cstheme="minorHAnsi"/>
          <w:b/>
          <w:bCs/>
          <w:color w:val="000000" w:themeColor="text1"/>
          <w:sz w:val="20"/>
          <w:szCs w:val="20"/>
        </w:rPr>
      </w:pPr>
    </w:p>
    <w:p w14:paraId="07618DE8" w14:textId="77777777" w:rsidR="00A839B6" w:rsidRDefault="00A839B6" w:rsidP="00A839B6">
      <w:pPr>
        <w:pStyle w:val="Default"/>
        <w:rPr>
          <w:rFonts w:cstheme="minorHAnsi"/>
          <w:b/>
          <w:bCs/>
          <w:color w:val="000000" w:themeColor="text1"/>
          <w:sz w:val="20"/>
          <w:szCs w:val="20"/>
        </w:rPr>
      </w:pPr>
    </w:p>
    <w:p w14:paraId="5915C459" w14:textId="5657F512" w:rsidR="00A839B6" w:rsidRPr="00A839B6" w:rsidRDefault="00A839B6" w:rsidP="00A839B6">
      <w:pPr>
        <w:pStyle w:val="Default"/>
        <w:rPr>
          <w:rFonts w:cstheme="minorHAnsi"/>
          <w:b/>
          <w:bCs/>
          <w:color w:val="000000" w:themeColor="text1"/>
          <w:sz w:val="20"/>
          <w:szCs w:val="20"/>
        </w:rPr>
      </w:pPr>
      <w:r w:rsidRPr="00A839B6">
        <w:rPr>
          <w:rFonts w:cstheme="minorHAnsi"/>
          <w:b/>
          <w:bCs/>
          <w:color w:val="000000" w:themeColor="text1"/>
          <w:sz w:val="20"/>
          <w:szCs w:val="20"/>
        </w:rPr>
        <w:lastRenderedPageBreak/>
        <w:t>Conclusie</w:t>
      </w:r>
    </w:p>
    <w:p w14:paraId="331A75A1" w14:textId="77777777" w:rsidR="00A839B6" w:rsidRPr="00A839B6" w:rsidRDefault="00A839B6" w:rsidP="00A839B6">
      <w:pPr>
        <w:pStyle w:val="Default"/>
        <w:rPr>
          <w:rFonts w:cstheme="minorHAnsi"/>
          <w:color w:val="000000" w:themeColor="text1"/>
          <w:sz w:val="20"/>
          <w:szCs w:val="20"/>
        </w:rPr>
      </w:pPr>
      <w:r w:rsidRPr="00A839B6">
        <w:rPr>
          <w:rFonts w:cstheme="minorHAnsi"/>
          <w:color w:val="000000" w:themeColor="text1"/>
          <w:sz w:val="20"/>
          <w:szCs w:val="20"/>
        </w:rPr>
        <w:t>De marktconsultatie toont aan dat er voldoende interesse en ervaring is voor de uitvoering van de was- en strijkservice. Er is ruimte om duurzaamheid en werkgelegenheid voor kwetsbare groepen te stimuleren. Daarnaast bieden de inzichten uit de consultatie handvatten voor een passende aanbestedingsprocedure, waarbij een meervoudig onderhandse aanpak waarschijnlijk het meest geschikt is. De gemeente kan de eisen verder specificeren op basis van de gegeven aanbevelingen, om kwaliteit, transparantie, en duurzaamheid in de dienstverlening te waarborgen.</w:t>
      </w:r>
    </w:p>
    <w:p w14:paraId="3B6B53DD" w14:textId="77777777" w:rsidR="0065497F" w:rsidRDefault="0065497F" w:rsidP="00816B09">
      <w:pPr>
        <w:pStyle w:val="Default"/>
        <w:rPr>
          <w:rFonts w:asciiTheme="minorHAnsi" w:hAnsiTheme="minorHAnsi" w:cstheme="minorHAnsi"/>
          <w:color w:val="000000" w:themeColor="text1"/>
          <w:sz w:val="20"/>
          <w:szCs w:val="20"/>
        </w:rPr>
      </w:pPr>
    </w:p>
    <w:p w14:paraId="3D31AF03" w14:textId="77777777" w:rsidR="00B72FD7" w:rsidRPr="00217F3C" w:rsidRDefault="00B72FD7" w:rsidP="00816B09">
      <w:pPr>
        <w:pStyle w:val="Default"/>
        <w:rPr>
          <w:rFonts w:asciiTheme="minorHAnsi" w:hAnsiTheme="minorHAnsi" w:cstheme="minorHAnsi"/>
          <w:color w:val="000000" w:themeColor="text1"/>
          <w:sz w:val="20"/>
          <w:szCs w:val="20"/>
        </w:rPr>
      </w:pPr>
    </w:p>
    <w:p w14:paraId="70A5200A" w14:textId="77777777" w:rsidR="00A973C4" w:rsidRPr="006E0B18" w:rsidRDefault="00A973C4" w:rsidP="00C41724">
      <w:pPr>
        <w:pStyle w:val="Kop3"/>
        <w:rPr>
          <w:color w:val="FF0000"/>
        </w:rPr>
      </w:pPr>
      <w:bookmarkStart w:id="6" w:name="_Toc184128633"/>
      <w:r>
        <w:rPr>
          <w:color w:val="FF0000"/>
        </w:rPr>
        <w:t xml:space="preserve">2.3 </w:t>
      </w:r>
      <w:r>
        <w:rPr>
          <w:color w:val="FF0000"/>
        </w:rPr>
        <w:tab/>
      </w:r>
      <w:r w:rsidRPr="006E0B18">
        <w:rPr>
          <w:color w:val="FF0000"/>
        </w:rPr>
        <w:t>Dankwoord voor deelnemers</w:t>
      </w:r>
      <w:bookmarkEnd w:id="6"/>
    </w:p>
    <w:p w14:paraId="09CB16EC" w14:textId="77777777" w:rsidR="00A973C4" w:rsidRPr="00D06D3B" w:rsidRDefault="00A973C4" w:rsidP="00A973C4">
      <w:pPr>
        <w:pStyle w:val="Default"/>
        <w:rPr>
          <w:sz w:val="20"/>
          <w:szCs w:val="20"/>
        </w:rPr>
      </w:pPr>
    </w:p>
    <w:p w14:paraId="4F3B15CE" w14:textId="77777777" w:rsidR="00A973C4" w:rsidRDefault="00DF08D7" w:rsidP="00A973C4">
      <w:pPr>
        <w:pStyle w:val="Default"/>
        <w:rPr>
          <w:sz w:val="20"/>
          <w:szCs w:val="20"/>
        </w:rPr>
      </w:pPr>
      <w:r>
        <w:rPr>
          <w:sz w:val="20"/>
          <w:szCs w:val="20"/>
        </w:rPr>
        <w:t>Wij danken de deelnemende marktpartijen</w:t>
      </w:r>
      <w:r w:rsidR="00A973C4" w:rsidRPr="00D06D3B">
        <w:rPr>
          <w:sz w:val="20"/>
          <w:szCs w:val="20"/>
        </w:rPr>
        <w:t xml:space="preserve"> voor de genomen tijd en moeite. </w:t>
      </w:r>
    </w:p>
    <w:p w14:paraId="28C050E9" w14:textId="77777777" w:rsidR="00A973C4" w:rsidRDefault="00A973C4" w:rsidP="00A973C4">
      <w:pPr>
        <w:pStyle w:val="Default"/>
        <w:rPr>
          <w:sz w:val="20"/>
          <w:szCs w:val="20"/>
        </w:rPr>
      </w:pPr>
    </w:p>
    <w:p w14:paraId="74ECC2A6" w14:textId="77777777" w:rsidR="00A973C4" w:rsidRPr="00D06D3B" w:rsidRDefault="00A973C4" w:rsidP="00A973C4">
      <w:pPr>
        <w:pStyle w:val="Default"/>
        <w:rPr>
          <w:rFonts w:asciiTheme="minorHAnsi" w:hAnsiTheme="minorHAnsi" w:cstheme="minorHAnsi"/>
          <w:color w:val="auto"/>
          <w:sz w:val="20"/>
          <w:szCs w:val="20"/>
        </w:rPr>
      </w:pPr>
      <w:r w:rsidRPr="00D06D3B">
        <w:rPr>
          <w:sz w:val="20"/>
          <w:szCs w:val="20"/>
        </w:rPr>
        <w:t>Uw deelname draagt bij aan verbeterde verhoudingen, een uitvraag die meer aansluit bij de markt en een prettigere toekomstige samenwerking.</w:t>
      </w:r>
    </w:p>
    <w:p w14:paraId="39F44980" w14:textId="77777777" w:rsidR="00A973C4" w:rsidRDefault="00A973C4" w:rsidP="00A973C4">
      <w:pPr>
        <w:pStyle w:val="Default"/>
        <w:rPr>
          <w:rFonts w:asciiTheme="minorHAnsi" w:hAnsiTheme="minorHAnsi" w:cstheme="minorHAnsi"/>
          <w:color w:val="auto"/>
          <w:sz w:val="20"/>
          <w:szCs w:val="20"/>
        </w:rPr>
      </w:pPr>
    </w:p>
    <w:p w14:paraId="6BB47C41" w14:textId="77777777" w:rsidR="00B62F16" w:rsidRDefault="00B62F16" w:rsidP="006A199C">
      <w:pPr>
        <w:pStyle w:val="Default"/>
        <w:rPr>
          <w:rFonts w:asciiTheme="minorHAnsi" w:hAnsiTheme="minorHAnsi" w:cstheme="minorHAnsi"/>
          <w:sz w:val="20"/>
          <w:szCs w:val="20"/>
        </w:rPr>
      </w:pPr>
    </w:p>
    <w:p w14:paraId="060FB1C4" w14:textId="77777777" w:rsidR="00B62F16" w:rsidRDefault="00B62F16" w:rsidP="006A199C">
      <w:pPr>
        <w:pStyle w:val="Default"/>
        <w:rPr>
          <w:rFonts w:asciiTheme="minorHAnsi" w:hAnsiTheme="minorHAnsi" w:cstheme="minorHAnsi"/>
          <w:sz w:val="20"/>
          <w:szCs w:val="20"/>
        </w:rPr>
      </w:pPr>
    </w:p>
    <w:p w14:paraId="23237243" w14:textId="77777777" w:rsidR="006A199C" w:rsidRDefault="006A199C" w:rsidP="006A199C">
      <w:pPr>
        <w:pStyle w:val="Default"/>
        <w:rPr>
          <w:color w:val="FF0000"/>
          <w:sz w:val="32"/>
          <w:szCs w:val="32"/>
        </w:rPr>
      </w:pPr>
    </w:p>
    <w:p w14:paraId="5EF5BC48" w14:textId="213C7FF9" w:rsidR="00DF5C55" w:rsidRPr="000D1154" w:rsidRDefault="00DF5C55" w:rsidP="00DE069B">
      <w:pPr>
        <w:rPr>
          <w:rFonts w:cstheme="minorHAnsi"/>
        </w:rPr>
      </w:pPr>
    </w:p>
    <w:sectPr w:rsidR="00DF5C55" w:rsidRPr="000D115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87F07" w14:textId="77777777" w:rsidR="006C6484" w:rsidRDefault="006C6484" w:rsidP="007D1619">
      <w:pPr>
        <w:spacing w:after="0" w:line="240" w:lineRule="auto"/>
      </w:pPr>
      <w:r>
        <w:separator/>
      </w:r>
    </w:p>
  </w:endnote>
  <w:endnote w:type="continuationSeparator" w:id="0">
    <w:p w14:paraId="785CDD38" w14:textId="77777777" w:rsidR="006C6484" w:rsidRDefault="006C6484" w:rsidP="007D1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886D7" w14:textId="77777777" w:rsidR="007D1619" w:rsidRDefault="007D1619">
    <w:pPr>
      <w:pStyle w:val="Voettekst"/>
    </w:pPr>
    <w:r w:rsidRPr="000D6BED">
      <w:rPr>
        <w:noProof/>
        <w:lang w:eastAsia="nl-NL"/>
      </w:rPr>
      <w:drawing>
        <wp:inline distT="0" distB="0" distL="0" distR="0" wp14:anchorId="0D674648" wp14:editId="4DFFE410">
          <wp:extent cx="5760720" cy="151765"/>
          <wp:effectExtent l="0" t="0" r="0" b="635"/>
          <wp:docPr id="2" name="Picture 5" descr="C:\Users\Flexplek\Deskto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C:\Users\Flexplek\Desktop\FOOTE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151765"/>
                  </a:xfrm>
                  <a:prstGeom prst="rect">
                    <a:avLst/>
                  </a:prstGeom>
                  <a:noFill/>
                </pic:spPr>
              </pic:pic>
            </a:graphicData>
          </a:graphic>
        </wp:inline>
      </w:drawing>
    </w:r>
  </w:p>
  <w:p w14:paraId="78C9BE25" w14:textId="77777777" w:rsidR="007D1619" w:rsidRDefault="007D16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29657" w14:textId="77777777" w:rsidR="006C6484" w:rsidRDefault="006C6484" w:rsidP="007D1619">
      <w:pPr>
        <w:spacing w:after="0" w:line="240" w:lineRule="auto"/>
      </w:pPr>
      <w:r>
        <w:separator/>
      </w:r>
    </w:p>
  </w:footnote>
  <w:footnote w:type="continuationSeparator" w:id="0">
    <w:p w14:paraId="49BFC7E5" w14:textId="77777777" w:rsidR="006C6484" w:rsidRDefault="006C6484" w:rsidP="007D1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1095475"/>
      <w:docPartObj>
        <w:docPartGallery w:val="Page Numbers (Top of Page)"/>
        <w:docPartUnique/>
      </w:docPartObj>
    </w:sdtPr>
    <w:sdtEndPr/>
    <w:sdtContent>
      <w:p w14:paraId="11E004E3" w14:textId="486B2560" w:rsidR="001F06C7" w:rsidRDefault="001F06C7">
        <w:pPr>
          <w:pStyle w:val="Koptekst"/>
          <w:jc w:val="right"/>
        </w:pPr>
        <w:r>
          <w:fldChar w:fldCharType="begin"/>
        </w:r>
        <w:r>
          <w:instrText>PAGE   \* MERGEFORMAT</w:instrText>
        </w:r>
        <w:r>
          <w:fldChar w:fldCharType="separate"/>
        </w:r>
        <w:r w:rsidR="006B7D81">
          <w:rPr>
            <w:noProof/>
          </w:rPr>
          <w:t>4</w:t>
        </w:r>
        <w:r>
          <w:fldChar w:fldCharType="end"/>
        </w:r>
      </w:p>
    </w:sdtContent>
  </w:sdt>
  <w:p w14:paraId="5A283D3F" w14:textId="77777777" w:rsidR="001F06C7" w:rsidRDefault="001F06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CEB"/>
    <w:multiLevelType w:val="hybridMultilevel"/>
    <w:tmpl w:val="890AD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A57895"/>
    <w:multiLevelType w:val="hybridMultilevel"/>
    <w:tmpl w:val="CC268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F72615"/>
    <w:multiLevelType w:val="multilevel"/>
    <w:tmpl w:val="66D6BA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831713"/>
    <w:multiLevelType w:val="hybridMultilevel"/>
    <w:tmpl w:val="BB0A1BE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81F3B4F"/>
    <w:multiLevelType w:val="hybridMultilevel"/>
    <w:tmpl w:val="299CAC2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1575F3D"/>
    <w:multiLevelType w:val="hybridMultilevel"/>
    <w:tmpl w:val="C6949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220A1"/>
    <w:multiLevelType w:val="hybridMultilevel"/>
    <w:tmpl w:val="C6CAC5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0723AB"/>
    <w:multiLevelType w:val="hybridMultilevel"/>
    <w:tmpl w:val="EB2863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CC6047B"/>
    <w:multiLevelType w:val="hybridMultilevel"/>
    <w:tmpl w:val="5B1483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6D3C2E"/>
    <w:multiLevelType w:val="multilevel"/>
    <w:tmpl w:val="DB68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6161E"/>
    <w:multiLevelType w:val="multilevel"/>
    <w:tmpl w:val="3FFC3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F6263"/>
    <w:multiLevelType w:val="hybridMultilevel"/>
    <w:tmpl w:val="7896AE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A181058"/>
    <w:multiLevelType w:val="hybridMultilevel"/>
    <w:tmpl w:val="8BF6F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F30E96"/>
    <w:multiLevelType w:val="hybridMultilevel"/>
    <w:tmpl w:val="625E1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806F6E"/>
    <w:multiLevelType w:val="hybridMultilevel"/>
    <w:tmpl w:val="53F8A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A91B57"/>
    <w:multiLevelType w:val="hybridMultilevel"/>
    <w:tmpl w:val="32F68A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870509"/>
    <w:multiLevelType w:val="hybridMultilevel"/>
    <w:tmpl w:val="98E27C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30257F"/>
    <w:multiLevelType w:val="hybridMultilevel"/>
    <w:tmpl w:val="50A2A67C"/>
    <w:lvl w:ilvl="0" w:tplc="F0F6C3B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371A03"/>
    <w:multiLevelType w:val="hybridMultilevel"/>
    <w:tmpl w:val="27183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711D58"/>
    <w:multiLevelType w:val="hybridMultilevel"/>
    <w:tmpl w:val="01E27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7D4678"/>
    <w:multiLevelType w:val="hybridMultilevel"/>
    <w:tmpl w:val="266AF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CC360D"/>
    <w:multiLevelType w:val="hybridMultilevel"/>
    <w:tmpl w:val="F4E48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4156CA"/>
    <w:multiLevelType w:val="hybridMultilevel"/>
    <w:tmpl w:val="8E78F5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F111556"/>
    <w:multiLevelType w:val="multilevel"/>
    <w:tmpl w:val="901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819D9"/>
    <w:multiLevelType w:val="hybridMultilevel"/>
    <w:tmpl w:val="BDD88A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7C270EB"/>
    <w:multiLevelType w:val="hybridMultilevel"/>
    <w:tmpl w:val="4B6854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61424E"/>
    <w:multiLevelType w:val="hybridMultilevel"/>
    <w:tmpl w:val="E4206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6B3B04"/>
    <w:multiLevelType w:val="hybridMultilevel"/>
    <w:tmpl w:val="36864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595504"/>
    <w:multiLevelType w:val="hybridMultilevel"/>
    <w:tmpl w:val="8AFE9E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F255500"/>
    <w:multiLevelType w:val="hybridMultilevel"/>
    <w:tmpl w:val="E38BDB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1067EF9"/>
    <w:multiLevelType w:val="hybridMultilevel"/>
    <w:tmpl w:val="30DE0F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6C22FF"/>
    <w:multiLevelType w:val="hybridMultilevel"/>
    <w:tmpl w:val="A16C3DE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63BF54FC"/>
    <w:multiLevelType w:val="hybridMultilevel"/>
    <w:tmpl w:val="1FD6C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5F58CC"/>
    <w:multiLevelType w:val="hybridMultilevel"/>
    <w:tmpl w:val="9D9C1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FA1003"/>
    <w:multiLevelType w:val="hybridMultilevel"/>
    <w:tmpl w:val="008C336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15:restartNumberingAfterBreak="0">
    <w:nsid w:val="6BE7589A"/>
    <w:multiLevelType w:val="hybridMultilevel"/>
    <w:tmpl w:val="EDF21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890F87"/>
    <w:multiLevelType w:val="hybridMultilevel"/>
    <w:tmpl w:val="D318D2A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7622356D"/>
    <w:multiLevelType w:val="multilevel"/>
    <w:tmpl w:val="A7DA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2217D6"/>
    <w:multiLevelType w:val="hybridMultilevel"/>
    <w:tmpl w:val="36407D7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8C029DC"/>
    <w:multiLevelType w:val="hybridMultilevel"/>
    <w:tmpl w:val="4EDE1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1544052">
    <w:abstractNumId w:val="7"/>
  </w:num>
  <w:num w:numId="2" w16cid:durableId="1734307861">
    <w:abstractNumId w:val="39"/>
  </w:num>
  <w:num w:numId="3" w16cid:durableId="1775857357">
    <w:abstractNumId w:val="0"/>
  </w:num>
  <w:num w:numId="4" w16cid:durableId="1927766645">
    <w:abstractNumId w:val="30"/>
  </w:num>
  <w:num w:numId="5" w16cid:durableId="637026798">
    <w:abstractNumId w:val="29"/>
  </w:num>
  <w:num w:numId="6" w16cid:durableId="2067487448">
    <w:abstractNumId w:val="28"/>
  </w:num>
  <w:num w:numId="7" w16cid:durableId="332536546">
    <w:abstractNumId w:val="24"/>
  </w:num>
  <w:num w:numId="8" w16cid:durableId="456416419">
    <w:abstractNumId w:val="27"/>
  </w:num>
  <w:num w:numId="9" w16cid:durableId="1360084437">
    <w:abstractNumId w:val="16"/>
  </w:num>
  <w:num w:numId="10" w16cid:durableId="390351268">
    <w:abstractNumId w:val="6"/>
  </w:num>
  <w:num w:numId="11" w16cid:durableId="462697955">
    <w:abstractNumId w:val="25"/>
  </w:num>
  <w:num w:numId="12" w16cid:durableId="238836081">
    <w:abstractNumId w:val="33"/>
  </w:num>
  <w:num w:numId="13" w16cid:durableId="1141386689">
    <w:abstractNumId w:val="26"/>
  </w:num>
  <w:num w:numId="14" w16cid:durableId="1305236363">
    <w:abstractNumId w:val="20"/>
  </w:num>
  <w:num w:numId="15" w16cid:durableId="1776634506">
    <w:abstractNumId w:val="19"/>
  </w:num>
  <w:num w:numId="16" w16cid:durableId="1885945594">
    <w:abstractNumId w:val="21"/>
  </w:num>
  <w:num w:numId="17" w16cid:durableId="1095052071">
    <w:abstractNumId w:val="15"/>
  </w:num>
  <w:num w:numId="18" w16cid:durableId="1972517154">
    <w:abstractNumId w:val="13"/>
  </w:num>
  <w:num w:numId="19" w16cid:durableId="111630055">
    <w:abstractNumId w:val="32"/>
  </w:num>
  <w:num w:numId="20" w16cid:durableId="1190029126">
    <w:abstractNumId w:val="14"/>
  </w:num>
  <w:num w:numId="21" w16cid:durableId="1666474382">
    <w:abstractNumId w:val="8"/>
  </w:num>
  <w:num w:numId="22" w16cid:durableId="2131895527">
    <w:abstractNumId w:val="11"/>
  </w:num>
  <w:num w:numId="23" w16cid:durableId="2145465557">
    <w:abstractNumId w:val="4"/>
  </w:num>
  <w:num w:numId="24" w16cid:durableId="347830983">
    <w:abstractNumId w:val="38"/>
  </w:num>
  <w:num w:numId="25" w16cid:durableId="1134444886">
    <w:abstractNumId w:val="34"/>
  </w:num>
  <w:num w:numId="26" w16cid:durableId="1275597034">
    <w:abstractNumId w:val="1"/>
  </w:num>
  <w:num w:numId="27" w16cid:durableId="221604834">
    <w:abstractNumId w:val="3"/>
  </w:num>
  <w:num w:numId="28" w16cid:durableId="1371153172">
    <w:abstractNumId w:val="12"/>
  </w:num>
  <w:num w:numId="29" w16cid:durableId="1146892128">
    <w:abstractNumId w:val="36"/>
  </w:num>
  <w:num w:numId="30" w16cid:durableId="790823404">
    <w:abstractNumId w:val="31"/>
  </w:num>
  <w:num w:numId="31" w16cid:durableId="1667705387">
    <w:abstractNumId w:val="35"/>
  </w:num>
  <w:num w:numId="32" w16cid:durableId="1823037218">
    <w:abstractNumId w:val="9"/>
  </w:num>
  <w:num w:numId="33" w16cid:durableId="1254322668">
    <w:abstractNumId w:val="37"/>
  </w:num>
  <w:num w:numId="34" w16cid:durableId="846596605">
    <w:abstractNumId w:val="22"/>
  </w:num>
  <w:num w:numId="35" w16cid:durableId="1941836750">
    <w:abstractNumId w:val="17"/>
  </w:num>
  <w:num w:numId="36" w16cid:durableId="2070103431">
    <w:abstractNumId w:val="5"/>
  </w:num>
  <w:num w:numId="37" w16cid:durableId="861867413">
    <w:abstractNumId w:val="18"/>
  </w:num>
  <w:num w:numId="38" w16cid:durableId="220597940">
    <w:abstractNumId w:val="23"/>
  </w:num>
  <w:num w:numId="39" w16cid:durableId="943535962">
    <w:abstractNumId w:val="10"/>
  </w:num>
  <w:num w:numId="40" w16cid:durableId="1702365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619"/>
    <w:rsid w:val="00025347"/>
    <w:rsid w:val="00042813"/>
    <w:rsid w:val="000657F1"/>
    <w:rsid w:val="00073E20"/>
    <w:rsid w:val="00084F1A"/>
    <w:rsid w:val="000A0A0D"/>
    <w:rsid w:val="000B7364"/>
    <w:rsid w:val="000C379B"/>
    <w:rsid w:val="000D1154"/>
    <w:rsid w:val="000E01D9"/>
    <w:rsid w:val="0010204C"/>
    <w:rsid w:val="00113BA2"/>
    <w:rsid w:val="00130152"/>
    <w:rsid w:val="001449B2"/>
    <w:rsid w:val="00146E01"/>
    <w:rsid w:val="00192A47"/>
    <w:rsid w:val="001B4F4B"/>
    <w:rsid w:val="001C35AF"/>
    <w:rsid w:val="001E23BB"/>
    <w:rsid w:val="001F06C7"/>
    <w:rsid w:val="002015DF"/>
    <w:rsid w:val="00217F3C"/>
    <w:rsid w:val="00226FE9"/>
    <w:rsid w:val="0023545D"/>
    <w:rsid w:val="0024239F"/>
    <w:rsid w:val="00271A37"/>
    <w:rsid w:val="002B7108"/>
    <w:rsid w:val="00304F4B"/>
    <w:rsid w:val="00332314"/>
    <w:rsid w:val="003364B0"/>
    <w:rsid w:val="0033718F"/>
    <w:rsid w:val="00384386"/>
    <w:rsid w:val="003B3364"/>
    <w:rsid w:val="00407C66"/>
    <w:rsid w:val="004108CF"/>
    <w:rsid w:val="00431EB7"/>
    <w:rsid w:val="004438CF"/>
    <w:rsid w:val="00466F3D"/>
    <w:rsid w:val="00473402"/>
    <w:rsid w:val="00473B3E"/>
    <w:rsid w:val="004743E7"/>
    <w:rsid w:val="004854B2"/>
    <w:rsid w:val="004C106B"/>
    <w:rsid w:val="004D0CFC"/>
    <w:rsid w:val="005030D7"/>
    <w:rsid w:val="00504683"/>
    <w:rsid w:val="0051266D"/>
    <w:rsid w:val="00523976"/>
    <w:rsid w:val="00527781"/>
    <w:rsid w:val="005320E5"/>
    <w:rsid w:val="00551D4C"/>
    <w:rsid w:val="005A0615"/>
    <w:rsid w:val="005B1EF0"/>
    <w:rsid w:val="005B45F3"/>
    <w:rsid w:val="005B605A"/>
    <w:rsid w:val="005C741C"/>
    <w:rsid w:val="005E6ADE"/>
    <w:rsid w:val="005F2253"/>
    <w:rsid w:val="00602E13"/>
    <w:rsid w:val="00606D97"/>
    <w:rsid w:val="00633EF2"/>
    <w:rsid w:val="00635371"/>
    <w:rsid w:val="0065497F"/>
    <w:rsid w:val="00662758"/>
    <w:rsid w:val="0068704E"/>
    <w:rsid w:val="006A199C"/>
    <w:rsid w:val="006B7D81"/>
    <w:rsid w:val="006C6484"/>
    <w:rsid w:val="006E0B18"/>
    <w:rsid w:val="007002EF"/>
    <w:rsid w:val="007135E8"/>
    <w:rsid w:val="00716E26"/>
    <w:rsid w:val="00716E82"/>
    <w:rsid w:val="00727525"/>
    <w:rsid w:val="00735B8F"/>
    <w:rsid w:val="00750FFF"/>
    <w:rsid w:val="007539C1"/>
    <w:rsid w:val="00774972"/>
    <w:rsid w:val="007B4A67"/>
    <w:rsid w:val="007D1619"/>
    <w:rsid w:val="00816B09"/>
    <w:rsid w:val="008236AB"/>
    <w:rsid w:val="008506B2"/>
    <w:rsid w:val="00852DD9"/>
    <w:rsid w:val="008646D3"/>
    <w:rsid w:val="008713AA"/>
    <w:rsid w:val="008B6E42"/>
    <w:rsid w:val="008F1423"/>
    <w:rsid w:val="008F3EAB"/>
    <w:rsid w:val="008F708E"/>
    <w:rsid w:val="00923A2A"/>
    <w:rsid w:val="00966E8F"/>
    <w:rsid w:val="00975DAD"/>
    <w:rsid w:val="009F681E"/>
    <w:rsid w:val="00A00CA8"/>
    <w:rsid w:val="00A10250"/>
    <w:rsid w:val="00A35814"/>
    <w:rsid w:val="00A839B6"/>
    <w:rsid w:val="00A94650"/>
    <w:rsid w:val="00A967E0"/>
    <w:rsid w:val="00A973C4"/>
    <w:rsid w:val="00AA7698"/>
    <w:rsid w:val="00AB3B52"/>
    <w:rsid w:val="00AB6B55"/>
    <w:rsid w:val="00AC3626"/>
    <w:rsid w:val="00AC6E33"/>
    <w:rsid w:val="00AD709C"/>
    <w:rsid w:val="00AF1FF9"/>
    <w:rsid w:val="00B41AEC"/>
    <w:rsid w:val="00B622CE"/>
    <w:rsid w:val="00B62F16"/>
    <w:rsid w:val="00B67002"/>
    <w:rsid w:val="00B72FD7"/>
    <w:rsid w:val="00B90055"/>
    <w:rsid w:val="00BE4539"/>
    <w:rsid w:val="00C36C9A"/>
    <w:rsid w:val="00C41724"/>
    <w:rsid w:val="00C521AA"/>
    <w:rsid w:val="00C5755B"/>
    <w:rsid w:val="00C84EDE"/>
    <w:rsid w:val="00C93FBE"/>
    <w:rsid w:val="00CA0709"/>
    <w:rsid w:val="00CB0411"/>
    <w:rsid w:val="00CB71E3"/>
    <w:rsid w:val="00D0306B"/>
    <w:rsid w:val="00D06D3B"/>
    <w:rsid w:val="00D1271B"/>
    <w:rsid w:val="00D318BE"/>
    <w:rsid w:val="00D46660"/>
    <w:rsid w:val="00D637C9"/>
    <w:rsid w:val="00D666F4"/>
    <w:rsid w:val="00D7465A"/>
    <w:rsid w:val="00DB56C5"/>
    <w:rsid w:val="00DE069B"/>
    <w:rsid w:val="00DF08D7"/>
    <w:rsid w:val="00DF4C59"/>
    <w:rsid w:val="00DF5C55"/>
    <w:rsid w:val="00E25945"/>
    <w:rsid w:val="00E4035B"/>
    <w:rsid w:val="00E50381"/>
    <w:rsid w:val="00E541B7"/>
    <w:rsid w:val="00E918A3"/>
    <w:rsid w:val="00EB480E"/>
    <w:rsid w:val="00EB5741"/>
    <w:rsid w:val="00EC6303"/>
    <w:rsid w:val="00ED23F4"/>
    <w:rsid w:val="00ED3F27"/>
    <w:rsid w:val="00EE204D"/>
    <w:rsid w:val="00EF04D9"/>
    <w:rsid w:val="00EF5A06"/>
    <w:rsid w:val="00F10CF8"/>
    <w:rsid w:val="00F23CDE"/>
    <w:rsid w:val="00F32147"/>
    <w:rsid w:val="00F81E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D1621C"/>
  <w15:chartTrackingRefBased/>
  <w15:docId w15:val="{1567E350-C3E1-484B-8369-F3AFB3CB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7F3C"/>
  </w:style>
  <w:style w:type="paragraph" w:styleId="Kop1">
    <w:name w:val="heading 1"/>
    <w:basedOn w:val="Standaard"/>
    <w:next w:val="Standaard"/>
    <w:link w:val="Kop1Char"/>
    <w:uiPriority w:val="9"/>
    <w:qFormat/>
    <w:rsid w:val="00A00C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E0B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6E0B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CA070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D16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619"/>
  </w:style>
  <w:style w:type="paragraph" w:styleId="Voettekst">
    <w:name w:val="footer"/>
    <w:basedOn w:val="Standaard"/>
    <w:link w:val="VoettekstChar"/>
    <w:uiPriority w:val="99"/>
    <w:unhideWhenUsed/>
    <w:rsid w:val="007D16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619"/>
  </w:style>
  <w:style w:type="paragraph" w:customStyle="1" w:styleId="Default">
    <w:name w:val="Default"/>
    <w:rsid w:val="00DE069B"/>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aliases w:val="Opsomblokjes en substreepjes"/>
    <w:basedOn w:val="Standaard"/>
    <w:link w:val="LijstalineaChar"/>
    <w:uiPriority w:val="34"/>
    <w:qFormat/>
    <w:rsid w:val="000D1154"/>
    <w:pPr>
      <w:ind w:left="720"/>
      <w:contextualSpacing/>
    </w:pPr>
  </w:style>
  <w:style w:type="character" w:styleId="Verwijzingopmerking">
    <w:name w:val="annotation reference"/>
    <w:basedOn w:val="Standaardalinea-lettertype"/>
    <w:uiPriority w:val="99"/>
    <w:semiHidden/>
    <w:unhideWhenUsed/>
    <w:rsid w:val="00ED3F27"/>
    <w:rPr>
      <w:sz w:val="16"/>
      <w:szCs w:val="16"/>
    </w:rPr>
  </w:style>
  <w:style w:type="paragraph" w:styleId="Tekstopmerking">
    <w:name w:val="annotation text"/>
    <w:basedOn w:val="Standaard"/>
    <w:link w:val="TekstopmerkingChar"/>
    <w:uiPriority w:val="99"/>
    <w:semiHidden/>
    <w:unhideWhenUsed/>
    <w:rsid w:val="00ED3F2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D3F27"/>
    <w:rPr>
      <w:sz w:val="20"/>
      <w:szCs w:val="20"/>
    </w:rPr>
  </w:style>
  <w:style w:type="paragraph" w:styleId="Onderwerpvanopmerking">
    <w:name w:val="annotation subject"/>
    <w:basedOn w:val="Tekstopmerking"/>
    <w:next w:val="Tekstopmerking"/>
    <w:link w:val="OnderwerpvanopmerkingChar"/>
    <w:uiPriority w:val="99"/>
    <w:semiHidden/>
    <w:unhideWhenUsed/>
    <w:rsid w:val="00ED3F27"/>
    <w:rPr>
      <w:b/>
      <w:bCs/>
    </w:rPr>
  </w:style>
  <w:style w:type="character" w:customStyle="1" w:styleId="OnderwerpvanopmerkingChar">
    <w:name w:val="Onderwerp van opmerking Char"/>
    <w:basedOn w:val="TekstopmerkingChar"/>
    <w:link w:val="Onderwerpvanopmerking"/>
    <w:uiPriority w:val="99"/>
    <w:semiHidden/>
    <w:rsid w:val="00ED3F27"/>
    <w:rPr>
      <w:b/>
      <w:bCs/>
      <w:sz w:val="20"/>
      <w:szCs w:val="20"/>
    </w:rPr>
  </w:style>
  <w:style w:type="paragraph" w:styleId="Ballontekst">
    <w:name w:val="Balloon Text"/>
    <w:basedOn w:val="Standaard"/>
    <w:link w:val="BallontekstChar"/>
    <w:uiPriority w:val="99"/>
    <w:semiHidden/>
    <w:unhideWhenUsed/>
    <w:rsid w:val="00ED3F2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3F27"/>
    <w:rPr>
      <w:rFonts w:ascii="Segoe UI" w:hAnsi="Segoe UI" w:cs="Segoe UI"/>
      <w:sz w:val="18"/>
      <w:szCs w:val="18"/>
    </w:rPr>
  </w:style>
  <w:style w:type="table" w:styleId="Tabelraster">
    <w:name w:val="Table Grid"/>
    <w:basedOn w:val="Standaardtabel"/>
    <w:uiPriority w:val="39"/>
    <w:rsid w:val="00633EF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basedOn w:val="Standaardalinea-lettertype"/>
    <w:link w:val="Lijstalinea"/>
    <w:uiPriority w:val="34"/>
    <w:rsid w:val="00633EF2"/>
  </w:style>
  <w:style w:type="paragraph" w:styleId="Geenafstand">
    <w:name w:val="No Spacing"/>
    <w:uiPriority w:val="1"/>
    <w:qFormat/>
    <w:rsid w:val="005320E5"/>
    <w:pPr>
      <w:spacing w:after="0" w:line="240" w:lineRule="auto"/>
    </w:pPr>
    <w:rPr>
      <w:rFonts w:ascii="Arial" w:hAnsi="Arial"/>
      <w:sz w:val="20"/>
    </w:rPr>
  </w:style>
  <w:style w:type="character" w:customStyle="1" w:styleId="Kop1Char">
    <w:name w:val="Kop 1 Char"/>
    <w:basedOn w:val="Standaardalinea-lettertype"/>
    <w:link w:val="Kop1"/>
    <w:uiPriority w:val="9"/>
    <w:rsid w:val="00A00CA8"/>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A00CA8"/>
    <w:pPr>
      <w:outlineLvl w:val="9"/>
    </w:pPr>
    <w:rPr>
      <w:lang w:eastAsia="nl-NL"/>
    </w:rPr>
  </w:style>
  <w:style w:type="character" w:customStyle="1" w:styleId="Kop2Char">
    <w:name w:val="Kop 2 Char"/>
    <w:basedOn w:val="Standaardalinea-lettertype"/>
    <w:link w:val="Kop2"/>
    <w:uiPriority w:val="9"/>
    <w:rsid w:val="006E0B18"/>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6E0B18"/>
    <w:rPr>
      <w:rFonts w:asciiTheme="majorHAnsi" w:eastAsiaTheme="majorEastAsia" w:hAnsiTheme="majorHAnsi" w:cstheme="majorBidi"/>
      <w:color w:val="1F4D78" w:themeColor="accent1" w:themeShade="7F"/>
      <w:sz w:val="24"/>
      <w:szCs w:val="24"/>
    </w:rPr>
  </w:style>
  <w:style w:type="paragraph" w:styleId="Inhopg1">
    <w:name w:val="toc 1"/>
    <w:basedOn w:val="Standaard"/>
    <w:next w:val="Standaard"/>
    <w:autoRedefine/>
    <w:uiPriority w:val="39"/>
    <w:unhideWhenUsed/>
    <w:rsid w:val="006E0B18"/>
    <w:pPr>
      <w:spacing w:after="100"/>
    </w:pPr>
  </w:style>
  <w:style w:type="paragraph" w:styleId="Inhopg2">
    <w:name w:val="toc 2"/>
    <w:basedOn w:val="Standaard"/>
    <w:next w:val="Standaard"/>
    <w:autoRedefine/>
    <w:uiPriority w:val="39"/>
    <w:unhideWhenUsed/>
    <w:rsid w:val="006E0B18"/>
    <w:pPr>
      <w:spacing w:after="100"/>
      <w:ind w:left="220"/>
    </w:pPr>
  </w:style>
  <w:style w:type="paragraph" w:styleId="Inhopg3">
    <w:name w:val="toc 3"/>
    <w:basedOn w:val="Standaard"/>
    <w:next w:val="Standaard"/>
    <w:autoRedefine/>
    <w:uiPriority w:val="39"/>
    <w:unhideWhenUsed/>
    <w:rsid w:val="006E0B18"/>
    <w:pPr>
      <w:spacing w:after="100"/>
      <w:ind w:left="440"/>
    </w:pPr>
  </w:style>
  <w:style w:type="character" w:styleId="Hyperlink">
    <w:name w:val="Hyperlink"/>
    <w:basedOn w:val="Standaardalinea-lettertype"/>
    <w:uiPriority w:val="99"/>
    <w:unhideWhenUsed/>
    <w:rsid w:val="006E0B18"/>
    <w:rPr>
      <w:color w:val="0563C1" w:themeColor="hyperlink"/>
      <w:u w:val="single"/>
    </w:rPr>
  </w:style>
  <w:style w:type="character" w:styleId="Regelnummer">
    <w:name w:val="line number"/>
    <w:basedOn w:val="Standaardalinea-lettertype"/>
    <w:uiPriority w:val="99"/>
    <w:semiHidden/>
    <w:unhideWhenUsed/>
    <w:rsid w:val="00AB6B55"/>
  </w:style>
  <w:style w:type="character" w:customStyle="1" w:styleId="Kop4Char">
    <w:name w:val="Kop 4 Char"/>
    <w:basedOn w:val="Standaardalinea-lettertype"/>
    <w:link w:val="Kop4"/>
    <w:uiPriority w:val="9"/>
    <w:semiHidden/>
    <w:rsid w:val="00CA0709"/>
    <w:rPr>
      <w:rFonts w:asciiTheme="majorHAnsi" w:eastAsiaTheme="majorEastAsia" w:hAnsiTheme="majorHAnsi" w:cstheme="majorBidi"/>
      <w:i/>
      <w:iCs/>
      <w:color w:val="2E74B5" w:themeColor="accent1" w:themeShade="BF"/>
    </w:rPr>
  </w:style>
  <w:style w:type="paragraph" w:styleId="Normaalweb">
    <w:name w:val="Normal (Web)"/>
    <w:basedOn w:val="Standaard"/>
    <w:uiPriority w:val="99"/>
    <w:semiHidden/>
    <w:unhideWhenUsed/>
    <w:rsid w:val="005B605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28794">
      <w:bodyDiv w:val="1"/>
      <w:marLeft w:val="0"/>
      <w:marRight w:val="0"/>
      <w:marTop w:val="0"/>
      <w:marBottom w:val="0"/>
      <w:divBdr>
        <w:top w:val="none" w:sz="0" w:space="0" w:color="auto"/>
        <w:left w:val="none" w:sz="0" w:space="0" w:color="auto"/>
        <w:bottom w:val="none" w:sz="0" w:space="0" w:color="auto"/>
        <w:right w:val="none" w:sz="0" w:space="0" w:color="auto"/>
      </w:divBdr>
    </w:div>
    <w:div w:id="308361956">
      <w:bodyDiv w:val="1"/>
      <w:marLeft w:val="0"/>
      <w:marRight w:val="0"/>
      <w:marTop w:val="0"/>
      <w:marBottom w:val="0"/>
      <w:divBdr>
        <w:top w:val="none" w:sz="0" w:space="0" w:color="auto"/>
        <w:left w:val="none" w:sz="0" w:space="0" w:color="auto"/>
        <w:bottom w:val="none" w:sz="0" w:space="0" w:color="auto"/>
        <w:right w:val="none" w:sz="0" w:space="0" w:color="auto"/>
      </w:divBdr>
      <w:divsChild>
        <w:div w:id="73548752">
          <w:marLeft w:val="0"/>
          <w:marRight w:val="0"/>
          <w:marTop w:val="0"/>
          <w:marBottom w:val="0"/>
          <w:divBdr>
            <w:top w:val="none" w:sz="0" w:space="0" w:color="auto"/>
            <w:left w:val="none" w:sz="0" w:space="0" w:color="auto"/>
            <w:bottom w:val="none" w:sz="0" w:space="0" w:color="auto"/>
            <w:right w:val="none" w:sz="0" w:space="0" w:color="auto"/>
          </w:divBdr>
          <w:divsChild>
            <w:div w:id="146097747">
              <w:marLeft w:val="0"/>
              <w:marRight w:val="0"/>
              <w:marTop w:val="0"/>
              <w:marBottom w:val="0"/>
              <w:divBdr>
                <w:top w:val="none" w:sz="0" w:space="0" w:color="auto"/>
                <w:left w:val="none" w:sz="0" w:space="0" w:color="auto"/>
                <w:bottom w:val="none" w:sz="0" w:space="0" w:color="auto"/>
                <w:right w:val="none" w:sz="0" w:space="0" w:color="auto"/>
              </w:divBdr>
              <w:divsChild>
                <w:div w:id="537817236">
                  <w:marLeft w:val="0"/>
                  <w:marRight w:val="0"/>
                  <w:marTop w:val="0"/>
                  <w:marBottom w:val="0"/>
                  <w:divBdr>
                    <w:top w:val="none" w:sz="0" w:space="0" w:color="auto"/>
                    <w:left w:val="none" w:sz="0" w:space="0" w:color="auto"/>
                    <w:bottom w:val="none" w:sz="0" w:space="0" w:color="auto"/>
                    <w:right w:val="none" w:sz="0" w:space="0" w:color="auto"/>
                  </w:divBdr>
                  <w:divsChild>
                    <w:div w:id="614217959">
                      <w:marLeft w:val="0"/>
                      <w:marRight w:val="0"/>
                      <w:marTop w:val="0"/>
                      <w:marBottom w:val="0"/>
                      <w:divBdr>
                        <w:top w:val="none" w:sz="0" w:space="0" w:color="auto"/>
                        <w:left w:val="none" w:sz="0" w:space="0" w:color="auto"/>
                        <w:bottom w:val="none" w:sz="0" w:space="0" w:color="auto"/>
                        <w:right w:val="none" w:sz="0" w:space="0" w:color="auto"/>
                      </w:divBdr>
                      <w:divsChild>
                        <w:div w:id="960308104">
                          <w:marLeft w:val="0"/>
                          <w:marRight w:val="0"/>
                          <w:marTop w:val="0"/>
                          <w:marBottom w:val="0"/>
                          <w:divBdr>
                            <w:top w:val="none" w:sz="0" w:space="0" w:color="auto"/>
                            <w:left w:val="none" w:sz="0" w:space="0" w:color="auto"/>
                            <w:bottom w:val="none" w:sz="0" w:space="0" w:color="auto"/>
                            <w:right w:val="none" w:sz="0" w:space="0" w:color="auto"/>
                          </w:divBdr>
                          <w:divsChild>
                            <w:div w:id="33646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568565">
      <w:bodyDiv w:val="1"/>
      <w:marLeft w:val="0"/>
      <w:marRight w:val="0"/>
      <w:marTop w:val="0"/>
      <w:marBottom w:val="0"/>
      <w:divBdr>
        <w:top w:val="none" w:sz="0" w:space="0" w:color="auto"/>
        <w:left w:val="none" w:sz="0" w:space="0" w:color="auto"/>
        <w:bottom w:val="none" w:sz="0" w:space="0" w:color="auto"/>
        <w:right w:val="none" w:sz="0" w:space="0" w:color="auto"/>
      </w:divBdr>
    </w:div>
    <w:div w:id="623343291">
      <w:bodyDiv w:val="1"/>
      <w:marLeft w:val="0"/>
      <w:marRight w:val="0"/>
      <w:marTop w:val="0"/>
      <w:marBottom w:val="0"/>
      <w:divBdr>
        <w:top w:val="none" w:sz="0" w:space="0" w:color="auto"/>
        <w:left w:val="none" w:sz="0" w:space="0" w:color="auto"/>
        <w:bottom w:val="none" w:sz="0" w:space="0" w:color="auto"/>
        <w:right w:val="none" w:sz="0" w:space="0" w:color="auto"/>
      </w:divBdr>
      <w:divsChild>
        <w:div w:id="1268926553">
          <w:marLeft w:val="0"/>
          <w:marRight w:val="0"/>
          <w:marTop w:val="0"/>
          <w:marBottom w:val="0"/>
          <w:divBdr>
            <w:top w:val="none" w:sz="0" w:space="0" w:color="auto"/>
            <w:left w:val="none" w:sz="0" w:space="0" w:color="auto"/>
            <w:bottom w:val="none" w:sz="0" w:space="0" w:color="auto"/>
            <w:right w:val="none" w:sz="0" w:space="0" w:color="auto"/>
          </w:divBdr>
          <w:divsChild>
            <w:div w:id="885682850">
              <w:marLeft w:val="0"/>
              <w:marRight w:val="0"/>
              <w:marTop w:val="0"/>
              <w:marBottom w:val="0"/>
              <w:divBdr>
                <w:top w:val="none" w:sz="0" w:space="0" w:color="auto"/>
                <w:left w:val="none" w:sz="0" w:space="0" w:color="auto"/>
                <w:bottom w:val="none" w:sz="0" w:space="0" w:color="auto"/>
                <w:right w:val="none" w:sz="0" w:space="0" w:color="auto"/>
              </w:divBdr>
              <w:divsChild>
                <w:div w:id="929386740">
                  <w:marLeft w:val="0"/>
                  <w:marRight w:val="0"/>
                  <w:marTop w:val="0"/>
                  <w:marBottom w:val="0"/>
                  <w:divBdr>
                    <w:top w:val="none" w:sz="0" w:space="0" w:color="auto"/>
                    <w:left w:val="none" w:sz="0" w:space="0" w:color="auto"/>
                    <w:bottom w:val="none" w:sz="0" w:space="0" w:color="auto"/>
                    <w:right w:val="none" w:sz="0" w:space="0" w:color="auto"/>
                  </w:divBdr>
                  <w:divsChild>
                    <w:div w:id="136387530">
                      <w:marLeft w:val="0"/>
                      <w:marRight w:val="0"/>
                      <w:marTop w:val="0"/>
                      <w:marBottom w:val="0"/>
                      <w:divBdr>
                        <w:top w:val="none" w:sz="0" w:space="0" w:color="auto"/>
                        <w:left w:val="none" w:sz="0" w:space="0" w:color="auto"/>
                        <w:bottom w:val="none" w:sz="0" w:space="0" w:color="auto"/>
                        <w:right w:val="none" w:sz="0" w:space="0" w:color="auto"/>
                      </w:divBdr>
                      <w:divsChild>
                        <w:div w:id="995231237">
                          <w:marLeft w:val="0"/>
                          <w:marRight w:val="0"/>
                          <w:marTop w:val="0"/>
                          <w:marBottom w:val="0"/>
                          <w:divBdr>
                            <w:top w:val="none" w:sz="0" w:space="0" w:color="auto"/>
                            <w:left w:val="none" w:sz="0" w:space="0" w:color="auto"/>
                            <w:bottom w:val="none" w:sz="0" w:space="0" w:color="auto"/>
                            <w:right w:val="none" w:sz="0" w:space="0" w:color="auto"/>
                          </w:divBdr>
                          <w:divsChild>
                            <w:div w:id="174209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882947">
      <w:bodyDiv w:val="1"/>
      <w:marLeft w:val="0"/>
      <w:marRight w:val="0"/>
      <w:marTop w:val="0"/>
      <w:marBottom w:val="0"/>
      <w:divBdr>
        <w:top w:val="none" w:sz="0" w:space="0" w:color="auto"/>
        <w:left w:val="none" w:sz="0" w:space="0" w:color="auto"/>
        <w:bottom w:val="none" w:sz="0" w:space="0" w:color="auto"/>
        <w:right w:val="none" w:sz="0" w:space="0" w:color="auto"/>
      </w:divBdr>
    </w:div>
    <w:div w:id="815953041">
      <w:bodyDiv w:val="1"/>
      <w:marLeft w:val="0"/>
      <w:marRight w:val="0"/>
      <w:marTop w:val="0"/>
      <w:marBottom w:val="0"/>
      <w:divBdr>
        <w:top w:val="none" w:sz="0" w:space="0" w:color="auto"/>
        <w:left w:val="none" w:sz="0" w:space="0" w:color="auto"/>
        <w:bottom w:val="none" w:sz="0" w:space="0" w:color="auto"/>
        <w:right w:val="none" w:sz="0" w:space="0" w:color="auto"/>
      </w:divBdr>
    </w:div>
    <w:div w:id="876550084">
      <w:bodyDiv w:val="1"/>
      <w:marLeft w:val="0"/>
      <w:marRight w:val="0"/>
      <w:marTop w:val="0"/>
      <w:marBottom w:val="0"/>
      <w:divBdr>
        <w:top w:val="none" w:sz="0" w:space="0" w:color="auto"/>
        <w:left w:val="none" w:sz="0" w:space="0" w:color="auto"/>
        <w:bottom w:val="none" w:sz="0" w:space="0" w:color="auto"/>
        <w:right w:val="none" w:sz="0" w:space="0" w:color="auto"/>
      </w:divBdr>
    </w:div>
    <w:div w:id="968779683">
      <w:bodyDiv w:val="1"/>
      <w:marLeft w:val="0"/>
      <w:marRight w:val="0"/>
      <w:marTop w:val="0"/>
      <w:marBottom w:val="0"/>
      <w:divBdr>
        <w:top w:val="none" w:sz="0" w:space="0" w:color="auto"/>
        <w:left w:val="none" w:sz="0" w:space="0" w:color="auto"/>
        <w:bottom w:val="none" w:sz="0" w:space="0" w:color="auto"/>
        <w:right w:val="none" w:sz="0" w:space="0" w:color="auto"/>
      </w:divBdr>
      <w:divsChild>
        <w:div w:id="537936308">
          <w:marLeft w:val="0"/>
          <w:marRight w:val="0"/>
          <w:marTop w:val="0"/>
          <w:marBottom w:val="0"/>
          <w:divBdr>
            <w:top w:val="none" w:sz="0" w:space="0" w:color="auto"/>
            <w:left w:val="none" w:sz="0" w:space="0" w:color="auto"/>
            <w:bottom w:val="none" w:sz="0" w:space="0" w:color="auto"/>
            <w:right w:val="none" w:sz="0" w:space="0" w:color="auto"/>
          </w:divBdr>
          <w:divsChild>
            <w:div w:id="1700740394">
              <w:marLeft w:val="0"/>
              <w:marRight w:val="0"/>
              <w:marTop w:val="0"/>
              <w:marBottom w:val="0"/>
              <w:divBdr>
                <w:top w:val="none" w:sz="0" w:space="0" w:color="auto"/>
                <w:left w:val="none" w:sz="0" w:space="0" w:color="auto"/>
                <w:bottom w:val="none" w:sz="0" w:space="0" w:color="auto"/>
                <w:right w:val="none" w:sz="0" w:space="0" w:color="auto"/>
              </w:divBdr>
              <w:divsChild>
                <w:div w:id="1568613388">
                  <w:marLeft w:val="0"/>
                  <w:marRight w:val="0"/>
                  <w:marTop w:val="0"/>
                  <w:marBottom w:val="0"/>
                  <w:divBdr>
                    <w:top w:val="none" w:sz="0" w:space="0" w:color="auto"/>
                    <w:left w:val="none" w:sz="0" w:space="0" w:color="auto"/>
                    <w:bottom w:val="none" w:sz="0" w:space="0" w:color="auto"/>
                    <w:right w:val="none" w:sz="0" w:space="0" w:color="auto"/>
                  </w:divBdr>
                  <w:divsChild>
                    <w:div w:id="1769883295">
                      <w:marLeft w:val="0"/>
                      <w:marRight w:val="0"/>
                      <w:marTop w:val="0"/>
                      <w:marBottom w:val="0"/>
                      <w:divBdr>
                        <w:top w:val="none" w:sz="0" w:space="0" w:color="auto"/>
                        <w:left w:val="none" w:sz="0" w:space="0" w:color="auto"/>
                        <w:bottom w:val="none" w:sz="0" w:space="0" w:color="auto"/>
                        <w:right w:val="none" w:sz="0" w:space="0" w:color="auto"/>
                      </w:divBdr>
                      <w:divsChild>
                        <w:div w:id="148140149">
                          <w:marLeft w:val="0"/>
                          <w:marRight w:val="0"/>
                          <w:marTop w:val="0"/>
                          <w:marBottom w:val="0"/>
                          <w:divBdr>
                            <w:top w:val="none" w:sz="0" w:space="0" w:color="auto"/>
                            <w:left w:val="none" w:sz="0" w:space="0" w:color="auto"/>
                            <w:bottom w:val="none" w:sz="0" w:space="0" w:color="auto"/>
                            <w:right w:val="none" w:sz="0" w:space="0" w:color="auto"/>
                          </w:divBdr>
                          <w:divsChild>
                            <w:div w:id="20288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614961">
      <w:bodyDiv w:val="1"/>
      <w:marLeft w:val="0"/>
      <w:marRight w:val="0"/>
      <w:marTop w:val="0"/>
      <w:marBottom w:val="0"/>
      <w:divBdr>
        <w:top w:val="none" w:sz="0" w:space="0" w:color="auto"/>
        <w:left w:val="none" w:sz="0" w:space="0" w:color="auto"/>
        <w:bottom w:val="none" w:sz="0" w:space="0" w:color="auto"/>
        <w:right w:val="none" w:sz="0" w:space="0" w:color="auto"/>
      </w:divBdr>
    </w:div>
    <w:div w:id="1209495267">
      <w:bodyDiv w:val="1"/>
      <w:marLeft w:val="0"/>
      <w:marRight w:val="0"/>
      <w:marTop w:val="0"/>
      <w:marBottom w:val="0"/>
      <w:divBdr>
        <w:top w:val="none" w:sz="0" w:space="0" w:color="auto"/>
        <w:left w:val="none" w:sz="0" w:space="0" w:color="auto"/>
        <w:bottom w:val="none" w:sz="0" w:space="0" w:color="auto"/>
        <w:right w:val="none" w:sz="0" w:space="0" w:color="auto"/>
      </w:divBdr>
    </w:div>
    <w:div w:id="1223366600">
      <w:bodyDiv w:val="1"/>
      <w:marLeft w:val="0"/>
      <w:marRight w:val="0"/>
      <w:marTop w:val="0"/>
      <w:marBottom w:val="0"/>
      <w:divBdr>
        <w:top w:val="none" w:sz="0" w:space="0" w:color="auto"/>
        <w:left w:val="none" w:sz="0" w:space="0" w:color="auto"/>
        <w:bottom w:val="none" w:sz="0" w:space="0" w:color="auto"/>
        <w:right w:val="none" w:sz="0" w:space="0" w:color="auto"/>
      </w:divBdr>
    </w:div>
    <w:div w:id="1247036910">
      <w:bodyDiv w:val="1"/>
      <w:marLeft w:val="0"/>
      <w:marRight w:val="0"/>
      <w:marTop w:val="0"/>
      <w:marBottom w:val="0"/>
      <w:divBdr>
        <w:top w:val="none" w:sz="0" w:space="0" w:color="auto"/>
        <w:left w:val="none" w:sz="0" w:space="0" w:color="auto"/>
        <w:bottom w:val="none" w:sz="0" w:space="0" w:color="auto"/>
        <w:right w:val="none" w:sz="0" w:space="0" w:color="auto"/>
      </w:divBdr>
    </w:div>
    <w:div w:id="1403523279">
      <w:bodyDiv w:val="1"/>
      <w:marLeft w:val="0"/>
      <w:marRight w:val="0"/>
      <w:marTop w:val="0"/>
      <w:marBottom w:val="0"/>
      <w:divBdr>
        <w:top w:val="none" w:sz="0" w:space="0" w:color="auto"/>
        <w:left w:val="none" w:sz="0" w:space="0" w:color="auto"/>
        <w:bottom w:val="none" w:sz="0" w:space="0" w:color="auto"/>
        <w:right w:val="none" w:sz="0" w:space="0" w:color="auto"/>
      </w:divBdr>
    </w:div>
    <w:div w:id="1411847586">
      <w:bodyDiv w:val="1"/>
      <w:marLeft w:val="0"/>
      <w:marRight w:val="0"/>
      <w:marTop w:val="0"/>
      <w:marBottom w:val="0"/>
      <w:divBdr>
        <w:top w:val="none" w:sz="0" w:space="0" w:color="auto"/>
        <w:left w:val="none" w:sz="0" w:space="0" w:color="auto"/>
        <w:bottom w:val="none" w:sz="0" w:space="0" w:color="auto"/>
        <w:right w:val="none" w:sz="0" w:space="0" w:color="auto"/>
      </w:divBdr>
    </w:div>
    <w:div w:id="1539001287">
      <w:bodyDiv w:val="1"/>
      <w:marLeft w:val="0"/>
      <w:marRight w:val="0"/>
      <w:marTop w:val="0"/>
      <w:marBottom w:val="0"/>
      <w:divBdr>
        <w:top w:val="none" w:sz="0" w:space="0" w:color="auto"/>
        <w:left w:val="none" w:sz="0" w:space="0" w:color="auto"/>
        <w:bottom w:val="none" w:sz="0" w:space="0" w:color="auto"/>
        <w:right w:val="none" w:sz="0" w:space="0" w:color="auto"/>
      </w:divBdr>
    </w:div>
    <w:div w:id="1553038886">
      <w:bodyDiv w:val="1"/>
      <w:marLeft w:val="0"/>
      <w:marRight w:val="0"/>
      <w:marTop w:val="0"/>
      <w:marBottom w:val="0"/>
      <w:divBdr>
        <w:top w:val="none" w:sz="0" w:space="0" w:color="auto"/>
        <w:left w:val="none" w:sz="0" w:space="0" w:color="auto"/>
        <w:bottom w:val="none" w:sz="0" w:space="0" w:color="auto"/>
        <w:right w:val="none" w:sz="0" w:space="0" w:color="auto"/>
      </w:divBdr>
    </w:div>
    <w:div w:id="1611206103">
      <w:bodyDiv w:val="1"/>
      <w:marLeft w:val="0"/>
      <w:marRight w:val="0"/>
      <w:marTop w:val="0"/>
      <w:marBottom w:val="0"/>
      <w:divBdr>
        <w:top w:val="none" w:sz="0" w:space="0" w:color="auto"/>
        <w:left w:val="none" w:sz="0" w:space="0" w:color="auto"/>
        <w:bottom w:val="none" w:sz="0" w:space="0" w:color="auto"/>
        <w:right w:val="none" w:sz="0" w:space="0" w:color="auto"/>
      </w:divBdr>
    </w:div>
    <w:div w:id="1765419487">
      <w:bodyDiv w:val="1"/>
      <w:marLeft w:val="0"/>
      <w:marRight w:val="0"/>
      <w:marTop w:val="0"/>
      <w:marBottom w:val="0"/>
      <w:divBdr>
        <w:top w:val="none" w:sz="0" w:space="0" w:color="auto"/>
        <w:left w:val="none" w:sz="0" w:space="0" w:color="auto"/>
        <w:bottom w:val="none" w:sz="0" w:space="0" w:color="auto"/>
        <w:right w:val="none" w:sz="0" w:space="0" w:color="auto"/>
      </w:divBdr>
    </w:div>
    <w:div w:id="1800222935">
      <w:bodyDiv w:val="1"/>
      <w:marLeft w:val="0"/>
      <w:marRight w:val="0"/>
      <w:marTop w:val="0"/>
      <w:marBottom w:val="0"/>
      <w:divBdr>
        <w:top w:val="none" w:sz="0" w:space="0" w:color="auto"/>
        <w:left w:val="none" w:sz="0" w:space="0" w:color="auto"/>
        <w:bottom w:val="none" w:sz="0" w:space="0" w:color="auto"/>
        <w:right w:val="none" w:sz="0" w:space="0" w:color="auto"/>
      </w:divBdr>
    </w:div>
    <w:div w:id="1868642245">
      <w:bodyDiv w:val="1"/>
      <w:marLeft w:val="0"/>
      <w:marRight w:val="0"/>
      <w:marTop w:val="0"/>
      <w:marBottom w:val="0"/>
      <w:divBdr>
        <w:top w:val="none" w:sz="0" w:space="0" w:color="auto"/>
        <w:left w:val="none" w:sz="0" w:space="0" w:color="auto"/>
        <w:bottom w:val="none" w:sz="0" w:space="0" w:color="auto"/>
        <w:right w:val="none" w:sz="0" w:space="0" w:color="auto"/>
      </w:divBdr>
    </w:div>
    <w:div w:id="1969773160">
      <w:bodyDiv w:val="1"/>
      <w:marLeft w:val="0"/>
      <w:marRight w:val="0"/>
      <w:marTop w:val="0"/>
      <w:marBottom w:val="0"/>
      <w:divBdr>
        <w:top w:val="none" w:sz="0" w:space="0" w:color="auto"/>
        <w:left w:val="none" w:sz="0" w:space="0" w:color="auto"/>
        <w:bottom w:val="none" w:sz="0" w:space="0" w:color="auto"/>
        <w:right w:val="none" w:sz="0" w:space="0" w:color="auto"/>
      </w:divBdr>
    </w:div>
    <w:div w:id="1996909027">
      <w:bodyDiv w:val="1"/>
      <w:marLeft w:val="0"/>
      <w:marRight w:val="0"/>
      <w:marTop w:val="0"/>
      <w:marBottom w:val="0"/>
      <w:divBdr>
        <w:top w:val="none" w:sz="0" w:space="0" w:color="auto"/>
        <w:left w:val="none" w:sz="0" w:space="0" w:color="auto"/>
        <w:bottom w:val="none" w:sz="0" w:space="0" w:color="auto"/>
        <w:right w:val="none" w:sz="0" w:space="0" w:color="auto"/>
      </w:divBdr>
    </w:div>
    <w:div w:id="2074692190">
      <w:bodyDiv w:val="1"/>
      <w:marLeft w:val="0"/>
      <w:marRight w:val="0"/>
      <w:marTop w:val="0"/>
      <w:marBottom w:val="0"/>
      <w:divBdr>
        <w:top w:val="none" w:sz="0" w:space="0" w:color="auto"/>
        <w:left w:val="none" w:sz="0" w:space="0" w:color="auto"/>
        <w:bottom w:val="none" w:sz="0" w:space="0" w:color="auto"/>
        <w:right w:val="none" w:sz="0" w:space="0" w:color="auto"/>
      </w:divBdr>
    </w:div>
    <w:div w:id="209427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48082-03C0-4CD0-A8BD-6E642B1CA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5</Pages>
  <Words>1061</Words>
  <Characters>5836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 Carolien van</dc:creator>
  <cp:keywords/>
  <dc:description/>
  <cp:lastModifiedBy>Marle, Carolien van</cp:lastModifiedBy>
  <cp:revision>12</cp:revision>
  <cp:lastPrinted>2024-03-15T07:35:00Z</cp:lastPrinted>
  <dcterms:created xsi:type="dcterms:W3CDTF">2024-12-03T13:31:00Z</dcterms:created>
  <dcterms:modified xsi:type="dcterms:W3CDTF">2024-12-16T08:45:00Z</dcterms:modified>
</cp:coreProperties>
</file>