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217DF6" w14:textId="548C4DCF" w:rsidR="00C9174C" w:rsidRPr="00987925" w:rsidRDefault="00C9174C" w:rsidP="00C56716">
      <w:pPr>
        <w:jc w:val="center"/>
        <w:rPr>
          <w:rFonts w:cs="Arial"/>
          <w:szCs w:val="20"/>
        </w:rPr>
      </w:pPr>
    </w:p>
    <w:p w14:paraId="343FBADE" w14:textId="10D60907" w:rsidR="00C9174C" w:rsidRPr="00987925" w:rsidRDefault="00C9174C" w:rsidP="00C56716">
      <w:pPr>
        <w:jc w:val="center"/>
        <w:rPr>
          <w:rFonts w:cs="Arial"/>
          <w:szCs w:val="20"/>
        </w:rPr>
      </w:pPr>
    </w:p>
    <w:p w14:paraId="2BE33AC1" w14:textId="7CBB6285" w:rsidR="00C9174C" w:rsidRPr="00987925" w:rsidRDefault="00C9174C" w:rsidP="00C9174C">
      <w:pPr>
        <w:jc w:val="right"/>
        <w:rPr>
          <w:rFonts w:cs="Arial"/>
          <w:szCs w:val="20"/>
        </w:rPr>
      </w:pPr>
    </w:p>
    <w:p w14:paraId="2A26F9B1" w14:textId="51AF3DF1" w:rsidR="00C9174C" w:rsidRPr="00987925" w:rsidRDefault="00C9174C" w:rsidP="00C9174C">
      <w:pPr>
        <w:jc w:val="right"/>
        <w:rPr>
          <w:rFonts w:cs="Arial"/>
          <w:szCs w:val="20"/>
        </w:rPr>
      </w:pPr>
    </w:p>
    <w:p w14:paraId="75F1D90A" w14:textId="6F21E27E" w:rsidR="00C9174C" w:rsidRPr="00987925" w:rsidRDefault="00C9174C" w:rsidP="00C9174C">
      <w:pPr>
        <w:jc w:val="right"/>
        <w:rPr>
          <w:rFonts w:cs="Arial"/>
          <w:szCs w:val="20"/>
        </w:rPr>
      </w:pPr>
    </w:p>
    <w:p w14:paraId="61CF462D" w14:textId="6045CC3E" w:rsidR="00C9174C" w:rsidRPr="00987925" w:rsidRDefault="00C9174C" w:rsidP="00C56716">
      <w:pPr>
        <w:rPr>
          <w:rFonts w:cs="Arial"/>
          <w:szCs w:val="20"/>
        </w:rPr>
      </w:pPr>
    </w:p>
    <w:p w14:paraId="6AD71B70" w14:textId="4A8DE916" w:rsidR="00C9174C" w:rsidRPr="00987925" w:rsidRDefault="00C9174C" w:rsidP="00C9174C">
      <w:pPr>
        <w:jc w:val="right"/>
        <w:rPr>
          <w:rFonts w:cs="Arial"/>
          <w:szCs w:val="20"/>
        </w:rPr>
      </w:pPr>
    </w:p>
    <w:p w14:paraId="341CDEB0" w14:textId="2E8A1CB8" w:rsidR="00C9174C" w:rsidRPr="00987925" w:rsidRDefault="00C9174C" w:rsidP="00C9174C">
      <w:pPr>
        <w:jc w:val="right"/>
        <w:rPr>
          <w:rFonts w:cs="Arial"/>
          <w:szCs w:val="20"/>
        </w:rPr>
      </w:pPr>
    </w:p>
    <w:p w14:paraId="24C7659E" w14:textId="3E408D79" w:rsidR="00C9174C" w:rsidRPr="00987925" w:rsidRDefault="00C9174C" w:rsidP="00C9174C">
      <w:pPr>
        <w:jc w:val="right"/>
        <w:rPr>
          <w:rFonts w:cs="Arial"/>
          <w:szCs w:val="20"/>
        </w:rPr>
      </w:pPr>
    </w:p>
    <w:p w14:paraId="5156D26E" w14:textId="5B45B6FA" w:rsidR="00C9174C" w:rsidRPr="00987925" w:rsidRDefault="00C9174C" w:rsidP="00C9174C">
      <w:pPr>
        <w:jc w:val="right"/>
        <w:rPr>
          <w:rFonts w:cs="Arial"/>
          <w:szCs w:val="20"/>
        </w:rPr>
      </w:pPr>
    </w:p>
    <w:p w14:paraId="75E25368" w14:textId="3CE0F294" w:rsidR="00C9174C" w:rsidRPr="00987925" w:rsidRDefault="00C9174C" w:rsidP="00C9174C">
      <w:pPr>
        <w:jc w:val="right"/>
        <w:rPr>
          <w:rFonts w:cs="Arial"/>
          <w:szCs w:val="20"/>
        </w:rPr>
      </w:pPr>
    </w:p>
    <w:p w14:paraId="29E4E6D1" w14:textId="77777777" w:rsidR="005B372D" w:rsidRPr="00987925" w:rsidRDefault="005B372D" w:rsidP="00C9174C">
      <w:pPr>
        <w:jc w:val="right"/>
        <w:rPr>
          <w:rFonts w:cs="Arial"/>
          <w:szCs w:val="20"/>
        </w:rPr>
      </w:pPr>
    </w:p>
    <w:p w14:paraId="0294C31B" w14:textId="77777777" w:rsidR="005B372D" w:rsidRPr="00987925" w:rsidRDefault="005B372D" w:rsidP="00C9174C">
      <w:pPr>
        <w:jc w:val="right"/>
        <w:rPr>
          <w:rFonts w:cs="Arial"/>
          <w:szCs w:val="20"/>
        </w:rPr>
      </w:pPr>
    </w:p>
    <w:p w14:paraId="45D22E9B" w14:textId="77777777" w:rsidR="005B372D" w:rsidRPr="00987925" w:rsidRDefault="005B372D" w:rsidP="00C9174C">
      <w:pPr>
        <w:jc w:val="right"/>
        <w:rPr>
          <w:rFonts w:cs="Arial"/>
          <w:szCs w:val="20"/>
        </w:rPr>
      </w:pPr>
    </w:p>
    <w:p w14:paraId="220246E7" w14:textId="77777777" w:rsidR="005B372D" w:rsidRPr="00987925" w:rsidRDefault="005B372D" w:rsidP="00C9174C">
      <w:pPr>
        <w:jc w:val="right"/>
        <w:rPr>
          <w:rFonts w:cs="Arial"/>
          <w:szCs w:val="20"/>
        </w:rPr>
      </w:pPr>
    </w:p>
    <w:p w14:paraId="1DC36C1D" w14:textId="77777777" w:rsidR="005B372D" w:rsidRPr="00987925" w:rsidRDefault="005B372D" w:rsidP="00C9174C">
      <w:pPr>
        <w:jc w:val="right"/>
        <w:rPr>
          <w:rFonts w:cs="Arial"/>
          <w:szCs w:val="20"/>
        </w:rPr>
      </w:pPr>
    </w:p>
    <w:p w14:paraId="34E42237" w14:textId="77777777" w:rsidR="005B372D" w:rsidRPr="00987925" w:rsidRDefault="005B372D" w:rsidP="00C9174C">
      <w:pPr>
        <w:jc w:val="right"/>
        <w:rPr>
          <w:rFonts w:cs="Arial"/>
          <w:szCs w:val="20"/>
        </w:rPr>
      </w:pPr>
    </w:p>
    <w:p w14:paraId="6372EE3D" w14:textId="77777777" w:rsidR="005B372D" w:rsidRPr="00987925" w:rsidRDefault="005B372D" w:rsidP="00C9174C">
      <w:pPr>
        <w:jc w:val="right"/>
        <w:rPr>
          <w:rFonts w:cs="Arial"/>
          <w:szCs w:val="20"/>
        </w:rPr>
      </w:pPr>
    </w:p>
    <w:p w14:paraId="388E2034" w14:textId="77777777" w:rsidR="005B372D" w:rsidRPr="00987925" w:rsidRDefault="005B372D" w:rsidP="00C9174C">
      <w:pPr>
        <w:jc w:val="right"/>
        <w:rPr>
          <w:rFonts w:cs="Arial"/>
          <w:szCs w:val="20"/>
        </w:rPr>
      </w:pPr>
    </w:p>
    <w:p w14:paraId="381D8143" w14:textId="77777777" w:rsidR="005B372D" w:rsidRPr="00987925" w:rsidRDefault="005B372D" w:rsidP="00C9174C">
      <w:pPr>
        <w:jc w:val="right"/>
        <w:rPr>
          <w:rFonts w:cs="Arial"/>
          <w:szCs w:val="20"/>
        </w:rPr>
      </w:pPr>
    </w:p>
    <w:p w14:paraId="6B28BB79" w14:textId="77777777" w:rsidR="005B372D" w:rsidRPr="00987925" w:rsidRDefault="005B372D" w:rsidP="00C9174C">
      <w:pPr>
        <w:jc w:val="right"/>
        <w:rPr>
          <w:rFonts w:cs="Arial"/>
          <w:szCs w:val="20"/>
        </w:rPr>
      </w:pPr>
    </w:p>
    <w:p w14:paraId="4A61D2B7" w14:textId="77777777" w:rsidR="005B372D" w:rsidRPr="00987925" w:rsidRDefault="005B372D" w:rsidP="00C9174C">
      <w:pPr>
        <w:jc w:val="right"/>
        <w:rPr>
          <w:rFonts w:cs="Arial"/>
          <w:szCs w:val="20"/>
        </w:rPr>
      </w:pPr>
    </w:p>
    <w:p w14:paraId="4185F97C" w14:textId="77777777" w:rsidR="005B372D" w:rsidRPr="00987925" w:rsidRDefault="005B372D" w:rsidP="00C9174C">
      <w:pPr>
        <w:jc w:val="right"/>
        <w:rPr>
          <w:rFonts w:cs="Arial"/>
          <w:szCs w:val="20"/>
        </w:rPr>
      </w:pPr>
    </w:p>
    <w:p w14:paraId="4246A963" w14:textId="77777777" w:rsidR="005B372D" w:rsidRPr="00987925" w:rsidRDefault="005B372D" w:rsidP="00C9174C">
      <w:pPr>
        <w:jc w:val="right"/>
        <w:rPr>
          <w:rFonts w:cs="Arial"/>
          <w:szCs w:val="20"/>
        </w:rPr>
      </w:pPr>
    </w:p>
    <w:p w14:paraId="5AB91CEA" w14:textId="77777777" w:rsidR="005B372D" w:rsidRPr="00987925" w:rsidRDefault="005B372D" w:rsidP="00C9174C">
      <w:pPr>
        <w:jc w:val="right"/>
        <w:rPr>
          <w:rFonts w:cs="Arial"/>
          <w:szCs w:val="20"/>
        </w:rPr>
      </w:pPr>
    </w:p>
    <w:p w14:paraId="10BF3819" w14:textId="77777777" w:rsidR="008F2F9B" w:rsidRPr="00987925" w:rsidRDefault="008F2F9B" w:rsidP="00C9174C">
      <w:pPr>
        <w:jc w:val="right"/>
        <w:rPr>
          <w:rFonts w:cs="Arial"/>
          <w:szCs w:val="20"/>
        </w:rPr>
      </w:pPr>
    </w:p>
    <w:p w14:paraId="7DD886B8" w14:textId="77777777" w:rsidR="008F2F9B" w:rsidRPr="00987925" w:rsidRDefault="008F2F9B" w:rsidP="00C9174C">
      <w:pPr>
        <w:jc w:val="right"/>
        <w:rPr>
          <w:rFonts w:cs="Arial"/>
          <w:szCs w:val="20"/>
        </w:rPr>
      </w:pPr>
    </w:p>
    <w:p w14:paraId="208212A5" w14:textId="77777777" w:rsidR="008F2F9B" w:rsidRPr="00987925" w:rsidRDefault="008F2F9B" w:rsidP="00C9174C">
      <w:pPr>
        <w:jc w:val="right"/>
        <w:rPr>
          <w:rFonts w:cs="Arial"/>
          <w:szCs w:val="20"/>
        </w:rPr>
      </w:pPr>
    </w:p>
    <w:p w14:paraId="057525B2" w14:textId="77777777" w:rsidR="008F2F9B" w:rsidRPr="00987925" w:rsidRDefault="008F2F9B" w:rsidP="00C9174C">
      <w:pPr>
        <w:jc w:val="right"/>
        <w:rPr>
          <w:rFonts w:cs="Arial"/>
          <w:szCs w:val="20"/>
        </w:rPr>
      </w:pPr>
    </w:p>
    <w:p w14:paraId="4370DAF4" w14:textId="3EBEB1A4" w:rsidR="00C9174C" w:rsidRPr="00987925" w:rsidRDefault="00C9174C" w:rsidP="00C9174C">
      <w:pPr>
        <w:jc w:val="right"/>
        <w:rPr>
          <w:rFonts w:cs="Arial"/>
          <w:szCs w:val="20"/>
        </w:rPr>
      </w:pPr>
    </w:p>
    <w:p w14:paraId="3E75742C" w14:textId="7C52D4C7" w:rsidR="00C9174C" w:rsidRPr="00884BDF" w:rsidRDefault="008C01B6" w:rsidP="00C9174C">
      <w:pPr>
        <w:jc w:val="right"/>
        <w:rPr>
          <w:rFonts w:cs="Arial"/>
          <w:szCs w:val="20"/>
        </w:rPr>
      </w:pPr>
      <w:r w:rsidRPr="00884BDF">
        <w:rPr>
          <w:rFonts w:cs="Arial"/>
          <w:noProof/>
        </w:rPr>
        <mc:AlternateContent>
          <mc:Choice Requires="wps">
            <w:drawing>
              <wp:anchor distT="0" distB="0" distL="114300" distR="114300" simplePos="0" relativeHeight="251658244" behindDoc="0" locked="0" layoutInCell="1" allowOverlap="1" wp14:anchorId="09E58703" wp14:editId="4A3AE28F">
                <wp:simplePos x="0" y="0"/>
                <wp:positionH relativeFrom="margin">
                  <wp:posOffset>-1636280</wp:posOffset>
                </wp:positionH>
                <wp:positionV relativeFrom="paragraph">
                  <wp:posOffset>180802</wp:posOffset>
                </wp:positionV>
                <wp:extent cx="6424295" cy="2683510"/>
                <wp:effectExtent l="0" t="0" r="0" b="2540"/>
                <wp:wrapNone/>
                <wp:docPr id="727924403" name="Rechthoek: afgeronde diagonale hoeken 2"/>
                <wp:cNvGraphicFramePr/>
                <a:graphic xmlns:a="http://schemas.openxmlformats.org/drawingml/2006/main">
                  <a:graphicData uri="http://schemas.microsoft.com/office/word/2010/wordprocessingShape">
                    <wps:wsp>
                      <wps:cNvSpPr/>
                      <wps:spPr>
                        <a:xfrm>
                          <a:off x="0" y="0"/>
                          <a:ext cx="6424295" cy="2683510"/>
                        </a:xfrm>
                        <a:prstGeom prst="round2DiagRect">
                          <a:avLst/>
                        </a:prstGeom>
                        <a:solidFill>
                          <a:srgbClr val="B7312C"/>
                        </a:solidFill>
                        <a:ln w="127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arto="http://schemas.microsoft.com/office/word/2006/arto">
            <w:pict w14:anchorId="567A1F4D">
              <v:shape id="Rechthoek: afgeronde diagonale hoeken 2" style="position:absolute;margin-left:-128.85pt;margin-top:14.25pt;width:505.85pt;height:211.3pt;z-index:251664384;visibility:visible;mso-wrap-style:square;mso-wrap-distance-left:9pt;mso-wrap-distance-top:0;mso-wrap-distance-right:9pt;mso-wrap-distance-bottom:0;mso-position-horizontal:absolute;mso-position-horizontal-relative:margin;mso-position-vertical:absolute;mso-position-vertical-relative:text;v-text-anchor:middle" coordsize="6424295,2683510" o:spid="_x0000_s1026" fillcolor="#b7312c" stroked="f" strokeweight="1pt" path="m447261,l6424295,r,l6424295,2236249v,247015,-200246,447261,-447261,447261l,2683510r,l,447261c,200246,200246,,44726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" w14:anchorId="7961862B">
                <v:path arrowok="t" o:connecttype="custom" o:connectlocs="447261,0;6424295,0;6424295,0;6424295,2236249;5977034,2683510;0,2683510;0,2683510;0,447261;447261,0" o:connectangles="0,0,0,0,0,0,0,0,0"/>
                <w10:wrap anchorx="margin"/>
              </v:shape>
            </w:pict>
          </mc:Fallback>
        </mc:AlternateContent>
      </w:r>
    </w:p>
    <w:p w14:paraId="204BF7EC" w14:textId="294404A7" w:rsidR="00C9174C" w:rsidRPr="00884BDF" w:rsidRDefault="00C9174C" w:rsidP="00C9174C">
      <w:pPr>
        <w:jc w:val="right"/>
        <w:rPr>
          <w:rFonts w:cs="Arial"/>
          <w:szCs w:val="20"/>
        </w:rPr>
      </w:pPr>
    </w:p>
    <w:p w14:paraId="5AC00661" w14:textId="77777777" w:rsidR="00C9174C" w:rsidRPr="00884BDF" w:rsidRDefault="00C9174C" w:rsidP="00C9174C">
      <w:pPr>
        <w:jc w:val="right"/>
        <w:rPr>
          <w:rFonts w:cs="Arial"/>
          <w:szCs w:val="20"/>
        </w:rPr>
      </w:pPr>
    </w:p>
    <w:p w14:paraId="05B6491F" w14:textId="01934F5F" w:rsidR="00C9174C" w:rsidRPr="00884BDF" w:rsidRDefault="00C9174C" w:rsidP="00C9174C">
      <w:pPr>
        <w:jc w:val="right"/>
        <w:rPr>
          <w:rFonts w:cs="Arial"/>
          <w:szCs w:val="20"/>
        </w:rPr>
      </w:pPr>
    </w:p>
    <w:p w14:paraId="08C721A4" w14:textId="309F977E" w:rsidR="00C9174C" w:rsidRPr="00884BDF" w:rsidRDefault="001C5C36" w:rsidP="00C9174C">
      <w:pPr>
        <w:jc w:val="right"/>
        <w:rPr>
          <w:rFonts w:cs="Arial"/>
          <w:szCs w:val="20"/>
        </w:rPr>
      </w:pPr>
      <w:r w:rsidRPr="00884BDF">
        <w:rPr>
          <w:rFonts w:cs="Arial"/>
          <w:noProof/>
        </w:rPr>
        <mc:AlternateContent>
          <mc:Choice Requires="wps">
            <w:drawing>
              <wp:anchor distT="0" distB="0" distL="114300" distR="114300" simplePos="0" relativeHeight="251658245" behindDoc="0" locked="0" layoutInCell="1" allowOverlap="1" wp14:anchorId="6233B2EA" wp14:editId="2DC53A30">
                <wp:simplePos x="0" y="0"/>
                <wp:positionH relativeFrom="column">
                  <wp:posOffset>-668655</wp:posOffset>
                </wp:positionH>
                <wp:positionV relativeFrom="paragraph">
                  <wp:posOffset>161763</wp:posOffset>
                </wp:positionV>
                <wp:extent cx="5205730" cy="593090"/>
                <wp:effectExtent l="0" t="0" r="0" b="0"/>
                <wp:wrapNone/>
                <wp:docPr id="976762145" name="Tekstvak 1"/>
                <wp:cNvGraphicFramePr/>
                <a:graphic xmlns:a="http://schemas.openxmlformats.org/drawingml/2006/main">
                  <a:graphicData uri="http://schemas.microsoft.com/office/word/2010/wordprocessingShape">
                    <wps:wsp>
                      <wps:cNvSpPr txBox="1"/>
                      <wps:spPr>
                        <a:xfrm>
                          <a:off x="0" y="0"/>
                          <a:ext cx="5205730" cy="593090"/>
                        </a:xfrm>
                        <a:prstGeom prst="rect">
                          <a:avLst/>
                        </a:prstGeom>
                        <a:noFill/>
                        <a:ln w="6350">
                          <a:noFill/>
                        </a:ln>
                      </wps:spPr>
                      <wps:txbx>
                        <w:txbxContent>
                          <w:p w14:paraId="158C3D4F" w14:textId="5B540329" w:rsidR="00221645" w:rsidRPr="007E181C" w:rsidRDefault="0097754C" w:rsidP="0097754C">
                            <w:pPr>
                              <w:rPr>
                                <w:bCs/>
                                <w:color w:val="FFFFFF"/>
                                <w:sz w:val="52"/>
                                <w:szCs w:val="52"/>
                              </w:rPr>
                            </w:pPr>
                            <w:r>
                              <w:rPr>
                                <w:rFonts w:cs="Arial"/>
                                <w:bCs/>
                                <w:color w:val="FFFFFF" w:themeColor="background1"/>
                                <w:sz w:val="32"/>
                                <w:szCs w:val="32"/>
                              </w:rPr>
                              <w:t>Aanbestedingsdocument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233B2EA" id="_x0000_t202" coordsize="21600,21600" o:spt="202" path="m,l,21600r21600,l21600,xe">
                <v:stroke joinstyle="miter"/>
                <v:path gradientshapeok="t" o:connecttype="rect"/>
              </v:shapetype>
              <v:shape id="Tekstvak 1" o:spid="_x0000_s1026" type="#_x0000_t202" style="position:absolute;left:0;text-align:left;margin-left:-52.65pt;margin-top:12.75pt;width:409.9pt;height:46.7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" filled="f" stroked="f" strokeweight=".5pt">
                <v:textbox>
                  <w:txbxContent>
                    <w:p w14:paraId="158C3D4F" w14:textId="5B540329" w:rsidR="00221645" w:rsidRPr="007E181C" w:rsidRDefault="0097754C" w:rsidP="0097754C">
                      <w:pPr>
                        <w:rPr>
                          <w:bCs/>
                          <w:color w:val="FFFFFF"/>
                          <w:sz w:val="52"/>
                          <w:szCs w:val="52"/>
                        </w:rPr>
                      </w:pPr>
                      <w:r>
                        <w:rPr>
                          <w:rFonts w:cs="Arial"/>
                          <w:bCs/>
                          <w:color w:val="FFFFFF" w:themeColor="background1"/>
                          <w:sz w:val="32"/>
                          <w:szCs w:val="32"/>
                        </w:rPr>
                        <w:t>Aanbestedingsdocument</w:t>
                      </w:r>
                    </w:p>
                  </w:txbxContent>
                </v:textbox>
              </v:shape>
            </w:pict>
          </mc:Fallback>
        </mc:AlternateContent>
      </w:r>
    </w:p>
    <w:p w14:paraId="73208062" w14:textId="08D21D82" w:rsidR="000525E0" w:rsidRPr="00884BDF" w:rsidRDefault="000525E0" w:rsidP="002378E1">
      <w:pPr>
        <w:ind w:left="5664"/>
        <w:rPr>
          <w:rFonts w:cs="Arial"/>
          <w:szCs w:val="20"/>
        </w:rPr>
      </w:pPr>
    </w:p>
    <w:p w14:paraId="67C02EDC" w14:textId="75839556" w:rsidR="00C9174C" w:rsidRPr="00884BDF" w:rsidRDefault="001C5C36" w:rsidP="00A91C6E">
      <w:pPr>
        <w:ind w:left="5664" w:firstLine="708"/>
        <w:rPr>
          <w:rFonts w:cs="Arial"/>
          <w:szCs w:val="20"/>
        </w:rPr>
      </w:pPr>
      <w:r w:rsidRPr="00884BDF">
        <w:rPr>
          <w:rFonts w:cs="Arial"/>
          <w:noProof/>
        </w:rPr>
        <mc:AlternateContent>
          <mc:Choice Requires="wps">
            <w:drawing>
              <wp:anchor distT="0" distB="0" distL="114300" distR="114300" simplePos="0" relativeHeight="251658246" behindDoc="0" locked="0" layoutInCell="1" allowOverlap="1" wp14:anchorId="2ED5D207" wp14:editId="317625F9">
                <wp:simplePos x="0" y="0"/>
                <wp:positionH relativeFrom="column">
                  <wp:posOffset>-652780</wp:posOffset>
                </wp:positionH>
                <wp:positionV relativeFrom="paragraph">
                  <wp:posOffset>211293</wp:posOffset>
                </wp:positionV>
                <wp:extent cx="5138420" cy="557530"/>
                <wp:effectExtent l="0" t="0" r="0" b="0"/>
                <wp:wrapNone/>
                <wp:docPr id="1243864050" name="Tekstvak 2"/>
                <wp:cNvGraphicFramePr/>
                <a:graphic xmlns:a="http://schemas.openxmlformats.org/drawingml/2006/main">
                  <a:graphicData uri="http://schemas.microsoft.com/office/word/2010/wordprocessingShape">
                    <wps:wsp>
                      <wps:cNvSpPr txBox="1"/>
                      <wps:spPr>
                        <a:xfrm>
                          <a:off x="0" y="0"/>
                          <a:ext cx="5138420" cy="557530"/>
                        </a:xfrm>
                        <a:prstGeom prst="rect">
                          <a:avLst/>
                        </a:prstGeom>
                        <a:noFill/>
                        <a:ln w="6350">
                          <a:noFill/>
                        </a:ln>
                      </wps:spPr>
                      <wps:txbx>
                        <w:txbxContent>
                          <w:p w14:paraId="0A482F00" w14:textId="1F667624" w:rsidR="005B372D" w:rsidRPr="005B372D" w:rsidRDefault="000B40D2" w:rsidP="005B372D">
                            <w:pPr>
                              <w:rPr>
                                <w:rFonts w:cs="Arial"/>
                                <w:b/>
                                <w:color w:val="FFFFFF" w:themeColor="background1"/>
                                <w:sz w:val="40"/>
                                <w:szCs w:val="40"/>
                              </w:rPr>
                            </w:pPr>
                            <w:r>
                              <w:rPr>
                                <w:rFonts w:cs="Arial"/>
                                <w:b/>
                                <w:color w:val="FFFFFF" w:themeColor="background1"/>
                                <w:sz w:val="40"/>
                                <w:szCs w:val="40"/>
                              </w:rPr>
                              <w:t>Tolk</w:t>
                            </w:r>
                            <w:r w:rsidR="0070174B">
                              <w:rPr>
                                <w:rFonts w:cs="Arial"/>
                                <w:b/>
                                <w:color w:val="FFFFFF" w:themeColor="background1"/>
                                <w:sz w:val="40"/>
                                <w:szCs w:val="40"/>
                              </w:rPr>
                              <w:t>-</w:t>
                            </w:r>
                            <w:r>
                              <w:rPr>
                                <w:rFonts w:cs="Arial"/>
                                <w:b/>
                                <w:color w:val="FFFFFF" w:themeColor="background1"/>
                                <w:sz w:val="40"/>
                                <w:szCs w:val="40"/>
                              </w:rPr>
                              <w:t xml:space="preserve"> &amp; Vertaaldiensten</w:t>
                            </w:r>
                            <w:r w:rsidR="005B372D" w:rsidRPr="005B372D">
                              <w:rPr>
                                <w:rFonts w:cs="Arial"/>
                                <w:b/>
                                <w:color w:val="FFFFFF" w:themeColor="background1"/>
                                <w:sz w:val="40"/>
                                <w:szCs w:val="40"/>
                              </w:rPr>
                              <w:t xml:space="preserve"> </w:t>
                            </w:r>
                          </w:p>
                          <w:p w14:paraId="4018CF80" w14:textId="02658726" w:rsidR="00221645" w:rsidRPr="005B372D" w:rsidRDefault="00221645" w:rsidP="005B372D">
                            <w:pPr>
                              <w:pStyle w:val="Ondertitel"/>
                              <w:rPr>
                                <w:b/>
                                <w:bCs/>
                                <w:color w:val="FFFFFF" w:themeColor="background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ED5D207" id="Tekstvak 2" o:spid="_x0000_s1027" type="#_x0000_t202" style="position:absolute;left:0;text-align:left;margin-left:-51.4pt;margin-top:16.65pt;width:404.6pt;height:43.9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" filled="f" stroked="f" strokeweight=".5pt">
                <v:textbox>
                  <w:txbxContent>
                    <w:p w14:paraId="0A482F00" w14:textId="1F667624" w:rsidR="005B372D" w:rsidRPr="005B372D" w:rsidRDefault="000B40D2" w:rsidP="005B372D">
                      <w:pPr>
                        <w:rPr>
                          <w:rFonts w:cs="Arial"/>
                          <w:b/>
                          <w:color w:val="FFFFFF" w:themeColor="background1"/>
                          <w:sz w:val="40"/>
                          <w:szCs w:val="40"/>
                        </w:rPr>
                      </w:pPr>
                      <w:r>
                        <w:rPr>
                          <w:rFonts w:cs="Arial"/>
                          <w:b/>
                          <w:color w:val="FFFFFF" w:themeColor="background1"/>
                          <w:sz w:val="40"/>
                          <w:szCs w:val="40"/>
                        </w:rPr>
                        <w:t>Tolk</w:t>
                      </w:r>
                      <w:r w:rsidR="0070174B">
                        <w:rPr>
                          <w:rFonts w:cs="Arial"/>
                          <w:b/>
                          <w:color w:val="FFFFFF" w:themeColor="background1"/>
                          <w:sz w:val="40"/>
                          <w:szCs w:val="40"/>
                        </w:rPr>
                        <w:t>-</w:t>
                      </w:r>
                      <w:r>
                        <w:rPr>
                          <w:rFonts w:cs="Arial"/>
                          <w:b/>
                          <w:color w:val="FFFFFF" w:themeColor="background1"/>
                          <w:sz w:val="40"/>
                          <w:szCs w:val="40"/>
                        </w:rPr>
                        <w:t xml:space="preserve"> &amp; Vertaaldiensten</w:t>
                      </w:r>
                      <w:r w:rsidR="005B372D" w:rsidRPr="005B372D">
                        <w:rPr>
                          <w:rFonts w:cs="Arial"/>
                          <w:b/>
                          <w:color w:val="FFFFFF" w:themeColor="background1"/>
                          <w:sz w:val="40"/>
                          <w:szCs w:val="40"/>
                        </w:rPr>
                        <w:t xml:space="preserve"> </w:t>
                      </w:r>
                    </w:p>
                    <w:p w14:paraId="4018CF80" w14:textId="02658726" w:rsidR="00221645" w:rsidRPr="005B372D" w:rsidRDefault="00221645" w:rsidP="005B372D">
                      <w:pPr>
                        <w:pStyle w:val="Ondertitel"/>
                        <w:rPr>
                          <w:b/>
                          <w:bCs/>
                          <w:color w:val="FFFFFF" w:themeColor="background1"/>
                          <w:sz w:val="28"/>
                          <w:szCs w:val="28"/>
                        </w:rPr>
                      </w:pPr>
                    </w:p>
                  </w:txbxContent>
                </v:textbox>
              </v:shape>
            </w:pict>
          </mc:Fallback>
        </mc:AlternateContent>
      </w:r>
      <w:r w:rsidR="00160A1B" w:rsidRPr="00884BDF">
        <w:rPr>
          <w:rFonts w:cs="Arial"/>
          <w:noProof/>
        </w:rPr>
        <mc:AlternateContent>
          <mc:Choice Requires="wps">
            <w:drawing>
              <wp:anchor distT="0" distB="0" distL="114300" distR="114300" simplePos="0" relativeHeight="251658247" behindDoc="0" locked="0" layoutInCell="1" allowOverlap="1" wp14:anchorId="4B949B2D" wp14:editId="41B587B2">
                <wp:simplePos x="0" y="0"/>
                <wp:positionH relativeFrom="column">
                  <wp:posOffset>-664845</wp:posOffset>
                </wp:positionH>
                <wp:positionV relativeFrom="paragraph">
                  <wp:posOffset>1232535</wp:posOffset>
                </wp:positionV>
                <wp:extent cx="5138420" cy="842645"/>
                <wp:effectExtent l="0" t="0" r="0" b="0"/>
                <wp:wrapNone/>
                <wp:docPr id="490818976" name="Tekstvak 3"/>
                <wp:cNvGraphicFramePr/>
                <a:graphic xmlns:a="http://schemas.openxmlformats.org/drawingml/2006/main">
                  <a:graphicData uri="http://schemas.microsoft.com/office/word/2010/wordprocessingShape">
                    <wps:wsp>
                      <wps:cNvSpPr txBox="1"/>
                      <wps:spPr>
                        <a:xfrm>
                          <a:off x="0" y="0"/>
                          <a:ext cx="5138420" cy="842645"/>
                        </a:xfrm>
                        <a:prstGeom prst="rect">
                          <a:avLst/>
                        </a:prstGeom>
                        <a:noFill/>
                        <a:ln w="6350">
                          <a:noFill/>
                        </a:ln>
                      </wps:spPr>
                      <wps:txbx>
                        <w:txbxContent>
                          <w:p w14:paraId="26BE62C0" w14:textId="542438AF" w:rsidR="005B01B2" w:rsidRPr="00160A1B" w:rsidRDefault="005B372D" w:rsidP="005B372D">
                            <w:pPr>
                              <w:rPr>
                                <w:color w:val="FFFFFF" w:themeColor="background1"/>
                                <w:sz w:val="22"/>
                                <w:szCs w:val="22"/>
                              </w:rPr>
                            </w:pPr>
                            <w:r w:rsidRPr="00160A1B">
                              <w:rPr>
                                <w:color w:val="FFFFFF" w:themeColor="background1"/>
                                <w:sz w:val="22"/>
                                <w:szCs w:val="22"/>
                              </w:rPr>
                              <w:t xml:space="preserve">Publicatiedatum: </w:t>
                            </w:r>
                            <w:r w:rsidRPr="00160A1B">
                              <w:rPr>
                                <w:color w:val="FFFFFF" w:themeColor="background1"/>
                                <w:sz w:val="22"/>
                                <w:szCs w:val="22"/>
                              </w:rPr>
                              <w:tab/>
                            </w:r>
                            <w:r w:rsidR="00E1592D">
                              <w:rPr>
                                <w:color w:val="FFFFFF" w:themeColor="background1"/>
                                <w:sz w:val="22"/>
                                <w:szCs w:val="22"/>
                              </w:rPr>
                              <w:t>13</w:t>
                            </w:r>
                            <w:r w:rsidR="00C85E9E">
                              <w:rPr>
                                <w:color w:val="FFFFFF" w:themeColor="background1"/>
                                <w:sz w:val="22"/>
                                <w:szCs w:val="22"/>
                              </w:rPr>
                              <w:t>-08-2024</w:t>
                            </w:r>
                          </w:p>
                          <w:p w14:paraId="3B841A7F" w14:textId="63C0E5DF" w:rsidR="005B372D" w:rsidRPr="00160A1B" w:rsidRDefault="005B372D" w:rsidP="005B372D">
                            <w:pPr>
                              <w:rPr>
                                <w:color w:val="FFFFFF" w:themeColor="background1"/>
                                <w:sz w:val="22"/>
                                <w:szCs w:val="22"/>
                              </w:rPr>
                            </w:pPr>
                            <w:r w:rsidRPr="00160A1B">
                              <w:rPr>
                                <w:color w:val="FFFFFF" w:themeColor="background1"/>
                                <w:sz w:val="22"/>
                                <w:szCs w:val="22"/>
                              </w:rPr>
                              <w:t xml:space="preserve">Zaaknummer: </w:t>
                            </w:r>
                            <w:r w:rsidRPr="00160A1B">
                              <w:rPr>
                                <w:color w:val="FFFFFF" w:themeColor="background1"/>
                                <w:sz w:val="22"/>
                                <w:szCs w:val="22"/>
                              </w:rPr>
                              <w:tab/>
                              <w:t>Z/24/008532</w:t>
                            </w:r>
                          </w:p>
                          <w:p w14:paraId="55F93AE0" w14:textId="69926CA5" w:rsidR="005B372D" w:rsidRPr="00160A1B" w:rsidRDefault="005B372D" w:rsidP="005B372D">
                            <w:pPr>
                              <w:rPr>
                                <w:color w:val="FFFFFF" w:themeColor="background1"/>
                                <w:sz w:val="22"/>
                                <w:szCs w:val="22"/>
                              </w:rPr>
                            </w:pPr>
                            <w:r w:rsidRPr="00160A1B">
                              <w:rPr>
                                <w:color w:val="FFFFFF" w:themeColor="background1"/>
                                <w:sz w:val="22"/>
                                <w:szCs w:val="22"/>
                              </w:rPr>
                              <w:t xml:space="preserve">Versie: </w:t>
                            </w:r>
                            <w:r w:rsidRPr="00160A1B">
                              <w:rPr>
                                <w:color w:val="FFFFFF" w:themeColor="background1"/>
                                <w:sz w:val="22"/>
                                <w:szCs w:val="22"/>
                              </w:rPr>
                              <w:tab/>
                            </w:r>
                            <w:r w:rsidR="00160A1B">
                              <w:rPr>
                                <w:color w:val="FFFFFF" w:themeColor="background1"/>
                                <w:sz w:val="22"/>
                                <w:szCs w:val="22"/>
                              </w:rPr>
                              <w:tab/>
                            </w:r>
                            <w:r w:rsidR="009D7F07">
                              <w:rPr>
                                <w:color w:val="FFFFFF" w:themeColor="background1"/>
                                <w:sz w:val="22"/>
                                <w:szCs w:val="22"/>
                              </w:rPr>
                              <w:t>1</w:t>
                            </w:r>
                            <w:r w:rsidRPr="00160A1B">
                              <w:rPr>
                                <w:color w:val="FFFFFF" w:themeColor="background1"/>
                                <w:sz w:val="22"/>
                                <w:szCs w:val="22"/>
                              </w:rPr>
                              <w:t>.</w:t>
                            </w:r>
                            <w:r w:rsidR="009D7F07">
                              <w:rPr>
                                <w:color w:val="FFFFFF" w:themeColor="background1"/>
                                <w:sz w:val="22"/>
                                <w:szCs w:val="22"/>
                              </w:rPr>
                              <w:t>0</w:t>
                            </w:r>
                          </w:p>
                          <w:p w14:paraId="490CCEE0" w14:textId="3BAF0D04" w:rsidR="00221645" w:rsidRPr="00160A1B" w:rsidRDefault="00221645" w:rsidP="005B372D">
                            <w:pPr>
                              <w:pStyle w:val="Ondertitel"/>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B949B2D" id="Tekstvak 3" o:spid="_x0000_s1028" type="#_x0000_t202" style="position:absolute;left:0;text-align:left;margin-left:-52.35pt;margin-top:97.05pt;width:404.6pt;height:66.35pt;z-index:25165824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" filled="f" stroked="f" strokeweight=".5pt">
                <v:textbox>
                  <w:txbxContent>
                    <w:p w14:paraId="26BE62C0" w14:textId="542438AF" w:rsidR="005B01B2" w:rsidRPr="00160A1B" w:rsidRDefault="005B372D" w:rsidP="005B372D">
                      <w:pPr>
                        <w:rPr>
                          <w:color w:val="FFFFFF" w:themeColor="background1"/>
                          <w:sz w:val="22"/>
                          <w:szCs w:val="22"/>
                        </w:rPr>
                      </w:pPr>
                      <w:r w:rsidRPr="00160A1B">
                        <w:rPr>
                          <w:color w:val="FFFFFF" w:themeColor="background1"/>
                          <w:sz w:val="22"/>
                          <w:szCs w:val="22"/>
                        </w:rPr>
                        <w:t xml:space="preserve">Publicatiedatum: </w:t>
                      </w:r>
                      <w:r w:rsidRPr="00160A1B">
                        <w:rPr>
                          <w:color w:val="FFFFFF" w:themeColor="background1"/>
                          <w:sz w:val="22"/>
                          <w:szCs w:val="22"/>
                        </w:rPr>
                        <w:tab/>
                      </w:r>
                      <w:r w:rsidR="00E1592D">
                        <w:rPr>
                          <w:color w:val="FFFFFF" w:themeColor="background1"/>
                          <w:sz w:val="22"/>
                          <w:szCs w:val="22"/>
                        </w:rPr>
                        <w:t>13</w:t>
                      </w:r>
                      <w:r w:rsidR="00C85E9E">
                        <w:rPr>
                          <w:color w:val="FFFFFF" w:themeColor="background1"/>
                          <w:sz w:val="22"/>
                          <w:szCs w:val="22"/>
                        </w:rPr>
                        <w:t>-08-2024</w:t>
                      </w:r>
                    </w:p>
                    <w:p w14:paraId="3B841A7F" w14:textId="63C0E5DF" w:rsidR="005B372D" w:rsidRPr="00160A1B" w:rsidRDefault="005B372D" w:rsidP="005B372D">
                      <w:pPr>
                        <w:rPr>
                          <w:color w:val="FFFFFF" w:themeColor="background1"/>
                          <w:sz w:val="22"/>
                          <w:szCs w:val="22"/>
                        </w:rPr>
                      </w:pPr>
                      <w:r w:rsidRPr="00160A1B">
                        <w:rPr>
                          <w:color w:val="FFFFFF" w:themeColor="background1"/>
                          <w:sz w:val="22"/>
                          <w:szCs w:val="22"/>
                        </w:rPr>
                        <w:t xml:space="preserve">Zaaknummer: </w:t>
                      </w:r>
                      <w:r w:rsidRPr="00160A1B">
                        <w:rPr>
                          <w:color w:val="FFFFFF" w:themeColor="background1"/>
                          <w:sz w:val="22"/>
                          <w:szCs w:val="22"/>
                        </w:rPr>
                        <w:tab/>
                        <w:t>Z/24/008532</w:t>
                      </w:r>
                    </w:p>
                    <w:p w14:paraId="55F93AE0" w14:textId="69926CA5" w:rsidR="005B372D" w:rsidRPr="00160A1B" w:rsidRDefault="005B372D" w:rsidP="005B372D">
                      <w:pPr>
                        <w:rPr>
                          <w:color w:val="FFFFFF" w:themeColor="background1"/>
                          <w:sz w:val="22"/>
                          <w:szCs w:val="22"/>
                        </w:rPr>
                      </w:pPr>
                      <w:r w:rsidRPr="00160A1B">
                        <w:rPr>
                          <w:color w:val="FFFFFF" w:themeColor="background1"/>
                          <w:sz w:val="22"/>
                          <w:szCs w:val="22"/>
                        </w:rPr>
                        <w:t xml:space="preserve">Versie: </w:t>
                      </w:r>
                      <w:r w:rsidRPr="00160A1B">
                        <w:rPr>
                          <w:color w:val="FFFFFF" w:themeColor="background1"/>
                          <w:sz w:val="22"/>
                          <w:szCs w:val="22"/>
                        </w:rPr>
                        <w:tab/>
                      </w:r>
                      <w:r w:rsidR="00160A1B">
                        <w:rPr>
                          <w:color w:val="FFFFFF" w:themeColor="background1"/>
                          <w:sz w:val="22"/>
                          <w:szCs w:val="22"/>
                        </w:rPr>
                        <w:tab/>
                      </w:r>
                      <w:r w:rsidR="009D7F07">
                        <w:rPr>
                          <w:color w:val="FFFFFF" w:themeColor="background1"/>
                          <w:sz w:val="22"/>
                          <w:szCs w:val="22"/>
                        </w:rPr>
                        <w:t>1</w:t>
                      </w:r>
                      <w:r w:rsidRPr="00160A1B">
                        <w:rPr>
                          <w:color w:val="FFFFFF" w:themeColor="background1"/>
                          <w:sz w:val="22"/>
                          <w:szCs w:val="22"/>
                        </w:rPr>
                        <w:t>.</w:t>
                      </w:r>
                      <w:r w:rsidR="009D7F07">
                        <w:rPr>
                          <w:color w:val="FFFFFF" w:themeColor="background1"/>
                          <w:sz w:val="22"/>
                          <w:szCs w:val="22"/>
                        </w:rPr>
                        <w:t>0</w:t>
                      </w:r>
                    </w:p>
                    <w:p w14:paraId="490CCEE0" w14:textId="3BAF0D04" w:rsidR="00221645" w:rsidRPr="00160A1B" w:rsidRDefault="00221645" w:rsidP="005B372D">
                      <w:pPr>
                        <w:pStyle w:val="Ondertitel"/>
                        <w:rPr>
                          <w:color w:val="FFFFFF" w:themeColor="background1"/>
                        </w:rPr>
                      </w:pPr>
                    </w:p>
                  </w:txbxContent>
                </v:textbox>
              </v:shape>
            </w:pict>
          </mc:Fallback>
        </mc:AlternateContent>
      </w:r>
      <w:r w:rsidR="00C9174C" w:rsidRPr="00884BDF">
        <w:rPr>
          <w:rFonts w:cs="Arial"/>
          <w:szCs w:val="20"/>
        </w:rPr>
        <w:br w:type="page"/>
      </w:r>
    </w:p>
    <w:p w14:paraId="5C4A3DCB" w14:textId="229E6821" w:rsidR="000F18D9" w:rsidRPr="00884BDF" w:rsidRDefault="000F18D9" w:rsidP="000F18D9">
      <w:pPr>
        <w:rPr>
          <w:rFonts w:cs="Arial"/>
          <w:b/>
          <w:color w:val="B7312C"/>
          <w:sz w:val="28"/>
          <w:szCs w:val="28"/>
        </w:rPr>
      </w:pPr>
      <w:r w:rsidRPr="00884BDF">
        <w:rPr>
          <w:rFonts w:cs="Arial"/>
          <w:b/>
          <w:color w:val="B7312C"/>
          <w:sz w:val="28"/>
          <w:szCs w:val="28"/>
        </w:rPr>
        <w:lastRenderedPageBreak/>
        <w:t>Inhoudsopgave</w:t>
      </w:r>
    </w:p>
    <w:p w14:paraId="1F50A5A5" w14:textId="77777777" w:rsidR="001974B8" w:rsidRPr="00884BDF" w:rsidRDefault="001974B8">
      <w:pPr>
        <w:tabs>
          <w:tab w:val="right" w:leader="dot" w:pos="9062"/>
        </w:tabs>
        <w:rPr>
          <w:rFonts w:cs="Arial"/>
        </w:rPr>
      </w:pPr>
    </w:p>
    <w:sdt>
      <w:sdtPr>
        <w:rPr>
          <w:rFonts w:cs="Arial"/>
        </w:rPr>
        <w:id w:val="97835774"/>
        <w:docPartObj>
          <w:docPartGallery w:val="Table of Contents"/>
          <w:docPartUnique/>
        </w:docPartObj>
      </w:sdtPr>
      <w:sdtEndPr>
        <w:rPr>
          <w:b/>
        </w:rPr>
      </w:sdtEndPr>
      <w:sdtContent>
        <w:p w14:paraId="16509D3B" w14:textId="75DEBB2A" w:rsidR="00BC4F8A" w:rsidRPr="00884BDF" w:rsidRDefault="00E34897">
          <w:pPr>
            <w:pStyle w:val="Inhopg2"/>
            <w:tabs>
              <w:tab w:val="right" w:leader="dot" w:pos="9062"/>
            </w:tabs>
            <w:rPr>
              <w:rFonts w:eastAsiaTheme="minorEastAsia" w:cs="Arial"/>
              <w:noProof/>
              <w:kern w:val="2"/>
              <w:sz w:val="24"/>
              <w:lang w:eastAsia="nl-NL"/>
              <w14:ligatures w14:val="standardContextual"/>
            </w:rPr>
          </w:pPr>
          <w:r w:rsidRPr="00884BDF">
            <w:rPr>
              <w:rFonts w:eastAsiaTheme="majorEastAsia" w:cs="Arial"/>
              <w:color w:val="2F5496" w:themeColor="accent1" w:themeShade="BF"/>
              <w:sz w:val="32"/>
              <w:szCs w:val="32"/>
              <w:lang w:eastAsia="nl-NL"/>
            </w:rPr>
            <w:fldChar w:fldCharType="begin"/>
          </w:r>
          <w:r w:rsidRPr="00884BDF">
            <w:rPr>
              <w:rFonts w:cs="Arial"/>
            </w:rPr>
            <w:instrText xml:space="preserve"> TOC \o "1-3" \h \z \u </w:instrText>
          </w:r>
          <w:r w:rsidRPr="00884BDF">
            <w:rPr>
              <w:rFonts w:eastAsiaTheme="majorEastAsia" w:cs="Arial"/>
              <w:color w:val="2F5496" w:themeColor="accent1" w:themeShade="BF"/>
              <w:sz w:val="32"/>
              <w:szCs w:val="32"/>
              <w:lang w:eastAsia="nl-NL"/>
            </w:rPr>
            <w:fldChar w:fldCharType="separate"/>
          </w:r>
          <w:hyperlink w:anchor="_Toc171513187" w:history="1">
            <w:r w:rsidR="00BC4F8A" w:rsidRPr="00884BDF">
              <w:rPr>
                <w:rStyle w:val="Hyperlink"/>
                <w:rFonts w:cs="Arial"/>
                <w:iCs/>
                <w:noProof/>
              </w:rPr>
              <w:t>Begripsbepalingen</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_Toc171513187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4</w:t>
            </w:r>
            <w:r w:rsidR="00BC4F8A" w:rsidRPr="00884BDF">
              <w:rPr>
                <w:rFonts w:cs="Arial"/>
                <w:noProof/>
                <w:webHidden/>
              </w:rPr>
              <w:fldChar w:fldCharType="end"/>
            </w:r>
          </w:hyperlink>
        </w:p>
        <w:p w14:paraId="2DAC939C" w14:textId="4C1F1A67" w:rsidR="00BC4F8A" w:rsidRPr="00884BDF" w:rsidRDefault="00000000">
          <w:pPr>
            <w:pStyle w:val="Inhopg1"/>
            <w:rPr>
              <w:rFonts w:eastAsiaTheme="minorEastAsia" w:cs="Arial"/>
              <w:noProof/>
              <w:kern w:val="2"/>
              <w:sz w:val="24"/>
              <w:lang w:eastAsia="nl-NL"/>
              <w14:ligatures w14:val="standardContextual"/>
            </w:rPr>
          </w:pPr>
          <w:hyperlink w:anchor="_Toc171513188" w:history="1">
            <w:r w:rsidR="00BC4F8A" w:rsidRPr="00884BDF">
              <w:rPr>
                <w:rStyle w:val="Hyperlink"/>
                <w:rFonts w:cs="Arial"/>
                <w:noProof/>
              </w:rPr>
              <w:t>1.</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Inleiding</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_Toc171513188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5</w:t>
            </w:r>
            <w:r w:rsidR="00BC4F8A" w:rsidRPr="00884BDF">
              <w:rPr>
                <w:rFonts w:cs="Arial"/>
                <w:noProof/>
                <w:webHidden/>
              </w:rPr>
              <w:fldChar w:fldCharType="end"/>
            </w:r>
          </w:hyperlink>
        </w:p>
        <w:p w14:paraId="50A7A3D5" w14:textId="08A3468C" w:rsidR="00BC4F8A" w:rsidRPr="00884BDF" w:rsidRDefault="00000000">
          <w:pPr>
            <w:pStyle w:val="Inhopg2"/>
            <w:tabs>
              <w:tab w:val="left" w:pos="1134"/>
              <w:tab w:val="right" w:leader="dot" w:pos="9062"/>
            </w:tabs>
            <w:rPr>
              <w:rFonts w:eastAsiaTheme="minorEastAsia" w:cs="Arial"/>
              <w:noProof/>
              <w:kern w:val="2"/>
              <w:sz w:val="24"/>
              <w:lang w:eastAsia="nl-NL"/>
              <w14:ligatures w14:val="standardContextual"/>
            </w:rPr>
          </w:pPr>
          <w:hyperlink w:anchor="_Toc171513189" w:history="1">
            <w:r w:rsidR="00BC4F8A" w:rsidRPr="00884BDF">
              <w:rPr>
                <w:rStyle w:val="Hyperlink"/>
                <w:rFonts w:cs="Arial"/>
                <w:noProof/>
              </w:rPr>
              <w:t>1.1.</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Algemeen</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_Toc171513189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5</w:t>
            </w:r>
            <w:r w:rsidR="00BC4F8A" w:rsidRPr="00884BDF">
              <w:rPr>
                <w:rFonts w:cs="Arial"/>
                <w:noProof/>
                <w:webHidden/>
              </w:rPr>
              <w:fldChar w:fldCharType="end"/>
            </w:r>
          </w:hyperlink>
        </w:p>
        <w:p w14:paraId="4A450C41" w14:textId="2204CC7D" w:rsidR="00BC4F8A" w:rsidRPr="00884BDF" w:rsidRDefault="00000000">
          <w:pPr>
            <w:pStyle w:val="Inhopg2"/>
            <w:tabs>
              <w:tab w:val="left" w:pos="1134"/>
              <w:tab w:val="right" w:leader="dot" w:pos="9062"/>
            </w:tabs>
            <w:rPr>
              <w:rFonts w:eastAsiaTheme="minorEastAsia" w:cs="Arial"/>
              <w:noProof/>
              <w:kern w:val="2"/>
              <w:sz w:val="24"/>
              <w:lang w:eastAsia="nl-NL"/>
              <w14:ligatures w14:val="standardContextual"/>
            </w:rPr>
          </w:pPr>
          <w:hyperlink w:anchor="_Toc171513190" w:history="1">
            <w:r w:rsidR="00BC4F8A" w:rsidRPr="00884BDF">
              <w:rPr>
                <w:rStyle w:val="Hyperlink"/>
                <w:rFonts w:cs="Arial"/>
                <w:noProof/>
              </w:rPr>
              <w:t>1.2.</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Aanbestedende Dienst</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_Toc171513190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5</w:t>
            </w:r>
            <w:r w:rsidR="00BC4F8A" w:rsidRPr="00884BDF">
              <w:rPr>
                <w:rFonts w:cs="Arial"/>
                <w:noProof/>
                <w:webHidden/>
              </w:rPr>
              <w:fldChar w:fldCharType="end"/>
            </w:r>
          </w:hyperlink>
        </w:p>
        <w:p w14:paraId="55F3E657" w14:textId="27EC68E5" w:rsidR="00BC4F8A" w:rsidRPr="00884BDF" w:rsidRDefault="00000000">
          <w:pPr>
            <w:pStyle w:val="Inhopg2"/>
            <w:tabs>
              <w:tab w:val="left" w:pos="1134"/>
              <w:tab w:val="right" w:leader="dot" w:pos="9062"/>
            </w:tabs>
            <w:rPr>
              <w:rFonts w:eastAsiaTheme="minorEastAsia" w:cs="Arial"/>
              <w:noProof/>
              <w:kern w:val="2"/>
              <w:sz w:val="24"/>
              <w:lang w:eastAsia="nl-NL"/>
              <w14:ligatures w14:val="standardContextual"/>
            </w:rPr>
          </w:pPr>
          <w:hyperlink w:anchor="_Toc171513191" w:history="1">
            <w:r w:rsidR="00BC4F8A" w:rsidRPr="00884BDF">
              <w:rPr>
                <w:rStyle w:val="Hyperlink"/>
                <w:rFonts w:cs="Arial"/>
                <w:noProof/>
              </w:rPr>
              <w:t>1.1.</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Werkgebied</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_Toc171513191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7</w:t>
            </w:r>
            <w:r w:rsidR="00BC4F8A" w:rsidRPr="00884BDF">
              <w:rPr>
                <w:rFonts w:cs="Arial"/>
                <w:noProof/>
                <w:webHidden/>
              </w:rPr>
              <w:fldChar w:fldCharType="end"/>
            </w:r>
          </w:hyperlink>
        </w:p>
        <w:p w14:paraId="08D87173" w14:textId="555C0543" w:rsidR="00BC4F8A" w:rsidRPr="00884BDF" w:rsidRDefault="00000000">
          <w:pPr>
            <w:pStyle w:val="Inhopg1"/>
            <w:rPr>
              <w:rFonts w:eastAsiaTheme="minorEastAsia" w:cs="Arial"/>
              <w:noProof/>
              <w:kern w:val="2"/>
              <w:sz w:val="24"/>
              <w:lang w:eastAsia="nl-NL"/>
              <w14:ligatures w14:val="standardContextual"/>
            </w:rPr>
          </w:pPr>
          <w:hyperlink w:anchor="_Toc171513192" w:history="1">
            <w:r w:rsidR="00BC4F8A" w:rsidRPr="00884BDF">
              <w:rPr>
                <w:rStyle w:val="Hyperlink"/>
                <w:rFonts w:cs="Arial"/>
                <w:noProof/>
              </w:rPr>
              <w:t>2.</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Inhoud van de opdracht</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_Toc171513192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8</w:t>
            </w:r>
            <w:r w:rsidR="00BC4F8A" w:rsidRPr="00884BDF">
              <w:rPr>
                <w:rFonts w:cs="Arial"/>
                <w:noProof/>
                <w:webHidden/>
              </w:rPr>
              <w:fldChar w:fldCharType="end"/>
            </w:r>
          </w:hyperlink>
        </w:p>
        <w:p w14:paraId="7284F415" w14:textId="754D5EE1" w:rsidR="00BC4F8A" w:rsidRPr="00884BDF" w:rsidRDefault="00000000">
          <w:pPr>
            <w:pStyle w:val="Inhopg2"/>
            <w:tabs>
              <w:tab w:val="left" w:pos="1134"/>
              <w:tab w:val="right" w:leader="dot" w:pos="9062"/>
            </w:tabs>
            <w:rPr>
              <w:rFonts w:eastAsiaTheme="minorEastAsia" w:cs="Arial"/>
              <w:noProof/>
              <w:kern w:val="2"/>
              <w:sz w:val="24"/>
              <w:lang w:eastAsia="nl-NL"/>
              <w14:ligatures w14:val="standardContextual"/>
            </w:rPr>
          </w:pPr>
          <w:hyperlink w:anchor="_Toc171513193" w:history="1">
            <w:r w:rsidR="00BC4F8A" w:rsidRPr="00884BDF">
              <w:rPr>
                <w:rStyle w:val="Hyperlink"/>
                <w:rFonts w:cs="Arial"/>
                <w:noProof/>
              </w:rPr>
              <w:t>2.1.</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Beschrijving van de opdracht</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_Toc171513193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8</w:t>
            </w:r>
            <w:r w:rsidR="00BC4F8A" w:rsidRPr="00884BDF">
              <w:rPr>
                <w:rFonts w:cs="Arial"/>
                <w:noProof/>
                <w:webHidden/>
              </w:rPr>
              <w:fldChar w:fldCharType="end"/>
            </w:r>
          </w:hyperlink>
        </w:p>
        <w:p w14:paraId="7194C961" w14:textId="7F333932" w:rsidR="00BC4F8A" w:rsidRPr="00884BDF" w:rsidRDefault="00000000">
          <w:pPr>
            <w:pStyle w:val="Inhopg2"/>
            <w:tabs>
              <w:tab w:val="left" w:pos="1134"/>
              <w:tab w:val="right" w:leader="dot" w:pos="9062"/>
            </w:tabs>
            <w:rPr>
              <w:rFonts w:eastAsiaTheme="minorEastAsia" w:cs="Arial"/>
              <w:noProof/>
              <w:kern w:val="2"/>
              <w:sz w:val="24"/>
              <w:lang w:eastAsia="nl-NL"/>
              <w14:ligatures w14:val="standardContextual"/>
            </w:rPr>
          </w:pPr>
          <w:hyperlink w:anchor="_Toc171513194" w:history="1">
            <w:r w:rsidR="00BC4F8A" w:rsidRPr="00884BDF">
              <w:rPr>
                <w:rStyle w:val="Hyperlink"/>
                <w:rFonts w:cs="Arial"/>
                <w:noProof/>
              </w:rPr>
              <w:t>2.2.</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Percelen</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_Toc171513194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9</w:t>
            </w:r>
            <w:r w:rsidR="00BC4F8A" w:rsidRPr="00884BDF">
              <w:rPr>
                <w:rFonts w:cs="Arial"/>
                <w:noProof/>
                <w:webHidden/>
              </w:rPr>
              <w:fldChar w:fldCharType="end"/>
            </w:r>
          </w:hyperlink>
        </w:p>
        <w:p w14:paraId="73FE82E6" w14:textId="5C5691F7" w:rsidR="00BC4F8A" w:rsidRPr="00884BDF" w:rsidRDefault="00000000">
          <w:pPr>
            <w:pStyle w:val="Inhopg2"/>
            <w:tabs>
              <w:tab w:val="left" w:pos="1134"/>
              <w:tab w:val="right" w:leader="dot" w:pos="9062"/>
            </w:tabs>
            <w:rPr>
              <w:rFonts w:eastAsiaTheme="minorEastAsia" w:cs="Arial"/>
              <w:noProof/>
              <w:kern w:val="2"/>
              <w:sz w:val="24"/>
              <w:lang w:eastAsia="nl-NL"/>
              <w14:ligatures w14:val="standardContextual"/>
            </w:rPr>
          </w:pPr>
          <w:hyperlink w:anchor="_Toc171513195" w:history="1">
            <w:r w:rsidR="00BC4F8A" w:rsidRPr="00884BDF">
              <w:rPr>
                <w:rStyle w:val="Hyperlink"/>
                <w:rFonts w:cs="Arial"/>
                <w:noProof/>
              </w:rPr>
              <w:t>2.3.</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Omvang van de opdracht</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_Toc171513195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9</w:t>
            </w:r>
            <w:r w:rsidR="00BC4F8A" w:rsidRPr="00884BDF">
              <w:rPr>
                <w:rFonts w:cs="Arial"/>
                <w:noProof/>
                <w:webHidden/>
              </w:rPr>
              <w:fldChar w:fldCharType="end"/>
            </w:r>
          </w:hyperlink>
        </w:p>
        <w:p w14:paraId="05F0AAB8" w14:textId="7F334467" w:rsidR="00BC4F8A" w:rsidRPr="00884BDF" w:rsidRDefault="00000000">
          <w:pPr>
            <w:pStyle w:val="Inhopg2"/>
            <w:tabs>
              <w:tab w:val="left" w:pos="1134"/>
              <w:tab w:val="right" w:leader="dot" w:pos="9062"/>
            </w:tabs>
            <w:rPr>
              <w:rFonts w:eastAsiaTheme="minorEastAsia" w:cs="Arial"/>
              <w:noProof/>
              <w:kern w:val="2"/>
              <w:sz w:val="24"/>
              <w:lang w:eastAsia="nl-NL"/>
              <w14:ligatures w14:val="standardContextual"/>
            </w:rPr>
          </w:pPr>
          <w:hyperlink w:anchor="_Toc171513196" w:history="1">
            <w:r w:rsidR="00BC4F8A" w:rsidRPr="00884BDF">
              <w:rPr>
                <w:rStyle w:val="Hyperlink"/>
                <w:rFonts w:cs="Arial"/>
                <w:noProof/>
              </w:rPr>
              <w:t>2.4.</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Looptijd overeenkomst</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_Toc171513196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9</w:t>
            </w:r>
            <w:r w:rsidR="00BC4F8A" w:rsidRPr="00884BDF">
              <w:rPr>
                <w:rFonts w:cs="Arial"/>
                <w:noProof/>
                <w:webHidden/>
              </w:rPr>
              <w:fldChar w:fldCharType="end"/>
            </w:r>
          </w:hyperlink>
        </w:p>
        <w:p w14:paraId="7CD1FD60" w14:textId="1980451A" w:rsidR="00BC4F8A" w:rsidRPr="00884BDF" w:rsidRDefault="00000000">
          <w:pPr>
            <w:pStyle w:val="Inhopg2"/>
            <w:tabs>
              <w:tab w:val="left" w:pos="1134"/>
              <w:tab w:val="right" w:leader="dot" w:pos="9062"/>
            </w:tabs>
            <w:rPr>
              <w:rFonts w:eastAsiaTheme="minorEastAsia" w:cs="Arial"/>
              <w:noProof/>
              <w:kern w:val="2"/>
              <w:sz w:val="24"/>
              <w:lang w:eastAsia="nl-NL"/>
              <w14:ligatures w14:val="standardContextual"/>
            </w:rPr>
          </w:pPr>
          <w:hyperlink w:anchor="_Toc171513197" w:history="1">
            <w:r w:rsidR="00BC4F8A" w:rsidRPr="00884BDF">
              <w:rPr>
                <w:rStyle w:val="Hyperlink"/>
                <w:rFonts w:cs="Arial"/>
                <w:noProof/>
              </w:rPr>
              <w:t>2.5.</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Organisatorische voorbehoud</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_Toc171513197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9</w:t>
            </w:r>
            <w:r w:rsidR="00BC4F8A" w:rsidRPr="00884BDF">
              <w:rPr>
                <w:rFonts w:cs="Arial"/>
                <w:noProof/>
                <w:webHidden/>
              </w:rPr>
              <w:fldChar w:fldCharType="end"/>
            </w:r>
          </w:hyperlink>
        </w:p>
        <w:p w14:paraId="1EF25658" w14:textId="1B1BBE48" w:rsidR="00BC4F8A" w:rsidRPr="00884BDF" w:rsidRDefault="00000000">
          <w:pPr>
            <w:pStyle w:val="Inhopg2"/>
            <w:tabs>
              <w:tab w:val="left" w:pos="1134"/>
              <w:tab w:val="right" w:leader="dot" w:pos="9062"/>
            </w:tabs>
            <w:rPr>
              <w:rFonts w:eastAsiaTheme="minorEastAsia" w:cs="Arial"/>
              <w:noProof/>
              <w:kern w:val="2"/>
              <w:sz w:val="24"/>
              <w:lang w:eastAsia="nl-NL"/>
              <w14:ligatures w14:val="standardContextual"/>
            </w:rPr>
          </w:pPr>
          <w:hyperlink w:anchor="_Toc171513198" w:history="1">
            <w:r w:rsidR="00BC4F8A" w:rsidRPr="00884BDF">
              <w:rPr>
                <w:rStyle w:val="Hyperlink"/>
                <w:rFonts w:cs="Arial"/>
                <w:noProof/>
              </w:rPr>
              <w:t>2.6.</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Technologisch voorbehoud</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_Toc171513198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9</w:t>
            </w:r>
            <w:r w:rsidR="00BC4F8A" w:rsidRPr="00884BDF">
              <w:rPr>
                <w:rFonts w:cs="Arial"/>
                <w:noProof/>
                <w:webHidden/>
              </w:rPr>
              <w:fldChar w:fldCharType="end"/>
            </w:r>
          </w:hyperlink>
        </w:p>
        <w:p w14:paraId="51E73B38" w14:textId="2932693C" w:rsidR="00BC4F8A" w:rsidRPr="00884BDF" w:rsidRDefault="00000000">
          <w:pPr>
            <w:pStyle w:val="Inhopg2"/>
            <w:tabs>
              <w:tab w:val="left" w:pos="1134"/>
              <w:tab w:val="right" w:leader="dot" w:pos="9062"/>
            </w:tabs>
            <w:rPr>
              <w:rFonts w:eastAsiaTheme="minorEastAsia" w:cs="Arial"/>
              <w:noProof/>
              <w:kern w:val="2"/>
              <w:sz w:val="24"/>
              <w:lang w:eastAsia="nl-NL"/>
              <w14:ligatures w14:val="standardContextual"/>
            </w:rPr>
          </w:pPr>
          <w:hyperlink w:anchor="_Toc171513199" w:history="1">
            <w:r w:rsidR="00BC4F8A" w:rsidRPr="00884BDF">
              <w:rPr>
                <w:rStyle w:val="Hyperlink"/>
                <w:rFonts w:cs="Arial"/>
                <w:noProof/>
              </w:rPr>
              <w:t>2.7.</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Eisen met betrekking tot de opdracht</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_Toc171513199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10</w:t>
            </w:r>
            <w:r w:rsidR="00BC4F8A" w:rsidRPr="00884BDF">
              <w:rPr>
                <w:rFonts w:cs="Arial"/>
                <w:noProof/>
                <w:webHidden/>
              </w:rPr>
              <w:fldChar w:fldCharType="end"/>
            </w:r>
          </w:hyperlink>
        </w:p>
        <w:p w14:paraId="2ED7B799" w14:textId="5E205C9B" w:rsidR="00BC4F8A" w:rsidRPr="00884BDF" w:rsidRDefault="00000000">
          <w:pPr>
            <w:pStyle w:val="Inhopg1"/>
            <w:rPr>
              <w:rFonts w:eastAsiaTheme="minorEastAsia" w:cs="Arial"/>
              <w:noProof/>
              <w:kern w:val="2"/>
              <w:sz w:val="24"/>
              <w:lang w:eastAsia="nl-NL"/>
              <w14:ligatures w14:val="standardContextual"/>
            </w:rPr>
          </w:pPr>
          <w:hyperlink w:anchor="_Toc171513200" w:history="1">
            <w:r w:rsidR="00BC4F8A" w:rsidRPr="00884BDF">
              <w:rPr>
                <w:rStyle w:val="Hyperlink"/>
                <w:rFonts w:cs="Arial"/>
                <w:noProof/>
              </w:rPr>
              <w:t>3.</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Aanbestedingsprocedure</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_Toc171513200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11</w:t>
            </w:r>
            <w:r w:rsidR="00BC4F8A" w:rsidRPr="00884BDF">
              <w:rPr>
                <w:rFonts w:cs="Arial"/>
                <w:noProof/>
                <w:webHidden/>
              </w:rPr>
              <w:fldChar w:fldCharType="end"/>
            </w:r>
          </w:hyperlink>
        </w:p>
        <w:p w14:paraId="24AB43C6" w14:textId="15586FAA" w:rsidR="00BC4F8A" w:rsidRPr="00884BDF" w:rsidRDefault="00000000">
          <w:pPr>
            <w:pStyle w:val="Inhopg2"/>
            <w:tabs>
              <w:tab w:val="left" w:pos="1134"/>
              <w:tab w:val="right" w:leader="dot" w:pos="9062"/>
            </w:tabs>
            <w:rPr>
              <w:rFonts w:eastAsiaTheme="minorEastAsia" w:cs="Arial"/>
              <w:noProof/>
              <w:kern w:val="2"/>
              <w:sz w:val="24"/>
              <w:lang w:eastAsia="nl-NL"/>
              <w14:ligatures w14:val="standardContextual"/>
            </w:rPr>
          </w:pPr>
          <w:hyperlink w:anchor="_Toc171513201" w:history="1">
            <w:r w:rsidR="00BC4F8A" w:rsidRPr="00884BDF">
              <w:rPr>
                <w:rStyle w:val="Hyperlink"/>
                <w:rFonts w:cs="Arial"/>
                <w:noProof/>
              </w:rPr>
              <w:t>3.1.</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Planning aanbestedingsprocedure</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_Toc171513201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11</w:t>
            </w:r>
            <w:r w:rsidR="00BC4F8A" w:rsidRPr="00884BDF">
              <w:rPr>
                <w:rFonts w:cs="Arial"/>
                <w:noProof/>
                <w:webHidden/>
              </w:rPr>
              <w:fldChar w:fldCharType="end"/>
            </w:r>
          </w:hyperlink>
        </w:p>
        <w:p w14:paraId="5953B894" w14:textId="33716CBD" w:rsidR="00BC4F8A" w:rsidRPr="00884BDF" w:rsidRDefault="00000000">
          <w:pPr>
            <w:pStyle w:val="Inhopg2"/>
            <w:tabs>
              <w:tab w:val="left" w:pos="1134"/>
              <w:tab w:val="right" w:leader="dot" w:pos="9062"/>
            </w:tabs>
            <w:rPr>
              <w:rFonts w:eastAsiaTheme="minorEastAsia" w:cs="Arial"/>
              <w:noProof/>
              <w:kern w:val="2"/>
              <w:sz w:val="24"/>
              <w:lang w:eastAsia="nl-NL"/>
              <w14:ligatures w14:val="standardContextual"/>
            </w:rPr>
          </w:pPr>
          <w:hyperlink w:anchor="_Toc171513202" w:history="1">
            <w:r w:rsidR="00BC4F8A" w:rsidRPr="00884BDF">
              <w:rPr>
                <w:rStyle w:val="Hyperlink"/>
                <w:rFonts w:cs="Arial"/>
                <w:noProof/>
              </w:rPr>
              <w:t>3.2.</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Informatiebijeenkomst</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_Toc171513202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11</w:t>
            </w:r>
            <w:r w:rsidR="00BC4F8A" w:rsidRPr="00884BDF">
              <w:rPr>
                <w:rFonts w:cs="Arial"/>
                <w:noProof/>
                <w:webHidden/>
              </w:rPr>
              <w:fldChar w:fldCharType="end"/>
            </w:r>
          </w:hyperlink>
        </w:p>
        <w:p w14:paraId="7BDCE1B3" w14:textId="359BB503" w:rsidR="00BC4F8A" w:rsidRPr="00884BDF" w:rsidRDefault="00000000">
          <w:pPr>
            <w:pStyle w:val="Inhopg2"/>
            <w:tabs>
              <w:tab w:val="left" w:pos="1134"/>
              <w:tab w:val="right" w:leader="dot" w:pos="9062"/>
            </w:tabs>
            <w:rPr>
              <w:rFonts w:eastAsiaTheme="minorEastAsia" w:cs="Arial"/>
              <w:noProof/>
              <w:kern w:val="2"/>
              <w:sz w:val="24"/>
              <w:lang w:eastAsia="nl-NL"/>
              <w14:ligatures w14:val="standardContextual"/>
            </w:rPr>
          </w:pPr>
          <w:hyperlink w:anchor="_Toc171513203" w:history="1">
            <w:r w:rsidR="00BC4F8A" w:rsidRPr="00884BDF">
              <w:rPr>
                <w:rStyle w:val="Hyperlink"/>
                <w:rFonts w:cs="Arial"/>
                <w:noProof/>
              </w:rPr>
              <w:t>3.3.</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Communicatie</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_Toc171513203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11</w:t>
            </w:r>
            <w:r w:rsidR="00BC4F8A" w:rsidRPr="00884BDF">
              <w:rPr>
                <w:rFonts w:cs="Arial"/>
                <w:noProof/>
                <w:webHidden/>
              </w:rPr>
              <w:fldChar w:fldCharType="end"/>
            </w:r>
          </w:hyperlink>
        </w:p>
        <w:p w14:paraId="63CB8B5C" w14:textId="03D96B98" w:rsidR="00BC4F8A" w:rsidRPr="00884BDF" w:rsidRDefault="00000000">
          <w:pPr>
            <w:pStyle w:val="Inhopg3"/>
            <w:tabs>
              <w:tab w:val="left" w:pos="1134"/>
              <w:tab w:val="right" w:leader="dot" w:pos="9062"/>
            </w:tabs>
            <w:rPr>
              <w:rFonts w:eastAsiaTheme="minorEastAsia" w:cs="Arial"/>
              <w:noProof/>
              <w:kern w:val="2"/>
              <w:sz w:val="24"/>
              <w:lang w:eastAsia="nl-NL"/>
              <w14:ligatures w14:val="standardContextual"/>
            </w:rPr>
          </w:pPr>
          <w:hyperlink w:anchor="_Toc171513204" w:history="1">
            <w:r w:rsidR="00BC4F8A" w:rsidRPr="00884BDF">
              <w:rPr>
                <w:rStyle w:val="Hyperlink"/>
                <w:rFonts w:cs="Arial"/>
                <w:noProof/>
              </w:rPr>
              <w:t>3.3.1.</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TenderNed</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_Toc171513204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11</w:t>
            </w:r>
            <w:r w:rsidR="00BC4F8A" w:rsidRPr="00884BDF">
              <w:rPr>
                <w:rFonts w:cs="Arial"/>
                <w:noProof/>
                <w:webHidden/>
              </w:rPr>
              <w:fldChar w:fldCharType="end"/>
            </w:r>
          </w:hyperlink>
        </w:p>
        <w:p w14:paraId="12AE21AA" w14:textId="3A893702" w:rsidR="00BC4F8A" w:rsidRPr="00884BDF" w:rsidRDefault="00000000">
          <w:pPr>
            <w:pStyle w:val="Inhopg3"/>
            <w:tabs>
              <w:tab w:val="left" w:pos="1134"/>
              <w:tab w:val="right" w:leader="dot" w:pos="9062"/>
            </w:tabs>
            <w:rPr>
              <w:rFonts w:eastAsiaTheme="minorEastAsia" w:cs="Arial"/>
              <w:noProof/>
              <w:kern w:val="2"/>
              <w:sz w:val="24"/>
              <w:lang w:eastAsia="nl-NL"/>
              <w14:ligatures w14:val="standardContextual"/>
            </w:rPr>
          </w:pPr>
          <w:hyperlink w:anchor="_Toc171513205" w:history="1">
            <w:r w:rsidR="00BC4F8A" w:rsidRPr="00884BDF">
              <w:rPr>
                <w:rStyle w:val="Hyperlink"/>
                <w:rFonts w:cs="Arial"/>
                <w:noProof/>
              </w:rPr>
              <w:t>3.3.2.</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Nadere inlichtingen</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_Toc171513205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12</w:t>
            </w:r>
            <w:r w:rsidR="00BC4F8A" w:rsidRPr="00884BDF">
              <w:rPr>
                <w:rFonts w:cs="Arial"/>
                <w:noProof/>
                <w:webHidden/>
              </w:rPr>
              <w:fldChar w:fldCharType="end"/>
            </w:r>
          </w:hyperlink>
        </w:p>
        <w:p w14:paraId="3D4E370C" w14:textId="1E3293EF" w:rsidR="00BC4F8A" w:rsidRPr="00884BDF" w:rsidRDefault="00000000">
          <w:pPr>
            <w:pStyle w:val="Inhopg2"/>
            <w:tabs>
              <w:tab w:val="left" w:pos="1134"/>
              <w:tab w:val="right" w:leader="dot" w:pos="9062"/>
            </w:tabs>
            <w:rPr>
              <w:rFonts w:eastAsiaTheme="minorEastAsia" w:cs="Arial"/>
              <w:noProof/>
              <w:kern w:val="2"/>
              <w:sz w:val="24"/>
              <w:lang w:eastAsia="nl-NL"/>
              <w14:ligatures w14:val="standardContextual"/>
            </w:rPr>
          </w:pPr>
          <w:hyperlink w:anchor="_Toc171513206" w:history="1">
            <w:r w:rsidR="00BC4F8A" w:rsidRPr="00884BDF">
              <w:rPr>
                <w:rStyle w:val="Hyperlink"/>
                <w:rFonts w:cs="Arial"/>
                <w:noProof/>
              </w:rPr>
              <w:t>3.4.</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Voorwaarden</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_Toc171513206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12</w:t>
            </w:r>
            <w:r w:rsidR="00BC4F8A" w:rsidRPr="00884BDF">
              <w:rPr>
                <w:rFonts w:cs="Arial"/>
                <w:noProof/>
                <w:webHidden/>
              </w:rPr>
              <w:fldChar w:fldCharType="end"/>
            </w:r>
          </w:hyperlink>
        </w:p>
        <w:p w14:paraId="7CA29B5A" w14:textId="7EDAAF24" w:rsidR="00BC4F8A" w:rsidRPr="00884BDF" w:rsidRDefault="00000000">
          <w:pPr>
            <w:pStyle w:val="Inhopg3"/>
            <w:tabs>
              <w:tab w:val="left" w:pos="1134"/>
              <w:tab w:val="right" w:leader="dot" w:pos="9062"/>
            </w:tabs>
            <w:rPr>
              <w:rFonts w:eastAsiaTheme="minorEastAsia" w:cs="Arial"/>
              <w:noProof/>
              <w:kern w:val="2"/>
              <w:sz w:val="24"/>
              <w:lang w:eastAsia="nl-NL"/>
              <w14:ligatures w14:val="standardContextual"/>
            </w:rPr>
          </w:pPr>
          <w:hyperlink w:anchor="_Toc171513207" w:history="1">
            <w:r w:rsidR="00BC4F8A" w:rsidRPr="00884BDF">
              <w:rPr>
                <w:rStyle w:val="Hyperlink"/>
                <w:rFonts w:cs="Arial"/>
                <w:noProof/>
              </w:rPr>
              <w:t>3.4.1.</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Uiterste datum indienen Inschrijving</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_Toc171513207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12</w:t>
            </w:r>
            <w:r w:rsidR="00BC4F8A" w:rsidRPr="00884BDF">
              <w:rPr>
                <w:rFonts w:cs="Arial"/>
                <w:noProof/>
                <w:webHidden/>
              </w:rPr>
              <w:fldChar w:fldCharType="end"/>
            </w:r>
          </w:hyperlink>
        </w:p>
        <w:p w14:paraId="052EBD4A" w14:textId="259319AA" w:rsidR="00BC4F8A" w:rsidRPr="00884BDF" w:rsidRDefault="00000000">
          <w:pPr>
            <w:pStyle w:val="Inhopg3"/>
            <w:tabs>
              <w:tab w:val="left" w:pos="1134"/>
              <w:tab w:val="right" w:leader="dot" w:pos="9062"/>
            </w:tabs>
            <w:rPr>
              <w:rFonts w:eastAsiaTheme="minorEastAsia" w:cs="Arial"/>
              <w:noProof/>
              <w:kern w:val="2"/>
              <w:sz w:val="24"/>
              <w:lang w:eastAsia="nl-NL"/>
              <w14:ligatures w14:val="standardContextual"/>
            </w:rPr>
          </w:pPr>
          <w:hyperlink w:anchor="_Toc171513208" w:history="1">
            <w:r w:rsidR="00BC4F8A" w:rsidRPr="00884BDF">
              <w:rPr>
                <w:rStyle w:val="Hyperlink"/>
                <w:rFonts w:cs="Arial"/>
                <w:noProof/>
              </w:rPr>
              <w:t>3.4.2.</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Voorbehoud</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_Toc171513208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12</w:t>
            </w:r>
            <w:r w:rsidR="00BC4F8A" w:rsidRPr="00884BDF">
              <w:rPr>
                <w:rFonts w:cs="Arial"/>
                <w:noProof/>
                <w:webHidden/>
              </w:rPr>
              <w:fldChar w:fldCharType="end"/>
            </w:r>
          </w:hyperlink>
        </w:p>
        <w:p w14:paraId="6D208171" w14:textId="3D0DAD51" w:rsidR="00BC4F8A" w:rsidRPr="00884BDF" w:rsidRDefault="00000000">
          <w:pPr>
            <w:pStyle w:val="Inhopg3"/>
            <w:tabs>
              <w:tab w:val="left" w:pos="1134"/>
              <w:tab w:val="right" w:leader="dot" w:pos="9062"/>
            </w:tabs>
            <w:rPr>
              <w:rFonts w:eastAsiaTheme="minorEastAsia" w:cs="Arial"/>
              <w:noProof/>
              <w:kern w:val="2"/>
              <w:sz w:val="24"/>
              <w:lang w:eastAsia="nl-NL"/>
              <w14:ligatures w14:val="standardContextual"/>
            </w:rPr>
          </w:pPr>
          <w:hyperlink w:anchor="_Toc171513209" w:history="1">
            <w:r w:rsidR="00BC4F8A" w:rsidRPr="00884BDF">
              <w:rPr>
                <w:rStyle w:val="Hyperlink"/>
                <w:rFonts w:cs="Arial"/>
                <w:noProof/>
              </w:rPr>
              <w:t>3.4.3.</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Eénmaal inschrijven</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_Toc171513209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13</w:t>
            </w:r>
            <w:r w:rsidR="00BC4F8A" w:rsidRPr="00884BDF">
              <w:rPr>
                <w:rFonts w:cs="Arial"/>
                <w:noProof/>
                <w:webHidden/>
              </w:rPr>
              <w:fldChar w:fldCharType="end"/>
            </w:r>
          </w:hyperlink>
        </w:p>
        <w:p w14:paraId="1312C9C9" w14:textId="651AD4A4" w:rsidR="00BC4F8A" w:rsidRPr="00884BDF" w:rsidRDefault="00000000">
          <w:pPr>
            <w:pStyle w:val="Inhopg3"/>
            <w:tabs>
              <w:tab w:val="left" w:pos="1134"/>
              <w:tab w:val="right" w:leader="dot" w:pos="9062"/>
            </w:tabs>
            <w:rPr>
              <w:rFonts w:eastAsiaTheme="minorEastAsia" w:cs="Arial"/>
              <w:noProof/>
              <w:kern w:val="2"/>
              <w:sz w:val="24"/>
              <w:lang w:eastAsia="nl-NL"/>
              <w14:ligatures w14:val="standardContextual"/>
            </w:rPr>
          </w:pPr>
          <w:hyperlink w:anchor="_Toc171513210" w:history="1">
            <w:r w:rsidR="00BC4F8A" w:rsidRPr="00884BDF">
              <w:rPr>
                <w:rStyle w:val="Hyperlink"/>
                <w:rFonts w:cs="Arial"/>
                <w:noProof/>
              </w:rPr>
              <w:t>3.4.4.</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Gestanddoeningstermijn</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_Toc171513210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13</w:t>
            </w:r>
            <w:r w:rsidR="00BC4F8A" w:rsidRPr="00884BDF">
              <w:rPr>
                <w:rFonts w:cs="Arial"/>
                <w:noProof/>
                <w:webHidden/>
              </w:rPr>
              <w:fldChar w:fldCharType="end"/>
            </w:r>
          </w:hyperlink>
        </w:p>
        <w:p w14:paraId="52D3CFB4" w14:textId="501D1C92" w:rsidR="00BC4F8A" w:rsidRPr="00884BDF" w:rsidRDefault="00000000">
          <w:pPr>
            <w:pStyle w:val="Inhopg3"/>
            <w:tabs>
              <w:tab w:val="left" w:pos="1134"/>
              <w:tab w:val="right" w:leader="dot" w:pos="9062"/>
            </w:tabs>
            <w:rPr>
              <w:rFonts w:eastAsiaTheme="minorEastAsia" w:cs="Arial"/>
              <w:noProof/>
              <w:kern w:val="2"/>
              <w:sz w:val="24"/>
              <w:lang w:eastAsia="nl-NL"/>
              <w14:ligatures w14:val="standardContextual"/>
            </w:rPr>
          </w:pPr>
          <w:hyperlink w:anchor="_Toc171513211" w:history="1">
            <w:r w:rsidR="00BC4F8A" w:rsidRPr="00884BDF">
              <w:rPr>
                <w:rStyle w:val="Hyperlink"/>
                <w:rFonts w:cs="Arial"/>
                <w:noProof/>
              </w:rPr>
              <w:t>3.4.5.</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Kosten Inschrijving</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_Toc171513211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13</w:t>
            </w:r>
            <w:r w:rsidR="00BC4F8A" w:rsidRPr="00884BDF">
              <w:rPr>
                <w:rFonts w:cs="Arial"/>
                <w:noProof/>
                <w:webHidden/>
              </w:rPr>
              <w:fldChar w:fldCharType="end"/>
            </w:r>
          </w:hyperlink>
        </w:p>
        <w:p w14:paraId="22D40243" w14:textId="0715AB45" w:rsidR="00BC4F8A" w:rsidRPr="00884BDF" w:rsidRDefault="00000000">
          <w:pPr>
            <w:pStyle w:val="Inhopg3"/>
            <w:tabs>
              <w:tab w:val="left" w:pos="1134"/>
              <w:tab w:val="right" w:leader="dot" w:pos="9062"/>
            </w:tabs>
            <w:rPr>
              <w:rFonts w:eastAsiaTheme="minorEastAsia" w:cs="Arial"/>
              <w:noProof/>
              <w:kern w:val="2"/>
              <w:sz w:val="24"/>
              <w:lang w:eastAsia="nl-NL"/>
              <w14:ligatures w14:val="standardContextual"/>
            </w:rPr>
          </w:pPr>
          <w:hyperlink w:anchor="_Toc171513212" w:history="1">
            <w:r w:rsidR="00BC4F8A" w:rsidRPr="00884BDF">
              <w:rPr>
                <w:rStyle w:val="Hyperlink"/>
                <w:rFonts w:cs="Arial"/>
                <w:noProof/>
              </w:rPr>
              <w:t>3.4.6.</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Varianten</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_Toc171513212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13</w:t>
            </w:r>
            <w:r w:rsidR="00BC4F8A" w:rsidRPr="00884BDF">
              <w:rPr>
                <w:rFonts w:cs="Arial"/>
                <w:noProof/>
                <w:webHidden/>
              </w:rPr>
              <w:fldChar w:fldCharType="end"/>
            </w:r>
          </w:hyperlink>
        </w:p>
        <w:p w14:paraId="3A677DF6" w14:textId="127B1CDE" w:rsidR="00BC4F8A" w:rsidRPr="00884BDF" w:rsidRDefault="00000000">
          <w:pPr>
            <w:pStyle w:val="Inhopg3"/>
            <w:tabs>
              <w:tab w:val="left" w:pos="1134"/>
              <w:tab w:val="right" w:leader="dot" w:pos="9062"/>
            </w:tabs>
            <w:rPr>
              <w:rFonts w:eastAsiaTheme="minorEastAsia" w:cs="Arial"/>
              <w:noProof/>
              <w:kern w:val="2"/>
              <w:sz w:val="24"/>
              <w:lang w:eastAsia="nl-NL"/>
              <w14:ligatures w14:val="standardContextual"/>
            </w:rPr>
          </w:pPr>
          <w:hyperlink w:anchor="_Toc171513213" w:history="1">
            <w:r w:rsidR="00BC4F8A" w:rsidRPr="00884BDF">
              <w:rPr>
                <w:rStyle w:val="Hyperlink"/>
                <w:rFonts w:cs="Arial"/>
                <w:noProof/>
              </w:rPr>
              <w:t>3.4.7.</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Algemene voorwaarden</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_Toc171513213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13</w:t>
            </w:r>
            <w:r w:rsidR="00BC4F8A" w:rsidRPr="00884BDF">
              <w:rPr>
                <w:rFonts w:cs="Arial"/>
                <w:noProof/>
                <w:webHidden/>
              </w:rPr>
              <w:fldChar w:fldCharType="end"/>
            </w:r>
          </w:hyperlink>
        </w:p>
        <w:p w14:paraId="2F5813FF" w14:textId="5FCD3786" w:rsidR="00BC4F8A" w:rsidRPr="00884BDF" w:rsidRDefault="00000000">
          <w:pPr>
            <w:pStyle w:val="Inhopg3"/>
            <w:tabs>
              <w:tab w:val="left" w:pos="1134"/>
              <w:tab w:val="right" w:leader="dot" w:pos="9062"/>
            </w:tabs>
            <w:rPr>
              <w:rFonts w:eastAsiaTheme="minorEastAsia" w:cs="Arial"/>
              <w:noProof/>
              <w:kern w:val="2"/>
              <w:sz w:val="24"/>
              <w:lang w:eastAsia="nl-NL"/>
              <w14:ligatures w14:val="standardContextual"/>
            </w:rPr>
          </w:pPr>
          <w:hyperlink w:anchor="_Toc171513214" w:history="1">
            <w:r w:rsidR="00BC4F8A" w:rsidRPr="00884BDF">
              <w:rPr>
                <w:rStyle w:val="Hyperlink"/>
                <w:rFonts w:cs="Arial"/>
                <w:noProof/>
              </w:rPr>
              <w:t>3.4.8.</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Taal</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_Toc171513214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13</w:t>
            </w:r>
            <w:r w:rsidR="00BC4F8A" w:rsidRPr="00884BDF">
              <w:rPr>
                <w:rFonts w:cs="Arial"/>
                <w:noProof/>
                <w:webHidden/>
              </w:rPr>
              <w:fldChar w:fldCharType="end"/>
            </w:r>
          </w:hyperlink>
        </w:p>
        <w:p w14:paraId="6103D801" w14:textId="3D885543" w:rsidR="00BC4F8A" w:rsidRPr="00884BDF" w:rsidRDefault="00000000">
          <w:pPr>
            <w:pStyle w:val="Inhopg3"/>
            <w:tabs>
              <w:tab w:val="left" w:pos="1134"/>
              <w:tab w:val="right" w:leader="dot" w:pos="9062"/>
            </w:tabs>
            <w:rPr>
              <w:rFonts w:eastAsiaTheme="minorEastAsia" w:cs="Arial"/>
              <w:noProof/>
              <w:kern w:val="2"/>
              <w:sz w:val="24"/>
              <w:lang w:eastAsia="nl-NL"/>
              <w14:ligatures w14:val="standardContextual"/>
            </w:rPr>
          </w:pPr>
          <w:hyperlink w:anchor="_Toc171513215" w:history="1">
            <w:r w:rsidR="00BC4F8A" w:rsidRPr="00884BDF">
              <w:rPr>
                <w:rStyle w:val="Hyperlink"/>
                <w:rFonts w:cs="Arial"/>
                <w:noProof/>
              </w:rPr>
              <w:t>3.4.9.</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Intellectueel eigendom</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_Toc171513215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13</w:t>
            </w:r>
            <w:r w:rsidR="00BC4F8A" w:rsidRPr="00884BDF">
              <w:rPr>
                <w:rFonts w:cs="Arial"/>
                <w:noProof/>
                <w:webHidden/>
              </w:rPr>
              <w:fldChar w:fldCharType="end"/>
            </w:r>
          </w:hyperlink>
        </w:p>
        <w:p w14:paraId="6B828B4F" w14:textId="147FDB66" w:rsidR="00BC4F8A" w:rsidRPr="00884BDF" w:rsidRDefault="00000000">
          <w:pPr>
            <w:pStyle w:val="Inhopg3"/>
            <w:tabs>
              <w:tab w:val="left" w:pos="1134"/>
              <w:tab w:val="right" w:leader="dot" w:pos="9062"/>
            </w:tabs>
            <w:rPr>
              <w:rFonts w:eastAsiaTheme="minorEastAsia" w:cs="Arial"/>
              <w:noProof/>
              <w:kern w:val="2"/>
              <w:sz w:val="24"/>
              <w:lang w:eastAsia="nl-NL"/>
              <w14:ligatures w14:val="standardContextual"/>
            </w:rPr>
          </w:pPr>
          <w:hyperlink w:anchor="_Toc171513216" w:history="1">
            <w:r w:rsidR="00BC4F8A" w:rsidRPr="00884BDF">
              <w:rPr>
                <w:rStyle w:val="Hyperlink"/>
                <w:rFonts w:cs="Arial"/>
                <w:noProof/>
              </w:rPr>
              <w:t>3.4.10.</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Ondertekening en geldigheid verklaringen</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_Toc171513216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14</w:t>
            </w:r>
            <w:r w:rsidR="00BC4F8A" w:rsidRPr="00884BDF">
              <w:rPr>
                <w:rFonts w:cs="Arial"/>
                <w:noProof/>
                <w:webHidden/>
              </w:rPr>
              <w:fldChar w:fldCharType="end"/>
            </w:r>
          </w:hyperlink>
        </w:p>
        <w:p w14:paraId="0A273397" w14:textId="0A4D7FE1" w:rsidR="00BC4F8A" w:rsidRPr="00884BDF" w:rsidRDefault="00000000">
          <w:pPr>
            <w:pStyle w:val="Inhopg3"/>
            <w:tabs>
              <w:tab w:val="left" w:pos="1134"/>
              <w:tab w:val="right" w:leader="dot" w:pos="9062"/>
            </w:tabs>
            <w:rPr>
              <w:rFonts w:eastAsiaTheme="minorEastAsia" w:cs="Arial"/>
              <w:noProof/>
              <w:kern w:val="2"/>
              <w:sz w:val="24"/>
              <w:lang w:eastAsia="nl-NL"/>
              <w14:ligatures w14:val="standardContextual"/>
            </w:rPr>
          </w:pPr>
          <w:hyperlink w:anchor="_Toc171513217" w:history="1">
            <w:r w:rsidR="00BC4F8A" w:rsidRPr="00884BDF">
              <w:rPr>
                <w:rStyle w:val="Hyperlink"/>
                <w:rFonts w:cs="Arial"/>
                <w:noProof/>
              </w:rPr>
              <w:t>3.4.11.</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Wachtkamerovereenkomst</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_Toc171513217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14</w:t>
            </w:r>
            <w:r w:rsidR="00BC4F8A" w:rsidRPr="00884BDF">
              <w:rPr>
                <w:rFonts w:cs="Arial"/>
                <w:noProof/>
                <w:webHidden/>
              </w:rPr>
              <w:fldChar w:fldCharType="end"/>
            </w:r>
          </w:hyperlink>
        </w:p>
        <w:p w14:paraId="1CF2CBE6" w14:textId="05675984" w:rsidR="00BC4F8A" w:rsidRPr="00884BDF" w:rsidRDefault="00000000">
          <w:pPr>
            <w:pStyle w:val="Inhopg3"/>
            <w:tabs>
              <w:tab w:val="left" w:pos="1134"/>
              <w:tab w:val="right" w:leader="dot" w:pos="9062"/>
            </w:tabs>
            <w:rPr>
              <w:rFonts w:eastAsiaTheme="minorEastAsia" w:cs="Arial"/>
              <w:noProof/>
              <w:kern w:val="2"/>
              <w:sz w:val="24"/>
              <w:lang w:eastAsia="nl-NL"/>
              <w14:ligatures w14:val="standardContextual"/>
            </w:rPr>
          </w:pPr>
          <w:hyperlink w:anchor="_Toc171513218" w:history="1">
            <w:r w:rsidR="00BC4F8A" w:rsidRPr="00884BDF">
              <w:rPr>
                <w:rStyle w:val="Hyperlink"/>
                <w:rFonts w:cs="Arial"/>
                <w:noProof/>
              </w:rPr>
              <w:t>3.4.12.</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Mededinging</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_Toc171513218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14</w:t>
            </w:r>
            <w:r w:rsidR="00BC4F8A" w:rsidRPr="00884BDF">
              <w:rPr>
                <w:rFonts w:cs="Arial"/>
                <w:noProof/>
                <w:webHidden/>
              </w:rPr>
              <w:fldChar w:fldCharType="end"/>
            </w:r>
          </w:hyperlink>
        </w:p>
        <w:p w14:paraId="2984F832" w14:textId="15AB2A5C" w:rsidR="00BC4F8A" w:rsidRPr="00884BDF" w:rsidRDefault="00000000">
          <w:pPr>
            <w:pStyle w:val="Inhopg3"/>
            <w:tabs>
              <w:tab w:val="left" w:pos="1134"/>
              <w:tab w:val="right" w:leader="dot" w:pos="9062"/>
            </w:tabs>
            <w:rPr>
              <w:rFonts w:eastAsiaTheme="minorEastAsia" w:cs="Arial"/>
              <w:noProof/>
              <w:kern w:val="2"/>
              <w:sz w:val="24"/>
              <w:lang w:eastAsia="nl-NL"/>
              <w14:ligatures w14:val="standardContextual"/>
            </w:rPr>
          </w:pPr>
          <w:hyperlink w:anchor="_Toc171513219" w:history="1">
            <w:r w:rsidR="00BC4F8A" w:rsidRPr="00884BDF">
              <w:rPr>
                <w:rStyle w:val="Hyperlink"/>
                <w:rFonts w:cs="Arial"/>
                <w:noProof/>
              </w:rPr>
              <w:t>3.4.13.</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Onduidelijkheden, omissies, tegenstrijdigheden en akkoord voorwaarden</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_Toc171513219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14</w:t>
            </w:r>
            <w:r w:rsidR="00BC4F8A" w:rsidRPr="00884BDF">
              <w:rPr>
                <w:rFonts w:cs="Arial"/>
                <w:noProof/>
                <w:webHidden/>
              </w:rPr>
              <w:fldChar w:fldCharType="end"/>
            </w:r>
          </w:hyperlink>
        </w:p>
        <w:p w14:paraId="6D324E22" w14:textId="7A40D382" w:rsidR="00BC4F8A" w:rsidRPr="00884BDF" w:rsidRDefault="00000000">
          <w:pPr>
            <w:pStyle w:val="Inhopg3"/>
            <w:tabs>
              <w:tab w:val="left" w:pos="1134"/>
              <w:tab w:val="right" w:leader="dot" w:pos="9062"/>
            </w:tabs>
            <w:rPr>
              <w:rFonts w:eastAsiaTheme="minorEastAsia" w:cs="Arial"/>
              <w:noProof/>
              <w:kern w:val="2"/>
              <w:sz w:val="24"/>
              <w:lang w:eastAsia="nl-NL"/>
              <w14:ligatures w14:val="standardContextual"/>
            </w:rPr>
          </w:pPr>
          <w:hyperlink w:anchor="_Toc171513220" w:history="1">
            <w:r w:rsidR="00BC4F8A" w:rsidRPr="00884BDF">
              <w:rPr>
                <w:rStyle w:val="Hyperlink"/>
                <w:rFonts w:cs="Arial"/>
                <w:noProof/>
              </w:rPr>
              <w:t>3.4.14.</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Klachtenregeling aanbesteding</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_Toc171513220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15</w:t>
            </w:r>
            <w:r w:rsidR="00BC4F8A" w:rsidRPr="00884BDF">
              <w:rPr>
                <w:rFonts w:cs="Arial"/>
                <w:noProof/>
                <w:webHidden/>
              </w:rPr>
              <w:fldChar w:fldCharType="end"/>
            </w:r>
          </w:hyperlink>
        </w:p>
        <w:p w14:paraId="3DEC627E" w14:textId="4ABA88F0" w:rsidR="00BC4F8A" w:rsidRPr="00884BDF" w:rsidRDefault="00000000">
          <w:pPr>
            <w:pStyle w:val="Inhopg3"/>
            <w:tabs>
              <w:tab w:val="left" w:pos="1134"/>
              <w:tab w:val="right" w:leader="dot" w:pos="9062"/>
            </w:tabs>
            <w:rPr>
              <w:rFonts w:eastAsiaTheme="minorEastAsia" w:cs="Arial"/>
              <w:noProof/>
              <w:kern w:val="2"/>
              <w:sz w:val="24"/>
              <w:lang w:eastAsia="nl-NL"/>
              <w14:ligatures w14:val="standardContextual"/>
            </w:rPr>
          </w:pPr>
          <w:hyperlink w:anchor="_Toc171513221" w:history="1">
            <w:r w:rsidR="00BC4F8A" w:rsidRPr="00884BDF">
              <w:rPr>
                <w:rStyle w:val="Hyperlink"/>
                <w:rFonts w:cs="Arial"/>
                <w:noProof/>
              </w:rPr>
              <w:t>3.4.15.</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Voornemen tot gunning, definitieve gunning en geschillen</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_Toc171513221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15</w:t>
            </w:r>
            <w:r w:rsidR="00BC4F8A" w:rsidRPr="00884BDF">
              <w:rPr>
                <w:rFonts w:cs="Arial"/>
                <w:noProof/>
                <w:webHidden/>
              </w:rPr>
              <w:fldChar w:fldCharType="end"/>
            </w:r>
          </w:hyperlink>
        </w:p>
        <w:p w14:paraId="308B443B" w14:textId="67C9E3AF" w:rsidR="00BC4F8A" w:rsidRPr="00884BDF" w:rsidRDefault="00000000">
          <w:pPr>
            <w:pStyle w:val="Inhopg1"/>
            <w:rPr>
              <w:rFonts w:eastAsiaTheme="minorEastAsia" w:cs="Arial"/>
              <w:noProof/>
              <w:kern w:val="2"/>
              <w:sz w:val="24"/>
              <w:lang w:eastAsia="nl-NL"/>
              <w14:ligatures w14:val="standardContextual"/>
            </w:rPr>
          </w:pPr>
          <w:hyperlink w:anchor="_Toc171513222" w:history="1">
            <w:r w:rsidR="00BC4F8A" w:rsidRPr="00884BDF">
              <w:rPr>
                <w:rStyle w:val="Hyperlink"/>
                <w:rFonts w:cs="Arial"/>
                <w:noProof/>
              </w:rPr>
              <w:t>4.</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Uitsluitingsgronden en geschiktheidseisen</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_Toc171513222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16</w:t>
            </w:r>
            <w:r w:rsidR="00BC4F8A" w:rsidRPr="00884BDF">
              <w:rPr>
                <w:rFonts w:cs="Arial"/>
                <w:noProof/>
                <w:webHidden/>
              </w:rPr>
              <w:fldChar w:fldCharType="end"/>
            </w:r>
          </w:hyperlink>
        </w:p>
        <w:p w14:paraId="69C557B5" w14:textId="74002295" w:rsidR="00BC4F8A" w:rsidRPr="00884BDF" w:rsidRDefault="00000000">
          <w:pPr>
            <w:pStyle w:val="Inhopg2"/>
            <w:tabs>
              <w:tab w:val="left" w:pos="1134"/>
              <w:tab w:val="right" w:leader="dot" w:pos="9062"/>
            </w:tabs>
            <w:rPr>
              <w:rFonts w:eastAsiaTheme="minorEastAsia" w:cs="Arial"/>
              <w:noProof/>
              <w:kern w:val="2"/>
              <w:sz w:val="24"/>
              <w:lang w:eastAsia="nl-NL"/>
              <w14:ligatures w14:val="standardContextual"/>
            </w:rPr>
          </w:pPr>
          <w:hyperlink w:anchor="_Toc171513223" w:history="1">
            <w:r w:rsidR="00BC4F8A" w:rsidRPr="00884BDF">
              <w:rPr>
                <w:rStyle w:val="Hyperlink"/>
                <w:rFonts w:cs="Arial"/>
                <w:noProof/>
              </w:rPr>
              <w:t>4.1.</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Uitsluitingsgronden</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_Toc171513223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16</w:t>
            </w:r>
            <w:r w:rsidR="00BC4F8A" w:rsidRPr="00884BDF">
              <w:rPr>
                <w:rFonts w:cs="Arial"/>
                <w:noProof/>
                <w:webHidden/>
              </w:rPr>
              <w:fldChar w:fldCharType="end"/>
            </w:r>
          </w:hyperlink>
        </w:p>
        <w:p w14:paraId="52C2B782" w14:textId="0B1D909F" w:rsidR="00BC4F8A" w:rsidRPr="00884BDF" w:rsidRDefault="00000000">
          <w:pPr>
            <w:pStyle w:val="Inhopg3"/>
            <w:tabs>
              <w:tab w:val="left" w:pos="1134"/>
              <w:tab w:val="right" w:leader="dot" w:pos="9062"/>
            </w:tabs>
            <w:rPr>
              <w:rFonts w:eastAsiaTheme="minorEastAsia" w:cs="Arial"/>
              <w:noProof/>
              <w:kern w:val="2"/>
              <w:sz w:val="24"/>
              <w:lang w:eastAsia="nl-NL"/>
              <w14:ligatures w14:val="standardContextual"/>
            </w:rPr>
          </w:pPr>
          <w:hyperlink w:anchor="_Toc171513224" w:history="1">
            <w:r w:rsidR="00BC4F8A" w:rsidRPr="00884BDF">
              <w:rPr>
                <w:rStyle w:val="Hyperlink"/>
                <w:rFonts w:cs="Arial"/>
                <w:noProof/>
              </w:rPr>
              <w:t>4.1.1.</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Uitsluitingsgrond ‘ernstige fout’</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_Toc171513224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16</w:t>
            </w:r>
            <w:r w:rsidR="00BC4F8A" w:rsidRPr="00884BDF">
              <w:rPr>
                <w:rFonts w:cs="Arial"/>
                <w:noProof/>
                <w:webHidden/>
              </w:rPr>
              <w:fldChar w:fldCharType="end"/>
            </w:r>
          </w:hyperlink>
        </w:p>
        <w:p w14:paraId="1306E0A1" w14:textId="05842587" w:rsidR="00BC4F8A" w:rsidRPr="00884BDF" w:rsidRDefault="00000000">
          <w:pPr>
            <w:pStyle w:val="Inhopg3"/>
            <w:tabs>
              <w:tab w:val="left" w:pos="1134"/>
              <w:tab w:val="right" w:leader="dot" w:pos="9062"/>
            </w:tabs>
            <w:rPr>
              <w:rFonts w:eastAsiaTheme="minorEastAsia" w:cs="Arial"/>
              <w:noProof/>
              <w:kern w:val="2"/>
              <w:sz w:val="24"/>
              <w:lang w:eastAsia="nl-NL"/>
              <w14:ligatures w14:val="standardContextual"/>
            </w:rPr>
          </w:pPr>
          <w:hyperlink w:anchor="_Toc171513225" w:history="1">
            <w:r w:rsidR="00BC4F8A" w:rsidRPr="00884BDF">
              <w:rPr>
                <w:rStyle w:val="Hyperlink"/>
                <w:rFonts w:cs="Arial"/>
                <w:noProof/>
              </w:rPr>
              <w:t>4.1.2.</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Buitenlandse Ondernemer</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_Toc171513225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17</w:t>
            </w:r>
            <w:r w:rsidR="00BC4F8A" w:rsidRPr="00884BDF">
              <w:rPr>
                <w:rFonts w:cs="Arial"/>
                <w:noProof/>
                <w:webHidden/>
              </w:rPr>
              <w:fldChar w:fldCharType="end"/>
            </w:r>
          </w:hyperlink>
        </w:p>
        <w:p w14:paraId="09E43145" w14:textId="2EE98068" w:rsidR="00BC4F8A" w:rsidRPr="00884BDF" w:rsidRDefault="00000000">
          <w:pPr>
            <w:pStyle w:val="Inhopg3"/>
            <w:tabs>
              <w:tab w:val="left" w:pos="1134"/>
              <w:tab w:val="right" w:leader="dot" w:pos="9062"/>
            </w:tabs>
            <w:rPr>
              <w:rFonts w:eastAsiaTheme="minorEastAsia" w:cs="Arial"/>
              <w:noProof/>
              <w:kern w:val="2"/>
              <w:sz w:val="24"/>
              <w:lang w:eastAsia="nl-NL"/>
              <w14:ligatures w14:val="standardContextual"/>
            </w:rPr>
          </w:pPr>
          <w:hyperlink w:anchor="_Toc171513226" w:history="1">
            <w:r w:rsidR="00BC4F8A" w:rsidRPr="00884BDF">
              <w:rPr>
                <w:rStyle w:val="Hyperlink"/>
                <w:rFonts w:cs="Arial"/>
                <w:noProof/>
              </w:rPr>
              <w:t>4.1.3.</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Uitsluitingsgrond Russische Partij</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_Toc171513226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17</w:t>
            </w:r>
            <w:r w:rsidR="00BC4F8A" w:rsidRPr="00884BDF">
              <w:rPr>
                <w:rFonts w:cs="Arial"/>
                <w:noProof/>
                <w:webHidden/>
              </w:rPr>
              <w:fldChar w:fldCharType="end"/>
            </w:r>
          </w:hyperlink>
        </w:p>
        <w:p w14:paraId="1242E110" w14:textId="1EA9B78D" w:rsidR="00BC4F8A" w:rsidRPr="00884BDF" w:rsidRDefault="00000000">
          <w:pPr>
            <w:pStyle w:val="Inhopg2"/>
            <w:tabs>
              <w:tab w:val="left" w:pos="1134"/>
              <w:tab w:val="right" w:leader="dot" w:pos="9062"/>
            </w:tabs>
            <w:rPr>
              <w:rFonts w:eastAsiaTheme="minorEastAsia" w:cs="Arial"/>
              <w:noProof/>
              <w:kern w:val="2"/>
              <w:sz w:val="24"/>
              <w:lang w:eastAsia="nl-NL"/>
              <w14:ligatures w14:val="standardContextual"/>
            </w:rPr>
          </w:pPr>
          <w:hyperlink w:anchor="_Toc171513227" w:history="1">
            <w:r w:rsidR="00BC4F8A" w:rsidRPr="00884BDF">
              <w:rPr>
                <w:rStyle w:val="Hyperlink"/>
                <w:rFonts w:cs="Arial"/>
                <w:noProof/>
              </w:rPr>
              <w:t>4.2.</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Geschiktheidseisen</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_Toc171513227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17</w:t>
            </w:r>
            <w:r w:rsidR="00BC4F8A" w:rsidRPr="00884BDF">
              <w:rPr>
                <w:rFonts w:cs="Arial"/>
                <w:noProof/>
                <w:webHidden/>
              </w:rPr>
              <w:fldChar w:fldCharType="end"/>
            </w:r>
          </w:hyperlink>
        </w:p>
        <w:p w14:paraId="2AC0D0BF" w14:textId="522DA33D" w:rsidR="00BC4F8A" w:rsidRPr="00884BDF" w:rsidRDefault="00000000">
          <w:pPr>
            <w:pStyle w:val="Inhopg3"/>
            <w:tabs>
              <w:tab w:val="left" w:pos="1134"/>
              <w:tab w:val="right" w:leader="dot" w:pos="9062"/>
            </w:tabs>
            <w:rPr>
              <w:rFonts w:eastAsiaTheme="minorEastAsia" w:cs="Arial"/>
              <w:noProof/>
              <w:kern w:val="2"/>
              <w:sz w:val="24"/>
              <w:lang w:eastAsia="nl-NL"/>
              <w14:ligatures w14:val="standardContextual"/>
            </w:rPr>
          </w:pPr>
          <w:hyperlink w:anchor="_Toc171513228" w:history="1">
            <w:r w:rsidR="00BC4F8A" w:rsidRPr="00884BDF">
              <w:rPr>
                <w:rStyle w:val="Hyperlink"/>
                <w:rFonts w:cs="Arial"/>
                <w:noProof/>
              </w:rPr>
              <w:t>4.2.1.</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Financiële en economische draagkracht</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_Toc171513228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17</w:t>
            </w:r>
            <w:r w:rsidR="00BC4F8A" w:rsidRPr="00884BDF">
              <w:rPr>
                <w:rFonts w:cs="Arial"/>
                <w:noProof/>
                <w:webHidden/>
              </w:rPr>
              <w:fldChar w:fldCharType="end"/>
            </w:r>
          </w:hyperlink>
        </w:p>
        <w:p w14:paraId="4214F020" w14:textId="1154A36A" w:rsidR="00BC4F8A" w:rsidRPr="00884BDF" w:rsidRDefault="00000000">
          <w:pPr>
            <w:pStyle w:val="Inhopg3"/>
            <w:tabs>
              <w:tab w:val="left" w:pos="1134"/>
              <w:tab w:val="right" w:leader="dot" w:pos="9062"/>
            </w:tabs>
            <w:rPr>
              <w:rFonts w:eastAsiaTheme="minorEastAsia" w:cs="Arial"/>
              <w:noProof/>
              <w:kern w:val="2"/>
              <w:sz w:val="24"/>
              <w:lang w:eastAsia="nl-NL"/>
              <w14:ligatures w14:val="standardContextual"/>
            </w:rPr>
          </w:pPr>
          <w:hyperlink w:anchor="_Toc171513229" w:history="1">
            <w:r w:rsidR="00BC4F8A" w:rsidRPr="00884BDF">
              <w:rPr>
                <w:rStyle w:val="Hyperlink"/>
                <w:rFonts w:cs="Arial"/>
                <w:noProof/>
              </w:rPr>
              <w:t>4.2.2.</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Aansprakelijkheidsverzekering</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_Toc171513229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18</w:t>
            </w:r>
            <w:r w:rsidR="00BC4F8A" w:rsidRPr="00884BDF">
              <w:rPr>
                <w:rFonts w:cs="Arial"/>
                <w:noProof/>
                <w:webHidden/>
              </w:rPr>
              <w:fldChar w:fldCharType="end"/>
            </w:r>
          </w:hyperlink>
        </w:p>
        <w:p w14:paraId="384CD311" w14:textId="0EF7C9E8" w:rsidR="00BC4F8A" w:rsidRPr="00884BDF" w:rsidRDefault="00000000">
          <w:pPr>
            <w:pStyle w:val="Inhopg3"/>
            <w:tabs>
              <w:tab w:val="left" w:pos="1134"/>
              <w:tab w:val="right" w:leader="dot" w:pos="9062"/>
            </w:tabs>
            <w:rPr>
              <w:rFonts w:eastAsiaTheme="minorEastAsia" w:cs="Arial"/>
              <w:noProof/>
              <w:kern w:val="2"/>
              <w:sz w:val="24"/>
              <w:lang w:eastAsia="nl-NL"/>
              <w14:ligatures w14:val="standardContextual"/>
            </w:rPr>
          </w:pPr>
          <w:hyperlink w:anchor="_Toc171513230" w:history="1">
            <w:r w:rsidR="00BC4F8A" w:rsidRPr="00884BDF">
              <w:rPr>
                <w:rStyle w:val="Hyperlink"/>
                <w:rFonts w:cs="Arial"/>
                <w:noProof/>
              </w:rPr>
              <w:t>4.2.3.</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Technische bekwaamheid (referenties)</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_Toc171513230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18</w:t>
            </w:r>
            <w:r w:rsidR="00BC4F8A" w:rsidRPr="00884BDF">
              <w:rPr>
                <w:rFonts w:cs="Arial"/>
                <w:noProof/>
                <w:webHidden/>
              </w:rPr>
              <w:fldChar w:fldCharType="end"/>
            </w:r>
          </w:hyperlink>
        </w:p>
        <w:p w14:paraId="764A0C0A" w14:textId="145E5701" w:rsidR="00BC4F8A" w:rsidRPr="00884BDF" w:rsidRDefault="00000000">
          <w:pPr>
            <w:pStyle w:val="Inhopg3"/>
            <w:tabs>
              <w:tab w:val="left" w:pos="1134"/>
              <w:tab w:val="right" w:leader="dot" w:pos="9062"/>
            </w:tabs>
            <w:rPr>
              <w:rFonts w:eastAsiaTheme="minorEastAsia" w:cs="Arial"/>
              <w:noProof/>
              <w:kern w:val="2"/>
              <w:sz w:val="24"/>
              <w:lang w:eastAsia="nl-NL"/>
              <w14:ligatures w14:val="standardContextual"/>
            </w:rPr>
          </w:pPr>
          <w:hyperlink w:anchor="_Toc171513231" w:history="1">
            <w:r w:rsidR="00BC4F8A" w:rsidRPr="00884BDF">
              <w:rPr>
                <w:rStyle w:val="Hyperlink"/>
                <w:rFonts w:cs="Arial"/>
                <w:noProof/>
              </w:rPr>
              <w:t>4.2.4.</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Kwaliteitsmanagementsysteem ISO 9001</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_Toc171513231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18</w:t>
            </w:r>
            <w:r w:rsidR="00BC4F8A" w:rsidRPr="00884BDF">
              <w:rPr>
                <w:rFonts w:cs="Arial"/>
                <w:noProof/>
                <w:webHidden/>
              </w:rPr>
              <w:fldChar w:fldCharType="end"/>
            </w:r>
          </w:hyperlink>
        </w:p>
        <w:p w14:paraId="11BCC5CF" w14:textId="3E37F5B7" w:rsidR="00BC4F8A" w:rsidRPr="00884BDF" w:rsidRDefault="00000000">
          <w:pPr>
            <w:pStyle w:val="Inhopg3"/>
            <w:tabs>
              <w:tab w:val="left" w:pos="1134"/>
              <w:tab w:val="right" w:leader="dot" w:pos="9062"/>
            </w:tabs>
            <w:rPr>
              <w:rFonts w:eastAsiaTheme="minorEastAsia" w:cs="Arial"/>
              <w:noProof/>
              <w:kern w:val="2"/>
              <w:sz w:val="24"/>
              <w:lang w:eastAsia="nl-NL"/>
              <w14:ligatures w14:val="standardContextual"/>
            </w:rPr>
          </w:pPr>
          <w:hyperlink w:anchor="_Toc171513232" w:history="1">
            <w:r w:rsidR="00BC4F8A" w:rsidRPr="00884BDF">
              <w:rPr>
                <w:rStyle w:val="Hyperlink"/>
                <w:rFonts w:cs="Arial"/>
                <w:noProof/>
              </w:rPr>
              <w:t>4.2.5.</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Kwaliteitsmanagementsysteem ISO 18841</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_Toc171513232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19</w:t>
            </w:r>
            <w:r w:rsidR="00BC4F8A" w:rsidRPr="00884BDF">
              <w:rPr>
                <w:rFonts w:cs="Arial"/>
                <w:noProof/>
                <w:webHidden/>
              </w:rPr>
              <w:fldChar w:fldCharType="end"/>
            </w:r>
          </w:hyperlink>
        </w:p>
        <w:p w14:paraId="11FD5884" w14:textId="408B4AF3" w:rsidR="00BC4F8A" w:rsidRPr="00884BDF" w:rsidRDefault="00000000">
          <w:pPr>
            <w:pStyle w:val="Inhopg1"/>
            <w:rPr>
              <w:rFonts w:eastAsiaTheme="minorEastAsia" w:cs="Arial"/>
              <w:noProof/>
              <w:kern w:val="2"/>
              <w:sz w:val="24"/>
              <w:lang w:eastAsia="nl-NL"/>
              <w14:ligatures w14:val="standardContextual"/>
            </w:rPr>
          </w:pPr>
          <w:hyperlink w:anchor="_Toc171513233" w:history="1">
            <w:r w:rsidR="00BC4F8A" w:rsidRPr="00884BDF">
              <w:rPr>
                <w:rStyle w:val="Hyperlink"/>
                <w:rFonts w:cs="Arial"/>
                <w:noProof/>
              </w:rPr>
              <w:t>5.</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Inschrijving</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_Toc171513233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20</w:t>
            </w:r>
            <w:r w:rsidR="00BC4F8A" w:rsidRPr="00884BDF">
              <w:rPr>
                <w:rFonts w:cs="Arial"/>
                <w:noProof/>
                <w:webHidden/>
              </w:rPr>
              <w:fldChar w:fldCharType="end"/>
            </w:r>
          </w:hyperlink>
        </w:p>
        <w:p w14:paraId="3F3969EA" w14:textId="5C19220E" w:rsidR="00BC4F8A" w:rsidRPr="00884BDF" w:rsidRDefault="00000000">
          <w:pPr>
            <w:pStyle w:val="Inhopg3"/>
            <w:tabs>
              <w:tab w:val="left" w:pos="1134"/>
              <w:tab w:val="right" w:leader="dot" w:pos="9062"/>
            </w:tabs>
            <w:rPr>
              <w:rFonts w:eastAsiaTheme="minorEastAsia" w:cs="Arial"/>
              <w:noProof/>
              <w:kern w:val="2"/>
              <w:sz w:val="24"/>
              <w:lang w:eastAsia="nl-NL"/>
              <w14:ligatures w14:val="standardContextual"/>
            </w:rPr>
          </w:pPr>
          <w:hyperlink w:anchor="_Toc171513234" w:history="1">
            <w:r w:rsidR="00BC4F8A" w:rsidRPr="00884BDF">
              <w:rPr>
                <w:rStyle w:val="Hyperlink"/>
                <w:rFonts w:cs="Arial"/>
                <w:noProof/>
              </w:rPr>
              <w:t>5.1.1.</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Algemeen</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_Toc171513234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20</w:t>
            </w:r>
            <w:r w:rsidR="00BC4F8A" w:rsidRPr="00884BDF">
              <w:rPr>
                <w:rFonts w:cs="Arial"/>
                <w:noProof/>
                <w:webHidden/>
              </w:rPr>
              <w:fldChar w:fldCharType="end"/>
            </w:r>
          </w:hyperlink>
        </w:p>
        <w:p w14:paraId="18A1050F" w14:textId="19C02E05" w:rsidR="00BC4F8A" w:rsidRPr="00884BDF" w:rsidRDefault="00000000">
          <w:pPr>
            <w:pStyle w:val="Inhopg3"/>
            <w:tabs>
              <w:tab w:val="left" w:pos="1134"/>
              <w:tab w:val="right" w:leader="dot" w:pos="9062"/>
            </w:tabs>
            <w:rPr>
              <w:rFonts w:eastAsiaTheme="minorEastAsia" w:cs="Arial"/>
              <w:noProof/>
              <w:kern w:val="2"/>
              <w:sz w:val="24"/>
              <w:lang w:eastAsia="nl-NL"/>
              <w14:ligatures w14:val="standardContextual"/>
            </w:rPr>
          </w:pPr>
          <w:hyperlink w:anchor="_Toc171513235" w:history="1">
            <w:r w:rsidR="00BC4F8A" w:rsidRPr="00884BDF">
              <w:rPr>
                <w:rStyle w:val="Hyperlink"/>
                <w:rFonts w:cs="Arial"/>
                <w:noProof/>
              </w:rPr>
              <w:t>5.1.2.</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Akkoordverklaring</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_Toc171513235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20</w:t>
            </w:r>
            <w:r w:rsidR="00BC4F8A" w:rsidRPr="00884BDF">
              <w:rPr>
                <w:rFonts w:cs="Arial"/>
                <w:noProof/>
                <w:webHidden/>
              </w:rPr>
              <w:fldChar w:fldCharType="end"/>
            </w:r>
          </w:hyperlink>
        </w:p>
        <w:p w14:paraId="744BDC20" w14:textId="1D9602CE" w:rsidR="00BC4F8A" w:rsidRPr="00884BDF" w:rsidRDefault="00000000">
          <w:pPr>
            <w:pStyle w:val="Inhopg3"/>
            <w:tabs>
              <w:tab w:val="left" w:pos="1134"/>
              <w:tab w:val="right" w:leader="dot" w:pos="9062"/>
            </w:tabs>
            <w:rPr>
              <w:rFonts w:eastAsiaTheme="minorEastAsia" w:cs="Arial"/>
              <w:noProof/>
              <w:kern w:val="2"/>
              <w:sz w:val="24"/>
              <w:lang w:eastAsia="nl-NL"/>
              <w14:ligatures w14:val="standardContextual"/>
            </w:rPr>
          </w:pPr>
          <w:hyperlink w:anchor="_Toc171513236" w:history="1">
            <w:r w:rsidR="00BC4F8A" w:rsidRPr="00884BDF">
              <w:rPr>
                <w:rStyle w:val="Hyperlink"/>
                <w:rFonts w:cs="Arial"/>
                <w:noProof/>
              </w:rPr>
              <w:t>5.1.3.</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Inschrijven in combinatie</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_Toc171513236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20</w:t>
            </w:r>
            <w:r w:rsidR="00BC4F8A" w:rsidRPr="00884BDF">
              <w:rPr>
                <w:rFonts w:cs="Arial"/>
                <w:noProof/>
                <w:webHidden/>
              </w:rPr>
              <w:fldChar w:fldCharType="end"/>
            </w:r>
          </w:hyperlink>
        </w:p>
        <w:p w14:paraId="1D48A300" w14:textId="29F3C302" w:rsidR="00BC4F8A" w:rsidRPr="00884BDF" w:rsidRDefault="00000000">
          <w:pPr>
            <w:pStyle w:val="Inhopg3"/>
            <w:tabs>
              <w:tab w:val="left" w:pos="1134"/>
              <w:tab w:val="right" w:leader="dot" w:pos="9062"/>
            </w:tabs>
            <w:rPr>
              <w:rFonts w:eastAsiaTheme="minorEastAsia" w:cs="Arial"/>
              <w:noProof/>
              <w:kern w:val="2"/>
              <w:sz w:val="24"/>
              <w:lang w:eastAsia="nl-NL"/>
              <w14:ligatures w14:val="standardContextual"/>
            </w:rPr>
          </w:pPr>
          <w:hyperlink w:anchor="_Toc171513237" w:history="1">
            <w:r w:rsidR="00BC4F8A" w:rsidRPr="00884BDF">
              <w:rPr>
                <w:rStyle w:val="Hyperlink"/>
                <w:rFonts w:cs="Arial"/>
                <w:noProof/>
              </w:rPr>
              <w:t>5.1.4.</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Beroep op derden</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_Toc171513237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20</w:t>
            </w:r>
            <w:r w:rsidR="00BC4F8A" w:rsidRPr="00884BDF">
              <w:rPr>
                <w:rFonts w:cs="Arial"/>
                <w:noProof/>
                <w:webHidden/>
              </w:rPr>
              <w:fldChar w:fldCharType="end"/>
            </w:r>
          </w:hyperlink>
        </w:p>
        <w:p w14:paraId="06A1F5B8" w14:textId="4AEF1D7F" w:rsidR="00BC4F8A" w:rsidRPr="00884BDF" w:rsidRDefault="00000000">
          <w:pPr>
            <w:pStyle w:val="Inhopg3"/>
            <w:tabs>
              <w:tab w:val="left" w:pos="1134"/>
              <w:tab w:val="right" w:leader="dot" w:pos="9062"/>
            </w:tabs>
            <w:rPr>
              <w:rFonts w:eastAsiaTheme="minorEastAsia" w:cs="Arial"/>
              <w:noProof/>
              <w:kern w:val="2"/>
              <w:sz w:val="24"/>
              <w:lang w:eastAsia="nl-NL"/>
              <w14:ligatures w14:val="standardContextual"/>
            </w:rPr>
          </w:pPr>
          <w:hyperlink w:anchor="_Toc171513238" w:history="1">
            <w:r w:rsidR="00BC4F8A" w:rsidRPr="00884BDF">
              <w:rPr>
                <w:rStyle w:val="Hyperlink"/>
                <w:rFonts w:cs="Arial"/>
                <w:noProof/>
              </w:rPr>
              <w:t>5.1.5.</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Instructie inschrijfaspecten combinatie en derden</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_Toc171513238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22</w:t>
            </w:r>
            <w:r w:rsidR="00BC4F8A" w:rsidRPr="00884BDF">
              <w:rPr>
                <w:rFonts w:cs="Arial"/>
                <w:noProof/>
                <w:webHidden/>
              </w:rPr>
              <w:fldChar w:fldCharType="end"/>
            </w:r>
          </w:hyperlink>
        </w:p>
        <w:p w14:paraId="0E5C4899" w14:textId="1E40A012" w:rsidR="00BC4F8A" w:rsidRPr="00884BDF" w:rsidRDefault="00000000">
          <w:pPr>
            <w:pStyle w:val="Inhopg3"/>
            <w:tabs>
              <w:tab w:val="left" w:pos="1134"/>
              <w:tab w:val="right" w:leader="dot" w:pos="9062"/>
            </w:tabs>
            <w:rPr>
              <w:rFonts w:eastAsiaTheme="minorEastAsia" w:cs="Arial"/>
              <w:noProof/>
              <w:kern w:val="2"/>
              <w:sz w:val="24"/>
              <w:lang w:eastAsia="nl-NL"/>
              <w14:ligatures w14:val="standardContextual"/>
            </w:rPr>
          </w:pPr>
          <w:hyperlink w:anchor="_Toc171513239" w:history="1">
            <w:r w:rsidR="00BC4F8A" w:rsidRPr="00884BDF">
              <w:rPr>
                <w:rStyle w:val="Hyperlink"/>
                <w:rFonts w:cs="Arial"/>
                <w:noProof/>
              </w:rPr>
              <w:t>5.1.6.</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Checklist inschrijvingsdocumenten en bewijsstukken</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_Toc171513239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22</w:t>
            </w:r>
            <w:r w:rsidR="00BC4F8A" w:rsidRPr="00884BDF">
              <w:rPr>
                <w:rFonts w:cs="Arial"/>
                <w:noProof/>
                <w:webHidden/>
              </w:rPr>
              <w:fldChar w:fldCharType="end"/>
            </w:r>
          </w:hyperlink>
        </w:p>
        <w:p w14:paraId="0559C444" w14:textId="0C3D5BC4" w:rsidR="00BC4F8A" w:rsidRPr="00884BDF" w:rsidRDefault="00000000">
          <w:pPr>
            <w:pStyle w:val="Inhopg1"/>
            <w:rPr>
              <w:rFonts w:eastAsiaTheme="minorEastAsia" w:cs="Arial"/>
              <w:noProof/>
              <w:kern w:val="2"/>
              <w:sz w:val="24"/>
              <w:lang w:eastAsia="nl-NL"/>
              <w14:ligatures w14:val="standardContextual"/>
            </w:rPr>
          </w:pPr>
          <w:hyperlink w:anchor="_Toc171513240" w:history="1">
            <w:r w:rsidR="00BC4F8A" w:rsidRPr="00884BDF">
              <w:rPr>
                <w:rStyle w:val="Hyperlink"/>
                <w:rFonts w:cs="Arial"/>
                <w:noProof/>
              </w:rPr>
              <w:t>6.</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Gunningscriteria en beoordeling</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_Toc171513240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23</w:t>
            </w:r>
            <w:r w:rsidR="00BC4F8A" w:rsidRPr="00884BDF">
              <w:rPr>
                <w:rFonts w:cs="Arial"/>
                <w:noProof/>
                <w:webHidden/>
              </w:rPr>
              <w:fldChar w:fldCharType="end"/>
            </w:r>
          </w:hyperlink>
        </w:p>
        <w:p w14:paraId="5FCB1E65" w14:textId="15BF8FF2" w:rsidR="00BC4F8A" w:rsidRPr="00884BDF" w:rsidRDefault="00000000">
          <w:pPr>
            <w:pStyle w:val="Inhopg2"/>
            <w:tabs>
              <w:tab w:val="left" w:pos="1134"/>
              <w:tab w:val="right" w:leader="dot" w:pos="9062"/>
            </w:tabs>
            <w:rPr>
              <w:rFonts w:eastAsiaTheme="minorEastAsia" w:cs="Arial"/>
              <w:noProof/>
              <w:kern w:val="2"/>
              <w:sz w:val="24"/>
              <w:lang w:eastAsia="nl-NL"/>
              <w14:ligatures w14:val="standardContextual"/>
            </w:rPr>
          </w:pPr>
          <w:hyperlink w:anchor="_Toc171513241" w:history="1">
            <w:r w:rsidR="00BC4F8A" w:rsidRPr="00884BDF">
              <w:rPr>
                <w:rStyle w:val="Hyperlink"/>
                <w:rFonts w:cs="Arial"/>
                <w:noProof/>
              </w:rPr>
              <w:t>6.1.</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Gunningscriteria</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_Toc171513241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23</w:t>
            </w:r>
            <w:r w:rsidR="00BC4F8A" w:rsidRPr="00884BDF">
              <w:rPr>
                <w:rFonts w:cs="Arial"/>
                <w:noProof/>
                <w:webHidden/>
              </w:rPr>
              <w:fldChar w:fldCharType="end"/>
            </w:r>
          </w:hyperlink>
        </w:p>
        <w:p w14:paraId="0E5A03A7" w14:textId="0251E00A" w:rsidR="00BC4F8A" w:rsidRPr="00884BDF" w:rsidRDefault="00000000">
          <w:pPr>
            <w:pStyle w:val="Inhopg3"/>
            <w:tabs>
              <w:tab w:val="left" w:pos="1134"/>
              <w:tab w:val="right" w:leader="dot" w:pos="9062"/>
            </w:tabs>
            <w:rPr>
              <w:rFonts w:eastAsiaTheme="minorEastAsia" w:cs="Arial"/>
              <w:noProof/>
              <w:kern w:val="2"/>
              <w:sz w:val="24"/>
              <w:lang w:eastAsia="nl-NL"/>
              <w14:ligatures w14:val="standardContextual"/>
            </w:rPr>
          </w:pPr>
          <w:hyperlink w:anchor="_Toc171513242" w:history="1">
            <w:r w:rsidR="00BC4F8A" w:rsidRPr="00884BDF">
              <w:rPr>
                <w:rStyle w:val="Hyperlink"/>
                <w:rFonts w:cs="Arial"/>
                <w:noProof/>
              </w:rPr>
              <w:t>6.1.1.</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Gunningscriterium Kwaliteit</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_Toc171513242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23</w:t>
            </w:r>
            <w:r w:rsidR="00BC4F8A" w:rsidRPr="00884BDF">
              <w:rPr>
                <w:rFonts w:cs="Arial"/>
                <w:noProof/>
                <w:webHidden/>
              </w:rPr>
              <w:fldChar w:fldCharType="end"/>
            </w:r>
          </w:hyperlink>
        </w:p>
        <w:p w14:paraId="2E4AD3EB" w14:textId="65FF36B5" w:rsidR="00BC4F8A" w:rsidRPr="00884BDF" w:rsidRDefault="00000000">
          <w:pPr>
            <w:pStyle w:val="Inhopg3"/>
            <w:tabs>
              <w:tab w:val="left" w:pos="1134"/>
              <w:tab w:val="right" w:leader="dot" w:pos="9062"/>
            </w:tabs>
            <w:rPr>
              <w:rFonts w:eastAsiaTheme="minorEastAsia" w:cs="Arial"/>
              <w:noProof/>
              <w:kern w:val="2"/>
              <w:sz w:val="24"/>
              <w:lang w:eastAsia="nl-NL"/>
              <w14:ligatures w14:val="standardContextual"/>
            </w:rPr>
          </w:pPr>
          <w:hyperlink w:anchor="_Toc171513243" w:history="1">
            <w:r w:rsidR="00BC4F8A" w:rsidRPr="00884BDF">
              <w:rPr>
                <w:rStyle w:val="Hyperlink"/>
                <w:rFonts w:cs="Arial"/>
                <w:noProof/>
              </w:rPr>
              <w:t>6.1.2.</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Gunningscriterium Prijs</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_Toc171513243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24</w:t>
            </w:r>
            <w:r w:rsidR="00BC4F8A" w:rsidRPr="00884BDF">
              <w:rPr>
                <w:rFonts w:cs="Arial"/>
                <w:noProof/>
                <w:webHidden/>
              </w:rPr>
              <w:fldChar w:fldCharType="end"/>
            </w:r>
          </w:hyperlink>
        </w:p>
        <w:p w14:paraId="07B0A555" w14:textId="7518AE57" w:rsidR="00BC4F8A" w:rsidRPr="00884BDF" w:rsidRDefault="00000000">
          <w:pPr>
            <w:pStyle w:val="Inhopg2"/>
            <w:tabs>
              <w:tab w:val="left" w:pos="1134"/>
              <w:tab w:val="right" w:leader="dot" w:pos="9062"/>
            </w:tabs>
            <w:rPr>
              <w:rFonts w:eastAsiaTheme="minorEastAsia" w:cs="Arial"/>
              <w:noProof/>
              <w:kern w:val="2"/>
              <w:sz w:val="24"/>
              <w:lang w:eastAsia="nl-NL"/>
              <w14:ligatures w14:val="standardContextual"/>
            </w:rPr>
          </w:pPr>
          <w:hyperlink w:anchor="_Toc171513244" w:history="1">
            <w:r w:rsidR="00BC4F8A" w:rsidRPr="00884BDF">
              <w:rPr>
                <w:rStyle w:val="Hyperlink"/>
                <w:rFonts w:cs="Arial"/>
                <w:noProof/>
              </w:rPr>
              <w:t>6.2.</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Beoordeling</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_Toc171513244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24</w:t>
            </w:r>
            <w:r w:rsidR="00BC4F8A" w:rsidRPr="00884BDF">
              <w:rPr>
                <w:rFonts w:cs="Arial"/>
                <w:noProof/>
                <w:webHidden/>
              </w:rPr>
              <w:fldChar w:fldCharType="end"/>
            </w:r>
          </w:hyperlink>
        </w:p>
        <w:p w14:paraId="1EC361E2" w14:textId="24B6E6D0" w:rsidR="00BC4F8A" w:rsidRPr="00884BDF" w:rsidRDefault="00000000">
          <w:pPr>
            <w:pStyle w:val="Inhopg3"/>
            <w:tabs>
              <w:tab w:val="left" w:pos="1134"/>
              <w:tab w:val="right" w:leader="dot" w:pos="9062"/>
            </w:tabs>
            <w:rPr>
              <w:rFonts w:eastAsiaTheme="minorEastAsia" w:cs="Arial"/>
              <w:noProof/>
              <w:kern w:val="2"/>
              <w:sz w:val="24"/>
              <w:lang w:eastAsia="nl-NL"/>
              <w14:ligatures w14:val="standardContextual"/>
            </w:rPr>
          </w:pPr>
          <w:hyperlink w:anchor="_Toc171513245" w:history="1">
            <w:r w:rsidR="00BC4F8A" w:rsidRPr="00884BDF">
              <w:rPr>
                <w:rStyle w:val="Hyperlink"/>
                <w:rFonts w:cs="Arial"/>
                <w:noProof/>
              </w:rPr>
              <w:t>6.2.1.</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Beoordeling volledigheid en geldigheid Inschrijving</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_Toc171513245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24</w:t>
            </w:r>
            <w:r w:rsidR="00BC4F8A" w:rsidRPr="00884BDF">
              <w:rPr>
                <w:rFonts w:cs="Arial"/>
                <w:noProof/>
                <w:webHidden/>
              </w:rPr>
              <w:fldChar w:fldCharType="end"/>
            </w:r>
          </w:hyperlink>
        </w:p>
        <w:p w14:paraId="488ED0D3" w14:textId="40D2C420" w:rsidR="00BC4F8A" w:rsidRPr="00884BDF" w:rsidRDefault="00000000">
          <w:pPr>
            <w:pStyle w:val="Inhopg3"/>
            <w:tabs>
              <w:tab w:val="left" w:pos="1134"/>
              <w:tab w:val="right" w:leader="dot" w:pos="9062"/>
            </w:tabs>
            <w:rPr>
              <w:rFonts w:eastAsiaTheme="minorEastAsia" w:cs="Arial"/>
              <w:noProof/>
              <w:kern w:val="2"/>
              <w:sz w:val="24"/>
              <w:lang w:eastAsia="nl-NL"/>
              <w14:ligatures w14:val="standardContextual"/>
            </w:rPr>
          </w:pPr>
          <w:hyperlink w:anchor="_Toc171513246" w:history="1">
            <w:r w:rsidR="00BC4F8A" w:rsidRPr="00884BDF">
              <w:rPr>
                <w:rStyle w:val="Hyperlink"/>
                <w:rFonts w:cs="Arial"/>
                <w:noProof/>
              </w:rPr>
              <w:t>6.2.2.</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Beoordeling Uitsluitingsgronden en Geschiktheidseisen</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_Toc171513246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25</w:t>
            </w:r>
            <w:r w:rsidR="00BC4F8A" w:rsidRPr="00884BDF">
              <w:rPr>
                <w:rFonts w:cs="Arial"/>
                <w:noProof/>
                <w:webHidden/>
              </w:rPr>
              <w:fldChar w:fldCharType="end"/>
            </w:r>
          </w:hyperlink>
        </w:p>
        <w:p w14:paraId="29EE118F" w14:textId="6E929C82" w:rsidR="00BC4F8A" w:rsidRPr="00884BDF" w:rsidRDefault="00000000">
          <w:pPr>
            <w:pStyle w:val="Inhopg3"/>
            <w:tabs>
              <w:tab w:val="left" w:pos="1134"/>
              <w:tab w:val="right" w:leader="dot" w:pos="9062"/>
            </w:tabs>
            <w:rPr>
              <w:rFonts w:eastAsiaTheme="minorEastAsia" w:cs="Arial"/>
              <w:noProof/>
              <w:kern w:val="2"/>
              <w:sz w:val="24"/>
              <w:lang w:eastAsia="nl-NL"/>
              <w14:ligatures w14:val="standardContextual"/>
            </w:rPr>
          </w:pPr>
          <w:hyperlink w:anchor="_Toc171513247" w:history="1">
            <w:r w:rsidR="00BC4F8A" w:rsidRPr="00884BDF">
              <w:rPr>
                <w:rStyle w:val="Hyperlink"/>
                <w:rFonts w:cs="Arial"/>
                <w:noProof/>
              </w:rPr>
              <w:t>6.2.3.</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Beoordeling eisen Opdracht</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_Toc171513247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25</w:t>
            </w:r>
            <w:r w:rsidR="00BC4F8A" w:rsidRPr="00884BDF">
              <w:rPr>
                <w:rFonts w:cs="Arial"/>
                <w:noProof/>
                <w:webHidden/>
              </w:rPr>
              <w:fldChar w:fldCharType="end"/>
            </w:r>
          </w:hyperlink>
        </w:p>
        <w:p w14:paraId="2D246BCC" w14:textId="2CA6795A" w:rsidR="00BC4F8A" w:rsidRPr="00884BDF" w:rsidRDefault="00000000">
          <w:pPr>
            <w:pStyle w:val="Inhopg3"/>
            <w:tabs>
              <w:tab w:val="left" w:pos="1134"/>
              <w:tab w:val="right" w:leader="dot" w:pos="9062"/>
            </w:tabs>
            <w:rPr>
              <w:rFonts w:eastAsiaTheme="minorEastAsia" w:cs="Arial"/>
              <w:noProof/>
              <w:kern w:val="2"/>
              <w:sz w:val="24"/>
              <w:lang w:eastAsia="nl-NL"/>
              <w14:ligatures w14:val="standardContextual"/>
            </w:rPr>
          </w:pPr>
          <w:hyperlink w:anchor="_Toc171513248" w:history="1">
            <w:r w:rsidR="00BC4F8A" w:rsidRPr="00884BDF">
              <w:rPr>
                <w:rStyle w:val="Hyperlink"/>
                <w:rFonts w:cs="Arial"/>
                <w:noProof/>
              </w:rPr>
              <w:t>6.2.4.</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Beoordeling gunningscriteria</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_Toc171513248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25</w:t>
            </w:r>
            <w:r w:rsidR="00BC4F8A" w:rsidRPr="00884BDF">
              <w:rPr>
                <w:rFonts w:cs="Arial"/>
                <w:noProof/>
                <w:webHidden/>
              </w:rPr>
              <w:fldChar w:fldCharType="end"/>
            </w:r>
          </w:hyperlink>
        </w:p>
        <w:p w14:paraId="69484A92" w14:textId="7D2EEA8B" w:rsidR="00BC4F8A" w:rsidRPr="00884BDF" w:rsidRDefault="00000000">
          <w:pPr>
            <w:pStyle w:val="Inhopg3"/>
            <w:tabs>
              <w:tab w:val="left" w:pos="1134"/>
              <w:tab w:val="right" w:leader="dot" w:pos="9062"/>
            </w:tabs>
            <w:rPr>
              <w:rFonts w:eastAsiaTheme="minorEastAsia" w:cs="Arial"/>
              <w:noProof/>
              <w:kern w:val="2"/>
              <w:sz w:val="24"/>
              <w:lang w:eastAsia="nl-NL"/>
              <w14:ligatures w14:val="standardContextual"/>
            </w:rPr>
          </w:pPr>
          <w:hyperlink w:anchor="_Toc171513249" w:history="1">
            <w:r w:rsidR="00BC4F8A" w:rsidRPr="00884BDF">
              <w:rPr>
                <w:rStyle w:val="Hyperlink"/>
                <w:rFonts w:cs="Arial"/>
                <w:noProof/>
              </w:rPr>
              <w:t>6.2.5.</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Beoordeling gunningscriterium kwaliteit</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_Toc171513249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25</w:t>
            </w:r>
            <w:r w:rsidR="00BC4F8A" w:rsidRPr="00884BDF">
              <w:rPr>
                <w:rFonts w:cs="Arial"/>
                <w:noProof/>
                <w:webHidden/>
              </w:rPr>
              <w:fldChar w:fldCharType="end"/>
            </w:r>
          </w:hyperlink>
        </w:p>
        <w:p w14:paraId="1561BE99" w14:textId="5262780F" w:rsidR="00BC4F8A" w:rsidRPr="00884BDF" w:rsidRDefault="00000000">
          <w:pPr>
            <w:pStyle w:val="Inhopg3"/>
            <w:tabs>
              <w:tab w:val="left" w:pos="1134"/>
              <w:tab w:val="right" w:leader="dot" w:pos="9062"/>
            </w:tabs>
            <w:rPr>
              <w:rFonts w:eastAsiaTheme="minorEastAsia" w:cs="Arial"/>
              <w:noProof/>
              <w:kern w:val="2"/>
              <w:sz w:val="24"/>
              <w:lang w:eastAsia="nl-NL"/>
              <w14:ligatures w14:val="standardContextual"/>
            </w:rPr>
          </w:pPr>
          <w:hyperlink w:anchor="_Toc171513250" w:history="1">
            <w:r w:rsidR="00BC4F8A" w:rsidRPr="00884BDF">
              <w:rPr>
                <w:rStyle w:val="Hyperlink"/>
                <w:rFonts w:cs="Arial"/>
                <w:noProof/>
              </w:rPr>
              <w:t>6.2.6.</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Beoordeling gunningscriterium Prijs</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_Toc171513250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26</w:t>
            </w:r>
            <w:r w:rsidR="00BC4F8A" w:rsidRPr="00884BDF">
              <w:rPr>
                <w:rFonts w:cs="Arial"/>
                <w:noProof/>
                <w:webHidden/>
              </w:rPr>
              <w:fldChar w:fldCharType="end"/>
            </w:r>
          </w:hyperlink>
        </w:p>
        <w:p w14:paraId="61D9BB36" w14:textId="21D32E9A" w:rsidR="00BC4F8A" w:rsidRPr="00884BDF" w:rsidRDefault="00000000">
          <w:pPr>
            <w:pStyle w:val="Inhopg3"/>
            <w:tabs>
              <w:tab w:val="left" w:pos="1134"/>
              <w:tab w:val="right" w:leader="dot" w:pos="9062"/>
            </w:tabs>
            <w:rPr>
              <w:rFonts w:eastAsiaTheme="minorEastAsia" w:cs="Arial"/>
              <w:noProof/>
              <w:kern w:val="2"/>
              <w:sz w:val="24"/>
              <w:lang w:eastAsia="nl-NL"/>
              <w14:ligatures w14:val="standardContextual"/>
            </w:rPr>
          </w:pPr>
          <w:hyperlink w:anchor="_Toc171513251" w:history="1">
            <w:r w:rsidR="00BC4F8A" w:rsidRPr="00884BDF">
              <w:rPr>
                <w:rStyle w:val="Hyperlink"/>
                <w:rFonts w:cs="Arial"/>
                <w:noProof/>
              </w:rPr>
              <w:t>6.2.7.</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Vaststelling totale eindscore</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_Toc171513251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26</w:t>
            </w:r>
            <w:r w:rsidR="00BC4F8A" w:rsidRPr="00884BDF">
              <w:rPr>
                <w:rFonts w:cs="Arial"/>
                <w:noProof/>
                <w:webHidden/>
              </w:rPr>
              <w:fldChar w:fldCharType="end"/>
            </w:r>
          </w:hyperlink>
        </w:p>
        <w:p w14:paraId="78EFF954" w14:textId="5B1E12C8" w:rsidR="00BC4F8A" w:rsidRPr="00884BDF" w:rsidRDefault="00000000">
          <w:pPr>
            <w:pStyle w:val="Inhopg2"/>
            <w:tabs>
              <w:tab w:val="left" w:pos="1134"/>
              <w:tab w:val="right" w:leader="dot" w:pos="9062"/>
            </w:tabs>
            <w:rPr>
              <w:rFonts w:eastAsiaTheme="minorEastAsia" w:cs="Arial"/>
              <w:noProof/>
              <w:kern w:val="2"/>
              <w:sz w:val="24"/>
              <w:lang w:eastAsia="nl-NL"/>
              <w14:ligatures w14:val="standardContextual"/>
            </w:rPr>
          </w:pPr>
          <w:hyperlink w:anchor="_Toc171513252" w:history="1">
            <w:r w:rsidR="00BC4F8A" w:rsidRPr="00884BDF">
              <w:rPr>
                <w:rStyle w:val="Hyperlink"/>
                <w:rFonts w:cs="Arial"/>
                <w:noProof/>
              </w:rPr>
              <w:t>6.3.</w:t>
            </w:r>
            <w:r w:rsidR="00BC4F8A" w:rsidRPr="00884BDF">
              <w:rPr>
                <w:rFonts w:eastAsiaTheme="minorEastAsia" w:cs="Arial"/>
                <w:noProof/>
                <w:kern w:val="2"/>
                <w:sz w:val="24"/>
                <w:lang w:eastAsia="nl-NL"/>
                <w14:ligatures w14:val="standardContextual"/>
              </w:rPr>
              <w:tab/>
            </w:r>
            <w:r w:rsidR="00BC4F8A" w:rsidRPr="00884BDF">
              <w:rPr>
                <w:rStyle w:val="Hyperlink"/>
                <w:rFonts w:cs="Arial"/>
                <w:noProof/>
              </w:rPr>
              <w:t>Verificatie</w:t>
            </w:r>
            <w:r w:rsidR="00BC4F8A" w:rsidRPr="00884BDF">
              <w:rPr>
                <w:rFonts w:cs="Arial"/>
                <w:noProof/>
                <w:webHidden/>
              </w:rPr>
              <w:tab/>
            </w:r>
            <w:r w:rsidR="00BC4F8A" w:rsidRPr="00884BDF">
              <w:rPr>
                <w:rFonts w:cs="Arial"/>
                <w:noProof/>
                <w:webHidden/>
              </w:rPr>
              <w:fldChar w:fldCharType="begin"/>
            </w:r>
            <w:r w:rsidR="00BC4F8A" w:rsidRPr="00884BDF">
              <w:rPr>
                <w:rFonts w:cs="Arial"/>
                <w:noProof/>
                <w:webHidden/>
              </w:rPr>
              <w:instrText xml:space="preserve"> PAGEREF _Toc171513252 \h </w:instrText>
            </w:r>
            <w:r w:rsidR="00BC4F8A" w:rsidRPr="00884BDF">
              <w:rPr>
                <w:rFonts w:cs="Arial"/>
                <w:noProof/>
                <w:webHidden/>
              </w:rPr>
            </w:r>
            <w:r w:rsidR="00BC4F8A" w:rsidRPr="00884BDF">
              <w:rPr>
                <w:rFonts w:cs="Arial"/>
                <w:noProof/>
                <w:webHidden/>
              </w:rPr>
              <w:fldChar w:fldCharType="separate"/>
            </w:r>
            <w:r w:rsidR="00756500">
              <w:rPr>
                <w:rFonts w:cs="Arial"/>
                <w:noProof/>
                <w:webHidden/>
              </w:rPr>
              <w:t>26</w:t>
            </w:r>
            <w:r w:rsidR="00BC4F8A" w:rsidRPr="00884BDF">
              <w:rPr>
                <w:rFonts w:cs="Arial"/>
                <w:noProof/>
                <w:webHidden/>
              </w:rPr>
              <w:fldChar w:fldCharType="end"/>
            </w:r>
          </w:hyperlink>
        </w:p>
        <w:p w14:paraId="24CC1DCA" w14:textId="293D0F3E" w:rsidR="00E34897" w:rsidRPr="00884BDF" w:rsidRDefault="00E34897">
          <w:pPr>
            <w:rPr>
              <w:rFonts w:cs="Arial"/>
            </w:rPr>
          </w:pPr>
          <w:r w:rsidRPr="00884BDF">
            <w:rPr>
              <w:rFonts w:cs="Arial"/>
              <w:b/>
              <w:bCs/>
            </w:rPr>
            <w:fldChar w:fldCharType="end"/>
          </w:r>
        </w:p>
      </w:sdtContent>
    </w:sdt>
    <w:p w14:paraId="638019D2" w14:textId="446B7C55" w:rsidR="00CF18D8" w:rsidRPr="00884BDF" w:rsidRDefault="00CF18D8" w:rsidP="000F18D9">
      <w:pPr>
        <w:rPr>
          <w:rFonts w:cs="Arial"/>
        </w:rPr>
      </w:pPr>
    </w:p>
    <w:p w14:paraId="6A8DAA0F" w14:textId="57C1F1D7" w:rsidR="00CF18D8" w:rsidRPr="00884BDF" w:rsidRDefault="00CF18D8" w:rsidP="000F18D9">
      <w:pPr>
        <w:rPr>
          <w:rFonts w:cs="Arial"/>
        </w:rPr>
      </w:pPr>
    </w:p>
    <w:p w14:paraId="575493B2" w14:textId="77777777" w:rsidR="009A4149" w:rsidRPr="00884BDF" w:rsidRDefault="009A4149" w:rsidP="000F18D9">
      <w:pPr>
        <w:rPr>
          <w:rFonts w:cs="Arial"/>
        </w:rPr>
      </w:pPr>
    </w:p>
    <w:p w14:paraId="090E5458" w14:textId="77777777" w:rsidR="009A4149" w:rsidRPr="00884BDF" w:rsidRDefault="009A4149" w:rsidP="000F18D9">
      <w:pPr>
        <w:rPr>
          <w:rFonts w:cs="Arial"/>
        </w:rPr>
      </w:pPr>
    </w:p>
    <w:p w14:paraId="711108CA" w14:textId="77777777" w:rsidR="00AF56B2" w:rsidRPr="00884BDF" w:rsidRDefault="00AF56B2" w:rsidP="000F18D9">
      <w:pPr>
        <w:rPr>
          <w:rFonts w:cs="Arial"/>
        </w:rPr>
      </w:pPr>
    </w:p>
    <w:p w14:paraId="4707B34B" w14:textId="77777777" w:rsidR="00AF56B2" w:rsidRPr="00884BDF" w:rsidRDefault="00AF56B2" w:rsidP="000F18D9">
      <w:pPr>
        <w:rPr>
          <w:rFonts w:cs="Arial"/>
        </w:rPr>
      </w:pPr>
    </w:p>
    <w:p w14:paraId="74946673" w14:textId="77777777" w:rsidR="00AF56B2" w:rsidRPr="00884BDF" w:rsidRDefault="00AF56B2" w:rsidP="000F18D9">
      <w:pPr>
        <w:rPr>
          <w:rFonts w:cs="Arial"/>
        </w:rPr>
      </w:pPr>
    </w:p>
    <w:p w14:paraId="281C4AD8" w14:textId="77777777" w:rsidR="009A4149" w:rsidRPr="00884BDF" w:rsidRDefault="009A4149" w:rsidP="000F18D9">
      <w:pPr>
        <w:rPr>
          <w:rFonts w:cs="Arial"/>
        </w:rPr>
      </w:pPr>
    </w:p>
    <w:p w14:paraId="4785DC2E" w14:textId="77777777" w:rsidR="009A4149" w:rsidRPr="00884BDF" w:rsidRDefault="009A4149" w:rsidP="000F18D9">
      <w:pPr>
        <w:rPr>
          <w:rFonts w:cs="Arial"/>
        </w:rPr>
      </w:pPr>
    </w:p>
    <w:p w14:paraId="00DA5E5E" w14:textId="599C9C13" w:rsidR="000F18D9" w:rsidRPr="00884BDF" w:rsidRDefault="005C09D1" w:rsidP="000F18D9">
      <w:pPr>
        <w:rPr>
          <w:rFonts w:cs="Arial"/>
          <w:b/>
          <w:color w:val="B7312C"/>
          <w:sz w:val="28"/>
          <w:szCs w:val="28"/>
        </w:rPr>
      </w:pPr>
      <w:r w:rsidRPr="00884BDF">
        <w:rPr>
          <w:rFonts w:cs="Arial"/>
          <w:b/>
          <w:color w:val="B7312C"/>
          <w:sz w:val="28"/>
          <w:szCs w:val="28"/>
        </w:rPr>
        <w:t>Bijlagen</w:t>
      </w:r>
    </w:p>
    <w:p w14:paraId="5462EE93" w14:textId="77777777" w:rsidR="000F18D9" w:rsidRPr="00884BDF" w:rsidRDefault="000F18D9" w:rsidP="000F18D9">
      <w:pPr>
        <w:rPr>
          <w:rFonts w:cs="Arial"/>
        </w:rPr>
      </w:pPr>
    </w:p>
    <w:p w14:paraId="7267609B" w14:textId="0CB11EB3" w:rsidR="000F18D9" w:rsidRPr="00884BDF" w:rsidRDefault="005C09D1" w:rsidP="000F18D9">
      <w:pPr>
        <w:rPr>
          <w:rFonts w:cs="Arial"/>
        </w:rPr>
      </w:pPr>
      <w:r w:rsidRPr="00884BDF">
        <w:rPr>
          <w:rFonts w:cs="Arial"/>
        </w:rPr>
        <w:t xml:space="preserve">De volgende Bijlagen </w:t>
      </w:r>
      <w:r w:rsidR="00E15131" w:rsidRPr="00884BDF">
        <w:rPr>
          <w:rFonts w:cs="Arial"/>
        </w:rPr>
        <w:t>zijn</w:t>
      </w:r>
      <w:r w:rsidR="00792350" w:rsidRPr="00884BDF">
        <w:rPr>
          <w:rFonts w:cs="Arial"/>
        </w:rPr>
        <w:t xml:space="preserve"> digitaal beschikbaar gesteld via TenderNed en </w:t>
      </w:r>
      <w:r w:rsidR="00E15131" w:rsidRPr="00884BDF">
        <w:rPr>
          <w:rFonts w:cs="Arial"/>
        </w:rPr>
        <w:t xml:space="preserve">maken onderdeel uit van </w:t>
      </w:r>
      <w:r w:rsidR="009B7E85" w:rsidRPr="00884BDF">
        <w:rPr>
          <w:rFonts w:cs="Arial"/>
        </w:rPr>
        <w:t>dit document</w:t>
      </w:r>
      <w:r w:rsidRPr="00884BDF">
        <w:rPr>
          <w:rFonts w:cs="Arial"/>
        </w:rPr>
        <w:t>:</w:t>
      </w:r>
    </w:p>
    <w:p w14:paraId="4DD8F799" w14:textId="3AFDFB0F" w:rsidR="00C479D3" w:rsidRPr="00884BDF" w:rsidRDefault="006D5E68" w:rsidP="00367E8B">
      <w:pPr>
        <w:ind w:left="1134" w:hanging="1134"/>
        <w:rPr>
          <w:rFonts w:cs="Arial"/>
        </w:rPr>
      </w:pPr>
      <w:r w:rsidRPr="00884BDF">
        <w:rPr>
          <w:rFonts w:cs="Arial"/>
          <w:noProof/>
        </w:rPr>
        <w:t xml:space="preserve">Bijlage 1: </w:t>
      </w:r>
      <w:r w:rsidR="00490F33" w:rsidRPr="00884BDF">
        <w:rPr>
          <w:rFonts w:cs="Arial"/>
          <w:noProof/>
        </w:rPr>
        <w:tab/>
      </w:r>
      <w:r w:rsidR="00367E8B" w:rsidRPr="00884BDF">
        <w:rPr>
          <w:rFonts w:cs="Arial"/>
          <w:noProof/>
        </w:rPr>
        <w:tab/>
      </w:r>
      <w:r w:rsidR="006D3EC6" w:rsidRPr="00884BDF">
        <w:rPr>
          <w:rFonts w:cs="Arial"/>
          <w:szCs w:val="20"/>
        </w:rPr>
        <w:t>Raamovereenkomst</w:t>
      </w:r>
    </w:p>
    <w:p w14:paraId="59192F72" w14:textId="1A9B4CBF" w:rsidR="00304DA5" w:rsidRPr="00884BDF" w:rsidRDefault="00304DA5" w:rsidP="00367E8B">
      <w:pPr>
        <w:ind w:left="1134" w:hanging="1134"/>
        <w:rPr>
          <w:rFonts w:cs="Arial"/>
        </w:rPr>
      </w:pPr>
      <w:r w:rsidRPr="00884BDF">
        <w:rPr>
          <w:rFonts w:cs="Arial"/>
          <w:noProof/>
        </w:rPr>
        <w:t xml:space="preserve">Bijlage 2: </w:t>
      </w:r>
      <w:r w:rsidRPr="00884BDF">
        <w:rPr>
          <w:rFonts w:cs="Arial"/>
          <w:noProof/>
        </w:rPr>
        <w:tab/>
      </w:r>
      <w:r w:rsidRPr="00884BDF">
        <w:rPr>
          <w:rFonts w:cs="Arial"/>
          <w:noProof/>
        </w:rPr>
        <w:tab/>
      </w:r>
      <w:r w:rsidRPr="00884BDF">
        <w:rPr>
          <w:rFonts w:cs="Arial"/>
        </w:rPr>
        <w:t>Wachtkamerovereenkomst</w:t>
      </w:r>
    </w:p>
    <w:p w14:paraId="042516BF" w14:textId="5D6123AF" w:rsidR="006D5E68" w:rsidRPr="00884BDF" w:rsidRDefault="006D5E68" w:rsidP="00367E8B">
      <w:pPr>
        <w:ind w:left="1134" w:hanging="1134"/>
        <w:rPr>
          <w:rFonts w:cs="Arial"/>
        </w:rPr>
      </w:pPr>
      <w:r w:rsidRPr="00884BDF">
        <w:rPr>
          <w:rFonts w:cs="Arial"/>
        </w:rPr>
        <w:t xml:space="preserve">Bijlage </w:t>
      </w:r>
      <w:r w:rsidR="00304DA5" w:rsidRPr="00884BDF">
        <w:rPr>
          <w:rFonts w:cs="Arial"/>
        </w:rPr>
        <w:t>3</w:t>
      </w:r>
      <w:r w:rsidRPr="00884BDF">
        <w:rPr>
          <w:rFonts w:cs="Arial"/>
        </w:rPr>
        <w:t>:</w:t>
      </w:r>
      <w:r w:rsidR="00A82614" w:rsidRPr="00884BDF">
        <w:rPr>
          <w:rFonts w:cs="Arial"/>
        </w:rPr>
        <w:t xml:space="preserve"> </w:t>
      </w:r>
      <w:r w:rsidR="00490F33" w:rsidRPr="00884BDF">
        <w:rPr>
          <w:rFonts w:cs="Arial"/>
        </w:rPr>
        <w:tab/>
      </w:r>
      <w:r w:rsidR="00367E8B" w:rsidRPr="00884BDF">
        <w:rPr>
          <w:rFonts w:cs="Arial"/>
        </w:rPr>
        <w:tab/>
      </w:r>
      <w:r w:rsidR="00A82614" w:rsidRPr="00884BDF">
        <w:rPr>
          <w:rFonts w:cs="Arial"/>
        </w:rPr>
        <w:t xml:space="preserve">Algemene Inkoopvoorwaarden </w:t>
      </w:r>
      <w:r w:rsidR="00903EAF" w:rsidRPr="00884BDF">
        <w:rPr>
          <w:rFonts w:cs="Arial"/>
        </w:rPr>
        <w:t>Hecht</w:t>
      </w:r>
    </w:p>
    <w:p w14:paraId="1245862B" w14:textId="6D3B93A6" w:rsidR="006D5E68" w:rsidRPr="00884BDF" w:rsidRDefault="006D5E68" w:rsidP="00367E8B">
      <w:pPr>
        <w:ind w:left="1134" w:hanging="1134"/>
        <w:rPr>
          <w:rFonts w:cs="Arial"/>
        </w:rPr>
      </w:pPr>
      <w:r w:rsidRPr="00884BDF">
        <w:rPr>
          <w:rFonts w:cs="Arial"/>
        </w:rPr>
        <w:t xml:space="preserve">Bijlage </w:t>
      </w:r>
      <w:r w:rsidR="00304DA5" w:rsidRPr="00884BDF">
        <w:rPr>
          <w:rFonts w:cs="Arial"/>
        </w:rPr>
        <w:t>4</w:t>
      </w:r>
      <w:r w:rsidRPr="00884BDF">
        <w:rPr>
          <w:rFonts w:cs="Arial"/>
        </w:rPr>
        <w:t>:</w:t>
      </w:r>
      <w:r w:rsidR="00A82614" w:rsidRPr="00884BDF">
        <w:rPr>
          <w:rFonts w:cs="Arial"/>
        </w:rPr>
        <w:t xml:space="preserve"> </w:t>
      </w:r>
      <w:r w:rsidR="00367E8B" w:rsidRPr="00884BDF">
        <w:rPr>
          <w:rFonts w:cs="Arial"/>
        </w:rPr>
        <w:tab/>
      </w:r>
      <w:r w:rsidR="00490F33" w:rsidRPr="00884BDF">
        <w:rPr>
          <w:rFonts w:cs="Arial"/>
        </w:rPr>
        <w:tab/>
      </w:r>
      <w:r w:rsidR="00A82614" w:rsidRPr="00884BDF">
        <w:rPr>
          <w:rFonts w:cs="Arial"/>
        </w:rPr>
        <w:t>Programma van Eisen</w:t>
      </w:r>
    </w:p>
    <w:p w14:paraId="44AD9C09" w14:textId="398032C9" w:rsidR="00E721D4" w:rsidRPr="00884BDF" w:rsidRDefault="00E721D4" w:rsidP="00367E8B">
      <w:pPr>
        <w:ind w:left="1134" w:hanging="1134"/>
        <w:rPr>
          <w:rFonts w:cs="Arial"/>
        </w:rPr>
      </w:pPr>
      <w:r w:rsidRPr="00884BDF">
        <w:rPr>
          <w:rFonts w:cs="Arial"/>
        </w:rPr>
        <w:t xml:space="preserve">Bijlage </w:t>
      </w:r>
      <w:r w:rsidR="00F244CC" w:rsidRPr="00884BDF">
        <w:rPr>
          <w:rFonts w:cs="Arial"/>
        </w:rPr>
        <w:t>5</w:t>
      </w:r>
      <w:r w:rsidRPr="00884BDF">
        <w:rPr>
          <w:rFonts w:cs="Arial"/>
        </w:rPr>
        <w:t>:</w:t>
      </w:r>
      <w:r w:rsidRPr="00884BDF">
        <w:rPr>
          <w:rFonts w:eastAsia="Calibri" w:cs="Arial"/>
          <w:szCs w:val="20"/>
          <w:lang w:eastAsia="nl-NL"/>
        </w:rPr>
        <w:t xml:space="preserve"> </w:t>
      </w:r>
      <w:r w:rsidRPr="00884BDF">
        <w:rPr>
          <w:rFonts w:eastAsia="Calibri" w:cs="Arial"/>
          <w:szCs w:val="20"/>
          <w:lang w:eastAsia="nl-NL"/>
        </w:rPr>
        <w:tab/>
      </w:r>
      <w:r w:rsidRPr="00884BDF">
        <w:rPr>
          <w:rFonts w:eastAsia="Calibri" w:cs="Arial"/>
          <w:szCs w:val="20"/>
          <w:lang w:eastAsia="nl-NL"/>
        </w:rPr>
        <w:tab/>
        <w:t>Prijzenformulier</w:t>
      </w:r>
    </w:p>
    <w:p w14:paraId="3A732AC4" w14:textId="706243AA" w:rsidR="006D5E68" w:rsidRPr="00884BDF" w:rsidRDefault="006D5E68" w:rsidP="00367E8B">
      <w:pPr>
        <w:ind w:left="1134" w:hanging="1134"/>
        <w:rPr>
          <w:rFonts w:cs="Arial"/>
        </w:rPr>
      </w:pPr>
      <w:r w:rsidRPr="00884BDF">
        <w:rPr>
          <w:rFonts w:cs="Arial"/>
        </w:rPr>
        <w:t xml:space="preserve">Bijlage </w:t>
      </w:r>
      <w:r w:rsidR="00F244CC" w:rsidRPr="00884BDF">
        <w:rPr>
          <w:rFonts w:cs="Arial"/>
        </w:rPr>
        <w:t>6</w:t>
      </w:r>
      <w:r w:rsidRPr="00884BDF">
        <w:rPr>
          <w:rFonts w:cs="Arial"/>
        </w:rPr>
        <w:t>:</w:t>
      </w:r>
      <w:r w:rsidR="00A82614" w:rsidRPr="00884BDF">
        <w:rPr>
          <w:rFonts w:cs="Arial"/>
        </w:rPr>
        <w:t xml:space="preserve"> </w:t>
      </w:r>
      <w:r w:rsidR="00367E8B" w:rsidRPr="00884BDF">
        <w:rPr>
          <w:rFonts w:cs="Arial"/>
        </w:rPr>
        <w:tab/>
      </w:r>
      <w:r w:rsidR="00490F33" w:rsidRPr="00884BDF">
        <w:rPr>
          <w:rFonts w:cs="Arial"/>
        </w:rPr>
        <w:tab/>
      </w:r>
      <w:r w:rsidR="00A82614" w:rsidRPr="00884BDF">
        <w:rPr>
          <w:rFonts w:cs="Arial"/>
        </w:rPr>
        <w:t>Akkoordverklaring</w:t>
      </w:r>
    </w:p>
    <w:p w14:paraId="0AEE3754" w14:textId="77777777" w:rsidR="00E721D4" w:rsidRPr="00884BDF" w:rsidRDefault="00E721D4" w:rsidP="00E721D4">
      <w:pPr>
        <w:ind w:left="1134" w:hanging="1134"/>
        <w:rPr>
          <w:rFonts w:cs="Arial"/>
        </w:rPr>
      </w:pPr>
      <w:r w:rsidRPr="00884BDF">
        <w:rPr>
          <w:rFonts w:cs="Arial"/>
        </w:rPr>
        <w:t xml:space="preserve">Bijlage 7: </w:t>
      </w:r>
      <w:r w:rsidRPr="00884BDF">
        <w:rPr>
          <w:rFonts w:cs="Arial"/>
        </w:rPr>
        <w:tab/>
      </w:r>
      <w:r w:rsidRPr="00884BDF">
        <w:rPr>
          <w:rFonts w:cs="Arial"/>
        </w:rPr>
        <w:tab/>
      </w:r>
      <w:r w:rsidRPr="00884BDF">
        <w:rPr>
          <w:rFonts w:eastAsia="Calibri" w:cs="Arial"/>
          <w:szCs w:val="20"/>
          <w:lang w:eastAsia="nl-NL"/>
        </w:rPr>
        <w:t>Formulier voor referenties</w:t>
      </w:r>
    </w:p>
    <w:p w14:paraId="0C535FE3" w14:textId="719D17AF" w:rsidR="00A82614" w:rsidRPr="00884BDF" w:rsidRDefault="006D5E68" w:rsidP="00367E8B">
      <w:pPr>
        <w:ind w:left="1134" w:hanging="1134"/>
        <w:rPr>
          <w:rFonts w:cs="Arial"/>
        </w:rPr>
      </w:pPr>
      <w:r w:rsidRPr="00884BDF">
        <w:rPr>
          <w:rFonts w:cs="Arial"/>
        </w:rPr>
        <w:t xml:space="preserve">Bijlage </w:t>
      </w:r>
      <w:r w:rsidR="00F244CC" w:rsidRPr="00884BDF">
        <w:rPr>
          <w:rFonts w:cs="Arial"/>
        </w:rPr>
        <w:t>8</w:t>
      </w:r>
      <w:r w:rsidRPr="00884BDF">
        <w:rPr>
          <w:rFonts w:cs="Arial"/>
        </w:rPr>
        <w:t xml:space="preserve">: </w:t>
      </w:r>
      <w:r w:rsidR="00490F33" w:rsidRPr="00884BDF">
        <w:rPr>
          <w:rFonts w:cs="Arial"/>
        </w:rPr>
        <w:tab/>
      </w:r>
      <w:r w:rsidR="00367E8B" w:rsidRPr="00884BDF">
        <w:rPr>
          <w:rFonts w:cs="Arial"/>
        </w:rPr>
        <w:tab/>
      </w:r>
      <w:r w:rsidR="00A82614" w:rsidRPr="00884BDF">
        <w:rPr>
          <w:rFonts w:cs="Arial"/>
        </w:rPr>
        <w:t>Uniform Europees Aanbestedingsdocument</w:t>
      </w:r>
    </w:p>
    <w:p w14:paraId="6D48DA8B" w14:textId="7A65774B" w:rsidR="008D0D7E" w:rsidRPr="00884BDF" w:rsidRDefault="008D0D7E" w:rsidP="00367E8B">
      <w:pPr>
        <w:ind w:left="1134" w:hanging="1134"/>
        <w:rPr>
          <w:rFonts w:cs="Arial"/>
        </w:rPr>
      </w:pPr>
      <w:r w:rsidRPr="00884BDF">
        <w:rPr>
          <w:rFonts w:eastAsia="Calibri" w:cs="Arial"/>
          <w:szCs w:val="20"/>
          <w:lang w:eastAsia="nl-NL"/>
        </w:rPr>
        <w:t>Bijlage 9:</w:t>
      </w:r>
      <w:r w:rsidRPr="00884BDF">
        <w:rPr>
          <w:rFonts w:eastAsia="Calibri" w:cs="Arial"/>
          <w:szCs w:val="20"/>
          <w:lang w:eastAsia="nl-NL"/>
        </w:rPr>
        <w:tab/>
      </w:r>
      <w:r w:rsidRPr="00884BDF">
        <w:rPr>
          <w:rFonts w:eastAsia="Calibri" w:cs="Arial"/>
          <w:szCs w:val="20"/>
          <w:lang w:eastAsia="nl-NL"/>
        </w:rPr>
        <w:tab/>
        <w:t>Verklaring geen Russische betrokkenheid</w:t>
      </w:r>
    </w:p>
    <w:p w14:paraId="58A47BDB" w14:textId="65250E5C" w:rsidR="00A82614" w:rsidRPr="00884BDF" w:rsidRDefault="00A82614" w:rsidP="00367E8B">
      <w:pPr>
        <w:ind w:left="1134" w:hanging="1134"/>
        <w:rPr>
          <w:rFonts w:cs="Arial"/>
        </w:rPr>
      </w:pPr>
      <w:r w:rsidRPr="00884BDF">
        <w:rPr>
          <w:rFonts w:cs="Arial"/>
        </w:rPr>
        <w:t xml:space="preserve">Bijlage </w:t>
      </w:r>
      <w:r w:rsidR="008D0D7E" w:rsidRPr="00884BDF">
        <w:rPr>
          <w:rFonts w:cs="Arial"/>
        </w:rPr>
        <w:t>10</w:t>
      </w:r>
      <w:r w:rsidRPr="00884BDF">
        <w:rPr>
          <w:rFonts w:cs="Arial"/>
        </w:rPr>
        <w:t xml:space="preserve">: </w:t>
      </w:r>
      <w:r w:rsidR="00367E8B" w:rsidRPr="00884BDF">
        <w:rPr>
          <w:rFonts w:cs="Arial"/>
        </w:rPr>
        <w:tab/>
      </w:r>
      <w:r w:rsidR="00490F33" w:rsidRPr="00884BDF">
        <w:rPr>
          <w:rFonts w:cs="Arial"/>
        </w:rPr>
        <w:tab/>
      </w:r>
      <w:r w:rsidRPr="00884BDF">
        <w:rPr>
          <w:rFonts w:cs="Arial"/>
          <w:color w:val="000000"/>
          <w:szCs w:val="20"/>
          <w:lang w:eastAsia="nl-NL"/>
        </w:rPr>
        <w:t>Terbeschikkingstellingsverklaring financiële middelen derden</w:t>
      </w:r>
    </w:p>
    <w:p w14:paraId="6C041386" w14:textId="238021AE" w:rsidR="00A82614" w:rsidRPr="00884BDF" w:rsidRDefault="00A82614" w:rsidP="00367E8B">
      <w:pPr>
        <w:ind w:left="1134" w:hanging="1134"/>
        <w:rPr>
          <w:rFonts w:cs="Arial"/>
        </w:rPr>
      </w:pPr>
      <w:r w:rsidRPr="00884BDF">
        <w:rPr>
          <w:rFonts w:cs="Arial"/>
        </w:rPr>
        <w:t xml:space="preserve">Bijlage </w:t>
      </w:r>
      <w:r w:rsidR="00F244CC" w:rsidRPr="00884BDF">
        <w:rPr>
          <w:rFonts w:cs="Arial"/>
        </w:rPr>
        <w:t>1</w:t>
      </w:r>
      <w:r w:rsidR="008D0D7E" w:rsidRPr="00884BDF">
        <w:rPr>
          <w:rFonts w:cs="Arial"/>
        </w:rPr>
        <w:t>1</w:t>
      </w:r>
      <w:r w:rsidRPr="00884BDF">
        <w:rPr>
          <w:rFonts w:cs="Arial"/>
        </w:rPr>
        <w:t>:</w:t>
      </w:r>
      <w:r w:rsidRPr="00884BDF">
        <w:rPr>
          <w:rFonts w:cs="Arial"/>
          <w:color w:val="000000"/>
          <w:szCs w:val="20"/>
          <w:lang w:eastAsia="nl-NL"/>
        </w:rPr>
        <w:t xml:space="preserve"> </w:t>
      </w:r>
      <w:r w:rsidR="00367E8B" w:rsidRPr="00884BDF">
        <w:rPr>
          <w:rFonts w:cs="Arial"/>
          <w:color w:val="000000"/>
          <w:szCs w:val="20"/>
          <w:lang w:eastAsia="nl-NL"/>
        </w:rPr>
        <w:tab/>
      </w:r>
      <w:r w:rsidR="00490F33" w:rsidRPr="00884BDF">
        <w:rPr>
          <w:rFonts w:cs="Arial"/>
          <w:color w:val="000000"/>
          <w:szCs w:val="20"/>
          <w:lang w:eastAsia="nl-NL"/>
        </w:rPr>
        <w:tab/>
      </w:r>
      <w:r w:rsidRPr="00884BDF">
        <w:rPr>
          <w:rFonts w:cs="Arial"/>
          <w:color w:val="000000"/>
          <w:szCs w:val="20"/>
          <w:lang w:eastAsia="nl-NL"/>
        </w:rPr>
        <w:t>Terbeschikkingstellingsverklaring technische middelen derden</w:t>
      </w:r>
    </w:p>
    <w:p w14:paraId="5BC64253" w14:textId="5D10B94B" w:rsidR="00050401" w:rsidRPr="00884BDF" w:rsidRDefault="00050401" w:rsidP="00050401">
      <w:pPr>
        <w:ind w:left="1134" w:hanging="1134"/>
        <w:rPr>
          <w:rFonts w:cs="Arial"/>
        </w:rPr>
      </w:pPr>
      <w:r w:rsidRPr="00884BDF">
        <w:rPr>
          <w:rFonts w:cs="Arial"/>
        </w:rPr>
        <w:t xml:space="preserve">Bijlage 12: </w:t>
      </w:r>
      <w:r w:rsidRPr="00884BDF">
        <w:rPr>
          <w:rFonts w:cs="Arial"/>
        </w:rPr>
        <w:tab/>
      </w:r>
      <w:r w:rsidRPr="00884BDF">
        <w:rPr>
          <w:rFonts w:cs="Arial"/>
        </w:rPr>
        <w:tab/>
        <w:t>Bijlage Ernstige beroepsfout</w:t>
      </w:r>
    </w:p>
    <w:p w14:paraId="00C3349E" w14:textId="77777777" w:rsidR="00050401" w:rsidRPr="00884BDF" w:rsidRDefault="00050401" w:rsidP="0060449F">
      <w:pPr>
        <w:ind w:left="1134" w:hanging="1134"/>
        <w:rPr>
          <w:rFonts w:cs="Arial"/>
        </w:rPr>
      </w:pPr>
    </w:p>
    <w:p w14:paraId="59685066" w14:textId="7D4069A0" w:rsidR="00E15735" w:rsidRPr="00884BDF" w:rsidRDefault="00E15735" w:rsidP="002D0077">
      <w:pPr>
        <w:pStyle w:val="Kop2"/>
        <w:numPr>
          <w:ilvl w:val="0"/>
          <w:numId w:val="0"/>
        </w:numPr>
        <w:jc w:val="both"/>
        <w:rPr>
          <w:rFonts w:cs="Arial"/>
          <w:bCs w:val="0"/>
          <w:iCs/>
          <w:color w:val="B7312C"/>
          <w:sz w:val="28"/>
          <w:szCs w:val="28"/>
        </w:rPr>
      </w:pPr>
      <w:bookmarkStart w:id="0" w:name="_Toc54004586"/>
      <w:bookmarkStart w:id="1" w:name="_Toc171513187"/>
      <w:r w:rsidRPr="00884BDF">
        <w:rPr>
          <w:rFonts w:cs="Arial"/>
          <w:bCs w:val="0"/>
          <w:iCs/>
          <w:color w:val="B7312C"/>
          <w:sz w:val="28"/>
          <w:szCs w:val="28"/>
        </w:rPr>
        <w:lastRenderedPageBreak/>
        <w:t>Begripsbepalingen</w:t>
      </w:r>
      <w:bookmarkEnd w:id="0"/>
      <w:bookmarkEnd w:id="1"/>
    </w:p>
    <w:p w14:paraId="5767AD79" w14:textId="77777777" w:rsidR="000F72BD" w:rsidRPr="00884BDF" w:rsidRDefault="000F72BD" w:rsidP="000F72BD">
      <w:pPr>
        <w:rPr>
          <w:rFonts w:cs="Arial"/>
        </w:rPr>
      </w:pPr>
    </w:p>
    <w:tbl>
      <w:tblPr>
        <w:tblStyle w:val="Tabelraster"/>
        <w:tblW w:w="0" w:type="auto"/>
        <w:tblLook w:val="04A0" w:firstRow="1" w:lastRow="0" w:firstColumn="1" w:lastColumn="0" w:noHBand="0" w:noVBand="1"/>
      </w:tblPr>
      <w:tblGrid>
        <w:gridCol w:w="2881"/>
        <w:gridCol w:w="6181"/>
      </w:tblGrid>
      <w:tr w:rsidR="000F72BD" w:rsidRPr="00884BDF" w14:paraId="36F36F3F" w14:textId="77777777">
        <w:tc>
          <w:tcPr>
            <w:tcW w:w="0" w:type="auto"/>
            <w:tcBorders>
              <w:bottom w:val="single" w:sz="12" w:space="0" w:color="auto"/>
            </w:tcBorders>
            <w:shd w:val="clear" w:color="auto" w:fill="D9D9D9" w:themeFill="background1" w:themeFillShade="D9"/>
          </w:tcPr>
          <w:p w14:paraId="32DF969A" w14:textId="77777777" w:rsidR="000F72BD" w:rsidRPr="00884BDF" w:rsidRDefault="000F72BD">
            <w:pPr>
              <w:jc w:val="both"/>
              <w:rPr>
                <w:rFonts w:cs="Arial"/>
                <w:b/>
                <w:i/>
                <w:szCs w:val="20"/>
              </w:rPr>
            </w:pPr>
            <w:r w:rsidRPr="00884BDF">
              <w:rPr>
                <w:rFonts w:cs="Arial"/>
                <w:b/>
                <w:szCs w:val="20"/>
              </w:rPr>
              <w:t>Begrip</w:t>
            </w:r>
          </w:p>
        </w:tc>
        <w:tc>
          <w:tcPr>
            <w:tcW w:w="0" w:type="auto"/>
            <w:tcBorders>
              <w:bottom w:val="single" w:sz="12" w:space="0" w:color="auto"/>
            </w:tcBorders>
            <w:shd w:val="clear" w:color="auto" w:fill="D9D9D9" w:themeFill="background1" w:themeFillShade="D9"/>
          </w:tcPr>
          <w:p w14:paraId="46A15980" w14:textId="77777777" w:rsidR="000F72BD" w:rsidRPr="00884BDF" w:rsidRDefault="000F72BD">
            <w:pPr>
              <w:jc w:val="both"/>
              <w:rPr>
                <w:rFonts w:cs="Arial"/>
                <w:b/>
                <w:i/>
                <w:szCs w:val="20"/>
              </w:rPr>
            </w:pPr>
            <w:r w:rsidRPr="00884BDF">
              <w:rPr>
                <w:rFonts w:cs="Arial"/>
                <w:b/>
                <w:szCs w:val="20"/>
              </w:rPr>
              <w:t>Definitie</w:t>
            </w:r>
          </w:p>
        </w:tc>
      </w:tr>
      <w:tr w:rsidR="000F72BD" w:rsidRPr="00884BDF" w14:paraId="20CDE6C3" w14:textId="77777777">
        <w:tc>
          <w:tcPr>
            <w:tcW w:w="0" w:type="auto"/>
            <w:tcBorders>
              <w:top w:val="single" w:sz="12" w:space="0" w:color="auto"/>
            </w:tcBorders>
          </w:tcPr>
          <w:p w14:paraId="33FFA55F" w14:textId="77777777" w:rsidR="000F72BD" w:rsidRPr="00884BDF" w:rsidRDefault="000F72BD" w:rsidP="00B8121B">
            <w:pPr>
              <w:rPr>
                <w:rFonts w:cs="Arial"/>
                <w:bCs/>
                <w:iCs/>
                <w:szCs w:val="20"/>
              </w:rPr>
            </w:pPr>
            <w:r w:rsidRPr="00884BDF">
              <w:rPr>
                <w:rFonts w:cs="Arial"/>
                <w:bCs/>
                <w:iCs/>
                <w:szCs w:val="20"/>
              </w:rPr>
              <w:t>Aanbestedende Dienst</w:t>
            </w:r>
          </w:p>
        </w:tc>
        <w:tc>
          <w:tcPr>
            <w:tcW w:w="0" w:type="auto"/>
            <w:tcBorders>
              <w:top w:val="single" w:sz="12" w:space="0" w:color="auto"/>
            </w:tcBorders>
          </w:tcPr>
          <w:p w14:paraId="7177ED0C" w14:textId="77777777" w:rsidR="000F72BD" w:rsidRPr="00884BDF" w:rsidRDefault="000F72BD" w:rsidP="00AB6619">
            <w:pPr>
              <w:rPr>
                <w:rFonts w:cs="Arial"/>
                <w:bCs/>
                <w:iCs/>
                <w:szCs w:val="20"/>
              </w:rPr>
            </w:pPr>
            <w:r w:rsidRPr="00884BDF">
              <w:rPr>
                <w:rFonts w:cs="Arial"/>
                <w:bCs/>
                <w:iCs/>
                <w:szCs w:val="20"/>
              </w:rPr>
              <w:t xml:space="preserve">De Publiekrechtelijke Rechtspersoon: Openbaar Lichaam op basis van de gemeenschappelijke regeling Regionale Dienst Openbare Gezondheidszorg Hollands Midden, hierna te noemen “Hecht” of “Aanbestedende Dienst”, gevestigd aan de Parmentierweg 49 te Leiden. </w:t>
            </w:r>
          </w:p>
        </w:tc>
      </w:tr>
      <w:tr w:rsidR="000F656E" w:rsidRPr="00884BDF" w14:paraId="0EFFD993" w14:textId="77777777">
        <w:tc>
          <w:tcPr>
            <w:tcW w:w="0" w:type="auto"/>
          </w:tcPr>
          <w:p w14:paraId="0E77548A" w14:textId="5B7F555D" w:rsidR="000F656E" w:rsidRPr="00884BDF" w:rsidRDefault="000F656E" w:rsidP="00B8121B">
            <w:pPr>
              <w:rPr>
                <w:rFonts w:cs="Arial"/>
                <w:bCs/>
                <w:iCs/>
                <w:szCs w:val="20"/>
              </w:rPr>
            </w:pPr>
            <w:r w:rsidRPr="00884BDF">
              <w:rPr>
                <w:rFonts w:cs="Arial"/>
                <w:bCs/>
                <w:iCs/>
                <w:szCs w:val="20"/>
              </w:rPr>
              <w:t>Aanbesteding</w:t>
            </w:r>
          </w:p>
        </w:tc>
        <w:tc>
          <w:tcPr>
            <w:tcW w:w="0" w:type="auto"/>
          </w:tcPr>
          <w:p w14:paraId="12F2FDD0" w14:textId="5DB2A22D" w:rsidR="000F656E" w:rsidRPr="00884BDF" w:rsidRDefault="00E4021D" w:rsidP="00AB6619">
            <w:pPr>
              <w:rPr>
                <w:rFonts w:cs="Arial"/>
                <w:bCs/>
                <w:iCs/>
                <w:szCs w:val="20"/>
              </w:rPr>
            </w:pPr>
            <w:r w:rsidRPr="00884BDF">
              <w:rPr>
                <w:rFonts w:cs="Arial"/>
                <w:bCs/>
                <w:iCs/>
                <w:szCs w:val="20"/>
              </w:rPr>
              <w:t>De aanbestedingsprocedure voor de Opdracht zoals beschreven in dit Beschrijvend Document.</w:t>
            </w:r>
          </w:p>
        </w:tc>
      </w:tr>
      <w:tr w:rsidR="000F72BD" w:rsidRPr="00884BDF" w14:paraId="6E46A48C" w14:textId="77777777">
        <w:tc>
          <w:tcPr>
            <w:tcW w:w="0" w:type="auto"/>
          </w:tcPr>
          <w:p w14:paraId="161A94FE" w14:textId="77777777" w:rsidR="000F72BD" w:rsidRPr="00884BDF" w:rsidRDefault="000F72BD" w:rsidP="00B8121B">
            <w:pPr>
              <w:rPr>
                <w:rFonts w:cs="Arial"/>
                <w:bCs/>
                <w:iCs/>
                <w:szCs w:val="20"/>
              </w:rPr>
            </w:pPr>
            <w:r w:rsidRPr="00884BDF">
              <w:rPr>
                <w:rFonts w:cs="Arial"/>
                <w:bCs/>
                <w:iCs/>
                <w:szCs w:val="20"/>
              </w:rPr>
              <w:t>Aanbestedingsdocumenten</w:t>
            </w:r>
          </w:p>
        </w:tc>
        <w:tc>
          <w:tcPr>
            <w:tcW w:w="0" w:type="auto"/>
          </w:tcPr>
          <w:p w14:paraId="14D29910" w14:textId="77777777" w:rsidR="000F72BD" w:rsidRPr="00884BDF" w:rsidRDefault="000F72BD" w:rsidP="00AB6619">
            <w:pPr>
              <w:rPr>
                <w:rFonts w:cs="Arial"/>
                <w:bCs/>
                <w:iCs/>
                <w:szCs w:val="20"/>
              </w:rPr>
            </w:pPr>
            <w:r w:rsidRPr="00884BDF">
              <w:rPr>
                <w:rFonts w:cs="Arial"/>
                <w:bCs/>
                <w:iCs/>
                <w:szCs w:val="20"/>
              </w:rPr>
              <w:t>Alle stukken die door Hecht worden opgesteld of vermeld ter omschrijving of bepaling van onderdelen van deze aanbesteding of de procedure.</w:t>
            </w:r>
          </w:p>
        </w:tc>
      </w:tr>
      <w:tr w:rsidR="000F72BD" w:rsidRPr="00884BDF" w14:paraId="623E9964" w14:textId="77777777">
        <w:tc>
          <w:tcPr>
            <w:tcW w:w="0" w:type="auto"/>
          </w:tcPr>
          <w:p w14:paraId="18BB0125" w14:textId="77777777" w:rsidR="000F72BD" w:rsidRPr="00884BDF" w:rsidRDefault="000F72BD" w:rsidP="00B8121B">
            <w:pPr>
              <w:rPr>
                <w:rFonts w:cs="Arial"/>
                <w:bCs/>
                <w:iCs/>
                <w:szCs w:val="20"/>
              </w:rPr>
            </w:pPr>
            <w:r w:rsidRPr="00884BDF">
              <w:rPr>
                <w:rFonts w:cs="Arial"/>
                <w:bCs/>
                <w:iCs/>
                <w:szCs w:val="20"/>
              </w:rPr>
              <w:t>Aanbestedingswet</w:t>
            </w:r>
          </w:p>
        </w:tc>
        <w:tc>
          <w:tcPr>
            <w:tcW w:w="0" w:type="auto"/>
          </w:tcPr>
          <w:p w14:paraId="5927ADAD" w14:textId="6D0CD139" w:rsidR="000F72BD" w:rsidRPr="00884BDF" w:rsidRDefault="000F72BD" w:rsidP="00AB6619">
            <w:pPr>
              <w:rPr>
                <w:rFonts w:cs="Arial"/>
                <w:bCs/>
                <w:iCs/>
                <w:szCs w:val="20"/>
              </w:rPr>
            </w:pPr>
            <w:r w:rsidRPr="00884BDF">
              <w:rPr>
                <w:rFonts w:cs="Arial"/>
                <w:bCs/>
                <w:iCs/>
                <w:szCs w:val="20"/>
              </w:rPr>
              <w:t>Aanbestedingswet 2012.</w:t>
            </w:r>
            <w:r w:rsidR="000F7C3C" w:rsidRPr="00884BDF">
              <w:rPr>
                <w:rFonts w:cs="Arial"/>
                <w:bCs/>
                <w:iCs/>
                <w:szCs w:val="20"/>
              </w:rPr>
              <w:t xml:space="preserve"> </w:t>
            </w:r>
          </w:p>
        </w:tc>
      </w:tr>
      <w:tr w:rsidR="000F72BD" w:rsidRPr="00884BDF" w14:paraId="772D8901" w14:textId="77777777">
        <w:tc>
          <w:tcPr>
            <w:tcW w:w="0" w:type="auto"/>
          </w:tcPr>
          <w:p w14:paraId="168F7F7A" w14:textId="77777777" w:rsidR="000F72BD" w:rsidRPr="00884BDF" w:rsidRDefault="000F72BD" w:rsidP="00B8121B">
            <w:pPr>
              <w:rPr>
                <w:rFonts w:cs="Arial"/>
                <w:bCs/>
                <w:iCs/>
                <w:szCs w:val="20"/>
              </w:rPr>
            </w:pPr>
            <w:r w:rsidRPr="00884BDF">
              <w:rPr>
                <w:rFonts w:cs="Arial"/>
                <w:bCs/>
                <w:iCs/>
                <w:szCs w:val="20"/>
              </w:rPr>
              <w:t>Algemene Inkoopvoorwaarden Hecht</w:t>
            </w:r>
          </w:p>
        </w:tc>
        <w:tc>
          <w:tcPr>
            <w:tcW w:w="0" w:type="auto"/>
          </w:tcPr>
          <w:p w14:paraId="1A1A1F40" w14:textId="550E8AC5" w:rsidR="000F72BD" w:rsidRPr="00884BDF" w:rsidRDefault="000F72BD" w:rsidP="00AB6619">
            <w:pPr>
              <w:jc w:val="both"/>
              <w:rPr>
                <w:rFonts w:cs="Arial"/>
                <w:bCs/>
                <w:iCs/>
                <w:szCs w:val="20"/>
              </w:rPr>
            </w:pPr>
            <w:r w:rsidRPr="00884BDF">
              <w:rPr>
                <w:rFonts w:cs="Arial"/>
                <w:bCs/>
                <w:iCs/>
                <w:szCs w:val="20"/>
              </w:rPr>
              <w:t xml:space="preserve">De Algemene inkoopvoorwaarden VNG voor leveringen en diensten t.b.v. Hecht (versie oktober 2017), bijgevoegd als Bijlage </w:t>
            </w:r>
            <w:r w:rsidR="00E64758" w:rsidRPr="00884BDF">
              <w:rPr>
                <w:rFonts w:cs="Arial"/>
                <w:bCs/>
                <w:iCs/>
                <w:szCs w:val="20"/>
              </w:rPr>
              <w:t>3</w:t>
            </w:r>
            <w:r w:rsidRPr="00884BDF">
              <w:rPr>
                <w:rFonts w:cs="Arial"/>
                <w:bCs/>
                <w:iCs/>
                <w:szCs w:val="20"/>
              </w:rPr>
              <w:t>.</w:t>
            </w:r>
          </w:p>
        </w:tc>
      </w:tr>
      <w:tr w:rsidR="000F72BD" w:rsidRPr="00884BDF" w14:paraId="68976CEB" w14:textId="77777777">
        <w:tc>
          <w:tcPr>
            <w:tcW w:w="0" w:type="auto"/>
          </w:tcPr>
          <w:p w14:paraId="117C4332" w14:textId="77777777" w:rsidR="000F72BD" w:rsidRPr="00884BDF" w:rsidRDefault="000F72BD" w:rsidP="00B8121B">
            <w:pPr>
              <w:rPr>
                <w:rFonts w:cs="Arial"/>
                <w:bCs/>
                <w:iCs/>
                <w:szCs w:val="20"/>
              </w:rPr>
            </w:pPr>
            <w:r w:rsidRPr="00884BDF">
              <w:rPr>
                <w:rFonts w:cs="Arial"/>
                <w:bCs/>
                <w:iCs/>
                <w:szCs w:val="20"/>
              </w:rPr>
              <w:t>Beschrijvend Document</w:t>
            </w:r>
          </w:p>
        </w:tc>
        <w:tc>
          <w:tcPr>
            <w:tcW w:w="0" w:type="auto"/>
          </w:tcPr>
          <w:p w14:paraId="672A9B5F" w14:textId="77777777" w:rsidR="000F72BD" w:rsidRPr="00884BDF" w:rsidRDefault="000F72BD" w:rsidP="00AB6619">
            <w:pPr>
              <w:rPr>
                <w:rFonts w:cs="Arial"/>
                <w:bCs/>
                <w:iCs/>
                <w:szCs w:val="20"/>
              </w:rPr>
            </w:pPr>
            <w:r w:rsidRPr="00884BDF">
              <w:rPr>
                <w:rFonts w:cs="Arial"/>
                <w:bCs/>
                <w:iCs/>
                <w:szCs w:val="20"/>
              </w:rPr>
              <w:t xml:space="preserve">Het onderhavige document, inclusief Bijlage(n). </w:t>
            </w:r>
          </w:p>
        </w:tc>
      </w:tr>
      <w:tr w:rsidR="000F72BD" w:rsidRPr="00884BDF" w14:paraId="369A2AD7" w14:textId="77777777">
        <w:tc>
          <w:tcPr>
            <w:tcW w:w="0" w:type="auto"/>
          </w:tcPr>
          <w:p w14:paraId="143A524F" w14:textId="77777777" w:rsidR="000F72BD" w:rsidRPr="00884BDF" w:rsidRDefault="000F72BD" w:rsidP="00B8121B">
            <w:pPr>
              <w:rPr>
                <w:rFonts w:cs="Arial"/>
                <w:bCs/>
                <w:iCs/>
                <w:szCs w:val="20"/>
              </w:rPr>
            </w:pPr>
            <w:r w:rsidRPr="00884BDF">
              <w:rPr>
                <w:rFonts w:cs="Arial"/>
                <w:bCs/>
                <w:iCs/>
                <w:szCs w:val="20"/>
              </w:rPr>
              <w:t>Bijlage(n)</w:t>
            </w:r>
          </w:p>
        </w:tc>
        <w:tc>
          <w:tcPr>
            <w:tcW w:w="0" w:type="auto"/>
          </w:tcPr>
          <w:p w14:paraId="1C74597F" w14:textId="77777777" w:rsidR="000F72BD" w:rsidRPr="00884BDF" w:rsidRDefault="000F72BD" w:rsidP="00AB6619">
            <w:pPr>
              <w:rPr>
                <w:rFonts w:cs="Arial"/>
                <w:bCs/>
                <w:iCs/>
                <w:szCs w:val="20"/>
              </w:rPr>
            </w:pPr>
            <w:r w:rsidRPr="00884BDF">
              <w:rPr>
                <w:rFonts w:cs="Arial"/>
                <w:bCs/>
                <w:iCs/>
                <w:szCs w:val="20"/>
              </w:rPr>
              <w:t>De bijlage(n) behorende bij het Beschrijvend Document.</w:t>
            </w:r>
          </w:p>
        </w:tc>
      </w:tr>
      <w:tr w:rsidR="000F72BD" w:rsidRPr="00884BDF" w14:paraId="53E6DDA2" w14:textId="77777777">
        <w:tc>
          <w:tcPr>
            <w:tcW w:w="0" w:type="auto"/>
          </w:tcPr>
          <w:p w14:paraId="536A3B71" w14:textId="77777777" w:rsidR="000F72BD" w:rsidRPr="00884BDF" w:rsidRDefault="000F72BD" w:rsidP="00B8121B">
            <w:pPr>
              <w:rPr>
                <w:rFonts w:cs="Arial"/>
                <w:bCs/>
                <w:iCs/>
                <w:szCs w:val="20"/>
              </w:rPr>
            </w:pPr>
            <w:r w:rsidRPr="00884BDF">
              <w:rPr>
                <w:rFonts w:cs="Arial"/>
                <w:bCs/>
                <w:iCs/>
                <w:szCs w:val="20"/>
              </w:rPr>
              <w:t>Economisch Meest Voordelige Inschrijving</w:t>
            </w:r>
          </w:p>
        </w:tc>
        <w:tc>
          <w:tcPr>
            <w:tcW w:w="0" w:type="auto"/>
          </w:tcPr>
          <w:p w14:paraId="2D7746E0" w14:textId="77777777" w:rsidR="000F72BD" w:rsidRPr="00884BDF" w:rsidRDefault="000F72BD" w:rsidP="00AB6619">
            <w:pPr>
              <w:rPr>
                <w:rFonts w:cs="Arial"/>
                <w:bCs/>
                <w:iCs/>
                <w:szCs w:val="20"/>
              </w:rPr>
            </w:pPr>
            <w:r w:rsidRPr="00884BDF">
              <w:rPr>
                <w:rFonts w:cs="Arial"/>
                <w:bCs/>
                <w:iCs/>
                <w:szCs w:val="20"/>
              </w:rPr>
              <w:t>De Inschrijving die op basis van de beste prijskwaliteitverhouding de hoogste totale eindscore heeft behaald;</w:t>
            </w:r>
          </w:p>
        </w:tc>
      </w:tr>
      <w:tr w:rsidR="000F72BD" w:rsidRPr="00884BDF" w14:paraId="324DEDA4" w14:textId="77777777">
        <w:tc>
          <w:tcPr>
            <w:tcW w:w="0" w:type="auto"/>
          </w:tcPr>
          <w:p w14:paraId="5AD17D05" w14:textId="77777777" w:rsidR="000F72BD" w:rsidRPr="00884BDF" w:rsidRDefault="000F72BD" w:rsidP="00B8121B">
            <w:pPr>
              <w:rPr>
                <w:rFonts w:cs="Arial"/>
                <w:bCs/>
                <w:iCs/>
                <w:szCs w:val="20"/>
              </w:rPr>
            </w:pPr>
            <w:r w:rsidRPr="00884BDF">
              <w:rPr>
                <w:rFonts w:cs="Arial"/>
                <w:bCs/>
                <w:iCs/>
                <w:szCs w:val="20"/>
              </w:rPr>
              <w:t>Geschiktheidseisen</w:t>
            </w:r>
          </w:p>
        </w:tc>
        <w:tc>
          <w:tcPr>
            <w:tcW w:w="0" w:type="auto"/>
          </w:tcPr>
          <w:p w14:paraId="31B61B9C" w14:textId="77777777" w:rsidR="000F72BD" w:rsidRPr="00884BDF" w:rsidRDefault="000F72BD" w:rsidP="00AB6619">
            <w:pPr>
              <w:rPr>
                <w:rFonts w:cs="Arial"/>
                <w:bCs/>
                <w:iCs/>
                <w:szCs w:val="20"/>
              </w:rPr>
            </w:pPr>
            <w:r w:rsidRPr="00884BDF">
              <w:rPr>
                <w:rFonts w:cs="Arial"/>
                <w:bCs/>
                <w:iCs/>
                <w:szCs w:val="20"/>
              </w:rPr>
              <w:t>De eisen die Hecht aan een Inschrijver stelt om te kunnen bepalen of een Inschrijver in staat is om de opdracht uit te voeren.</w:t>
            </w:r>
          </w:p>
        </w:tc>
      </w:tr>
      <w:tr w:rsidR="000F72BD" w:rsidRPr="00884BDF" w14:paraId="793637CD" w14:textId="77777777">
        <w:tc>
          <w:tcPr>
            <w:tcW w:w="0" w:type="auto"/>
          </w:tcPr>
          <w:p w14:paraId="72A2685E" w14:textId="77777777" w:rsidR="000F72BD" w:rsidRPr="00884BDF" w:rsidRDefault="000F72BD" w:rsidP="00B8121B">
            <w:pPr>
              <w:rPr>
                <w:rFonts w:cs="Arial"/>
                <w:bCs/>
                <w:iCs/>
                <w:szCs w:val="20"/>
              </w:rPr>
            </w:pPr>
            <w:r w:rsidRPr="00884BDF">
              <w:rPr>
                <w:rFonts w:cs="Arial"/>
                <w:bCs/>
                <w:iCs/>
                <w:szCs w:val="20"/>
              </w:rPr>
              <w:t>Inschrijver</w:t>
            </w:r>
          </w:p>
        </w:tc>
        <w:tc>
          <w:tcPr>
            <w:tcW w:w="0" w:type="auto"/>
          </w:tcPr>
          <w:p w14:paraId="5B8ADC67" w14:textId="77777777" w:rsidR="000F72BD" w:rsidRPr="00884BDF" w:rsidRDefault="000F72BD" w:rsidP="00AB6619">
            <w:pPr>
              <w:rPr>
                <w:rFonts w:cs="Arial"/>
                <w:bCs/>
                <w:iCs/>
                <w:szCs w:val="20"/>
              </w:rPr>
            </w:pPr>
            <w:r w:rsidRPr="00884BDF">
              <w:rPr>
                <w:rFonts w:cs="Arial"/>
                <w:bCs/>
                <w:iCs/>
                <w:szCs w:val="20"/>
              </w:rPr>
              <w:t>De Ondernemer die een Inschrijving heeft ingediend.</w:t>
            </w:r>
          </w:p>
        </w:tc>
      </w:tr>
      <w:tr w:rsidR="000F72BD" w:rsidRPr="00884BDF" w14:paraId="7B607CC8" w14:textId="77777777">
        <w:tc>
          <w:tcPr>
            <w:tcW w:w="0" w:type="auto"/>
          </w:tcPr>
          <w:p w14:paraId="3007B241" w14:textId="77777777" w:rsidR="000F72BD" w:rsidRPr="00884BDF" w:rsidRDefault="000F72BD" w:rsidP="00B8121B">
            <w:pPr>
              <w:rPr>
                <w:rFonts w:cs="Arial"/>
                <w:bCs/>
                <w:iCs/>
                <w:szCs w:val="20"/>
              </w:rPr>
            </w:pPr>
            <w:r w:rsidRPr="00884BDF">
              <w:rPr>
                <w:rFonts w:cs="Arial"/>
                <w:bCs/>
                <w:iCs/>
                <w:szCs w:val="20"/>
              </w:rPr>
              <w:t>Inschrijving</w:t>
            </w:r>
          </w:p>
        </w:tc>
        <w:tc>
          <w:tcPr>
            <w:tcW w:w="0" w:type="auto"/>
          </w:tcPr>
          <w:p w14:paraId="324E27FA" w14:textId="77777777" w:rsidR="000F72BD" w:rsidRPr="00884BDF" w:rsidRDefault="000F72BD" w:rsidP="00AB6619">
            <w:pPr>
              <w:rPr>
                <w:rFonts w:cs="Arial"/>
                <w:bCs/>
                <w:iCs/>
                <w:szCs w:val="20"/>
              </w:rPr>
            </w:pPr>
            <w:r w:rsidRPr="00884BDF">
              <w:rPr>
                <w:rFonts w:cs="Arial"/>
                <w:bCs/>
                <w:iCs/>
                <w:szCs w:val="20"/>
              </w:rPr>
              <w:t>Een door Inschrijver ingediende en door Hecht ontvangen aanbieding op dit Beschrijvend Document.</w:t>
            </w:r>
          </w:p>
        </w:tc>
      </w:tr>
      <w:tr w:rsidR="00FA7975" w:rsidRPr="00884BDF" w14:paraId="2611C4DA" w14:textId="77777777">
        <w:tc>
          <w:tcPr>
            <w:tcW w:w="0" w:type="auto"/>
          </w:tcPr>
          <w:p w14:paraId="1EFC1C2B" w14:textId="4C6E12D7" w:rsidR="00FA7975" w:rsidRPr="00884BDF" w:rsidRDefault="00522D20" w:rsidP="00B8121B">
            <w:pPr>
              <w:rPr>
                <w:rFonts w:cs="Arial"/>
                <w:bCs/>
                <w:iCs/>
                <w:szCs w:val="20"/>
              </w:rPr>
            </w:pPr>
            <w:r w:rsidRPr="00884BDF">
              <w:rPr>
                <w:rFonts w:cs="Arial"/>
                <w:bCs/>
                <w:iCs/>
                <w:szCs w:val="20"/>
              </w:rPr>
              <w:t>Tolk</w:t>
            </w:r>
            <w:r w:rsidR="00D5253C" w:rsidRPr="00884BDF">
              <w:rPr>
                <w:rFonts w:cs="Arial"/>
                <w:bCs/>
                <w:iCs/>
                <w:szCs w:val="20"/>
              </w:rPr>
              <w:t>(en)</w:t>
            </w:r>
          </w:p>
        </w:tc>
        <w:tc>
          <w:tcPr>
            <w:tcW w:w="0" w:type="auto"/>
          </w:tcPr>
          <w:p w14:paraId="48D17211" w14:textId="09ECF4EA" w:rsidR="00FA7975" w:rsidRPr="00884BDF" w:rsidRDefault="00522D20" w:rsidP="00AB6619">
            <w:pPr>
              <w:rPr>
                <w:rFonts w:cs="Arial"/>
                <w:bCs/>
                <w:iCs/>
                <w:szCs w:val="20"/>
              </w:rPr>
            </w:pPr>
            <w:r w:rsidRPr="00884BDF">
              <w:rPr>
                <w:rFonts w:cs="Arial"/>
                <w:bCs/>
                <w:iCs/>
                <w:szCs w:val="20"/>
              </w:rPr>
              <w:t>Iemand die voor mensen die elkaar niet verstaan, het gesprokene sprekend vertaalt</w:t>
            </w:r>
          </w:p>
        </w:tc>
      </w:tr>
      <w:tr w:rsidR="00E4021D" w:rsidRPr="00884BDF" w14:paraId="07D2304B" w14:textId="77777777">
        <w:tc>
          <w:tcPr>
            <w:tcW w:w="0" w:type="auto"/>
          </w:tcPr>
          <w:p w14:paraId="62F584E9" w14:textId="6D5C85DB" w:rsidR="00E4021D" w:rsidRPr="00884BDF" w:rsidRDefault="00F83401" w:rsidP="00B8121B">
            <w:pPr>
              <w:rPr>
                <w:rFonts w:cs="Arial"/>
                <w:bCs/>
                <w:iCs/>
                <w:szCs w:val="20"/>
              </w:rPr>
            </w:pPr>
            <w:r w:rsidRPr="00884BDF">
              <w:rPr>
                <w:rFonts w:cs="Arial"/>
                <w:bCs/>
                <w:iCs/>
                <w:szCs w:val="20"/>
              </w:rPr>
              <w:t>Tolkdiensten</w:t>
            </w:r>
          </w:p>
        </w:tc>
        <w:tc>
          <w:tcPr>
            <w:tcW w:w="0" w:type="auto"/>
          </w:tcPr>
          <w:p w14:paraId="7FF8D361" w14:textId="018B4F09" w:rsidR="00E4021D" w:rsidRPr="00884BDF" w:rsidRDefault="00522D20" w:rsidP="00AB6619">
            <w:pPr>
              <w:rPr>
                <w:rFonts w:cs="Arial"/>
                <w:bCs/>
                <w:iCs/>
                <w:szCs w:val="20"/>
              </w:rPr>
            </w:pPr>
            <w:r w:rsidRPr="00884BDF">
              <w:rPr>
                <w:rFonts w:cs="Arial"/>
                <w:bCs/>
                <w:iCs/>
                <w:szCs w:val="20"/>
              </w:rPr>
              <w:t xml:space="preserve">Het leveren van </w:t>
            </w:r>
            <w:r w:rsidR="00D5253C" w:rsidRPr="00884BDF">
              <w:rPr>
                <w:rFonts w:cs="Arial"/>
                <w:bCs/>
                <w:iCs/>
                <w:szCs w:val="20"/>
              </w:rPr>
              <w:t>diensten die uitgevoerd worden door T</w:t>
            </w:r>
            <w:r w:rsidRPr="00884BDF">
              <w:rPr>
                <w:rFonts w:cs="Arial"/>
                <w:bCs/>
                <w:iCs/>
                <w:szCs w:val="20"/>
              </w:rPr>
              <w:t>olken</w:t>
            </w:r>
            <w:r w:rsidR="00E85618" w:rsidRPr="00884BDF">
              <w:rPr>
                <w:rFonts w:cs="Arial"/>
                <w:bCs/>
                <w:iCs/>
                <w:szCs w:val="20"/>
              </w:rPr>
              <w:t>.</w:t>
            </w:r>
          </w:p>
        </w:tc>
      </w:tr>
      <w:tr w:rsidR="000F72BD" w:rsidRPr="00884BDF" w14:paraId="445D856F" w14:textId="77777777">
        <w:tc>
          <w:tcPr>
            <w:tcW w:w="0" w:type="auto"/>
          </w:tcPr>
          <w:p w14:paraId="1F2D4B19" w14:textId="77777777" w:rsidR="000F72BD" w:rsidRPr="00884BDF" w:rsidRDefault="000F72BD" w:rsidP="00B8121B">
            <w:pPr>
              <w:rPr>
                <w:rFonts w:cs="Arial"/>
                <w:bCs/>
                <w:iCs/>
                <w:szCs w:val="20"/>
              </w:rPr>
            </w:pPr>
            <w:r w:rsidRPr="00884BDF">
              <w:rPr>
                <w:rFonts w:cs="Arial"/>
                <w:bCs/>
                <w:iCs/>
                <w:szCs w:val="20"/>
              </w:rPr>
              <w:t>Nota van Inlichtingen</w:t>
            </w:r>
          </w:p>
        </w:tc>
        <w:tc>
          <w:tcPr>
            <w:tcW w:w="0" w:type="auto"/>
          </w:tcPr>
          <w:p w14:paraId="27A6C843" w14:textId="77777777" w:rsidR="000F72BD" w:rsidRPr="00884BDF" w:rsidRDefault="000F72BD" w:rsidP="00AB6619">
            <w:pPr>
              <w:rPr>
                <w:rFonts w:cs="Arial"/>
                <w:bCs/>
                <w:iCs/>
                <w:szCs w:val="20"/>
              </w:rPr>
            </w:pPr>
            <w:r w:rsidRPr="00884BDF">
              <w:rPr>
                <w:rFonts w:cs="Arial"/>
                <w:bCs/>
                <w:iCs/>
                <w:szCs w:val="20"/>
              </w:rPr>
              <w:t>Een of meer documenten waarin de gestelde vragen met antwoorden geanonimiseerd zijn opgenomen. Ook aangeduid als “NvI” of “NvI’s”.</w:t>
            </w:r>
          </w:p>
        </w:tc>
      </w:tr>
      <w:tr w:rsidR="000F72BD" w:rsidRPr="00884BDF" w14:paraId="4A9AB640" w14:textId="77777777">
        <w:tc>
          <w:tcPr>
            <w:tcW w:w="0" w:type="auto"/>
          </w:tcPr>
          <w:p w14:paraId="52D4DE05" w14:textId="77777777" w:rsidR="000F72BD" w:rsidRPr="00884BDF" w:rsidRDefault="000F72BD" w:rsidP="00B8121B">
            <w:pPr>
              <w:rPr>
                <w:rFonts w:cs="Arial"/>
                <w:bCs/>
                <w:iCs/>
                <w:szCs w:val="20"/>
              </w:rPr>
            </w:pPr>
            <w:r w:rsidRPr="00884BDF">
              <w:rPr>
                <w:rFonts w:cs="Arial"/>
                <w:bCs/>
                <w:iCs/>
                <w:szCs w:val="20"/>
              </w:rPr>
              <w:t>Ondernemer</w:t>
            </w:r>
          </w:p>
        </w:tc>
        <w:tc>
          <w:tcPr>
            <w:tcW w:w="0" w:type="auto"/>
          </w:tcPr>
          <w:p w14:paraId="4B5658D5" w14:textId="77777777" w:rsidR="000F72BD" w:rsidRPr="00884BDF" w:rsidRDefault="000F72BD" w:rsidP="00AB6619">
            <w:pPr>
              <w:rPr>
                <w:rFonts w:cs="Arial"/>
                <w:bCs/>
                <w:iCs/>
                <w:szCs w:val="20"/>
              </w:rPr>
            </w:pPr>
            <w:r w:rsidRPr="00884BDF">
              <w:rPr>
                <w:rFonts w:cs="Arial"/>
                <w:bCs/>
                <w:iCs/>
                <w:szCs w:val="20"/>
              </w:rPr>
              <w:t>Een aannemer, dienstverlener of leverancier.</w:t>
            </w:r>
          </w:p>
        </w:tc>
      </w:tr>
      <w:tr w:rsidR="000F72BD" w:rsidRPr="00884BDF" w14:paraId="11758AD7" w14:textId="77777777">
        <w:tc>
          <w:tcPr>
            <w:tcW w:w="0" w:type="auto"/>
          </w:tcPr>
          <w:p w14:paraId="2C4E8B0B" w14:textId="77777777" w:rsidR="000F72BD" w:rsidRPr="00884BDF" w:rsidRDefault="000F72BD" w:rsidP="00B8121B">
            <w:pPr>
              <w:rPr>
                <w:rFonts w:cs="Arial"/>
                <w:bCs/>
                <w:iCs/>
                <w:szCs w:val="20"/>
              </w:rPr>
            </w:pPr>
            <w:r w:rsidRPr="00884BDF">
              <w:rPr>
                <w:rFonts w:cs="Arial"/>
                <w:bCs/>
                <w:iCs/>
                <w:szCs w:val="20"/>
              </w:rPr>
              <w:t>Opdrachtnemer</w:t>
            </w:r>
          </w:p>
        </w:tc>
        <w:tc>
          <w:tcPr>
            <w:tcW w:w="0" w:type="auto"/>
          </w:tcPr>
          <w:p w14:paraId="5C38FE02" w14:textId="7937FDA1" w:rsidR="000F72BD" w:rsidRPr="00884BDF" w:rsidRDefault="000F72BD" w:rsidP="00AB6619">
            <w:pPr>
              <w:rPr>
                <w:rFonts w:cs="Arial"/>
                <w:bCs/>
                <w:iCs/>
                <w:szCs w:val="20"/>
              </w:rPr>
            </w:pPr>
            <w:r w:rsidRPr="00884BDF">
              <w:rPr>
                <w:rFonts w:cs="Arial"/>
                <w:bCs/>
                <w:iCs/>
                <w:szCs w:val="20"/>
              </w:rPr>
              <w:t xml:space="preserve">De partij met wie </w:t>
            </w:r>
            <w:r w:rsidR="00BE4B29" w:rsidRPr="00884BDF">
              <w:rPr>
                <w:rFonts w:cs="Arial"/>
                <w:bCs/>
                <w:iCs/>
                <w:szCs w:val="20"/>
              </w:rPr>
              <w:t>Hecht</w:t>
            </w:r>
            <w:r w:rsidRPr="00884BDF">
              <w:rPr>
                <w:rFonts w:cs="Arial"/>
                <w:bCs/>
                <w:iCs/>
                <w:szCs w:val="20"/>
              </w:rPr>
              <w:t xml:space="preserve"> de </w:t>
            </w:r>
            <w:r w:rsidR="007C1542" w:rsidRPr="00884BDF">
              <w:rPr>
                <w:rFonts w:cs="Arial"/>
                <w:bCs/>
                <w:iCs/>
                <w:szCs w:val="20"/>
              </w:rPr>
              <w:t>Raamovereenkomst</w:t>
            </w:r>
            <w:r w:rsidR="00745B42">
              <w:rPr>
                <w:rFonts w:cs="Arial"/>
                <w:bCs/>
                <w:iCs/>
                <w:szCs w:val="20"/>
              </w:rPr>
              <w:t xml:space="preserve"> </w:t>
            </w:r>
            <w:r w:rsidRPr="00884BDF">
              <w:rPr>
                <w:rFonts w:cs="Arial"/>
                <w:bCs/>
                <w:iCs/>
                <w:szCs w:val="20"/>
              </w:rPr>
              <w:t>sluit;</w:t>
            </w:r>
          </w:p>
        </w:tc>
      </w:tr>
      <w:tr w:rsidR="000F72BD" w:rsidRPr="00884BDF" w14:paraId="663B3459" w14:textId="77777777">
        <w:tc>
          <w:tcPr>
            <w:tcW w:w="0" w:type="auto"/>
          </w:tcPr>
          <w:p w14:paraId="655C1419" w14:textId="294F9020" w:rsidR="000F72BD" w:rsidRPr="00884BDF" w:rsidRDefault="007C1542" w:rsidP="00B8121B">
            <w:pPr>
              <w:rPr>
                <w:rFonts w:cs="Arial"/>
                <w:bCs/>
                <w:iCs/>
                <w:szCs w:val="20"/>
              </w:rPr>
            </w:pPr>
            <w:r w:rsidRPr="00884BDF">
              <w:rPr>
                <w:rFonts w:cs="Arial"/>
                <w:bCs/>
                <w:iCs/>
                <w:szCs w:val="20"/>
              </w:rPr>
              <w:t>Raamovereenkomst</w:t>
            </w:r>
          </w:p>
        </w:tc>
        <w:tc>
          <w:tcPr>
            <w:tcW w:w="0" w:type="auto"/>
          </w:tcPr>
          <w:p w14:paraId="187BF38D" w14:textId="284FB020" w:rsidR="000F72BD" w:rsidRPr="00884BDF" w:rsidRDefault="000F72BD" w:rsidP="00AB6619">
            <w:pPr>
              <w:rPr>
                <w:rFonts w:cs="Arial"/>
                <w:bCs/>
                <w:iCs/>
                <w:szCs w:val="20"/>
              </w:rPr>
            </w:pPr>
            <w:r w:rsidRPr="00884BDF">
              <w:rPr>
                <w:rFonts w:cs="Arial"/>
                <w:bCs/>
                <w:iCs/>
                <w:szCs w:val="20"/>
              </w:rPr>
              <w:t xml:space="preserve">De schriftelijke </w:t>
            </w:r>
            <w:r w:rsidR="007C1542" w:rsidRPr="00884BDF">
              <w:rPr>
                <w:rFonts w:cs="Arial"/>
                <w:bCs/>
                <w:iCs/>
                <w:szCs w:val="20"/>
              </w:rPr>
              <w:t>Raamovereenkomst</w:t>
            </w:r>
            <w:r w:rsidRPr="00884BDF">
              <w:rPr>
                <w:rFonts w:cs="Arial"/>
                <w:bCs/>
                <w:iCs/>
                <w:szCs w:val="20"/>
              </w:rPr>
              <w:t>tussen Hecht en Opdrachtnemer waarin de voorwaarden zijn vastgelegd waaronder de opdracht wordt uitgevoerd (Bijlage 1);</w:t>
            </w:r>
          </w:p>
        </w:tc>
      </w:tr>
      <w:tr w:rsidR="00C22BBA" w:rsidRPr="00884BDF" w14:paraId="27966687" w14:textId="77777777">
        <w:tc>
          <w:tcPr>
            <w:tcW w:w="0" w:type="auto"/>
          </w:tcPr>
          <w:p w14:paraId="5855D1B9" w14:textId="291E5DA9" w:rsidR="00C22BBA" w:rsidRPr="00884BDF" w:rsidRDefault="00C22BBA" w:rsidP="00B8121B">
            <w:pPr>
              <w:rPr>
                <w:rFonts w:cs="Arial"/>
                <w:bCs/>
                <w:iCs/>
                <w:szCs w:val="20"/>
              </w:rPr>
            </w:pPr>
            <w:r w:rsidRPr="00884BDF">
              <w:rPr>
                <w:rFonts w:cs="Arial"/>
                <w:bCs/>
                <w:iCs/>
                <w:szCs w:val="20"/>
              </w:rPr>
              <w:t>Rechtsgeldige ondertekening</w:t>
            </w:r>
          </w:p>
        </w:tc>
        <w:tc>
          <w:tcPr>
            <w:tcW w:w="0" w:type="auto"/>
          </w:tcPr>
          <w:p w14:paraId="6F5B9600" w14:textId="4BF5E020" w:rsidR="00C22BBA" w:rsidRPr="00884BDF" w:rsidRDefault="00C22BBA" w:rsidP="00AB6619">
            <w:pPr>
              <w:rPr>
                <w:rFonts w:cs="Arial"/>
                <w:bCs/>
                <w:iCs/>
                <w:szCs w:val="20"/>
              </w:rPr>
            </w:pPr>
            <w:r w:rsidRPr="00884BDF">
              <w:rPr>
                <w:rFonts w:cs="Arial"/>
                <w:bCs/>
                <w:iCs/>
                <w:szCs w:val="20"/>
              </w:rPr>
              <w:t>De persoon die namens de onderneming statutair volledig bevoegd is, hetgeen dient te blijken uit het bewijs van Inschrijving van de onderneming in het nationaal beroeps- /handelsregister.</w:t>
            </w:r>
          </w:p>
        </w:tc>
      </w:tr>
      <w:tr w:rsidR="000F72BD" w:rsidRPr="00884BDF" w14:paraId="1C243BC5" w14:textId="77777777">
        <w:tc>
          <w:tcPr>
            <w:tcW w:w="0" w:type="auto"/>
          </w:tcPr>
          <w:p w14:paraId="75FDCBA8" w14:textId="77777777" w:rsidR="000F72BD" w:rsidRPr="00884BDF" w:rsidRDefault="000F72BD" w:rsidP="00B8121B">
            <w:pPr>
              <w:rPr>
                <w:rFonts w:cs="Arial"/>
                <w:bCs/>
                <w:iCs/>
                <w:szCs w:val="20"/>
              </w:rPr>
            </w:pPr>
            <w:r w:rsidRPr="00884BDF">
              <w:rPr>
                <w:rFonts w:cs="Arial"/>
                <w:bCs/>
                <w:iCs/>
                <w:szCs w:val="20"/>
              </w:rPr>
              <w:t>Uitsluitingsgrond</w:t>
            </w:r>
          </w:p>
        </w:tc>
        <w:tc>
          <w:tcPr>
            <w:tcW w:w="0" w:type="auto"/>
          </w:tcPr>
          <w:p w14:paraId="247AF560" w14:textId="77777777" w:rsidR="000F72BD" w:rsidRPr="00884BDF" w:rsidRDefault="000F72BD" w:rsidP="00AB6619">
            <w:pPr>
              <w:rPr>
                <w:rFonts w:cs="Arial"/>
                <w:bCs/>
                <w:iCs/>
                <w:szCs w:val="20"/>
              </w:rPr>
            </w:pPr>
            <w:r w:rsidRPr="00884BDF">
              <w:rPr>
                <w:rFonts w:cs="Arial"/>
                <w:bCs/>
                <w:iCs/>
                <w:szCs w:val="20"/>
              </w:rPr>
              <w:t>Een omstandigheid die de Inschrijver betreft en die kan leiden tot uitsluiting van zijn deelname aan de aanbesteding;</w:t>
            </w:r>
          </w:p>
        </w:tc>
      </w:tr>
      <w:tr w:rsidR="000F72BD" w:rsidRPr="00884BDF" w14:paraId="4F2E42E7" w14:textId="77777777">
        <w:tc>
          <w:tcPr>
            <w:tcW w:w="0" w:type="auto"/>
          </w:tcPr>
          <w:p w14:paraId="3515AA84" w14:textId="77777777" w:rsidR="000F72BD" w:rsidRPr="00884BDF" w:rsidRDefault="000F72BD" w:rsidP="00B8121B">
            <w:pPr>
              <w:rPr>
                <w:rFonts w:cs="Arial"/>
                <w:bCs/>
                <w:iCs/>
                <w:szCs w:val="20"/>
              </w:rPr>
            </w:pPr>
            <w:r w:rsidRPr="00884BDF">
              <w:rPr>
                <w:rFonts w:cs="Arial"/>
                <w:bCs/>
                <w:iCs/>
                <w:szCs w:val="20"/>
              </w:rPr>
              <w:t>Uniform Europees Aanbestedingsdocument</w:t>
            </w:r>
          </w:p>
        </w:tc>
        <w:tc>
          <w:tcPr>
            <w:tcW w:w="0" w:type="auto"/>
          </w:tcPr>
          <w:p w14:paraId="1B3B5B67" w14:textId="77777777" w:rsidR="000F72BD" w:rsidRPr="00884BDF" w:rsidRDefault="000F72BD" w:rsidP="00AB6619">
            <w:pPr>
              <w:rPr>
                <w:rFonts w:cs="Arial"/>
                <w:bCs/>
                <w:iCs/>
                <w:szCs w:val="20"/>
              </w:rPr>
            </w:pPr>
            <w:r w:rsidRPr="00884BDF">
              <w:rPr>
                <w:rFonts w:cs="Arial"/>
                <w:bCs/>
                <w:iCs/>
                <w:szCs w:val="20"/>
              </w:rPr>
              <w:t>Een eigen verklaring van Inschrijver waarin deze onder meer aangeeft of uitsluitingsgronden op hem van toepassing zijn en of hij voldoet aan de gestelde Geschiktheidseisen.</w:t>
            </w:r>
          </w:p>
        </w:tc>
      </w:tr>
      <w:tr w:rsidR="000B40D2" w:rsidRPr="00884BDF" w14:paraId="02ED96BD" w14:textId="77777777">
        <w:tc>
          <w:tcPr>
            <w:tcW w:w="0" w:type="auto"/>
          </w:tcPr>
          <w:p w14:paraId="4619A78A" w14:textId="78D5C3E5" w:rsidR="000B40D2" w:rsidRPr="00884BDF" w:rsidRDefault="000B40D2" w:rsidP="00B8121B">
            <w:pPr>
              <w:rPr>
                <w:rFonts w:cs="Arial"/>
                <w:bCs/>
                <w:iCs/>
                <w:szCs w:val="20"/>
              </w:rPr>
            </w:pPr>
            <w:r w:rsidRPr="00884BDF">
              <w:rPr>
                <w:rFonts w:cs="Arial"/>
                <w:bCs/>
                <w:iCs/>
                <w:szCs w:val="20"/>
              </w:rPr>
              <w:t>Vertaaldienst(en)</w:t>
            </w:r>
          </w:p>
        </w:tc>
        <w:tc>
          <w:tcPr>
            <w:tcW w:w="0" w:type="auto"/>
          </w:tcPr>
          <w:p w14:paraId="613D2CD3" w14:textId="32713294" w:rsidR="000B40D2" w:rsidRPr="00884BDF" w:rsidRDefault="00455BF7" w:rsidP="00AB6619">
            <w:pPr>
              <w:rPr>
                <w:rFonts w:cs="Arial"/>
                <w:bCs/>
                <w:iCs/>
                <w:szCs w:val="20"/>
              </w:rPr>
            </w:pPr>
            <w:r w:rsidRPr="00884BDF">
              <w:rPr>
                <w:rFonts w:cs="Arial"/>
                <w:bCs/>
                <w:iCs/>
                <w:szCs w:val="20"/>
              </w:rPr>
              <w:t xml:space="preserve">Het leveren van diensten voor </w:t>
            </w:r>
            <w:r w:rsidR="003972A2" w:rsidRPr="00884BDF">
              <w:rPr>
                <w:rFonts w:cs="Arial"/>
                <w:bCs/>
                <w:iCs/>
                <w:szCs w:val="20"/>
              </w:rPr>
              <w:t>het vertalen van geschreven teksten van de ene taal naar de andere</w:t>
            </w:r>
            <w:r w:rsidRPr="00884BDF">
              <w:rPr>
                <w:rFonts w:cs="Arial"/>
                <w:bCs/>
                <w:iCs/>
                <w:szCs w:val="20"/>
              </w:rPr>
              <w:t>.</w:t>
            </w:r>
          </w:p>
        </w:tc>
      </w:tr>
    </w:tbl>
    <w:p w14:paraId="4EE7EF99" w14:textId="77777777" w:rsidR="000F72BD" w:rsidRPr="00884BDF" w:rsidRDefault="000F72BD" w:rsidP="000F72BD">
      <w:pPr>
        <w:rPr>
          <w:rFonts w:cs="Arial"/>
        </w:rPr>
      </w:pPr>
    </w:p>
    <w:p w14:paraId="22CCD26F" w14:textId="77777777" w:rsidR="000F18D9" w:rsidRPr="00884BDF" w:rsidRDefault="000F18D9" w:rsidP="00AB1B5D">
      <w:pPr>
        <w:pStyle w:val="Kop1"/>
        <w:rPr>
          <w:rFonts w:cs="Arial"/>
        </w:rPr>
      </w:pPr>
      <w:bookmarkStart w:id="2" w:name="_Toc12878603"/>
      <w:bookmarkStart w:id="3" w:name="_Toc54004589"/>
      <w:bookmarkStart w:id="4" w:name="_Toc171513188"/>
      <w:r w:rsidRPr="00884BDF">
        <w:rPr>
          <w:rFonts w:cs="Arial"/>
        </w:rPr>
        <w:lastRenderedPageBreak/>
        <w:t>Inleiding</w:t>
      </w:r>
      <w:bookmarkEnd w:id="2"/>
      <w:bookmarkEnd w:id="3"/>
      <w:bookmarkEnd w:id="4"/>
    </w:p>
    <w:p w14:paraId="26B1A978" w14:textId="77777777" w:rsidR="000F18D9" w:rsidRPr="00884BDF" w:rsidRDefault="000F18D9" w:rsidP="00E15735">
      <w:pPr>
        <w:pStyle w:val="Kop2"/>
        <w:ind w:left="720" w:hanging="720"/>
        <w:jc w:val="both"/>
        <w:rPr>
          <w:rFonts w:cs="Arial"/>
        </w:rPr>
      </w:pPr>
      <w:bookmarkStart w:id="5" w:name="_Toc12878604"/>
      <w:bookmarkStart w:id="6" w:name="_Toc54004590"/>
      <w:bookmarkStart w:id="7" w:name="_Toc171513189"/>
      <w:r w:rsidRPr="00884BDF">
        <w:rPr>
          <w:rFonts w:cs="Arial"/>
        </w:rPr>
        <w:t>Algemeen</w:t>
      </w:r>
      <w:bookmarkEnd w:id="5"/>
      <w:bookmarkEnd w:id="6"/>
      <w:bookmarkEnd w:id="7"/>
    </w:p>
    <w:p w14:paraId="08BF1C77" w14:textId="230322E0" w:rsidR="000F18D9" w:rsidRPr="00884BDF" w:rsidRDefault="000F18D9" w:rsidP="003A0FD3">
      <w:pPr>
        <w:jc w:val="both"/>
        <w:rPr>
          <w:rFonts w:cs="Arial"/>
        </w:rPr>
      </w:pPr>
      <w:r w:rsidRPr="00884BDF">
        <w:rPr>
          <w:rFonts w:cs="Arial"/>
        </w:rPr>
        <w:t xml:space="preserve">Dit document is het Beschrijvend </w:t>
      </w:r>
      <w:r w:rsidRPr="00884BDF">
        <w:rPr>
          <w:rFonts w:cs="Arial"/>
          <w:szCs w:val="20"/>
        </w:rPr>
        <w:t xml:space="preserve">Document dat behoort bij de </w:t>
      </w:r>
      <w:r w:rsidR="00E15735" w:rsidRPr="00884BDF">
        <w:rPr>
          <w:rFonts w:cs="Arial"/>
          <w:szCs w:val="20"/>
        </w:rPr>
        <w:t xml:space="preserve">Openbare </w:t>
      </w:r>
      <w:r w:rsidRPr="00884BDF">
        <w:rPr>
          <w:rFonts w:cs="Arial"/>
          <w:szCs w:val="20"/>
        </w:rPr>
        <w:t xml:space="preserve">Europese aanbestedingsprocedure </w:t>
      </w:r>
      <w:r w:rsidR="00055A1A" w:rsidRPr="00884BDF">
        <w:rPr>
          <w:rFonts w:cs="Arial"/>
          <w:szCs w:val="20"/>
        </w:rPr>
        <w:t>“</w:t>
      </w:r>
      <w:r w:rsidR="00773C91" w:rsidRPr="00884BDF">
        <w:rPr>
          <w:rFonts w:cs="Arial"/>
          <w:szCs w:val="20"/>
        </w:rPr>
        <w:t>Tolk- &amp; Vertaaldiensten</w:t>
      </w:r>
      <w:r w:rsidR="00055A1A" w:rsidRPr="00884BDF">
        <w:rPr>
          <w:rFonts w:cs="Arial"/>
          <w:szCs w:val="20"/>
        </w:rPr>
        <w:t>”</w:t>
      </w:r>
      <w:r w:rsidR="00662C8C" w:rsidRPr="00884BDF">
        <w:rPr>
          <w:rFonts w:cs="Arial"/>
          <w:szCs w:val="20"/>
        </w:rPr>
        <w:t xml:space="preserve"> onder vermelding van CPV-code:</w:t>
      </w:r>
      <w:r w:rsidR="00C9183E" w:rsidRPr="00884BDF">
        <w:rPr>
          <w:rFonts w:cs="Arial"/>
          <w:szCs w:val="20"/>
        </w:rPr>
        <w:t xml:space="preserve"> </w:t>
      </w:r>
      <w:r w:rsidR="00025D45" w:rsidRPr="00884BDF">
        <w:rPr>
          <w:rFonts w:cs="Arial"/>
          <w:szCs w:val="20"/>
        </w:rPr>
        <w:t>79540000-1</w:t>
      </w:r>
      <w:r w:rsidR="003A0FD3" w:rsidRPr="00884BDF">
        <w:rPr>
          <w:rFonts w:cs="Arial"/>
          <w:szCs w:val="20"/>
        </w:rPr>
        <w:t>.</w:t>
      </w:r>
    </w:p>
    <w:p w14:paraId="67C4E487" w14:textId="07800A87" w:rsidR="00E15735" w:rsidRPr="00884BDF" w:rsidRDefault="00E15735" w:rsidP="00E15735">
      <w:pPr>
        <w:jc w:val="both"/>
        <w:rPr>
          <w:rFonts w:cs="Arial"/>
        </w:rPr>
      </w:pPr>
    </w:p>
    <w:p w14:paraId="294FA12F" w14:textId="0447184B" w:rsidR="00E15735" w:rsidRPr="00884BDF" w:rsidRDefault="00E15735" w:rsidP="00E15735">
      <w:pPr>
        <w:jc w:val="both"/>
        <w:rPr>
          <w:rFonts w:cs="Arial"/>
        </w:rPr>
      </w:pPr>
      <w:r w:rsidRPr="00884BDF">
        <w:rPr>
          <w:rFonts w:cs="Arial"/>
        </w:rPr>
        <w:t>De procedure vindt plaats op grond van de Aanbestedingswet (Aw). De begripsbepalingen van de Aanbestedingswet zijn van toepassing voor zover hiervan in dit document niet is afgeweken. De aanbestedingsprocedure wordt elektronisch uitgevoerd door middel van TenderNed.</w:t>
      </w:r>
    </w:p>
    <w:p w14:paraId="32F808D5" w14:textId="77777777" w:rsidR="00E15735" w:rsidRPr="00884BDF" w:rsidRDefault="00E15735" w:rsidP="00E15735">
      <w:pPr>
        <w:jc w:val="both"/>
        <w:rPr>
          <w:rFonts w:cs="Arial"/>
        </w:rPr>
      </w:pPr>
    </w:p>
    <w:p w14:paraId="56209DB4" w14:textId="394B9A31" w:rsidR="00E15735" w:rsidRPr="00884BDF" w:rsidRDefault="00E15735" w:rsidP="00E15735">
      <w:pPr>
        <w:jc w:val="both"/>
        <w:rPr>
          <w:rFonts w:cs="Arial"/>
        </w:rPr>
      </w:pPr>
      <w:r w:rsidRPr="00884BDF">
        <w:rPr>
          <w:rFonts w:cs="Arial"/>
        </w:rPr>
        <w:t>Ondernemers worden uitgenodigd om op basis van dit Beschrijvend document een Inschrijving in te dienen.</w:t>
      </w:r>
    </w:p>
    <w:p w14:paraId="78D5025A" w14:textId="77777777" w:rsidR="002C6D39" w:rsidRPr="00884BDF" w:rsidRDefault="002C6D39" w:rsidP="00E15735">
      <w:pPr>
        <w:jc w:val="both"/>
        <w:rPr>
          <w:rFonts w:cs="Arial"/>
        </w:rPr>
      </w:pPr>
    </w:p>
    <w:p w14:paraId="5B1818A6" w14:textId="23BBADB2" w:rsidR="00662C8C" w:rsidRPr="00884BDF" w:rsidRDefault="00903EAF" w:rsidP="00630465">
      <w:pPr>
        <w:jc w:val="both"/>
        <w:rPr>
          <w:rFonts w:cs="Arial"/>
        </w:rPr>
      </w:pPr>
      <w:r w:rsidRPr="00884BDF">
        <w:rPr>
          <w:rFonts w:cs="Arial"/>
        </w:rPr>
        <w:t>Hecht</w:t>
      </w:r>
      <w:r w:rsidR="000F18D9" w:rsidRPr="00884BDF">
        <w:rPr>
          <w:rFonts w:cs="Arial"/>
        </w:rPr>
        <w:t xml:space="preserve"> heeft voor de openbare procedure gekozen omdat zij meent dat dit zoveel mogelijk geïnteresseerde </w:t>
      </w:r>
      <w:r w:rsidR="00173AAB" w:rsidRPr="00884BDF">
        <w:rPr>
          <w:rFonts w:cs="Arial"/>
        </w:rPr>
        <w:t>Ondernemers</w:t>
      </w:r>
      <w:r w:rsidR="000F18D9" w:rsidRPr="00884BDF">
        <w:rPr>
          <w:rFonts w:cs="Arial"/>
        </w:rPr>
        <w:t xml:space="preserve"> de mogelijkheid geeft kans te maken op de opdracht en aldus tot maximale mededinging </w:t>
      </w:r>
      <w:r w:rsidR="00E15735" w:rsidRPr="00884BDF">
        <w:rPr>
          <w:rFonts w:cs="Arial"/>
        </w:rPr>
        <w:t>zal leiden</w:t>
      </w:r>
      <w:r w:rsidR="000F18D9" w:rsidRPr="00884BDF">
        <w:rPr>
          <w:rFonts w:cs="Arial"/>
        </w:rPr>
        <w:t xml:space="preserve">. Voorts is het potentiële aantal Inschrijvers in combinatie met de inspanningen die een Inschrijver moet verrichten voor het doen van een Inschrijving niet zodanig, dat dit reden is voor het uitschrijven van een niet-openbare procedure. </w:t>
      </w:r>
    </w:p>
    <w:p w14:paraId="46C871E6" w14:textId="77777777" w:rsidR="000F18D9" w:rsidRPr="00884BDF" w:rsidRDefault="000F18D9" w:rsidP="000F18D9">
      <w:pPr>
        <w:pStyle w:val="Kop2"/>
        <w:ind w:left="720" w:hanging="720"/>
        <w:rPr>
          <w:rFonts w:cs="Arial"/>
        </w:rPr>
      </w:pPr>
      <w:bookmarkStart w:id="8" w:name="_Toc12878606"/>
      <w:bookmarkStart w:id="9" w:name="_Toc54004591"/>
      <w:bookmarkStart w:id="10" w:name="_Toc171513190"/>
      <w:r w:rsidRPr="00884BDF">
        <w:rPr>
          <w:rFonts w:cs="Arial"/>
        </w:rPr>
        <w:t>Aanbestedende Dienst</w:t>
      </w:r>
      <w:bookmarkEnd w:id="8"/>
      <w:bookmarkEnd w:id="9"/>
      <w:bookmarkEnd w:id="10"/>
    </w:p>
    <w:p w14:paraId="5C772EBC" w14:textId="0343630A" w:rsidR="0045411C" w:rsidRPr="00884BDF" w:rsidRDefault="00374B70" w:rsidP="0045411C">
      <w:pPr>
        <w:rPr>
          <w:rFonts w:cs="Arial"/>
          <w:noProof/>
        </w:rPr>
      </w:pPr>
      <w:r w:rsidRPr="00884BDF">
        <w:rPr>
          <w:rFonts w:cs="Arial"/>
          <w:noProof/>
        </w:rPr>
        <w:t>Deze aanbesteding wordt uitgevoerd door Hecht.</w:t>
      </w:r>
    </w:p>
    <w:p w14:paraId="0518E718" w14:textId="0CCBDA63" w:rsidR="00374B70" w:rsidRPr="00884BDF" w:rsidRDefault="00374B70" w:rsidP="0045411C">
      <w:pPr>
        <w:rPr>
          <w:rFonts w:cs="Arial"/>
        </w:rPr>
      </w:pPr>
    </w:p>
    <w:p w14:paraId="6348D563" w14:textId="0385C8DB" w:rsidR="0045411C" w:rsidRPr="00884BDF" w:rsidRDefault="00B11135" w:rsidP="0045411C">
      <w:pPr>
        <w:rPr>
          <w:rFonts w:cs="Arial"/>
          <w:noProof/>
          <w:szCs w:val="20"/>
        </w:rPr>
      </w:pPr>
      <w:r w:rsidRPr="00884BDF">
        <w:rPr>
          <w:rFonts w:cs="Arial"/>
          <w:noProof/>
          <w:szCs w:val="20"/>
          <w:lang w:eastAsia="nl-NL"/>
        </w:rPr>
        <w:drawing>
          <wp:anchor distT="0" distB="0" distL="114300" distR="114300" simplePos="0" relativeHeight="251658248" behindDoc="0" locked="0" layoutInCell="1" allowOverlap="1" wp14:anchorId="3243E3D8" wp14:editId="6352F6C3">
            <wp:simplePos x="0" y="0"/>
            <wp:positionH relativeFrom="margin">
              <wp:align>right</wp:align>
            </wp:positionH>
            <wp:positionV relativeFrom="paragraph">
              <wp:posOffset>4445</wp:posOffset>
            </wp:positionV>
            <wp:extent cx="2507672" cy="1880754"/>
            <wp:effectExtent l="0" t="0" r="6985" b="5715"/>
            <wp:wrapNone/>
            <wp:docPr id="1150143148" name="Video 1" descr="Hecht film">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143148" name="Video 1" descr="Hecht film">
                      <a:hlinkClick r:id="rId11"/>
                    </pic:cNvPr>
                    <pic:cNvPicPr/>
                  </pic:nvPicPr>
                  <pic:blipFill>
                    <a:blip r:embed="rId12">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WjC8eyteVP0?feature=oembed&quot; frameborder=&quot;0&quot; allow=&quot;accelerometer; autoplay; clipboard-write; encrypted-media; gyroscope; picture-in-picture; web-share&quot; referrerpolicy=&quot;strict-origin-when-cross-origin&quot; allowfullscreen=&quot;&quot; title=&quot;Hecht film&quot; sandbox=&quot;allow-scripts allow-same-origin allow-popups&quot;&gt;&lt;/iframe&gt;" h="113" w="200"/>
                        </a:ext>
                      </a:extLst>
                    </a:blip>
                    <a:stretch>
                      <a:fillRect/>
                    </a:stretch>
                  </pic:blipFill>
                  <pic:spPr>
                    <a:xfrm>
                      <a:off x="0" y="0"/>
                      <a:ext cx="2507672" cy="1880754"/>
                    </a:xfrm>
                    <a:prstGeom prst="rect">
                      <a:avLst/>
                    </a:prstGeom>
                  </pic:spPr>
                </pic:pic>
              </a:graphicData>
            </a:graphic>
            <wp14:sizeRelH relativeFrom="page">
              <wp14:pctWidth>0</wp14:pctWidth>
            </wp14:sizeRelH>
            <wp14:sizeRelV relativeFrom="page">
              <wp14:pctHeight>0</wp14:pctHeight>
            </wp14:sizeRelV>
          </wp:anchor>
        </w:drawing>
      </w:r>
      <w:r w:rsidR="0045411C" w:rsidRPr="00884BDF">
        <w:rPr>
          <w:rFonts w:cs="Arial"/>
          <w:noProof/>
          <w:szCs w:val="20"/>
        </w:rPr>
        <w:t>Vestigingsadres:</w:t>
      </w:r>
    </w:p>
    <w:p w14:paraId="7C2F10CD" w14:textId="6506D6B3" w:rsidR="0045411C" w:rsidRPr="00884BDF" w:rsidRDefault="0045411C" w:rsidP="0045411C">
      <w:pPr>
        <w:rPr>
          <w:rFonts w:cs="Arial"/>
          <w:noProof/>
          <w:szCs w:val="20"/>
        </w:rPr>
      </w:pPr>
      <w:r w:rsidRPr="00884BDF">
        <w:rPr>
          <w:rFonts w:cs="Arial"/>
          <w:noProof/>
          <w:szCs w:val="20"/>
        </w:rPr>
        <w:t xml:space="preserve">Naam: </w:t>
      </w:r>
      <w:r w:rsidRPr="00884BDF">
        <w:rPr>
          <w:rFonts w:cs="Arial"/>
          <w:noProof/>
          <w:szCs w:val="20"/>
        </w:rPr>
        <w:tab/>
      </w:r>
      <w:r w:rsidRPr="00884BDF">
        <w:rPr>
          <w:rFonts w:cs="Arial"/>
          <w:noProof/>
          <w:szCs w:val="20"/>
        </w:rPr>
        <w:tab/>
      </w:r>
      <w:r w:rsidRPr="00884BDF">
        <w:rPr>
          <w:rFonts w:cs="Arial"/>
          <w:noProof/>
          <w:szCs w:val="20"/>
        </w:rPr>
        <w:tab/>
      </w:r>
      <w:r w:rsidRPr="00884BDF">
        <w:rPr>
          <w:rFonts w:cs="Arial"/>
          <w:noProof/>
          <w:szCs w:val="20"/>
          <w:lang w:eastAsia="nl-NL"/>
        </w:rPr>
        <w:t>Hecht</w:t>
      </w:r>
    </w:p>
    <w:p w14:paraId="34A48082" w14:textId="2753351C" w:rsidR="0045411C" w:rsidRPr="00884BDF" w:rsidRDefault="0045411C" w:rsidP="0045411C">
      <w:pPr>
        <w:rPr>
          <w:rFonts w:cs="Arial"/>
          <w:noProof/>
          <w:szCs w:val="20"/>
        </w:rPr>
      </w:pPr>
      <w:r w:rsidRPr="00884BDF">
        <w:rPr>
          <w:rFonts w:cs="Arial"/>
          <w:noProof/>
          <w:szCs w:val="20"/>
        </w:rPr>
        <w:t xml:space="preserve">Adres: </w:t>
      </w:r>
      <w:r w:rsidRPr="00884BDF">
        <w:rPr>
          <w:rFonts w:cs="Arial"/>
          <w:noProof/>
          <w:szCs w:val="20"/>
        </w:rPr>
        <w:tab/>
      </w:r>
      <w:r w:rsidRPr="00884BDF">
        <w:rPr>
          <w:rFonts w:cs="Arial"/>
          <w:noProof/>
          <w:szCs w:val="20"/>
        </w:rPr>
        <w:tab/>
      </w:r>
      <w:r w:rsidRPr="00884BDF">
        <w:rPr>
          <w:rFonts w:cs="Arial"/>
          <w:noProof/>
          <w:szCs w:val="20"/>
        </w:rPr>
        <w:tab/>
      </w:r>
      <w:r w:rsidRPr="00884BDF">
        <w:rPr>
          <w:rFonts w:eastAsiaTheme="minorEastAsia" w:cs="Arial"/>
          <w:noProof/>
          <w:szCs w:val="20"/>
          <w:lang w:eastAsia="nl-NL"/>
        </w:rPr>
        <w:t>Parmentierweg 49</w:t>
      </w:r>
    </w:p>
    <w:p w14:paraId="25E2D4C5" w14:textId="3ED0FB39" w:rsidR="0045411C" w:rsidRPr="00884BDF" w:rsidRDefault="0045411C" w:rsidP="0045411C">
      <w:pPr>
        <w:rPr>
          <w:rFonts w:eastAsiaTheme="minorEastAsia" w:cs="Arial"/>
          <w:noProof/>
          <w:szCs w:val="20"/>
          <w:lang w:eastAsia="nl-NL"/>
        </w:rPr>
      </w:pPr>
      <w:r w:rsidRPr="00884BDF">
        <w:rPr>
          <w:rFonts w:cs="Arial"/>
          <w:noProof/>
          <w:szCs w:val="20"/>
        </w:rPr>
        <w:t xml:space="preserve">Plaats: </w:t>
      </w:r>
      <w:r w:rsidRPr="00884BDF">
        <w:rPr>
          <w:rFonts w:cs="Arial"/>
          <w:noProof/>
          <w:szCs w:val="20"/>
        </w:rPr>
        <w:tab/>
      </w:r>
      <w:r w:rsidRPr="00884BDF">
        <w:rPr>
          <w:rFonts w:cs="Arial"/>
          <w:noProof/>
          <w:szCs w:val="20"/>
        </w:rPr>
        <w:tab/>
      </w:r>
      <w:r w:rsidRPr="00884BDF">
        <w:rPr>
          <w:rFonts w:cs="Arial"/>
          <w:noProof/>
          <w:szCs w:val="20"/>
        </w:rPr>
        <w:tab/>
      </w:r>
      <w:r w:rsidRPr="00884BDF">
        <w:rPr>
          <w:rFonts w:eastAsiaTheme="minorEastAsia" w:cs="Arial"/>
          <w:noProof/>
          <w:szCs w:val="20"/>
          <w:lang w:eastAsia="nl-NL"/>
        </w:rPr>
        <w:t>2316 ZV Leiden</w:t>
      </w:r>
    </w:p>
    <w:p w14:paraId="0A093F5E" w14:textId="77777777" w:rsidR="0045411C" w:rsidRPr="00884BDF" w:rsidRDefault="0045411C" w:rsidP="0045411C">
      <w:pPr>
        <w:rPr>
          <w:rFonts w:cs="Arial"/>
          <w:noProof/>
          <w:szCs w:val="20"/>
        </w:rPr>
      </w:pPr>
    </w:p>
    <w:p w14:paraId="1FD0BCA9" w14:textId="1603DC20" w:rsidR="0045411C" w:rsidRPr="00884BDF" w:rsidRDefault="0045411C" w:rsidP="0045411C">
      <w:pPr>
        <w:rPr>
          <w:rFonts w:cs="Arial"/>
          <w:noProof/>
          <w:szCs w:val="20"/>
        </w:rPr>
      </w:pPr>
      <w:r w:rsidRPr="00884BDF">
        <w:rPr>
          <w:rFonts w:cs="Arial"/>
          <w:noProof/>
          <w:szCs w:val="20"/>
        </w:rPr>
        <w:t>Postadres:</w:t>
      </w:r>
    </w:p>
    <w:p w14:paraId="25E26C1F" w14:textId="77777777" w:rsidR="0045411C" w:rsidRPr="00884BDF" w:rsidRDefault="0045411C" w:rsidP="0045411C">
      <w:pPr>
        <w:rPr>
          <w:rFonts w:cs="Arial"/>
          <w:noProof/>
          <w:szCs w:val="20"/>
        </w:rPr>
      </w:pPr>
      <w:r w:rsidRPr="00884BDF">
        <w:rPr>
          <w:rFonts w:cs="Arial"/>
          <w:noProof/>
          <w:szCs w:val="20"/>
        </w:rPr>
        <w:t xml:space="preserve">Naam: </w:t>
      </w:r>
      <w:r w:rsidRPr="00884BDF">
        <w:rPr>
          <w:rFonts w:cs="Arial"/>
          <w:noProof/>
          <w:szCs w:val="20"/>
        </w:rPr>
        <w:tab/>
      </w:r>
      <w:r w:rsidRPr="00884BDF">
        <w:rPr>
          <w:rFonts w:cs="Arial"/>
          <w:noProof/>
          <w:szCs w:val="20"/>
        </w:rPr>
        <w:tab/>
      </w:r>
      <w:r w:rsidRPr="00884BDF">
        <w:rPr>
          <w:rFonts w:cs="Arial"/>
          <w:noProof/>
          <w:szCs w:val="20"/>
        </w:rPr>
        <w:tab/>
      </w:r>
      <w:r w:rsidRPr="00884BDF">
        <w:rPr>
          <w:rFonts w:cs="Arial"/>
          <w:noProof/>
          <w:szCs w:val="20"/>
          <w:lang w:eastAsia="nl-NL"/>
        </w:rPr>
        <w:t>Hecht</w:t>
      </w:r>
    </w:p>
    <w:p w14:paraId="7A5ABB19" w14:textId="77777777" w:rsidR="0045411C" w:rsidRPr="00884BDF" w:rsidRDefault="0045411C" w:rsidP="0045411C">
      <w:pPr>
        <w:rPr>
          <w:rFonts w:cs="Arial"/>
          <w:noProof/>
          <w:szCs w:val="20"/>
        </w:rPr>
      </w:pPr>
      <w:r w:rsidRPr="00884BDF">
        <w:rPr>
          <w:rFonts w:cs="Arial"/>
          <w:noProof/>
          <w:szCs w:val="20"/>
        </w:rPr>
        <w:t xml:space="preserve">Adres: </w:t>
      </w:r>
      <w:r w:rsidRPr="00884BDF">
        <w:rPr>
          <w:rFonts w:cs="Arial"/>
          <w:noProof/>
          <w:szCs w:val="20"/>
        </w:rPr>
        <w:tab/>
      </w:r>
      <w:r w:rsidRPr="00884BDF">
        <w:rPr>
          <w:rFonts w:cs="Arial"/>
          <w:noProof/>
          <w:szCs w:val="20"/>
        </w:rPr>
        <w:tab/>
      </w:r>
      <w:r w:rsidRPr="00884BDF">
        <w:rPr>
          <w:rFonts w:cs="Arial"/>
          <w:noProof/>
          <w:szCs w:val="20"/>
        </w:rPr>
        <w:tab/>
      </w:r>
      <w:r w:rsidRPr="00884BDF">
        <w:rPr>
          <w:rFonts w:eastAsiaTheme="minorEastAsia" w:cs="Arial"/>
          <w:noProof/>
          <w:szCs w:val="20"/>
          <w:lang w:eastAsia="nl-NL"/>
        </w:rPr>
        <w:t>Postbus 121</w:t>
      </w:r>
    </w:p>
    <w:p w14:paraId="05C8A61F" w14:textId="7FA197EA" w:rsidR="0045411C" w:rsidRPr="00884BDF" w:rsidRDefault="0045411C" w:rsidP="0045411C">
      <w:pPr>
        <w:rPr>
          <w:rFonts w:eastAsiaTheme="minorEastAsia" w:cs="Arial"/>
          <w:noProof/>
          <w:szCs w:val="20"/>
          <w:lang w:eastAsia="nl-NL"/>
        </w:rPr>
      </w:pPr>
      <w:r w:rsidRPr="00884BDF">
        <w:rPr>
          <w:rFonts w:cs="Arial"/>
          <w:noProof/>
          <w:szCs w:val="20"/>
        </w:rPr>
        <w:t xml:space="preserve">Woonplaats: </w:t>
      </w:r>
      <w:r w:rsidRPr="00884BDF">
        <w:rPr>
          <w:rFonts w:cs="Arial"/>
          <w:noProof/>
          <w:szCs w:val="20"/>
        </w:rPr>
        <w:tab/>
      </w:r>
      <w:r w:rsidRPr="00884BDF">
        <w:rPr>
          <w:rFonts w:cs="Arial"/>
          <w:noProof/>
          <w:szCs w:val="20"/>
        </w:rPr>
        <w:tab/>
      </w:r>
      <w:r w:rsidRPr="00884BDF">
        <w:rPr>
          <w:rFonts w:eastAsiaTheme="minorEastAsia" w:cs="Arial"/>
          <w:noProof/>
          <w:szCs w:val="20"/>
          <w:lang w:eastAsia="nl-NL"/>
        </w:rPr>
        <w:t>2300 AC Leiden</w:t>
      </w:r>
    </w:p>
    <w:p w14:paraId="7D99A66F" w14:textId="77777777" w:rsidR="0045411C" w:rsidRPr="00884BDF" w:rsidRDefault="0045411C" w:rsidP="0045411C">
      <w:pPr>
        <w:rPr>
          <w:rFonts w:cs="Arial"/>
          <w:noProof/>
          <w:szCs w:val="20"/>
        </w:rPr>
      </w:pPr>
    </w:p>
    <w:p w14:paraId="0A92F2DA" w14:textId="14EB1E0D" w:rsidR="0045411C" w:rsidRPr="00884BDF" w:rsidRDefault="0045411C" w:rsidP="0045411C">
      <w:pPr>
        <w:ind w:left="2124" w:hanging="2124"/>
        <w:rPr>
          <w:rFonts w:cs="Arial"/>
          <w:noProof/>
          <w:szCs w:val="20"/>
        </w:rPr>
      </w:pPr>
      <w:r w:rsidRPr="00884BDF">
        <w:rPr>
          <w:rFonts w:cs="Arial"/>
          <w:noProof/>
          <w:szCs w:val="20"/>
        </w:rPr>
        <w:t>Contactpersoon:</w:t>
      </w:r>
      <w:r w:rsidRPr="00884BDF">
        <w:rPr>
          <w:rFonts w:cs="Arial"/>
          <w:noProof/>
          <w:szCs w:val="20"/>
        </w:rPr>
        <w:tab/>
        <w:t>Dhr. L. Rorive, Inkoop</w:t>
      </w:r>
      <w:r w:rsidR="00C14177" w:rsidRPr="00884BDF">
        <w:rPr>
          <w:rFonts w:cs="Arial"/>
          <w:noProof/>
          <w:szCs w:val="20"/>
        </w:rPr>
        <w:t>adviseur</w:t>
      </w:r>
    </w:p>
    <w:p w14:paraId="427B58DB" w14:textId="7F0C4AB0" w:rsidR="0045411C" w:rsidRPr="00884BDF" w:rsidRDefault="0045411C" w:rsidP="0045411C">
      <w:pPr>
        <w:rPr>
          <w:rFonts w:cs="Arial"/>
          <w:noProof/>
          <w:szCs w:val="20"/>
        </w:rPr>
      </w:pPr>
      <w:r w:rsidRPr="00884BDF">
        <w:rPr>
          <w:rFonts w:cs="Arial"/>
          <w:noProof/>
          <w:szCs w:val="20"/>
        </w:rPr>
        <w:t>E-Mail:</w:t>
      </w:r>
      <w:r w:rsidRPr="00884BDF">
        <w:rPr>
          <w:rFonts w:cs="Arial"/>
          <w:noProof/>
          <w:szCs w:val="20"/>
        </w:rPr>
        <w:tab/>
      </w:r>
      <w:r w:rsidRPr="00884BDF">
        <w:rPr>
          <w:rFonts w:cs="Arial"/>
          <w:noProof/>
          <w:szCs w:val="20"/>
        </w:rPr>
        <w:tab/>
      </w:r>
      <w:r w:rsidRPr="00884BDF">
        <w:rPr>
          <w:rFonts w:cs="Arial"/>
          <w:noProof/>
          <w:szCs w:val="20"/>
        </w:rPr>
        <w:tab/>
        <w:t>lrorive@</w:t>
      </w:r>
      <w:r w:rsidR="00590E3B" w:rsidRPr="00884BDF">
        <w:rPr>
          <w:rFonts w:cs="Arial"/>
          <w:noProof/>
          <w:szCs w:val="20"/>
        </w:rPr>
        <w:t>wijzijnhecht.nl</w:t>
      </w:r>
    </w:p>
    <w:p w14:paraId="110CA43A" w14:textId="77777777" w:rsidR="0045411C" w:rsidRPr="00884BDF" w:rsidRDefault="0045411C" w:rsidP="0045411C">
      <w:pPr>
        <w:rPr>
          <w:rFonts w:cs="Arial"/>
          <w:noProof/>
          <w:szCs w:val="20"/>
        </w:rPr>
      </w:pPr>
      <w:r w:rsidRPr="00884BDF">
        <w:rPr>
          <w:rFonts w:cs="Arial"/>
          <w:noProof/>
          <w:szCs w:val="20"/>
        </w:rPr>
        <w:t>Telefoon:</w:t>
      </w:r>
      <w:r w:rsidRPr="00884BDF">
        <w:rPr>
          <w:rFonts w:cs="Arial"/>
          <w:noProof/>
          <w:szCs w:val="20"/>
        </w:rPr>
        <w:tab/>
      </w:r>
      <w:r w:rsidRPr="00884BDF">
        <w:rPr>
          <w:rFonts w:cs="Arial"/>
          <w:noProof/>
          <w:szCs w:val="20"/>
        </w:rPr>
        <w:tab/>
      </w:r>
      <w:r w:rsidRPr="00884BDF">
        <w:rPr>
          <w:rFonts w:eastAsiaTheme="minorEastAsia" w:cs="Arial"/>
          <w:noProof/>
          <w:szCs w:val="20"/>
          <w:lang w:eastAsia="nl-NL"/>
        </w:rPr>
        <w:t>06 82 66 64 76</w:t>
      </w:r>
    </w:p>
    <w:p w14:paraId="2D04F04E" w14:textId="4A6D43D1" w:rsidR="0045411C" w:rsidRPr="00884BDF" w:rsidRDefault="0045411C" w:rsidP="0045411C">
      <w:pPr>
        <w:rPr>
          <w:rFonts w:cs="Arial"/>
          <w:noProof/>
          <w:szCs w:val="20"/>
        </w:rPr>
      </w:pPr>
    </w:p>
    <w:p w14:paraId="3183B2C2" w14:textId="01FA2A8C" w:rsidR="0045411C" w:rsidRPr="00884BDF" w:rsidRDefault="0045411C" w:rsidP="0045411C">
      <w:pPr>
        <w:spacing w:after="160" w:line="259" w:lineRule="auto"/>
        <w:rPr>
          <w:rFonts w:cs="Arial"/>
          <w:noProof/>
          <w:szCs w:val="20"/>
          <w:lang w:eastAsia="nl-NL"/>
        </w:rPr>
      </w:pPr>
      <w:r w:rsidRPr="00884BDF">
        <w:rPr>
          <w:rFonts w:cs="Arial"/>
          <w:noProof/>
          <w:szCs w:val="20"/>
          <w:lang w:eastAsia="nl-NL"/>
        </w:rPr>
        <w:br w:type="page"/>
      </w:r>
    </w:p>
    <w:p w14:paraId="246D8ED3" w14:textId="77777777" w:rsidR="0045411C" w:rsidRPr="00884BDF" w:rsidRDefault="0045411C" w:rsidP="0045411C">
      <w:pPr>
        <w:rPr>
          <w:rFonts w:cs="Arial"/>
          <w:noProof/>
        </w:rPr>
      </w:pPr>
    </w:p>
    <w:p w14:paraId="1A0D0008" w14:textId="357BF747" w:rsidR="0045411C" w:rsidRPr="00884BDF" w:rsidRDefault="0045411C" w:rsidP="00445B44">
      <w:pPr>
        <w:jc w:val="both"/>
        <w:rPr>
          <w:rFonts w:cs="Arial"/>
        </w:rPr>
      </w:pPr>
      <w:r w:rsidRPr="00884BDF">
        <w:rPr>
          <w:rFonts w:cs="Arial"/>
          <w:noProof/>
          <w:szCs w:val="20"/>
          <w:lang w:eastAsia="nl-NL"/>
        </w:rPr>
        <w:t xml:space="preserve">Hecht </w:t>
      </w:r>
      <w:r w:rsidRPr="00884BDF">
        <w:rPr>
          <w:rFonts w:cs="Arial"/>
          <w:szCs w:val="20"/>
        </w:rPr>
        <w:t xml:space="preserve">bewaakt, beschermt en bevordert de gezondheid en het welbevinden van </w:t>
      </w:r>
      <w:r w:rsidR="00E5440A">
        <w:rPr>
          <w:rFonts w:cs="Arial"/>
          <w:szCs w:val="20"/>
        </w:rPr>
        <w:t>inwoners</w:t>
      </w:r>
      <w:r w:rsidRPr="00884BDF">
        <w:rPr>
          <w:rFonts w:cs="Arial"/>
          <w:szCs w:val="20"/>
        </w:rPr>
        <w:t xml:space="preserve"> in de regio Hollands </w:t>
      </w:r>
      <w:proofErr w:type="gramStart"/>
      <w:r w:rsidRPr="00884BDF">
        <w:rPr>
          <w:rFonts w:cs="Arial"/>
          <w:szCs w:val="20"/>
        </w:rPr>
        <w:t>Midden in</w:t>
      </w:r>
      <w:proofErr w:type="gramEnd"/>
      <w:r w:rsidRPr="00884BDF">
        <w:rPr>
          <w:rFonts w:cs="Arial"/>
          <w:szCs w:val="20"/>
        </w:rPr>
        <w:t xml:space="preserve"> zowel reguliere als crisisomstandigheden. Daarnaast probeert Hecht </w:t>
      </w:r>
      <w:r w:rsidRPr="00884BDF">
        <w:rPr>
          <w:rFonts w:cs="Arial"/>
        </w:rPr>
        <w:t>de effecten van gezondheidsbedreigingen te beperken. Het is de missie van Hecht om die opdracht op een positieve, inspirerende, innoverende en uitdagende manier vorm te geven, zowel voor medewerkers als voor klanten en doelgroepen. De ambitie van Hecht bestaat eruit bij te dragen aan langer gezond leven in de regio, zodat de regio Hollands Midden gaat behoren tot de 3 regio's met de hoogste gezondheidsverwachting van Nederland.</w:t>
      </w:r>
    </w:p>
    <w:p w14:paraId="7FC70267" w14:textId="77777777" w:rsidR="0045411C" w:rsidRPr="00884BDF" w:rsidRDefault="0045411C" w:rsidP="0045411C">
      <w:pPr>
        <w:rPr>
          <w:rFonts w:cs="Arial"/>
        </w:rPr>
      </w:pPr>
    </w:p>
    <w:p w14:paraId="10B41EE9" w14:textId="77777777" w:rsidR="0045411C" w:rsidRPr="00884BDF" w:rsidRDefault="0045411C" w:rsidP="0045411C">
      <w:pPr>
        <w:rPr>
          <w:rFonts w:cs="Arial"/>
        </w:rPr>
      </w:pPr>
      <w:r w:rsidRPr="00884BDF">
        <w:rPr>
          <w:rFonts w:cs="Arial"/>
          <w:noProof/>
        </w:rPr>
        <w:drawing>
          <wp:anchor distT="0" distB="0" distL="114300" distR="114300" simplePos="0" relativeHeight="251658243" behindDoc="1" locked="0" layoutInCell="1" allowOverlap="1" wp14:anchorId="57896932" wp14:editId="5BFC9FD8">
            <wp:simplePos x="0" y="0"/>
            <wp:positionH relativeFrom="margin">
              <wp:align>right</wp:align>
            </wp:positionH>
            <wp:positionV relativeFrom="paragraph">
              <wp:posOffset>6407</wp:posOffset>
            </wp:positionV>
            <wp:extent cx="3048635" cy="1333500"/>
            <wp:effectExtent l="0" t="0" r="0" b="0"/>
            <wp:wrapTight wrapText="bothSides">
              <wp:wrapPolygon edited="0">
                <wp:start x="0" y="0"/>
                <wp:lineTo x="0" y="21291"/>
                <wp:lineTo x="21461" y="21291"/>
                <wp:lineTo x="21461" y="0"/>
                <wp:lineTo x="0" y="0"/>
              </wp:wrapPolygon>
            </wp:wrapTight>
            <wp:docPr id="1" name="Afbeelding 1" descr="Afbeelding met tekst, schermopname, Lettertype,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schermopname, Lettertype, lijn&#10;&#10;Automatisch gegenereerde beschrijving"/>
                    <pic:cNvPicPr/>
                  </pic:nvPicPr>
                  <pic:blipFill rotWithShape="1">
                    <a:blip r:embed="rId13" cstate="print">
                      <a:extLst>
                        <a:ext uri="{28A0092B-C50C-407E-A947-70E740481C1C}">
                          <a14:useLocalDpi xmlns:a14="http://schemas.microsoft.com/office/drawing/2010/main" val="0"/>
                        </a:ext>
                      </a:extLst>
                    </a:blip>
                    <a:srcRect t="20125" b="27701"/>
                    <a:stretch/>
                  </pic:blipFill>
                  <pic:spPr bwMode="auto">
                    <a:xfrm>
                      <a:off x="0" y="0"/>
                      <a:ext cx="3048635" cy="1333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84BDF">
        <w:rPr>
          <w:rFonts w:cs="Arial"/>
        </w:rPr>
        <w:t>Hecht bestaat uit de eenheden Gezondheidsbescherming, Toezicht &amp; GHOR (GTG), Gezondheidsbevordering &amp; Onderzoek (GBO), Jeugdgezondheidszorg (JGZ), Zorg- en Veiligheidshuis (ZVH), Regionale Ambulancezorgvoorziening (RAV) en Coronabestrijding. Deze aanbesteding is voor de gehele organisatie.</w:t>
      </w:r>
    </w:p>
    <w:p w14:paraId="69127CED" w14:textId="77777777" w:rsidR="0045411C" w:rsidRPr="00884BDF" w:rsidRDefault="0045411C" w:rsidP="0045411C">
      <w:pPr>
        <w:rPr>
          <w:rFonts w:cs="Arial"/>
        </w:rPr>
      </w:pPr>
    </w:p>
    <w:p w14:paraId="054F775A" w14:textId="757ECBBA" w:rsidR="0045411C" w:rsidRPr="00884BDF" w:rsidRDefault="0045411C" w:rsidP="0045411C">
      <w:pPr>
        <w:rPr>
          <w:rFonts w:cs="Arial"/>
        </w:rPr>
      </w:pPr>
      <w:r w:rsidRPr="00884BDF">
        <w:rPr>
          <w:rFonts w:cs="Arial"/>
        </w:rPr>
        <w:t xml:space="preserve">Hecht is een gemeenschappelijke regeling van 18 gemeenten in de regio Hollands Midden. Dit betekent dat de </w:t>
      </w:r>
      <w:proofErr w:type="gramStart"/>
      <w:r w:rsidRPr="00884BDF">
        <w:rPr>
          <w:rFonts w:cs="Arial"/>
        </w:rPr>
        <w:t>gemeenten</w:t>
      </w:r>
      <w:r w:rsidR="00B521FC">
        <w:rPr>
          <w:rFonts w:cs="Arial"/>
        </w:rPr>
        <w:t xml:space="preserve"> </w:t>
      </w:r>
      <w:r w:rsidRPr="00884BDF">
        <w:rPr>
          <w:rFonts w:cs="Arial"/>
        </w:rPr>
        <w:t>eigenaren</w:t>
      </w:r>
      <w:proofErr w:type="gramEnd"/>
      <w:r w:rsidRPr="00884BDF">
        <w:rPr>
          <w:rFonts w:cs="Arial"/>
        </w:rPr>
        <w:t xml:space="preserve"> zijn van Hecht. De medewerkers van Hecht zijn dan ook gemeenteambtenaren. Hecht heeft 64 eigen locaties verdeeld in de regio Hollands Midden. De medewerkers werken op de eigen locaties, op locaties van derden, thuis en onderweg. </w:t>
      </w:r>
    </w:p>
    <w:p w14:paraId="54A276B6" w14:textId="77777777" w:rsidR="0045411C" w:rsidRPr="00884BDF" w:rsidRDefault="0045411C" w:rsidP="0045411C">
      <w:pPr>
        <w:rPr>
          <w:rFonts w:cs="Arial"/>
        </w:rPr>
      </w:pPr>
    </w:p>
    <w:p w14:paraId="77B0F4BD" w14:textId="77777777" w:rsidR="0045411C" w:rsidRPr="00884BDF" w:rsidRDefault="0045411C" w:rsidP="0045411C">
      <w:pPr>
        <w:ind w:firstLine="708"/>
        <w:rPr>
          <w:rFonts w:cs="Arial"/>
          <w:b/>
        </w:rPr>
      </w:pPr>
      <w:r w:rsidRPr="00884BDF">
        <w:rPr>
          <w:rFonts w:cs="Arial"/>
          <w:b/>
        </w:rPr>
        <w:t>Visie</w:t>
      </w:r>
    </w:p>
    <w:p w14:paraId="5AA9E195" w14:textId="77777777" w:rsidR="0045411C" w:rsidRPr="00884BDF" w:rsidRDefault="0045411C" w:rsidP="0045411C">
      <w:pPr>
        <w:rPr>
          <w:rFonts w:cs="Arial"/>
        </w:rPr>
      </w:pPr>
    </w:p>
    <w:p w14:paraId="423FF2C3" w14:textId="77777777" w:rsidR="0045411C" w:rsidRPr="00884BDF" w:rsidRDefault="0045411C" w:rsidP="00445B44">
      <w:pPr>
        <w:pStyle w:val="EmeritorBDTabelbasis"/>
        <w:jc w:val="both"/>
      </w:pPr>
      <w:r w:rsidRPr="00884BDF">
        <w:t xml:space="preserve">Wij geloven dat gezond zijn meer is dan ‘niet ziek zijn’. We geloven dat gezondheid niet alleen fysiek is. Het gaat ook om hoe mensen in hun omgeving functioneren, of ze voldoende rust en zekerheid hebben, of ze mentaal in balans zijn, of ze alles uit hun leven kunnen halen. Natuurlijk is dat grotendeels een persoonlijke situatie – maar niet iedereen kan alles zelf. Als maatschappelijke organisatie werken wij daarom steeds aan de voorwaarden voor gezondheid en veiligheid op meerdere gebieden. Dat vraagt om een brede blik. En die brede blik – die hebben en stimuleren wij. </w:t>
      </w:r>
    </w:p>
    <w:p w14:paraId="2A50F051" w14:textId="77777777" w:rsidR="0045411C" w:rsidRPr="00884BDF" w:rsidRDefault="0045411C" w:rsidP="00445B44">
      <w:pPr>
        <w:jc w:val="both"/>
        <w:rPr>
          <w:rFonts w:cs="Arial"/>
        </w:rPr>
      </w:pPr>
    </w:p>
    <w:p w14:paraId="7E202638" w14:textId="77777777" w:rsidR="0045411C" w:rsidRPr="00884BDF" w:rsidRDefault="0045411C" w:rsidP="00445B44">
      <w:pPr>
        <w:jc w:val="both"/>
        <w:rPr>
          <w:rFonts w:cs="Arial"/>
        </w:rPr>
      </w:pPr>
      <w:r w:rsidRPr="00884BDF">
        <w:rPr>
          <w:rFonts w:cs="Arial"/>
        </w:rPr>
        <w:t>Veiligheid is een gegeven en een gevoel. Mensen voelen zich veilig als ze begrijpen wat er gebeurt of kan gebeuren en daar controle over hebben. Bijvoorbeeld als ze weten dat de zorg voor gezondheid en veiligheid in hun regio goed geregeld is. En als ze weten wat ze zelf kunnen doen en wie voor ze klaarstaat in de gevallen dat het mis gaat. Wij kijken altijd vooruit om te zien wat er kan gebeuren. Zo werken we aan een veilige omgeving voor onze inwoners. Die veiligheid – daar dragen wij aan bij.</w:t>
      </w:r>
    </w:p>
    <w:p w14:paraId="32672788" w14:textId="77777777" w:rsidR="0045411C" w:rsidRPr="00884BDF" w:rsidRDefault="0045411C" w:rsidP="00445B44">
      <w:pPr>
        <w:jc w:val="both"/>
        <w:rPr>
          <w:rFonts w:cs="Arial"/>
        </w:rPr>
      </w:pPr>
    </w:p>
    <w:p w14:paraId="3A64698B" w14:textId="77777777" w:rsidR="0045411C" w:rsidRPr="00884BDF" w:rsidRDefault="0045411C" w:rsidP="00445B44">
      <w:pPr>
        <w:jc w:val="both"/>
        <w:rPr>
          <w:rFonts w:cs="Arial"/>
        </w:rPr>
      </w:pPr>
      <w:r w:rsidRPr="00884BDF">
        <w:rPr>
          <w:rFonts w:cs="Arial"/>
        </w:rPr>
        <w:t>Als maatschappij willen wij dat mensen zich kunnen ontwikkelen. Daarom delen wij onze kennis over gezondheid, veiligheid en welzijn. We voeren regelingen uit die zorgen dat mensen deel kunnen zijn van de samenleving. Wij bieden mensen kansen op een beter leven. Die kennis – die delen wij.</w:t>
      </w:r>
    </w:p>
    <w:p w14:paraId="3931CADE" w14:textId="77777777" w:rsidR="0045411C" w:rsidRPr="00884BDF" w:rsidRDefault="0045411C" w:rsidP="00445B44">
      <w:pPr>
        <w:jc w:val="both"/>
        <w:rPr>
          <w:rFonts w:cs="Arial"/>
        </w:rPr>
      </w:pPr>
    </w:p>
    <w:p w14:paraId="46408A87" w14:textId="77777777" w:rsidR="0045411C" w:rsidRPr="00884BDF" w:rsidRDefault="0045411C" w:rsidP="0045411C">
      <w:pPr>
        <w:spacing w:after="160" w:line="259" w:lineRule="auto"/>
        <w:rPr>
          <w:rFonts w:cs="Arial"/>
          <w:b/>
        </w:rPr>
      </w:pPr>
      <w:r w:rsidRPr="00884BDF">
        <w:rPr>
          <w:rFonts w:cs="Arial"/>
          <w:b/>
        </w:rPr>
        <w:br w:type="page"/>
      </w:r>
    </w:p>
    <w:p w14:paraId="350F3BC1" w14:textId="77777777" w:rsidR="0045411C" w:rsidRPr="00884BDF" w:rsidRDefault="0045411C" w:rsidP="0045411C">
      <w:pPr>
        <w:ind w:firstLine="708"/>
        <w:rPr>
          <w:rFonts w:cs="Arial"/>
          <w:b/>
        </w:rPr>
      </w:pPr>
      <w:r w:rsidRPr="00884BDF">
        <w:rPr>
          <w:rFonts w:cs="Arial"/>
          <w:b/>
        </w:rPr>
        <w:lastRenderedPageBreak/>
        <w:t>Missie</w:t>
      </w:r>
    </w:p>
    <w:p w14:paraId="2474255F" w14:textId="77777777" w:rsidR="0045411C" w:rsidRPr="00884BDF" w:rsidRDefault="0045411C" w:rsidP="0045411C">
      <w:pPr>
        <w:rPr>
          <w:rFonts w:cs="Arial"/>
        </w:rPr>
      </w:pPr>
    </w:p>
    <w:p w14:paraId="16CA6137" w14:textId="77777777" w:rsidR="0045411C" w:rsidRPr="00884BDF" w:rsidRDefault="0045411C" w:rsidP="0045411C">
      <w:pPr>
        <w:rPr>
          <w:rFonts w:cs="Arial"/>
        </w:rPr>
      </w:pPr>
      <w:r w:rsidRPr="00884BDF">
        <w:rPr>
          <w:rFonts w:cs="Arial"/>
          <w:noProof/>
        </w:rPr>
        <w:drawing>
          <wp:anchor distT="0" distB="0" distL="114300" distR="114300" simplePos="0" relativeHeight="251658240" behindDoc="0" locked="0" layoutInCell="1" allowOverlap="1" wp14:anchorId="7C9E4D60" wp14:editId="625966E6">
            <wp:simplePos x="0" y="0"/>
            <wp:positionH relativeFrom="margin">
              <wp:align>right</wp:align>
            </wp:positionH>
            <wp:positionV relativeFrom="paragraph">
              <wp:posOffset>5138</wp:posOffset>
            </wp:positionV>
            <wp:extent cx="1439545" cy="1007110"/>
            <wp:effectExtent l="0" t="0" r="8255" b="2540"/>
            <wp:wrapSquare wrapText="bothSides"/>
            <wp:docPr id="9" name="Afbeelding 9" descr="Afbeelding met pen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8" descr="Afbeelding met pentekening&#10;&#10;Automatisch gegenereerde beschrijving"/>
                    <pic:cNvPicPr>
                      <a:picLocks noChangeAspect="1"/>
                    </pic:cNvPicPr>
                  </pic:nvPicPr>
                  <pic:blipFill>
                    <a:blip r:embed="rId14"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39545" cy="1007110"/>
                    </a:xfrm>
                    <a:prstGeom prst="rect">
                      <a:avLst/>
                    </a:prstGeom>
                  </pic:spPr>
                </pic:pic>
              </a:graphicData>
            </a:graphic>
            <wp14:sizeRelH relativeFrom="page">
              <wp14:pctWidth>0</wp14:pctWidth>
            </wp14:sizeRelH>
            <wp14:sizeRelV relativeFrom="page">
              <wp14:pctHeight>0</wp14:pctHeight>
            </wp14:sizeRelV>
          </wp:anchor>
        </w:drawing>
      </w:r>
      <w:proofErr w:type="gramStart"/>
      <w:r w:rsidRPr="00884BDF">
        <w:rPr>
          <w:rFonts w:cs="Arial"/>
          <w:b/>
          <w:bCs/>
        </w:rPr>
        <w:t>Samen doen</w:t>
      </w:r>
      <w:proofErr w:type="gramEnd"/>
      <w:r w:rsidRPr="00884BDF">
        <w:rPr>
          <w:rFonts w:cs="Arial"/>
          <w:b/>
          <w:bCs/>
        </w:rPr>
        <w:t xml:space="preserve"> wat nodig is</w:t>
      </w:r>
    </w:p>
    <w:p w14:paraId="6D003B31" w14:textId="77777777" w:rsidR="0045411C" w:rsidRPr="00884BDF" w:rsidRDefault="0045411C" w:rsidP="0045411C">
      <w:pPr>
        <w:rPr>
          <w:rFonts w:cs="Arial"/>
        </w:rPr>
      </w:pPr>
      <w:r w:rsidRPr="00884BDF">
        <w:rPr>
          <w:rFonts w:cs="Arial"/>
        </w:rPr>
        <w:t xml:space="preserve">Wij hechten waarde aan samenwerking als dat resultaat oplevert. Met iedere klant en iedere medewerker. Iedere gemeente en iedere ketenpartner. Samen komen we verder, omdat we samen meer weten en meer kunnen. In die samenwerking zijn we duidelijk over waar we voor staan, wat onze opdracht én wat onze toegevoegde waarde is. We spreken onze verwachtingen ook uit naar de ander en zetten zo gezamenlijk in op een duurzaam resultaat. </w:t>
      </w:r>
    </w:p>
    <w:p w14:paraId="3CEBBA31" w14:textId="77777777" w:rsidR="0045411C" w:rsidRPr="00884BDF" w:rsidRDefault="0045411C" w:rsidP="0045411C">
      <w:pPr>
        <w:rPr>
          <w:rFonts w:cs="Arial"/>
        </w:rPr>
      </w:pPr>
    </w:p>
    <w:p w14:paraId="3A52B927" w14:textId="77777777" w:rsidR="0045411C" w:rsidRPr="00884BDF" w:rsidRDefault="0045411C" w:rsidP="0045411C">
      <w:pPr>
        <w:rPr>
          <w:rFonts w:cs="Arial"/>
        </w:rPr>
      </w:pPr>
      <w:r w:rsidRPr="00884BDF">
        <w:rPr>
          <w:rFonts w:cs="Arial"/>
          <w:noProof/>
        </w:rPr>
        <w:drawing>
          <wp:anchor distT="0" distB="0" distL="114300" distR="114300" simplePos="0" relativeHeight="251658241" behindDoc="1" locked="0" layoutInCell="1" allowOverlap="1" wp14:anchorId="2CE41384" wp14:editId="75F5C88C">
            <wp:simplePos x="0" y="0"/>
            <wp:positionH relativeFrom="margin">
              <wp:align>right</wp:align>
            </wp:positionH>
            <wp:positionV relativeFrom="paragraph">
              <wp:posOffset>12700</wp:posOffset>
            </wp:positionV>
            <wp:extent cx="1440000" cy="1098897"/>
            <wp:effectExtent l="0" t="0" r="8255" b="6350"/>
            <wp:wrapTight wrapText="bothSides">
              <wp:wrapPolygon edited="0">
                <wp:start x="0" y="0"/>
                <wp:lineTo x="0" y="21350"/>
                <wp:lineTo x="21438" y="21350"/>
                <wp:lineTo x="21438" y="0"/>
                <wp:lineTo x="0" y="0"/>
              </wp:wrapPolygon>
            </wp:wrapTight>
            <wp:docPr id="8" name="Afbeelding 8" descr="Afbeelding met pen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7" descr="Afbeelding met pentekening&#10;&#10;Automatisch gegenereerde beschrijving"/>
                    <pic:cNvPicPr>
                      <a:picLocks noChangeAspect="1"/>
                    </pic:cNvPicPr>
                  </pic:nvPicPr>
                  <pic:blipFill>
                    <a:blip r:embed="rId15"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40000" cy="1098897"/>
                    </a:xfrm>
                    <a:prstGeom prst="rect">
                      <a:avLst/>
                    </a:prstGeom>
                  </pic:spPr>
                </pic:pic>
              </a:graphicData>
            </a:graphic>
            <wp14:sizeRelH relativeFrom="page">
              <wp14:pctWidth>0</wp14:pctWidth>
            </wp14:sizeRelH>
            <wp14:sizeRelV relativeFrom="page">
              <wp14:pctHeight>0</wp14:pctHeight>
            </wp14:sizeRelV>
          </wp:anchor>
        </w:drawing>
      </w:r>
      <w:r w:rsidRPr="00884BDF">
        <w:rPr>
          <w:rFonts w:cs="Arial"/>
          <w:b/>
          <w:bCs/>
        </w:rPr>
        <w:t>Denken in oplossingen</w:t>
      </w:r>
    </w:p>
    <w:p w14:paraId="1295CE5C" w14:textId="77777777" w:rsidR="0045411C" w:rsidRPr="00884BDF" w:rsidRDefault="0045411C" w:rsidP="0045411C">
      <w:pPr>
        <w:rPr>
          <w:rFonts w:cs="Arial"/>
        </w:rPr>
      </w:pPr>
      <w:r w:rsidRPr="00884BDF">
        <w:rPr>
          <w:rFonts w:cs="Arial"/>
        </w:rPr>
        <w:t xml:space="preserve">Wij tonen initiatief. We signaleren kansen en problemen en dragen oplossingen aan vanuit onze deskundigheid. We durven de ruimte te pakken om in actie te komen en zetten door. Als het misgaat of we hulp nodig hebben, dan zeggen we dat. Zo creëren we een open cultuur, waarbij leren voorop staat en we daardoor als vanzelf in beweging komen om te doen wat nodig is. </w:t>
      </w:r>
    </w:p>
    <w:p w14:paraId="181A53F3" w14:textId="77777777" w:rsidR="0045411C" w:rsidRPr="00884BDF" w:rsidRDefault="0045411C" w:rsidP="0045411C">
      <w:pPr>
        <w:rPr>
          <w:rFonts w:cs="Arial"/>
        </w:rPr>
      </w:pPr>
    </w:p>
    <w:p w14:paraId="4513516A" w14:textId="77777777" w:rsidR="0045411C" w:rsidRPr="00884BDF" w:rsidRDefault="0045411C" w:rsidP="0045411C">
      <w:pPr>
        <w:rPr>
          <w:rFonts w:cs="Arial"/>
        </w:rPr>
      </w:pPr>
      <w:r w:rsidRPr="00884BDF">
        <w:rPr>
          <w:rFonts w:cs="Arial"/>
          <w:noProof/>
        </w:rPr>
        <w:drawing>
          <wp:anchor distT="0" distB="0" distL="114300" distR="114300" simplePos="0" relativeHeight="251658242" behindDoc="0" locked="0" layoutInCell="1" allowOverlap="1" wp14:anchorId="1B398E9A" wp14:editId="66090BC6">
            <wp:simplePos x="0" y="0"/>
            <wp:positionH relativeFrom="margin">
              <wp:align>right</wp:align>
            </wp:positionH>
            <wp:positionV relativeFrom="paragraph">
              <wp:posOffset>13278</wp:posOffset>
            </wp:positionV>
            <wp:extent cx="1440000" cy="1019497"/>
            <wp:effectExtent l="0" t="0" r="8255" b="9525"/>
            <wp:wrapSquare wrapText="bothSides"/>
            <wp:docPr id="7" name="Afbeelding 7" descr="Afbeelding met pen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6" descr="Afbeelding met pentekening&#10;&#10;Automatisch gegenereerde beschrijving"/>
                    <pic:cNvPicPr>
                      <a:picLocks noChangeAspect="1"/>
                    </pic:cNvPicPr>
                  </pic:nvPicPr>
                  <pic:blipFill rotWithShape="1">
                    <a:blip r:embed="rId16" cstate="print">
                      <a:duotone>
                        <a:schemeClr val="accent3">
                          <a:shade val="45000"/>
                          <a:satMod val="135000"/>
                        </a:schemeClr>
                        <a:prstClr val="white"/>
                      </a:duotone>
                      <a:extLst>
                        <a:ext uri="{28A0092B-C50C-407E-A947-70E740481C1C}">
                          <a14:useLocalDpi xmlns:a14="http://schemas.microsoft.com/office/drawing/2010/main" val="0"/>
                        </a:ext>
                      </a:extLst>
                    </a:blip>
                    <a:srcRect l="2922" t="2335" r="1746" b="3299"/>
                    <a:stretch/>
                  </pic:blipFill>
                  <pic:spPr>
                    <a:xfrm>
                      <a:off x="0" y="0"/>
                      <a:ext cx="1440000" cy="1019497"/>
                    </a:xfrm>
                    <a:prstGeom prst="rect">
                      <a:avLst/>
                    </a:prstGeom>
                  </pic:spPr>
                </pic:pic>
              </a:graphicData>
            </a:graphic>
            <wp14:sizeRelH relativeFrom="page">
              <wp14:pctWidth>0</wp14:pctWidth>
            </wp14:sizeRelH>
            <wp14:sizeRelV relativeFrom="page">
              <wp14:pctHeight>0</wp14:pctHeight>
            </wp14:sizeRelV>
          </wp:anchor>
        </w:drawing>
      </w:r>
      <w:r w:rsidRPr="00884BDF">
        <w:rPr>
          <w:rFonts w:cs="Arial"/>
          <w:b/>
          <w:bCs/>
        </w:rPr>
        <w:t>Open blik</w:t>
      </w:r>
    </w:p>
    <w:p w14:paraId="11273BEF" w14:textId="77777777" w:rsidR="0045411C" w:rsidRPr="00884BDF" w:rsidRDefault="0045411C" w:rsidP="0045411C">
      <w:pPr>
        <w:rPr>
          <w:rFonts w:cs="Arial"/>
        </w:rPr>
      </w:pPr>
      <w:r w:rsidRPr="00884BDF">
        <w:rPr>
          <w:rFonts w:cs="Arial"/>
        </w:rPr>
        <w:t xml:space="preserve">Wij hechten waarde aan een open blik. Om van waarde te kunnen zijn, stellen we vragen om te kunnen begrijpen. We luisteren aandachtig en vragen door, zonder vooroordeel. We zeggen niet wat iemand moet doen, maar stimuleren iemand om zelf na te denken en initiatief te nemen. We zijn benieuwd naar de ander en tonen respect. Als een denkwijze niet de onze is, maken wij dingen bespreekbaar. We zijn daarbij hard op de inhoud en zacht op de relatie. </w:t>
      </w:r>
    </w:p>
    <w:p w14:paraId="2932ECEF" w14:textId="77777777" w:rsidR="0045411C" w:rsidRPr="00884BDF" w:rsidRDefault="0045411C" w:rsidP="00F022AB">
      <w:pPr>
        <w:pStyle w:val="Kop2"/>
        <w:numPr>
          <w:ilvl w:val="1"/>
          <w:numId w:val="8"/>
        </w:numPr>
        <w:rPr>
          <w:rFonts w:cs="Arial"/>
        </w:rPr>
      </w:pPr>
      <w:bookmarkStart w:id="11" w:name="_Toc120007086"/>
      <w:bookmarkStart w:id="12" w:name="_Toc123896441"/>
      <w:bookmarkStart w:id="13" w:name="_Toc159324954"/>
      <w:bookmarkStart w:id="14" w:name="_Toc171513191"/>
      <w:r w:rsidRPr="00884BDF">
        <w:rPr>
          <w:rFonts w:cs="Arial"/>
        </w:rPr>
        <w:t>Werkgebied</w:t>
      </w:r>
      <w:bookmarkEnd w:id="11"/>
      <w:bookmarkEnd w:id="12"/>
      <w:bookmarkEnd w:id="13"/>
      <w:bookmarkEnd w:id="14"/>
    </w:p>
    <w:p w14:paraId="21B84DA4" w14:textId="77777777" w:rsidR="0045411C" w:rsidRPr="00884BDF" w:rsidRDefault="0045411C" w:rsidP="00445B44">
      <w:pPr>
        <w:jc w:val="both"/>
        <w:rPr>
          <w:rFonts w:cs="Arial"/>
        </w:rPr>
      </w:pPr>
      <w:r w:rsidRPr="00884BDF">
        <w:rPr>
          <w:rFonts w:cs="Arial"/>
        </w:rPr>
        <w:t>Het werkgebied van Hecht bestaat uit de volgende gemeenten: Alphen aan den Rijn, Hillegom, Kaag en Braassem, Katwijk, Leiden, Leiderdorp, Lisse, Nieuwkoop, Noordwijk, Oegstgeest, Teylingen, Voorschoten, Zoeterwoude, Gouda, Waddinxveen, Zuidplas, Bodegraven-Reeuwijk, Krimpenerwaard.</w:t>
      </w:r>
    </w:p>
    <w:p w14:paraId="368744A0" w14:textId="77777777" w:rsidR="0045411C" w:rsidRPr="00884BDF" w:rsidRDefault="0045411C" w:rsidP="0045411C">
      <w:pPr>
        <w:rPr>
          <w:rFonts w:cs="Arial"/>
        </w:rPr>
      </w:pPr>
    </w:p>
    <w:p w14:paraId="7E6082DE" w14:textId="5C324C75" w:rsidR="0045411C" w:rsidRPr="00884BDF" w:rsidRDefault="00B20E17" w:rsidP="0045411C">
      <w:pPr>
        <w:rPr>
          <w:rFonts w:cs="Arial"/>
        </w:rPr>
      </w:pPr>
      <w:r w:rsidRPr="00884BDF">
        <w:rPr>
          <w:rFonts w:cs="Arial"/>
          <w:noProof/>
        </w:rPr>
        <w:drawing>
          <wp:inline distT="0" distB="0" distL="0" distR="0" wp14:anchorId="10AC19D8" wp14:editId="3F17082C">
            <wp:extent cx="2142816" cy="2880000"/>
            <wp:effectExtent l="0" t="0" r="0" b="0"/>
            <wp:docPr id="240409046" name="Afbeelding 1" descr="Afbeelding met kaart, tekst, atlas,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409046" name="Afbeelding 1" descr="Afbeelding met kaart, tekst, atlas, diagram&#10;&#10;Automatisch gegenereerde beschrijving"/>
                    <pic:cNvPicPr/>
                  </pic:nvPicPr>
                  <pic:blipFill>
                    <a:blip r:embed="rId17"/>
                    <a:stretch>
                      <a:fillRect/>
                    </a:stretch>
                  </pic:blipFill>
                  <pic:spPr>
                    <a:xfrm>
                      <a:off x="0" y="0"/>
                      <a:ext cx="2142816" cy="2880000"/>
                    </a:xfrm>
                    <a:prstGeom prst="rect">
                      <a:avLst/>
                    </a:prstGeom>
                  </pic:spPr>
                </pic:pic>
              </a:graphicData>
            </a:graphic>
          </wp:inline>
        </w:drawing>
      </w:r>
    </w:p>
    <w:p w14:paraId="6EDA3859" w14:textId="23151772" w:rsidR="00630465" w:rsidRPr="00884BDF" w:rsidRDefault="00630465" w:rsidP="00630465">
      <w:pPr>
        <w:jc w:val="both"/>
        <w:rPr>
          <w:rFonts w:cs="Arial"/>
        </w:rPr>
      </w:pPr>
    </w:p>
    <w:p w14:paraId="71054136" w14:textId="13666A51" w:rsidR="000F18D9" w:rsidRPr="00884BDF" w:rsidRDefault="000F18D9" w:rsidP="00AB1B5D">
      <w:pPr>
        <w:pStyle w:val="Kop1"/>
        <w:rPr>
          <w:rFonts w:cs="Arial"/>
        </w:rPr>
      </w:pPr>
      <w:bookmarkStart w:id="15" w:name="_Toc12878608"/>
      <w:bookmarkStart w:id="16" w:name="_Toc54004592"/>
      <w:bookmarkStart w:id="17" w:name="_Toc171513192"/>
      <w:r w:rsidRPr="00884BDF">
        <w:rPr>
          <w:rFonts w:cs="Arial"/>
        </w:rPr>
        <w:lastRenderedPageBreak/>
        <w:t>Inhoud van de opdracht</w:t>
      </w:r>
      <w:bookmarkEnd w:id="15"/>
      <w:bookmarkEnd w:id="16"/>
      <w:bookmarkEnd w:id="17"/>
      <w:r w:rsidRPr="00884BDF">
        <w:rPr>
          <w:rFonts w:cs="Arial"/>
        </w:rPr>
        <w:t xml:space="preserve"> </w:t>
      </w:r>
    </w:p>
    <w:p w14:paraId="417B91EE" w14:textId="0A7991A6" w:rsidR="00134C2D" w:rsidRPr="00884BDF" w:rsidRDefault="00A82852" w:rsidP="00134C2D">
      <w:pPr>
        <w:pStyle w:val="Kop2"/>
        <w:ind w:left="720" w:hanging="720"/>
        <w:rPr>
          <w:rFonts w:cs="Arial"/>
          <w:sz w:val="20"/>
          <w:szCs w:val="20"/>
        </w:rPr>
      </w:pPr>
      <w:bookmarkStart w:id="18" w:name="_Toc12878610"/>
      <w:bookmarkStart w:id="19" w:name="_Toc46745535"/>
      <w:bookmarkStart w:id="20" w:name="_Toc54004593"/>
      <w:bookmarkStart w:id="21" w:name="_Toc171513193"/>
      <w:r w:rsidRPr="00884BDF">
        <w:rPr>
          <w:rFonts w:cs="Arial"/>
          <w:sz w:val="20"/>
          <w:szCs w:val="20"/>
        </w:rPr>
        <w:t>Beschrijving</w:t>
      </w:r>
      <w:r w:rsidR="00134C2D" w:rsidRPr="00884BDF">
        <w:rPr>
          <w:rFonts w:cs="Arial"/>
          <w:sz w:val="20"/>
          <w:szCs w:val="20"/>
        </w:rPr>
        <w:t xml:space="preserve"> van de opdracht</w:t>
      </w:r>
      <w:bookmarkEnd w:id="18"/>
      <w:bookmarkEnd w:id="19"/>
      <w:bookmarkEnd w:id="20"/>
      <w:bookmarkEnd w:id="21"/>
    </w:p>
    <w:p w14:paraId="40240DA2" w14:textId="4229C2A0" w:rsidR="763CD5EB" w:rsidRPr="00884BDF" w:rsidRDefault="002D4F95" w:rsidP="00445B44">
      <w:pPr>
        <w:jc w:val="both"/>
        <w:rPr>
          <w:rFonts w:cs="Arial"/>
        </w:rPr>
      </w:pPr>
      <w:r w:rsidRPr="00884BDF">
        <w:rPr>
          <w:rFonts w:cs="Arial"/>
        </w:rPr>
        <w:t>Binnen Hecht gebruiken we tolken wanneer we contact hebben met mensen uit onze regio die geen Nederlands spreken. Verschillende afdelingen maken hiervan gebruik, zoals de afdelingen Zorg</w:t>
      </w:r>
      <w:r w:rsidR="4B1E9F83" w:rsidRPr="00884BDF">
        <w:rPr>
          <w:rFonts w:cs="Arial"/>
        </w:rPr>
        <w:t>-</w:t>
      </w:r>
      <w:r w:rsidRPr="00884BDF">
        <w:rPr>
          <w:rFonts w:cs="Arial"/>
        </w:rPr>
        <w:t xml:space="preserve"> en Veiligheidshuis, Jeugdgezondheidszorg, Corona</w:t>
      </w:r>
      <w:r w:rsidR="459D1D75" w:rsidRPr="00884BDF">
        <w:rPr>
          <w:rFonts w:cs="Arial"/>
        </w:rPr>
        <w:t>bestrijding</w:t>
      </w:r>
      <w:r w:rsidRPr="00884BDF">
        <w:rPr>
          <w:rFonts w:cs="Arial"/>
        </w:rPr>
        <w:t>, Seksuele gezondheid, tuberculosebestrijding, Infectieziektebestrijding en gezondheidsvoorlichting. De gesprekken die we voeren zijn heel divers</w:t>
      </w:r>
      <w:r w:rsidR="00B30A28">
        <w:rPr>
          <w:rFonts w:cs="Arial"/>
        </w:rPr>
        <w:t>;</w:t>
      </w:r>
      <w:r w:rsidRPr="00884BDF">
        <w:rPr>
          <w:rFonts w:cs="Arial"/>
        </w:rPr>
        <w:t xml:space="preserve"> van advies aan ouders over opvoeding tot gesprekken over seksualiteit en gezondheid.</w:t>
      </w:r>
      <w:r w:rsidR="650E32BB" w:rsidRPr="00884BDF">
        <w:rPr>
          <w:rFonts w:cs="Arial"/>
        </w:rPr>
        <w:t xml:space="preserve"> Essentieel in de dienstverlening van de tolk is dat deze</w:t>
      </w:r>
      <w:r w:rsidR="00F71F45" w:rsidRPr="00884BDF">
        <w:rPr>
          <w:rFonts w:cs="Arial"/>
        </w:rPr>
        <w:t xml:space="preserve"> </w:t>
      </w:r>
      <w:r w:rsidR="650E32BB" w:rsidRPr="00884BDF">
        <w:rPr>
          <w:rFonts w:cs="Arial"/>
          <w:u w:val="single"/>
        </w:rPr>
        <w:t>letterlijk</w:t>
      </w:r>
      <w:r w:rsidR="650E32BB" w:rsidRPr="00884BDF">
        <w:rPr>
          <w:rFonts w:cs="Arial"/>
        </w:rPr>
        <w:t xml:space="preserve"> vertaalt en niet interpreteert </w:t>
      </w:r>
      <w:r w:rsidR="003E7073" w:rsidRPr="00884BDF">
        <w:rPr>
          <w:rFonts w:cs="Arial"/>
        </w:rPr>
        <w:t>en ook</w:t>
      </w:r>
      <w:r w:rsidR="650E32BB" w:rsidRPr="00884BDF">
        <w:rPr>
          <w:rFonts w:cs="Arial"/>
        </w:rPr>
        <w:t xml:space="preserve"> de </w:t>
      </w:r>
      <w:r w:rsidR="5354510A" w:rsidRPr="00884BDF">
        <w:rPr>
          <w:rFonts w:cs="Arial"/>
        </w:rPr>
        <w:t xml:space="preserve">eventuele </w:t>
      </w:r>
      <w:r w:rsidR="650E32BB" w:rsidRPr="00884BDF">
        <w:rPr>
          <w:rFonts w:cs="Arial"/>
        </w:rPr>
        <w:t>emotie</w:t>
      </w:r>
      <w:r w:rsidR="0D78195D" w:rsidRPr="00884BDF">
        <w:rPr>
          <w:rFonts w:cs="Arial"/>
        </w:rPr>
        <w:t xml:space="preserve">s </w:t>
      </w:r>
      <w:r w:rsidR="13BE34AE" w:rsidRPr="00884BDF">
        <w:rPr>
          <w:rFonts w:cs="Arial"/>
        </w:rPr>
        <w:t xml:space="preserve">in het gesprek </w:t>
      </w:r>
      <w:r w:rsidR="0D78195D" w:rsidRPr="00884BDF">
        <w:rPr>
          <w:rFonts w:cs="Arial"/>
        </w:rPr>
        <w:t>van beide kanten goed kan overbrengen</w:t>
      </w:r>
      <w:r w:rsidR="650E32BB" w:rsidRPr="00884BDF">
        <w:rPr>
          <w:rFonts w:cs="Arial"/>
        </w:rPr>
        <w:t>.</w:t>
      </w:r>
      <w:r w:rsidR="5BE55FB4" w:rsidRPr="00884BDF">
        <w:rPr>
          <w:rFonts w:cs="Arial"/>
        </w:rPr>
        <w:t xml:space="preserve"> De onderwerpen die besproken worden, liggen in bepaalde culturen gevoelig en/of is niet </w:t>
      </w:r>
      <w:r w:rsidR="00075036" w:rsidRPr="00884BDF">
        <w:rPr>
          <w:rFonts w:cs="Arial"/>
        </w:rPr>
        <w:t>normaal</w:t>
      </w:r>
      <w:r w:rsidR="5BE55FB4" w:rsidRPr="00884BDF">
        <w:rPr>
          <w:rFonts w:cs="Arial"/>
        </w:rPr>
        <w:t xml:space="preserve"> om </w:t>
      </w:r>
      <w:r w:rsidR="043AD249" w:rsidRPr="00884BDF">
        <w:rPr>
          <w:rFonts w:cs="Arial"/>
        </w:rPr>
        <w:t>openlijk over te s</w:t>
      </w:r>
      <w:r w:rsidR="5BE55FB4" w:rsidRPr="00884BDF">
        <w:rPr>
          <w:rFonts w:cs="Arial"/>
        </w:rPr>
        <w:t>pr</w:t>
      </w:r>
      <w:r w:rsidR="0FF9299A" w:rsidRPr="00884BDF">
        <w:rPr>
          <w:rFonts w:cs="Arial"/>
        </w:rPr>
        <w:t>e</w:t>
      </w:r>
      <w:r w:rsidR="5BE55FB4" w:rsidRPr="00884BDF">
        <w:rPr>
          <w:rFonts w:cs="Arial"/>
        </w:rPr>
        <w:t>ke</w:t>
      </w:r>
      <w:r w:rsidR="14C806AA" w:rsidRPr="00884BDF">
        <w:rPr>
          <w:rFonts w:cs="Arial"/>
        </w:rPr>
        <w:t>n</w:t>
      </w:r>
      <w:r w:rsidR="3CF5BC7C" w:rsidRPr="00884BDF">
        <w:rPr>
          <w:rFonts w:cs="Arial"/>
        </w:rPr>
        <w:t xml:space="preserve">. De tolk dient zich hier </w:t>
      </w:r>
      <w:r w:rsidR="004334D2" w:rsidRPr="00884BDF">
        <w:rPr>
          <w:rFonts w:cs="Arial"/>
        </w:rPr>
        <w:t>op zijn gemak</w:t>
      </w:r>
      <w:r w:rsidR="3CF5BC7C" w:rsidRPr="00884BDF">
        <w:rPr>
          <w:rFonts w:cs="Arial"/>
        </w:rPr>
        <w:t xml:space="preserve"> bij te voelen.</w:t>
      </w:r>
      <w:r w:rsidR="00AA5C2E" w:rsidRPr="00884BDF">
        <w:rPr>
          <w:rFonts w:cs="Arial"/>
        </w:rPr>
        <w:t xml:space="preserve"> </w:t>
      </w:r>
      <w:r w:rsidR="763CD5EB" w:rsidRPr="00884BDF">
        <w:rPr>
          <w:rFonts w:cs="Arial"/>
        </w:rPr>
        <w:t xml:space="preserve">Naast de tolk-dienst, is </w:t>
      </w:r>
      <w:r w:rsidR="004334D2" w:rsidRPr="00884BDF">
        <w:rPr>
          <w:rFonts w:cs="Arial"/>
        </w:rPr>
        <w:t xml:space="preserve">incidenteel </w:t>
      </w:r>
      <w:r w:rsidR="763CD5EB" w:rsidRPr="00884BDF">
        <w:rPr>
          <w:rFonts w:cs="Arial"/>
        </w:rPr>
        <w:t>behoefte aan een vertaaldienst van documenten</w:t>
      </w:r>
      <w:r w:rsidR="6DA43C0C" w:rsidRPr="00884BDF">
        <w:rPr>
          <w:rFonts w:cs="Arial"/>
        </w:rPr>
        <w:t xml:space="preserve"> en brieven.</w:t>
      </w:r>
    </w:p>
    <w:p w14:paraId="7EDA31FF" w14:textId="77777777" w:rsidR="002D4F95" w:rsidRPr="00884BDF" w:rsidRDefault="002D4F95" w:rsidP="00445B44">
      <w:pPr>
        <w:jc w:val="both"/>
        <w:rPr>
          <w:rFonts w:cs="Arial"/>
        </w:rPr>
      </w:pPr>
    </w:p>
    <w:p w14:paraId="13BCF2C2" w14:textId="36C8648F" w:rsidR="002D4F95" w:rsidRPr="00884BDF" w:rsidRDefault="002D4F95" w:rsidP="00445B44">
      <w:pPr>
        <w:jc w:val="both"/>
        <w:rPr>
          <w:rFonts w:cs="Arial"/>
        </w:rPr>
      </w:pPr>
      <w:r w:rsidRPr="00884BDF">
        <w:rPr>
          <w:rFonts w:cs="Arial"/>
        </w:rPr>
        <w:t xml:space="preserve">We maken onderscheid tussen verschillende soorten </w:t>
      </w:r>
      <w:r w:rsidR="0070174B" w:rsidRPr="00884BDF">
        <w:rPr>
          <w:rFonts w:cs="Arial"/>
        </w:rPr>
        <w:t>Tolk- &amp; Vertaaldiensten</w:t>
      </w:r>
      <w:r w:rsidRPr="00884BDF">
        <w:rPr>
          <w:rFonts w:cs="Arial"/>
        </w:rPr>
        <w:t>:</w:t>
      </w:r>
    </w:p>
    <w:p w14:paraId="3AC7DC7C" w14:textId="5976D26F" w:rsidR="002D4F95" w:rsidRPr="00884BDF" w:rsidRDefault="00B442B9" w:rsidP="00445B44">
      <w:pPr>
        <w:pStyle w:val="Lijstalinea"/>
        <w:numPr>
          <w:ilvl w:val="0"/>
          <w:numId w:val="14"/>
        </w:numPr>
        <w:jc w:val="both"/>
        <w:rPr>
          <w:rFonts w:cs="Arial"/>
        </w:rPr>
      </w:pPr>
      <w:proofErr w:type="spellStart"/>
      <w:r w:rsidRPr="00884BDF">
        <w:rPr>
          <w:rFonts w:cs="Arial"/>
        </w:rPr>
        <w:t>Adhoc</w:t>
      </w:r>
      <w:proofErr w:type="spellEnd"/>
      <w:r w:rsidR="002D4F95" w:rsidRPr="00884BDF">
        <w:rPr>
          <w:rFonts w:cs="Arial"/>
        </w:rPr>
        <w:t xml:space="preserve"> telefonische tolkdiensten: Deze vinden spontaan plaats</w:t>
      </w:r>
      <w:r w:rsidR="000B7797" w:rsidRPr="00884BDF">
        <w:rPr>
          <w:rFonts w:cs="Arial"/>
        </w:rPr>
        <w:t>, zowel binnen als buiten kantoortijden</w:t>
      </w:r>
      <w:r w:rsidR="002D4F95" w:rsidRPr="00884BDF">
        <w:rPr>
          <w:rFonts w:cs="Arial"/>
        </w:rPr>
        <w:t>. We weten van tevoren niet altijd of iemand Nederlands spreekt</w:t>
      </w:r>
      <w:r w:rsidR="1C3632A0" w:rsidRPr="00884BDF">
        <w:rPr>
          <w:rFonts w:cs="Arial"/>
        </w:rPr>
        <w:t xml:space="preserve"> of er dient met spoed een gesprek plaats te vinden</w:t>
      </w:r>
      <w:r w:rsidR="002D4F95" w:rsidRPr="00884BDF">
        <w:rPr>
          <w:rFonts w:cs="Arial"/>
        </w:rPr>
        <w:t xml:space="preserve">. We vragen deze diensten </w:t>
      </w:r>
      <w:r w:rsidR="00282045" w:rsidRPr="00884BDF">
        <w:rPr>
          <w:rFonts w:cs="Arial"/>
        </w:rPr>
        <w:t xml:space="preserve">nu </w:t>
      </w:r>
      <w:r w:rsidR="002D4F95" w:rsidRPr="00884BDF">
        <w:rPr>
          <w:rFonts w:cs="Arial"/>
        </w:rPr>
        <w:t>aan via een telefoonnummer dat we van de opdrachtnemer krijgen.</w:t>
      </w:r>
      <w:r w:rsidR="00282045" w:rsidRPr="00884BDF">
        <w:rPr>
          <w:rFonts w:cs="Arial"/>
        </w:rPr>
        <w:t xml:space="preserve"> </w:t>
      </w:r>
    </w:p>
    <w:p w14:paraId="20624276" w14:textId="523D4D01" w:rsidR="002D4F95" w:rsidRPr="00884BDF" w:rsidRDefault="002D4F95" w:rsidP="00445B44">
      <w:pPr>
        <w:pStyle w:val="Lijstalinea"/>
        <w:numPr>
          <w:ilvl w:val="0"/>
          <w:numId w:val="14"/>
        </w:numPr>
        <w:jc w:val="both"/>
        <w:rPr>
          <w:rFonts w:cs="Arial"/>
        </w:rPr>
      </w:pPr>
      <w:r w:rsidRPr="00884BDF">
        <w:rPr>
          <w:rFonts w:cs="Arial"/>
        </w:rPr>
        <w:t>Planbare</w:t>
      </w:r>
      <w:r w:rsidR="0128E7F7" w:rsidRPr="00884BDF">
        <w:rPr>
          <w:rFonts w:cs="Arial"/>
        </w:rPr>
        <w:t xml:space="preserve"> telefonische</w:t>
      </w:r>
      <w:r w:rsidRPr="00884BDF">
        <w:rPr>
          <w:rFonts w:cs="Arial"/>
        </w:rPr>
        <w:t xml:space="preserve"> tolkdiensten: Dit gebeurt bij gesprekken die </w:t>
      </w:r>
      <w:proofErr w:type="spellStart"/>
      <w:r w:rsidRPr="00884BDF">
        <w:rPr>
          <w:rFonts w:cs="Arial"/>
        </w:rPr>
        <w:t>planbaar</w:t>
      </w:r>
      <w:proofErr w:type="spellEnd"/>
      <w:r w:rsidRPr="00884BDF">
        <w:rPr>
          <w:rFonts w:cs="Arial"/>
        </w:rPr>
        <w:t xml:space="preserve"> zijn, maar waarvoor geen tolk ter plaatse nodig is.</w:t>
      </w:r>
      <w:r w:rsidR="00C17CD7" w:rsidRPr="00884BDF">
        <w:rPr>
          <w:rFonts w:cs="Arial"/>
        </w:rPr>
        <w:t xml:space="preserve"> </w:t>
      </w:r>
      <w:r w:rsidR="000B7797" w:rsidRPr="00884BDF">
        <w:rPr>
          <w:rFonts w:cs="Arial"/>
        </w:rPr>
        <w:t xml:space="preserve">Deze gesprekken vinden vaak binnen kantoortijden plaats maar kunnen ook </w:t>
      </w:r>
      <w:r w:rsidR="00AB6415" w:rsidRPr="00884BDF">
        <w:rPr>
          <w:rFonts w:cs="Arial"/>
        </w:rPr>
        <w:t>daarbuiten</w:t>
      </w:r>
      <w:r w:rsidR="000B7797" w:rsidRPr="00884BDF">
        <w:rPr>
          <w:rFonts w:cs="Arial"/>
        </w:rPr>
        <w:t xml:space="preserve"> plaatsvinden. </w:t>
      </w:r>
      <w:r w:rsidR="00C17CD7" w:rsidRPr="00884BDF">
        <w:rPr>
          <w:rFonts w:cs="Arial"/>
        </w:rPr>
        <w:t xml:space="preserve">We vragen deze diensten nu aan via een online portal. </w:t>
      </w:r>
    </w:p>
    <w:p w14:paraId="749C724B" w14:textId="3C530A15" w:rsidR="002D4F95" w:rsidRPr="00884BDF" w:rsidRDefault="002D4F95" w:rsidP="00445B44">
      <w:pPr>
        <w:pStyle w:val="Lijstalinea"/>
        <w:numPr>
          <w:ilvl w:val="0"/>
          <w:numId w:val="14"/>
        </w:numPr>
        <w:jc w:val="both"/>
        <w:rPr>
          <w:rFonts w:cs="Arial"/>
        </w:rPr>
      </w:pPr>
      <w:r w:rsidRPr="00884BDF">
        <w:rPr>
          <w:rFonts w:cs="Arial"/>
        </w:rPr>
        <w:t xml:space="preserve">Tolken op locatie: Soms </w:t>
      </w:r>
      <w:r w:rsidR="77DF74CF" w:rsidRPr="00884BDF">
        <w:rPr>
          <w:rFonts w:cs="Arial"/>
        </w:rPr>
        <w:t xml:space="preserve">is het prettiger om een tolk ter plaatse te hebben. Bijvoorbeeld bij ingrijpende gesprekken en </w:t>
      </w:r>
      <w:r w:rsidRPr="00884BDF">
        <w:rPr>
          <w:rFonts w:cs="Arial"/>
        </w:rPr>
        <w:t>groepsvoorlichtingen</w:t>
      </w:r>
      <w:r w:rsidR="54F8B38F" w:rsidRPr="00884BDF">
        <w:rPr>
          <w:rFonts w:cs="Arial"/>
        </w:rPr>
        <w:t>.</w:t>
      </w:r>
      <w:r w:rsidR="14D98051" w:rsidRPr="00884BDF">
        <w:rPr>
          <w:rFonts w:cs="Arial"/>
        </w:rPr>
        <w:t xml:space="preserve"> Dit zijn in principe altijd geplande gesprekken.</w:t>
      </w:r>
      <w:r w:rsidR="0096649F" w:rsidRPr="00884BDF">
        <w:rPr>
          <w:rFonts w:cs="Arial"/>
        </w:rPr>
        <w:t xml:space="preserve"> We vragen deze diensten nu aan via een online portal. </w:t>
      </w:r>
    </w:p>
    <w:p w14:paraId="61E72120" w14:textId="2F2A7BF8" w:rsidR="00B4097D" w:rsidRPr="00884BDF" w:rsidRDefault="002D4F95" w:rsidP="00445B44">
      <w:pPr>
        <w:pStyle w:val="Lijstalinea"/>
        <w:numPr>
          <w:ilvl w:val="0"/>
          <w:numId w:val="14"/>
        </w:numPr>
        <w:jc w:val="both"/>
        <w:rPr>
          <w:rFonts w:cs="Arial"/>
        </w:rPr>
      </w:pPr>
      <w:r w:rsidRPr="00884BDF">
        <w:rPr>
          <w:rFonts w:cs="Arial"/>
        </w:rPr>
        <w:t>Schriftelijke vertaaldiensten</w:t>
      </w:r>
      <w:r w:rsidR="00125AF6" w:rsidRPr="00884BDF">
        <w:rPr>
          <w:rFonts w:cs="Arial"/>
        </w:rPr>
        <w:t xml:space="preserve">: De schriftelijke vertaaldiensten </w:t>
      </w:r>
      <w:r w:rsidR="00772E7A" w:rsidRPr="00884BDF">
        <w:rPr>
          <w:rFonts w:cs="Arial"/>
        </w:rPr>
        <w:t xml:space="preserve">zijn brieven en andere informatiedragers. Deze vertalingen zijn vaak minder goed van </w:t>
      </w:r>
      <w:r w:rsidR="00211E31" w:rsidRPr="00884BDF">
        <w:rPr>
          <w:rFonts w:cs="Arial"/>
        </w:rPr>
        <w:t>tevoren</w:t>
      </w:r>
      <w:r w:rsidR="00772E7A" w:rsidRPr="00884BDF">
        <w:rPr>
          <w:rFonts w:cs="Arial"/>
        </w:rPr>
        <w:t xml:space="preserve"> in te </w:t>
      </w:r>
      <w:r w:rsidR="00125AF6" w:rsidRPr="00884BDF">
        <w:rPr>
          <w:rFonts w:cs="Arial"/>
        </w:rPr>
        <w:t>plannen</w:t>
      </w:r>
      <w:r w:rsidR="00772E7A" w:rsidRPr="00884BDF">
        <w:rPr>
          <w:rFonts w:cs="Arial"/>
        </w:rPr>
        <w:t xml:space="preserve"> en hebben geen directe urgentie maar wel enige haast. </w:t>
      </w:r>
    </w:p>
    <w:p w14:paraId="3BB2542F" w14:textId="3E73C63D" w:rsidR="005A1AB1" w:rsidRPr="00884BDF" w:rsidRDefault="005A1AB1" w:rsidP="00445B44">
      <w:pPr>
        <w:jc w:val="both"/>
        <w:rPr>
          <w:rFonts w:cs="Arial"/>
        </w:rPr>
      </w:pPr>
      <w:r w:rsidRPr="00884BDF">
        <w:rPr>
          <w:rFonts w:cs="Arial"/>
        </w:rPr>
        <w:t xml:space="preserve">Doordat telefonische tolkdiensten vaak worden ingezet is een zo eenvoudig mogelijk aanvraagprocedure belangrijk. Wenselijk is dat de medewerkers van verschillende afdelingen met enkele handelingen een tolk kunnen reserveren of inbellen </w:t>
      </w:r>
      <w:r w:rsidR="008F7C4B" w:rsidRPr="00884BDF">
        <w:rPr>
          <w:rFonts w:cs="Arial"/>
        </w:rPr>
        <w:t xml:space="preserve">Het is </w:t>
      </w:r>
      <w:r w:rsidRPr="00884BDF">
        <w:rPr>
          <w:rFonts w:cs="Arial"/>
        </w:rPr>
        <w:t>belangrijk dat er een grote diversiteit aan talen</w:t>
      </w:r>
      <w:r w:rsidR="00EB0588" w:rsidRPr="00884BDF">
        <w:rPr>
          <w:rFonts w:cs="Arial"/>
        </w:rPr>
        <w:t xml:space="preserve"> </w:t>
      </w:r>
      <w:r w:rsidRPr="00884BDF">
        <w:rPr>
          <w:rFonts w:cs="Arial"/>
        </w:rPr>
        <w:t>beschikbaar is</w:t>
      </w:r>
      <w:r w:rsidR="00EB0588" w:rsidRPr="00884BDF">
        <w:rPr>
          <w:rFonts w:cs="Arial"/>
        </w:rPr>
        <w:t xml:space="preserve">. Voor </w:t>
      </w:r>
      <w:proofErr w:type="spellStart"/>
      <w:r w:rsidR="00B442B9" w:rsidRPr="00884BDF">
        <w:rPr>
          <w:rFonts w:cs="Arial"/>
        </w:rPr>
        <w:t>Adhoc</w:t>
      </w:r>
      <w:proofErr w:type="spellEnd"/>
      <w:r w:rsidR="00EB0588" w:rsidRPr="00884BDF">
        <w:rPr>
          <w:rFonts w:cs="Arial"/>
        </w:rPr>
        <w:t xml:space="preserve"> tolkdiensten betekent dit dat binnen maximaal 5 minuten</w:t>
      </w:r>
      <w:r w:rsidRPr="00884BDF">
        <w:rPr>
          <w:rFonts w:cs="Arial"/>
        </w:rPr>
        <w:t xml:space="preserve"> ten minste de top10 </w:t>
      </w:r>
      <w:r w:rsidR="00861476" w:rsidRPr="00884BDF">
        <w:rPr>
          <w:rFonts w:cs="Arial"/>
        </w:rPr>
        <w:t xml:space="preserve">talen </w:t>
      </w:r>
      <w:r w:rsidRPr="00884BDF">
        <w:rPr>
          <w:rFonts w:cs="Arial"/>
        </w:rPr>
        <w:t>zoals hieronder genoemd</w:t>
      </w:r>
      <w:r w:rsidR="00861476" w:rsidRPr="00884BDF">
        <w:rPr>
          <w:rFonts w:cs="Arial"/>
        </w:rPr>
        <w:t xml:space="preserve"> beschikbaar is</w:t>
      </w:r>
      <w:r w:rsidRPr="00884BDF">
        <w:rPr>
          <w:rFonts w:cs="Arial"/>
        </w:rPr>
        <w:t xml:space="preserve">. Voor </w:t>
      </w:r>
      <w:r w:rsidR="000E4A1E" w:rsidRPr="00884BDF">
        <w:rPr>
          <w:rFonts w:cs="Arial"/>
        </w:rPr>
        <w:t xml:space="preserve">planbare telefonische tolkdiensten en </w:t>
      </w:r>
      <w:r w:rsidRPr="00884BDF">
        <w:rPr>
          <w:rFonts w:cs="Arial"/>
        </w:rPr>
        <w:t>tolken op locatie is het belangrijk om na</w:t>
      </w:r>
      <w:r w:rsidR="009C3019" w:rsidRPr="00884BDF">
        <w:rPr>
          <w:rFonts w:cs="Arial"/>
        </w:rPr>
        <w:t xml:space="preserve"> het doorlopen van</w:t>
      </w:r>
      <w:r w:rsidRPr="00884BDF">
        <w:rPr>
          <w:rFonts w:cs="Arial"/>
        </w:rPr>
        <w:t xml:space="preserve"> de aanvraagprocedure een bevestiging van de toekenning van een </w:t>
      </w:r>
      <w:r w:rsidR="009C3019" w:rsidRPr="00884BDF">
        <w:rPr>
          <w:rFonts w:cs="Arial"/>
        </w:rPr>
        <w:t xml:space="preserve">specifieke </w:t>
      </w:r>
      <w:r w:rsidRPr="00884BDF">
        <w:rPr>
          <w:rFonts w:cs="Arial"/>
        </w:rPr>
        <w:t xml:space="preserve">tolk </w:t>
      </w:r>
      <w:r w:rsidR="009C3019" w:rsidRPr="00884BDF">
        <w:rPr>
          <w:rFonts w:cs="Arial"/>
        </w:rPr>
        <w:t>zo spoedig mogelijk maar uiterlijk binnen 24 uur</w:t>
      </w:r>
      <w:r w:rsidRPr="00884BDF">
        <w:rPr>
          <w:rFonts w:cs="Arial"/>
        </w:rPr>
        <w:t xml:space="preserve"> per e-mail te ontvangen.</w:t>
      </w:r>
    </w:p>
    <w:p w14:paraId="3952E1EF" w14:textId="77777777" w:rsidR="005A1AB1" w:rsidRPr="00884BDF" w:rsidRDefault="005A1AB1" w:rsidP="00445B44">
      <w:pPr>
        <w:jc w:val="both"/>
        <w:rPr>
          <w:rFonts w:cs="Arial"/>
        </w:rPr>
      </w:pPr>
    </w:p>
    <w:p w14:paraId="4289152C" w14:textId="191C07B0" w:rsidR="00E01AA0" w:rsidRPr="00884BDF" w:rsidRDefault="002D4F95" w:rsidP="00445B44">
      <w:pPr>
        <w:jc w:val="both"/>
        <w:rPr>
          <w:rFonts w:cs="Arial"/>
        </w:rPr>
      </w:pPr>
      <w:r w:rsidRPr="00884BDF">
        <w:rPr>
          <w:rFonts w:cs="Arial"/>
        </w:rPr>
        <w:t xml:space="preserve">In 2023 </w:t>
      </w:r>
      <w:r w:rsidR="00EA34B4" w:rsidRPr="00884BDF">
        <w:rPr>
          <w:rFonts w:cs="Arial"/>
        </w:rPr>
        <w:t>heeft Hecht</w:t>
      </w:r>
      <w:r w:rsidRPr="00884BDF">
        <w:rPr>
          <w:rFonts w:cs="Arial"/>
        </w:rPr>
        <w:t xml:space="preserve"> 1988 </w:t>
      </w:r>
      <w:r w:rsidR="00773C91" w:rsidRPr="00884BDF">
        <w:rPr>
          <w:rFonts w:cs="Arial"/>
        </w:rPr>
        <w:t>Tolk- &amp; Vertaaldiensten</w:t>
      </w:r>
      <w:r w:rsidRPr="00884BDF">
        <w:rPr>
          <w:rFonts w:cs="Arial"/>
        </w:rPr>
        <w:t xml:space="preserve"> aangevraagd, waarvan er 476 niet zijn doorgegaan om verschillende redenen. De gemiddelde duur van een tolkdienst was 32 minuten, met een maximum van 240 minuten.</w:t>
      </w:r>
      <w:r w:rsidR="0085758E" w:rsidRPr="00884BDF">
        <w:rPr>
          <w:rFonts w:cs="Arial"/>
        </w:rPr>
        <w:t xml:space="preserve"> Incidenteel van aard zijn schriftelijke vertaaldiensten</w:t>
      </w:r>
      <w:r w:rsidR="004445FE" w:rsidRPr="00884BDF">
        <w:rPr>
          <w:rFonts w:cs="Arial"/>
        </w:rPr>
        <w:t xml:space="preserve"> van voornamelijk brieven</w:t>
      </w:r>
      <w:r w:rsidR="0085758E" w:rsidRPr="00884BDF">
        <w:rPr>
          <w:rFonts w:cs="Arial"/>
        </w:rPr>
        <w:t xml:space="preserve">. </w:t>
      </w:r>
    </w:p>
    <w:p w14:paraId="2FF5E2D8" w14:textId="77777777" w:rsidR="002D4F95" w:rsidRPr="00884BDF" w:rsidRDefault="002D4F95" w:rsidP="00445B44">
      <w:pPr>
        <w:jc w:val="both"/>
        <w:rPr>
          <w:rFonts w:cs="Arial"/>
        </w:rPr>
      </w:pPr>
    </w:p>
    <w:p w14:paraId="109F7F9B" w14:textId="0706921E" w:rsidR="0044782F" w:rsidRPr="00884BDF" w:rsidRDefault="00E673DA" w:rsidP="00445B44">
      <w:pPr>
        <w:jc w:val="both"/>
        <w:rPr>
          <w:rFonts w:cs="Arial"/>
        </w:rPr>
      </w:pPr>
      <w:r w:rsidRPr="00884BDF">
        <w:rPr>
          <w:rFonts w:cs="Arial"/>
        </w:rPr>
        <w:t>De tien meest gebruikte talen</w:t>
      </w:r>
      <w:r w:rsidR="00551103" w:rsidRPr="00884BDF">
        <w:rPr>
          <w:rFonts w:cs="Arial"/>
        </w:rPr>
        <w:t xml:space="preserve"> sinds 2021 </w:t>
      </w:r>
      <w:r w:rsidRPr="00884BDF">
        <w:rPr>
          <w:rFonts w:cs="Arial"/>
        </w:rPr>
        <w:t xml:space="preserve">zijn Pools, Arabisch (Syrisch-Libanees), </w:t>
      </w:r>
      <w:proofErr w:type="spellStart"/>
      <w:r w:rsidRPr="00884BDF">
        <w:rPr>
          <w:rFonts w:cs="Arial"/>
        </w:rPr>
        <w:t>Tigrinja</w:t>
      </w:r>
      <w:proofErr w:type="spellEnd"/>
      <w:r w:rsidR="00FD4DBF" w:rsidRPr="00884BDF">
        <w:rPr>
          <w:rFonts w:cs="Arial"/>
        </w:rPr>
        <w:t xml:space="preserve">, Oekraïens, </w:t>
      </w:r>
      <w:r w:rsidR="009B2AFD" w:rsidRPr="00884BDF">
        <w:rPr>
          <w:rFonts w:cs="Arial"/>
        </w:rPr>
        <w:t>Arabisch (</w:t>
      </w:r>
      <w:r w:rsidR="003720F9" w:rsidRPr="00884BDF">
        <w:rPr>
          <w:rFonts w:cs="Arial"/>
        </w:rPr>
        <w:t>Marokkaans</w:t>
      </w:r>
      <w:r w:rsidR="006616DE" w:rsidRPr="00884BDF">
        <w:rPr>
          <w:rFonts w:cs="Arial"/>
        </w:rPr>
        <w:t>), Arabisch (</w:t>
      </w:r>
      <w:r w:rsidR="00E404DB" w:rsidRPr="00884BDF">
        <w:rPr>
          <w:rFonts w:cs="Arial"/>
        </w:rPr>
        <w:t>standaard</w:t>
      </w:r>
      <w:r w:rsidR="00F84DB7" w:rsidRPr="00884BDF">
        <w:rPr>
          <w:rFonts w:cs="Arial"/>
        </w:rPr>
        <w:t>)</w:t>
      </w:r>
      <w:r w:rsidR="00E404DB" w:rsidRPr="00884BDF">
        <w:rPr>
          <w:rFonts w:cs="Arial"/>
        </w:rPr>
        <w:t xml:space="preserve">, Russisch, </w:t>
      </w:r>
      <w:r w:rsidR="00783E84" w:rsidRPr="00884BDF">
        <w:rPr>
          <w:rFonts w:cs="Arial"/>
        </w:rPr>
        <w:t>Turk</w:t>
      </w:r>
      <w:r w:rsidR="004C4203" w:rsidRPr="00884BDF">
        <w:rPr>
          <w:rFonts w:cs="Arial"/>
        </w:rPr>
        <w:t xml:space="preserve">s, </w:t>
      </w:r>
      <w:r w:rsidR="00D70BD4" w:rsidRPr="00884BDF">
        <w:rPr>
          <w:rFonts w:cs="Arial"/>
        </w:rPr>
        <w:t xml:space="preserve">Farsi (Iran) </w:t>
      </w:r>
      <w:r w:rsidR="00856E12" w:rsidRPr="00884BDF">
        <w:rPr>
          <w:rFonts w:cs="Arial"/>
        </w:rPr>
        <w:t>en Koerdisch</w:t>
      </w:r>
      <w:r w:rsidR="006B2EC4" w:rsidRPr="00884BDF">
        <w:rPr>
          <w:rFonts w:cs="Arial"/>
        </w:rPr>
        <w:t xml:space="preserve"> </w:t>
      </w:r>
      <w:proofErr w:type="spellStart"/>
      <w:r w:rsidR="006B2EC4" w:rsidRPr="00884BDF">
        <w:rPr>
          <w:rFonts w:cs="Arial"/>
        </w:rPr>
        <w:t>Kerm</w:t>
      </w:r>
      <w:r w:rsidR="009C1FE9" w:rsidRPr="00884BDF">
        <w:rPr>
          <w:rFonts w:cs="Arial"/>
        </w:rPr>
        <w:t>andji</w:t>
      </w:r>
      <w:proofErr w:type="spellEnd"/>
      <w:r w:rsidR="00FC39FE" w:rsidRPr="00884BDF">
        <w:rPr>
          <w:rFonts w:cs="Arial"/>
        </w:rPr>
        <w:t xml:space="preserve"> (</w:t>
      </w:r>
      <w:r w:rsidR="0074552E" w:rsidRPr="00884BDF">
        <w:rPr>
          <w:rFonts w:cs="Arial"/>
        </w:rPr>
        <w:t xml:space="preserve">Syrië/Irak). </w:t>
      </w:r>
      <w:r w:rsidR="003428B8" w:rsidRPr="00884BDF">
        <w:rPr>
          <w:rFonts w:cs="Arial"/>
        </w:rPr>
        <w:t xml:space="preserve">Sinds </w:t>
      </w:r>
      <w:r w:rsidR="00233674" w:rsidRPr="00884BDF">
        <w:rPr>
          <w:rFonts w:cs="Arial"/>
        </w:rPr>
        <w:t xml:space="preserve">2021 zijn er </w:t>
      </w:r>
      <w:r w:rsidR="003720F9" w:rsidRPr="00884BDF">
        <w:rPr>
          <w:rFonts w:cs="Arial"/>
        </w:rPr>
        <w:t>tolkdiensten in 10</w:t>
      </w:r>
      <w:r w:rsidR="0030677F" w:rsidRPr="00884BDF">
        <w:rPr>
          <w:rFonts w:cs="Arial"/>
        </w:rPr>
        <w:t>4</w:t>
      </w:r>
      <w:r w:rsidRPr="00884BDF">
        <w:rPr>
          <w:rFonts w:cs="Arial"/>
        </w:rPr>
        <w:t xml:space="preserve"> verschillende talen </w:t>
      </w:r>
      <w:r w:rsidR="00233674" w:rsidRPr="00884BDF">
        <w:rPr>
          <w:rFonts w:cs="Arial"/>
        </w:rPr>
        <w:t>aan</w:t>
      </w:r>
      <w:r w:rsidRPr="00884BDF">
        <w:rPr>
          <w:rFonts w:cs="Arial"/>
        </w:rPr>
        <w:t>gevraagd.</w:t>
      </w:r>
    </w:p>
    <w:p w14:paraId="11CF0172" w14:textId="77777777" w:rsidR="00B4097D" w:rsidRPr="00884BDF" w:rsidRDefault="00B4097D" w:rsidP="00445B44">
      <w:pPr>
        <w:jc w:val="both"/>
        <w:rPr>
          <w:rFonts w:cs="Arial"/>
        </w:rPr>
      </w:pPr>
    </w:p>
    <w:p w14:paraId="0ECC5058" w14:textId="72DB5488" w:rsidR="00770B06" w:rsidRPr="00884BDF" w:rsidRDefault="00770B06" w:rsidP="00445B44">
      <w:pPr>
        <w:jc w:val="both"/>
        <w:rPr>
          <w:rFonts w:cs="Arial"/>
        </w:rPr>
      </w:pPr>
      <w:r w:rsidRPr="00884BDF">
        <w:rPr>
          <w:rFonts w:cs="Arial"/>
        </w:rPr>
        <w:t xml:space="preserve">Belangrijk in de keuze voor een aanbieder </w:t>
      </w:r>
      <w:r w:rsidR="00A75446" w:rsidRPr="00884BDF">
        <w:rPr>
          <w:rFonts w:cs="Arial"/>
        </w:rPr>
        <w:t>is</w:t>
      </w:r>
      <w:r w:rsidR="00C33C2C" w:rsidRPr="00884BDF">
        <w:rPr>
          <w:rFonts w:cs="Arial"/>
        </w:rPr>
        <w:t>, naast de vakkundigheid van een tolk,</w:t>
      </w:r>
      <w:r w:rsidR="00A75446" w:rsidRPr="00884BDF">
        <w:rPr>
          <w:rFonts w:cs="Arial"/>
        </w:rPr>
        <w:t xml:space="preserve"> de manier waarop </w:t>
      </w:r>
      <w:r w:rsidR="008E2EE1" w:rsidRPr="00884BDF">
        <w:rPr>
          <w:rFonts w:cs="Arial"/>
        </w:rPr>
        <w:t>de aanbieder</w:t>
      </w:r>
      <w:r w:rsidR="00A75446" w:rsidRPr="00884BDF">
        <w:rPr>
          <w:rFonts w:cs="Arial"/>
        </w:rPr>
        <w:t xml:space="preserve"> </w:t>
      </w:r>
      <w:r w:rsidR="008E2EE1" w:rsidRPr="00884BDF">
        <w:rPr>
          <w:rFonts w:cs="Arial"/>
        </w:rPr>
        <w:t>een</w:t>
      </w:r>
      <w:r w:rsidR="00A75446" w:rsidRPr="00884BDF">
        <w:rPr>
          <w:rFonts w:cs="Arial"/>
        </w:rPr>
        <w:t xml:space="preserve"> aanvraag koppelt aan een specifieke tolk. </w:t>
      </w:r>
      <w:r w:rsidR="00540F09" w:rsidRPr="00884BDF">
        <w:rPr>
          <w:rFonts w:cs="Arial"/>
        </w:rPr>
        <w:t>Kennis over de verschillende dialecten en alternatieve</w:t>
      </w:r>
      <w:r w:rsidR="00B07E29" w:rsidRPr="00884BDF">
        <w:rPr>
          <w:rFonts w:cs="Arial"/>
        </w:rPr>
        <w:t>n</w:t>
      </w:r>
      <w:r w:rsidR="00540F09" w:rsidRPr="00884BDF">
        <w:rPr>
          <w:rFonts w:cs="Arial"/>
        </w:rPr>
        <w:t xml:space="preserve"> wanneer een dialect niet beschikbaar is</w:t>
      </w:r>
      <w:r w:rsidR="00B07E29" w:rsidRPr="00884BDF">
        <w:rPr>
          <w:rFonts w:cs="Arial"/>
        </w:rPr>
        <w:t>,</w:t>
      </w:r>
      <w:r w:rsidR="00540F09" w:rsidRPr="00884BDF">
        <w:rPr>
          <w:rFonts w:cs="Arial"/>
        </w:rPr>
        <w:t xml:space="preserve"> speelt hierin een belangrijke rol. </w:t>
      </w:r>
    </w:p>
    <w:p w14:paraId="736CAEA8" w14:textId="77777777" w:rsidR="00770B06" w:rsidRPr="00884BDF" w:rsidRDefault="00770B06" w:rsidP="00445B44">
      <w:pPr>
        <w:jc w:val="both"/>
        <w:rPr>
          <w:rFonts w:cs="Arial"/>
        </w:rPr>
      </w:pPr>
    </w:p>
    <w:p w14:paraId="4A7E7048" w14:textId="029822D8" w:rsidR="008E2EE1" w:rsidRPr="00884BDF" w:rsidRDefault="008E2EE1" w:rsidP="00445B44">
      <w:pPr>
        <w:jc w:val="both"/>
        <w:rPr>
          <w:rFonts w:cs="Arial"/>
        </w:rPr>
      </w:pPr>
      <w:r w:rsidRPr="00884BDF">
        <w:rPr>
          <w:rFonts w:cs="Arial"/>
        </w:rPr>
        <w:t xml:space="preserve">Verder verwacht Hecht van de ingezette tolken een hoge mate van </w:t>
      </w:r>
      <w:r w:rsidR="00F022AB" w:rsidRPr="00884BDF">
        <w:rPr>
          <w:rFonts w:cs="Arial"/>
        </w:rPr>
        <w:t xml:space="preserve">professionaliteit, </w:t>
      </w:r>
      <w:r w:rsidRPr="00884BDF">
        <w:rPr>
          <w:rFonts w:cs="Arial"/>
        </w:rPr>
        <w:t xml:space="preserve">kwaliteit en discipline. </w:t>
      </w:r>
      <w:r w:rsidR="00213050" w:rsidRPr="00884BDF">
        <w:rPr>
          <w:rFonts w:cs="Arial"/>
        </w:rPr>
        <w:t xml:space="preserve">Vertalingen dienen letterlijk gedaan te worden zonder persoonlijke inmenging of toelichting. Bij telefonische tolkdiensten wordt verwacht dat de ingezette tolken de volledige aandacht hebben voor het gesprek en daarvoor </w:t>
      </w:r>
      <w:r w:rsidR="00F022AB" w:rsidRPr="00884BDF">
        <w:rPr>
          <w:rFonts w:cs="Arial"/>
        </w:rPr>
        <w:t xml:space="preserve">in </w:t>
      </w:r>
      <w:r w:rsidR="004E6B10" w:rsidRPr="00884BDF">
        <w:rPr>
          <w:rFonts w:cs="Arial"/>
        </w:rPr>
        <w:t>een afgesloten</w:t>
      </w:r>
      <w:r w:rsidR="00213050" w:rsidRPr="00884BDF">
        <w:rPr>
          <w:rFonts w:cs="Arial"/>
        </w:rPr>
        <w:t xml:space="preserve"> omgeving </w:t>
      </w:r>
      <w:r w:rsidR="00F022AB" w:rsidRPr="00884BDF">
        <w:rPr>
          <w:rFonts w:cs="Arial"/>
        </w:rPr>
        <w:t>zijn om een persoonlijk gesprek te kunnen voeren.</w:t>
      </w:r>
      <w:r w:rsidR="62F172FD" w:rsidRPr="00884BDF">
        <w:rPr>
          <w:rFonts w:cs="Arial"/>
        </w:rPr>
        <w:t xml:space="preserve"> </w:t>
      </w:r>
    </w:p>
    <w:p w14:paraId="48C42918" w14:textId="1FFF3281" w:rsidR="00A82852" w:rsidRPr="00884BDF" w:rsidRDefault="00211E64" w:rsidP="00212550">
      <w:pPr>
        <w:pStyle w:val="Kop2"/>
        <w:ind w:left="720" w:hanging="720"/>
        <w:jc w:val="both"/>
        <w:rPr>
          <w:rFonts w:cs="Arial"/>
          <w:sz w:val="20"/>
          <w:szCs w:val="20"/>
        </w:rPr>
      </w:pPr>
      <w:bookmarkStart w:id="22" w:name="_Toc54004595"/>
      <w:bookmarkStart w:id="23" w:name="_Toc171513194"/>
      <w:r w:rsidRPr="00884BDF">
        <w:rPr>
          <w:rFonts w:cs="Arial"/>
          <w:sz w:val="20"/>
          <w:szCs w:val="20"/>
        </w:rPr>
        <w:lastRenderedPageBreak/>
        <w:t>Percelen</w:t>
      </w:r>
      <w:bookmarkEnd w:id="22"/>
      <w:bookmarkEnd w:id="23"/>
    </w:p>
    <w:p w14:paraId="58002A22" w14:textId="77777777" w:rsidR="00BA6A29" w:rsidRPr="00884BDF" w:rsidRDefault="00BA6A29" w:rsidP="00F44C45">
      <w:pPr>
        <w:jc w:val="both"/>
        <w:rPr>
          <w:rFonts w:cs="Arial"/>
          <w:noProof/>
        </w:rPr>
      </w:pPr>
      <w:bookmarkStart w:id="24" w:name="_Toc12878613"/>
      <w:bookmarkStart w:id="25" w:name="_Toc46745538"/>
      <w:bookmarkStart w:id="26" w:name="_Toc54004596"/>
      <w:r w:rsidRPr="00884BDF">
        <w:rPr>
          <w:rFonts w:cs="Arial"/>
          <w:noProof/>
        </w:rPr>
        <w:t xml:space="preserve">De uitvraag is onderverdeeld in </w:t>
      </w:r>
      <w:r w:rsidRPr="00884BDF">
        <w:rPr>
          <w:rFonts w:cs="Arial"/>
        </w:rPr>
        <w:t xml:space="preserve">1 </w:t>
      </w:r>
      <w:r w:rsidRPr="00884BDF">
        <w:rPr>
          <w:rFonts w:cs="Arial"/>
          <w:noProof/>
        </w:rPr>
        <w:t>perceel. De samenstelling van de uitgevraagde leveringen heeft betrekking op activiteiten die logisch met elkaar samenhangen</w:t>
      </w:r>
      <w:r w:rsidRPr="00884BDF">
        <w:rPr>
          <w:rFonts w:eastAsiaTheme="minorEastAsia" w:cs="Arial"/>
        </w:rPr>
        <w:t>. O</w:t>
      </w:r>
      <w:r w:rsidRPr="00884BDF">
        <w:rPr>
          <w:rFonts w:cs="Arial"/>
          <w:noProof/>
        </w:rPr>
        <w:t xml:space="preserve">psplitsing van de opdracht in percelen zoals bedoeld in artikel 1.5 van de Aanbestedingswet zou leiden tot een groter beslag op de capaciteit van Hecht waaronder een grotere inzet van personeel, hogere organisatorische kosten en dientengevolge inefficiëntie. </w:t>
      </w:r>
    </w:p>
    <w:p w14:paraId="195D2DF9" w14:textId="77777777" w:rsidR="00BA6A29" w:rsidRPr="00884BDF" w:rsidRDefault="00BA6A29" w:rsidP="00F44C45">
      <w:pPr>
        <w:pStyle w:val="Default"/>
        <w:jc w:val="both"/>
        <w:rPr>
          <w:rFonts w:ascii="Arial" w:hAnsi="Arial" w:cs="Arial"/>
          <w:noProof/>
          <w:sz w:val="20"/>
          <w:szCs w:val="20"/>
        </w:rPr>
      </w:pPr>
    </w:p>
    <w:p w14:paraId="26B97835" w14:textId="77777777" w:rsidR="00BA6A29" w:rsidRPr="00884BDF" w:rsidRDefault="00BA6A29" w:rsidP="00F44C45">
      <w:pPr>
        <w:jc w:val="both"/>
        <w:rPr>
          <w:rFonts w:cs="Arial"/>
          <w:noProof/>
        </w:rPr>
      </w:pPr>
      <w:r w:rsidRPr="00884BDF">
        <w:rPr>
          <w:rFonts w:cs="Arial"/>
          <w:noProof/>
        </w:rPr>
        <w:t>Hecht is voornemens om aan 1 Inschrijver de opdracht te gunnen. Hecht gunt de opdracht aan de Inschrijver met de economisch meest voordelige inschrijving, gebaseerd op de beste prijs-kwaliteitverhouding en er zal daarin een ranking toegepast worden.</w:t>
      </w:r>
    </w:p>
    <w:p w14:paraId="7D515E76" w14:textId="65049C1F" w:rsidR="00553E8D" w:rsidRPr="00884BDF" w:rsidRDefault="00134C2D" w:rsidP="00212550">
      <w:pPr>
        <w:pStyle w:val="Kop2"/>
        <w:ind w:left="720" w:hanging="720"/>
        <w:jc w:val="both"/>
        <w:rPr>
          <w:rFonts w:cs="Arial"/>
        </w:rPr>
      </w:pPr>
      <w:bookmarkStart w:id="27" w:name="_Toc171513195"/>
      <w:r w:rsidRPr="00884BDF">
        <w:rPr>
          <w:rFonts w:cs="Arial"/>
        </w:rPr>
        <w:t>Omvang van de opdracht</w:t>
      </w:r>
      <w:bookmarkEnd w:id="24"/>
      <w:bookmarkEnd w:id="25"/>
      <w:bookmarkEnd w:id="26"/>
      <w:bookmarkEnd w:id="27"/>
    </w:p>
    <w:p w14:paraId="2BD837E2" w14:textId="1A63D77D" w:rsidR="000E5D31" w:rsidRPr="00884BDF" w:rsidRDefault="00553E8D" w:rsidP="00F44C45">
      <w:pPr>
        <w:jc w:val="both"/>
        <w:rPr>
          <w:rFonts w:cs="Arial"/>
        </w:rPr>
      </w:pPr>
      <w:r w:rsidRPr="00884BDF">
        <w:rPr>
          <w:rFonts w:eastAsiaTheme="minorEastAsia" w:cs="Arial"/>
          <w:color w:val="000000" w:themeColor="text1"/>
        </w:rPr>
        <w:t xml:space="preserve">De totale omvang voor deze aanbesteding over een periode van </w:t>
      </w:r>
      <w:r w:rsidR="004A6203" w:rsidRPr="00884BDF">
        <w:rPr>
          <w:rFonts w:cs="Arial"/>
        </w:rPr>
        <w:t>4</w:t>
      </w:r>
      <w:r w:rsidR="00211E64" w:rsidRPr="00884BDF">
        <w:rPr>
          <w:rFonts w:cs="Arial"/>
        </w:rPr>
        <w:t xml:space="preserve"> </w:t>
      </w:r>
      <w:r w:rsidRPr="00884BDF">
        <w:rPr>
          <w:rFonts w:eastAsiaTheme="minorEastAsia" w:cs="Arial"/>
          <w:color w:val="000000" w:themeColor="text1"/>
        </w:rPr>
        <w:t>jaar (inclusief optiejaren) is geraamd op een bedrag tussen €</w:t>
      </w:r>
      <w:r w:rsidR="00173AAB" w:rsidRPr="00884BDF">
        <w:rPr>
          <w:rFonts w:eastAsiaTheme="minorEastAsia" w:cs="Arial"/>
          <w:color w:val="000000" w:themeColor="text1"/>
        </w:rPr>
        <w:t xml:space="preserve"> </w:t>
      </w:r>
      <w:r w:rsidR="00C57B7B" w:rsidRPr="00884BDF">
        <w:rPr>
          <w:rFonts w:cs="Arial"/>
        </w:rPr>
        <w:t>250</w:t>
      </w:r>
      <w:r w:rsidR="004A6203" w:rsidRPr="00884BDF">
        <w:rPr>
          <w:rFonts w:cs="Arial"/>
        </w:rPr>
        <w:t>.000,-</w:t>
      </w:r>
      <w:r w:rsidR="00211E64" w:rsidRPr="00884BDF">
        <w:rPr>
          <w:rFonts w:cs="Arial"/>
        </w:rPr>
        <w:t xml:space="preserve"> </w:t>
      </w:r>
      <w:r w:rsidR="00D30656" w:rsidRPr="00884BDF">
        <w:rPr>
          <w:rFonts w:eastAsiaTheme="minorEastAsia" w:cs="Arial"/>
          <w:color w:val="000000" w:themeColor="text1"/>
        </w:rPr>
        <w:t>en €</w:t>
      </w:r>
      <w:r w:rsidR="00212550" w:rsidRPr="00884BDF">
        <w:rPr>
          <w:rFonts w:eastAsiaTheme="minorEastAsia" w:cs="Arial"/>
          <w:color w:val="000000" w:themeColor="text1"/>
        </w:rPr>
        <w:t xml:space="preserve"> </w:t>
      </w:r>
      <w:proofErr w:type="gramStart"/>
      <w:r w:rsidR="00CD307B" w:rsidRPr="00884BDF">
        <w:rPr>
          <w:rFonts w:cs="Arial"/>
        </w:rPr>
        <w:t>350</w:t>
      </w:r>
      <w:r w:rsidR="004A6203" w:rsidRPr="00884BDF">
        <w:rPr>
          <w:rFonts w:cs="Arial"/>
        </w:rPr>
        <w:t>.000,-</w:t>
      </w:r>
      <w:proofErr w:type="gramEnd"/>
      <w:r w:rsidR="00211E64" w:rsidRPr="00884BDF">
        <w:rPr>
          <w:rFonts w:cs="Arial"/>
        </w:rPr>
        <w:t xml:space="preserve"> </w:t>
      </w:r>
      <w:r w:rsidRPr="00884BDF">
        <w:rPr>
          <w:rFonts w:eastAsiaTheme="minorEastAsia" w:cs="Arial"/>
          <w:color w:val="000000" w:themeColor="text1"/>
        </w:rPr>
        <w:t>exclusief BTW.</w:t>
      </w:r>
      <w:r w:rsidR="00D14114" w:rsidRPr="00884BDF">
        <w:rPr>
          <w:rFonts w:eastAsiaTheme="minorEastAsia" w:cs="Arial"/>
          <w:color w:val="000000" w:themeColor="text1"/>
        </w:rPr>
        <w:t xml:space="preserve"> Een </w:t>
      </w:r>
      <w:r w:rsidR="00241ADB" w:rsidRPr="00884BDF">
        <w:rPr>
          <w:rFonts w:eastAsiaTheme="minorEastAsia" w:cs="Arial"/>
          <w:color w:val="000000" w:themeColor="text1"/>
        </w:rPr>
        <w:t xml:space="preserve">jaarlijks </w:t>
      </w:r>
      <w:r w:rsidR="00F15C28" w:rsidRPr="00884BDF">
        <w:rPr>
          <w:rFonts w:eastAsiaTheme="minorEastAsia" w:cs="Arial"/>
          <w:color w:val="000000" w:themeColor="text1"/>
        </w:rPr>
        <w:t>structurele</w:t>
      </w:r>
      <w:r w:rsidR="00730EAF" w:rsidRPr="00884BDF">
        <w:rPr>
          <w:rFonts w:eastAsiaTheme="minorEastAsia" w:cs="Arial"/>
          <w:color w:val="000000" w:themeColor="text1"/>
        </w:rPr>
        <w:t xml:space="preserve"> </w:t>
      </w:r>
      <w:r w:rsidR="00D14114" w:rsidRPr="00884BDF">
        <w:rPr>
          <w:rFonts w:eastAsiaTheme="minorEastAsia" w:cs="Arial"/>
          <w:color w:val="000000" w:themeColor="text1"/>
        </w:rPr>
        <w:t>stijging</w:t>
      </w:r>
      <w:r w:rsidR="00F15C28" w:rsidRPr="00884BDF">
        <w:rPr>
          <w:rFonts w:eastAsiaTheme="minorEastAsia" w:cs="Arial"/>
          <w:color w:val="000000" w:themeColor="text1"/>
        </w:rPr>
        <w:t xml:space="preserve"> is zichtbaar</w:t>
      </w:r>
      <w:r w:rsidR="00241ADB" w:rsidRPr="00884BDF">
        <w:rPr>
          <w:rFonts w:eastAsiaTheme="minorEastAsia" w:cs="Arial"/>
          <w:color w:val="000000" w:themeColor="text1"/>
        </w:rPr>
        <w:t>. Een grotere stijging</w:t>
      </w:r>
      <w:r w:rsidR="00D14114" w:rsidRPr="00884BDF">
        <w:rPr>
          <w:rFonts w:eastAsiaTheme="minorEastAsia" w:cs="Arial"/>
          <w:color w:val="000000" w:themeColor="text1"/>
        </w:rPr>
        <w:t xml:space="preserve"> is </w:t>
      </w:r>
      <w:r w:rsidR="0070174B" w:rsidRPr="00884BDF">
        <w:rPr>
          <w:rFonts w:eastAsiaTheme="minorEastAsia" w:cs="Arial"/>
          <w:color w:val="000000" w:themeColor="text1"/>
        </w:rPr>
        <w:t xml:space="preserve">mogelijk </w:t>
      </w:r>
      <w:r w:rsidR="00D14114" w:rsidRPr="00884BDF">
        <w:rPr>
          <w:rFonts w:eastAsiaTheme="minorEastAsia" w:cs="Arial"/>
          <w:color w:val="000000" w:themeColor="text1"/>
        </w:rPr>
        <w:t xml:space="preserve">te verwachten </w:t>
      </w:r>
      <w:r w:rsidR="00667836" w:rsidRPr="00884BDF">
        <w:rPr>
          <w:rFonts w:eastAsiaTheme="minorEastAsia" w:cs="Arial"/>
          <w:color w:val="000000" w:themeColor="text1"/>
        </w:rPr>
        <w:t>door o.a. de verdeling van asielopvang over provincies en gemeenten.</w:t>
      </w:r>
      <w:r w:rsidR="00730EAF" w:rsidRPr="00884BDF">
        <w:rPr>
          <w:rFonts w:eastAsiaTheme="minorEastAsia" w:cs="Arial"/>
          <w:color w:val="000000" w:themeColor="text1"/>
        </w:rPr>
        <w:t xml:space="preserve"> De</w:t>
      </w:r>
      <w:r w:rsidR="00237C38" w:rsidRPr="00884BDF">
        <w:rPr>
          <w:rFonts w:eastAsiaTheme="minorEastAsia" w:cs="Arial"/>
          <w:color w:val="000000" w:themeColor="text1"/>
        </w:rPr>
        <w:t xml:space="preserve"> effecten en omvang hiervan m.b.t. </w:t>
      </w:r>
      <w:r w:rsidR="00730EAF" w:rsidRPr="00884BDF">
        <w:rPr>
          <w:rFonts w:eastAsiaTheme="minorEastAsia" w:cs="Arial"/>
          <w:color w:val="000000" w:themeColor="text1"/>
        </w:rPr>
        <w:t xml:space="preserve">de </w:t>
      </w:r>
      <w:r w:rsidR="00773C91" w:rsidRPr="00884BDF">
        <w:rPr>
          <w:rFonts w:eastAsiaTheme="minorEastAsia" w:cs="Arial"/>
          <w:color w:val="000000" w:themeColor="text1"/>
        </w:rPr>
        <w:t>Tolk- &amp; Vertaaldiensten</w:t>
      </w:r>
      <w:r w:rsidR="00A51850" w:rsidRPr="00884BDF">
        <w:rPr>
          <w:rFonts w:eastAsiaTheme="minorEastAsia" w:cs="Arial"/>
          <w:color w:val="000000" w:themeColor="text1"/>
        </w:rPr>
        <w:t xml:space="preserve"> </w:t>
      </w:r>
      <w:r w:rsidR="00237C38" w:rsidRPr="00884BDF">
        <w:rPr>
          <w:rFonts w:eastAsiaTheme="minorEastAsia" w:cs="Arial"/>
          <w:color w:val="000000" w:themeColor="text1"/>
        </w:rPr>
        <w:t>is moeilijk in te schatten</w:t>
      </w:r>
      <w:r w:rsidR="00BE2488" w:rsidRPr="00884BDF">
        <w:rPr>
          <w:rFonts w:eastAsiaTheme="minorEastAsia" w:cs="Arial"/>
          <w:color w:val="000000" w:themeColor="text1"/>
        </w:rPr>
        <w:t>.</w:t>
      </w:r>
      <w:r w:rsidR="000E5D31" w:rsidRPr="00884BDF">
        <w:rPr>
          <w:rFonts w:eastAsiaTheme="minorEastAsia" w:cs="Arial"/>
          <w:color w:val="000000" w:themeColor="text1"/>
        </w:rPr>
        <w:t xml:space="preserve"> Hecht houdt een </w:t>
      </w:r>
      <w:r w:rsidR="000E5D31" w:rsidRPr="00884BDF">
        <w:rPr>
          <w:rFonts w:cs="Arial"/>
        </w:rPr>
        <w:t xml:space="preserve">maximale waarde van de Raamovereenkomst aan van € </w:t>
      </w:r>
      <w:proofErr w:type="gramStart"/>
      <w:r w:rsidR="001941C9" w:rsidRPr="00884BDF">
        <w:rPr>
          <w:rFonts w:cs="Arial"/>
        </w:rPr>
        <w:t>45</w:t>
      </w:r>
      <w:r w:rsidR="000E5D31" w:rsidRPr="00884BDF">
        <w:rPr>
          <w:rFonts w:cs="Arial"/>
        </w:rPr>
        <w:t>0.000,-</w:t>
      </w:r>
      <w:proofErr w:type="gramEnd"/>
      <w:r w:rsidR="000E5D31" w:rsidRPr="00884BDF">
        <w:rPr>
          <w:rFonts w:cs="Arial"/>
        </w:rPr>
        <w:t>exclusief BTW over de hele looptijd van de overeenkomst.</w:t>
      </w:r>
    </w:p>
    <w:p w14:paraId="4A29A646" w14:textId="77777777" w:rsidR="005B2C88" w:rsidRPr="00884BDF" w:rsidRDefault="005B2C88" w:rsidP="00F44C45">
      <w:pPr>
        <w:jc w:val="both"/>
        <w:rPr>
          <w:rFonts w:eastAsiaTheme="minorHAnsi" w:cs="Arial"/>
          <w:color w:val="000000"/>
          <w:szCs w:val="20"/>
        </w:rPr>
      </w:pPr>
    </w:p>
    <w:p w14:paraId="2002D23C" w14:textId="4851E27B" w:rsidR="003A3EF8" w:rsidRPr="00884BDF" w:rsidRDefault="005B2C88" w:rsidP="00F44C45">
      <w:pPr>
        <w:jc w:val="both"/>
        <w:rPr>
          <w:rFonts w:cs="Arial"/>
        </w:rPr>
      </w:pPr>
      <w:r w:rsidRPr="00884BDF">
        <w:rPr>
          <w:rFonts w:cs="Arial"/>
        </w:rPr>
        <w:t xml:space="preserve">De </w:t>
      </w:r>
      <w:r w:rsidR="00C32EAE" w:rsidRPr="00884BDF">
        <w:rPr>
          <w:rFonts w:cs="Arial"/>
        </w:rPr>
        <w:t xml:space="preserve">genoemde bedragen zijn slechts </w:t>
      </w:r>
      <w:r w:rsidR="00EE7D93" w:rsidRPr="00884BDF">
        <w:rPr>
          <w:rFonts w:cs="Arial"/>
        </w:rPr>
        <w:t>een schatting</w:t>
      </w:r>
      <w:r w:rsidR="00C32EAE" w:rsidRPr="00884BDF">
        <w:rPr>
          <w:rFonts w:cs="Arial"/>
        </w:rPr>
        <w:t xml:space="preserve">, hieraan kunnen geen rechten worden ontleend. De bedragen geven geen garantie en </w:t>
      </w:r>
      <w:r w:rsidR="00903EAF" w:rsidRPr="00884BDF">
        <w:rPr>
          <w:rFonts w:cs="Arial"/>
        </w:rPr>
        <w:t>Hecht</w:t>
      </w:r>
      <w:r w:rsidR="00C32EAE" w:rsidRPr="00884BDF">
        <w:rPr>
          <w:rFonts w:cs="Arial"/>
        </w:rPr>
        <w:t xml:space="preserve"> committeert zich niet aan </w:t>
      </w:r>
      <w:bookmarkStart w:id="28" w:name="_Toc12878615"/>
      <w:bookmarkStart w:id="29" w:name="_Toc46745539"/>
      <w:r w:rsidR="00041D73" w:rsidRPr="00884BDF">
        <w:rPr>
          <w:rFonts w:cs="Arial"/>
        </w:rPr>
        <w:t>een minimum afname en/of omzet.</w:t>
      </w:r>
      <w:r w:rsidR="00211E64" w:rsidRPr="00884BDF">
        <w:rPr>
          <w:rFonts w:cs="Arial"/>
        </w:rPr>
        <w:t xml:space="preserve"> </w:t>
      </w:r>
    </w:p>
    <w:p w14:paraId="00DBA7A3" w14:textId="1D2D459D" w:rsidR="003A3EF8" w:rsidRPr="00884BDF" w:rsidRDefault="00211E64" w:rsidP="00212550">
      <w:pPr>
        <w:pStyle w:val="Kop2"/>
        <w:ind w:left="720" w:hanging="720"/>
        <w:jc w:val="both"/>
        <w:rPr>
          <w:rFonts w:cs="Arial"/>
        </w:rPr>
      </w:pPr>
      <w:bookmarkStart w:id="30" w:name="_Toc54004597"/>
      <w:bookmarkStart w:id="31" w:name="_Toc171513196"/>
      <w:r w:rsidRPr="00884BDF">
        <w:rPr>
          <w:rFonts w:cs="Arial"/>
        </w:rPr>
        <w:t>Looptijd overeenkomst</w:t>
      </w:r>
      <w:bookmarkEnd w:id="30"/>
      <w:bookmarkEnd w:id="31"/>
    </w:p>
    <w:p w14:paraId="3D121D77" w14:textId="38648FB2" w:rsidR="00211E64" w:rsidRPr="00884BDF" w:rsidRDefault="00903EAF" w:rsidP="00212550">
      <w:pPr>
        <w:jc w:val="both"/>
        <w:rPr>
          <w:rFonts w:cs="Arial"/>
        </w:rPr>
      </w:pPr>
      <w:r w:rsidRPr="00884BDF">
        <w:rPr>
          <w:rFonts w:cs="Arial"/>
        </w:rPr>
        <w:t>Hecht</w:t>
      </w:r>
      <w:r w:rsidR="003A3EF8" w:rsidRPr="00884BDF">
        <w:rPr>
          <w:rFonts w:cs="Arial"/>
        </w:rPr>
        <w:t xml:space="preserve"> </w:t>
      </w:r>
      <w:r w:rsidR="00211E64" w:rsidRPr="00884BDF">
        <w:rPr>
          <w:rFonts w:cs="Arial"/>
        </w:rPr>
        <w:t xml:space="preserve">is voornemens over te gaan tot het sluiten van een </w:t>
      </w:r>
      <w:r w:rsidR="00211E31" w:rsidRPr="00884BDF">
        <w:rPr>
          <w:rFonts w:cs="Arial"/>
        </w:rPr>
        <w:t>Raamovereenkomst</w:t>
      </w:r>
      <w:r w:rsidR="00211E31" w:rsidRPr="00884BDF">
        <w:rPr>
          <w:rFonts w:cs="Arial"/>
          <w:szCs w:val="20"/>
        </w:rPr>
        <w:t xml:space="preserve"> met</w:t>
      </w:r>
      <w:r w:rsidR="00211E64" w:rsidRPr="00884BDF">
        <w:rPr>
          <w:rFonts w:cs="Arial"/>
          <w:szCs w:val="20"/>
        </w:rPr>
        <w:t xml:space="preserve"> een looptijd van </w:t>
      </w:r>
      <w:r w:rsidR="00D07CED" w:rsidRPr="00884BDF">
        <w:rPr>
          <w:rFonts w:cs="Arial"/>
          <w:szCs w:val="20"/>
        </w:rPr>
        <w:t>2</w:t>
      </w:r>
      <w:r w:rsidR="00211E64" w:rsidRPr="00884BDF">
        <w:rPr>
          <w:rFonts w:cs="Arial"/>
          <w:szCs w:val="20"/>
        </w:rPr>
        <w:t xml:space="preserve"> jaar met </w:t>
      </w:r>
      <w:r w:rsidR="00D07CED" w:rsidRPr="00884BDF">
        <w:rPr>
          <w:rFonts w:cs="Arial"/>
          <w:szCs w:val="20"/>
        </w:rPr>
        <w:t>2</w:t>
      </w:r>
      <w:r w:rsidR="00211E64" w:rsidRPr="00884BDF">
        <w:rPr>
          <w:rFonts w:cs="Arial"/>
          <w:szCs w:val="20"/>
        </w:rPr>
        <w:t xml:space="preserve"> maal een éénzijdige door </w:t>
      </w:r>
      <w:r w:rsidRPr="00884BDF">
        <w:rPr>
          <w:rFonts w:cs="Arial"/>
          <w:szCs w:val="20"/>
        </w:rPr>
        <w:t>Hecht</w:t>
      </w:r>
      <w:r w:rsidR="00211E64" w:rsidRPr="00884BDF">
        <w:rPr>
          <w:rFonts w:cs="Arial"/>
          <w:szCs w:val="20"/>
        </w:rPr>
        <w:t xml:space="preserve"> uit te oefenen optie tot verlenging met </w:t>
      </w:r>
      <w:r w:rsidR="00D07CED" w:rsidRPr="00884BDF">
        <w:rPr>
          <w:rFonts w:cs="Arial"/>
          <w:szCs w:val="20"/>
        </w:rPr>
        <w:t>1</w:t>
      </w:r>
      <w:r w:rsidR="00211E64" w:rsidRPr="00884BDF">
        <w:rPr>
          <w:rFonts w:cs="Arial"/>
          <w:szCs w:val="20"/>
        </w:rPr>
        <w:t xml:space="preserve"> jaar.</w:t>
      </w:r>
      <w:r w:rsidR="00212550" w:rsidRPr="00884BDF">
        <w:rPr>
          <w:rFonts w:cs="Arial"/>
        </w:rPr>
        <w:t xml:space="preserve"> </w:t>
      </w:r>
      <w:r w:rsidR="00212550" w:rsidRPr="00884BDF">
        <w:rPr>
          <w:rFonts w:cs="Arial"/>
          <w:szCs w:val="20"/>
        </w:rPr>
        <w:t xml:space="preserve">Op alle eventuele verlengingen zijn de bepalingen en voorwaarden van de </w:t>
      </w:r>
      <w:r w:rsidR="00211E31" w:rsidRPr="00884BDF">
        <w:rPr>
          <w:rFonts w:cs="Arial"/>
          <w:szCs w:val="20"/>
        </w:rPr>
        <w:t>Raamovereenkomst onverkort</w:t>
      </w:r>
      <w:r w:rsidR="00212550" w:rsidRPr="00884BDF">
        <w:rPr>
          <w:rFonts w:cs="Arial"/>
          <w:szCs w:val="20"/>
        </w:rPr>
        <w:t xml:space="preserve"> van toepassing.</w:t>
      </w:r>
    </w:p>
    <w:p w14:paraId="1926691B" w14:textId="7DF58ADC" w:rsidR="00211E64" w:rsidRPr="00884BDF" w:rsidRDefault="00211E64" w:rsidP="00212550">
      <w:pPr>
        <w:jc w:val="both"/>
        <w:rPr>
          <w:rFonts w:cs="Arial"/>
          <w:b/>
          <w:bCs/>
        </w:rPr>
      </w:pPr>
    </w:p>
    <w:p w14:paraId="6C8D8E8A" w14:textId="48F2A72D" w:rsidR="00212550" w:rsidRPr="00884BDF" w:rsidRDefault="00212550" w:rsidP="00D07CED">
      <w:pPr>
        <w:jc w:val="both"/>
        <w:rPr>
          <w:rFonts w:cs="Arial"/>
          <w:szCs w:val="20"/>
        </w:rPr>
      </w:pPr>
      <w:r w:rsidRPr="00884BDF">
        <w:rPr>
          <w:rFonts w:cs="Arial"/>
        </w:rPr>
        <w:t xml:space="preserve">Ingangsdatum van de </w:t>
      </w:r>
      <w:r w:rsidR="00211E31" w:rsidRPr="00884BDF">
        <w:rPr>
          <w:rFonts w:cs="Arial"/>
        </w:rPr>
        <w:t>Raamovereenkomst is</w:t>
      </w:r>
      <w:r w:rsidRPr="00884BDF">
        <w:rPr>
          <w:rFonts w:cs="Arial"/>
        </w:rPr>
        <w:t xml:space="preserve"> </w:t>
      </w:r>
      <w:r w:rsidR="00D07CED" w:rsidRPr="00884BDF">
        <w:rPr>
          <w:rFonts w:cs="Arial"/>
          <w:szCs w:val="20"/>
        </w:rPr>
        <w:t>01-01-202</w:t>
      </w:r>
      <w:r w:rsidR="007120ED" w:rsidRPr="00884BDF">
        <w:rPr>
          <w:rFonts w:cs="Arial"/>
          <w:szCs w:val="20"/>
        </w:rPr>
        <w:t>5</w:t>
      </w:r>
      <w:r w:rsidRPr="00884BDF">
        <w:rPr>
          <w:rFonts w:cs="Arial"/>
          <w:szCs w:val="20"/>
        </w:rPr>
        <w:t>.</w:t>
      </w:r>
    </w:p>
    <w:p w14:paraId="4977B820" w14:textId="77777777" w:rsidR="00886F52" w:rsidRPr="00884BDF" w:rsidRDefault="00886F52" w:rsidP="00886F52">
      <w:pPr>
        <w:pStyle w:val="Kop2"/>
        <w:ind w:left="720" w:hanging="720"/>
        <w:rPr>
          <w:rFonts w:cs="Arial"/>
        </w:rPr>
      </w:pPr>
      <w:bookmarkStart w:id="32" w:name="_Toc120007091"/>
      <w:bookmarkStart w:id="33" w:name="_Toc171513197"/>
      <w:r w:rsidRPr="00884BDF">
        <w:rPr>
          <w:rFonts w:cs="Arial"/>
        </w:rPr>
        <w:t>Organisatorische voorbehoud</w:t>
      </w:r>
      <w:bookmarkEnd w:id="32"/>
      <w:bookmarkEnd w:id="33"/>
    </w:p>
    <w:p w14:paraId="63516B70" w14:textId="319236C6" w:rsidR="0099115A" w:rsidRPr="00884BDF" w:rsidRDefault="00870E1B" w:rsidP="00961244">
      <w:pPr>
        <w:jc w:val="both"/>
        <w:rPr>
          <w:rFonts w:cs="Arial"/>
        </w:rPr>
      </w:pPr>
      <w:r w:rsidRPr="00884BDF">
        <w:rPr>
          <w:rFonts w:cs="Arial"/>
        </w:rPr>
        <w:t>Met betrekking tot de omvang van de opdracht behoudt Hecht zich het recht voor om, bij</w:t>
      </w:r>
      <w:r w:rsidR="002960E8" w:rsidRPr="00884BDF">
        <w:rPr>
          <w:rFonts w:cs="Arial"/>
        </w:rPr>
        <w:t xml:space="preserve"> </w:t>
      </w:r>
      <w:r w:rsidR="00095AF8" w:rsidRPr="00884BDF">
        <w:rPr>
          <w:rFonts w:cs="Arial"/>
        </w:rPr>
        <w:t>veranderende werkvensters</w:t>
      </w:r>
      <w:r w:rsidR="002960E8" w:rsidRPr="00884BDF">
        <w:rPr>
          <w:rFonts w:cs="Arial"/>
        </w:rPr>
        <w:t>,</w:t>
      </w:r>
      <w:r w:rsidRPr="00884BDF">
        <w:rPr>
          <w:rFonts w:cs="Arial"/>
        </w:rPr>
        <w:t xml:space="preserve"> toekenning of verschuiving </w:t>
      </w:r>
      <w:r w:rsidR="00886F52" w:rsidRPr="00884BDF">
        <w:rPr>
          <w:rFonts w:cs="Arial"/>
        </w:rPr>
        <w:t xml:space="preserve">van wettelijke taken en bevoegdheden, het </w:t>
      </w:r>
      <w:r w:rsidR="001F3B0D" w:rsidRPr="00884BDF">
        <w:rPr>
          <w:rFonts w:cs="Arial"/>
        </w:rPr>
        <w:t>g</w:t>
      </w:r>
      <w:r w:rsidR="00886F52" w:rsidRPr="00884BDF">
        <w:rPr>
          <w:rFonts w:cs="Arial"/>
        </w:rPr>
        <w:t xml:space="preserve">ebruik regulier of kortdurend te verhogen of te verlagen. Een voorbeeld van kortdurende substantiële verhoging is de toename van taken en bevoegdheden rond de </w:t>
      </w:r>
      <w:r w:rsidR="00D30656" w:rsidRPr="00884BDF">
        <w:rPr>
          <w:rFonts w:cs="Arial"/>
        </w:rPr>
        <w:t>Coronapandemie</w:t>
      </w:r>
      <w:r w:rsidR="001D508B" w:rsidRPr="00884BDF">
        <w:rPr>
          <w:rFonts w:cs="Arial"/>
        </w:rPr>
        <w:t>.</w:t>
      </w:r>
    </w:p>
    <w:p w14:paraId="2FECA2D3" w14:textId="77777777" w:rsidR="002A0B87" w:rsidRPr="00884BDF" w:rsidRDefault="002A0B87" w:rsidP="002A0B87">
      <w:pPr>
        <w:pStyle w:val="Kop2"/>
        <w:ind w:left="720" w:hanging="720"/>
        <w:rPr>
          <w:rFonts w:cs="Arial"/>
        </w:rPr>
      </w:pPr>
      <w:bookmarkStart w:id="34" w:name="_Toc120007092"/>
      <w:bookmarkStart w:id="35" w:name="_Toc171513198"/>
      <w:bookmarkStart w:id="36" w:name="_Toc54004598"/>
      <w:bookmarkEnd w:id="28"/>
      <w:bookmarkEnd w:id="29"/>
      <w:r w:rsidRPr="00884BDF">
        <w:rPr>
          <w:rFonts w:cs="Arial"/>
        </w:rPr>
        <w:t>Technologisch voorbehoud</w:t>
      </w:r>
      <w:bookmarkEnd w:id="34"/>
      <w:bookmarkEnd w:id="35"/>
    </w:p>
    <w:p w14:paraId="7D305878" w14:textId="56F1B122" w:rsidR="007E4DA7" w:rsidRPr="00884BDF" w:rsidRDefault="007E4DA7" w:rsidP="00961244">
      <w:pPr>
        <w:jc w:val="both"/>
        <w:rPr>
          <w:rFonts w:cs="Arial"/>
        </w:rPr>
      </w:pPr>
      <w:r w:rsidRPr="00884BDF">
        <w:rPr>
          <w:rFonts w:cs="Arial"/>
        </w:rPr>
        <w:t xml:space="preserve">Met betrekking tot de omvang van de opdracht behoudt Hecht zich het recht voor om, bij technologische ontwikkelingen, het gebruik regulier of kortdurend te verhogen of te verlagen. Een voorbeeld van een technologische ontwikkelingen is de </w:t>
      </w:r>
      <w:r w:rsidR="002A0B87" w:rsidRPr="00884BDF">
        <w:rPr>
          <w:rFonts w:cs="Arial"/>
        </w:rPr>
        <w:t xml:space="preserve">verdere </w:t>
      </w:r>
      <w:r w:rsidR="006C4C60" w:rsidRPr="00884BDF">
        <w:rPr>
          <w:rFonts w:cs="Arial"/>
        </w:rPr>
        <w:t>uitbreiding van afspreken die gepaard gaan met live-video</w:t>
      </w:r>
      <w:r w:rsidR="001F3B0D" w:rsidRPr="00884BDF">
        <w:rPr>
          <w:rFonts w:cs="Arial"/>
        </w:rPr>
        <w:t xml:space="preserve"> en vertalingen via artificiële intelligentie</w:t>
      </w:r>
      <w:r w:rsidRPr="00884BDF">
        <w:rPr>
          <w:rFonts w:cs="Arial"/>
        </w:rPr>
        <w:t>.</w:t>
      </w:r>
    </w:p>
    <w:p w14:paraId="140CEBF7" w14:textId="77777777" w:rsidR="00682F7A" w:rsidRPr="00884BDF" w:rsidRDefault="00682F7A">
      <w:pPr>
        <w:spacing w:after="160" w:line="259" w:lineRule="auto"/>
        <w:rPr>
          <w:rFonts w:eastAsia="MS Gothic" w:cs="Arial"/>
          <w:b/>
          <w:bCs/>
          <w:color w:val="554A3D"/>
          <w:sz w:val="22"/>
          <w:szCs w:val="22"/>
        </w:rPr>
      </w:pPr>
      <w:r w:rsidRPr="00884BDF">
        <w:rPr>
          <w:rFonts w:cs="Arial"/>
        </w:rPr>
        <w:br w:type="page"/>
      </w:r>
    </w:p>
    <w:p w14:paraId="7A02FEF5" w14:textId="11FC386A" w:rsidR="00D16406" w:rsidRPr="00884BDF" w:rsidRDefault="00D16406" w:rsidP="00911D4F">
      <w:pPr>
        <w:pStyle w:val="Kop2"/>
        <w:ind w:left="720" w:hanging="720"/>
        <w:jc w:val="both"/>
        <w:rPr>
          <w:rFonts w:cs="Arial"/>
        </w:rPr>
      </w:pPr>
      <w:bookmarkStart w:id="37" w:name="_Toc171513199"/>
      <w:r w:rsidRPr="00884BDF">
        <w:rPr>
          <w:rFonts w:cs="Arial"/>
        </w:rPr>
        <w:lastRenderedPageBreak/>
        <w:t>Eisen met betrekking tot de opdracht</w:t>
      </w:r>
      <w:bookmarkEnd w:id="36"/>
      <w:bookmarkEnd w:id="37"/>
    </w:p>
    <w:p w14:paraId="2770F30B" w14:textId="4DA8E93F" w:rsidR="00D16406" w:rsidRPr="00884BDF" w:rsidRDefault="00D16406" w:rsidP="00147251">
      <w:pPr>
        <w:jc w:val="both"/>
        <w:rPr>
          <w:rFonts w:cs="Arial"/>
        </w:rPr>
      </w:pPr>
      <w:r w:rsidRPr="00884BDF">
        <w:rPr>
          <w:rFonts w:cs="Arial"/>
        </w:rPr>
        <w:t xml:space="preserve">De functionele en technische eisen met betrekking tot de opdracht zijn opgenomen in Bijlage </w:t>
      </w:r>
      <w:r w:rsidR="00FA569D" w:rsidRPr="00884BDF">
        <w:rPr>
          <w:rFonts w:cs="Arial"/>
        </w:rPr>
        <w:t>4</w:t>
      </w:r>
      <w:r w:rsidRPr="00884BDF">
        <w:rPr>
          <w:rFonts w:cs="Arial"/>
        </w:rPr>
        <w:t>.</w:t>
      </w:r>
    </w:p>
    <w:p w14:paraId="74C54883" w14:textId="4F7BBC3B" w:rsidR="00911D4F" w:rsidRPr="00884BDF" w:rsidRDefault="00911D4F" w:rsidP="00147251">
      <w:pPr>
        <w:jc w:val="both"/>
        <w:rPr>
          <w:rFonts w:cs="Arial"/>
        </w:rPr>
      </w:pPr>
    </w:p>
    <w:p w14:paraId="73C94D0D" w14:textId="5BFB29A7" w:rsidR="00911D4F" w:rsidRPr="00884BDF" w:rsidRDefault="00911D4F" w:rsidP="00147251">
      <w:pPr>
        <w:jc w:val="both"/>
        <w:rPr>
          <w:rFonts w:cs="Arial"/>
        </w:rPr>
      </w:pPr>
      <w:r w:rsidRPr="00884BDF">
        <w:rPr>
          <w:rFonts w:cs="Arial"/>
        </w:rPr>
        <w:t xml:space="preserve">In voornoemde bijlage zijn de eisen opgenomen die </w:t>
      </w:r>
      <w:r w:rsidR="00903EAF" w:rsidRPr="00884BDF">
        <w:rPr>
          <w:rFonts w:cs="Arial"/>
        </w:rPr>
        <w:t>Hecht</w:t>
      </w:r>
      <w:r w:rsidRPr="00884BDF">
        <w:rPr>
          <w:rFonts w:cs="Arial"/>
        </w:rPr>
        <w:t xml:space="preserve"> stelt aan de opdracht die zij hierbij in de markt wenst te zetten. Het niet voldoen aan een of meerdere eisen betekent dat de Inschrijving niet verder wordt beoordeeld en dat de Inschrijving terzijde wordt gelegd.</w:t>
      </w:r>
    </w:p>
    <w:p w14:paraId="270E0110" w14:textId="77777777" w:rsidR="00911D4F" w:rsidRPr="00884BDF" w:rsidRDefault="00911D4F" w:rsidP="00147251">
      <w:pPr>
        <w:jc w:val="both"/>
        <w:rPr>
          <w:rFonts w:cs="Arial"/>
        </w:rPr>
      </w:pPr>
    </w:p>
    <w:p w14:paraId="58F0F9F9" w14:textId="144F7674" w:rsidR="00911D4F" w:rsidRPr="00884BDF" w:rsidRDefault="00911D4F" w:rsidP="00147251">
      <w:pPr>
        <w:jc w:val="both"/>
        <w:rPr>
          <w:rFonts w:cs="Arial"/>
        </w:rPr>
      </w:pPr>
      <w:r w:rsidRPr="00884BDF">
        <w:rPr>
          <w:rFonts w:cs="Arial"/>
        </w:rPr>
        <w:t xml:space="preserve">Door het indienen van een Inschrijving, vergezeld van de </w:t>
      </w:r>
      <w:r w:rsidR="00FE18B3" w:rsidRPr="00884BDF">
        <w:rPr>
          <w:rFonts w:cs="Arial"/>
        </w:rPr>
        <w:t xml:space="preserve">Akkoordverklaring </w:t>
      </w:r>
      <w:r w:rsidRPr="00884BDF">
        <w:rPr>
          <w:rFonts w:cs="Arial"/>
        </w:rPr>
        <w:t xml:space="preserve">(Bijlage </w:t>
      </w:r>
      <w:r w:rsidR="00FA569D" w:rsidRPr="00884BDF">
        <w:rPr>
          <w:rFonts w:cs="Arial"/>
        </w:rPr>
        <w:t>6</w:t>
      </w:r>
      <w:r w:rsidRPr="00884BDF">
        <w:rPr>
          <w:rFonts w:cs="Arial"/>
        </w:rPr>
        <w:t xml:space="preserve">), gaat Inschrijver uitdrukkelijk akkoord met alle eisen en voorwaarden die in deze paragraaf en voornoemde bijlage zijn neergelegd. Bovendien verklaart de ondertekenaar van de Akkoordverklaring dat hij gedurende de gehele duur van de </w:t>
      </w:r>
      <w:r w:rsidR="00211E31" w:rsidRPr="00884BDF">
        <w:rPr>
          <w:rFonts w:cs="Arial"/>
        </w:rPr>
        <w:t>Raamovereenkomst daaraan</w:t>
      </w:r>
      <w:r w:rsidRPr="00884BDF">
        <w:rPr>
          <w:rFonts w:cs="Arial"/>
        </w:rPr>
        <w:t xml:space="preserve"> blijft voldoen.</w:t>
      </w:r>
    </w:p>
    <w:p w14:paraId="34E0BEE8" w14:textId="5D4FD112" w:rsidR="00593790" w:rsidRPr="00884BDF" w:rsidRDefault="00593790" w:rsidP="00593790">
      <w:pPr>
        <w:rPr>
          <w:rFonts w:cs="Arial"/>
        </w:rPr>
      </w:pPr>
    </w:p>
    <w:p w14:paraId="5BBF9628" w14:textId="558C0CFB" w:rsidR="0054728A" w:rsidRPr="00884BDF" w:rsidRDefault="0054728A" w:rsidP="00AB1B5D">
      <w:pPr>
        <w:pStyle w:val="Kop1"/>
        <w:rPr>
          <w:rFonts w:cs="Arial"/>
        </w:rPr>
      </w:pPr>
      <w:bookmarkStart w:id="38" w:name="_Toc54004599"/>
      <w:bookmarkStart w:id="39" w:name="_Toc171513200"/>
      <w:r w:rsidRPr="00884BDF">
        <w:rPr>
          <w:rFonts w:cs="Arial"/>
        </w:rPr>
        <w:lastRenderedPageBreak/>
        <w:t>Aanbestedingsprocedure</w:t>
      </w:r>
      <w:bookmarkEnd w:id="38"/>
      <w:bookmarkEnd w:id="39"/>
    </w:p>
    <w:p w14:paraId="78DAE1EE" w14:textId="2677FED2" w:rsidR="0054728A" w:rsidRPr="00884BDF" w:rsidRDefault="00C0383B" w:rsidP="00C435CD">
      <w:pPr>
        <w:jc w:val="both"/>
        <w:rPr>
          <w:rFonts w:cs="Arial"/>
        </w:rPr>
      </w:pPr>
      <w:r w:rsidRPr="00884BDF">
        <w:rPr>
          <w:rFonts w:cs="Arial"/>
        </w:rPr>
        <w:t>In dit hoofdstuk staan aanbestedingsprocedure, -vereisten en –voorwaarden vermeld welke</w:t>
      </w:r>
      <w:r w:rsidR="00D30656" w:rsidRPr="00884BDF">
        <w:rPr>
          <w:rFonts w:cs="Arial"/>
        </w:rPr>
        <w:t xml:space="preserve"> </w:t>
      </w:r>
      <w:r w:rsidRPr="00884BDF">
        <w:rPr>
          <w:rFonts w:cs="Arial"/>
        </w:rPr>
        <w:t xml:space="preserve">gelden voor deze aanbesteding. </w:t>
      </w:r>
    </w:p>
    <w:p w14:paraId="75D775B5" w14:textId="77777777" w:rsidR="0054728A" w:rsidRPr="00884BDF" w:rsidRDefault="0054728A" w:rsidP="00F022AB">
      <w:pPr>
        <w:pStyle w:val="Kop2"/>
        <w:numPr>
          <w:ilvl w:val="1"/>
          <w:numId w:val="6"/>
        </w:numPr>
        <w:ind w:left="567" w:hanging="567"/>
        <w:rPr>
          <w:rFonts w:cs="Arial"/>
        </w:rPr>
      </w:pPr>
      <w:bookmarkStart w:id="40" w:name="_Toc12878621"/>
      <w:bookmarkStart w:id="41" w:name="_Toc46745546"/>
      <w:bookmarkStart w:id="42" w:name="_Toc54004600"/>
      <w:bookmarkStart w:id="43" w:name="_Toc171513201"/>
      <w:r w:rsidRPr="00884BDF">
        <w:rPr>
          <w:rFonts w:cs="Arial"/>
        </w:rPr>
        <w:t>Planning aanbestedingsprocedure</w:t>
      </w:r>
      <w:bookmarkEnd w:id="40"/>
      <w:bookmarkEnd w:id="41"/>
      <w:bookmarkEnd w:id="42"/>
      <w:bookmarkEnd w:id="43"/>
    </w:p>
    <w:p w14:paraId="65CB8FCC" w14:textId="28490146" w:rsidR="0054728A" w:rsidRPr="00884BDF" w:rsidRDefault="0054728A" w:rsidP="00C435CD">
      <w:pPr>
        <w:jc w:val="both"/>
        <w:rPr>
          <w:rFonts w:cs="Arial"/>
        </w:rPr>
      </w:pPr>
      <w:r w:rsidRPr="00884BDF">
        <w:rPr>
          <w:rFonts w:cs="Arial"/>
        </w:rPr>
        <w:t xml:space="preserve">Deze aanbestedingsprocedure zal plaatsvinden aan de hand van de onderstaande planning. Aan deze planning kunnen geen rechten worden ontleend. </w:t>
      </w:r>
      <w:r w:rsidR="00903EAF" w:rsidRPr="00884BDF">
        <w:rPr>
          <w:rFonts w:cs="Arial"/>
        </w:rPr>
        <w:t>Hecht</w:t>
      </w:r>
      <w:r w:rsidRPr="00884BDF">
        <w:rPr>
          <w:rFonts w:cs="Arial"/>
        </w:rPr>
        <w:t xml:space="preserve"> behoudt zich het recht voor de planning te wijzigen.</w:t>
      </w:r>
    </w:p>
    <w:p w14:paraId="1B285238" w14:textId="77777777" w:rsidR="002C3687" w:rsidRPr="00884BDF" w:rsidRDefault="002C3687" w:rsidP="0054728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2694"/>
      </w:tblGrid>
      <w:tr w:rsidR="002C3687" w:rsidRPr="00884BDF" w14:paraId="110E27AA" w14:textId="77777777">
        <w:tc>
          <w:tcPr>
            <w:tcW w:w="5665" w:type="dxa"/>
            <w:tcBorders>
              <w:bottom w:val="single" w:sz="12" w:space="0" w:color="auto"/>
            </w:tcBorders>
            <w:shd w:val="clear" w:color="auto" w:fill="E7E6E6" w:themeFill="background2"/>
          </w:tcPr>
          <w:p w14:paraId="1DC6C3FB" w14:textId="77777777" w:rsidR="002C3687" w:rsidRPr="00884BDF" w:rsidRDefault="002C3687">
            <w:pPr>
              <w:rPr>
                <w:rFonts w:cs="Arial"/>
                <w:b/>
              </w:rPr>
            </w:pPr>
            <w:r w:rsidRPr="00884BDF">
              <w:rPr>
                <w:rFonts w:cs="Arial"/>
                <w:b/>
              </w:rPr>
              <w:t>Omschrijving</w:t>
            </w:r>
          </w:p>
        </w:tc>
        <w:tc>
          <w:tcPr>
            <w:tcW w:w="2694" w:type="dxa"/>
            <w:tcBorders>
              <w:bottom w:val="single" w:sz="12" w:space="0" w:color="auto"/>
            </w:tcBorders>
            <w:shd w:val="clear" w:color="auto" w:fill="E7E6E6" w:themeFill="background2"/>
          </w:tcPr>
          <w:p w14:paraId="6D592C87" w14:textId="77777777" w:rsidR="002C3687" w:rsidRPr="00884BDF" w:rsidRDefault="002C3687">
            <w:pPr>
              <w:rPr>
                <w:rFonts w:cs="Arial"/>
                <w:b/>
              </w:rPr>
            </w:pPr>
            <w:r w:rsidRPr="00884BDF">
              <w:rPr>
                <w:rFonts w:cs="Arial"/>
                <w:b/>
              </w:rPr>
              <w:t>Datum en tijd</w:t>
            </w:r>
          </w:p>
        </w:tc>
      </w:tr>
      <w:tr w:rsidR="002C3687" w:rsidRPr="00884BDF" w14:paraId="03CFC78D" w14:textId="77777777" w:rsidTr="004923A4">
        <w:tc>
          <w:tcPr>
            <w:tcW w:w="5665" w:type="dxa"/>
            <w:tcBorders>
              <w:top w:val="single" w:sz="12" w:space="0" w:color="auto"/>
              <w:bottom w:val="single" w:sz="4" w:space="0" w:color="auto"/>
            </w:tcBorders>
            <w:shd w:val="clear" w:color="auto" w:fill="auto"/>
          </w:tcPr>
          <w:p w14:paraId="67145888" w14:textId="77777777" w:rsidR="002C3687" w:rsidRPr="00884BDF" w:rsidRDefault="002C3687">
            <w:pPr>
              <w:rPr>
                <w:rFonts w:cs="Arial"/>
              </w:rPr>
            </w:pPr>
            <w:r w:rsidRPr="00884BDF">
              <w:rPr>
                <w:rFonts w:cs="Arial"/>
              </w:rPr>
              <w:t xml:space="preserve">Publicatie aankondiging van de opdracht </w:t>
            </w:r>
          </w:p>
        </w:tc>
        <w:tc>
          <w:tcPr>
            <w:tcW w:w="2694" w:type="dxa"/>
            <w:tcBorders>
              <w:top w:val="single" w:sz="12" w:space="0" w:color="auto"/>
              <w:bottom w:val="single" w:sz="4" w:space="0" w:color="auto"/>
            </w:tcBorders>
            <w:shd w:val="clear" w:color="auto" w:fill="auto"/>
          </w:tcPr>
          <w:p w14:paraId="129546F4" w14:textId="02FAD80F" w:rsidR="002C3687" w:rsidRPr="00884BDF" w:rsidRDefault="009369BA">
            <w:pPr>
              <w:rPr>
                <w:rFonts w:cs="Arial"/>
              </w:rPr>
            </w:pPr>
            <w:r w:rsidRPr="00884BDF">
              <w:rPr>
                <w:rFonts w:cs="Arial"/>
                <w:szCs w:val="20"/>
              </w:rPr>
              <w:t>13</w:t>
            </w:r>
            <w:r w:rsidR="003E3F8A" w:rsidRPr="00884BDF">
              <w:rPr>
                <w:rFonts w:cs="Arial"/>
                <w:szCs w:val="20"/>
              </w:rPr>
              <w:t>-</w:t>
            </w:r>
            <w:r w:rsidR="00ED69A3" w:rsidRPr="00884BDF">
              <w:rPr>
                <w:rFonts w:cs="Arial"/>
                <w:szCs w:val="20"/>
              </w:rPr>
              <w:t>08-2024</w:t>
            </w:r>
          </w:p>
        </w:tc>
      </w:tr>
      <w:tr w:rsidR="004923A4" w:rsidRPr="00884BDF" w14:paraId="4CDC6458" w14:textId="77777777" w:rsidTr="004923A4">
        <w:tc>
          <w:tcPr>
            <w:tcW w:w="5665" w:type="dxa"/>
            <w:tcBorders>
              <w:top w:val="single" w:sz="4" w:space="0" w:color="auto"/>
            </w:tcBorders>
            <w:shd w:val="clear" w:color="auto" w:fill="auto"/>
          </w:tcPr>
          <w:p w14:paraId="1DBF7420" w14:textId="02D8B287" w:rsidR="004923A4" w:rsidRPr="00884BDF" w:rsidRDefault="004923A4" w:rsidP="004923A4">
            <w:pPr>
              <w:rPr>
                <w:rFonts w:cs="Arial"/>
              </w:rPr>
            </w:pPr>
            <w:r w:rsidRPr="00884BDF">
              <w:rPr>
                <w:rFonts w:cs="Arial"/>
              </w:rPr>
              <w:t>Online informatiebijeenkomst</w:t>
            </w:r>
          </w:p>
        </w:tc>
        <w:tc>
          <w:tcPr>
            <w:tcW w:w="2694" w:type="dxa"/>
            <w:tcBorders>
              <w:top w:val="single" w:sz="4" w:space="0" w:color="auto"/>
            </w:tcBorders>
            <w:shd w:val="clear" w:color="auto" w:fill="auto"/>
          </w:tcPr>
          <w:p w14:paraId="54D6BB4D" w14:textId="0D0FCCBE" w:rsidR="004923A4" w:rsidRPr="00884BDF" w:rsidRDefault="004D3170">
            <w:pPr>
              <w:rPr>
                <w:rFonts w:cs="Arial"/>
                <w:szCs w:val="20"/>
              </w:rPr>
            </w:pPr>
            <w:r w:rsidRPr="00884BDF">
              <w:rPr>
                <w:rFonts w:cs="Arial"/>
                <w:szCs w:val="20"/>
              </w:rPr>
              <w:t>2</w:t>
            </w:r>
            <w:r w:rsidR="005F24BA" w:rsidRPr="00884BDF">
              <w:rPr>
                <w:rFonts w:cs="Arial"/>
                <w:szCs w:val="20"/>
              </w:rPr>
              <w:t>7</w:t>
            </w:r>
            <w:r w:rsidR="00C142D7" w:rsidRPr="00884BDF">
              <w:rPr>
                <w:rFonts w:cs="Arial"/>
                <w:szCs w:val="20"/>
              </w:rPr>
              <w:t>-0</w:t>
            </w:r>
            <w:r w:rsidRPr="00884BDF">
              <w:rPr>
                <w:rFonts w:cs="Arial"/>
                <w:szCs w:val="20"/>
              </w:rPr>
              <w:t>8</w:t>
            </w:r>
            <w:r w:rsidR="00C142D7" w:rsidRPr="00884BDF">
              <w:rPr>
                <w:rFonts w:cs="Arial"/>
                <w:szCs w:val="20"/>
              </w:rPr>
              <w:t xml:space="preserve">-2024, </w:t>
            </w:r>
            <w:r w:rsidR="005F24BA" w:rsidRPr="00884BDF">
              <w:rPr>
                <w:rFonts w:cs="Arial"/>
                <w:szCs w:val="20"/>
              </w:rPr>
              <w:t>10</w:t>
            </w:r>
            <w:r w:rsidR="00C142D7" w:rsidRPr="00884BDF">
              <w:rPr>
                <w:rFonts w:cs="Arial"/>
                <w:szCs w:val="20"/>
              </w:rPr>
              <w:t>:</w:t>
            </w:r>
            <w:r w:rsidR="005F24BA" w:rsidRPr="00884BDF">
              <w:rPr>
                <w:rFonts w:cs="Arial"/>
                <w:szCs w:val="20"/>
              </w:rPr>
              <w:t>0</w:t>
            </w:r>
            <w:r w:rsidR="00C142D7" w:rsidRPr="00884BDF">
              <w:rPr>
                <w:rFonts w:cs="Arial"/>
                <w:szCs w:val="20"/>
              </w:rPr>
              <w:t>0</w:t>
            </w:r>
          </w:p>
        </w:tc>
      </w:tr>
      <w:tr w:rsidR="002C3687" w:rsidRPr="00884BDF" w14:paraId="125EC02E" w14:textId="77777777">
        <w:tc>
          <w:tcPr>
            <w:tcW w:w="5665" w:type="dxa"/>
            <w:shd w:val="clear" w:color="auto" w:fill="auto"/>
          </w:tcPr>
          <w:p w14:paraId="55271595" w14:textId="451BF220" w:rsidR="002C3687" w:rsidRPr="00884BDF" w:rsidRDefault="002C3687">
            <w:pPr>
              <w:rPr>
                <w:rFonts w:cs="Arial"/>
              </w:rPr>
            </w:pPr>
            <w:r w:rsidRPr="00884BDF">
              <w:rPr>
                <w:rFonts w:cs="Arial"/>
              </w:rPr>
              <w:t>Uiterste datum tot het schriftelijk stellen van vragen</w:t>
            </w:r>
          </w:p>
        </w:tc>
        <w:tc>
          <w:tcPr>
            <w:tcW w:w="2694" w:type="dxa"/>
            <w:shd w:val="clear" w:color="auto" w:fill="auto"/>
          </w:tcPr>
          <w:p w14:paraId="5773D928" w14:textId="7AD78151" w:rsidR="002C3687" w:rsidRPr="00884BDF" w:rsidRDefault="00D03D61">
            <w:pPr>
              <w:rPr>
                <w:rFonts w:cs="Arial"/>
              </w:rPr>
            </w:pPr>
            <w:r w:rsidRPr="00884BDF">
              <w:rPr>
                <w:rFonts w:cs="Arial"/>
                <w:szCs w:val="20"/>
              </w:rPr>
              <w:t>10</w:t>
            </w:r>
            <w:r w:rsidR="004923A4" w:rsidRPr="00884BDF">
              <w:rPr>
                <w:rFonts w:cs="Arial"/>
                <w:szCs w:val="20"/>
              </w:rPr>
              <w:t>-09-2024</w:t>
            </w:r>
            <w:r w:rsidR="00115A8F" w:rsidRPr="00884BDF">
              <w:rPr>
                <w:rFonts w:cs="Arial"/>
                <w:szCs w:val="20"/>
              </w:rPr>
              <w:t>, 1</w:t>
            </w:r>
            <w:r w:rsidR="001272DB" w:rsidRPr="00884BDF">
              <w:rPr>
                <w:rFonts w:cs="Arial"/>
                <w:szCs w:val="20"/>
              </w:rPr>
              <w:t>2</w:t>
            </w:r>
            <w:r w:rsidR="00115A8F" w:rsidRPr="00884BDF">
              <w:rPr>
                <w:rFonts w:cs="Arial"/>
                <w:szCs w:val="20"/>
              </w:rPr>
              <w:t>:00</w:t>
            </w:r>
          </w:p>
        </w:tc>
      </w:tr>
      <w:tr w:rsidR="002C3687" w:rsidRPr="00884BDF" w14:paraId="7A743BF2" w14:textId="77777777">
        <w:tc>
          <w:tcPr>
            <w:tcW w:w="5665" w:type="dxa"/>
            <w:shd w:val="clear" w:color="auto" w:fill="auto"/>
          </w:tcPr>
          <w:p w14:paraId="7C14A204" w14:textId="418B5FEF" w:rsidR="00CF4AC9" w:rsidRPr="00884BDF" w:rsidRDefault="002C3687" w:rsidP="00115A8F">
            <w:pPr>
              <w:rPr>
                <w:rFonts w:cs="Arial"/>
              </w:rPr>
            </w:pPr>
            <w:r w:rsidRPr="00884BDF">
              <w:rPr>
                <w:rFonts w:cs="Arial"/>
              </w:rPr>
              <w:t>Beantwoording vragen, publicatie Nota van Inlichtingen</w:t>
            </w:r>
          </w:p>
        </w:tc>
        <w:tc>
          <w:tcPr>
            <w:tcW w:w="2694" w:type="dxa"/>
            <w:shd w:val="clear" w:color="auto" w:fill="auto"/>
          </w:tcPr>
          <w:p w14:paraId="3E98795A" w14:textId="62EABBDF" w:rsidR="002C3687" w:rsidRPr="00884BDF" w:rsidRDefault="00D03D61">
            <w:pPr>
              <w:rPr>
                <w:rFonts w:cs="Arial"/>
              </w:rPr>
            </w:pPr>
            <w:r w:rsidRPr="00884BDF">
              <w:rPr>
                <w:rFonts w:cs="Arial"/>
                <w:szCs w:val="20"/>
              </w:rPr>
              <w:t>17</w:t>
            </w:r>
            <w:r w:rsidR="004923A4" w:rsidRPr="00884BDF">
              <w:rPr>
                <w:rFonts w:cs="Arial"/>
                <w:szCs w:val="20"/>
              </w:rPr>
              <w:t>-09-2024</w:t>
            </w:r>
          </w:p>
        </w:tc>
      </w:tr>
      <w:tr w:rsidR="002C3687" w:rsidRPr="00884BDF" w14:paraId="1CAF1B8D" w14:textId="77777777">
        <w:tc>
          <w:tcPr>
            <w:tcW w:w="5665" w:type="dxa"/>
            <w:shd w:val="clear" w:color="auto" w:fill="auto"/>
          </w:tcPr>
          <w:p w14:paraId="153C87D2" w14:textId="77777777" w:rsidR="002C3687" w:rsidRPr="00884BDF" w:rsidRDefault="002C3687">
            <w:pPr>
              <w:rPr>
                <w:rFonts w:cs="Arial"/>
              </w:rPr>
            </w:pPr>
            <w:r w:rsidRPr="00884BDF">
              <w:rPr>
                <w:rFonts w:cs="Arial"/>
              </w:rPr>
              <w:t>Sluitingsdatum indienen inschrijving</w:t>
            </w:r>
          </w:p>
        </w:tc>
        <w:tc>
          <w:tcPr>
            <w:tcW w:w="2694" w:type="dxa"/>
            <w:shd w:val="clear" w:color="auto" w:fill="auto"/>
          </w:tcPr>
          <w:p w14:paraId="4E332F6C" w14:textId="63CDF6C9" w:rsidR="002C3687" w:rsidRPr="00884BDF" w:rsidRDefault="0075734D">
            <w:pPr>
              <w:rPr>
                <w:rFonts w:cs="Arial"/>
              </w:rPr>
            </w:pPr>
            <w:r w:rsidRPr="00884BDF">
              <w:rPr>
                <w:rFonts w:cs="Arial"/>
                <w:szCs w:val="20"/>
              </w:rPr>
              <w:t>30</w:t>
            </w:r>
            <w:r w:rsidR="003E3F8A" w:rsidRPr="00884BDF">
              <w:rPr>
                <w:rFonts w:cs="Arial"/>
                <w:szCs w:val="20"/>
              </w:rPr>
              <w:t>-</w:t>
            </w:r>
            <w:r w:rsidRPr="00884BDF">
              <w:rPr>
                <w:rFonts w:cs="Arial"/>
                <w:szCs w:val="20"/>
              </w:rPr>
              <w:t>09</w:t>
            </w:r>
            <w:r w:rsidR="003E3F8A" w:rsidRPr="00884BDF">
              <w:rPr>
                <w:rFonts w:cs="Arial"/>
                <w:szCs w:val="20"/>
              </w:rPr>
              <w:t>-2024</w:t>
            </w:r>
            <w:r w:rsidR="00115A8F" w:rsidRPr="00884BDF">
              <w:rPr>
                <w:rFonts w:cs="Arial"/>
                <w:szCs w:val="20"/>
              </w:rPr>
              <w:t>, 1</w:t>
            </w:r>
            <w:r w:rsidR="001272DB" w:rsidRPr="00884BDF">
              <w:rPr>
                <w:rFonts w:cs="Arial"/>
                <w:szCs w:val="20"/>
              </w:rPr>
              <w:t>2</w:t>
            </w:r>
            <w:r w:rsidR="00115A8F" w:rsidRPr="00884BDF">
              <w:rPr>
                <w:rFonts w:cs="Arial"/>
                <w:szCs w:val="20"/>
              </w:rPr>
              <w:t>:00</w:t>
            </w:r>
          </w:p>
        </w:tc>
      </w:tr>
      <w:tr w:rsidR="002C3687" w:rsidRPr="00884BDF" w14:paraId="241A6E8E" w14:textId="77777777">
        <w:tc>
          <w:tcPr>
            <w:tcW w:w="5665" w:type="dxa"/>
            <w:shd w:val="clear" w:color="auto" w:fill="auto"/>
          </w:tcPr>
          <w:p w14:paraId="04C0B77C" w14:textId="19D9F6CC" w:rsidR="002C3687" w:rsidRPr="00884BDF" w:rsidRDefault="002C3687">
            <w:pPr>
              <w:rPr>
                <w:rFonts w:cs="Arial"/>
              </w:rPr>
            </w:pPr>
            <w:r w:rsidRPr="00884BDF">
              <w:rPr>
                <w:rFonts w:cs="Arial"/>
              </w:rPr>
              <w:t xml:space="preserve">Mededeling voorgenomen gunningsbeslissing </w:t>
            </w:r>
          </w:p>
        </w:tc>
        <w:tc>
          <w:tcPr>
            <w:tcW w:w="2694" w:type="dxa"/>
            <w:shd w:val="clear" w:color="auto" w:fill="auto"/>
          </w:tcPr>
          <w:p w14:paraId="704BB98E" w14:textId="35B043F8" w:rsidR="002C3687" w:rsidRPr="00884BDF" w:rsidRDefault="00022877">
            <w:pPr>
              <w:rPr>
                <w:rFonts w:cs="Arial"/>
              </w:rPr>
            </w:pPr>
            <w:r w:rsidRPr="00884BDF">
              <w:rPr>
                <w:rFonts w:cs="Arial"/>
                <w:szCs w:val="20"/>
              </w:rPr>
              <w:t>29</w:t>
            </w:r>
            <w:r w:rsidR="003E3F8A" w:rsidRPr="00884BDF">
              <w:rPr>
                <w:rFonts w:cs="Arial"/>
                <w:szCs w:val="20"/>
              </w:rPr>
              <w:t>-1</w:t>
            </w:r>
            <w:r w:rsidR="0075734D" w:rsidRPr="00884BDF">
              <w:rPr>
                <w:rFonts w:cs="Arial"/>
                <w:szCs w:val="20"/>
              </w:rPr>
              <w:t>0</w:t>
            </w:r>
            <w:r w:rsidR="003E3F8A" w:rsidRPr="00884BDF">
              <w:rPr>
                <w:rFonts w:cs="Arial"/>
                <w:szCs w:val="20"/>
              </w:rPr>
              <w:t>-2024</w:t>
            </w:r>
          </w:p>
        </w:tc>
      </w:tr>
      <w:tr w:rsidR="002C3687" w:rsidRPr="00884BDF" w14:paraId="0A505EEA" w14:textId="77777777">
        <w:tc>
          <w:tcPr>
            <w:tcW w:w="5665" w:type="dxa"/>
            <w:shd w:val="clear" w:color="auto" w:fill="auto"/>
          </w:tcPr>
          <w:p w14:paraId="250FFBB4" w14:textId="77777777" w:rsidR="002C3687" w:rsidRPr="00884BDF" w:rsidRDefault="002C3687">
            <w:pPr>
              <w:rPr>
                <w:rFonts w:cs="Arial"/>
              </w:rPr>
            </w:pPr>
            <w:r w:rsidRPr="00884BDF">
              <w:rPr>
                <w:rFonts w:cs="Arial"/>
              </w:rPr>
              <w:t>Definitieve gunning en ondertekening overeenkomst</w:t>
            </w:r>
          </w:p>
        </w:tc>
        <w:tc>
          <w:tcPr>
            <w:tcW w:w="2694" w:type="dxa"/>
            <w:shd w:val="clear" w:color="auto" w:fill="auto"/>
          </w:tcPr>
          <w:p w14:paraId="7137F21E" w14:textId="501F0BAC" w:rsidR="002C3687" w:rsidRPr="00884BDF" w:rsidRDefault="000D23D4">
            <w:pPr>
              <w:rPr>
                <w:rFonts w:cs="Arial"/>
              </w:rPr>
            </w:pPr>
            <w:r w:rsidRPr="00884BDF">
              <w:rPr>
                <w:rFonts w:cs="Arial"/>
                <w:szCs w:val="20"/>
              </w:rPr>
              <w:t>19</w:t>
            </w:r>
            <w:r w:rsidR="003E3F8A" w:rsidRPr="00884BDF">
              <w:rPr>
                <w:rFonts w:cs="Arial"/>
                <w:szCs w:val="20"/>
              </w:rPr>
              <w:t>-1</w:t>
            </w:r>
            <w:r w:rsidRPr="00884BDF">
              <w:rPr>
                <w:rFonts w:cs="Arial"/>
                <w:szCs w:val="20"/>
              </w:rPr>
              <w:t>1</w:t>
            </w:r>
            <w:r w:rsidR="003E3F8A" w:rsidRPr="00884BDF">
              <w:rPr>
                <w:rFonts w:cs="Arial"/>
                <w:szCs w:val="20"/>
              </w:rPr>
              <w:t>-2024</w:t>
            </w:r>
          </w:p>
        </w:tc>
      </w:tr>
      <w:tr w:rsidR="002C3687" w:rsidRPr="00884BDF" w14:paraId="6205676C" w14:textId="77777777">
        <w:tc>
          <w:tcPr>
            <w:tcW w:w="5665" w:type="dxa"/>
            <w:shd w:val="clear" w:color="auto" w:fill="auto"/>
          </w:tcPr>
          <w:p w14:paraId="4855EDC8" w14:textId="77777777" w:rsidR="002C3687" w:rsidRPr="00884BDF" w:rsidRDefault="002C3687">
            <w:pPr>
              <w:rPr>
                <w:rFonts w:cs="Arial"/>
              </w:rPr>
            </w:pPr>
            <w:r w:rsidRPr="00884BDF">
              <w:rPr>
                <w:rFonts w:cs="Arial"/>
              </w:rPr>
              <w:t>Ingangsdatum Overeenkomst</w:t>
            </w:r>
          </w:p>
        </w:tc>
        <w:tc>
          <w:tcPr>
            <w:tcW w:w="2694" w:type="dxa"/>
            <w:shd w:val="clear" w:color="auto" w:fill="auto"/>
          </w:tcPr>
          <w:p w14:paraId="238FE308" w14:textId="177677CF" w:rsidR="002C3687" w:rsidRPr="00884BDF" w:rsidRDefault="00BF7DFC">
            <w:pPr>
              <w:rPr>
                <w:rFonts w:cs="Arial"/>
              </w:rPr>
            </w:pPr>
            <w:r w:rsidRPr="00884BDF">
              <w:rPr>
                <w:rFonts w:cs="Arial"/>
                <w:szCs w:val="20"/>
              </w:rPr>
              <w:t>01-01-2025</w:t>
            </w:r>
          </w:p>
        </w:tc>
      </w:tr>
    </w:tbl>
    <w:p w14:paraId="2F3D2BEF" w14:textId="40D6C9AE" w:rsidR="007A0321" w:rsidRPr="00884BDF" w:rsidRDefault="007C557F">
      <w:pPr>
        <w:pStyle w:val="Kop2"/>
        <w:ind w:left="720" w:hanging="720"/>
        <w:rPr>
          <w:rFonts w:cs="Arial"/>
        </w:rPr>
      </w:pPr>
      <w:bookmarkStart w:id="44" w:name="_Toc171513202"/>
      <w:bookmarkStart w:id="45" w:name="_Toc54004601"/>
      <w:r w:rsidRPr="00884BDF">
        <w:rPr>
          <w:rFonts w:cs="Arial"/>
        </w:rPr>
        <w:t>I</w:t>
      </w:r>
      <w:r w:rsidR="007A0321" w:rsidRPr="00884BDF">
        <w:rPr>
          <w:rFonts w:cs="Arial"/>
        </w:rPr>
        <w:t>nformatiebijeenkomst</w:t>
      </w:r>
      <w:bookmarkEnd w:id="44"/>
    </w:p>
    <w:p w14:paraId="488D71E3" w14:textId="49E7CBE0" w:rsidR="007C557F" w:rsidRPr="00884BDF" w:rsidRDefault="007A0321" w:rsidP="00C435CD">
      <w:pPr>
        <w:autoSpaceDE w:val="0"/>
        <w:autoSpaceDN w:val="0"/>
        <w:adjustRightInd w:val="0"/>
        <w:jc w:val="both"/>
        <w:rPr>
          <w:rFonts w:eastAsiaTheme="minorHAnsi" w:cs="Arial"/>
          <w:color w:val="000000"/>
          <w:szCs w:val="20"/>
        </w:rPr>
      </w:pPr>
      <w:r w:rsidRPr="00884BDF">
        <w:rPr>
          <w:rFonts w:eastAsiaTheme="minorHAnsi" w:cs="Arial"/>
          <w:color w:val="000000"/>
          <w:szCs w:val="20"/>
        </w:rPr>
        <w:t xml:space="preserve">Hecht organiseert op </w:t>
      </w:r>
      <w:r w:rsidR="00540AA2" w:rsidRPr="00884BDF">
        <w:rPr>
          <w:rFonts w:cs="Arial"/>
        </w:rPr>
        <w:t>27</w:t>
      </w:r>
      <w:r w:rsidR="005F24BA" w:rsidRPr="00884BDF">
        <w:rPr>
          <w:rFonts w:cs="Arial"/>
        </w:rPr>
        <w:t>-08-2024</w:t>
      </w:r>
      <w:r w:rsidRPr="00884BDF">
        <w:rPr>
          <w:rFonts w:eastAsiaTheme="minorHAnsi" w:cs="Arial"/>
          <w:color w:val="000000"/>
          <w:szCs w:val="20"/>
        </w:rPr>
        <w:t xml:space="preserve"> </w:t>
      </w:r>
      <w:r w:rsidR="00A10C7F" w:rsidRPr="00884BDF">
        <w:rPr>
          <w:rFonts w:eastAsiaTheme="minorHAnsi" w:cs="Arial"/>
          <w:color w:val="000000"/>
          <w:szCs w:val="20"/>
        </w:rPr>
        <w:t xml:space="preserve">om 10:00 </w:t>
      </w:r>
      <w:r w:rsidRPr="00884BDF">
        <w:rPr>
          <w:rFonts w:eastAsiaTheme="minorHAnsi" w:cs="Arial"/>
          <w:color w:val="000000"/>
          <w:szCs w:val="20"/>
        </w:rPr>
        <w:t xml:space="preserve">een informatiebijeenkomst. </w:t>
      </w:r>
      <w:r w:rsidR="00531FF9" w:rsidRPr="00884BDF">
        <w:rPr>
          <w:rFonts w:cs="Arial"/>
          <w:color w:val="000000"/>
        </w:rPr>
        <w:t xml:space="preserve">De </w:t>
      </w:r>
      <w:r w:rsidR="007C557F" w:rsidRPr="00884BDF">
        <w:rPr>
          <w:rFonts w:cs="Arial"/>
        </w:rPr>
        <w:t>informatiebijeenkomst</w:t>
      </w:r>
      <w:r w:rsidR="007C557F" w:rsidRPr="00884BDF">
        <w:rPr>
          <w:rFonts w:cs="Arial"/>
          <w:color w:val="000000"/>
        </w:rPr>
        <w:t xml:space="preserve"> zal hybride plaatsvinden</w:t>
      </w:r>
      <w:r w:rsidR="000B4697" w:rsidRPr="00884BDF">
        <w:rPr>
          <w:rFonts w:cs="Arial"/>
          <w:color w:val="000000"/>
        </w:rPr>
        <w:t xml:space="preserve">. Deelname is </w:t>
      </w:r>
      <w:r w:rsidR="00061D16" w:rsidRPr="00884BDF">
        <w:rPr>
          <w:rFonts w:cs="Arial"/>
          <w:color w:val="000000"/>
        </w:rPr>
        <w:t>zowel persoonlijk</w:t>
      </w:r>
      <w:r w:rsidR="007C557F" w:rsidRPr="00884BDF">
        <w:rPr>
          <w:rFonts w:cs="Arial"/>
          <w:color w:val="000000"/>
        </w:rPr>
        <w:t xml:space="preserve"> op de</w:t>
      </w:r>
      <w:r w:rsidR="00531FF9" w:rsidRPr="00884BDF">
        <w:rPr>
          <w:rFonts w:cs="Arial"/>
          <w:color w:val="000000"/>
        </w:rPr>
        <w:t xml:space="preserve"> Parmentierweg </w:t>
      </w:r>
      <w:r w:rsidR="007C557F" w:rsidRPr="00884BDF">
        <w:rPr>
          <w:rFonts w:cs="Arial"/>
          <w:color w:val="000000"/>
        </w:rPr>
        <w:t xml:space="preserve">49 te Leiden als </w:t>
      </w:r>
      <w:r w:rsidR="00061D16" w:rsidRPr="00884BDF">
        <w:rPr>
          <w:rFonts w:cs="Arial"/>
          <w:color w:val="000000"/>
        </w:rPr>
        <w:t xml:space="preserve">gelijktijdig </w:t>
      </w:r>
      <w:r w:rsidR="007C557F" w:rsidRPr="00884BDF">
        <w:rPr>
          <w:rFonts w:cs="Arial"/>
          <w:color w:val="000000"/>
        </w:rPr>
        <w:t>via MS Teams</w:t>
      </w:r>
      <w:r w:rsidR="00061D16" w:rsidRPr="00884BDF">
        <w:rPr>
          <w:rFonts w:cs="Arial"/>
          <w:color w:val="000000"/>
        </w:rPr>
        <w:t xml:space="preserve"> </w:t>
      </w:r>
      <w:r w:rsidR="000B4697" w:rsidRPr="00884BDF">
        <w:rPr>
          <w:rFonts w:cs="Arial"/>
          <w:color w:val="000000"/>
        </w:rPr>
        <w:t>mogelijk</w:t>
      </w:r>
      <w:r w:rsidR="007C557F" w:rsidRPr="00884BDF">
        <w:rPr>
          <w:rFonts w:cs="Arial"/>
          <w:color w:val="000000"/>
        </w:rPr>
        <w:t xml:space="preserve">. </w:t>
      </w:r>
      <w:r w:rsidR="007C557F" w:rsidRPr="00884BDF">
        <w:rPr>
          <w:rFonts w:eastAsiaTheme="minorHAnsi" w:cs="Arial"/>
          <w:color w:val="000000"/>
          <w:szCs w:val="20"/>
        </w:rPr>
        <w:t xml:space="preserve">Het doel van deze bijeenkomst is mondelinge informatieverstrekking over de procedure zoals ook opgenomen in dit document. Ook is er gelegenheid om eerste procedurele </w:t>
      </w:r>
      <w:r w:rsidR="00061D16" w:rsidRPr="00884BDF">
        <w:rPr>
          <w:rFonts w:eastAsiaTheme="minorHAnsi" w:cs="Arial"/>
          <w:color w:val="000000"/>
          <w:szCs w:val="20"/>
        </w:rPr>
        <w:t xml:space="preserve">(niet-inhoudelijke) </w:t>
      </w:r>
      <w:r w:rsidR="007C557F" w:rsidRPr="00884BDF">
        <w:rPr>
          <w:rFonts w:eastAsiaTheme="minorHAnsi" w:cs="Arial"/>
          <w:color w:val="000000"/>
          <w:szCs w:val="20"/>
        </w:rPr>
        <w:t>vragen te stellen. Deze vragen en antwoorden daarop worden geregistreerd en later toegevoegd aan de “</w:t>
      </w:r>
      <w:r w:rsidR="007C557F" w:rsidRPr="00884BDF">
        <w:rPr>
          <w:rFonts w:cs="Arial"/>
        </w:rPr>
        <w:t>Nota van Inlichtingen</w:t>
      </w:r>
      <w:r w:rsidR="007C557F" w:rsidRPr="00884BDF">
        <w:rPr>
          <w:rFonts w:eastAsiaTheme="minorHAnsi" w:cs="Arial"/>
          <w:color w:val="000000"/>
          <w:szCs w:val="20"/>
        </w:rPr>
        <w:t>”.</w:t>
      </w:r>
      <w:r w:rsidR="000717A3" w:rsidRPr="00884BDF">
        <w:rPr>
          <w:rFonts w:eastAsiaTheme="minorHAnsi" w:cs="Arial"/>
          <w:color w:val="000000"/>
          <w:szCs w:val="20"/>
        </w:rPr>
        <w:t xml:space="preserve"> De informatiebijeenkomst duurt maximaal 60 minuten.</w:t>
      </w:r>
    </w:p>
    <w:p w14:paraId="45FD8274" w14:textId="77777777" w:rsidR="007C557F" w:rsidRPr="00884BDF" w:rsidRDefault="007C557F" w:rsidP="007C557F">
      <w:pPr>
        <w:autoSpaceDE w:val="0"/>
        <w:autoSpaceDN w:val="0"/>
        <w:adjustRightInd w:val="0"/>
        <w:rPr>
          <w:rFonts w:eastAsiaTheme="minorHAnsi" w:cs="Arial"/>
          <w:color w:val="000000"/>
          <w:szCs w:val="20"/>
        </w:rPr>
      </w:pPr>
    </w:p>
    <w:p w14:paraId="0DFD63F6" w14:textId="2CF7B3D5" w:rsidR="007C557F" w:rsidRPr="00884BDF" w:rsidRDefault="007C557F" w:rsidP="00C435CD">
      <w:pPr>
        <w:jc w:val="both"/>
        <w:rPr>
          <w:rFonts w:eastAsiaTheme="minorHAnsi" w:cs="Arial"/>
          <w:color w:val="000000"/>
          <w:szCs w:val="20"/>
        </w:rPr>
      </w:pPr>
      <w:r w:rsidRPr="00884BDF">
        <w:rPr>
          <w:rFonts w:eastAsiaTheme="minorHAnsi" w:cs="Arial"/>
          <w:color w:val="000000"/>
          <w:szCs w:val="20"/>
        </w:rPr>
        <w:t xml:space="preserve">Aanmelden voor de </w:t>
      </w:r>
      <w:r w:rsidR="006F2280" w:rsidRPr="00884BDF">
        <w:rPr>
          <w:rFonts w:eastAsiaTheme="minorHAnsi" w:cs="Arial"/>
          <w:color w:val="000000"/>
          <w:szCs w:val="20"/>
        </w:rPr>
        <w:t>(</w:t>
      </w:r>
      <w:r w:rsidRPr="00884BDF">
        <w:rPr>
          <w:rFonts w:eastAsiaTheme="minorHAnsi" w:cs="Arial"/>
          <w:color w:val="000000"/>
          <w:szCs w:val="20"/>
        </w:rPr>
        <w:t>online</w:t>
      </w:r>
      <w:r w:rsidR="006F2280" w:rsidRPr="00884BDF">
        <w:rPr>
          <w:rFonts w:eastAsiaTheme="minorHAnsi" w:cs="Arial"/>
          <w:color w:val="000000"/>
          <w:szCs w:val="20"/>
        </w:rPr>
        <w:t>)</w:t>
      </w:r>
      <w:r w:rsidRPr="00884BDF">
        <w:rPr>
          <w:rFonts w:eastAsiaTheme="minorHAnsi" w:cs="Arial"/>
          <w:color w:val="000000"/>
          <w:szCs w:val="20"/>
        </w:rPr>
        <w:t xml:space="preserve"> informatiebijeenkomst kan via de berichtenmodule van TenderNed onder vermelding van uw organisatienaam, naam/namen van de deelnemers, e-mailadres</w:t>
      </w:r>
      <w:r w:rsidR="007E1D82" w:rsidRPr="00884BDF">
        <w:rPr>
          <w:rFonts w:eastAsiaTheme="minorHAnsi" w:cs="Arial"/>
          <w:color w:val="000000"/>
          <w:szCs w:val="20"/>
        </w:rPr>
        <w:t>(sen) van de deelnemers</w:t>
      </w:r>
      <w:r w:rsidRPr="00884BDF">
        <w:rPr>
          <w:rFonts w:eastAsiaTheme="minorHAnsi" w:cs="Arial"/>
          <w:color w:val="000000"/>
          <w:szCs w:val="20"/>
        </w:rPr>
        <w:t xml:space="preserve"> en de wens om digitaal of persoonlijk deel te nemen.</w:t>
      </w:r>
    </w:p>
    <w:p w14:paraId="7BB375CB" w14:textId="4CA3493B" w:rsidR="0054728A" w:rsidRPr="00884BDF" w:rsidRDefault="008F0CC0">
      <w:pPr>
        <w:pStyle w:val="Kop2"/>
        <w:ind w:left="720" w:hanging="720"/>
        <w:rPr>
          <w:rFonts w:cs="Arial"/>
        </w:rPr>
      </w:pPr>
      <w:bookmarkStart w:id="46" w:name="_Toc171513203"/>
      <w:r w:rsidRPr="00884BDF">
        <w:rPr>
          <w:rFonts w:cs="Arial"/>
        </w:rPr>
        <w:t>Communicatie</w:t>
      </w:r>
      <w:bookmarkEnd w:id="45"/>
      <w:bookmarkEnd w:id="46"/>
    </w:p>
    <w:p w14:paraId="22507F9D" w14:textId="77777777" w:rsidR="00B61B5D" w:rsidRPr="00884BDF" w:rsidRDefault="00B61B5D" w:rsidP="001C37BA">
      <w:pPr>
        <w:jc w:val="both"/>
        <w:rPr>
          <w:rFonts w:cs="Arial"/>
        </w:rPr>
      </w:pPr>
      <w:bookmarkStart w:id="47" w:name="_Toc12878623"/>
      <w:bookmarkStart w:id="48" w:name="_Ref19463982"/>
      <w:bookmarkStart w:id="49" w:name="_Toc46745548"/>
      <w:bookmarkStart w:id="50" w:name="_Toc54004602"/>
      <w:r w:rsidRPr="00884BDF">
        <w:rPr>
          <w:rFonts w:cs="Arial"/>
        </w:rPr>
        <w:t xml:space="preserve">De contactpersoon voor deze aanbestedingsprocedure is </w:t>
      </w:r>
      <w:r w:rsidRPr="00884BDF">
        <w:rPr>
          <w:rStyle w:val="normaltextrun"/>
          <w:rFonts w:cs="Arial"/>
          <w:color w:val="000000"/>
          <w:szCs w:val="20"/>
          <w:shd w:val="clear" w:color="auto" w:fill="FFFFFF"/>
        </w:rPr>
        <w:t>Laurens Rorive n</w:t>
      </w:r>
      <w:r w:rsidRPr="00884BDF">
        <w:rPr>
          <w:rFonts w:cs="Arial"/>
        </w:rPr>
        <w:t>amens Hecht. Het is niet toegestaan contact te zoeken met medewerkers en vertegenwoordigers van Hecht, anders dan omschreven in dit Beschrijvend Document.</w:t>
      </w:r>
    </w:p>
    <w:p w14:paraId="2EBAE23C" w14:textId="77777777" w:rsidR="0054728A" w:rsidRPr="00884BDF" w:rsidRDefault="0054728A" w:rsidP="0033515E">
      <w:pPr>
        <w:pStyle w:val="Kop3"/>
      </w:pPr>
      <w:bookmarkStart w:id="51" w:name="_Toc171513204"/>
      <w:r w:rsidRPr="00884BDF">
        <w:t>TenderNed</w:t>
      </w:r>
      <w:bookmarkEnd w:id="47"/>
      <w:bookmarkEnd w:id="48"/>
      <w:bookmarkEnd w:id="49"/>
      <w:bookmarkEnd w:id="50"/>
      <w:bookmarkEnd w:id="51"/>
    </w:p>
    <w:p w14:paraId="5285EA71" w14:textId="2C8E14C8" w:rsidR="0054728A" w:rsidRPr="00884BDF" w:rsidRDefault="00903EAF" w:rsidP="008F0CC0">
      <w:pPr>
        <w:jc w:val="both"/>
        <w:rPr>
          <w:rFonts w:cs="Arial"/>
        </w:rPr>
      </w:pPr>
      <w:r w:rsidRPr="00884BDF">
        <w:rPr>
          <w:rFonts w:cs="Arial"/>
        </w:rPr>
        <w:t>Hecht</w:t>
      </w:r>
      <w:r w:rsidR="0054728A" w:rsidRPr="00884BDF">
        <w:rPr>
          <w:rFonts w:cs="Arial"/>
        </w:rPr>
        <w:t xml:space="preserve"> maakt bij deze aanbestedingsprocedure gebruik van TenderNed. De communicatie met betrekking tot deze aanbestedingsprocedure verloopt uitsluitend via TenderNed.</w:t>
      </w:r>
      <w:r w:rsidR="00A211D2" w:rsidRPr="00884BDF">
        <w:rPr>
          <w:rFonts w:cs="Arial"/>
        </w:rPr>
        <w:t xml:space="preserve"> </w:t>
      </w:r>
      <w:r w:rsidR="0054728A" w:rsidRPr="00884BDF">
        <w:rPr>
          <w:rFonts w:cs="Arial"/>
        </w:rPr>
        <w:t xml:space="preserve">Het is niet toegestaan op andere wijze met </w:t>
      </w:r>
      <w:r w:rsidRPr="00884BDF">
        <w:rPr>
          <w:rFonts w:cs="Arial"/>
        </w:rPr>
        <w:t>Hecht</w:t>
      </w:r>
      <w:r w:rsidR="0054728A" w:rsidRPr="00884BDF">
        <w:rPr>
          <w:rFonts w:cs="Arial"/>
        </w:rPr>
        <w:t xml:space="preserve"> te communiceren. Ook is het niet toegestaan andere functionarissen van </w:t>
      </w:r>
      <w:r w:rsidRPr="00884BDF">
        <w:rPr>
          <w:rFonts w:cs="Arial"/>
        </w:rPr>
        <w:t>Hecht</w:t>
      </w:r>
      <w:r w:rsidR="0054728A" w:rsidRPr="00884BDF">
        <w:rPr>
          <w:rFonts w:cs="Arial"/>
        </w:rPr>
        <w:t xml:space="preserve"> dan de </w:t>
      </w:r>
      <w:r w:rsidR="008F0CC0" w:rsidRPr="00884BDF">
        <w:rPr>
          <w:rFonts w:cs="Arial"/>
        </w:rPr>
        <w:t>in deze paragraaf opgenomen</w:t>
      </w:r>
      <w:r w:rsidR="0054728A" w:rsidRPr="00884BDF">
        <w:rPr>
          <w:rFonts w:cs="Arial"/>
        </w:rPr>
        <w:t xml:space="preserve"> contactpersoon rechtstreeks te benaderen over deze aanbestedingsprocedure. Overtreding van deze bepaling kan leiden tot uitsluiting van deelname aan de aanbestedingsprocedure.</w:t>
      </w:r>
    </w:p>
    <w:p w14:paraId="767FD84D" w14:textId="77777777" w:rsidR="0054728A" w:rsidRPr="00884BDF" w:rsidRDefault="0054728A" w:rsidP="008F0CC0">
      <w:pPr>
        <w:jc w:val="both"/>
        <w:rPr>
          <w:rFonts w:cs="Arial"/>
        </w:rPr>
      </w:pPr>
    </w:p>
    <w:p w14:paraId="68D980C4" w14:textId="61810706" w:rsidR="008F0CC0" w:rsidRPr="00884BDF" w:rsidRDefault="0054728A" w:rsidP="003902F8">
      <w:pPr>
        <w:jc w:val="both"/>
        <w:rPr>
          <w:rFonts w:cs="Arial"/>
        </w:rPr>
      </w:pPr>
      <w:r w:rsidRPr="00884BDF">
        <w:rPr>
          <w:rFonts w:cs="Arial"/>
        </w:rPr>
        <w:t xml:space="preserve">Inschrijver is zelf verantwoordelijk voor het tijdig en volledig indienen van de Inschrijving via TenderNed. Inschrijvingen die op een andere wijze </w:t>
      </w:r>
      <w:r w:rsidR="008F0CC0" w:rsidRPr="00884BDF">
        <w:rPr>
          <w:rFonts w:cs="Arial"/>
        </w:rPr>
        <w:t>zijn</w:t>
      </w:r>
      <w:r w:rsidRPr="00884BDF">
        <w:rPr>
          <w:rFonts w:cs="Arial"/>
        </w:rPr>
        <w:t xml:space="preserve"> ingediend</w:t>
      </w:r>
      <w:r w:rsidR="008F0CC0" w:rsidRPr="00884BDF">
        <w:rPr>
          <w:rFonts w:cs="Arial"/>
        </w:rPr>
        <w:t>,</w:t>
      </w:r>
      <w:r w:rsidRPr="00884BDF">
        <w:rPr>
          <w:rFonts w:cs="Arial"/>
        </w:rPr>
        <w:t xml:space="preserve"> worden geacht niet te zijn gedaan. Voor vragen die gerelateerd zijn aan de functionaliteit of techniek van TenderNed, kan Inschrijver</w:t>
      </w:r>
      <w:r w:rsidR="00144351" w:rsidRPr="00884BDF">
        <w:rPr>
          <w:rFonts w:cs="Arial"/>
        </w:rPr>
        <w:t xml:space="preserve"> </w:t>
      </w:r>
      <w:r w:rsidRPr="00884BDF">
        <w:rPr>
          <w:rFonts w:cs="Arial"/>
        </w:rPr>
        <w:t>contact opnemen met de servicedesk van TenderNed</w:t>
      </w:r>
      <w:r w:rsidR="00A53A7F">
        <w:rPr>
          <w:rFonts w:cs="Arial"/>
        </w:rPr>
        <w:t>.</w:t>
      </w:r>
    </w:p>
    <w:p w14:paraId="6001B6C7" w14:textId="77777777" w:rsidR="008F0CC0" w:rsidRPr="00884BDF" w:rsidRDefault="008F0CC0" w:rsidP="008F0CC0">
      <w:pPr>
        <w:jc w:val="both"/>
        <w:rPr>
          <w:rFonts w:cs="Arial"/>
        </w:rPr>
      </w:pPr>
    </w:p>
    <w:p w14:paraId="5EC4A1CC" w14:textId="15866975" w:rsidR="008F0CC0" w:rsidRPr="00884BDF" w:rsidRDefault="008F0CC0" w:rsidP="0033515E">
      <w:pPr>
        <w:pStyle w:val="Kop3"/>
      </w:pPr>
      <w:bookmarkStart w:id="52" w:name="_Toc54004603"/>
      <w:bookmarkStart w:id="53" w:name="_Toc171513205"/>
      <w:r w:rsidRPr="00884BDF">
        <w:t>Nadere inlichtingen</w:t>
      </w:r>
      <w:bookmarkEnd w:id="52"/>
      <w:bookmarkEnd w:id="53"/>
    </w:p>
    <w:p w14:paraId="3218067F" w14:textId="77777777" w:rsidR="00EA65DA" w:rsidRPr="00884BDF" w:rsidRDefault="00EA65DA" w:rsidP="00D30906">
      <w:pPr>
        <w:jc w:val="both"/>
        <w:rPr>
          <w:rFonts w:cs="Arial"/>
        </w:rPr>
      </w:pPr>
      <w:bookmarkStart w:id="54" w:name="_Toc54004604"/>
      <w:r w:rsidRPr="00884BDF">
        <w:rPr>
          <w:rFonts w:cs="Arial"/>
        </w:rPr>
        <w:t xml:space="preserve">De Inschrijver kan tot uiterlijk </w:t>
      </w:r>
      <w:r w:rsidRPr="00884BDF">
        <w:rPr>
          <w:rFonts w:cs="Arial"/>
          <w:szCs w:val="20"/>
        </w:rPr>
        <w:t xml:space="preserve">de sluitingsdatum van de laatste NvI (zie paragraaf 3.1) </w:t>
      </w:r>
      <w:r w:rsidRPr="00884BDF">
        <w:rPr>
          <w:rFonts w:cs="Arial"/>
        </w:rPr>
        <w:t>vragen stellen over de Aanbestedingsdocumenten. De Inschrijver dient in beginsel al zijn vragen vóór het sluiten van de indieningstermijn van de eerste inlichtingenronde te stellen. De verantwoordelijkheid voor het tijdig en juist verzoeken van nadere inlichtingen ligt bij de Ondernemers.</w:t>
      </w:r>
    </w:p>
    <w:p w14:paraId="5EBE1392" w14:textId="77777777" w:rsidR="00EA65DA" w:rsidRPr="00884BDF" w:rsidRDefault="00EA65DA" w:rsidP="00D30906">
      <w:pPr>
        <w:jc w:val="both"/>
        <w:rPr>
          <w:rFonts w:cs="Arial"/>
        </w:rPr>
      </w:pPr>
    </w:p>
    <w:p w14:paraId="2DBBE538" w14:textId="1022DDBC" w:rsidR="00EA65DA" w:rsidRPr="00884BDF" w:rsidRDefault="00EA65DA" w:rsidP="00D30906">
      <w:pPr>
        <w:jc w:val="both"/>
        <w:rPr>
          <w:rFonts w:cs="Arial"/>
        </w:rPr>
      </w:pPr>
      <w:r w:rsidRPr="00884BDF">
        <w:rPr>
          <w:rFonts w:cs="Arial"/>
        </w:rPr>
        <w:t xml:space="preserve">De vragen voor de eerste </w:t>
      </w:r>
      <w:r w:rsidRPr="00884BDF">
        <w:rPr>
          <w:rFonts w:cs="Arial"/>
          <w:szCs w:val="20"/>
        </w:rPr>
        <w:t xml:space="preserve">NvI </w:t>
      </w:r>
      <w:r w:rsidRPr="00884BDF">
        <w:rPr>
          <w:rFonts w:cs="Arial"/>
        </w:rPr>
        <w:t>dienen te worden aangeleverd via de “Vraag en antwoord” functie van TenderNed. De vragen en antwoorden worden geanonimiseerd verstrekt via TenderNed in een Nota van Inlichtingen.</w:t>
      </w:r>
      <w:r w:rsidR="00E43B1A" w:rsidRPr="00884BDF">
        <w:rPr>
          <w:rFonts w:cs="Arial"/>
        </w:rPr>
        <w:t xml:space="preserve"> </w:t>
      </w:r>
      <w:r w:rsidRPr="00884BDF">
        <w:rPr>
          <w:rFonts w:cs="Arial"/>
        </w:rPr>
        <w:t xml:space="preserve">De vragen voor de tweede </w:t>
      </w:r>
      <w:r w:rsidRPr="00884BDF">
        <w:rPr>
          <w:rFonts w:cs="Arial"/>
          <w:szCs w:val="20"/>
        </w:rPr>
        <w:t xml:space="preserve">NvI </w:t>
      </w:r>
      <w:r w:rsidRPr="00884BDF">
        <w:rPr>
          <w:rFonts w:cs="Arial"/>
        </w:rPr>
        <w:t>dienen te worden aangeleverd via de “berichten” functie van TenderNed. De vragen kunt u direct in het e-mailbericht of gebundeld in één leesbaar bestand aanleveren. De vragen en antwoorden worden geanonimiseerd verstrekt via TenderNed in een Nota van Inlichtingen.</w:t>
      </w:r>
    </w:p>
    <w:p w14:paraId="1C555184" w14:textId="77777777" w:rsidR="00EA65DA" w:rsidRPr="00884BDF" w:rsidRDefault="00EA65DA" w:rsidP="00D30906">
      <w:pPr>
        <w:jc w:val="both"/>
        <w:rPr>
          <w:rFonts w:cs="Arial"/>
        </w:rPr>
      </w:pPr>
    </w:p>
    <w:p w14:paraId="60660F39" w14:textId="74B5E1A3" w:rsidR="00EA65DA" w:rsidRPr="00884BDF" w:rsidRDefault="00EA65DA" w:rsidP="00D30906">
      <w:pPr>
        <w:jc w:val="both"/>
        <w:rPr>
          <w:rFonts w:cs="Arial"/>
        </w:rPr>
      </w:pPr>
      <w:r w:rsidRPr="00884BDF">
        <w:rPr>
          <w:rFonts w:cs="Arial"/>
        </w:rPr>
        <w:t>De Nota van Inlichtingen maakt integraal onderdeel uit van dit Beschrijvend Document. Hecht gaat ervan uit dat met betrekking tot de onderdelen waarover geen vragen zijn gesteld geen onduidelijkheden bestaan.</w:t>
      </w:r>
      <w:r w:rsidR="00E43B1A" w:rsidRPr="00884BDF">
        <w:rPr>
          <w:rFonts w:cs="Arial"/>
        </w:rPr>
        <w:t xml:space="preserve"> </w:t>
      </w:r>
      <w:r w:rsidRPr="00884BDF">
        <w:rPr>
          <w:rFonts w:cs="Arial"/>
        </w:rPr>
        <w:t>In geval van tegenstrijdigheden tussen het Beschrijvend document en de Nota van Inlichtingen, prevaleert de Nota van Inlichtingen.</w:t>
      </w:r>
    </w:p>
    <w:p w14:paraId="4662D6F2" w14:textId="77777777" w:rsidR="00EA65DA" w:rsidRPr="00884BDF" w:rsidRDefault="00EA65DA" w:rsidP="00EA65DA">
      <w:pPr>
        <w:jc w:val="both"/>
        <w:rPr>
          <w:rFonts w:cs="Arial"/>
        </w:rPr>
      </w:pPr>
    </w:p>
    <w:p w14:paraId="58DCE891" w14:textId="77777777" w:rsidR="00EA65DA" w:rsidRPr="00884BDF" w:rsidRDefault="00EA65DA" w:rsidP="00EA65DA">
      <w:pPr>
        <w:jc w:val="both"/>
        <w:rPr>
          <w:rFonts w:cs="Arial"/>
          <w:i/>
          <w:iCs/>
          <w:u w:val="single"/>
        </w:rPr>
      </w:pPr>
      <w:r w:rsidRPr="00884BDF">
        <w:rPr>
          <w:rFonts w:cs="Arial"/>
          <w:i/>
          <w:iCs/>
          <w:u w:val="single"/>
        </w:rPr>
        <w:t>Individuele inlichtingen</w:t>
      </w:r>
    </w:p>
    <w:p w14:paraId="2DD2D6AC" w14:textId="6500D603" w:rsidR="00EA65DA" w:rsidRPr="00884BDF" w:rsidRDefault="00EA65DA" w:rsidP="00EA65DA">
      <w:pPr>
        <w:jc w:val="both"/>
        <w:rPr>
          <w:rFonts w:cs="Arial"/>
        </w:rPr>
      </w:pPr>
      <w:r w:rsidRPr="00884BDF">
        <w:rPr>
          <w:rFonts w:cs="Arial"/>
        </w:rPr>
        <w:t xml:space="preserve">Een Inschrijver kan gemotiveerd verzoeken om bepaalde informatie niet voor anderen inzichtelijk te maken indien openbaarmaking van deze </w:t>
      </w:r>
      <w:r w:rsidR="00A97C62" w:rsidRPr="00884BDF">
        <w:rPr>
          <w:rFonts w:cs="Arial"/>
        </w:rPr>
        <w:t>informatie</w:t>
      </w:r>
      <w:r w:rsidR="00A97C62">
        <w:rPr>
          <w:rFonts w:cs="Arial"/>
        </w:rPr>
        <w:t>schade</w:t>
      </w:r>
      <w:r w:rsidRPr="00884BDF">
        <w:rPr>
          <w:rFonts w:cs="Arial"/>
        </w:rPr>
        <w:t xml:space="preserve"> zou toebrengen aan de gerechtvaardigde economische belangen van de Inschrijver. Inschrijver dient in TenderNed ‘Individueel behandelen’ aan te vinken en het belang van individuele behandeling te motiveren. Het is echter aan Hecht om te bepalen/of de motivering van Inschrijver over het individueel behandelen van de vraag afdoende is. Het kan zijn dat Inschrijver een individuele vraag stelt en dat Hecht de vraag afwijst. Inschrijver dient aan te geven/of hij de vraag in dat geval beantwoord wil zien door middel van een algemene Nota van Inlichtingen/of dat hij de vraag intrekt. Individuele antwoorden zijn ondergeschikt aan de algemene Nota van Inlichtingen.</w:t>
      </w:r>
    </w:p>
    <w:p w14:paraId="494EADCB" w14:textId="106BC103" w:rsidR="00A8391C" w:rsidRPr="00884BDF" w:rsidRDefault="00A8391C" w:rsidP="00A8391C">
      <w:pPr>
        <w:pStyle w:val="Kop2"/>
        <w:ind w:left="720" w:hanging="720"/>
        <w:rPr>
          <w:rFonts w:cs="Arial"/>
        </w:rPr>
      </w:pPr>
      <w:bookmarkStart w:id="55" w:name="_Toc171513206"/>
      <w:r w:rsidRPr="00884BDF">
        <w:rPr>
          <w:rFonts w:cs="Arial"/>
        </w:rPr>
        <w:t>Voorwaarden</w:t>
      </w:r>
      <w:bookmarkEnd w:id="54"/>
      <w:bookmarkEnd w:id="55"/>
    </w:p>
    <w:p w14:paraId="20019C00" w14:textId="77777777" w:rsidR="00ED265F" w:rsidRPr="00884BDF" w:rsidRDefault="00ED265F" w:rsidP="0033515E">
      <w:pPr>
        <w:pStyle w:val="Kop3"/>
      </w:pPr>
      <w:bookmarkStart w:id="56" w:name="_Toc12878624"/>
      <w:bookmarkStart w:id="57" w:name="_Toc46745549"/>
      <w:bookmarkStart w:id="58" w:name="_Toc54004605"/>
      <w:bookmarkStart w:id="59" w:name="_Toc171513207"/>
      <w:r w:rsidRPr="00884BDF">
        <w:t>Uiterste datum indienen Inschrijving</w:t>
      </w:r>
      <w:bookmarkEnd w:id="56"/>
      <w:bookmarkEnd w:id="57"/>
      <w:bookmarkEnd w:id="58"/>
      <w:bookmarkEnd w:id="59"/>
    </w:p>
    <w:p w14:paraId="78CA6312" w14:textId="50D136C2" w:rsidR="00ED265F" w:rsidRPr="00884BDF" w:rsidRDefault="00A8391C" w:rsidP="00ED265F">
      <w:pPr>
        <w:jc w:val="both"/>
        <w:rPr>
          <w:rFonts w:cs="Arial"/>
        </w:rPr>
      </w:pPr>
      <w:r w:rsidRPr="00884BDF">
        <w:rPr>
          <w:rFonts w:cs="Arial"/>
        </w:rPr>
        <w:t xml:space="preserve">De inschrijving dient voor de sluitingstermijn voor het indienen van inschrijvingen te zijn ontvangen door </w:t>
      </w:r>
      <w:r w:rsidR="00903EAF" w:rsidRPr="00884BDF">
        <w:rPr>
          <w:rFonts w:cs="Arial"/>
        </w:rPr>
        <w:t>Hecht</w:t>
      </w:r>
      <w:r w:rsidRPr="00884BDF">
        <w:rPr>
          <w:rFonts w:cs="Arial"/>
        </w:rPr>
        <w:t>.</w:t>
      </w:r>
      <w:r w:rsidR="00ED265F" w:rsidRPr="00884BDF">
        <w:rPr>
          <w:rFonts w:cs="Arial"/>
        </w:rPr>
        <w:t xml:space="preserve"> Het risico van vertraging tijdens de digitale verzending komt geheel voor rekening en risico van de Inschrijver. Het is niet mogelijk om op TenderNed na de hiervoor genoemde datum en tijdstip een Inschrijving in te dienen. Inschrijvingen die na de hiervoor genoemde datum en tijdstip worden ontvangen worden zonder meer terzijde gelegd, worden niet beoordeeld en komen niet voor gunning van de opdracht in aanmerking. </w:t>
      </w:r>
    </w:p>
    <w:p w14:paraId="074796CA" w14:textId="464C90A5" w:rsidR="00ED265F" w:rsidRPr="00884BDF" w:rsidRDefault="00ED265F" w:rsidP="0033515E">
      <w:pPr>
        <w:pStyle w:val="Kop3"/>
      </w:pPr>
      <w:bookmarkStart w:id="60" w:name="_Toc12878625"/>
      <w:bookmarkStart w:id="61" w:name="_Toc46745550"/>
      <w:bookmarkStart w:id="62" w:name="_Toc54004606"/>
      <w:bookmarkStart w:id="63" w:name="_Toc171513208"/>
      <w:r w:rsidRPr="00884BDF">
        <w:t>Voorbehoud</w:t>
      </w:r>
      <w:bookmarkEnd w:id="60"/>
      <w:bookmarkEnd w:id="61"/>
      <w:bookmarkEnd w:id="62"/>
      <w:bookmarkEnd w:id="63"/>
    </w:p>
    <w:p w14:paraId="05A9C288" w14:textId="04D03F8C" w:rsidR="00A8391C" w:rsidRPr="00884BDF" w:rsidRDefault="00903EAF" w:rsidP="00ED265F">
      <w:pPr>
        <w:jc w:val="both"/>
        <w:rPr>
          <w:rFonts w:cs="Arial"/>
        </w:rPr>
      </w:pPr>
      <w:r w:rsidRPr="00884BDF">
        <w:rPr>
          <w:rFonts w:cs="Arial"/>
        </w:rPr>
        <w:t>Hecht</w:t>
      </w:r>
      <w:r w:rsidR="00ED265F" w:rsidRPr="00884BDF">
        <w:rPr>
          <w:rFonts w:cs="Arial"/>
        </w:rPr>
        <w:t xml:space="preserve"> behoudt zich het recht voor om tot het moment van ondertekening van de</w:t>
      </w:r>
      <w:r w:rsidR="00A8391C" w:rsidRPr="00884BDF">
        <w:rPr>
          <w:rFonts w:cs="Arial"/>
        </w:rPr>
        <w:t xml:space="preserve"> </w:t>
      </w:r>
      <w:r w:rsidR="00ED265F" w:rsidRPr="00884BDF">
        <w:rPr>
          <w:rFonts w:cs="Arial"/>
        </w:rPr>
        <w:t xml:space="preserve">beoogde </w:t>
      </w:r>
      <w:r w:rsidR="00C0383B" w:rsidRPr="00884BDF">
        <w:rPr>
          <w:rFonts w:cs="Arial"/>
        </w:rPr>
        <w:t>Overee</w:t>
      </w:r>
      <w:r w:rsidR="00133AAB" w:rsidRPr="00884BDF">
        <w:rPr>
          <w:rFonts w:cs="Arial"/>
        </w:rPr>
        <w:t>n</w:t>
      </w:r>
      <w:r w:rsidR="00C0383B" w:rsidRPr="00884BDF">
        <w:rPr>
          <w:rFonts w:cs="Arial"/>
        </w:rPr>
        <w:t>komst</w:t>
      </w:r>
      <w:r w:rsidR="00ED265F" w:rsidRPr="00884BDF">
        <w:rPr>
          <w:rFonts w:cs="Arial"/>
        </w:rPr>
        <w:t xml:space="preserve"> deze aanbestedingsprocedure tijdelijk dan wel definitief stop te zetten </w:t>
      </w:r>
      <w:r w:rsidR="00466451" w:rsidRPr="00884BDF">
        <w:rPr>
          <w:rFonts w:cs="Arial"/>
        </w:rPr>
        <w:t>als</w:t>
      </w:r>
      <w:r w:rsidR="00ED265F" w:rsidRPr="00884BDF">
        <w:rPr>
          <w:rFonts w:cs="Arial"/>
        </w:rPr>
        <w:t xml:space="preserve"> in- en/of externe omstandigheden en/of onvoorziene situaties daartoe naar het oordeel van </w:t>
      </w:r>
      <w:r w:rsidRPr="00884BDF">
        <w:rPr>
          <w:rFonts w:cs="Arial"/>
        </w:rPr>
        <w:t>Hecht</w:t>
      </w:r>
      <w:r w:rsidR="00ED265F" w:rsidRPr="00884BDF">
        <w:rPr>
          <w:rFonts w:cs="Arial"/>
        </w:rPr>
        <w:t xml:space="preserve"> aanleiding geven. Inschrijver heeft in een dergelijk geval geen recht op vergoeding van enigerlei kosten die zijn gemaakt of nog worden gemaakt in het kader van deze aanbestedingsprocedure en/of vergoeding van geleden schade in welke vorm dan ook. </w:t>
      </w:r>
    </w:p>
    <w:p w14:paraId="6277D3BD" w14:textId="77777777" w:rsidR="00A8391C" w:rsidRPr="00884BDF" w:rsidRDefault="00A8391C" w:rsidP="00ED265F">
      <w:pPr>
        <w:jc w:val="both"/>
        <w:rPr>
          <w:rFonts w:cs="Arial"/>
        </w:rPr>
      </w:pPr>
    </w:p>
    <w:p w14:paraId="6344B80A" w14:textId="0B05DDBD" w:rsidR="009F5B5F" w:rsidRPr="00884BDF" w:rsidRDefault="00466451" w:rsidP="00ED265F">
      <w:pPr>
        <w:jc w:val="both"/>
        <w:rPr>
          <w:rFonts w:cs="Arial"/>
        </w:rPr>
      </w:pPr>
      <w:r w:rsidRPr="00884BDF">
        <w:rPr>
          <w:rFonts w:cs="Arial"/>
        </w:rPr>
        <w:t>Als</w:t>
      </w:r>
      <w:r w:rsidR="00ED265F" w:rsidRPr="00884BDF">
        <w:rPr>
          <w:rFonts w:cs="Arial"/>
        </w:rPr>
        <w:t xml:space="preserve"> een Inschrijver niet binnen </w:t>
      </w:r>
      <w:r w:rsidR="00040059" w:rsidRPr="00884BDF">
        <w:rPr>
          <w:rFonts w:cs="Arial"/>
        </w:rPr>
        <w:t>10</w:t>
      </w:r>
      <w:r w:rsidR="00ED265F" w:rsidRPr="00884BDF">
        <w:rPr>
          <w:rFonts w:cs="Arial"/>
        </w:rPr>
        <w:t xml:space="preserve"> kalenderdagen na verzending van dit besluit een voorlopige voorziening vraagt</w:t>
      </w:r>
      <w:r w:rsidR="00A8391C" w:rsidRPr="00884BDF">
        <w:rPr>
          <w:rFonts w:cs="Arial"/>
        </w:rPr>
        <w:t xml:space="preserve"> bij de rechtbank Den Haag kunnen</w:t>
      </w:r>
      <w:r w:rsidR="00ED265F" w:rsidRPr="00884BDF">
        <w:rPr>
          <w:rFonts w:cs="Arial"/>
        </w:rPr>
        <w:t xml:space="preserve"> geen bezwaren meer gemaakt worden naar aanleiding van deze beslissing en</w:t>
      </w:r>
      <w:r w:rsidR="00A8391C" w:rsidRPr="00884BDF">
        <w:rPr>
          <w:rFonts w:cs="Arial"/>
        </w:rPr>
        <w:t xml:space="preserve"> heeft</w:t>
      </w:r>
      <w:r w:rsidR="00ED265F" w:rsidRPr="00884BDF">
        <w:rPr>
          <w:rFonts w:cs="Arial"/>
        </w:rPr>
        <w:t xml:space="preserve"> Inschrijver zijn recht ter zake verwerkt.</w:t>
      </w:r>
    </w:p>
    <w:p w14:paraId="05B52B01" w14:textId="45EDB719" w:rsidR="009F5B5F" w:rsidRPr="00884BDF" w:rsidRDefault="009F5B5F" w:rsidP="0033515E">
      <w:pPr>
        <w:pStyle w:val="Kop3"/>
      </w:pPr>
      <w:bookmarkStart w:id="64" w:name="_Toc54004607"/>
      <w:bookmarkStart w:id="65" w:name="_Toc171513209"/>
      <w:r w:rsidRPr="00884BDF">
        <w:lastRenderedPageBreak/>
        <w:t>Eénmaal inschrijven</w:t>
      </w:r>
      <w:bookmarkEnd w:id="64"/>
      <w:bookmarkEnd w:id="65"/>
    </w:p>
    <w:p w14:paraId="31D0DBEE" w14:textId="189548DF" w:rsidR="009F5B5F" w:rsidRPr="00884BDF" w:rsidRDefault="009F5B5F" w:rsidP="009F5B5F">
      <w:pPr>
        <w:jc w:val="both"/>
        <w:rPr>
          <w:rFonts w:cs="Arial"/>
        </w:rPr>
      </w:pPr>
      <w:r w:rsidRPr="00884BDF">
        <w:rPr>
          <w:rFonts w:cs="Arial"/>
        </w:rPr>
        <w:t xml:space="preserve">Een natuurlijk persoon, rechtspersoon of vennootschap kan slechts éénmaal een Inschrijving indienen, ofwel individueel, ofwel in combinatie met andere natuurlijke personen, rechtspersonen of vennootschappen, hetzij als onderaannemer waarop door de Inschrijver een beroep wordt gedaan om te kunnen voldoen aan de gestelde geschiktheidseisen. </w:t>
      </w:r>
    </w:p>
    <w:p w14:paraId="34920511" w14:textId="77777777" w:rsidR="009F5B5F" w:rsidRPr="00884BDF" w:rsidRDefault="009F5B5F" w:rsidP="009F5B5F">
      <w:pPr>
        <w:jc w:val="both"/>
        <w:rPr>
          <w:rFonts w:cs="Arial"/>
        </w:rPr>
      </w:pPr>
    </w:p>
    <w:p w14:paraId="3E34B711" w14:textId="6E8124CF" w:rsidR="009F5B5F" w:rsidRPr="00884BDF" w:rsidRDefault="009F5B5F" w:rsidP="009F5B5F">
      <w:pPr>
        <w:jc w:val="both"/>
        <w:rPr>
          <w:rFonts w:cs="Arial"/>
        </w:rPr>
      </w:pPr>
      <w:r w:rsidRPr="00884BDF">
        <w:rPr>
          <w:rFonts w:cs="Arial"/>
        </w:rPr>
        <w:t xml:space="preserve">Daarbij geldt voor Inschrijvers die onderling met elkaar zijn verbonden door een afhankelijkheidsverhouding (concernrelatie) dat zij mogen deelnemen aan deze aanbestedingsprocedure. Daarbij geldt de uitdrukkelijke voorwaarde dat zij als concurrenten aan deze aanbesteding deelnemen. Hierbij moet </w:t>
      </w:r>
      <w:r w:rsidR="00466451" w:rsidRPr="00884BDF">
        <w:rPr>
          <w:rFonts w:cs="Arial"/>
        </w:rPr>
        <w:t>met</w:t>
      </w:r>
      <w:r w:rsidRPr="00884BDF">
        <w:rPr>
          <w:rFonts w:cs="Arial"/>
        </w:rPr>
        <w:t xml:space="preserve"> een verklaring aangetoond worden dat de onderlinge verhouding hun inschrijfgedrag in het kader van deze aanbestedingsprocedure niet heeft beïnvloed en de eerlijke mededinging niet heeft belemmerd.</w:t>
      </w:r>
    </w:p>
    <w:p w14:paraId="5DDE74C5" w14:textId="77777777" w:rsidR="005563B9" w:rsidRPr="00884BDF" w:rsidRDefault="005563B9" w:rsidP="0033515E">
      <w:pPr>
        <w:pStyle w:val="Kop3"/>
      </w:pPr>
      <w:bookmarkStart w:id="66" w:name="_Toc54004608"/>
      <w:bookmarkStart w:id="67" w:name="_Toc171513210"/>
      <w:r w:rsidRPr="00884BDF">
        <w:t>Gestanddoeningstermijn</w:t>
      </w:r>
      <w:bookmarkEnd w:id="66"/>
      <w:bookmarkEnd w:id="67"/>
    </w:p>
    <w:p w14:paraId="59C25C46" w14:textId="750E8CFF" w:rsidR="009F5B5F" w:rsidRPr="00884BDF" w:rsidRDefault="005563B9" w:rsidP="007F573D">
      <w:pPr>
        <w:jc w:val="both"/>
        <w:rPr>
          <w:rFonts w:cs="Arial"/>
        </w:rPr>
      </w:pPr>
      <w:r w:rsidRPr="00884BDF">
        <w:rPr>
          <w:rFonts w:cs="Arial"/>
        </w:rPr>
        <w:t xml:space="preserve">De Inschrijving dient een minimale geldigheidsduur te hebben van 90 kalenderdagen na de uiterste datum van indiening van de Inschrijving. Gedurende deze periode heeft de Inschrijving het karakter van een onherroepelijk aanbod in de zin van artikel 6:219 lid 1 BW. </w:t>
      </w:r>
      <w:r w:rsidR="00466451" w:rsidRPr="00884BDF">
        <w:rPr>
          <w:rFonts w:cs="Arial"/>
        </w:rPr>
        <w:t>Als</w:t>
      </w:r>
      <w:r w:rsidRPr="00884BDF">
        <w:rPr>
          <w:rFonts w:cs="Arial"/>
        </w:rPr>
        <w:t xml:space="preserve"> er ten aanzien van de voorgenomen gunning een civielrechtelijk kort geding aanhangig is, zal deze gestanddoeningstermijn automatisch worden verlengd tot en met 30 kalenderdagen na de dag waarop het vonnis in kort geding in eerste instantie is gewezen. </w:t>
      </w:r>
      <w:r w:rsidR="00D0234A" w:rsidRPr="00884BDF">
        <w:rPr>
          <w:rFonts w:cs="Arial"/>
        </w:rPr>
        <w:t>Hecht</w:t>
      </w:r>
      <w:r w:rsidRPr="00884BDF">
        <w:rPr>
          <w:rFonts w:cs="Arial"/>
        </w:rPr>
        <w:t xml:space="preserve"> kan te allen tijde om verlenging van de gestanddoeningstermijn vragen.</w:t>
      </w:r>
    </w:p>
    <w:p w14:paraId="60EB8CCA" w14:textId="77777777" w:rsidR="00ED265F" w:rsidRPr="00884BDF" w:rsidRDefault="00ED265F" w:rsidP="0033515E">
      <w:pPr>
        <w:pStyle w:val="Kop3"/>
      </w:pPr>
      <w:bookmarkStart w:id="68" w:name="_Toc12878626"/>
      <w:bookmarkStart w:id="69" w:name="_Toc46745551"/>
      <w:bookmarkStart w:id="70" w:name="_Toc54004609"/>
      <w:bookmarkStart w:id="71" w:name="_Toc171513211"/>
      <w:r w:rsidRPr="00884BDF">
        <w:t>Kosten Inschrijving</w:t>
      </w:r>
      <w:bookmarkEnd w:id="68"/>
      <w:bookmarkEnd w:id="69"/>
      <w:bookmarkEnd w:id="70"/>
      <w:bookmarkEnd w:id="71"/>
    </w:p>
    <w:p w14:paraId="0A4B1CA8" w14:textId="298589DB" w:rsidR="009F5B5F" w:rsidRPr="00884BDF" w:rsidRDefault="00ED265F" w:rsidP="00ED265F">
      <w:pPr>
        <w:jc w:val="both"/>
        <w:rPr>
          <w:rFonts w:cs="Arial"/>
          <w:szCs w:val="20"/>
        </w:rPr>
      </w:pPr>
      <w:r w:rsidRPr="00884BDF">
        <w:rPr>
          <w:rFonts w:cs="Arial"/>
          <w:szCs w:val="20"/>
        </w:rPr>
        <w:t xml:space="preserve">Kosten van de Inschrijver komen niet voor vergoeding door </w:t>
      </w:r>
      <w:r w:rsidR="00903EAF" w:rsidRPr="00884BDF">
        <w:rPr>
          <w:rFonts w:cs="Arial"/>
          <w:szCs w:val="20"/>
        </w:rPr>
        <w:t>Hecht</w:t>
      </w:r>
      <w:r w:rsidRPr="00884BDF">
        <w:rPr>
          <w:rFonts w:cs="Arial"/>
          <w:szCs w:val="20"/>
        </w:rPr>
        <w:t xml:space="preserve"> in aanmerking. Inschrijving vindt plaats voor eigen rekening en risico van de Inschrijver.</w:t>
      </w:r>
    </w:p>
    <w:p w14:paraId="46ED1321" w14:textId="77777777" w:rsidR="009F5B5F" w:rsidRPr="00884BDF" w:rsidRDefault="009F5B5F" w:rsidP="0033515E">
      <w:pPr>
        <w:pStyle w:val="Kop3"/>
      </w:pPr>
      <w:bookmarkStart w:id="72" w:name="_Toc12878629"/>
      <w:bookmarkStart w:id="73" w:name="_Toc46745554"/>
      <w:bookmarkStart w:id="74" w:name="_Toc54004610"/>
      <w:bookmarkStart w:id="75" w:name="_Toc171513212"/>
      <w:bookmarkStart w:id="76" w:name="_Ref439762472"/>
      <w:bookmarkStart w:id="77" w:name="_Ref439762479"/>
      <w:bookmarkStart w:id="78" w:name="_Ref439762526"/>
      <w:r w:rsidRPr="00884BDF">
        <w:t>Varianten</w:t>
      </w:r>
      <w:bookmarkEnd w:id="72"/>
      <w:bookmarkEnd w:id="73"/>
      <w:bookmarkEnd w:id="74"/>
      <w:bookmarkEnd w:id="75"/>
    </w:p>
    <w:p w14:paraId="1003AA5D" w14:textId="23D18741" w:rsidR="009F5B5F" w:rsidRPr="00884BDF" w:rsidRDefault="009F5B5F" w:rsidP="007F573D">
      <w:pPr>
        <w:tabs>
          <w:tab w:val="left" w:pos="0"/>
        </w:tabs>
        <w:spacing w:line="240" w:lineRule="atLeast"/>
        <w:jc w:val="both"/>
        <w:rPr>
          <w:rFonts w:cs="Arial"/>
          <w:szCs w:val="20"/>
        </w:rPr>
      </w:pPr>
      <w:r w:rsidRPr="00884BDF">
        <w:rPr>
          <w:rFonts w:cs="Arial"/>
          <w:szCs w:val="20"/>
          <w:lang w:eastAsia="nl-NL"/>
        </w:rPr>
        <w:t xml:space="preserve">Varianten zijn door </w:t>
      </w:r>
      <w:r w:rsidR="00903EAF" w:rsidRPr="00884BDF">
        <w:rPr>
          <w:rFonts w:cs="Arial"/>
          <w:szCs w:val="20"/>
          <w:lang w:eastAsia="nl-NL"/>
        </w:rPr>
        <w:t>Hecht</w:t>
      </w:r>
      <w:r w:rsidR="00F87868" w:rsidRPr="00884BDF">
        <w:rPr>
          <w:rFonts w:cs="Arial"/>
          <w:szCs w:val="20"/>
          <w:lang w:eastAsia="nl-NL"/>
        </w:rPr>
        <w:t xml:space="preserve"> </w:t>
      </w:r>
      <w:r w:rsidRPr="00884BDF">
        <w:rPr>
          <w:rFonts w:cs="Arial"/>
          <w:szCs w:val="20"/>
          <w:lang w:eastAsia="nl-NL"/>
        </w:rPr>
        <w:t xml:space="preserve">niet beschreven. Varianten van de Inschrijver zijn niet toegestaan. Het indienen van een variant </w:t>
      </w:r>
      <w:r w:rsidRPr="00884BDF">
        <w:rPr>
          <w:rFonts w:cs="Arial"/>
          <w:szCs w:val="20"/>
        </w:rPr>
        <w:t>leidt tot uitsluiting van de (potentiële) Inschrijver van verdere deelname aan deze aanbesteding en tot ongeldigverklaring van de Inschrijving.</w:t>
      </w:r>
      <w:bookmarkEnd w:id="76"/>
      <w:bookmarkEnd w:id="77"/>
      <w:bookmarkEnd w:id="78"/>
    </w:p>
    <w:p w14:paraId="61A9EC29" w14:textId="77777777" w:rsidR="009F5B5F" w:rsidRPr="00884BDF" w:rsidRDefault="009F5B5F" w:rsidP="0033515E">
      <w:pPr>
        <w:pStyle w:val="Kop3"/>
      </w:pPr>
      <w:bookmarkStart w:id="79" w:name="_Toc12878628"/>
      <w:bookmarkStart w:id="80" w:name="_Toc46745553"/>
      <w:bookmarkStart w:id="81" w:name="_Toc54004611"/>
      <w:bookmarkStart w:id="82" w:name="_Toc171513213"/>
      <w:r w:rsidRPr="00884BDF">
        <w:t>Algemene voorwaarden</w:t>
      </w:r>
      <w:bookmarkEnd w:id="79"/>
      <w:bookmarkEnd w:id="80"/>
      <w:bookmarkEnd w:id="81"/>
      <w:bookmarkEnd w:id="82"/>
      <w:r w:rsidRPr="00884BDF">
        <w:t xml:space="preserve"> </w:t>
      </w:r>
    </w:p>
    <w:p w14:paraId="4ED5CB84" w14:textId="5961060B" w:rsidR="009F5B5F" w:rsidRPr="00884BDF" w:rsidRDefault="009F5B5F" w:rsidP="007F573D">
      <w:pPr>
        <w:jc w:val="both"/>
        <w:rPr>
          <w:rFonts w:cs="Arial"/>
          <w:szCs w:val="20"/>
        </w:rPr>
      </w:pPr>
      <w:r w:rsidRPr="00884BDF">
        <w:rPr>
          <w:rFonts w:cs="Arial"/>
          <w:szCs w:val="20"/>
        </w:rPr>
        <w:t xml:space="preserve">Op deze aanbestedingsprocedure, de Inschrijving en de (eventueel) daar uit voortvloeiende opdracht zijn uitsluitend de (contractuele) voorwaarden van toepassing zoals die door </w:t>
      </w:r>
      <w:r w:rsidR="00903EAF" w:rsidRPr="00884BDF">
        <w:rPr>
          <w:rFonts w:cs="Arial"/>
          <w:szCs w:val="20"/>
        </w:rPr>
        <w:t>Hecht</w:t>
      </w:r>
      <w:r w:rsidRPr="00884BDF">
        <w:rPr>
          <w:rFonts w:cs="Arial"/>
          <w:szCs w:val="20"/>
        </w:rPr>
        <w:t xml:space="preserve"> in of bij dit Beschrijvend Document worden gesteld.</w:t>
      </w:r>
    </w:p>
    <w:p w14:paraId="7AED72FF" w14:textId="77777777" w:rsidR="009F5B5F" w:rsidRPr="00884BDF" w:rsidRDefault="009F5B5F" w:rsidP="007F573D">
      <w:pPr>
        <w:jc w:val="both"/>
        <w:rPr>
          <w:rFonts w:cs="Arial"/>
          <w:szCs w:val="20"/>
        </w:rPr>
      </w:pPr>
    </w:p>
    <w:p w14:paraId="02353B02" w14:textId="47A2E14E" w:rsidR="009F5B5F" w:rsidRPr="00884BDF" w:rsidRDefault="009F5B5F" w:rsidP="007F573D">
      <w:pPr>
        <w:jc w:val="both"/>
        <w:rPr>
          <w:rFonts w:cs="Arial"/>
          <w:szCs w:val="20"/>
        </w:rPr>
      </w:pPr>
      <w:r w:rsidRPr="00884BDF">
        <w:rPr>
          <w:rFonts w:cs="Arial"/>
          <w:szCs w:val="20"/>
        </w:rPr>
        <w:t xml:space="preserve">Door in te schrijven gaat Inschrijver onvoorwaardelijk akkoord met de Algemene Inkoopvoorwaarden </w:t>
      </w:r>
      <w:r w:rsidR="00903EAF" w:rsidRPr="00884BDF">
        <w:rPr>
          <w:rFonts w:cs="Arial"/>
          <w:szCs w:val="20"/>
        </w:rPr>
        <w:t>Hecht</w:t>
      </w:r>
      <w:r w:rsidRPr="00884BDF">
        <w:rPr>
          <w:rFonts w:cs="Arial"/>
          <w:szCs w:val="20"/>
        </w:rPr>
        <w:t xml:space="preserve">. Indien Inschrijver niet onvoorwaardelijk akkoord gaat, </w:t>
      </w:r>
      <w:r w:rsidR="00F6225B" w:rsidRPr="00884BDF">
        <w:rPr>
          <w:rFonts w:cs="Arial"/>
          <w:szCs w:val="20"/>
        </w:rPr>
        <w:t>wordt de</w:t>
      </w:r>
      <w:r w:rsidRPr="00884BDF">
        <w:rPr>
          <w:rFonts w:cs="Arial"/>
          <w:szCs w:val="20"/>
        </w:rPr>
        <w:t xml:space="preserve"> (potentiële) Inschrijver van verdere deelname aan de aanbesteding uitgesloten en wordt zijn Inschrijving ongeldig verklaard. </w:t>
      </w:r>
    </w:p>
    <w:p w14:paraId="04360F3C" w14:textId="19185027" w:rsidR="00ED265F" w:rsidRPr="00884BDF" w:rsidRDefault="00ED265F" w:rsidP="0033515E">
      <w:pPr>
        <w:pStyle w:val="Kop3"/>
      </w:pPr>
      <w:bookmarkStart w:id="83" w:name="_Toc12878632"/>
      <w:bookmarkStart w:id="84" w:name="_Toc46745557"/>
      <w:bookmarkStart w:id="85" w:name="_Toc54004612"/>
      <w:bookmarkStart w:id="86" w:name="_Toc171513214"/>
      <w:r w:rsidRPr="00884BDF">
        <w:t>Taal</w:t>
      </w:r>
      <w:bookmarkEnd w:id="83"/>
      <w:bookmarkEnd w:id="84"/>
      <w:bookmarkEnd w:id="85"/>
      <w:bookmarkEnd w:id="86"/>
      <w:r w:rsidRPr="00884BDF">
        <w:t xml:space="preserve"> </w:t>
      </w:r>
    </w:p>
    <w:p w14:paraId="28F32E17" w14:textId="2EF5A67A" w:rsidR="00ED265F" w:rsidRPr="00884BDF" w:rsidRDefault="00ED265F" w:rsidP="00A525A9">
      <w:pPr>
        <w:jc w:val="both"/>
        <w:rPr>
          <w:rFonts w:cs="Arial"/>
        </w:rPr>
      </w:pPr>
      <w:r w:rsidRPr="00884BDF">
        <w:rPr>
          <w:rFonts w:cs="Arial"/>
        </w:rPr>
        <w:t xml:space="preserve">Deze aanbestedingsprocedure en de uitvoering van de opdracht vindt plaats in de Nederlandse taal. Alle in het kader van de (potentiële) Inschrijvers te ontvangen documenten dienen </w:t>
      </w:r>
      <w:r w:rsidR="00466451" w:rsidRPr="00884BDF">
        <w:rPr>
          <w:rFonts w:cs="Arial"/>
        </w:rPr>
        <w:t>daarom</w:t>
      </w:r>
      <w:r w:rsidRPr="00884BDF">
        <w:rPr>
          <w:rFonts w:cs="Arial"/>
        </w:rPr>
        <w:t xml:space="preserve"> in de Nederlandse taal te zijn opgesteld, tenzij dit (naar het oordeel van </w:t>
      </w:r>
      <w:r w:rsidR="00903EAF" w:rsidRPr="00884BDF">
        <w:rPr>
          <w:rFonts w:cs="Arial"/>
        </w:rPr>
        <w:t>Hecht</w:t>
      </w:r>
      <w:r w:rsidRPr="00884BDF">
        <w:rPr>
          <w:rFonts w:cs="Arial"/>
        </w:rPr>
        <w:t xml:space="preserve">) om gegronde redenen niet mogelijk is. In dat geval dient de </w:t>
      </w:r>
      <w:r w:rsidR="0050269B" w:rsidRPr="00884BDF">
        <w:rPr>
          <w:rFonts w:cs="Arial"/>
        </w:rPr>
        <w:t xml:space="preserve">Inschrijver aan </w:t>
      </w:r>
      <w:r w:rsidR="00903EAF" w:rsidRPr="00884BDF">
        <w:rPr>
          <w:rFonts w:cs="Arial"/>
        </w:rPr>
        <w:t>Hecht</w:t>
      </w:r>
      <w:r w:rsidRPr="00884BDF">
        <w:rPr>
          <w:rFonts w:cs="Arial"/>
        </w:rPr>
        <w:t xml:space="preserve"> vóór het sluiten van de indieningstermijn van de eerste inlichtingenronde schriftelijk en gemotiveerd om toestemming te vragen. Het uitvoerend personeel van Inschrijver dat tijdens de uitvoering van de opdracht contact onderhoudt met </w:t>
      </w:r>
      <w:r w:rsidR="00903EAF" w:rsidRPr="00884BDF">
        <w:rPr>
          <w:rFonts w:cs="Arial"/>
        </w:rPr>
        <w:t>Hecht</w:t>
      </w:r>
      <w:r w:rsidRPr="00884BDF">
        <w:rPr>
          <w:rFonts w:cs="Arial"/>
        </w:rPr>
        <w:t>, dient de Nederlandse taal in woord en geschrift te beheersen.</w:t>
      </w:r>
    </w:p>
    <w:p w14:paraId="143BF22A" w14:textId="77777777" w:rsidR="00ED265F" w:rsidRPr="00884BDF" w:rsidRDefault="00ED265F" w:rsidP="0033515E">
      <w:pPr>
        <w:pStyle w:val="Kop3"/>
      </w:pPr>
      <w:bookmarkStart w:id="87" w:name="_Toc12878633"/>
      <w:bookmarkStart w:id="88" w:name="_Toc46745558"/>
      <w:bookmarkStart w:id="89" w:name="_Toc54004613"/>
      <w:bookmarkStart w:id="90" w:name="_Toc171513215"/>
      <w:r w:rsidRPr="00884BDF">
        <w:t>Intellectueel eigendom</w:t>
      </w:r>
      <w:bookmarkEnd w:id="87"/>
      <w:bookmarkEnd w:id="88"/>
      <w:bookmarkEnd w:id="89"/>
      <w:bookmarkEnd w:id="90"/>
    </w:p>
    <w:p w14:paraId="5AC5E583" w14:textId="02C57E11" w:rsidR="00ED265F" w:rsidRPr="00884BDF" w:rsidRDefault="00ED265F" w:rsidP="0050269B">
      <w:pPr>
        <w:jc w:val="both"/>
        <w:rPr>
          <w:rFonts w:cs="Arial"/>
        </w:rPr>
      </w:pPr>
      <w:r w:rsidRPr="00884BDF">
        <w:rPr>
          <w:rFonts w:cs="Arial"/>
        </w:rPr>
        <w:t xml:space="preserve">Het intellectueel eigendomsrecht van de door </w:t>
      </w:r>
      <w:r w:rsidR="00903EAF" w:rsidRPr="00884BDF">
        <w:rPr>
          <w:rFonts w:cs="Arial"/>
        </w:rPr>
        <w:t>Hecht</w:t>
      </w:r>
      <w:r w:rsidRPr="00884BDF">
        <w:rPr>
          <w:rFonts w:cs="Arial"/>
        </w:rPr>
        <w:t xml:space="preserve"> in het kader van deze aanbestedingsprocedure verstrekte informatie berust bij </w:t>
      </w:r>
      <w:r w:rsidR="00903EAF" w:rsidRPr="00884BDF">
        <w:rPr>
          <w:rFonts w:cs="Arial"/>
        </w:rPr>
        <w:t>Hecht</w:t>
      </w:r>
      <w:r w:rsidRPr="00884BDF">
        <w:rPr>
          <w:rFonts w:cs="Arial"/>
        </w:rPr>
        <w:t xml:space="preserve">. Zonder schriftelijke toestemming van </w:t>
      </w:r>
      <w:r w:rsidR="00903EAF" w:rsidRPr="00884BDF">
        <w:rPr>
          <w:rFonts w:cs="Arial"/>
        </w:rPr>
        <w:t>Hecht</w:t>
      </w:r>
      <w:r w:rsidRPr="00884BDF">
        <w:rPr>
          <w:rFonts w:cs="Arial"/>
        </w:rPr>
        <w:t xml:space="preserve"> mag niets uit dit </w:t>
      </w:r>
      <w:r w:rsidRPr="00884BDF">
        <w:rPr>
          <w:rFonts w:cs="Arial"/>
        </w:rPr>
        <w:lastRenderedPageBreak/>
        <w:t xml:space="preserve">Beschrijvend Document of de bijbehorende Bijlagen worden vermenigvuldigd (anders dan ten behoeve van het indienen van een Inschrijving) en/of openbaar worden gemaakt. </w:t>
      </w:r>
    </w:p>
    <w:p w14:paraId="7502AB87" w14:textId="77777777" w:rsidR="00ED265F" w:rsidRPr="00884BDF" w:rsidRDefault="00ED265F" w:rsidP="00ED265F">
      <w:pPr>
        <w:rPr>
          <w:rFonts w:cs="Arial"/>
        </w:rPr>
      </w:pPr>
    </w:p>
    <w:p w14:paraId="027B4B30" w14:textId="1FC0D0B3" w:rsidR="00ED265F" w:rsidRPr="00884BDF" w:rsidRDefault="00ED265F" w:rsidP="009F5B5F">
      <w:pPr>
        <w:jc w:val="both"/>
        <w:rPr>
          <w:rFonts w:cs="Arial"/>
        </w:rPr>
      </w:pPr>
      <w:r w:rsidRPr="00884BDF">
        <w:rPr>
          <w:rFonts w:cs="Arial"/>
        </w:rPr>
        <w:t xml:space="preserve">De Inschrijving van Inschrijver inclusief alle documenten die </w:t>
      </w:r>
      <w:r w:rsidR="00903EAF" w:rsidRPr="00884BDF">
        <w:rPr>
          <w:rFonts w:cs="Arial"/>
        </w:rPr>
        <w:t>Hecht</w:t>
      </w:r>
      <w:r w:rsidRPr="00884BDF">
        <w:rPr>
          <w:rFonts w:cs="Arial"/>
        </w:rPr>
        <w:t xml:space="preserve"> als onderdeel van de Inschrijving worden aangeboden worden eigendom van </w:t>
      </w:r>
      <w:r w:rsidR="00903EAF" w:rsidRPr="00884BDF">
        <w:rPr>
          <w:rFonts w:cs="Arial"/>
        </w:rPr>
        <w:t>Hecht</w:t>
      </w:r>
      <w:r w:rsidRPr="00884BDF">
        <w:rPr>
          <w:rFonts w:cs="Arial"/>
        </w:rPr>
        <w:t xml:space="preserve">. </w:t>
      </w:r>
      <w:r w:rsidR="00903EAF" w:rsidRPr="00884BDF">
        <w:rPr>
          <w:rFonts w:cs="Arial"/>
        </w:rPr>
        <w:t>Hecht</w:t>
      </w:r>
      <w:r w:rsidRPr="00884BDF">
        <w:rPr>
          <w:rFonts w:cs="Arial"/>
        </w:rPr>
        <w:t xml:space="preserve"> behandelt de van Inschrijver afkomstige informatie, waarvan hij de vertrouwelijkheid kent dan wel redelijkerwijs behoort te kennen, vertrouwelijk </w:t>
      </w:r>
      <w:r w:rsidR="00DD6896" w:rsidRPr="00884BDF">
        <w:rPr>
          <w:rFonts w:cs="Arial"/>
        </w:rPr>
        <w:t>met uitzondering van</w:t>
      </w:r>
      <w:r w:rsidRPr="00884BDF">
        <w:rPr>
          <w:rFonts w:cs="Arial"/>
        </w:rPr>
        <w:t xml:space="preserve"> het geval dat </w:t>
      </w:r>
      <w:r w:rsidR="00903EAF" w:rsidRPr="00884BDF">
        <w:rPr>
          <w:rFonts w:cs="Arial"/>
        </w:rPr>
        <w:t>Hecht</w:t>
      </w:r>
      <w:r w:rsidRPr="00884BDF">
        <w:rPr>
          <w:rFonts w:cs="Arial"/>
        </w:rPr>
        <w:t xml:space="preserve"> op grond van uit het aanbestedingsrecht voortvloeiende verplichtingen of enige andere (wettelijke) verplichting gehouden is tot openbaarmaking.</w:t>
      </w:r>
    </w:p>
    <w:p w14:paraId="4F2AC65D" w14:textId="77777777" w:rsidR="00ED265F" w:rsidRPr="00884BDF" w:rsidRDefault="00ED265F" w:rsidP="0033515E">
      <w:pPr>
        <w:pStyle w:val="Kop3"/>
      </w:pPr>
      <w:bookmarkStart w:id="91" w:name="_Toc12878635"/>
      <w:bookmarkStart w:id="92" w:name="_Toc46745560"/>
      <w:bookmarkStart w:id="93" w:name="_Toc54004614"/>
      <w:bookmarkStart w:id="94" w:name="_Toc171513216"/>
      <w:r w:rsidRPr="00884BDF">
        <w:t>Ondertekening en geldigheid verklaringen</w:t>
      </w:r>
      <w:bookmarkEnd w:id="91"/>
      <w:bookmarkEnd w:id="92"/>
      <w:bookmarkEnd w:id="93"/>
      <w:bookmarkEnd w:id="94"/>
    </w:p>
    <w:p w14:paraId="436B1D3F" w14:textId="77777777" w:rsidR="009F5B5F" w:rsidRPr="00884BDF" w:rsidRDefault="00ED265F" w:rsidP="009F5B5F">
      <w:pPr>
        <w:jc w:val="both"/>
        <w:rPr>
          <w:rFonts w:cs="Arial"/>
        </w:rPr>
      </w:pPr>
      <w:r w:rsidRPr="00884BDF">
        <w:rPr>
          <w:rFonts w:cs="Arial"/>
        </w:rPr>
        <w:t xml:space="preserve">De Inschrijving en de in te dienen verklaringen dienen te zijn ondertekend door een daartoe rechtsgeldig bevoegde functionaris van Inschrijver zoals blijkt uit de inschrijving in het nationale Handelsregister van de Kamer van Koophandel of door een persoon die door deze functionaris is gevolmachtigd, hetgeen dient te blijken uit een afschrift van een dergelijke volmacht. </w:t>
      </w:r>
    </w:p>
    <w:p w14:paraId="64C97A62" w14:textId="77777777" w:rsidR="009F5B5F" w:rsidRPr="00884BDF" w:rsidRDefault="009F5B5F" w:rsidP="009F5B5F">
      <w:pPr>
        <w:jc w:val="both"/>
        <w:rPr>
          <w:rFonts w:cs="Arial"/>
        </w:rPr>
      </w:pPr>
    </w:p>
    <w:p w14:paraId="3708AA96" w14:textId="7F4DBFF1" w:rsidR="00ED265F" w:rsidRPr="00884BDF" w:rsidRDefault="00ED265F" w:rsidP="009F5B5F">
      <w:pPr>
        <w:jc w:val="both"/>
        <w:rPr>
          <w:rFonts w:cs="Arial"/>
          <w:szCs w:val="22"/>
        </w:rPr>
      </w:pPr>
      <w:r w:rsidRPr="00884BDF">
        <w:rPr>
          <w:rFonts w:cs="Arial"/>
        </w:rPr>
        <w:t xml:space="preserve">In het geval van inschrijving door een </w:t>
      </w:r>
      <w:r w:rsidR="009F5B5F" w:rsidRPr="00884BDF">
        <w:rPr>
          <w:rFonts w:cs="Arial"/>
        </w:rPr>
        <w:t>c</w:t>
      </w:r>
      <w:r w:rsidRPr="00884BDF">
        <w:rPr>
          <w:rFonts w:cs="Arial"/>
        </w:rPr>
        <w:t xml:space="preserve">ombinatie dienen alle </w:t>
      </w:r>
      <w:r w:rsidR="009F5B5F" w:rsidRPr="00884BDF">
        <w:rPr>
          <w:rFonts w:cs="Arial"/>
        </w:rPr>
        <w:t xml:space="preserve">combinanten </w:t>
      </w:r>
      <w:r w:rsidRPr="00884BDF">
        <w:rPr>
          <w:rFonts w:cs="Arial"/>
        </w:rPr>
        <w:t xml:space="preserve">de Inschrijving door een daartoe rechtsgeldig bevoegde functionaris te laten ondertekenen (of een door deze functionaris gevolmachtigde op bovenvermelde wijze). </w:t>
      </w:r>
    </w:p>
    <w:p w14:paraId="62851D4C" w14:textId="77777777" w:rsidR="00ED265F" w:rsidRPr="00884BDF" w:rsidRDefault="00ED265F" w:rsidP="009F5B5F">
      <w:pPr>
        <w:jc w:val="both"/>
        <w:rPr>
          <w:rFonts w:cs="Arial"/>
        </w:rPr>
      </w:pPr>
    </w:p>
    <w:p w14:paraId="3071435B" w14:textId="7AB27BB2" w:rsidR="008F0CC0" w:rsidRPr="00884BDF" w:rsidRDefault="00ED265F" w:rsidP="009F5B5F">
      <w:pPr>
        <w:jc w:val="both"/>
        <w:rPr>
          <w:rFonts w:cs="Arial"/>
        </w:rPr>
      </w:pPr>
      <w:r w:rsidRPr="00884BDF">
        <w:rPr>
          <w:rFonts w:cs="Arial"/>
        </w:rPr>
        <w:t>Ten aanzien van het Uniform Europees Aanbestedingsdocument voor aanbestedingsprocedures van aanbestedende diensten geldt dat de Inschrijver zowel ten tijde van indiening van de Inschrijving als gedurende de uitvoering van de opdracht dient te voldoen aan hetgeen is opgenomen in dit Uniform Europees Aanbestedingsdocument.</w:t>
      </w:r>
    </w:p>
    <w:p w14:paraId="4200EBCE" w14:textId="2401F15A" w:rsidR="00A82614" w:rsidRPr="00884BDF" w:rsidRDefault="00A82614" w:rsidP="0033515E">
      <w:pPr>
        <w:pStyle w:val="Kop3"/>
      </w:pPr>
      <w:bookmarkStart w:id="95" w:name="_Toc54004615"/>
      <w:bookmarkStart w:id="96" w:name="_Toc171513217"/>
      <w:r w:rsidRPr="00884BDF">
        <w:t>Wachtkamerovereenkomst</w:t>
      </w:r>
      <w:bookmarkEnd w:id="95"/>
      <w:bookmarkEnd w:id="96"/>
    </w:p>
    <w:p w14:paraId="7709CA11" w14:textId="4BF0C9E7" w:rsidR="00A82614" w:rsidRPr="00884BDF" w:rsidRDefault="00A82614" w:rsidP="009F5B5F">
      <w:pPr>
        <w:jc w:val="both"/>
        <w:rPr>
          <w:rFonts w:cs="Arial"/>
        </w:rPr>
      </w:pPr>
      <w:r w:rsidRPr="00884BDF">
        <w:rPr>
          <w:rFonts w:cs="Arial"/>
        </w:rPr>
        <w:t xml:space="preserve">Door het indienen van een inschrijving verklaart Inschrijver akkoord te zijn met de inhoud van de wachtkamerovereenkomst (Bijlage </w:t>
      </w:r>
      <w:r w:rsidR="00982891" w:rsidRPr="00884BDF">
        <w:rPr>
          <w:rFonts w:cs="Arial"/>
        </w:rPr>
        <w:t>2</w:t>
      </w:r>
      <w:r w:rsidRPr="00884BDF">
        <w:rPr>
          <w:rFonts w:cs="Arial"/>
        </w:rPr>
        <w:t xml:space="preserve">), die zal worden aangegaan met de in de rangorde als tweede geëindigde inschrijver. Inschrijver zal deze op het eerste verzoek van </w:t>
      </w:r>
      <w:r w:rsidR="00903EAF" w:rsidRPr="00884BDF">
        <w:rPr>
          <w:rFonts w:cs="Arial"/>
        </w:rPr>
        <w:t>Hecht</w:t>
      </w:r>
      <w:r w:rsidRPr="00884BDF">
        <w:rPr>
          <w:rFonts w:cs="Arial"/>
        </w:rPr>
        <w:t xml:space="preserve"> ondertekenen.</w:t>
      </w:r>
    </w:p>
    <w:p w14:paraId="0EE48D2C" w14:textId="7AB27BB2" w:rsidR="00ED265F" w:rsidRPr="00884BDF" w:rsidRDefault="00ED265F" w:rsidP="0033515E">
      <w:pPr>
        <w:pStyle w:val="Kop3"/>
      </w:pPr>
      <w:bookmarkStart w:id="97" w:name="_Toc12878637"/>
      <w:bookmarkStart w:id="98" w:name="_Toc46745562"/>
      <w:bookmarkStart w:id="99" w:name="_Toc54004616"/>
      <w:bookmarkStart w:id="100" w:name="_Toc171513218"/>
      <w:r w:rsidRPr="00884BDF">
        <w:t>Mededinging</w:t>
      </w:r>
      <w:bookmarkEnd w:id="97"/>
      <w:bookmarkEnd w:id="98"/>
      <w:bookmarkEnd w:id="99"/>
      <w:bookmarkEnd w:id="100"/>
    </w:p>
    <w:p w14:paraId="07FF17A2" w14:textId="71EE8E83" w:rsidR="005563B9" w:rsidRPr="00884BDF" w:rsidRDefault="00ED265F" w:rsidP="005563B9">
      <w:pPr>
        <w:jc w:val="both"/>
        <w:rPr>
          <w:rFonts w:cs="Arial"/>
        </w:rPr>
      </w:pPr>
      <w:r w:rsidRPr="00884BDF">
        <w:rPr>
          <w:rFonts w:cs="Arial"/>
        </w:rPr>
        <w:t>Door in te schrijven verklaart Inschrijver dat zijn Inschrijving, niet tot stand is gekomen onder invloed van een overeenkomst, besluit of gedraging in strijd met het Nederlandse of Europese mededingingsrecht.</w:t>
      </w:r>
    </w:p>
    <w:p w14:paraId="603A43DE" w14:textId="77777777" w:rsidR="005563B9" w:rsidRPr="00884BDF" w:rsidRDefault="005563B9" w:rsidP="0033515E">
      <w:pPr>
        <w:pStyle w:val="Kop3"/>
      </w:pPr>
      <w:bookmarkStart w:id="101" w:name="_Ref439762490"/>
      <w:bookmarkStart w:id="102" w:name="_Ref439762538"/>
      <w:bookmarkStart w:id="103" w:name="_Toc12878627"/>
      <w:bookmarkStart w:id="104" w:name="_Toc46745552"/>
      <w:bookmarkStart w:id="105" w:name="_Toc54004617"/>
      <w:bookmarkStart w:id="106" w:name="_Toc171513219"/>
      <w:r w:rsidRPr="00884BDF">
        <w:t>Onduidelijkheden, omissies, tegenstrijdigheden en akkoord voorwaarden</w:t>
      </w:r>
      <w:bookmarkEnd w:id="101"/>
      <w:bookmarkEnd w:id="102"/>
      <w:bookmarkEnd w:id="103"/>
      <w:bookmarkEnd w:id="104"/>
      <w:bookmarkEnd w:id="105"/>
      <w:bookmarkEnd w:id="106"/>
    </w:p>
    <w:p w14:paraId="364A8752" w14:textId="43EE9418" w:rsidR="005563B9" w:rsidRPr="00884BDF" w:rsidRDefault="005563B9" w:rsidP="005563B9">
      <w:pPr>
        <w:jc w:val="both"/>
        <w:rPr>
          <w:rFonts w:cs="Arial"/>
          <w:szCs w:val="20"/>
        </w:rPr>
      </w:pPr>
      <w:r w:rsidRPr="00884BDF">
        <w:rPr>
          <w:rFonts w:cs="Arial"/>
          <w:szCs w:val="20"/>
        </w:rPr>
        <w:t xml:space="preserve">Dit Beschrijvend Document met bijbehorende Bijlagen is met zorg samengesteld. Aanbestedende Dienst verwacht van een (potentiële) Inschrijver echter een proactieve houding. </w:t>
      </w:r>
      <w:r w:rsidR="00266602" w:rsidRPr="00884BDF">
        <w:rPr>
          <w:rFonts w:cs="Arial"/>
          <w:szCs w:val="20"/>
        </w:rPr>
        <w:t>Als</w:t>
      </w:r>
      <w:r w:rsidRPr="00884BDF">
        <w:rPr>
          <w:rFonts w:cs="Arial"/>
          <w:szCs w:val="20"/>
        </w:rPr>
        <w:t xml:space="preserve"> de (potentiële) Inschrijver desondanks (vermeende) onduidelijkheden, omissies en/of tegenstrijdigheden constateert dient de (potentiële) Inschrijver daarover vragen te stellen op de in paragraaf 3.</w:t>
      </w:r>
      <w:r w:rsidR="005618EF" w:rsidRPr="00884BDF">
        <w:rPr>
          <w:rFonts w:cs="Arial"/>
          <w:szCs w:val="20"/>
        </w:rPr>
        <w:t>3</w:t>
      </w:r>
      <w:r w:rsidRPr="00884BDF">
        <w:rPr>
          <w:rFonts w:cs="Arial"/>
          <w:szCs w:val="20"/>
        </w:rPr>
        <w:t xml:space="preserve">.2 beschreven wijze. </w:t>
      </w:r>
    </w:p>
    <w:p w14:paraId="64362F4D" w14:textId="77777777" w:rsidR="005563B9" w:rsidRPr="00884BDF" w:rsidRDefault="005563B9" w:rsidP="005563B9">
      <w:pPr>
        <w:jc w:val="both"/>
        <w:rPr>
          <w:rFonts w:cs="Arial"/>
          <w:szCs w:val="20"/>
        </w:rPr>
      </w:pPr>
    </w:p>
    <w:p w14:paraId="0DC18700" w14:textId="47671491" w:rsidR="005563B9" w:rsidRPr="00884BDF" w:rsidRDefault="00266602" w:rsidP="005563B9">
      <w:pPr>
        <w:jc w:val="both"/>
        <w:rPr>
          <w:rFonts w:cs="Arial"/>
          <w:szCs w:val="20"/>
        </w:rPr>
      </w:pPr>
      <w:r w:rsidRPr="00884BDF">
        <w:rPr>
          <w:rFonts w:cs="Arial"/>
          <w:szCs w:val="20"/>
        </w:rPr>
        <w:t>Als</w:t>
      </w:r>
      <w:r w:rsidR="005563B9" w:rsidRPr="00884BDF">
        <w:rPr>
          <w:rFonts w:cs="Arial"/>
          <w:szCs w:val="20"/>
        </w:rPr>
        <w:t xml:space="preserve"> de (potentiële) Inschrijver bezwaren heeft tegen de inhoud van dit Beschrijvend Document of tegen andere aspecten van de aanbestedingsprocedure dan dient hij deze in een vroegtijdig stadium en in ieder geval vóór het indienen van een Inschrijving </w:t>
      </w:r>
      <w:r w:rsidR="00DD6896" w:rsidRPr="00884BDF">
        <w:rPr>
          <w:rFonts w:cs="Arial"/>
          <w:szCs w:val="20"/>
        </w:rPr>
        <w:t>ook</w:t>
      </w:r>
      <w:r w:rsidR="005563B9" w:rsidRPr="00884BDF">
        <w:rPr>
          <w:rFonts w:cs="Arial"/>
          <w:szCs w:val="20"/>
        </w:rPr>
        <w:t xml:space="preserve"> op de in paragraaf 3.</w:t>
      </w:r>
      <w:r w:rsidR="005618EF" w:rsidRPr="00884BDF">
        <w:rPr>
          <w:rFonts w:cs="Arial"/>
          <w:szCs w:val="20"/>
        </w:rPr>
        <w:t>3</w:t>
      </w:r>
      <w:r w:rsidR="005563B9" w:rsidRPr="00884BDF">
        <w:rPr>
          <w:rFonts w:cs="Arial"/>
          <w:szCs w:val="20"/>
        </w:rPr>
        <w:t xml:space="preserve">.2 beschreven wijze naar voren te brengen. </w:t>
      </w:r>
      <w:r w:rsidRPr="00884BDF">
        <w:rPr>
          <w:rFonts w:cs="Arial"/>
          <w:szCs w:val="20"/>
        </w:rPr>
        <w:t>Als</w:t>
      </w:r>
      <w:r w:rsidR="005563B9" w:rsidRPr="00884BDF">
        <w:rPr>
          <w:rFonts w:cs="Arial"/>
          <w:szCs w:val="20"/>
        </w:rPr>
        <w:t xml:space="preserve"> de (potentiële) Inschrijver nalaat op de hiervoor beschreven wijze te handelen, verwerkt en vervalt zijn recht om op dit punt bezwaar te maken, zich daar in rechte op te beroepen en/of daarop enige schadeclaim te baseren.</w:t>
      </w:r>
    </w:p>
    <w:p w14:paraId="5464BF4D" w14:textId="77777777" w:rsidR="005563B9" w:rsidRPr="00884BDF" w:rsidRDefault="005563B9" w:rsidP="005563B9">
      <w:pPr>
        <w:jc w:val="both"/>
        <w:rPr>
          <w:rFonts w:cs="Arial"/>
          <w:szCs w:val="20"/>
        </w:rPr>
      </w:pPr>
    </w:p>
    <w:p w14:paraId="380BBE92" w14:textId="3362531A" w:rsidR="005563B9" w:rsidRPr="00884BDF" w:rsidRDefault="005563B9" w:rsidP="005563B9">
      <w:pPr>
        <w:jc w:val="both"/>
        <w:rPr>
          <w:rFonts w:cs="Arial"/>
          <w:szCs w:val="20"/>
        </w:rPr>
      </w:pPr>
      <w:r w:rsidRPr="00884BDF">
        <w:rPr>
          <w:rFonts w:cs="Arial"/>
          <w:szCs w:val="20"/>
        </w:rPr>
        <w:t xml:space="preserve">Door een Inschrijving in te dienen stemt Inschrijver in met alle voorwaarden van deze aanbestedingsprocedure zoals neergelegd in dit Beschrijvend Document, waaronder ook de Bijlagen. Door Inschrijving komen de rechten van Inschrijver om bezwaar te maken tegen de gestelde voorwaarden te vervallen en verwerkt Inschrijver die rechten. Een Inschrijving onder voorwaarden en/of afwijkende voorwaarden leidt </w:t>
      </w:r>
      <w:r w:rsidR="00F6225B" w:rsidRPr="00884BDF">
        <w:rPr>
          <w:rFonts w:cs="Arial"/>
          <w:szCs w:val="20"/>
        </w:rPr>
        <w:t>tot uitsluiting</w:t>
      </w:r>
      <w:r w:rsidRPr="00884BDF">
        <w:rPr>
          <w:rFonts w:cs="Arial"/>
          <w:szCs w:val="20"/>
        </w:rPr>
        <w:t xml:space="preserve"> van de (potentiële) Inschrijver van verdere deelname aan de aanbesteding en tot ongeldigverklaring van de betreffende Inschrijving.</w:t>
      </w:r>
    </w:p>
    <w:p w14:paraId="359AB976" w14:textId="77777777" w:rsidR="005563B9" w:rsidRPr="00884BDF" w:rsidRDefault="005563B9" w:rsidP="005563B9">
      <w:pPr>
        <w:jc w:val="both"/>
        <w:rPr>
          <w:rFonts w:cs="Arial"/>
          <w:szCs w:val="20"/>
        </w:rPr>
      </w:pPr>
    </w:p>
    <w:p w14:paraId="0BC9B638" w14:textId="3ACF93E5" w:rsidR="005563B9" w:rsidRPr="00884BDF" w:rsidRDefault="005563B9" w:rsidP="005563B9">
      <w:pPr>
        <w:jc w:val="both"/>
        <w:rPr>
          <w:rFonts w:cs="Arial"/>
          <w:szCs w:val="20"/>
        </w:rPr>
      </w:pPr>
      <w:r w:rsidRPr="00884BDF">
        <w:rPr>
          <w:rFonts w:cs="Arial"/>
          <w:szCs w:val="20"/>
        </w:rPr>
        <w:lastRenderedPageBreak/>
        <w:t>In geval van tegenstrijdigheden tussen dit Beschrijvend Document en een Nota van Inlichtingen, prevaleert de Nota van Inlichtingen. In geval van tegenstrijdigheid tussen twee Nota</w:t>
      </w:r>
      <w:r w:rsidR="007F58DE" w:rsidRPr="00884BDF">
        <w:rPr>
          <w:rFonts w:cs="Arial"/>
          <w:szCs w:val="20"/>
        </w:rPr>
        <w:t>’s</w:t>
      </w:r>
      <w:r w:rsidRPr="00884BDF">
        <w:rPr>
          <w:rFonts w:cs="Arial"/>
          <w:szCs w:val="20"/>
        </w:rPr>
        <w:t xml:space="preserve"> van Inlichtingen, geldt de beantwoording ter zake het onduidelijke aspect in de Nota van Inlichtingen waarin dat aspect voor het laatste is behandeld. Individuele antwoorden zijn ondergeschikt aan een Nota van Inlichtingen.</w:t>
      </w:r>
    </w:p>
    <w:p w14:paraId="5460275B" w14:textId="77777777" w:rsidR="005563B9" w:rsidRPr="00884BDF" w:rsidRDefault="005563B9" w:rsidP="0033515E">
      <w:pPr>
        <w:pStyle w:val="Kop3"/>
      </w:pPr>
      <w:bookmarkStart w:id="107" w:name="_Toc12878631"/>
      <w:bookmarkStart w:id="108" w:name="_Toc46745556"/>
      <w:bookmarkStart w:id="109" w:name="_Toc54004618"/>
      <w:bookmarkStart w:id="110" w:name="_Toc171513220"/>
      <w:r w:rsidRPr="00884BDF">
        <w:t>Klachtenregeling aanbesteding</w:t>
      </w:r>
      <w:bookmarkEnd w:id="107"/>
      <w:bookmarkEnd w:id="108"/>
      <w:bookmarkEnd w:id="109"/>
      <w:bookmarkEnd w:id="110"/>
      <w:r w:rsidRPr="00884BDF">
        <w:t xml:space="preserve"> </w:t>
      </w:r>
    </w:p>
    <w:p w14:paraId="07D2C3ED" w14:textId="2D4C6DE4" w:rsidR="005563B9" w:rsidRPr="00884BDF" w:rsidRDefault="005563B9" w:rsidP="005563B9">
      <w:pPr>
        <w:jc w:val="both"/>
        <w:rPr>
          <w:rFonts w:cs="Arial"/>
          <w:szCs w:val="20"/>
        </w:rPr>
      </w:pPr>
      <w:r w:rsidRPr="00884BDF">
        <w:rPr>
          <w:rFonts w:cs="Arial"/>
          <w:szCs w:val="20"/>
        </w:rPr>
        <w:t xml:space="preserve">Een Ondernemer kan </w:t>
      </w:r>
      <w:r w:rsidR="00266602" w:rsidRPr="00884BDF">
        <w:rPr>
          <w:rFonts w:cs="Arial"/>
          <w:szCs w:val="20"/>
        </w:rPr>
        <w:t>als</w:t>
      </w:r>
      <w:r w:rsidRPr="00884BDF">
        <w:rPr>
          <w:rFonts w:cs="Arial"/>
          <w:szCs w:val="20"/>
        </w:rPr>
        <w:t xml:space="preserve"> hij het met deze aanbestedingsprocedure of een onderdeel daarvan niet eens is, en zijn vragen en of wijzigingsvoorstellen niet naar zijn tevredenheid zijn beantwoord, schriftelijk en gemotiveerd een klacht indienen </w:t>
      </w:r>
      <w:r w:rsidR="00F94A96" w:rsidRPr="00884BDF">
        <w:rPr>
          <w:rFonts w:cs="Arial"/>
          <w:szCs w:val="20"/>
        </w:rPr>
        <w:t xml:space="preserve">via het </w:t>
      </w:r>
      <w:r w:rsidRPr="00884BDF">
        <w:rPr>
          <w:rFonts w:cs="Arial"/>
          <w:szCs w:val="20"/>
        </w:rPr>
        <w:t xml:space="preserve">mailadres: </w:t>
      </w:r>
      <w:hyperlink r:id="rId18" w:history="1">
        <w:r w:rsidR="003234A2" w:rsidRPr="00884BDF">
          <w:rPr>
            <w:rStyle w:val="Hyperlink"/>
            <w:rFonts w:cs="Arial"/>
            <w:szCs w:val="20"/>
          </w:rPr>
          <w:t>juristen@wijzijnhecht.nl</w:t>
        </w:r>
      </w:hyperlink>
      <w:r w:rsidRPr="00884BDF">
        <w:rPr>
          <w:rFonts w:cs="Arial"/>
          <w:szCs w:val="20"/>
        </w:rPr>
        <w:t xml:space="preserve">. </w:t>
      </w:r>
    </w:p>
    <w:p w14:paraId="3BB303DC" w14:textId="77777777" w:rsidR="005563B9" w:rsidRPr="00884BDF" w:rsidRDefault="005563B9" w:rsidP="005563B9">
      <w:pPr>
        <w:jc w:val="both"/>
        <w:rPr>
          <w:rFonts w:cs="Arial"/>
          <w:szCs w:val="20"/>
        </w:rPr>
      </w:pPr>
    </w:p>
    <w:p w14:paraId="5DA7E191" w14:textId="2AAC3B88" w:rsidR="005563B9" w:rsidRPr="00884BDF" w:rsidRDefault="005563B9" w:rsidP="005563B9">
      <w:pPr>
        <w:jc w:val="both"/>
        <w:rPr>
          <w:rFonts w:cs="Arial"/>
          <w:szCs w:val="20"/>
        </w:rPr>
      </w:pPr>
      <w:r w:rsidRPr="00884BDF">
        <w:rPr>
          <w:rFonts w:cs="Arial"/>
          <w:szCs w:val="20"/>
        </w:rPr>
        <w:t xml:space="preserve">Om de onafhankelijkheid en de objectiviteit van de klachtafhandeling te waarborgen zullen klachten worden behandeld door een medewerker en of jurist van </w:t>
      </w:r>
      <w:r w:rsidR="00903EAF" w:rsidRPr="00884BDF">
        <w:rPr>
          <w:rFonts w:cs="Arial"/>
          <w:szCs w:val="20"/>
        </w:rPr>
        <w:t>Hecht</w:t>
      </w:r>
      <w:r w:rsidRPr="00884BDF">
        <w:rPr>
          <w:rFonts w:cs="Arial"/>
          <w:szCs w:val="20"/>
        </w:rPr>
        <w:t xml:space="preserve"> die niet direct bij de aanbesteding betrokken is.</w:t>
      </w:r>
    </w:p>
    <w:p w14:paraId="0C855EEE" w14:textId="77777777" w:rsidR="005563B9" w:rsidRPr="00884BDF" w:rsidRDefault="005563B9" w:rsidP="005563B9">
      <w:pPr>
        <w:jc w:val="both"/>
        <w:rPr>
          <w:rFonts w:cs="Arial"/>
          <w:szCs w:val="20"/>
        </w:rPr>
      </w:pPr>
    </w:p>
    <w:p w14:paraId="73978F79" w14:textId="585B372F" w:rsidR="005563B9" w:rsidRPr="00884BDF" w:rsidRDefault="005563B9" w:rsidP="005563B9">
      <w:pPr>
        <w:jc w:val="both"/>
        <w:rPr>
          <w:rFonts w:cs="Arial"/>
          <w:szCs w:val="20"/>
        </w:rPr>
      </w:pPr>
      <w:r w:rsidRPr="00884BDF">
        <w:rPr>
          <w:rFonts w:cs="Arial"/>
          <w:szCs w:val="20"/>
        </w:rPr>
        <w:t xml:space="preserve">Als </w:t>
      </w:r>
      <w:r w:rsidR="00903EAF" w:rsidRPr="00884BDF">
        <w:rPr>
          <w:rFonts w:cs="Arial"/>
          <w:szCs w:val="20"/>
        </w:rPr>
        <w:t>Hecht</w:t>
      </w:r>
      <w:r w:rsidRPr="00884BDF">
        <w:rPr>
          <w:rFonts w:cs="Arial"/>
          <w:szCs w:val="20"/>
        </w:rPr>
        <w:t xml:space="preserve"> aan een Ondernemer laat weten hoe hij de klacht adresseert of als </w:t>
      </w:r>
      <w:r w:rsidR="00903EAF" w:rsidRPr="00884BDF">
        <w:rPr>
          <w:rFonts w:cs="Arial"/>
          <w:szCs w:val="20"/>
        </w:rPr>
        <w:t>Hecht</w:t>
      </w:r>
      <w:r w:rsidRPr="00884BDF">
        <w:rPr>
          <w:rFonts w:cs="Arial"/>
          <w:szCs w:val="20"/>
        </w:rPr>
        <w:t xml:space="preserve"> nalaat om binnen een redelijke termijn op de klacht te reageren, kunt u uw klacht voorleggen aan de Commissie van Aanbestedingsexperts (zie </w:t>
      </w:r>
      <w:hyperlink r:id="rId19" w:history="1">
        <w:r w:rsidR="00CA406A" w:rsidRPr="00884BDF">
          <w:rPr>
            <w:rStyle w:val="Hyperlink"/>
            <w:rFonts w:cs="Arial"/>
            <w:szCs w:val="20"/>
          </w:rPr>
          <w:t>www.commissievanaanbestedingsexperts.nl</w:t>
        </w:r>
      </w:hyperlink>
      <w:r w:rsidRPr="00884BDF">
        <w:rPr>
          <w:rFonts w:cs="Arial"/>
          <w:szCs w:val="20"/>
        </w:rPr>
        <w:t>).</w:t>
      </w:r>
    </w:p>
    <w:p w14:paraId="18680BF2" w14:textId="77777777" w:rsidR="005563B9" w:rsidRPr="00884BDF" w:rsidRDefault="005563B9" w:rsidP="005563B9">
      <w:pPr>
        <w:jc w:val="both"/>
        <w:rPr>
          <w:rFonts w:cs="Arial"/>
        </w:rPr>
      </w:pPr>
    </w:p>
    <w:p w14:paraId="380A3859" w14:textId="502999DC" w:rsidR="005563B9" w:rsidRPr="00884BDF" w:rsidRDefault="005563B9" w:rsidP="008F0CC0">
      <w:pPr>
        <w:jc w:val="both"/>
        <w:rPr>
          <w:rFonts w:cs="Arial"/>
        </w:rPr>
      </w:pPr>
      <w:r w:rsidRPr="00884BDF">
        <w:rPr>
          <w:rFonts w:cs="Arial"/>
        </w:rPr>
        <w:t xml:space="preserve">Het indienen van een klacht heeft in beginsel geen opschortende werking ter zake van de aanbestedingsprocedure en de in dit Beschrijvend Document opgenomen termijnen. </w:t>
      </w:r>
    </w:p>
    <w:p w14:paraId="137C163A" w14:textId="6CE9523E" w:rsidR="00ED265F" w:rsidRPr="00884BDF" w:rsidRDefault="00ED265F" w:rsidP="0033515E">
      <w:pPr>
        <w:pStyle w:val="Kop3"/>
      </w:pPr>
      <w:bookmarkStart w:id="111" w:name="_Toc12878638"/>
      <w:bookmarkStart w:id="112" w:name="_Toc46745563"/>
      <w:bookmarkStart w:id="113" w:name="_Toc54004619"/>
      <w:bookmarkStart w:id="114" w:name="_Toc171513221"/>
      <w:r w:rsidRPr="00884BDF">
        <w:t xml:space="preserve">Voornemen tot gunning, </w:t>
      </w:r>
      <w:r w:rsidR="005563B9" w:rsidRPr="00884BDF">
        <w:t>definitieve</w:t>
      </w:r>
      <w:r w:rsidRPr="00884BDF">
        <w:t xml:space="preserve"> gunning en geschillen</w:t>
      </w:r>
      <w:bookmarkEnd w:id="111"/>
      <w:bookmarkEnd w:id="112"/>
      <w:bookmarkEnd w:id="113"/>
      <w:bookmarkEnd w:id="114"/>
    </w:p>
    <w:p w14:paraId="1A6D5FB4" w14:textId="468ACBB8" w:rsidR="00ED265F" w:rsidRPr="00884BDF" w:rsidRDefault="00ED265F" w:rsidP="009F5B5F">
      <w:pPr>
        <w:jc w:val="both"/>
        <w:rPr>
          <w:rFonts w:cs="Arial"/>
        </w:rPr>
      </w:pPr>
      <w:r w:rsidRPr="00884BDF">
        <w:rPr>
          <w:rFonts w:cs="Arial"/>
        </w:rPr>
        <w:t xml:space="preserve">Na beoordeling van de Inschrijvingen en controle van de voor gunning in aanmerking komende Inschrijving(en) maakt </w:t>
      </w:r>
      <w:r w:rsidR="00903EAF" w:rsidRPr="00884BDF">
        <w:rPr>
          <w:rFonts w:cs="Arial"/>
        </w:rPr>
        <w:t>Hecht</w:t>
      </w:r>
      <w:r w:rsidRPr="00884BDF">
        <w:rPr>
          <w:rFonts w:cs="Arial"/>
        </w:rPr>
        <w:t xml:space="preserve"> aan alle Inschrijvers door middel van een gunningsbeslissing schriftelijk en gelijktijdig bekend aan welke Inschrijver(s) </w:t>
      </w:r>
      <w:r w:rsidR="00903EAF" w:rsidRPr="00884BDF">
        <w:rPr>
          <w:rFonts w:cs="Arial"/>
        </w:rPr>
        <w:t>Hecht</w:t>
      </w:r>
      <w:r w:rsidRPr="00884BDF">
        <w:rPr>
          <w:rFonts w:cs="Arial"/>
        </w:rPr>
        <w:t xml:space="preserve"> voornemens is de opdracht te gunnen.</w:t>
      </w:r>
    </w:p>
    <w:p w14:paraId="70FD2B71" w14:textId="77777777" w:rsidR="00ED265F" w:rsidRPr="00884BDF" w:rsidRDefault="00ED265F" w:rsidP="009F5B5F">
      <w:pPr>
        <w:jc w:val="both"/>
        <w:rPr>
          <w:rFonts w:cs="Arial"/>
        </w:rPr>
      </w:pPr>
    </w:p>
    <w:p w14:paraId="3B7890F3" w14:textId="14A74058" w:rsidR="00ED265F" w:rsidRPr="00884BDF" w:rsidRDefault="00ED265F" w:rsidP="009F5B5F">
      <w:pPr>
        <w:jc w:val="both"/>
        <w:rPr>
          <w:rFonts w:cs="Arial"/>
        </w:rPr>
      </w:pPr>
      <w:r w:rsidRPr="00884BDF">
        <w:rPr>
          <w:rFonts w:cs="Arial"/>
        </w:rPr>
        <w:t xml:space="preserve">De gunningsbeslissing betreft een voornemen tot gunning en houdt </w:t>
      </w:r>
      <w:r w:rsidR="00266602" w:rsidRPr="00884BDF">
        <w:rPr>
          <w:rFonts w:cs="Arial"/>
        </w:rPr>
        <w:t>volgens</w:t>
      </w:r>
      <w:r w:rsidRPr="00884BDF">
        <w:rPr>
          <w:rFonts w:cs="Arial"/>
        </w:rPr>
        <w:t xml:space="preserve"> artikel 2.129 </w:t>
      </w:r>
      <w:r w:rsidR="009F5B5F" w:rsidRPr="00884BDF">
        <w:rPr>
          <w:rFonts w:cs="Arial"/>
        </w:rPr>
        <w:t>Aanbestedingswet</w:t>
      </w:r>
      <w:r w:rsidRPr="00884BDF">
        <w:rPr>
          <w:rFonts w:cs="Arial"/>
        </w:rPr>
        <w:t xml:space="preserve"> uitdrukkelijk geen aanvaarding in van een aanbod van de Inschrijver aan wie het gunningsvoornemen is uitgebracht. Zo spoedig mogelijk, maar niet eerder dan 20 kalenderdagen na verzending van de gunningsbeslissing treedt </w:t>
      </w:r>
      <w:r w:rsidR="00903EAF" w:rsidRPr="00884BDF">
        <w:rPr>
          <w:rFonts w:cs="Arial"/>
        </w:rPr>
        <w:t>Hecht</w:t>
      </w:r>
      <w:r w:rsidRPr="00884BDF">
        <w:rPr>
          <w:rFonts w:cs="Arial"/>
        </w:rPr>
        <w:t xml:space="preserve"> in contact met de Inschrijver aan wie het gunningsvoornemen is uitgebracht om tot daadwerkelijke gunning en sluiting van de </w:t>
      </w:r>
      <w:r w:rsidR="00211E31" w:rsidRPr="00884BDF">
        <w:rPr>
          <w:rFonts w:cs="Arial"/>
        </w:rPr>
        <w:t>Raamovereenkomst over</w:t>
      </w:r>
      <w:r w:rsidRPr="00884BDF">
        <w:rPr>
          <w:rFonts w:cs="Arial"/>
        </w:rPr>
        <w:t xml:space="preserve"> te gaan.</w:t>
      </w:r>
    </w:p>
    <w:p w14:paraId="1B5DA0B5" w14:textId="77777777" w:rsidR="00ED265F" w:rsidRPr="00884BDF" w:rsidRDefault="00ED265F" w:rsidP="009F5B5F">
      <w:pPr>
        <w:jc w:val="both"/>
        <w:rPr>
          <w:rFonts w:cs="Arial"/>
        </w:rPr>
      </w:pPr>
    </w:p>
    <w:p w14:paraId="71EAFED7" w14:textId="77777777" w:rsidR="00ED265F" w:rsidRPr="00884BDF" w:rsidRDefault="00ED265F" w:rsidP="009F5B5F">
      <w:pPr>
        <w:jc w:val="both"/>
        <w:rPr>
          <w:rFonts w:cs="Arial"/>
        </w:rPr>
      </w:pPr>
      <w:r w:rsidRPr="00884BDF">
        <w:rPr>
          <w:rFonts w:cs="Arial"/>
        </w:rPr>
        <w:t xml:space="preserve">Inschrijvers die bezwaren hebben tegen het gunningsvoornemen dienen dit kenbaar te maken door binnen 20 kalenderdagen na dagtekening van het gunningsvoornemen een civielrechtelijk kort geding aanhangig te maken bij de civiele rechter van de rechtbank te Den Haag. Deze termijn geldt als vervaltermijn. </w:t>
      </w:r>
    </w:p>
    <w:p w14:paraId="5F3F7C0F" w14:textId="77777777" w:rsidR="00ED265F" w:rsidRPr="00884BDF" w:rsidRDefault="00ED265F" w:rsidP="009F5B5F">
      <w:pPr>
        <w:jc w:val="both"/>
        <w:rPr>
          <w:rFonts w:cs="Arial"/>
        </w:rPr>
      </w:pPr>
    </w:p>
    <w:p w14:paraId="21873254" w14:textId="310CF297" w:rsidR="00ED265F" w:rsidRPr="00884BDF" w:rsidRDefault="00ED265F" w:rsidP="009F5B5F">
      <w:pPr>
        <w:jc w:val="both"/>
        <w:rPr>
          <w:rFonts w:cs="Arial"/>
        </w:rPr>
      </w:pPr>
      <w:r w:rsidRPr="00884BDF">
        <w:rPr>
          <w:rFonts w:cs="Arial"/>
        </w:rPr>
        <w:t xml:space="preserve">De Inschrijvers wordt verzocht om van een dergelijke dagvaarding in ieder geval een kopie aan de contactpersoon die is genoemd in </w:t>
      </w:r>
      <w:r w:rsidR="00F87868" w:rsidRPr="00884BDF">
        <w:rPr>
          <w:rFonts w:cs="Arial"/>
        </w:rPr>
        <w:t>paragraaf 3.</w:t>
      </w:r>
      <w:r w:rsidR="005618EF" w:rsidRPr="00884BDF">
        <w:rPr>
          <w:rFonts w:cs="Arial"/>
        </w:rPr>
        <w:t>3</w:t>
      </w:r>
      <w:r w:rsidR="009F5B5F" w:rsidRPr="00884BDF">
        <w:rPr>
          <w:rFonts w:cs="Arial"/>
        </w:rPr>
        <w:t xml:space="preserve"> en aan </w:t>
      </w:r>
      <w:hyperlink r:id="rId20" w:history="1">
        <w:r w:rsidR="003234A2" w:rsidRPr="00884BDF">
          <w:rPr>
            <w:rStyle w:val="Hyperlink"/>
            <w:rFonts w:cs="Arial"/>
          </w:rPr>
          <w:t>juristen@wijzijnhecht.nl</w:t>
        </w:r>
      </w:hyperlink>
      <w:r w:rsidR="009F5B5F" w:rsidRPr="00884BDF">
        <w:rPr>
          <w:rFonts w:cs="Arial"/>
        </w:rPr>
        <w:t>.</w:t>
      </w:r>
    </w:p>
    <w:p w14:paraId="5AA2830D" w14:textId="77777777" w:rsidR="00ED265F" w:rsidRPr="00884BDF" w:rsidRDefault="00ED265F" w:rsidP="009F5B5F">
      <w:pPr>
        <w:jc w:val="both"/>
        <w:rPr>
          <w:rFonts w:cs="Arial"/>
        </w:rPr>
      </w:pPr>
    </w:p>
    <w:p w14:paraId="278A6EF4" w14:textId="1F419C52" w:rsidR="00ED265F" w:rsidRPr="00884BDF" w:rsidRDefault="0031553E" w:rsidP="009F5B5F">
      <w:pPr>
        <w:jc w:val="both"/>
        <w:rPr>
          <w:rFonts w:cs="Arial"/>
        </w:rPr>
      </w:pPr>
      <w:r w:rsidRPr="00884BDF">
        <w:rPr>
          <w:rFonts w:cs="Arial"/>
        </w:rPr>
        <w:t>De</w:t>
      </w:r>
      <w:r w:rsidR="00CC6962" w:rsidRPr="00884BDF">
        <w:rPr>
          <w:rFonts w:cs="Arial"/>
        </w:rPr>
        <w:t>,</w:t>
      </w:r>
      <w:r w:rsidRPr="00884BDF">
        <w:rPr>
          <w:rFonts w:cs="Arial"/>
        </w:rPr>
        <w:t xml:space="preserve"> i</w:t>
      </w:r>
      <w:r w:rsidR="00ED265F" w:rsidRPr="00884BDF">
        <w:rPr>
          <w:rFonts w:cs="Arial"/>
        </w:rPr>
        <w:t>n het kader van de hiervoor genoemde geschillen</w:t>
      </w:r>
      <w:r w:rsidR="00CC6962" w:rsidRPr="00884BDF">
        <w:rPr>
          <w:rFonts w:cs="Arial"/>
        </w:rPr>
        <w:t xml:space="preserve">, </w:t>
      </w:r>
      <w:r w:rsidR="00ED265F" w:rsidRPr="00884BDF">
        <w:rPr>
          <w:rFonts w:cs="Arial"/>
        </w:rPr>
        <w:t xml:space="preserve">uitgebrachte dagvaardingen worden door </w:t>
      </w:r>
      <w:r w:rsidR="00903EAF" w:rsidRPr="00884BDF">
        <w:rPr>
          <w:rFonts w:cs="Arial"/>
        </w:rPr>
        <w:t>Hecht</w:t>
      </w:r>
      <w:r w:rsidR="00ED265F" w:rsidRPr="00884BDF">
        <w:rPr>
          <w:rFonts w:cs="Arial"/>
        </w:rPr>
        <w:t xml:space="preserve"> beschouwd als openbaar stuk</w:t>
      </w:r>
      <w:r w:rsidR="00CC6962" w:rsidRPr="00884BDF">
        <w:rPr>
          <w:rFonts w:cs="Arial"/>
        </w:rPr>
        <w:t>ken</w:t>
      </w:r>
      <w:r w:rsidR="00ED265F" w:rsidRPr="00884BDF">
        <w:rPr>
          <w:rFonts w:cs="Arial"/>
        </w:rPr>
        <w:t xml:space="preserve">. </w:t>
      </w:r>
      <w:r w:rsidR="00903EAF" w:rsidRPr="00884BDF">
        <w:rPr>
          <w:rFonts w:cs="Arial"/>
        </w:rPr>
        <w:t>Hecht</w:t>
      </w:r>
      <w:r w:rsidR="00ED265F" w:rsidRPr="00884BDF">
        <w:rPr>
          <w:rFonts w:cs="Arial"/>
        </w:rPr>
        <w:t xml:space="preserve"> heeft het recht deze ter beschikking te stellen aan derden. Onder derden worden in ieder geval alle Inschrijvers verstaan.</w:t>
      </w:r>
    </w:p>
    <w:p w14:paraId="04CF4955" w14:textId="77777777" w:rsidR="00ED265F" w:rsidRPr="00884BDF" w:rsidRDefault="00ED265F" w:rsidP="009F5B5F">
      <w:pPr>
        <w:jc w:val="both"/>
        <w:rPr>
          <w:rFonts w:cs="Arial"/>
        </w:rPr>
      </w:pPr>
    </w:p>
    <w:p w14:paraId="1F3CE852" w14:textId="2378BE86" w:rsidR="00ED265F" w:rsidRPr="00884BDF" w:rsidRDefault="00ED265F" w:rsidP="009F5B5F">
      <w:pPr>
        <w:jc w:val="both"/>
        <w:rPr>
          <w:rFonts w:cs="Arial"/>
        </w:rPr>
      </w:pPr>
      <w:r w:rsidRPr="00884BDF">
        <w:rPr>
          <w:rFonts w:cs="Arial"/>
        </w:rPr>
        <w:t xml:space="preserve">De opschortende termijn geldt als een vervaltermijn. </w:t>
      </w:r>
      <w:r w:rsidR="00266602" w:rsidRPr="00884BDF">
        <w:rPr>
          <w:rFonts w:cs="Arial"/>
        </w:rPr>
        <w:t>Als</w:t>
      </w:r>
      <w:r w:rsidRPr="00884BDF">
        <w:rPr>
          <w:rFonts w:cs="Arial"/>
        </w:rPr>
        <w:t xml:space="preserve"> niet binnen de opschortende termijn een kort geding aanhangig is gemaakt, kunnen de Inschrijvers geen bezwaar meer maken tegen de gunningsbeslissing nu hun rechten ter zake in dat geval zijn vervallen. </w:t>
      </w:r>
      <w:r w:rsidR="00903EAF" w:rsidRPr="00884BDF">
        <w:rPr>
          <w:rFonts w:cs="Arial"/>
        </w:rPr>
        <w:t>Hecht</w:t>
      </w:r>
      <w:r w:rsidRPr="00884BDF">
        <w:rPr>
          <w:rFonts w:cs="Arial"/>
        </w:rPr>
        <w:t xml:space="preserve"> is in dat geval dan ook vrij om gevolg te geven aan de geuite gunningsbeslissing. Het recht van de Inschrijvers in genoemd geval om in een (bodem)procedure een vordering tot schadevergoeding in te stellen, zal in dat geval eveneens zijn vervallen</w:t>
      </w:r>
      <w:r w:rsidR="009F5B5F" w:rsidRPr="00884BDF">
        <w:rPr>
          <w:rFonts w:cs="Arial"/>
        </w:rPr>
        <w:t xml:space="preserve"> en diens rechten ter zake zijn verwerkt</w:t>
      </w:r>
      <w:r w:rsidRPr="00884BDF">
        <w:rPr>
          <w:rFonts w:cs="Arial"/>
        </w:rPr>
        <w:t>.</w:t>
      </w:r>
    </w:p>
    <w:p w14:paraId="70F47023" w14:textId="685BEF89" w:rsidR="00F560A6" w:rsidRPr="00884BDF" w:rsidRDefault="00F560A6" w:rsidP="00AB1B5D">
      <w:pPr>
        <w:pStyle w:val="Kop1"/>
        <w:rPr>
          <w:rFonts w:cs="Arial"/>
        </w:rPr>
      </w:pPr>
      <w:bookmarkStart w:id="115" w:name="_Toc54004620"/>
      <w:bookmarkStart w:id="116" w:name="_Toc171513222"/>
      <w:r w:rsidRPr="00884BDF">
        <w:rPr>
          <w:rFonts w:cs="Arial"/>
        </w:rPr>
        <w:lastRenderedPageBreak/>
        <w:t>Uitsluitingsgronden en geschiktheidseisen</w:t>
      </w:r>
      <w:bookmarkEnd w:id="115"/>
      <w:bookmarkEnd w:id="116"/>
    </w:p>
    <w:p w14:paraId="11061464" w14:textId="4A44D009" w:rsidR="00F560A6" w:rsidRPr="00884BDF" w:rsidRDefault="00F560A6" w:rsidP="00F560A6">
      <w:pPr>
        <w:jc w:val="both"/>
        <w:rPr>
          <w:rFonts w:cs="Arial"/>
        </w:rPr>
      </w:pPr>
      <w:r w:rsidRPr="00884BDF">
        <w:rPr>
          <w:rFonts w:cs="Arial"/>
        </w:rPr>
        <w:t xml:space="preserve">In dit hoofdstuk staan de eisen die </w:t>
      </w:r>
      <w:r w:rsidR="00903EAF" w:rsidRPr="00884BDF">
        <w:rPr>
          <w:rFonts w:cs="Arial"/>
        </w:rPr>
        <w:t>Hecht</w:t>
      </w:r>
      <w:r w:rsidRPr="00884BDF">
        <w:rPr>
          <w:rFonts w:cs="Arial"/>
        </w:rPr>
        <w:t xml:space="preserve"> stelt om te bepalen of een Inschrijver geschikt is om de </w:t>
      </w:r>
      <w:r w:rsidR="00211E31" w:rsidRPr="00884BDF">
        <w:rPr>
          <w:rFonts w:cs="Arial"/>
        </w:rPr>
        <w:t>Raamovereenkomst uit</w:t>
      </w:r>
      <w:r w:rsidRPr="00884BDF">
        <w:rPr>
          <w:rFonts w:cs="Arial"/>
        </w:rPr>
        <w:t xml:space="preserve"> te voeren. Hiervoor worden Uitsluitingsgronden en Geschiktheidseisen gehanteerd.</w:t>
      </w:r>
    </w:p>
    <w:p w14:paraId="3148FB99" w14:textId="77777777" w:rsidR="00F560A6" w:rsidRPr="00884BDF" w:rsidRDefault="00F560A6" w:rsidP="00F560A6">
      <w:pPr>
        <w:jc w:val="both"/>
        <w:rPr>
          <w:rFonts w:cs="Arial"/>
        </w:rPr>
      </w:pPr>
    </w:p>
    <w:p w14:paraId="0D595A87" w14:textId="654DD013" w:rsidR="00586B9A" w:rsidRPr="00884BDF" w:rsidRDefault="00F560A6" w:rsidP="00F560A6">
      <w:pPr>
        <w:jc w:val="both"/>
        <w:rPr>
          <w:rFonts w:cs="Arial"/>
        </w:rPr>
      </w:pPr>
      <w:r w:rsidRPr="00884BDF">
        <w:rPr>
          <w:rFonts w:cs="Arial"/>
        </w:rPr>
        <w:t xml:space="preserve">Met behulp van het Uniform Europees Aanbestedingsdocument (Bijlage </w:t>
      </w:r>
      <w:r w:rsidR="00FA569D" w:rsidRPr="00884BDF">
        <w:rPr>
          <w:rFonts w:cs="Arial"/>
        </w:rPr>
        <w:t>8</w:t>
      </w:r>
      <w:r w:rsidRPr="00884BDF">
        <w:rPr>
          <w:rFonts w:cs="Arial"/>
        </w:rPr>
        <w:t>) geeft Inschrijver aan of de Uitsluitingsgronden wel of niet op hem van toepassing zijn en of hij voldoet aan de Geschiktheidseisen</w:t>
      </w:r>
      <w:r w:rsidR="00586B9A" w:rsidRPr="00884BDF">
        <w:rPr>
          <w:rFonts w:cs="Arial"/>
        </w:rPr>
        <w:t xml:space="preserve">. </w:t>
      </w:r>
    </w:p>
    <w:p w14:paraId="714CE843" w14:textId="77777777" w:rsidR="00586B9A" w:rsidRPr="00884BDF" w:rsidRDefault="00586B9A" w:rsidP="00F560A6">
      <w:pPr>
        <w:jc w:val="both"/>
        <w:rPr>
          <w:rFonts w:cs="Arial"/>
        </w:rPr>
      </w:pPr>
    </w:p>
    <w:p w14:paraId="7E8020FB" w14:textId="5A2BF73E" w:rsidR="00F560A6" w:rsidRPr="00884BDF" w:rsidRDefault="00586B9A" w:rsidP="00F560A6">
      <w:pPr>
        <w:jc w:val="both"/>
        <w:rPr>
          <w:rFonts w:cs="Arial"/>
        </w:rPr>
      </w:pPr>
      <w:r w:rsidRPr="00884BDF">
        <w:rPr>
          <w:rFonts w:cs="Arial"/>
        </w:rPr>
        <w:t xml:space="preserve">Indien Inschrijver een combinatie (samenwerkingsverband) is, dan geldt dat elke combinant moet voldoen aan de in dit hoofdstuk gestelde eisen. Ook derden waarop Inschrijver zich beroept ter voldoening aan de geschiktheidseisen en derden waarvan Inschrijver bij de uitvoering van de </w:t>
      </w:r>
      <w:r w:rsidR="007C1542" w:rsidRPr="00884BDF">
        <w:rPr>
          <w:rFonts w:cs="Arial"/>
        </w:rPr>
        <w:t>Raamovereenkomst</w:t>
      </w:r>
      <w:r w:rsidRPr="00884BDF">
        <w:rPr>
          <w:rFonts w:cs="Arial"/>
        </w:rPr>
        <w:t>gebruik wil maken, moeten voldoen aan de in dit hoofdstuk eisen.</w:t>
      </w:r>
    </w:p>
    <w:p w14:paraId="22DA5091" w14:textId="77777777" w:rsidR="00F560A6" w:rsidRPr="00884BDF" w:rsidRDefault="00F560A6" w:rsidP="00F560A6">
      <w:pPr>
        <w:pStyle w:val="Kop2"/>
        <w:ind w:left="720" w:hanging="720"/>
        <w:jc w:val="both"/>
        <w:rPr>
          <w:rFonts w:cs="Arial"/>
        </w:rPr>
      </w:pPr>
      <w:bookmarkStart w:id="117" w:name="_Ref439762607"/>
      <w:bookmarkStart w:id="118" w:name="_Toc12878640"/>
      <w:bookmarkStart w:id="119" w:name="_Toc46745565"/>
      <w:bookmarkStart w:id="120" w:name="_Toc54004621"/>
      <w:bookmarkStart w:id="121" w:name="_Toc171513223"/>
      <w:r w:rsidRPr="00884BDF">
        <w:rPr>
          <w:rFonts w:cs="Arial"/>
        </w:rPr>
        <w:t>Uitsluitingsgronden</w:t>
      </w:r>
      <w:bookmarkEnd w:id="117"/>
      <w:bookmarkEnd w:id="118"/>
      <w:bookmarkEnd w:id="119"/>
      <w:bookmarkEnd w:id="120"/>
      <w:bookmarkEnd w:id="121"/>
    </w:p>
    <w:p w14:paraId="75ACA1C8" w14:textId="5E223382" w:rsidR="00F560A6" w:rsidRPr="00884BDF" w:rsidRDefault="00903EAF" w:rsidP="00F560A6">
      <w:pPr>
        <w:jc w:val="both"/>
        <w:rPr>
          <w:rFonts w:cs="Arial"/>
        </w:rPr>
      </w:pPr>
      <w:r w:rsidRPr="00884BDF">
        <w:rPr>
          <w:rFonts w:cs="Arial"/>
        </w:rPr>
        <w:t>Hecht</w:t>
      </w:r>
      <w:r w:rsidR="00F560A6" w:rsidRPr="00884BDF">
        <w:rPr>
          <w:rFonts w:cs="Arial"/>
        </w:rPr>
        <w:t xml:space="preserve"> sluit een Inschrijver uit wanneer één of meer uitsluitingsgronden op Inschrijver van toepassing is, tenzij </w:t>
      </w:r>
      <w:r w:rsidRPr="00884BDF">
        <w:rPr>
          <w:rFonts w:cs="Arial"/>
        </w:rPr>
        <w:t>Hecht</w:t>
      </w:r>
      <w:r w:rsidR="00F560A6" w:rsidRPr="00884BDF">
        <w:rPr>
          <w:rFonts w:cs="Arial"/>
        </w:rPr>
        <w:t xml:space="preserve"> de Inschrijver toch toe laat tot de aanbestedingsprocedure op grond van artikel 2.86a, 2.87a of 2.88 Aanbestedingswet.</w:t>
      </w:r>
    </w:p>
    <w:p w14:paraId="4CB73C12" w14:textId="2C886052" w:rsidR="00F560A6" w:rsidRPr="00884BDF" w:rsidRDefault="00F560A6" w:rsidP="00F560A6">
      <w:pPr>
        <w:jc w:val="both"/>
        <w:rPr>
          <w:rFonts w:cs="Arial"/>
        </w:rPr>
      </w:pPr>
    </w:p>
    <w:p w14:paraId="77049E31" w14:textId="7965D8E7" w:rsidR="00F560A6" w:rsidRPr="00884BDF" w:rsidRDefault="00F560A6" w:rsidP="00301EA4">
      <w:pPr>
        <w:jc w:val="both"/>
        <w:rPr>
          <w:rFonts w:cs="Arial"/>
        </w:rPr>
      </w:pPr>
      <w:r w:rsidRPr="00884BDF">
        <w:rPr>
          <w:rFonts w:cs="Arial"/>
        </w:rPr>
        <w:t xml:space="preserve">In het Uniform Europees Aanbestedingsdocument zijn de verplichte uitsluitingsgronden (ex artikel 2.86 Aw) en de (eventueel) door </w:t>
      </w:r>
      <w:r w:rsidR="00903EAF" w:rsidRPr="00884BDF">
        <w:rPr>
          <w:rFonts w:cs="Arial"/>
        </w:rPr>
        <w:t>Hecht</w:t>
      </w:r>
      <w:r w:rsidRPr="00884BDF">
        <w:rPr>
          <w:rFonts w:cs="Arial"/>
        </w:rPr>
        <w:t xml:space="preserve"> van toepassing verklaarde facultatieve uitsluitingsgronden (ex artikel 2.87 Aw) opgenomen.</w:t>
      </w:r>
    </w:p>
    <w:p w14:paraId="50A5EA35" w14:textId="77777777" w:rsidR="00F560A6" w:rsidRPr="00884BDF" w:rsidRDefault="00F560A6" w:rsidP="00301EA4">
      <w:pPr>
        <w:jc w:val="both"/>
        <w:rPr>
          <w:rFonts w:cs="Arial"/>
        </w:rPr>
      </w:pPr>
    </w:p>
    <w:p w14:paraId="40438635" w14:textId="12857F9B" w:rsidR="00301EA4" w:rsidRPr="00884BDF" w:rsidRDefault="00F560A6" w:rsidP="00301EA4">
      <w:pPr>
        <w:jc w:val="both"/>
        <w:rPr>
          <w:rFonts w:cs="Arial"/>
        </w:rPr>
      </w:pPr>
      <w:bookmarkStart w:id="122" w:name="_Hlk531267726"/>
      <w:r w:rsidRPr="00884BDF">
        <w:rPr>
          <w:rFonts w:cs="Arial"/>
        </w:rPr>
        <w:t xml:space="preserve">Als bewijs dat op Inschrijver geen uitsluitingsgrond van toepassing is dient hij het Uniform Europees Aanbestedingsdocument in te vullen. Door ondertekening van deze verklaring verklaart Inschrijver </w:t>
      </w:r>
      <w:r w:rsidR="00266602" w:rsidRPr="00884BDF">
        <w:rPr>
          <w:rFonts w:cs="Arial"/>
        </w:rPr>
        <w:t>ook</w:t>
      </w:r>
      <w:r w:rsidRPr="00884BDF">
        <w:rPr>
          <w:rFonts w:cs="Arial"/>
        </w:rPr>
        <w:t xml:space="preserve"> dat hij de in artikel 2.89 Aw opgenomen bewijsstukken op verzoek van </w:t>
      </w:r>
      <w:r w:rsidR="00903EAF" w:rsidRPr="00884BDF">
        <w:rPr>
          <w:rFonts w:cs="Arial"/>
        </w:rPr>
        <w:t>Hecht</w:t>
      </w:r>
      <w:r w:rsidRPr="00884BDF">
        <w:rPr>
          <w:rFonts w:cs="Arial"/>
        </w:rPr>
        <w:t xml:space="preserve"> binnen een termijn van 7 kalenderdagen na een daartoe strekkend verzoek van </w:t>
      </w:r>
      <w:r w:rsidR="00903EAF" w:rsidRPr="00884BDF">
        <w:rPr>
          <w:rFonts w:cs="Arial"/>
        </w:rPr>
        <w:t>Hecht</w:t>
      </w:r>
      <w:r w:rsidRPr="00884BDF">
        <w:rPr>
          <w:rFonts w:cs="Arial"/>
        </w:rPr>
        <w:t xml:space="preserve"> zal overleggen, met uitzondering van het uittreksel van de Kamer van Koophandel dat </w:t>
      </w:r>
      <w:r w:rsidR="00DD6896" w:rsidRPr="00884BDF">
        <w:rPr>
          <w:rFonts w:cs="Arial"/>
        </w:rPr>
        <w:t>volgens</w:t>
      </w:r>
      <w:r w:rsidRPr="00884BDF">
        <w:rPr>
          <w:rFonts w:cs="Arial"/>
        </w:rPr>
        <w:t xml:space="preserve"> de tabel </w:t>
      </w:r>
      <w:r w:rsidR="009F5B5F" w:rsidRPr="00884BDF">
        <w:rPr>
          <w:rFonts w:cs="Arial"/>
        </w:rPr>
        <w:t xml:space="preserve">in </w:t>
      </w:r>
      <w:r w:rsidR="00F87868" w:rsidRPr="00884BDF">
        <w:rPr>
          <w:rFonts w:cs="Arial"/>
        </w:rPr>
        <w:t>paragraaf</w:t>
      </w:r>
      <w:r w:rsidR="009F5B5F" w:rsidRPr="00884BDF">
        <w:rPr>
          <w:rFonts w:cs="Arial"/>
        </w:rPr>
        <w:t xml:space="preserve"> </w:t>
      </w:r>
      <w:r w:rsidR="0026071F" w:rsidRPr="00884BDF">
        <w:rPr>
          <w:rFonts w:cs="Arial"/>
        </w:rPr>
        <w:t>6.3</w:t>
      </w:r>
      <w:r w:rsidR="009F5B5F" w:rsidRPr="00884BDF">
        <w:rPr>
          <w:rFonts w:cs="Arial"/>
        </w:rPr>
        <w:t xml:space="preserve"> </w:t>
      </w:r>
      <w:r w:rsidRPr="00884BDF">
        <w:rPr>
          <w:rFonts w:cs="Arial"/>
        </w:rPr>
        <w:t xml:space="preserve">van dit Beschrijvend Document </w:t>
      </w:r>
      <w:r w:rsidR="00DD6896" w:rsidRPr="00884BDF">
        <w:rPr>
          <w:rFonts w:cs="Arial"/>
        </w:rPr>
        <w:t>al</w:t>
      </w:r>
      <w:r w:rsidRPr="00884BDF">
        <w:rPr>
          <w:rFonts w:cs="Arial"/>
        </w:rPr>
        <w:t xml:space="preserve"> bij Inschrijving moet worden ingediend. </w:t>
      </w:r>
    </w:p>
    <w:p w14:paraId="5316A3D8" w14:textId="77777777" w:rsidR="00301EA4" w:rsidRPr="00884BDF" w:rsidRDefault="00301EA4" w:rsidP="00301EA4">
      <w:pPr>
        <w:jc w:val="both"/>
        <w:rPr>
          <w:rFonts w:cs="Arial"/>
        </w:rPr>
      </w:pPr>
    </w:p>
    <w:p w14:paraId="0816C2AE" w14:textId="44330367" w:rsidR="00F560A6" w:rsidRPr="00884BDF" w:rsidRDefault="00301EA4" w:rsidP="00301EA4">
      <w:pPr>
        <w:jc w:val="both"/>
        <w:rPr>
          <w:rFonts w:cs="Arial"/>
        </w:rPr>
      </w:pPr>
      <w:r w:rsidRPr="00884BDF">
        <w:rPr>
          <w:rFonts w:cs="Arial"/>
        </w:rPr>
        <w:t xml:space="preserve">De </w:t>
      </w:r>
      <w:r w:rsidRPr="00884BDF">
        <w:rPr>
          <w:rFonts w:cs="Arial"/>
          <w:u w:val="single"/>
        </w:rPr>
        <w:t>na</w:t>
      </w:r>
      <w:r w:rsidRPr="00884BDF">
        <w:rPr>
          <w:rFonts w:cs="Arial"/>
        </w:rPr>
        <w:t xml:space="preserve"> verzoek te verstrekken bewijsstukken betreffen</w:t>
      </w:r>
      <w:r w:rsidR="00F560A6" w:rsidRPr="00884BDF">
        <w:rPr>
          <w:rFonts w:cs="Arial"/>
        </w:rPr>
        <w:t>:</w:t>
      </w:r>
    </w:p>
    <w:p w14:paraId="6C37555D" w14:textId="77777777" w:rsidR="00F560A6" w:rsidRPr="00884BDF" w:rsidRDefault="00F560A6" w:rsidP="00301EA4">
      <w:pPr>
        <w:jc w:val="both"/>
        <w:rPr>
          <w:rFonts w:cs="Arial"/>
        </w:rPr>
      </w:pPr>
    </w:p>
    <w:p w14:paraId="21D2CDEB" w14:textId="5CE058E0" w:rsidR="00F560A6" w:rsidRPr="00884BDF" w:rsidRDefault="006220E8" w:rsidP="00F022AB">
      <w:pPr>
        <w:numPr>
          <w:ilvl w:val="0"/>
          <w:numId w:val="3"/>
        </w:numPr>
        <w:jc w:val="both"/>
        <w:rPr>
          <w:rFonts w:cs="Arial"/>
        </w:rPr>
      </w:pPr>
      <w:r w:rsidRPr="00884BDF">
        <w:rPr>
          <w:rFonts w:cs="Arial"/>
        </w:rPr>
        <w:t>Een</w:t>
      </w:r>
      <w:r w:rsidR="00F560A6" w:rsidRPr="00884BDF">
        <w:rPr>
          <w:rFonts w:cs="Arial"/>
        </w:rPr>
        <w:t xml:space="preserve"> Gedragsverklaring Aanbesteden die op het moment van indiening van de Inschrijving niet ouder mag zijn dan 2 jaar;</w:t>
      </w:r>
      <w:r w:rsidR="00F560A6" w:rsidRPr="00884BDF">
        <w:rPr>
          <w:rStyle w:val="Voetnootmarkering"/>
          <w:rFonts w:cs="Arial"/>
        </w:rPr>
        <w:footnoteReference w:id="2"/>
      </w:r>
    </w:p>
    <w:p w14:paraId="3D2736BE" w14:textId="172CE169" w:rsidR="00F560A6" w:rsidRPr="00884BDF" w:rsidRDefault="006220E8" w:rsidP="00F022AB">
      <w:pPr>
        <w:numPr>
          <w:ilvl w:val="0"/>
          <w:numId w:val="3"/>
        </w:numPr>
        <w:jc w:val="both"/>
        <w:rPr>
          <w:rFonts w:cs="Arial"/>
        </w:rPr>
      </w:pPr>
      <w:r w:rsidRPr="00884BDF">
        <w:rPr>
          <w:rFonts w:cs="Arial"/>
        </w:rPr>
        <w:t>Een</w:t>
      </w:r>
      <w:r w:rsidR="00F560A6" w:rsidRPr="00884BDF">
        <w:rPr>
          <w:rFonts w:cs="Arial"/>
        </w:rPr>
        <w:t xml:space="preserve"> Verklaring van de Belastingdienst (Verklaring betalingsgedrag nakoming fiscale verplichtingen en Verklaring keten- en inlenersaansprakelijkheid) die op het moment van indiening van de Inschrijving niet ouder mag zijn dan 6 maanden.</w:t>
      </w:r>
    </w:p>
    <w:p w14:paraId="71DE9F12" w14:textId="1BC66623" w:rsidR="00301EA4" w:rsidRPr="00884BDF" w:rsidRDefault="00301EA4" w:rsidP="0033515E">
      <w:pPr>
        <w:pStyle w:val="Kop3"/>
      </w:pPr>
      <w:bookmarkStart w:id="123" w:name="_Toc54004622"/>
      <w:bookmarkStart w:id="124" w:name="_Toc171513224"/>
      <w:bookmarkEnd w:id="122"/>
      <w:r w:rsidRPr="00884BDF">
        <w:t>Uitsluitingsgrond ‘ernstige fout’</w:t>
      </w:r>
      <w:bookmarkEnd w:id="123"/>
      <w:bookmarkEnd w:id="124"/>
    </w:p>
    <w:p w14:paraId="27BCAB53" w14:textId="4CEDB3F9" w:rsidR="00301EA4" w:rsidRPr="00884BDF" w:rsidRDefault="00301EA4" w:rsidP="00301EA4">
      <w:pPr>
        <w:jc w:val="both"/>
        <w:rPr>
          <w:rFonts w:cs="Arial"/>
        </w:rPr>
      </w:pPr>
      <w:r w:rsidRPr="00884BDF">
        <w:rPr>
          <w:rFonts w:cs="Arial"/>
        </w:rPr>
        <w:t>Ten aanzien van de van toepassing zijnde uitsluitingsgrond “ernstige fout” dienen I</w:t>
      </w:r>
      <w:r w:rsidRPr="00884BDF">
        <w:rPr>
          <w:rFonts w:cs="Arial"/>
          <w:bCs/>
          <w:iCs/>
          <w:szCs w:val="20"/>
        </w:rPr>
        <w:t xml:space="preserve">nschrijvers er rekening mee te houden dat </w:t>
      </w:r>
      <w:r w:rsidR="00903EAF" w:rsidRPr="00884BDF">
        <w:rPr>
          <w:rFonts w:cs="Arial"/>
          <w:bCs/>
          <w:iCs/>
          <w:szCs w:val="20"/>
        </w:rPr>
        <w:t>Hecht</w:t>
      </w:r>
      <w:r w:rsidRPr="00884BDF">
        <w:rPr>
          <w:rFonts w:cs="Arial"/>
          <w:bCs/>
          <w:iCs/>
          <w:szCs w:val="20"/>
        </w:rPr>
        <w:t xml:space="preserve"> zich het recht voorbehoudt zowel tijdens deze aanbestedingsprocedure </w:t>
      </w:r>
      <w:r w:rsidRPr="00884BDF">
        <w:rPr>
          <w:rFonts w:cs="Arial"/>
        </w:rPr>
        <w:t xml:space="preserve">als tijdens de looptijd van de opdracht Inschrijver(s) te screenen indien er op grond van enig signaal dat </w:t>
      </w:r>
      <w:r w:rsidR="00903EAF" w:rsidRPr="00884BDF">
        <w:rPr>
          <w:rFonts w:cs="Arial"/>
        </w:rPr>
        <w:t>Hecht</w:t>
      </w:r>
      <w:r w:rsidRPr="00884BDF">
        <w:rPr>
          <w:rFonts w:cs="Arial"/>
        </w:rPr>
        <w:t xml:space="preserve"> bereikt, op welke wijze dan ook, een vermoeden rijst dat er sprake is van een ernstige fout. In Bijlage </w:t>
      </w:r>
      <w:r w:rsidR="00040059" w:rsidRPr="00884BDF">
        <w:rPr>
          <w:rFonts w:cs="Arial"/>
        </w:rPr>
        <w:t>1</w:t>
      </w:r>
      <w:r w:rsidR="00FA569D" w:rsidRPr="00884BDF">
        <w:rPr>
          <w:rFonts w:cs="Arial"/>
        </w:rPr>
        <w:t>2</w:t>
      </w:r>
      <w:r w:rsidRPr="00884BDF">
        <w:rPr>
          <w:rFonts w:cs="Arial"/>
        </w:rPr>
        <w:t xml:space="preserve"> is het begrip ernstige beroepsfout </w:t>
      </w:r>
      <w:r w:rsidRPr="00884BDF">
        <w:rPr>
          <w:rFonts w:cs="Arial"/>
          <w:szCs w:val="20"/>
        </w:rPr>
        <w:t xml:space="preserve">door </w:t>
      </w:r>
      <w:r w:rsidR="00903EAF" w:rsidRPr="00884BDF">
        <w:rPr>
          <w:rFonts w:cs="Arial"/>
          <w:szCs w:val="20"/>
        </w:rPr>
        <w:t>Hecht</w:t>
      </w:r>
      <w:r w:rsidRPr="00884BDF">
        <w:rPr>
          <w:rFonts w:cs="Arial"/>
        </w:rPr>
        <w:t xml:space="preserve"> nader ingevuld en is mede opgenomen onder welke voorwaarden deze uitsluitingsgrond wordt toegepast (proportionaliteitstoets) en onder welke voorwaarden </w:t>
      </w:r>
      <w:r w:rsidR="00903EAF" w:rsidRPr="00884BDF">
        <w:rPr>
          <w:rFonts w:cs="Arial"/>
        </w:rPr>
        <w:t>Hecht</w:t>
      </w:r>
      <w:r w:rsidRPr="00884BDF">
        <w:rPr>
          <w:rFonts w:cs="Arial"/>
        </w:rPr>
        <w:t xml:space="preserve"> gerechtigd is een </w:t>
      </w:r>
      <w:r w:rsidR="00266602" w:rsidRPr="00884BDF">
        <w:rPr>
          <w:rFonts w:cs="Arial"/>
        </w:rPr>
        <w:t>al</w:t>
      </w:r>
      <w:r w:rsidRPr="00884BDF">
        <w:rPr>
          <w:rFonts w:cs="Arial"/>
        </w:rPr>
        <w:t xml:space="preserve"> tot stand gekomen </w:t>
      </w:r>
      <w:r w:rsidR="007C1542" w:rsidRPr="00884BDF">
        <w:rPr>
          <w:rFonts w:cs="Arial"/>
        </w:rPr>
        <w:t>Raamovereenkomst</w:t>
      </w:r>
      <w:r w:rsidR="00211E31" w:rsidRPr="00884BDF">
        <w:rPr>
          <w:rFonts w:cs="Arial"/>
        </w:rPr>
        <w:t xml:space="preserve"> </w:t>
      </w:r>
      <w:r w:rsidRPr="00884BDF">
        <w:rPr>
          <w:rFonts w:cs="Arial"/>
        </w:rPr>
        <w:t>te wijzigen, op te schorten of te ontbinden.</w:t>
      </w:r>
    </w:p>
    <w:p w14:paraId="43B6EB2F" w14:textId="73705F35" w:rsidR="00301EA4" w:rsidRPr="00884BDF" w:rsidRDefault="00301EA4" w:rsidP="0033515E">
      <w:pPr>
        <w:pStyle w:val="Kop3"/>
      </w:pPr>
      <w:bookmarkStart w:id="125" w:name="_Toc54004623"/>
      <w:bookmarkStart w:id="126" w:name="_Toc171513225"/>
      <w:r w:rsidRPr="00884BDF">
        <w:lastRenderedPageBreak/>
        <w:t>Buitenlandse Ondernemer</w:t>
      </w:r>
      <w:bookmarkEnd w:id="125"/>
      <w:bookmarkEnd w:id="126"/>
    </w:p>
    <w:p w14:paraId="2203E335" w14:textId="0C0555BD" w:rsidR="00301EA4" w:rsidRPr="00884BDF" w:rsidRDefault="00301EA4" w:rsidP="00301EA4">
      <w:pPr>
        <w:jc w:val="both"/>
        <w:rPr>
          <w:rFonts w:cs="Arial"/>
        </w:rPr>
      </w:pPr>
      <w:r w:rsidRPr="00884BDF">
        <w:rPr>
          <w:rFonts w:cs="Arial"/>
        </w:rPr>
        <w:t xml:space="preserve">Indien in het land waarin de Inschrijver is gevestigd niet een soortgelijk bewijsstuk of verklaring als bedoeld in artikel 2.89 lid 1 t/m 3 van de Aw door de desbetreffende autoriteiten wordt afgegeven kan de Inschrijver volstaan met een verklaring die door Inschrijver onder ede is afgelegd en waaruit blijkt dat de betreffende uitsluitingsgronden niet op hem van toepassing zijn. </w:t>
      </w:r>
    </w:p>
    <w:p w14:paraId="0A303E20" w14:textId="77777777" w:rsidR="00301EA4" w:rsidRPr="00884BDF" w:rsidRDefault="00301EA4" w:rsidP="00301EA4">
      <w:pPr>
        <w:rPr>
          <w:rFonts w:cs="Arial"/>
        </w:rPr>
      </w:pPr>
    </w:p>
    <w:p w14:paraId="4D21C06F" w14:textId="2B92B251" w:rsidR="00F560A6" w:rsidRPr="00884BDF" w:rsidRDefault="00266602" w:rsidP="005563B9">
      <w:pPr>
        <w:jc w:val="both"/>
        <w:rPr>
          <w:rFonts w:cs="Arial"/>
        </w:rPr>
      </w:pPr>
      <w:r w:rsidRPr="00884BDF">
        <w:rPr>
          <w:rFonts w:cs="Arial"/>
        </w:rPr>
        <w:t>Als</w:t>
      </w:r>
      <w:r w:rsidR="00301EA4" w:rsidRPr="00884BDF">
        <w:rPr>
          <w:rFonts w:cs="Arial"/>
        </w:rPr>
        <w:t xml:space="preserve"> de bewijsstukken niet tijdig, niet volledig of inhoudelijk niet overeenkomen met hetgeen in het Uniform Europees Aanbestedingsdocument is verklaard, </w:t>
      </w:r>
      <w:r w:rsidR="00BE57FF" w:rsidRPr="00884BDF">
        <w:rPr>
          <w:rFonts w:cs="Arial"/>
        </w:rPr>
        <w:t>wordt de inschrijving ter zijde gelegd en komt de Inschrijver niet voor (eventuele) gunning in aanmerking</w:t>
      </w:r>
      <w:r w:rsidR="00301EA4" w:rsidRPr="00884BDF">
        <w:rPr>
          <w:rFonts w:cs="Arial"/>
        </w:rPr>
        <w:t xml:space="preserve">. Indien een potentiële Inschrijver niet </w:t>
      </w:r>
      <w:r w:rsidR="00DD6896" w:rsidRPr="00884BDF">
        <w:rPr>
          <w:rFonts w:cs="Arial"/>
        </w:rPr>
        <w:t>al</w:t>
      </w:r>
      <w:r w:rsidR="00301EA4" w:rsidRPr="00884BDF">
        <w:rPr>
          <w:rFonts w:cs="Arial"/>
        </w:rPr>
        <w:t xml:space="preserve"> over een Gedragsverklaring Aanbesteden beschikt, adviseert </w:t>
      </w:r>
      <w:r w:rsidR="00903EAF" w:rsidRPr="00884BDF">
        <w:rPr>
          <w:rFonts w:cs="Arial"/>
        </w:rPr>
        <w:t>Hecht</w:t>
      </w:r>
      <w:r w:rsidR="00301EA4" w:rsidRPr="00884BDF">
        <w:rPr>
          <w:rFonts w:cs="Arial"/>
        </w:rPr>
        <w:t xml:space="preserve">, alvast deze verklaring zo spoedig als mogelijk aan te vragen. </w:t>
      </w:r>
    </w:p>
    <w:p w14:paraId="07EAFAE0" w14:textId="77777777" w:rsidR="00BF7436" w:rsidRPr="00884BDF" w:rsidRDefault="00BF7436" w:rsidP="0033515E">
      <w:pPr>
        <w:pStyle w:val="Kop3"/>
      </w:pPr>
      <w:bookmarkStart w:id="127" w:name="_Toc136868406"/>
      <w:bookmarkStart w:id="128" w:name="_Toc159324988"/>
      <w:bookmarkStart w:id="129" w:name="_Toc171513226"/>
      <w:r w:rsidRPr="00884BDF">
        <w:t>Uitsluitingsgrond Russische Partij</w:t>
      </w:r>
      <w:bookmarkEnd w:id="127"/>
      <w:bookmarkEnd w:id="128"/>
      <w:bookmarkEnd w:id="129"/>
    </w:p>
    <w:p w14:paraId="5CA7052B" w14:textId="408CD9CF" w:rsidR="00BF7436" w:rsidRPr="00884BDF" w:rsidRDefault="00BF7436" w:rsidP="008B157B">
      <w:pPr>
        <w:jc w:val="both"/>
        <w:rPr>
          <w:rFonts w:cs="Arial"/>
        </w:rPr>
      </w:pPr>
      <w:r w:rsidRPr="00884BDF">
        <w:rPr>
          <w:rFonts w:cs="Arial"/>
        </w:rPr>
        <w:t xml:space="preserve">Op basis van het sanctiepakket van de Europese Unie (artikel 5 </w:t>
      </w:r>
      <w:proofErr w:type="spellStart"/>
      <w:r w:rsidRPr="00884BDF">
        <w:rPr>
          <w:rFonts w:cs="Arial"/>
        </w:rPr>
        <w:t>duodecies</w:t>
      </w:r>
      <w:proofErr w:type="spellEnd"/>
      <w:r w:rsidRPr="00884BDF">
        <w:rPr>
          <w:rFonts w:cs="Arial"/>
        </w:rPr>
        <w:t xml:space="preserve"> van Verordening (EU) nr. 833/2014) zal de onderhavige overheidsopdracht niet aan Russische ondernemingen/of een combinatie waarvan één of meer van de combinanten kwalificeert/ kwalificeren als een Russische partij, worden gegund (uitsluiting van deelname aan de aanbestedingsprocedure). Ook wordt een inschrijver of (één of meer combinanten van de) combinatie – ongeacht hun herkomst - die voor de uitvoering van de overheidsopdracht meer dan 10% van de waarde van de overheidsopdracht van een onderaannemer, leverancier of dienstverlener die kwalificeert als een Russische partij betrekt, uitgesloten van deelname aan de aanbestedingsprocedure. Als bewijs dat de inschrijver of de combinanten van de combinatie niet kwalificeren als een Russische partij en als bewijs dat de onderaannemer, leverancier of dienstverlener die wordt ingezet voor de uitvoering van de overheidsopdracht en deze inzet meer dan 10% van de waarde van de overheidsopdracht vertegenwoordigt, niet kwalificeert als een Russische partij, kan bij inschrijving worden volstaan met het indienen van de ingevulde Bijlage </w:t>
      </w:r>
      <w:r w:rsidR="00FA569D" w:rsidRPr="00884BDF">
        <w:rPr>
          <w:rFonts w:cs="Arial"/>
        </w:rPr>
        <w:t>9</w:t>
      </w:r>
      <w:r w:rsidRPr="00884BDF">
        <w:rPr>
          <w:rFonts w:cs="Arial"/>
        </w:rPr>
        <w:t xml:space="preserve">, Verklaring geen Russische betrokkenheid. Deze verklaring moet rechtsgeldig worden ondertekend (en indien van toepassing door alle combinanten van een combinatie) en bij inschrijving worden ingediend door de inschrijver. </w:t>
      </w:r>
      <w:r w:rsidR="00BE4B29" w:rsidRPr="00884BDF">
        <w:rPr>
          <w:rFonts w:cs="Arial"/>
        </w:rPr>
        <w:t>Hecht</w:t>
      </w:r>
      <w:r w:rsidRPr="00884BDF">
        <w:rPr>
          <w:rFonts w:cs="Arial"/>
        </w:rPr>
        <w:t xml:space="preserve"> behoudt zich het recht voor om alle verstrekte informatie op juistheid te controleren en aanvullende informatie, uitleg of documenten op te vragen om de juistheid van de verklaring te kunnen vaststellen. </w:t>
      </w:r>
      <w:r w:rsidR="00BE4B29" w:rsidRPr="00884BDF">
        <w:rPr>
          <w:rFonts w:cs="Arial"/>
        </w:rPr>
        <w:t>Hecht</w:t>
      </w:r>
      <w:r w:rsidRPr="00884BDF">
        <w:rPr>
          <w:rFonts w:cs="Arial"/>
        </w:rPr>
        <w:t xml:space="preserve"> wijst er met klem op dat de verklaringen die achteraf onjuistheden blijken te bevatten door </w:t>
      </w:r>
      <w:r w:rsidR="00BE4B29" w:rsidRPr="00884BDF">
        <w:rPr>
          <w:rFonts w:cs="Arial"/>
        </w:rPr>
        <w:t>Hecht</w:t>
      </w:r>
      <w:r w:rsidRPr="00884BDF">
        <w:rPr>
          <w:rFonts w:cs="Arial"/>
        </w:rPr>
        <w:t xml:space="preserve"> kunnen worden opgevat als valse verklaringen in de zin van artikel 2.87 lid 1 sub h Aanbestedingswet 2012. Dit kan uitsluiting van deelname aan de aanbestedingsprocedure tot gevolg hebben.</w:t>
      </w:r>
    </w:p>
    <w:p w14:paraId="22E033A0" w14:textId="315F498B" w:rsidR="00F560A6" w:rsidRPr="00884BDF" w:rsidRDefault="00185943" w:rsidP="00F560A6">
      <w:pPr>
        <w:pStyle w:val="Kop2"/>
        <w:ind w:left="720" w:hanging="720"/>
        <w:rPr>
          <w:rFonts w:cs="Arial"/>
        </w:rPr>
      </w:pPr>
      <w:bookmarkStart w:id="130" w:name="_Toc54004624"/>
      <w:bookmarkStart w:id="131" w:name="_Toc171513227"/>
      <w:r w:rsidRPr="00884BDF">
        <w:rPr>
          <w:rFonts w:cs="Arial"/>
        </w:rPr>
        <w:t>Geschiktheidseisen</w:t>
      </w:r>
      <w:bookmarkEnd w:id="130"/>
      <w:bookmarkEnd w:id="131"/>
    </w:p>
    <w:p w14:paraId="6154946B" w14:textId="77777777" w:rsidR="00185943" w:rsidRPr="00884BDF" w:rsidRDefault="00185943" w:rsidP="00185943">
      <w:pPr>
        <w:jc w:val="both"/>
        <w:rPr>
          <w:rFonts w:cs="Arial"/>
        </w:rPr>
      </w:pPr>
      <w:r w:rsidRPr="00884BDF">
        <w:rPr>
          <w:rFonts w:cs="Arial"/>
        </w:rPr>
        <w:t xml:space="preserve">In deze paragraaf staan de Geschiktheidseisen die aan Inschrijver worden gesteld. Inschrijver dient hieraan te voldoen. Zo niet, dan zal de Inschrijving ter zijde worden gelegd. </w:t>
      </w:r>
    </w:p>
    <w:p w14:paraId="089911E0" w14:textId="77777777" w:rsidR="00185943" w:rsidRPr="00884BDF" w:rsidRDefault="00185943" w:rsidP="00185943">
      <w:pPr>
        <w:jc w:val="both"/>
        <w:rPr>
          <w:rFonts w:cs="Arial"/>
        </w:rPr>
      </w:pPr>
    </w:p>
    <w:p w14:paraId="544EFE71" w14:textId="4E01B6E7" w:rsidR="00185943" w:rsidRPr="00884BDF" w:rsidRDefault="00185943" w:rsidP="00185943">
      <w:pPr>
        <w:jc w:val="both"/>
        <w:rPr>
          <w:rFonts w:cs="Arial"/>
        </w:rPr>
      </w:pPr>
      <w:r w:rsidRPr="00884BDF">
        <w:rPr>
          <w:rFonts w:cs="Arial"/>
        </w:rPr>
        <w:t>Door middel van het Uniform Europees Aanbestedingsdocument verklaart de Inschrijver dat hij voldoet aan de Geschiktheidseisen zoals die in deze paragraaf van het Beschrijvend document zijn opgenomen en hieraan zal blijven voldoen gedurende de looptijd van de Overeenkomst.</w:t>
      </w:r>
      <w:r w:rsidR="00586B9A" w:rsidRPr="00884BDF">
        <w:rPr>
          <w:rFonts w:cs="Arial"/>
        </w:rPr>
        <w:t xml:space="preserve"> </w:t>
      </w:r>
    </w:p>
    <w:p w14:paraId="4EE48E1E" w14:textId="5985AAE1" w:rsidR="00185943" w:rsidRPr="00884BDF" w:rsidRDefault="00185943" w:rsidP="0033515E">
      <w:pPr>
        <w:pStyle w:val="Kop3"/>
      </w:pPr>
      <w:bookmarkStart w:id="132" w:name="_Toc54004625"/>
      <w:bookmarkStart w:id="133" w:name="_Toc171513228"/>
      <w:bookmarkStart w:id="134" w:name="_Ref439762513"/>
      <w:bookmarkStart w:id="135" w:name="_Toc12878643"/>
      <w:bookmarkStart w:id="136" w:name="_Toc46745568"/>
      <w:r w:rsidRPr="00884BDF">
        <w:t>Financiële en economische draagkracht</w:t>
      </w:r>
      <w:bookmarkEnd w:id="132"/>
      <w:bookmarkEnd w:id="133"/>
    </w:p>
    <w:p w14:paraId="11C5C6B4" w14:textId="4477F141" w:rsidR="00185943" w:rsidRPr="00884BDF" w:rsidRDefault="00185943" w:rsidP="00185943">
      <w:pPr>
        <w:jc w:val="both"/>
        <w:rPr>
          <w:rFonts w:cs="Arial"/>
        </w:rPr>
      </w:pPr>
      <w:r w:rsidRPr="00884BDF">
        <w:rPr>
          <w:rFonts w:cs="Arial"/>
        </w:rPr>
        <w:t>Inschrijver dient te beschikken over voldoende financiële en economische draagkracht voor</w:t>
      </w:r>
      <w:r w:rsidR="0019304F" w:rsidRPr="00884BDF">
        <w:rPr>
          <w:rFonts w:cs="Arial"/>
        </w:rPr>
        <w:t xml:space="preserve"> </w:t>
      </w:r>
      <w:r w:rsidRPr="00884BDF">
        <w:rPr>
          <w:rFonts w:cs="Arial"/>
        </w:rPr>
        <w:t>de nakoming van de verplichtingen die voortvloeien uit de Overeenkomst.</w:t>
      </w:r>
    </w:p>
    <w:p w14:paraId="155FDF45" w14:textId="77777777" w:rsidR="007B7F2A" w:rsidRPr="00884BDF" w:rsidRDefault="007B7F2A">
      <w:pPr>
        <w:spacing w:after="160" w:line="259" w:lineRule="auto"/>
        <w:rPr>
          <w:rFonts w:eastAsia="MS Gothic" w:cs="Arial"/>
          <w:b/>
          <w:bCs/>
          <w:color w:val="554A3D"/>
          <w:szCs w:val="20"/>
        </w:rPr>
      </w:pPr>
      <w:bookmarkStart w:id="137" w:name="_Toc54004626"/>
      <w:r w:rsidRPr="00884BDF">
        <w:rPr>
          <w:rFonts w:cs="Arial"/>
        </w:rPr>
        <w:br w:type="page"/>
      </w:r>
    </w:p>
    <w:p w14:paraId="4A31814E" w14:textId="62B358BB" w:rsidR="00F560A6" w:rsidRPr="00884BDF" w:rsidRDefault="00F560A6" w:rsidP="0033515E">
      <w:pPr>
        <w:pStyle w:val="Kop3"/>
      </w:pPr>
      <w:bookmarkStart w:id="138" w:name="_Toc171513229"/>
      <w:r w:rsidRPr="00884BDF">
        <w:lastRenderedPageBreak/>
        <w:t>Aansprakelijkheidsverzekering</w:t>
      </w:r>
      <w:bookmarkEnd w:id="134"/>
      <w:bookmarkEnd w:id="135"/>
      <w:bookmarkEnd w:id="136"/>
      <w:bookmarkEnd w:id="137"/>
      <w:bookmarkEnd w:id="138"/>
    </w:p>
    <w:p w14:paraId="683A6AEB" w14:textId="653F4370" w:rsidR="00F560A6" w:rsidRPr="00884BDF" w:rsidRDefault="00F560A6" w:rsidP="00185943">
      <w:pPr>
        <w:jc w:val="both"/>
        <w:rPr>
          <w:rFonts w:cs="Arial"/>
        </w:rPr>
      </w:pPr>
      <w:r w:rsidRPr="00884BDF">
        <w:rPr>
          <w:rFonts w:cs="Arial"/>
          <w:szCs w:val="20"/>
        </w:rPr>
        <w:t xml:space="preserve">Inschrijver dient uiterlijk op het moment van gunning van de </w:t>
      </w:r>
      <w:r w:rsidR="00211E31" w:rsidRPr="00884BDF">
        <w:rPr>
          <w:rFonts w:cs="Arial"/>
          <w:szCs w:val="20"/>
        </w:rPr>
        <w:t>Raamovereenkomst adequaat</w:t>
      </w:r>
      <w:r w:rsidRPr="00884BDF">
        <w:rPr>
          <w:rFonts w:cs="Arial"/>
          <w:szCs w:val="20"/>
        </w:rPr>
        <w:t xml:space="preserve"> verzekerd te zijn voor de met de uitvoering van de </w:t>
      </w:r>
      <w:r w:rsidR="007C1542" w:rsidRPr="00884BDF">
        <w:rPr>
          <w:rFonts w:cs="Arial"/>
          <w:szCs w:val="20"/>
        </w:rPr>
        <w:t>Raamovereenkomst</w:t>
      </w:r>
      <w:r w:rsidRPr="00884BDF">
        <w:rPr>
          <w:rFonts w:cs="Arial"/>
          <w:szCs w:val="20"/>
        </w:rPr>
        <w:t xml:space="preserve">verband houdende beroeps- en/of bedrijfsaansprakelijkheidsrisico’s. De verzekering dient dekking te bieden van minimaal € </w:t>
      </w:r>
      <w:r w:rsidR="00B8505F" w:rsidRPr="00884BDF">
        <w:rPr>
          <w:rFonts w:cs="Arial"/>
          <w:szCs w:val="20"/>
        </w:rPr>
        <w:t>5</w:t>
      </w:r>
      <w:r w:rsidRPr="00884BDF">
        <w:rPr>
          <w:rFonts w:cs="Arial"/>
          <w:szCs w:val="20"/>
        </w:rPr>
        <w:t xml:space="preserve">00.000 per aanspraak tot ten minste € </w:t>
      </w:r>
      <w:r w:rsidR="00B8505F" w:rsidRPr="00884BDF">
        <w:rPr>
          <w:rFonts w:cs="Arial"/>
          <w:szCs w:val="20"/>
        </w:rPr>
        <w:t>1</w:t>
      </w:r>
      <w:r w:rsidRPr="00884BDF">
        <w:rPr>
          <w:rFonts w:cs="Arial"/>
          <w:szCs w:val="20"/>
        </w:rPr>
        <w:t>.</w:t>
      </w:r>
      <w:r w:rsidR="00B8505F" w:rsidRPr="00884BDF">
        <w:rPr>
          <w:rFonts w:cs="Arial"/>
          <w:szCs w:val="20"/>
        </w:rPr>
        <w:t>5</w:t>
      </w:r>
      <w:r w:rsidR="007A3E9B" w:rsidRPr="00884BDF">
        <w:rPr>
          <w:rFonts w:cs="Arial"/>
          <w:szCs w:val="20"/>
        </w:rPr>
        <w:t>00</w:t>
      </w:r>
      <w:r w:rsidRPr="00884BDF">
        <w:rPr>
          <w:rFonts w:cs="Arial"/>
          <w:szCs w:val="20"/>
        </w:rPr>
        <w:t xml:space="preserve">.000 per </w:t>
      </w:r>
      <w:r w:rsidR="00185943" w:rsidRPr="00884BDF">
        <w:rPr>
          <w:rFonts w:cs="Arial"/>
          <w:szCs w:val="20"/>
        </w:rPr>
        <w:t>12 kalendermaanden</w:t>
      </w:r>
      <w:r w:rsidRPr="00884BDF">
        <w:rPr>
          <w:rFonts w:cs="Arial"/>
          <w:szCs w:val="20"/>
        </w:rPr>
        <w:t xml:space="preserve">. Indien derden worden ingezet bij de uitvoering van de </w:t>
      </w:r>
      <w:r w:rsidR="00211E31" w:rsidRPr="00884BDF">
        <w:rPr>
          <w:rFonts w:cs="Arial"/>
          <w:szCs w:val="20"/>
        </w:rPr>
        <w:t>Raamovereenkomst dient</w:t>
      </w:r>
      <w:r w:rsidRPr="00884BDF">
        <w:rPr>
          <w:rFonts w:cs="Arial"/>
          <w:szCs w:val="20"/>
        </w:rPr>
        <w:t xml:space="preserve"> de verzekering ook schade als gevolg van handelen of nalaten van bij de uitvoering van de </w:t>
      </w:r>
      <w:r w:rsidR="00211E31" w:rsidRPr="00884BDF">
        <w:rPr>
          <w:rFonts w:cs="Arial"/>
          <w:szCs w:val="20"/>
        </w:rPr>
        <w:t>Raamovereenkomst ingeschakelde</w:t>
      </w:r>
      <w:r w:rsidRPr="00884BDF">
        <w:rPr>
          <w:rFonts w:cs="Arial"/>
          <w:szCs w:val="20"/>
        </w:rPr>
        <w:t xml:space="preserve"> derden te dekken. </w:t>
      </w:r>
    </w:p>
    <w:p w14:paraId="2424B48E" w14:textId="77777777" w:rsidR="00F560A6" w:rsidRPr="00884BDF" w:rsidRDefault="00F560A6" w:rsidP="00185943">
      <w:pPr>
        <w:jc w:val="both"/>
        <w:rPr>
          <w:rFonts w:cs="Arial"/>
        </w:rPr>
      </w:pPr>
    </w:p>
    <w:p w14:paraId="2F2F76BE" w14:textId="77777777" w:rsidR="00F560A6" w:rsidRPr="00884BDF" w:rsidRDefault="00F560A6" w:rsidP="00185943">
      <w:pPr>
        <w:jc w:val="both"/>
        <w:rPr>
          <w:rFonts w:cs="Arial"/>
        </w:rPr>
      </w:pPr>
      <w:r w:rsidRPr="00884BDF">
        <w:rPr>
          <w:rFonts w:cs="Arial"/>
        </w:rPr>
        <w:t xml:space="preserve">Tenslotte </w:t>
      </w:r>
      <w:r w:rsidRPr="00884BDF">
        <w:rPr>
          <w:rFonts w:cs="Arial"/>
          <w:szCs w:val="20"/>
        </w:rPr>
        <w:t>dient de verzekering schade te dekken ten aanzien van handelen en nalaten van activiteiten voorafgaande aan de opdracht voor zover deze activiteiten in relatie kunnen worden gebracht met de opdracht.</w:t>
      </w:r>
    </w:p>
    <w:p w14:paraId="4AEB119E" w14:textId="77777777" w:rsidR="00F560A6" w:rsidRPr="00884BDF" w:rsidRDefault="00F560A6" w:rsidP="00185943">
      <w:pPr>
        <w:jc w:val="both"/>
        <w:rPr>
          <w:rFonts w:cs="Arial"/>
        </w:rPr>
      </w:pPr>
    </w:p>
    <w:p w14:paraId="70C196FC" w14:textId="77095323" w:rsidR="00F560A6" w:rsidRPr="00884BDF" w:rsidRDefault="00903EAF" w:rsidP="00185943">
      <w:pPr>
        <w:jc w:val="both"/>
        <w:rPr>
          <w:rFonts w:cs="Arial"/>
        </w:rPr>
      </w:pPr>
      <w:r w:rsidRPr="00884BDF">
        <w:rPr>
          <w:rFonts w:cs="Arial"/>
        </w:rPr>
        <w:t>Hecht</w:t>
      </w:r>
      <w:r w:rsidR="00F560A6" w:rsidRPr="00884BDF">
        <w:rPr>
          <w:rFonts w:cs="Arial"/>
        </w:rPr>
        <w:t xml:space="preserve"> zal bij de Inschrijver die op grond van het gunningscriterium voor gunning in aanmerking komt, de bewijsstukken voor het voldoen aan de verzekeringseis opvragen. Als bewijsstuk wordt aangemerkt een afschrift van een verzekeringspolis waaruit blijkt dat aan deze eis wordt voldaan dan wel een verklaring van de verzekeraar of verzekeringstussenpersoon waaruit blijkt dat Inschrijver </w:t>
      </w:r>
      <w:r w:rsidR="00DD6896" w:rsidRPr="00884BDF">
        <w:rPr>
          <w:rFonts w:cs="Arial"/>
        </w:rPr>
        <w:t>volgens</w:t>
      </w:r>
      <w:r w:rsidR="00F560A6" w:rsidRPr="00884BDF">
        <w:rPr>
          <w:rFonts w:cs="Arial"/>
        </w:rPr>
        <w:t xml:space="preserve"> bovenstaande eis is verzekerd in het geval van definitieve gunning van de opdracht. Deze verklaring mag op de sluitingsdatum van de Inschrijving</w:t>
      </w:r>
      <w:r w:rsidR="00185943" w:rsidRPr="00884BDF">
        <w:rPr>
          <w:rFonts w:cs="Arial"/>
        </w:rPr>
        <w:t>stermijn</w:t>
      </w:r>
      <w:r w:rsidR="00F560A6" w:rsidRPr="00884BDF">
        <w:rPr>
          <w:rFonts w:cs="Arial"/>
        </w:rPr>
        <w:t xml:space="preserve"> niet ouder zijn dan 6 maanden. Ter zake de toezending van dit </w:t>
      </w:r>
      <w:bookmarkStart w:id="139" w:name="_Hlk13596285"/>
      <w:r w:rsidR="00F560A6" w:rsidRPr="00884BDF">
        <w:rPr>
          <w:rFonts w:cs="Arial"/>
        </w:rPr>
        <w:t xml:space="preserve">bewijsstuk is het bepaalde in paragraaf </w:t>
      </w:r>
      <w:r w:rsidR="00BA1B7F" w:rsidRPr="00884BDF">
        <w:rPr>
          <w:rFonts w:cs="Arial"/>
        </w:rPr>
        <w:t>6.3</w:t>
      </w:r>
      <w:r w:rsidR="00F560A6" w:rsidRPr="00884BDF">
        <w:rPr>
          <w:rFonts w:cs="Arial"/>
        </w:rPr>
        <w:t xml:space="preserve"> van dit document van overeenkomstige toepassing</w:t>
      </w:r>
      <w:bookmarkEnd w:id="139"/>
      <w:r w:rsidR="00F560A6" w:rsidRPr="00884BDF">
        <w:rPr>
          <w:rFonts w:cs="Arial"/>
        </w:rPr>
        <w:t>.</w:t>
      </w:r>
    </w:p>
    <w:p w14:paraId="61214D53" w14:textId="4248CF1A" w:rsidR="00F560A6" w:rsidRPr="00884BDF" w:rsidRDefault="00F560A6" w:rsidP="0033515E">
      <w:pPr>
        <w:pStyle w:val="Kop3"/>
      </w:pPr>
      <w:bookmarkStart w:id="140" w:name="_Toc12878645"/>
      <w:bookmarkStart w:id="141" w:name="_Toc46745570"/>
      <w:bookmarkStart w:id="142" w:name="_Toc54004627"/>
      <w:bookmarkStart w:id="143" w:name="_Toc171513230"/>
      <w:r w:rsidRPr="00884BDF">
        <w:t>Technische bekwaamheid</w:t>
      </w:r>
      <w:bookmarkEnd w:id="140"/>
      <w:bookmarkEnd w:id="141"/>
      <w:r w:rsidR="00586B9A" w:rsidRPr="00884BDF">
        <w:t xml:space="preserve"> (referenties)</w:t>
      </w:r>
      <w:bookmarkEnd w:id="142"/>
      <w:bookmarkEnd w:id="143"/>
      <w:r w:rsidR="00586B9A" w:rsidRPr="00884BDF">
        <w:t xml:space="preserve"> </w:t>
      </w:r>
    </w:p>
    <w:p w14:paraId="55A0617C" w14:textId="337FBAC3" w:rsidR="00F560A6" w:rsidRPr="00884BDF" w:rsidRDefault="00903EAF" w:rsidP="006601A7">
      <w:pPr>
        <w:jc w:val="both"/>
        <w:rPr>
          <w:rFonts w:cs="Arial"/>
        </w:rPr>
      </w:pPr>
      <w:r w:rsidRPr="00884BDF">
        <w:rPr>
          <w:rFonts w:cs="Arial"/>
        </w:rPr>
        <w:t>Hecht</w:t>
      </w:r>
      <w:r w:rsidR="00F560A6" w:rsidRPr="00884BDF">
        <w:rPr>
          <w:rFonts w:cs="Arial"/>
        </w:rPr>
        <w:t xml:space="preserve"> heeft voor wat betreft de technische geschiktheid bepaald dat de Inschrijver </w:t>
      </w:r>
      <w:r w:rsidR="00853F0D" w:rsidRPr="00884BDF">
        <w:rPr>
          <w:rFonts w:cs="Arial"/>
        </w:rPr>
        <w:t xml:space="preserve">aantoonbaar ervaring heeft met de inzet van medisch, sociale en culturele gerelateerde tolkdiensten </w:t>
      </w:r>
      <w:r w:rsidR="00C13C10" w:rsidRPr="00884BDF">
        <w:rPr>
          <w:rFonts w:cs="Arial"/>
        </w:rPr>
        <w:t xml:space="preserve">per telefoon en </w:t>
      </w:r>
      <w:r w:rsidR="00853F0D" w:rsidRPr="00884BDF">
        <w:rPr>
          <w:rFonts w:cs="Arial"/>
        </w:rPr>
        <w:t xml:space="preserve">op locatie in ten minste 40 verschillende talen </w:t>
      </w:r>
      <w:r w:rsidR="00C13C10" w:rsidRPr="00884BDF">
        <w:rPr>
          <w:rFonts w:cs="Arial"/>
        </w:rPr>
        <w:t>met</w:t>
      </w:r>
      <w:r w:rsidR="00853F0D" w:rsidRPr="00884BDF">
        <w:rPr>
          <w:rFonts w:cs="Arial"/>
        </w:rPr>
        <w:t xml:space="preserve"> tenminste 300 gesprekken per contractjaar</w:t>
      </w:r>
      <w:r w:rsidR="00C81458">
        <w:rPr>
          <w:rFonts w:cs="Arial"/>
        </w:rPr>
        <w:t>.</w:t>
      </w:r>
      <w:r w:rsidR="00ED19F6">
        <w:rPr>
          <w:rFonts w:cs="Arial"/>
        </w:rPr>
        <w:t xml:space="preserve"> </w:t>
      </w:r>
      <w:r w:rsidR="00F560A6" w:rsidRPr="00884BDF">
        <w:rPr>
          <w:rFonts w:cs="Arial"/>
        </w:rPr>
        <w:t xml:space="preserve">Dit kan worden aangetoond door middel van </w:t>
      </w:r>
      <w:r w:rsidR="00713DF3" w:rsidRPr="00884BDF">
        <w:rPr>
          <w:rFonts w:cs="Arial"/>
        </w:rPr>
        <w:t>1</w:t>
      </w:r>
      <w:r w:rsidR="00F560A6" w:rsidRPr="00884BDF">
        <w:rPr>
          <w:rFonts w:cs="Arial"/>
        </w:rPr>
        <w:t xml:space="preserve"> relevante referentieopdrachten. </w:t>
      </w:r>
    </w:p>
    <w:p w14:paraId="04C8C750" w14:textId="77777777" w:rsidR="00F560A6" w:rsidRPr="00884BDF" w:rsidRDefault="00F560A6" w:rsidP="004D6170">
      <w:pPr>
        <w:jc w:val="both"/>
        <w:rPr>
          <w:rFonts w:cs="Arial"/>
        </w:rPr>
      </w:pPr>
    </w:p>
    <w:p w14:paraId="259305CE" w14:textId="67E924CB" w:rsidR="00F560A6" w:rsidRPr="00884BDF" w:rsidRDefault="00903EAF" w:rsidP="004D6170">
      <w:pPr>
        <w:jc w:val="both"/>
        <w:rPr>
          <w:rFonts w:cs="Arial"/>
        </w:rPr>
      </w:pPr>
      <w:r w:rsidRPr="00884BDF">
        <w:rPr>
          <w:rFonts w:cs="Arial"/>
        </w:rPr>
        <w:t>Hecht</w:t>
      </w:r>
      <w:r w:rsidR="00F560A6" w:rsidRPr="00884BDF">
        <w:rPr>
          <w:rFonts w:cs="Arial"/>
        </w:rPr>
        <w:t xml:space="preserve"> heeft hiertoe het formulier voor referenties (Bijlage </w:t>
      </w:r>
      <w:r w:rsidR="00FA569D" w:rsidRPr="00884BDF">
        <w:rPr>
          <w:rFonts w:cs="Arial"/>
        </w:rPr>
        <w:t>7</w:t>
      </w:r>
      <w:r w:rsidR="00F560A6" w:rsidRPr="00884BDF">
        <w:rPr>
          <w:rFonts w:cs="Arial"/>
        </w:rPr>
        <w:t xml:space="preserve">) </w:t>
      </w:r>
      <w:r w:rsidR="00586B9A" w:rsidRPr="00884BDF">
        <w:rPr>
          <w:rFonts w:cs="Arial"/>
        </w:rPr>
        <w:t>bijgevoegd</w:t>
      </w:r>
      <w:r w:rsidR="00F560A6" w:rsidRPr="00884BDF">
        <w:rPr>
          <w:rFonts w:cs="Arial"/>
        </w:rPr>
        <w:t xml:space="preserve">. In het format dient een omschrijving te worden gegeven van de </w:t>
      </w:r>
      <w:r w:rsidR="00CD5E4D" w:rsidRPr="00884BDF">
        <w:rPr>
          <w:rFonts w:cs="Arial"/>
        </w:rPr>
        <w:t>1</w:t>
      </w:r>
      <w:r w:rsidR="00F560A6" w:rsidRPr="00884BDF">
        <w:rPr>
          <w:rFonts w:cs="Arial"/>
        </w:rPr>
        <w:t xml:space="preserve"> referentieopdrachten en dienen </w:t>
      </w:r>
      <w:r w:rsidR="00DD6896" w:rsidRPr="00884BDF">
        <w:rPr>
          <w:rFonts w:cs="Arial"/>
        </w:rPr>
        <w:t>ook</w:t>
      </w:r>
      <w:r w:rsidR="00F560A6" w:rsidRPr="00884BDF">
        <w:rPr>
          <w:rFonts w:cs="Arial"/>
        </w:rPr>
        <w:t xml:space="preserve"> de uitgevoerde werkzaamheden te worden beschreven. Hieruit dient te blijken dat de referentieopdracht relevant is, de relevantie van elke referentieopdracht wordt beoordeeld aan de hand van de onderstaande eisen:</w:t>
      </w:r>
    </w:p>
    <w:p w14:paraId="14527D17" w14:textId="77777777" w:rsidR="00F560A6" w:rsidRPr="00884BDF" w:rsidRDefault="00F560A6" w:rsidP="004D6170">
      <w:pPr>
        <w:jc w:val="both"/>
        <w:rPr>
          <w:rFonts w:cs="Arial"/>
        </w:rPr>
      </w:pPr>
    </w:p>
    <w:p w14:paraId="7524E112" w14:textId="10BA6846" w:rsidR="00F560A6" w:rsidRPr="00884BDF" w:rsidRDefault="006220E8" w:rsidP="00F022AB">
      <w:pPr>
        <w:numPr>
          <w:ilvl w:val="0"/>
          <w:numId w:val="4"/>
        </w:numPr>
        <w:jc w:val="both"/>
        <w:rPr>
          <w:rFonts w:cs="Arial"/>
        </w:rPr>
      </w:pPr>
      <w:r w:rsidRPr="00884BDF">
        <w:rPr>
          <w:rFonts w:cs="Arial"/>
        </w:rPr>
        <w:t>Vergelijkbare</w:t>
      </w:r>
      <w:r w:rsidR="00F560A6" w:rsidRPr="00884BDF">
        <w:rPr>
          <w:rFonts w:cs="Arial"/>
        </w:rPr>
        <w:t xml:space="preserve"> aard: </w:t>
      </w:r>
      <w:r w:rsidR="009C4AB9" w:rsidRPr="00884BDF">
        <w:rPr>
          <w:rFonts w:cs="Arial"/>
        </w:rPr>
        <w:t xml:space="preserve">Inschrijver </w:t>
      </w:r>
      <w:r w:rsidR="00C50098" w:rsidRPr="00884BDF">
        <w:rPr>
          <w:rFonts w:cs="Arial"/>
        </w:rPr>
        <w:t>beschikt over aantoonbare ervaring met het inzetten van tolkdiensten voor telefonische en persoonlijke gesprekken in minimaal 40 verschillende talen, met minstens 300 gesprekken per contractjaar op het gebied van medische kwesties, sociale interacties</w:t>
      </w:r>
      <w:r w:rsidR="00C0735D" w:rsidRPr="00884BDF">
        <w:rPr>
          <w:rFonts w:cs="Arial"/>
        </w:rPr>
        <w:t>, zorg</w:t>
      </w:r>
      <w:r w:rsidR="00C50098" w:rsidRPr="00884BDF">
        <w:rPr>
          <w:rFonts w:cs="Arial"/>
        </w:rPr>
        <w:t xml:space="preserve"> en </w:t>
      </w:r>
      <w:r w:rsidR="00DD0190" w:rsidRPr="00884BDF">
        <w:rPr>
          <w:rFonts w:cs="Arial"/>
        </w:rPr>
        <w:t>(sociale)</w:t>
      </w:r>
      <w:r w:rsidR="00C50098" w:rsidRPr="00884BDF">
        <w:rPr>
          <w:rFonts w:cs="Arial"/>
        </w:rPr>
        <w:t>veiligheid.</w:t>
      </w:r>
    </w:p>
    <w:p w14:paraId="22DB71EB" w14:textId="78E777F9" w:rsidR="00F560A6" w:rsidRPr="00884BDF" w:rsidRDefault="006220E8" w:rsidP="00F022AB">
      <w:pPr>
        <w:numPr>
          <w:ilvl w:val="0"/>
          <w:numId w:val="4"/>
        </w:numPr>
        <w:jc w:val="both"/>
        <w:rPr>
          <w:rFonts w:cs="Arial"/>
        </w:rPr>
      </w:pPr>
      <w:r w:rsidRPr="00884BDF">
        <w:rPr>
          <w:rFonts w:cs="Arial"/>
        </w:rPr>
        <w:t>De</w:t>
      </w:r>
      <w:r w:rsidR="00F560A6" w:rsidRPr="00884BDF">
        <w:rPr>
          <w:rFonts w:cs="Arial"/>
        </w:rPr>
        <w:t xml:space="preserve"> referentieopdracht dient te zijn uitgevoerd gedurende de afgelopen drie jaar, gerekend vanaf de publicatiedatum van deze aanbesteding.</w:t>
      </w:r>
    </w:p>
    <w:p w14:paraId="57ADF9F2" w14:textId="77777777" w:rsidR="00F560A6" w:rsidRPr="00884BDF" w:rsidRDefault="00F560A6" w:rsidP="004D6170">
      <w:pPr>
        <w:jc w:val="both"/>
        <w:rPr>
          <w:rFonts w:cs="Arial"/>
          <w:color w:val="FF0000"/>
        </w:rPr>
      </w:pPr>
    </w:p>
    <w:p w14:paraId="2AD5FDA6" w14:textId="6C3D136D" w:rsidR="00B40DB9" w:rsidRPr="00884BDF" w:rsidRDefault="00DD6896" w:rsidP="00DE310F">
      <w:pPr>
        <w:jc w:val="both"/>
        <w:rPr>
          <w:rFonts w:cs="Arial"/>
        </w:rPr>
      </w:pPr>
      <w:r w:rsidRPr="00884BDF">
        <w:rPr>
          <w:rFonts w:cs="Arial"/>
        </w:rPr>
        <w:t>Als</w:t>
      </w:r>
      <w:r w:rsidR="00F560A6" w:rsidRPr="00884BDF">
        <w:rPr>
          <w:rFonts w:cs="Arial"/>
        </w:rPr>
        <w:t xml:space="preserve"> een Inschrijver zich beroept op een referentieopdracht die (deels) door een derde is uitgevoerd dient inzichtelijk te worden gemaakt welk deel van de betreffende opdracht door de Inschrijver is </w:t>
      </w:r>
      <w:r w:rsidR="00211E31" w:rsidRPr="00884BDF">
        <w:rPr>
          <w:rFonts w:cs="Arial"/>
        </w:rPr>
        <w:t>uitgevoerd welk</w:t>
      </w:r>
      <w:r w:rsidR="00F560A6" w:rsidRPr="00884BDF">
        <w:rPr>
          <w:rFonts w:cs="Arial"/>
        </w:rPr>
        <w:t xml:space="preserve"> deel door een derde. Indien een Inschrijver de ervaring van (een) derde(n) wil laten gelden als zijn ervaring dan is paragraaf </w:t>
      </w:r>
      <w:r w:rsidR="00BA1B7F" w:rsidRPr="00884BDF">
        <w:rPr>
          <w:rFonts w:cs="Arial"/>
        </w:rPr>
        <w:t>5.1.4</w:t>
      </w:r>
      <w:r w:rsidR="00F560A6" w:rsidRPr="00884BDF">
        <w:rPr>
          <w:rFonts w:cs="Arial"/>
        </w:rPr>
        <w:t xml:space="preserve"> van toepassing. De Inschrijver dient dit expliciet in het Uniform Europees Aanbestedingsdocument te vermelden en de derde dient in dit geval de ‘Terbeschikkingstellingsverklaring technische middelen’ in te vullen en te ondertekenen (Bijlage </w:t>
      </w:r>
      <w:r w:rsidR="00BA1B7F" w:rsidRPr="00884BDF">
        <w:rPr>
          <w:rFonts w:cs="Arial"/>
        </w:rPr>
        <w:t>1</w:t>
      </w:r>
      <w:r w:rsidR="00FA569D" w:rsidRPr="00884BDF">
        <w:rPr>
          <w:rFonts w:cs="Arial"/>
        </w:rPr>
        <w:t>1</w:t>
      </w:r>
      <w:r w:rsidR="00F560A6" w:rsidRPr="00884BDF">
        <w:rPr>
          <w:rFonts w:cs="Arial"/>
        </w:rPr>
        <w:t>). De Inschrijver is vervolgens verplicht om de betreffende derde bij de uitvoering van de opdracht in te zetten voor die onderdelen waarvoor het beroep op de derde is gedaan.</w:t>
      </w:r>
    </w:p>
    <w:p w14:paraId="7A20A648" w14:textId="67430486" w:rsidR="00E1378D" w:rsidRPr="00884BDF" w:rsidRDefault="00E1378D" w:rsidP="0033515E">
      <w:pPr>
        <w:pStyle w:val="Kop3"/>
      </w:pPr>
      <w:bookmarkStart w:id="144" w:name="_Toc161317489"/>
      <w:bookmarkStart w:id="145" w:name="_Toc171513231"/>
      <w:r w:rsidRPr="00884BDF">
        <w:t>Kwaliteitsmanagementsysteem</w:t>
      </w:r>
      <w:bookmarkEnd w:id="144"/>
      <w:r w:rsidR="00FF1A19" w:rsidRPr="00884BDF">
        <w:t xml:space="preserve"> ISO 9001</w:t>
      </w:r>
      <w:bookmarkEnd w:id="145"/>
    </w:p>
    <w:p w14:paraId="51981968" w14:textId="12606D7D" w:rsidR="00E1378D" w:rsidRPr="00884BDF" w:rsidRDefault="00E1378D" w:rsidP="00105C59">
      <w:pPr>
        <w:jc w:val="both"/>
        <w:rPr>
          <w:rFonts w:cs="Arial"/>
        </w:rPr>
      </w:pPr>
      <w:r w:rsidRPr="00884BDF">
        <w:rPr>
          <w:rFonts w:cs="Arial"/>
        </w:rPr>
        <w:t>Inschrijver dient op het moment van Inschrijving te beschikken over een geldig ISO 9001:2015 gecertificeerd kwaliteitsmanagementsysteem of een ander gelijkwaardig gecertificeerd kwaliteitsmanagementsysteem waarbij het certificaat is opgesteld door een certificatie-instelling, die erkend is binnen de (</w:t>
      </w:r>
      <w:proofErr w:type="spellStart"/>
      <w:r w:rsidRPr="00884BDF">
        <w:rPr>
          <w:rFonts w:cs="Arial"/>
        </w:rPr>
        <w:t>inter</w:t>
      </w:r>
      <w:proofErr w:type="spellEnd"/>
      <w:r w:rsidRPr="00884BDF">
        <w:rPr>
          <w:rFonts w:cs="Arial"/>
        </w:rPr>
        <w:t>)nationale accreditatiestructuur, bijvoorbeeld de Europese normenreeks EN 45000.</w:t>
      </w:r>
    </w:p>
    <w:p w14:paraId="5313915B" w14:textId="77777777" w:rsidR="00E1378D" w:rsidRPr="00884BDF" w:rsidRDefault="00E1378D" w:rsidP="00E1378D">
      <w:pPr>
        <w:rPr>
          <w:rFonts w:cs="Arial"/>
        </w:rPr>
      </w:pPr>
    </w:p>
    <w:p w14:paraId="30BC4373" w14:textId="77777777" w:rsidR="00E1378D" w:rsidRPr="00884BDF" w:rsidRDefault="00E1378D" w:rsidP="00105C59">
      <w:pPr>
        <w:jc w:val="both"/>
        <w:rPr>
          <w:rFonts w:cs="Arial"/>
        </w:rPr>
      </w:pPr>
      <w:r w:rsidRPr="00884BDF">
        <w:rPr>
          <w:rFonts w:cs="Arial"/>
        </w:rPr>
        <w:t>Of Inschrijver beschikt op het moment van Inschrijving over een kwaliteitsmanagementsysteem dat minimaal gelijkwaardig is aan een ISO 9001:2015 gecertificeerd systeem. Onder gelijkwaardig wordt verstaan het voldoen aan de volgende kenmerken:</w:t>
      </w:r>
    </w:p>
    <w:p w14:paraId="41746220" w14:textId="47595BC1" w:rsidR="00E1378D" w:rsidRPr="00884BDF" w:rsidRDefault="00E1378D" w:rsidP="00105C59">
      <w:pPr>
        <w:pStyle w:val="Lijstalinea"/>
        <w:numPr>
          <w:ilvl w:val="0"/>
          <w:numId w:val="9"/>
        </w:numPr>
        <w:jc w:val="both"/>
        <w:rPr>
          <w:rFonts w:cs="Arial"/>
        </w:rPr>
      </w:pPr>
      <w:r w:rsidRPr="00884BDF">
        <w:rPr>
          <w:rFonts w:cs="Arial"/>
        </w:rPr>
        <w:t xml:space="preserve">Organisatie breed verankerd (in beleid), geadopteerd door de verantwoordelijke directie en uitgedragen door deze directie (b.v. </w:t>
      </w:r>
      <w:r w:rsidR="00DD6896" w:rsidRPr="00884BDF">
        <w:rPr>
          <w:rFonts w:cs="Arial"/>
        </w:rPr>
        <w:t>via</w:t>
      </w:r>
      <w:r w:rsidRPr="00884BDF">
        <w:rPr>
          <w:rFonts w:cs="Arial"/>
        </w:rPr>
        <w:t xml:space="preserve"> een kwaliteitshandboek). De directie draagt ook de verantwoordelijkheid voor correcte opzet, uitvoering en beheersing van het kwaliteitsbeleid;</w:t>
      </w:r>
    </w:p>
    <w:p w14:paraId="28E54D2D" w14:textId="77777777" w:rsidR="00E1378D" w:rsidRPr="00884BDF" w:rsidRDefault="00E1378D" w:rsidP="00105C59">
      <w:pPr>
        <w:pStyle w:val="Lijstalinea"/>
        <w:numPr>
          <w:ilvl w:val="0"/>
          <w:numId w:val="9"/>
        </w:numPr>
        <w:jc w:val="both"/>
        <w:rPr>
          <w:rFonts w:cs="Arial"/>
        </w:rPr>
      </w:pPr>
      <w:r w:rsidRPr="00884BDF">
        <w:rPr>
          <w:rFonts w:cs="Arial"/>
        </w:rPr>
        <w:t>Organisatie brede uitvoering van relevante procedures met betrekking tot dienstverlening en beheer van middelen en documenten, waarbij continue verbetering een belangrijk aandachtspunt is;</w:t>
      </w:r>
    </w:p>
    <w:p w14:paraId="7FCE923B" w14:textId="77777777" w:rsidR="00E1378D" w:rsidRPr="00884BDF" w:rsidRDefault="00E1378D" w:rsidP="00105C59">
      <w:pPr>
        <w:pStyle w:val="Lijstalinea"/>
        <w:numPr>
          <w:ilvl w:val="0"/>
          <w:numId w:val="9"/>
        </w:numPr>
        <w:jc w:val="both"/>
        <w:rPr>
          <w:rFonts w:cs="Arial"/>
        </w:rPr>
      </w:pPr>
      <w:r w:rsidRPr="00884BDF">
        <w:rPr>
          <w:rFonts w:cs="Arial"/>
        </w:rPr>
        <w:t>Interne kwaliteitscyclus: meting, analyse en verbetering van kwaliteitsniveaus;</w:t>
      </w:r>
    </w:p>
    <w:p w14:paraId="32CCEE4D" w14:textId="77777777" w:rsidR="00E1378D" w:rsidRPr="00884BDF" w:rsidRDefault="00E1378D" w:rsidP="00105C59">
      <w:pPr>
        <w:pStyle w:val="Lijstalinea"/>
        <w:numPr>
          <w:ilvl w:val="0"/>
          <w:numId w:val="9"/>
        </w:numPr>
        <w:jc w:val="both"/>
        <w:rPr>
          <w:rFonts w:cs="Arial"/>
        </w:rPr>
      </w:pPr>
      <w:r w:rsidRPr="00884BDF">
        <w:rPr>
          <w:rFonts w:cs="Arial"/>
        </w:rPr>
        <w:t>Periodieke onafhankelijke, deskundige audit op naleving van de kwaliteitsprocedures; én</w:t>
      </w:r>
    </w:p>
    <w:p w14:paraId="7ADEC607" w14:textId="4A6D2E63" w:rsidR="00E1378D" w:rsidRPr="00884BDF" w:rsidRDefault="00E1378D" w:rsidP="00105C59">
      <w:pPr>
        <w:pStyle w:val="Lijstalinea"/>
        <w:numPr>
          <w:ilvl w:val="0"/>
          <w:numId w:val="9"/>
        </w:numPr>
        <w:jc w:val="both"/>
        <w:rPr>
          <w:rFonts w:eastAsia="Aptos" w:cs="Arial"/>
          <w:sz w:val="22"/>
          <w:szCs w:val="22"/>
        </w:rPr>
      </w:pPr>
      <w:r w:rsidRPr="00884BDF">
        <w:rPr>
          <w:rFonts w:cs="Arial"/>
        </w:rPr>
        <w:t>Klant gerelateerde processen: er is een systeem om ervoor te zorgen dat (vanuit het perspectief van de klant) helder wordt gemaakt wat de behoefte van de klant is en dat deze wens onderdeel is van de bedrijfsprocessen.</w:t>
      </w:r>
      <w:r w:rsidR="0B38CA5C" w:rsidRPr="00884BDF">
        <w:rPr>
          <w:rFonts w:cs="Arial"/>
        </w:rPr>
        <w:t xml:space="preserve"> </w:t>
      </w:r>
    </w:p>
    <w:p w14:paraId="4F5FF460" w14:textId="77777777" w:rsidR="00E1378D" w:rsidRPr="00884BDF" w:rsidRDefault="00E1378D" w:rsidP="00E1378D">
      <w:pPr>
        <w:jc w:val="both"/>
        <w:rPr>
          <w:rFonts w:cs="Arial"/>
        </w:rPr>
      </w:pPr>
      <w:r w:rsidRPr="00884BDF">
        <w:rPr>
          <w:rFonts w:cs="Arial"/>
        </w:rPr>
        <w:t xml:space="preserve">Hecht zal bij de Inschrijver die op grond van het gunningscriterium voor gunning in aanmerking komt, de bewijsstukken voor het voldoen aan het kwaliteitsmanagementsysteem opvragen. Als bewijsstuk wordt aangemerkt een afschrift van een ten tijde van het indienen van de inschrijving geldig ISO 9001:2015 certificaat waaruit blijkt dat aan deze eis wordt voldaan. </w:t>
      </w:r>
    </w:p>
    <w:p w14:paraId="2F2EEE34" w14:textId="77777777" w:rsidR="00E1378D" w:rsidRPr="00884BDF" w:rsidRDefault="00E1378D" w:rsidP="00E1378D">
      <w:pPr>
        <w:jc w:val="both"/>
        <w:rPr>
          <w:rFonts w:cs="Arial"/>
        </w:rPr>
      </w:pPr>
    </w:p>
    <w:p w14:paraId="367506E0" w14:textId="0CB1A04F" w:rsidR="00E1378D" w:rsidRPr="00884BDF" w:rsidRDefault="00DD6896" w:rsidP="00E1378D">
      <w:pPr>
        <w:jc w:val="both"/>
        <w:rPr>
          <w:rFonts w:cs="Arial"/>
        </w:rPr>
      </w:pPr>
      <w:r w:rsidRPr="00884BDF">
        <w:rPr>
          <w:rFonts w:cs="Arial"/>
        </w:rPr>
        <w:t>Als</w:t>
      </w:r>
      <w:r w:rsidR="00E1378D" w:rsidRPr="00884BDF">
        <w:rPr>
          <w:rFonts w:cs="Arial"/>
        </w:rPr>
        <w:t xml:space="preserve"> een Inschrijver zich beroept op een </w:t>
      </w:r>
      <w:r w:rsidR="008E083A" w:rsidRPr="00884BDF">
        <w:rPr>
          <w:rFonts w:cs="Arial"/>
        </w:rPr>
        <w:t>I</w:t>
      </w:r>
      <w:r w:rsidR="00E1378D" w:rsidRPr="00884BDF">
        <w:rPr>
          <w:rFonts w:cs="Arial"/>
        </w:rPr>
        <w:t>SO 9001:2015 certificaat van een derde dient inzichtelijk te worden gemaakt welk deel van de betreffende opdracht door de Inschrijver wordt uitgevoerd en welk deel door een derde. Indien een Inschrijver de certificering van (een) derde(n) wil laten gelden als zijn certificering dan is paragraaf 5.1.4 van toepassing. De Inschrijver dient dit expliciet in het Uniform Europees Aanbestedingsdocument te vermelden en de derde dient in dit geval de ‘Terbeschikkingstellingsverklaring technische middelen’ in te vullen en te ondertekenen (Bijlage 11). De Inschrijver is vervolgens verplicht om de betreffende derde bij de uitvoering van de opdracht in te zetten voor die onderdelen waarvoor het beroep op de derde is gedaan.</w:t>
      </w:r>
    </w:p>
    <w:p w14:paraId="42958BE1" w14:textId="77777777" w:rsidR="00E1378D" w:rsidRPr="00884BDF" w:rsidRDefault="00E1378D" w:rsidP="00E1378D">
      <w:pPr>
        <w:jc w:val="both"/>
        <w:rPr>
          <w:rFonts w:cs="Arial"/>
        </w:rPr>
      </w:pPr>
    </w:p>
    <w:p w14:paraId="7E23FBAB" w14:textId="77777777" w:rsidR="00E1378D" w:rsidRPr="00884BDF" w:rsidRDefault="00E1378D" w:rsidP="00E1378D">
      <w:pPr>
        <w:jc w:val="both"/>
        <w:rPr>
          <w:rFonts w:cs="Arial"/>
        </w:rPr>
      </w:pPr>
      <w:r w:rsidRPr="00884BDF">
        <w:rPr>
          <w:rFonts w:cs="Arial"/>
        </w:rPr>
        <w:t>Ter zake de toezending van dit bewijsstuk is het bepaalde in paragraaf 6.3 van dit document van overeenkomstige toepassing.</w:t>
      </w:r>
    </w:p>
    <w:p w14:paraId="0824A6D2" w14:textId="3A51C1E2" w:rsidR="001661A9" w:rsidRPr="00884BDF" w:rsidRDefault="00C939F0" w:rsidP="0033515E">
      <w:pPr>
        <w:pStyle w:val="Kop3"/>
      </w:pPr>
      <w:bookmarkStart w:id="146" w:name="_Toc171513232"/>
      <w:r w:rsidRPr="00884BDF">
        <w:t>Kwaliteitsmanagementsysteem</w:t>
      </w:r>
      <w:r w:rsidR="008E083A" w:rsidRPr="00884BDF">
        <w:t xml:space="preserve"> ISO 18841</w:t>
      </w:r>
      <w:bookmarkEnd w:id="146"/>
    </w:p>
    <w:p w14:paraId="4EA19D46" w14:textId="479286DA" w:rsidR="002118A6" w:rsidRPr="00884BDF" w:rsidRDefault="002118A6" w:rsidP="000C6389">
      <w:pPr>
        <w:jc w:val="both"/>
        <w:rPr>
          <w:rFonts w:cs="Arial"/>
        </w:rPr>
      </w:pPr>
      <w:r w:rsidRPr="00884BDF">
        <w:rPr>
          <w:rFonts w:cs="Arial"/>
        </w:rPr>
        <w:t>Inschrijver dient op het moment van Inschrijving te beschikken over een geldig ISO 18841:20</w:t>
      </w:r>
      <w:r w:rsidR="009C1BE5" w:rsidRPr="00884BDF">
        <w:rPr>
          <w:rFonts w:cs="Arial"/>
        </w:rPr>
        <w:t>18</w:t>
      </w:r>
      <w:r w:rsidRPr="00884BDF">
        <w:rPr>
          <w:rFonts w:cs="Arial"/>
        </w:rPr>
        <w:t xml:space="preserve"> gecertificeerd kwaliteitsmanagementsysteem of een ander gelijkwaardig gecertificeerd kwaliteitsmanagementsysteem waarbij het certificaat is opgesteld door een certificatie-instelling, die erkend is binnen de (</w:t>
      </w:r>
      <w:proofErr w:type="spellStart"/>
      <w:r w:rsidRPr="00884BDF">
        <w:rPr>
          <w:rFonts w:cs="Arial"/>
        </w:rPr>
        <w:t>inter</w:t>
      </w:r>
      <w:proofErr w:type="spellEnd"/>
      <w:r w:rsidRPr="00884BDF">
        <w:rPr>
          <w:rFonts w:cs="Arial"/>
        </w:rPr>
        <w:t>)nationale accreditatiestructuur, bijvoorbeeld de Europese normenreeks EN 45000.</w:t>
      </w:r>
    </w:p>
    <w:p w14:paraId="54D2728C" w14:textId="77777777" w:rsidR="001661A9" w:rsidRPr="00884BDF" w:rsidRDefault="001661A9" w:rsidP="001661A9">
      <w:pPr>
        <w:rPr>
          <w:rFonts w:cs="Arial"/>
        </w:rPr>
      </w:pPr>
    </w:p>
    <w:p w14:paraId="30FCC3BF" w14:textId="77777777" w:rsidR="009C1BE5" w:rsidRPr="00884BDF" w:rsidRDefault="009C1BE5" w:rsidP="009C1BE5">
      <w:pPr>
        <w:jc w:val="both"/>
        <w:rPr>
          <w:rFonts w:cs="Arial"/>
        </w:rPr>
      </w:pPr>
      <w:r w:rsidRPr="00884BDF">
        <w:rPr>
          <w:rFonts w:cs="Arial"/>
        </w:rPr>
        <w:t xml:space="preserve">Hecht zal bij de Inschrijver die op grond van het gunningscriterium voor gunning in aanmerking komt, de bewijsstukken voor het voldoen aan het kwaliteitsmanagementsysteem opvragen. Als bewijsstuk wordt aangemerkt een afschrift van een ten tijde van het indienen van de inschrijving geldig ISO 9001:2015 certificaat waaruit blijkt dat aan deze eis wordt voldaan. </w:t>
      </w:r>
    </w:p>
    <w:p w14:paraId="6BEE4715" w14:textId="77777777" w:rsidR="009C1BE5" w:rsidRPr="00884BDF" w:rsidRDefault="009C1BE5" w:rsidP="009C1BE5">
      <w:pPr>
        <w:jc w:val="both"/>
        <w:rPr>
          <w:rFonts w:cs="Arial"/>
        </w:rPr>
      </w:pPr>
    </w:p>
    <w:p w14:paraId="2F29E285" w14:textId="15660B9D" w:rsidR="009C1BE5" w:rsidRPr="00884BDF" w:rsidRDefault="00DD6896" w:rsidP="009C1BE5">
      <w:pPr>
        <w:jc w:val="both"/>
        <w:rPr>
          <w:rFonts w:cs="Arial"/>
        </w:rPr>
      </w:pPr>
      <w:r w:rsidRPr="00884BDF">
        <w:rPr>
          <w:rFonts w:cs="Arial"/>
        </w:rPr>
        <w:t>Als</w:t>
      </w:r>
      <w:r w:rsidR="009C1BE5" w:rsidRPr="00884BDF">
        <w:rPr>
          <w:rFonts w:cs="Arial"/>
        </w:rPr>
        <w:t xml:space="preserve"> een Inschrijver zich beroept op een ISO 18841:2018 certificaat van een derde dient inzichtelijk te worden gemaakt welk deel van de betreffende opdracht door de Inschrijver wordt uitgevoerd en welk deel door een derde. Indien een Inschrijver de certificering van (een) derde(n) wil laten gelden als zijn certificering dan is paragraaf 5.1.4 van toepassing. De Inschrijver dient dit expliciet in het Uniform Europees Aanbestedingsdocument te vermelden en de derde dient in dit geval de ‘Terbeschikkingstellingsverklaring technische middelen’ in te vullen en te ondertekenen (Bijlage 11). De Inschrijver is vervolgens verplicht om de betreffende derde bij de uitvoering van de opdracht in te zetten voor die onderdelen waarvoor het beroep op de derde is gedaan.</w:t>
      </w:r>
    </w:p>
    <w:p w14:paraId="74E3E5C0" w14:textId="77777777" w:rsidR="009C1BE5" w:rsidRPr="00884BDF" w:rsidRDefault="009C1BE5" w:rsidP="009C1BE5">
      <w:pPr>
        <w:jc w:val="both"/>
        <w:rPr>
          <w:rFonts w:cs="Arial"/>
        </w:rPr>
      </w:pPr>
    </w:p>
    <w:p w14:paraId="65F1E3FE" w14:textId="77777777" w:rsidR="009C1BE5" w:rsidRPr="00884BDF" w:rsidRDefault="009C1BE5" w:rsidP="009C1BE5">
      <w:pPr>
        <w:jc w:val="both"/>
        <w:rPr>
          <w:rFonts w:cs="Arial"/>
        </w:rPr>
      </w:pPr>
      <w:r w:rsidRPr="00884BDF">
        <w:rPr>
          <w:rFonts w:cs="Arial"/>
        </w:rPr>
        <w:t>Ter zake de toezending van dit bewijsstuk is het bepaalde in paragraaf 6.3 van dit document van overeenkomstige toepassing.</w:t>
      </w:r>
    </w:p>
    <w:p w14:paraId="1EA0CC8C" w14:textId="4C91CADF" w:rsidR="008F0CC0" w:rsidRPr="00884BDF" w:rsidRDefault="008F0CC0" w:rsidP="00AB1B5D">
      <w:pPr>
        <w:pStyle w:val="Kop1"/>
        <w:rPr>
          <w:rFonts w:cs="Arial"/>
        </w:rPr>
      </w:pPr>
      <w:bookmarkStart w:id="147" w:name="_Toc54004628"/>
      <w:bookmarkStart w:id="148" w:name="_Toc171513233"/>
      <w:r w:rsidRPr="00884BDF">
        <w:rPr>
          <w:rFonts w:cs="Arial"/>
        </w:rPr>
        <w:lastRenderedPageBreak/>
        <w:t>Inschrijving</w:t>
      </w:r>
      <w:bookmarkEnd w:id="147"/>
      <w:bookmarkEnd w:id="148"/>
    </w:p>
    <w:p w14:paraId="30C644B5" w14:textId="43BC0A2A" w:rsidR="00442D82" w:rsidRPr="00884BDF" w:rsidRDefault="00442D82" w:rsidP="0033515E">
      <w:pPr>
        <w:pStyle w:val="Kop3"/>
      </w:pPr>
      <w:bookmarkStart w:id="149" w:name="_Toc54004629"/>
      <w:bookmarkStart w:id="150" w:name="_Toc171513234"/>
      <w:bookmarkStart w:id="151" w:name="_Toc12878618"/>
      <w:bookmarkStart w:id="152" w:name="_Toc46745543"/>
      <w:r w:rsidRPr="00884BDF">
        <w:t>Algemeen</w:t>
      </w:r>
      <w:bookmarkEnd w:id="149"/>
      <w:bookmarkEnd w:id="150"/>
    </w:p>
    <w:p w14:paraId="41C12ACE" w14:textId="048EF18D" w:rsidR="00442D82" w:rsidRPr="00884BDF" w:rsidRDefault="00442D82" w:rsidP="00442D82">
      <w:pPr>
        <w:jc w:val="both"/>
        <w:rPr>
          <w:rFonts w:cs="Arial"/>
        </w:rPr>
      </w:pPr>
      <w:r w:rsidRPr="00884BDF">
        <w:rPr>
          <w:rFonts w:cs="Arial"/>
        </w:rPr>
        <w:t>Ondernemers die in aanmerking willen komen voor gunning van de opdracht moeten een tijdige, volledige en correcte inschrijving indienen via TenderNed.</w:t>
      </w:r>
    </w:p>
    <w:p w14:paraId="2A93FCB3" w14:textId="77777777" w:rsidR="00442D82" w:rsidRPr="00884BDF" w:rsidRDefault="00442D82" w:rsidP="00442D82">
      <w:pPr>
        <w:jc w:val="both"/>
        <w:rPr>
          <w:rFonts w:cs="Arial"/>
        </w:rPr>
      </w:pPr>
    </w:p>
    <w:p w14:paraId="588BBE74" w14:textId="3FE6239D" w:rsidR="00442D82" w:rsidRPr="00884BDF" w:rsidRDefault="00442D82" w:rsidP="00442D82">
      <w:pPr>
        <w:jc w:val="both"/>
        <w:rPr>
          <w:rFonts w:cs="Arial"/>
        </w:rPr>
      </w:pPr>
      <w:r w:rsidRPr="00884BDF">
        <w:rPr>
          <w:rFonts w:cs="Arial"/>
        </w:rPr>
        <w:t>Inschrijvingen dienen te voldoen aan alle bepalingen zoals gesteld in de aanbestedingsstukken en TenderNed.</w:t>
      </w:r>
    </w:p>
    <w:p w14:paraId="041647E7" w14:textId="77777777" w:rsidR="00442D82" w:rsidRPr="00884BDF" w:rsidRDefault="00442D82" w:rsidP="00442D82">
      <w:pPr>
        <w:jc w:val="both"/>
        <w:rPr>
          <w:rFonts w:cs="Arial"/>
        </w:rPr>
      </w:pPr>
    </w:p>
    <w:p w14:paraId="1FDEC899" w14:textId="46B9CA72" w:rsidR="00442D82" w:rsidRPr="00884BDF" w:rsidRDefault="00442D82" w:rsidP="00442D82">
      <w:pPr>
        <w:jc w:val="both"/>
        <w:rPr>
          <w:rFonts w:cs="Arial"/>
        </w:rPr>
      </w:pPr>
      <w:r w:rsidRPr="00884BDF">
        <w:rPr>
          <w:rFonts w:cs="Arial"/>
        </w:rPr>
        <w:t xml:space="preserve">Een ondernemer mag slechts eenmaal inschrijven al dan niet in combinatie </w:t>
      </w:r>
      <w:r w:rsidR="00F6225B" w:rsidRPr="00884BDF">
        <w:rPr>
          <w:rFonts w:cs="Arial"/>
        </w:rPr>
        <w:t>met andere</w:t>
      </w:r>
      <w:r w:rsidRPr="00884BDF">
        <w:rPr>
          <w:rFonts w:cs="Arial"/>
        </w:rPr>
        <w:t xml:space="preserve"> ondernemingen. Ondernemingen mogen niet tegelijk op enige wijze bij een andere inschrijving betrokken zijn. </w:t>
      </w:r>
    </w:p>
    <w:p w14:paraId="4D3CABE2" w14:textId="4BB82631" w:rsidR="00442D82" w:rsidRPr="00884BDF" w:rsidRDefault="00442D82" w:rsidP="0033515E">
      <w:pPr>
        <w:pStyle w:val="Kop3"/>
      </w:pPr>
      <w:bookmarkStart w:id="153" w:name="_Toc54004630"/>
      <w:bookmarkStart w:id="154" w:name="_Toc171513235"/>
      <w:r w:rsidRPr="00884BDF">
        <w:t>Akkoordverklaring</w:t>
      </w:r>
      <w:bookmarkEnd w:id="153"/>
      <w:bookmarkEnd w:id="154"/>
    </w:p>
    <w:p w14:paraId="16563803" w14:textId="2401DCD5" w:rsidR="00442D82" w:rsidRPr="00884BDF" w:rsidRDefault="00442D82" w:rsidP="00442D82">
      <w:pPr>
        <w:jc w:val="both"/>
        <w:rPr>
          <w:rFonts w:cs="Arial"/>
        </w:rPr>
      </w:pPr>
      <w:r w:rsidRPr="00884BDF">
        <w:rPr>
          <w:rFonts w:cs="Arial"/>
        </w:rPr>
        <w:t xml:space="preserve">Bij de inschrijving van Inschrijver dient de ‘Akkoordverklaring’ (Bijlage </w:t>
      </w:r>
      <w:r w:rsidR="001723AA" w:rsidRPr="00884BDF">
        <w:rPr>
          <w:rFonts w:cs="Arial"/>
        </w:rPr>
        <w:t>6</w:t>
      </w:r>
      <w:r w:rsidRPr="00884BDF">
        <w:rPr>
          <w:rFonts w:cs="Arial"/>
        </w:rPr>
        <w:t xml:space="preserve">) te worden bijgevoegd. Inschrijver verklaart hiermee uitdrukkelijk akkoord met alle eisen, vereisten en voorwaarden die in dit Beschrijvend Document zijn opgenomen. Het ontbreken van deze bijlage of het ontbreken van rechtsgeldige ondertekening leidt tot terzijde legging van de inschrijving. </w:t>
      </w:r>
    </w:p>
    <w:p w14:paraId="7B69790C" w14:textId="192ECA59" w:rsidR="000F18D9" w:rsidRPr="00884BDF" w:rsidRDefault="00284DFD" w:rsidP="0033515E">
      <w:pPr>
        <w:pStyle w:val="Kop3"/>
      </w:pPr>
      <w:bookmarkStart w:id="155" w:name="_Toc54004631"/>
      <w:bookmarkStart w:id="156" w:name="_Toc171513236"/>
      <w:bookmarkEnd w:id="151"/>
      <w:bookmarkEnd w:id="152"/>
      <w:r w:rsidRPr="00884BDF">
        <w:t>Inschrijven in combinatie</w:t>
      </w:r>
      <w:bookmarkEnd w:id="155"/>
      <w:bookmarkEnd w:id="156"/>
    </w:p>
    <w:p w14:paraId="198B6BF7" w14:textId="2A983DC4" w:rsidR="00284DFD" w:rsidRPr="00884BDF" w:rsidRDefault="00284DFD" w:rsidP="000F18D9">
      <w:pPr>
        <w:rPr>
          <w:rFonts w:cs="Arial"/>
        </w:rPr>
      </w:pPr>
      <w:r w:rsidRPr="00884BDF">
        <w:rPr>
          <w:rFonts w:cs="Arial"/>
        </w:rPr>
        <w:t>Inschrijven kan zelfstandig of in combinatie (samenwerkingsverband). Een combinatie geldt als één Inschrijver. Indien twee of meer Ondernemers gezamenlijk als combinatie een Inschrijving indienen geldt dat:</w:t>
      </w:r>
    </w:p>
    <w:p w14:paraId="0813601E" w14:textId="47A18F6E" w:rsidR="00284DFD" w:rsidRPr="00884BDF" w:rsidRDefault="00740E2A" w:rsidP="003F76BE">
      <w:pPr>
        <w:pStyle w:val="Lijstalinea"/>
        <w:numPr>
          <w:ilvl w:val="0"/>
          <w:numId w:val="7"/>
        </w:numPr>
        <w:ind w:hanging="76"/>
        <w:jc w:val="both"/>
        <w:rPr>
          <w:rFonts w:cs="Arial"/>
        </w:rPr>
      </w:pPr>
      <w:r w:rsidRPr="00884BDF">
        <w:rPr>
          <w:rFonts w:cs="Arial"/>
        </w:rPr>
        <w:t>Elke</w:t>
      </w:r>
      <w:r w:rsidR="00284DFD" w:rsidRPr="00884BDF">
        <w:rPr>
          <w:rFonts w:cs="Arial"/>
        </w:rPr>
        <w:t xml:space="preserve"> deelnemer aan de combinatie ieder hoofdelijk aansprakelijk is voor de gestanddoening van de verplichtingen die voortvloeien uit de Inschrijving </w:t>
      </w:r>
      <w:r w:rsidR="00BD5C75" w:rsidRPr="00884BDF">
        <w:rPr>
          <w:rFonts w:cs="Arial"/>
        </w:rPr>
        <w:t>en ook</w:t>
      </w:r>
      <w:r w:rsidR="00284DFD" w:rsidRPr="00884BDF">
        <w:rPr>
          <w:rFonts w:cs="Arial"/>
        </w:rPr>
        <w:t xml:space="preserve"> de Overeenkomst;</w:t>
      </w:r>
    </w:p>
    <w:p w14:paraId="7A23EC07" w14:textId="004EC2FB" w:rsidR="00284DFD" w:rsidRPr="00884BDF" w:rsidRDefault="00740E2A" w:rsidP="003F76BE">
      <w:pPr>
        <w:pStyle w:val="Lijstalinea"/>
        <w:numPr>
          <w:ilvl w:val="0"/>
          <w:numId w:val="7"/>
        </w:numPr>
        <w:ind w:hanging="76"/>
        <w:jc w:val="both"/>
        <w:rPr>
          <w:rFonts w:cs="Arial"/>
        </w:rPr>
      </w:pPr>
      <w:r w:rsidRPr="00884BDF">
        <w:rPr>
          <w:rFonts w:cs="Arial"/>
        </w:rPr>
        <w:t>Iedere</w:t>
      </w:r>
      <w:r w:rsidR="00284DFD" w:rsidRPr="00884BDF">
        <w:rPr>
          <w:rFonts w:cs="Arial"/>
        </w:rPr>
        <w:t xml:space="preserve"> combinant afzonderlijk het Uniform Europees Aanbestedingsdocument (UEA) dient in te vullen en rechtsgeldig te ondertekenen waarbij onder </w:t>
      </w:r>
      <w:r w:rsidR="00A97C62" w:rsidRPr="00884BDF">
        <w:rPr>
          <w:rFonts w:cs="Arial"/>
        </w:rPr>
        <w:t>andere:</w:t>
      </w:r>
    </w:p>
    <w:p w14:paraId="54D9F649" w14:textId="331F7496" w:rsidR="00284DFD" w:rsidRPr="00884BDF" w:rsidRDefault="00740E2A" w:rsidP="003F76BE">
      <w:pPr>
        <w:pStyle w:val="Lijstalinea"/>
        <w:numPr>
          <w:ilvl w:val="1"/>
          <w:numId w:val="7"/>
        </w:numPr>
        <w:ind w:hanging="76"/>
        <w:jc w:val="both"/>
        <w:rPr>
          <w:rFonts w:cs="Arial"/>
        </w:rPr>
      </w:pPr>
      <w:r w:rsidRPr="00884BDF">
        <w:rPr>
          <w:rFonts w:cs="Arial"/>
        </w:rPr>
        <w:t>Bij</w:t>
      </w:r>
      <w:r w:rsidR="00284DFD" w:rsidRPr="00884BDF">
        <w:rPr>
          <w:rFonts w:cs="Arial"/>
        </w:rPr>
        <w:t xml:space="preserve"> deel II</w:t>
      </w:r>
      <w:r w:rsidR="00D82301">
        <w:rPr>
          <w:rFonts w:cs="Arial"/>
        </w:rPr>
        <w:t xml:space="preserve"> </w:t>
      </w:r>
      <w:r w:rsidR="00284DFD" w:rsidRPr="00884BDF">
        <w:rPr>
          <w:rFonts w:cs="Arial"/>
        </w:rPr>
        <w:t>A iedere combinant "ja" in</w:t>
      </w:r>
      <w:r w:rsidR="00497EF0">
        <w:rPr>
          <w:rFonts w:cs="Arial"/>
        </w:rPr>
        <w:t>vul</w:t>
      </w:r>
      <w:r w:rsidR="009D13D5">
        <w:rPr>
          <w:rFonts w:cs="Arial"/>
        </w:rPr>
        <w:t xml:space="preserve">t </w:t>
      </w:r>
      <w:r w:rsidR="00284DFD" w:rsidRPr="00884BDF">
        <w:rPr>
          <w:rFonts w:cs="Arial"/>
        </w:rPr>
        <w:t>en de naam van de andere Combinant(en)</w:t>
      </w:r>
      <w:r w:rsidR="00CC4BE6">
        <w:rPr>
          <w:rFonts w:cs="Arial"/>
        </w:rPr>
        <w:t xml:space="preserve"> vermeldt</w:t>
      </w:r>
      <w:r w:rsidR="00284DFD" w:rsidRPr="00884BDF">
        <w:rPr>
          <w:rFonts w:cs="Arial"/>
        </w:rPr>
        <w:t>.</w:t>
      </w:r>
    </w:p>
    <w:p w14:paraId="37CAE72A" w14:textId="3B6BC61E" w:rsidR="00284DFD" w:rsidRPr="00884BDF" w:rsidRDefault="00740E2A" w:rsidP="003F76BE">
      <w:pPr>
        <w:pStyle w:val="Lijstalinea"/>
        <w:numPr>
          <w:ilvl w:val="1"/>
          <w:numId w:val="7"/>
        </w:numPr>
        <w:ind w:hanging="76"/>
        <w:jc w:val="both"/>
        <w:rPr>
          <w:rFonts w:cs="Arial"/>
        </w:rPr>
      </w:pPr>
      <w:r w:rsidRPr="00884BDF">
        <w:rPr>
          <w:rFonts w:cs="Arial"/>
        </w:rPr>
        <w:t>Dient</w:t>
      </w:r>
      <w:r w:rsidR="00284DFD" w:rsidRPr="00884BDF">
        <w:rPr>
          <w:rFonts w:cs="Arial"/>
        </w:rPr>
        <w:t xml:space="preserve"> te worden aangegeven welke rol de betreffende combinant heeft binnen de combinatie</w:t>
      </w:r>
      <w:r w:rsidR="0030701A">
        <w:rPr>
          <w:rFonts w:cs="Arial"/>
        </w:rPr>
        <w:t>;</w:t>
      </w:r>
      <w:r w:rsidR="00284DFD" w:rsidRPr="00884BDF">
        <w:rPr>
          <w:rFonts w:cs="Arial"/>
        </w:rPr>
        <w:t xml:space="preserve"> wie de leiding (het </w:t>
      </w:r>
      <w:proofErr w:type="spellStart"/>
      <w:r w:rsidR="00284DFD" w:rsidRPr="00884BDF">
        <w:rPr>
          <w:rFonts w:cs="Arial"/>
        </w:rPr>
        <w:t>penvoerderschap</w:t>
      </w:r>
      <w:proofErr w:type="spellEnd"/>
      <w:r w:rsidR="00284DFD" w:rsidRPr="00884BDF">
        <w:rPr>
          <w:rFonts w:cs="Arial"/>
        </w:rPr>
        <w:t xml:space="preserve">) van de combinatie heeft en als verantwoordelijk gemachtigde optreedt. De penvoerder dient aldus (volledig zelfstandig) bevoegd te zijn om de combinatie te binden en op te treden namens die combinatie. De penvoerder is de organisatie waarmee </w:t>
      </w:r>
      <w:r w:rsidR="00903EAF" w:rsidRPr="00884BDF">
        <w:rPr>
          <w:rFonts w:cs="Arial"/>
        </w:rPr>
        <w:t>Hecht</w:t>
      </w:r>
      <w:r w:rsidR="00284DFD" w:rsidRPr="00884BDF">
        <w:rPr>
          <w:rFonts w:cs="Arial"/>
        </w:rPr>
        <w:t xml:space="preserve">, namens de combinatie, correspondentie voert ter zake de </w:t>
      </w:r>
      <w:r w:rsidR="007C1542" w:rsidRPr="00884BDF">
        <w:rPr>
          <w:rFonts w:cs="Arial"/>
        </w:rPr>
        <w:t>Raamovereenkomst</w:t>
      </w:r>
      <w:r w:rsidR="00284DFD" w:rsidRPr="00884BDF">
        <w:rPr>
          <w:rFonts w:cs="Arial"/>
        </w:rPr>
        <w:t xml:space="preserve">en waaraan </w:t>
      </w:r>
      <w:r w:rsidR="00903EAF" w:rsidRPr="00884BDF">
        <w:rPr>
          <w:rFonts w:cs="Arial"/>
        </w:rPr>
        <w:t>Hecht</w:t>
      </w:r>
      <w:r w:rsidR="00284DFD" w:rsidRPr="00884BDF">
        <w:rPr>
          <w:rFonts w:cs="Arial"/>
        </w:rPr>
        <w:t xml:space="preserve"> de betalingen verricht</w:t>
      </w:r>
      <w:r w:rsidR="00F831AA" w:rsidRPr="00884BDF">
        <w:rPr>
          <w:rFonts w:cs="Arial"/>
        </w:rPr>
        <w:t xml:space="preserve">. Deze penvoerder dient te worden genoemd in het UEA bij deel II A (gegevens van de ondernemer, Identificatie) en kan niet zonder toestemming van </w:t>
      </w:r>
      <w:r w:rsidR="00903EAF" w:rsidRPr="00884BDF">
        <w:rPr>
          <w:rFonts w:cs="Arial"/>
        </w:rPr>
        <w:t>Hecht</w:t>
      </w:r>
      <w:r w:rsidR="00F831AA" w:rsidRPr="00884BDF">
        <w:rPr>
          <w:rFonts w:cs="Arial"/>
        </w:rPr>
        <w:t xml:space="preserve"> worden gewijzigd</w:t>
      </w:r>
      <w:r w:rsidR="00284DFD" w:rsidRPr="00884BDF">
        <w:rPr>
          <w:rFonts w:cs="Arial"/>
        </w:rPr>
        <w:t>;</w:t>
      </w:r>
    </w:p>
    <w:p w14:paraId="32988E15" w14:textId="4AAA98A3" w:rsidR="00284DFD" w:rsidRPr="00884BDF" w:rsidRDefault="00740E2A" w:rsidP="003F76BE">
      <w:pPr>
        <w:pStyle w:val="Lijstalinea"/>
        <w:numPr>
          <w:ilvl w:val="0"/>
          <w:numId w:val="7"/>
        </w:numPr>
        <w:ind w:hanging="76"/>
        <w:jc w:val="both"/>
        <w:rPr>
          <w:rFonts w:eastAsia="MS Mincho" w:cs="Arial"/>
          <w:szCs w:val="24"/>
          <w:lang w:eastAsia="en-US"/>
        </w:rPr>
      </w:pPr>
      <w:r w:rsidRPr="00884BDF">
        <w:rPr>
          <w:rFonts w:cs="Arial"/>
        </w:rPr>
        <w:t>Iedere</w:t>
      </w:r>
      <w:r w:rsidR="00284DFD" w:rsidRPr="00884BDF">
        <w:rPr>
          <w:rFonts w:cs="Arial"/>
        </w:rPr>
        <w:t xml:space="preserve"> combinant de Akkoordverklaring (</w:t>
      </w:r>
      <w:r w:rsidR="00284DFD" w:rsidRPr="00884BDF">
        <w:rPr>
          <w:rFonts w:eastAsia="MS Mincho" w:cs="Arial"/>
          <w:szCs w:val="24"/>
          <w:lang w:eastAsia="en-US"/>
        </w:rPr>
        <w:t xml:space="preserve">Bijlage </w:t>
      </w:r>
      <w:r w:rsidR="001723AA" w:rsidRPr="00884BDF">
        <w:rPr>
          <w:rFonts w:eastAsia="MS Mincho" w:cs="Arial"/>
          <w:szCs w:val="24"/>
          <w:lang w:eastAsia="en-US"/>
        </w:rPr>
        <w:t>6</w:t>
      </w:r>
      <w:r w:rsidR="00284DFD" w:rsidRPr="00884BDF">
        <w:rPr>
          <w:rFonts w:eastAsia="MS Mincho" w:cs="Arial"/>
          <w:szCs w:val="24"/>
          <w:lang w:eastAsia="en-US"/>
        </w:rPr>
        <w:t xml:space="preserve">) rechtsgeldig </w:t>
      </w:r>
      <w:r w:rsidR="00EE5E97">
        <w:rPr>
          <w:rFonts w:eastAsia="MS Mincho" w:cs="Arial"/>
          <w:szCs w:val="24"/>
          <w:lang w:eastAsia="en-US"/>
        </w:rPr>
        <w:t xml:space="preserve">dient </w:t>
      </w:r>
      <w:r w:rsidR="00284DFD" w:rsidRPr="00884BDF">
        <w:rPr>
          <w:rFonts w:eastAsia="MS Mincho" w:cs="Arial"/>
          <w:szCs w:val="24"/>
          <w:lang w:eastAsia="en-US"/>
        </w:rPr>
        <w:t>te ondertekenen;</w:t>
      </w:r>
    </w:p>
    <w:p w14:paraId="1AAD23F4" w14:textId="0EB89646" w:rsidR="00F831AA" w:rsidRPr="00884BDF" w:rsidRDefault="00740E2A" w:rsidP="003F76BE">
      <w:pPr>
        <w:pStyle w:val="Lijstalinea"/>
        <w:numPr>
          <w:ilvl w:val="0"/>
          <w:numId w:val="7"/>
        </w:numPr>
        <w:ind w:hanging="76"/>
        <w:jc w:val="both"/>
        <w:rPr>
          <w:rFonts w:cs="Arial"/>
        </w:rPr>
      </w:pPr>
      <w:r w:rsidRPr="00884BDF">
        <w:rPr>
          <w:rFonts w:eastAsia="MS Mincho" w:cs="Arial"/>
          <w:szCs w:val="24"/>
          <w:lang w:eastAsia="en-US"/>
        </w:rPr>
        <w:t>Iedere</w:t>
      </w:r>
      <w:r w:rsidR="00284DFD" w:rsidRPr="00884BDF">
        <w:rPr>
          <w:rFonts w:eastAsia="MS Mincho" w:cs="Arial"/>
          <w:szCs w:val="24"/>
          <w:lang w:eastAsia="en-US"/>
        </w:rPr>
        <w:t xml:space="preserve"> combinant, voor zijn aandeel, de </w:t>
      </w:r>
      <w:r w:rsidR="0017044D" w:rsidRPr="00884BDF">
        <w:rPr>
          <w:rFonts w:eastAsia="MS Mincho" w:cs="Arial"/>
          <w:szCs w:val="24"/>
          <w:lang w:eastAsia="en-US"/>
        </w:rPr>
        <w:t>in dit Beschrijvend</w:t>
      </w:r>
      <w:r w:rsidR="0017044D" w:rsidRPr="00884BDF">
        <w:rPr>
          <w:rFonts w:cs="Arial"/>
        </w:rPr>
        <w:t xml:space="preserve"> Document</w:t>
      </w:r>
      <w:r w:rsidR="00284DFD" w:rsidRPr="00884BDF">
        <w:rPr>
          <w:rFonts w:cs="Arial"/>
        </w:rPr>
        <w:t xml:space="preserve"> gevraagde</w:t>
      </w:r>
      <w:r w:rsidR="00F831AA" w:rsidRPr="00884BDF">
        <w:rPr>
          <w:rFonts w:cs="Arial"/>
        </w:rPr>
        <w:t xml:space="preserve"> </w:t>
      </w:r>
      <w:r w:rsidR="00284DFD" w:rsidRPr="00884BDF">
        <w:rPr>
          <w:rFonts w:cs="Arial"/>
        </w:rPr>
        <w:t xml:space="preserve">bewijsstukken </w:t>
      </w:r>
      <w:r w:rsidR="00F831AA" w:rsidRPr="00884BDF">
        <w:rPr>
          <w:rFonts w:cs="Arial"/>
        </w:rPr>
        <w:t xml:space="preserve">dient </w:t>
      </w:r>
      <w:r w:rsidR="00284DFD" w:rsidRPr="00884BDF">
        <w:rPr>
          <w:rFonts w:cs="Arial"/>
        </w:rPr>
        <w:t>te verstrekken</w:t>
      </w:r>
      <w:r w:rsidR="00F831AA" w:rsidRPr="00884BDF">
        <w:rPr>
          <w:rFonts w:cs="Arial"/>
        </w:rPr>
        <w:t>;</w:t>
      </w:r>
    </w:p>
    <w:p w14:paraId="79F6C922" w14:textId="6B926F22" w:rsidR="00997430" w:rsidRPr="00884BDF" w:rsidRDefault="00740E2A" w:rsidP="003F76BE">
      <w:pPr>
        <w:pStyle w:val="Lijstalinea"/>
        <w:numPr>
          <w:ilvl w:val="0"/>
          <w:numId w:val="7"/>
        </w:numPr>
        <w:ind w:hanging="76"/>
        <w:jc w:val="both"/>
        <w:rPr>
          <w:rFonts w:cs="Arial"/>
        </w:rPr>
      </w:pPr>
      <w:r w:rsidRPr="00884BDF">
        <w:rPr>
          <w:rFonts w:cs="Arial"/>
        </w:rPr>
        <w:t>Na</w:t>
      </w:r>
      <w:r w:rsidR="00F831AA" w:rsidRPr="00884BDF">
        <w:rPr>
          <w:rFonts w:cs="Arial"/>
        </w:rPr>
        <w:t xml:space="preserve"> inschrijving en gedurende de looptijd van de </w:t>
      </w:r>
      <w:r w:rsidR="00211E31" w:rsidRPr="00884BDF">
        <w:rPr>
          <w:rFonts w:cs="Arial"/>
        </w:rPr>
        <w:t>Raamovereenkomst zonder</w:t>
      </w:r>
      <w:r w:rsidR="00F831AA" w:rsidRPr="00884BDF">
        <w:rPr>
          <w:rFonts w:cs="Arial"/>
        </w:rPr>
        <w:t xml:space="preserve"> toestemming van </w:t>
      </w:r>
      <w:r w:rsidR="00903EAF" w:rsidRPr="00884BDF">
        <w:rPr>
          <w:rFonts w:cs="Arial"/>
        </w:rPr>
        <w:t>Hecht</w:t>
      </w:r>
      <w:r w:rsidR="00F831AA" w:rsidRPr="00884BDF">
        <w:rPr>
          <w:rFonts w:cs="Arial"/>
        </w:rPr>
        <w:t xml:space="preserve"> de samenstelling van de combinatie niet mag wijzigen.</w:t>
      </w:r>
    </w:p>
    <w:p w14:paraId="1F304864" w14:textId="237EC930" w:rsidR="00694A68" w:rsidRPr="00884BDF" w:rsidRDefault="000F18D9" w:rsidP="0033515E">
      <w:pPr>
        <w:pStyle w:val="Kop3"/>
      </w:pPr>
      <w:bookmarkStart w:id="157" w:name="_Ref439762653"/>
      <w:bookmarkStart w:id="158" w:name="_Ref439762669"/>
      <w:bookmarkStart w:id="159" w:name="_Toc12878619"/>
      <w:bookmarkStart w:id="160" w:name="_Toc46745544"/>
      <w:bookmarkStart w:id="161" w:name="_Toc54004632"/>
      <w:bookmarkStart w:id="162" w:name="_Toc171513237"/>
      <w:r w:rsidRPr="00884BDF">
        <w:t>Beroep op derden</w:t>
      </w:r>
      <w:bookmarkEnd w:id="157"/>
      <w:bookmarkEnd w:id="158"/>
      <w:bookmarkEnd w:id="159"/>
      <w:bookmarkEnd w:id="160"/>
      <w:bookmarkEnd w:id="161"/>
      <w:bookmarkEnd w:id="162"/>
    </w:p>
    <w:p w14:paraId="1CC78323" w14:textId="4FE717DF" w:rsidR="00FA3668" w:rsidRPr="00884BDF" w:rsidRDefault="002A71C0" w:rsidP="002A71C0">
      <w:pPr>
        <w:jc w:val="both"/>
        <w:rPr>
          <w:rFonts w:cs="Arial"/>
        </w:rPr>
      </w:pPr>
      <w:r w:rsidRPr="00884BDF">
        <w:rPr>
          <w:rFonts w:cs="Arial"/>
        </w:rPr>
        <w:t xml:space="preserve">Inschrijver (al dan niet een combinatie) kan een beroep doen op de draagkracht van </w:t>
      </w:r>
      <w:r w:rsidR="00552799">
        <w:rPr>
          <w:rFonts w:cs="Arial"/>
        </w:rPr>
        <w:t>éé</w:t>
      </w:r>
      <w:r w:rsidRPr="00884BDF">
        <w:rPr>
          <w:rFonts w:cs="Arial"/>
        </w:rPr>
        <w:t xml:space="preserve">n of meerdere derde(n) om aan te tonen dat voldaan wordt aan de gestelde Geschiktheidseisen. </w:t>
      </w:r>
      <w:r w:rsidR="00FA3668" w:rsidRPr="00884BDF">
        <w:rPr>
          <w:rFonts w:cs="Arial"/>
        </w:rPr>
        <w:t xml:space="preserve">Hierbij gaat het om de situatie dat een Inschrijver een beroep doet op een (of meer) andere Ondernemer(s) voor het voldoen aan de geschiktheidseisen, maar die andere Ondernemer(s) niet mede inschrijft (inschrijven). </w:t>
      </w:r>
    </w:p>
    <w:p w14:paraId="3F5A2683" w14:textId="77777777" w:rsidR="00FA3668" w:rsidRPr="00884BDF" w:rsidRDefault="00FA3668" w:rsidP="002A71C0">
      <w:pPr>
        <w:jc w:val="both"/>
        <w:rPr>
          <w:rFonts w:cs="Arial"/>
        </w:rPr>
      </w:pPr>
    </w:p>
    <w:p w14:paraId="1F93C4BD" w14:textId="136FEBF0" w:rsidR="002A71C0" w:rsidRPr="00884BDF" w:rsidRDefault="00FA3668" w:rsidP="002A71C0">
      <w:pPr>
        <w:jc w:val="both"/>
        <w:rPr>
          <w:rFonts w:cs="Arial"/>
        </w:rPr>
      </w:pPr>
      <w:r w:rsidRPr="00884BDF">
        <w:rPr>
          <w:rFonts w:cs="Arial"/>
        </w:rPr>
        <w:t xml:space="preserve">Bij een beroep </w:t>
      </w:r>
      <w:r w:rsidR="00077519">
        <w:rPr>
          <w:rFonts w:cs="Arial"/>
        </w:rPr>
        <w:t xml:space="preserve">op </w:t>
      </w:r>
      <w:r w:rsidR="00324A76">
        <w:rPr>
          <w:rFonts w:cs="Arial"/>
        </w:rPr>
        <w:t>(</w:t>
      </w:r>
      <w:r w:rsidRPr="00884BDF">
        <w:rPr>
          <w:rFonts w:cs="Arial"/>
        </w:rPr>
        <w:t>een</w:t>
      </w:r>
      <w:r w:rsidR="00324A76">
        <w:rPr>
          <w:rFonts w:cs="Arial"/>
        </w:rPr>
        <w:t>)</w:t>
      </w:r>
      <w:r w:rsidRPr="00884BDF">
        <w:rPr>
          <w:rFonts w:cs="Arial"/>
        </w:rPr>
        <w:t xml:space="preserve"> derde(n)</w:t>
      </w:r>
      <w:r w:rsidR="002A71C0" w:rsidRPr="00884BDF">
        <w:rPr>
          <w:rFonts w:cs="Arial"/>
        </w:rPr>
        <w:t xml:space="preserve"> dient Inschrijver in deel II C van het Uniform Europees Aanbestedingsdocument aan te geven voor welke geschiktheidseis(en) hij een beroep doet op de draagkracht van de derde(n).</w:t>
      </w:r>
    </w:p>
    <w:p w14:paraId="41D95925" w14:textId="77777777" w:rsidR="002A71C0" w:rsidRPr="00884BDF" w:rsidRDefault="002A71C0" w:rsidP="002A71C0">
      <w:pPr>
        <w:jc w:val="both"/>
        <w:rPr>
          <w:rFonts w:cs="Arial"/>
        </w:rPr>
      </w:pPr>
    </w:p>
    <w:p w14:paraId="18268562" w14:textId="10C1AC51" w:rsidR="002A71C0" w:rsidRPr="00884BDF" w:rsidRDefault="002A71C0" w:rsidP="002A71C0">
      <w:pPr>
        <w:jc w:val="both"/>
        <w:rPr>
          <w:rFonts w:cs="Arial"/>
        </w:rPr>
      </w:pPr>
      <w:r w:rsidRPr="00884BDF">
        <w:rPr>
          <w:rFonts w:cs="Arial"/>
        </w:rPr>
        <w:lastRenderedPageBreak/>
        <w:t>Het gebruikmaken bij de referenties van ervaring van een of meer derde(</w:t>
      </w:r>
      <w:r w:rsidR="00F6225B" w:rsidRPr="00884BDF">
        <w:rPr>
          <w:rFonts w:cs="Arial"/>
        </w:rPr>
        <w:t>n) is</w:t>
      </w:r>
      <w:r w:rsidRPr="00884BDF">
        <w:rPr>
          <w:rFonts w:cs="Arial"/>
        </w:rPr>
        <w:t xml:space="preserve"> alleen</w:t>
      </w:r>
      <w:r w:rsidR="00FA3668" w:rsidRPr="00884BDF">
        <w:rPr>
          <w:rFonts w:cs="Arial"/>
        </w:rPr>
        <w:t xml:space="preserve"> </w:t>
      </w:r>
      <w:r w:rsidRPr="00884BDF">
        <w:rPr>
          <w:rFonts w:cs="Arial"/>
        </w:rPr>
        <w:t xml:space="preserve">toegestaan </w:t>
      </w:r>
      <w:r w:rsidR="00DD6896" w:rsidRPr="00884BDF">
        <w:rPr>
          <w:rFonts w:cs="Arial"/>
        </w:rPr>
        <w:t>als</w:t>
      </w:r>
      <w:r w:rsidRPr="00884BDF">
        <w:rPr>
          <w:rFonts w:cs="Arial"/>
        </w:rPr>
        <w:t xml:space="preserve"> die derde(n) bij de uitvoering van de onderhavige </w:t>
      </w:r>
      <w:r w:rsidR="00211E31" w:rsidRPr="00884BDF">
        <w:rPr>
          <w:rFonts w:cs="Arial"/>
        </w:rPr>
        <w:t>Raamovereenkomst wordt</w:t>
      </w:r>
      <w:r w:rsidR="00FA3668" w:rsidRPr="00884BDF">
        <w:rPr>
          <w:rFonts w:cs="Arial"/>
        </w:rPr>
        <w:t xml:space="preserve"> (worden)</w:t>
      </w:r>
      <w:r w:rsidRPr="00884BDF">
        <w:rPr>
          <w:rFonts w:cs="Arial"/>
        </w:rPr>
        <w:t xml:space="preserve"> ingezet en Inschrijver ook daadwerkelijk over de kennis en ervaring van</w:t>
      </w:r>
      <w:r w:rsidR="00FA3668" w:rsidRPr="00884BDF">
        <w:rPr>
          <w:rFonts w:cs="Arial"/>
        </w:rPr>
        <w:t xml:space="preserve"> </w:t>
      </w:r>
      <w:r w:rsidRPr="00884BDF">
        <w:rPr>
          <w:rFonts w:cs="Arial"/>
        </w:rPr>
        <w:t>derde(n) kan beschikken en hiervan ook feitelijk gebruik zal maken bij de</w:t>
      </w:r>
      <w:r w:rsidR="00FA3668" w:rsidRPr="00884BDF">
        <w:rPr>
          <w:rFonts w:cs="Arial"/>
        </w:rPr>
        <w:t xml:space="preserve"> </w:t>
      </w:r>
      <w:r w:rsidRPr="00884BDF">
        <w:rPr>
          <w:rFonts w:cs="Arial"/>
        </w:rPr>
        <w:t>uitvoering van de opdracht.</w:t>
      </w:r>
    </w:p>
    <w:p w14:paraId="5D18E31F" w14:textId="77777777" w:rsidR="002A71C0" w:rsidRPr="00884BDF" w:rsidRDefault="002A71C0" w:rsidP="002A71C0">
      <w:pPr>
        <w:jc w:val="both"/>
        <w:rPr>
          <w:rFonts w:cs="Arial"/>
        </w:rPr>
      </w:pPr>
    </w:p>
    <w:p w14:paraId="67C1E3FA" w14:textId="0132E6FF" w:rsidR="002A71C0" w:rsidRPr="00884BDF" w:rsidRDefault="002A71C0" w:rsidP="00FA3668">
      <w:pPr>
        <w:jc w:val="both"/>
        <w:rPr>
          <w:rFonts w:cs="Arial"/>
        </w:rPr>
      </w:pPr>
      <w:r w:rsidRPr="00884BDF">
        <w:rPr>
          <w:rFonts w:cs="Arial"/>
        </w:rPr>
        <w:t>Als sprake is van een beroep op de draagkracht van derde(n) dient voor elk van de</w:t>
      </w:r>
      <w:r w:rsidR="00FA3668" w:rsidRPr="00884BDF">
        <w:rPr>
          <w:rFonts w:cs="Arial"/>
        </w:rPr>
        <w:t xml:space="preserve"> </w:t>
      </w:r>
      <w:r w:rsidRPr="00884BDF">
        <w:rPr>
          <w:rFonts w:cs="Arial"/>
        </w:rPr>
        <w:t>betrokken derde een afzonderlijk</w:t>
      </w:r>
      <w:r w:rsidR="00FA3668" w:rsidRPr="00884BDF">
        <w:rPr>
          <w:rFonts w:cs="Arial"/>
        </w:rPr>
        <w:t xml:space="preserve"> </w:t>
      </w:r>
      <w:r w:rsidRPr="00884BDF">
        <w:rPr>
          <w:rFonts w:cs="Arial"/>
        </w:rPr>
        <w:t>Uniform Europees</w:t>
      </w:r>
      <w:r w:rsidR="00FA3668" w:rsidRPr="00884BDF">
        <w:rPr>
          <w:rFonts w:cs="Arial"/>
        </w:rPr>
        <w:t xml:space="preserve"> </w:t>
      </w:r>
      <w:r w:rsidRPr="00884BDF">
        <w:rPr>
          <w:rFonts w:cs="Arial"/>
        </w:rPr>
        <w:t>Aanbestedingsdocument</w:t>
      </w:r>
      <w:r w:rsidR="00FA3668" w:rsidRPr="00884BDF">
        <w:rPr>
          <w:rFonts w:cs="Arial"/>
        </w:rPr>
        <w:t xml:space="preserve"> </w:t>
      </w:r>
      <w:r w:rsidRPr="00884BDF">
        <w:rPr>
          <w:rFonts w:cs="Arial"/>
        </w:rPr>
        <w:t>verstrekt te worden met de informatie die wordt gevraagd in de</w:t>
      </w:r>
      <w:r w:rsidR="00FA3668" w:rsidRPr="00884BDF">
        <w:rPr>
          <w:rFonts w:cs="Arial"/>
        </w:rPr>
        <w:t xml:space="preserve"> </w:t>
      </w:r>
      <w:r w:rsidRPr="00884BDF">
        <w:rPr>
          <w:rFonts w:cs="Arial"/>
        </w:rPr>
        <w:t>afdelingen A en B van deel II en deel III. Dit formulier moet door de betrokken derde naar</w:t>
      </w:r>
      <w:r w:rsidR="00FA3668" w:rsidRPr="00884BDF">
        <w:rPr>
          <w:rFonts w:cs="Arial"/>
        </w:rPr>
        <w:t xml:space="preserve"> </w:t>
      </w:r>
      <w:r w:rsidRPr="00884BDF">
        <w:rPr>
          <w:rFonts w:cs="Arial"/>
        </w:rPr>
        <w:t xml:space="preserve">behoren worden ingevuld en </w:t>
      </w:r>
      <w:r w:rsidR="00FA3668" w:rsidRPr="00884BDF">
        <w:rPr>
          <w:rFonts w:cs="Arial"/>
        </w:rPr>
        <w:t xml:space="preserve">rechtsgeldig worden </w:t>
      </w:r>
      <w:r w:rsidRPr="00884BDF">
        <w:rPr>
          <w:rFonts w:cs="Arial"/>
        </w:rPr>
        <w:t xml:space="preserve">ondertekend. </w:t>
      </w:r>
    </w:p>
    <w:p w14:paraId="159C00B1" w14:textId="77777777" w:rsidR="00FA3668" w:rsidRPr="00884BDF" w:rsidRDefault="00FA3668" w:rsidP="00FA3668">
      <w:pPr>
        <w:ind w:left="708"/>
        <w:jc w:val="both"/>
        <w:rPr>
          <w:rFonts w:cs="Arial"/>
          <w:b/>
          <w:bCs/>
        </w:rPr>
      </w:pPr>
    </w:p>
    <w:p w14:paraId="39AB33D7" w14:textId="3D5D3E7D" w:rsidR="002A71C0" w:rsidRPr="00884BDF" w:rsidRDefault="002A71C0" w:rsidP="00FA3668">
      <w:pPr>
        <w:ind w:left="708"/>
        <w:jc w:val="both"/>
        <w:rPr>
          <w:rFonts w:cs="Arial"/>
        </w:rPr>
      </w:pPr>
      <w:r w:rsidRPr="00884BDF">
        <w:rPr>
          <w:rFonts w:cs="Arial"/>
          <w:b/>
          <w:bCs/>
        </w:rPr>
        <w:t>Let op:</w:t>
      </w:r>
      <w:r w:rsidRPr="00884BDF">
        <w:rPr>
          <w:rFonts w:cs="Arial"/>
        </w:rPr>
        <w:t xml:space="preserve"> In geval van een beroep op een of meerdere derde(n) dien(t)(en) deze zijn(/hun)</w:t>
      </w:r>
      <w:r w:rsidR="00FA3668" w:rsidRPr="00884BDF">
        <w:rPr>
          <w:rFonts w:cs="Arial"/>
        </w:rPr>
        <w:t xml:space="preserve"> </w:t>
      </w:r>
      <w:r w:rsidRPr="00884BDF">
        <w:rPr>
          <w:rFonts w:cs="Arial"/>
        </w:rPr>
        <w:t>Uniform Europees Aanbestedingsdocument dus zelf te ondertekenen. Het insturen van een</w:t>
      </w:r>
      <w:r w:rsidR="00FA3668" w:rsidRPr="00884BDF">
        <w:rPr>
          <w:rFonts w:cs="Arial"/>
        </w:rPr>
        <w:t xml:space="preserve"> </w:t>
      </w:r>
      <w:r w:rsidRPr="00884BDF">
        <w:rPr>
          <w:rFonts w:cs="Arial"/>
        </w:rPr>
        <w:t>Uniform Europees Aanbestedingsdocument’ van een onderaannemer zonder handtekening</w:t>
      </w:r>
      <w:r w:rsidR="00FA3668" w:rsidRPr="00884BDF">
        <w:rPr>
          <w:rFonts w:cs="Arial"/>
        </w:rPr>
        <w:t xml:space="preserve"> </w:t>
      </w:r>
      <w:r w:rsidRPr="00884BDF">
        <w:rPr>
          <w:rFonts w:cs="Arial"/>
        </w:rPr>
        <w:t xml:space="preserve">en </w:t>
      </w:r>
      <w:r w:rsidR="00FA3668" w:rsidRPr="00884BDF">
        <w:rPr>
          <w:rFonts w:cs="Arial"/>
        </w:rPr>
        <w:t xml:space="preserve">slechts </w:t>
      </w:r>
      <w:r w:rsidRPr="00884BDF">
        <w:rPr>
          <w:rFonts w:cs="Arial"/>
        </w:rPr>
        <w:t xml:space="preserve">ondertekening door een onderaannemer </w:t>
      </w:r>
      <w:r w:rsidR="00FA3668" w:rsidRPr="00884BDF">
        <w:rPr>
          <w:rFonts w:cs="Arial"/>
        </w:rPr>
        <w:t xml:space="preserve">van de </w:t>
      </w:r>
      <w:r w:rsidRPr="00884BDF">
        <w:rPr>
          <w:rFonts w:cs="Arial"/>
        </w:rPr>
        <w:t>Akkoordverklaring</w:t>
      </w:r>
      <w:r w:rsidR="00FA3668" w:rsidRPr="00884BDF">
        <w:rPr>
          <w:rFonts w:cs="Arial"/>
        </w:rPr>
        <w:t xml:space="preserve"> </w:t>
      </w:r>
      <w:r w:rsidRPr="00884BDF">
        <w:rPr>
          <w:rFonts w:cs="Arial"/>
        </w:rPr>
        <w:t xml:space="preserve">is aldus </w:t>
      </w:r>
      <w:r w:rsidR="00FA3668" w:rsidRPr="00884BDF">
        <w:rPr>
          <w:rFonts w:cs="Arial"/>
        </w:rPr>
        <w:t>onvoldoende en niet</w:t>
      </w:r>
      <w:r w:rsidRPr="00884BDF">
        <w:rPr>
          <w:rFonts w:cs="Arial"/>
        </w:rPr>
        <w:t xml:space="preserve"> toegestaan.</w:t>
      </w:r>
    </w:p>
    <w:p w14:paraId="628045E9" w14:textId="77777777" w:rsidR="002A71C0" w:rsidRPr="00884BDF" w:rsidRDefault="002A71C0" w:rsidP="002A71C0">
      <w:pPr>
        <w:jc w:val="both"/>
        <w:rPr>
          <w:rFonts w:cs="Arial"/>
        </w:rPr>
      </w:pPr>
    </w:p>
    <w:p w14:paraId="45B00C58" w14:textId="7E1F2BE0" w:rsidR="002A71C0" w:rsidRPr="00884BDF" w:rsidRDefault="002A71C0" w:rsidP="002A71C0">
      <w:pPr>
        <w:jc w:val="both"/>
        <w:rPr>
          <w:rFonts w:cs="Arial"/>
        </w:rPr>
      </w:pPr>
      <w:r w:rsidRPr="00884BDF">
        <w:rPr>
          <w:rFonts w:cs="Arial"/>
        </w:rPr>
        <w:t>Inschrijver is volledig aansprakelijk voor de gestanddoening van de verplichtingen</w:t>
      </w:r>
      <w:r w:rsidR="00FA3668" w:rsidRPr="00884BDF">
        <w:rPr>
          <w:rFonts w:cs="Arial"/>
        </w:rPr>
        <w:t xml:space="preserve"> </w:t>
      </w:r>
      <w:r w:rsidRPr="00884BDF">
        <w:rPr>
          <w:rFonts w:cs="Arial"/>
        </w:rPr>
        <w:t xml:space="preserve">voortvloeiend uit de Inschrijving </w:t>
      </w:r>
      <w:r w:rsidR="00DD6896" w:rsidRPr="00884BDF">
        <w:rPr>
          <w:rFonts w:cs="Arial"/>
        </w:rPr>
        <w:t>en ook</w:t>
      </w:r>
      <w:r w:rsidRPr="00884BDF">
        <w:rPr>
          <w:rFonts w:cs="Arial"/>
        </w:rPr>
        <w:t xml:space="preserve"> de eventuele uitvoering van de opdracht.</w:t>
      </w:r>
      <w:r w:rsidR="00FA3668" w:rsidRPr="00884BDF">
        <w:rPr>
          <w:rFonts w:cs="Arial"/>
        </w:rPr>
        <w:t xml:space="preserve"> </w:t>
      </w:r>
      <w:r w:rsidRPr="00884BDF">
        <w:rPr>
          <w:rFonts w:cs="Arial"/>
        </w:rPr>
        <w:t>Inschrijver is daarnaast aansprakelijk voor de nakoming van de verplichtingen van de door</w:t>
      </w:r>
      <w:r w:rsidR="00FA3668" w:rsidRPr="00884BDF">
        <w:rPr>
          <w:rFonts w:cs="Arial"/>
        </w:rPr>
        <w:t xml:space="preserve"> </w:t>
      </w:r>
      <w:r w:rsidRPr="00884BDF">
        <w:rPr>
          <w:rFonts w:cs="Arial"/>
        </w:rPr>
        <w:t>hem ingeschakelde derde(n)/onderaannemer(s).</w:t>
      </w:r>
    </w:p>
    <w:p w14:paraId="2F056B77" w14:textId="00FCA46A" w:rsidR="00694A68" w:rsidRPr="00884BDF" w:rsidRDefault="002A71C0" w:rsidP="002A71C0">
      <w:pPr>
        <w:jc w:val="both"/>
        <w:rPr>
          <w:rFonts w:cs="Arial"/>
        </w:rPr>
      </w:pPr>
      <w:r w:rsidRPr="00884BDF">
        <w:rPr>
          <w:rFonts w:cs="Arial"/>
        </w:rPr>
        <w:t>Alle ingevulde en ondertekende bijlage(n) Uniform Europees Aanbestedingsdocument</w:t>
      </w:r>
      <w:r w:rsidR="00FA3668" w:rsidRPr="00884BDF">
        <w:rPr>
          <w:rFonts w:cs="Arial"/>
        </w:rPr>
        <w:t xml:space="preserve"> </w:t>
      </w:r>
      <w:r w:rsidRPr="00884BDF">
        <w:rPr>
          <w:rFonts w:cs="Arial"/>
        </w:rPr>
        <w:t>dienen aan de Inschrijving te worden toegevoegd.</w:t>
      </w:r>
      <w:r w:rsidR="00FA3668" w:rsidRPr="00884BDF">
        <w:rPr>
          <w:rFonts w:cs="Arial"/>
        </w:rPr>
        <w:t xml:space="preserve"> </w:t>
      </w:r>
      <w:r w:rsidRPr="00884BDF">
        <w:rPr>
          <w:rFonts w:cs="Arial"/>
        </w:rPr>
        <w:t xml:space="preserve">Inschrijver is niet verplicht om Deel II D, waarin gevraagd wordt om informatie </w:t>
      </w:r>
      <w:r w:rsidR="00DD6896" w:rsidRPr="00884BDF">
        <w:rPr>
          <w:rFonts w:cs="Arial"/>
        </w:rPr>
        <w:t>over</w:t>
      </w:r>
      <w:r w:rsidR="00FA3668" w:rsidRPr="00884BDF">
        <w:rPr>
          <w:rFonts w:cs="Arial"/>
        </w:rPr>
        <w:t xml:space="preserve"> </w:t>
      </w:r>
      <w:r w:rsidRPr="00884BDF">
        <w:rPr>
          <w:rFonts w:cs="Arial"/>
        </w:rPr>
        <w:t>onderaannemers op wier draagkracht de Ondernemer geen beroep doet, in te vullen.</w:t>
      </w:r>
    </w:p>
    <w:p w14:paraId="319C0C71" w14:textId="77777777" w:rsidR="002D3D7C" w:rsidRPr="00884BDF" w:rsidRDefault="002D3D7C" w:rsidP="002D3D7C">
      <w:pPr>
        <w:jc w:val="both"/>
        <w:rPr>
          <w:rFonts w:cs="Arial"/>
        </w:rPr>
      </w:pPr>
    </w:p>
    <w:p w14:paraId="77753D58" w14:textId="4129DF6C" w:rsidR="002D3D7C" w:rsidRPr="00884BDF" w:rsidRDefault="002D3D7C" w:rsidP="0053118E">
      <w:pPr>
        <w:jc w:val="both"/>
        <w:rPr>
          <w:rFonts w:cs="Arial"/>
        </w:rPr>
      </w:pPr>
      <w:r w:rsidRPr="00884BDF">
        <w:rPr>
          <w:rFonts w:cs="Arial"/>
        </w:rPr>
        <w:t xml:space="preserve">De desbetreffende derde dient de ‘Terbeschikkingstellingsverklaring financiële middelen’ (Bijlage </w:t>
      </w:r>
      <w:r w:rsidR="00FA569D" w:rsidRPr="00884BDF">
        <w:rPr>
          <w:rFonts w:cs="Arial"/>
        </w:rPr>
        <w:t>10</w:t>
      </w:r>
      <w:r w:rsidRPr="00884BDF">
        <w:rPr>
          <w:rFonts w:cs="Arial"/>
        </w:rPr>
        <w:t xml:space="preserve">) </w:t>
      </w:r>
      <w:r w:rsidR="00F6225B" w:rsidRPr="00884BDF">
        <w:rPr>
          <w:rFonts w:cs="Arial"/>
        </w:rPr>
        <w:t>en/</w:t>
      </w:r>
      <w:r w:rsidRPr="00884BDF">
        <w:rPr>
          <w:rFonts w:cs="Arial"/>
        </w:rPr>
        <w:t xml:space="preserve"> of de ‘Terbeschikkingstellingsverklaring technische middelen’ (Bijlage </w:t>
      </w:r>
      <w:r w:rsidR="001723AA" w:rsidRPr="00884BDF">
        <w:rPr>
          <w:rFonts w:cs="Arial"/>
        </w:rPr>
        <w:t>1</w:t>
      </w:r>
      <w:r w:rsidR="00FA569D" w:rsidRPr="00884BDF">
        <w:rPr>
          <w:rFonts w:cs="Arial"/>
        </w:rPr>
        <w:t>1</w:t>
      </w:r>
      <w:r w:rsidRPr="00884BDF">
        <w:rPr>
          <w:rFonts w:cs="Arial"/>
        </w:rPr>
        <w:t>) in te vullen en te ondertekenen.</w:t>
      </w:r>
      <w:r w:rsidR="0053118E" w:rsidRPr="00884BDF">
        <w:rPr>
          <w:rFonts w:cs="Arial"/>
        </w:rPr>
        <w:t xml:space="preserve"> </w:t>
      </w:r>
      <w:r w:rsidRPr="00884BDF">
        <w:rPr>
          <w:rFonts w:cs="Arial"/>
        </w:rPr>
        <w:t xml:space="preserve">De betreffende verklaringen zijn beschikbaar gesteld in TenderNed en dienen in voorkomend geval van iedere derde waarop door de Inschrijver een beroep wordt gedaan bij de Inschrijving te worden gevoegd ten bewijze dat de derde gedurende de looptijd van de opdracht daadwerkelijk zijn financiële </w:t>
      </w:r>
      <w:r w:rsidR="00F6225B" w:rsidRPr="00884BDF">
        <w:rPr>
          <w:rFonts w:cs="Arial"/>
        </w:rPr>
        <w:t>en/</w:t>
      </w:r>
      <w:r w:rsidRPr="00884BDF">
        <w:rPr>
          <w:rFonts w:cs="Arial"/>
        </w:rPr>
        <w:t xml:space="preserve"> of technische middelen beschikbaar stelt. </w:t>
      </w:r>
    </w:p>
    <w:p w14:paraId="1543DEFF" w14:textId="67CE90EF" w:rsidR="002A71C0" w:rsidRPr="00884BDF" w:rsidRDefault="002A71C0" w:rsidP="00694A68">
      <w:pPr>
        <w:rPr>
          <w:rFonts w:cs="Arial"/>
        </w:rPr>
      </w:pPr>
    </w:p>
    <w:p w14:paraId="7A9B18C8" w14:textId="3F1DED5C" w:rsidR="002A71C0" w:rsidRPr="00884BDF" w:rsidRDefault="002B3DFB" w:rsidP="00694A68">
      <w:pPr>
        <w:rPr>
          <w:rFonts w:cs="Arial"/>
          <w:i/>
          <w:iCs/>
          <w:u w:val="single"/>
        </w:rPr>
      </w:pPr>
      <w:r w:rsidRPr="00884BDF">
        <w:rPr>
          <w:rFonts w:cs="Arial"/>
          <w:i/>
          <w:iCs/>
          <w:u w:val="single"/>
        </w:rPr>
        <w:t>Inschakelen derde zonder beroep</w:t>
      </w:r>
    </w:p>
    <w:p w14:paraId="3575AEF0" w14:textId="581B31A0" w:rsidR="002D3D7C" w:rsidRPr="00884BDF" w:rsidRDefault="002D3D7C" w:rsidP="002D3D7C">
      <w:pPr>
        <w:jc w:val="both"/>
        <w:rPr>
          <w:rFonts w:cs="Arial"/>
        </w:rPr>
      </w:pPr>
      <w:r w:rsidRPr="00884BDF">
        <w:rPr>
          <w:rFonts w:cs="Arial"/>
        </w:rPr>
        <w:t xml:space="preserve">Een Inschrijver kan ook in het geval hij zelfstandig aan de in deze aanbestedingsprocedure gestelde </w:t>
      </w:r>
      <w:r w:rsidR="002B3DFB" w:rsidRPr="00884BDF">
        <w:rPr>
          <w:rFonts w:cs="Arial"/>
        </w:rPr>
        <w:t>G</w:t>
      </w:r>
      <w:r w:rsidRPr="00884BDF">
        <w:rPr>
          <w:rFonts w:cs="Arial"/>
        </w:rPr>
        <w:t xml:space="preserve">eschiktheidseisen voldoet, bij de uitvoering van de opdracht een derde inschakelen. Dit is slechts toegestaan nadat </w:t>
      </w:r>
      <w:r w:rsidR="00903EAF" w:rsidRPr="00884BDF">
        <w:rPr>
          <w:rFonts w:cs="Arial"/>
        </w:rPr>
        <w:t>Hecht</w:t>
      </w:r>
      <w:r w:rsidRPr="00884BDF">
        <w:rPr>
          <w:rFonts w:cs="Arial"/>
        </w:rPr>
        <w:t xml:space="preserve"> daartoe haar schriftelijke toestemming heeft verleend vóórdat deze derde bij de uitvoering van de opdracht wordt ingeschakeld. </w:t>
      </w:r>
      <w:r w:rsidR="00903EAF" w:rsidRPr="00884BDF">
        <w:rPr>
          <w:rFonts w:cs="Arial"/>
        </w:rPr>
        <w:t>Hecht</w:t>
      </w:r>
      <w:r w:rsidRPr="00884BDF">
        <w:rPr>
          <w:rFonts w:cs="Arial"/>
        </w:rPr>
        <w:t xml:space="preserve"> zal haar goedkeuring niet op onredelijke gronden onthouden. De Inschrijver of combinatie is in dit geval </w:t>
      </w:r>
      <w:r w:rsidRPr="00884BDF">
        <w:rPr>
          <w:rFonts w:cs="Arial"/>
          <w:i/>
          <w:iCs/>
        </w:rPr>
        <w:t>niet</w:t>
      </w:r>
      <w:r w:rsidRPr="00884BDF">
        <w:rPr>
          <w:rFonts w:cs="Arial"/>
        </w:rPr>
        <w:t xml:space="preserve"> gehouden de betreffende derde </w:t>
      </w:r>
      <w:r w:rsidR="00DD6896" w:rsidRPr="00884BDF">
        <w:rPr>
          <w:rFonts w:cs="Arial"/>
        </w:rPr>
        <w:t>al</w:t>
      </w:r>
      <w:r w:rsidRPr="00884BDF">
        <w:rPr>
          <w:rFonts w:cs="Arial"/>
        </w:rPr>
        <w:t xml:space="preserve"> bij inschrijving op te voeren.</w:t>
      </w:r>
    </w:p>
    <w:p w14:paraId="48A95BEE" w14:textId="77777777" w:rsidR="002B3DFB" w:rsidRPr="00884BDF" w:rsidRDefault="002B3DFB" w:rsidP="002D3D7C">
      <w:pPr>
        <w:jc w:val="both"/>
        <w:rPr>
          <w:rFonts w:cs="Arial"/>
        </w:rPr>
      </w:pPr>
    </w:p>
    <w:p w14:paraId="74CD8B15" w14:textId="163C84FE" w:rsidR="00DD3BFF" w:rsidRPr="00884BDF" w:rsidRDefault="002B3DFB" w:rsidP="00DD3BFF">
      <w:pPr>
        <w:jc w:val="both"/>
        <w:rPr>
          <w:rFonts w:cs="Arial"/>
        </w:rPr>
      </w:pPr>
      <w:r w:rsidRPr="00884BDF">
        <w:rPr>
          <w:rFonts w:cs="Arial"/>
        </w:rPr>
        <w:t xml:space="preserve">Indien inschrijver na gunning van de </w:t>
      </w:r>
      <w:r w:rsidR="007C1542" w:rsidRPr="00884BDF">
        <w:rPr>
          <w:rFonts w:cs="Arial"/>
        </w:rPr>
        <w:t>Raamovereenkomst</w:t>
      </w:r>
      <w:r w:rsidR="00211E31" w:rsidRPr="00884BDF">
        <w:rPr>
          <w:rFonts w:cs="Arial"/>
        </w:rPr>
        <w:t xml:space="preserve"> </w:t>
      </w:r>
      <w:r w:rsidRPr="00884BDF">
        <w:rPr>
          <w:rFonts w:cs="Arial"/>
        </w:rPr>
        <w:t xml:space="preserve">een derde wenst te betrekken, zal </w:t>
      </w:r>
      <w:r w:rsidR="002D3D7C" w:rsidRPr="00884BDF">
        <w:rPr>
          <w:rFonts w:cs="Arial"/>
        </w:rPr>
        <w:t xml:space="preserve">Inschrijver </w:t>
      </w:r>
      <w:r w:rsidRPr="00884BDF">
        <w:rPr>
          <w:rFonts w:cs="Arial"/>
        </w:rPr>
        <w:t>garanderen</w:t>
      </w:r>
      <w:r w:rsidR="002D3D7C" w:rsidRPr="00884BDF">
        <w:rPr>
          <w:rFonts w:cs="Arial"/>
        </w:rPr>
        <w:t xml:space="preserve"> dat de derde voldoet aan alle eisen die in deze aanbestedingsprocedure zijn gesteld ten aanzien van de door de betreffende derde uit te voeren onderdelen van de opdracht. </w:t>
      </w:r>
      <w:r w:rsidR="00903EAF" w:rsidRPr="00884BDF">
        <w:rPr>
          <w:rFonts w:cs="Arial"/>
        </w:rPr>
        <w:t>Hecht</w:t>
      </w:r>
      <w:r w:rsidR="002D3D7C" w:rsidRPr="00884BDF">
        <w:rPr>
          <w:rFonts w:cs="Arial"/>
        </w:rPr>
        <w:t xml:space="preserve"> behoudt zich het recht voor deze garantie op juistheid te toetsen</w:t>
      </w:r>
      <w:r w:rsidRPr="00884BDF">
        <w:rPr>
          <w:rFonts w:cs="Arial"/>
        </w:rPr>
        <w:t xml:space="preserve"> en eventueel bewijsstukken op te vragen</w:t>
      </w:r>
      <w:r w:rsidR="002D3D7C" w:rsidRPr="00884BDF">
        <w:rPr>
          <w:rFonts w:cs="Arial"/>
        </w:rPr>
        <w:t xml:space="preserve">. De Inschrijver is aansprakelijk voor het handelen en nalaten van de door hem in </w:t>
      </w:r>
      <w:r w:rsidRPr="00884BDF">
        <w:rPr>
          <w:rFonts w:cs="Arial"/>
        </w:rPr>
        <w:t xml:space="preserve">te schakelen </w:t>
      </w:r>
      <w:r w:rsidR="002D3D7C" w:rsidRPr="00884BDF">
        <w:rPr>
          <w:rFonts w:cs="Arial"/>
        </w:rPr>
        <w:t>derde en draagt ter</w:t>
      </w:r>
      <w:r w:rsidR="001723AA" w:rsidRPr="00884BDF">
        <w:rPr>
          <w:rFonts w:cs="Arial"/>
        </w:rPr>
        <w:t xml:space="preserve"> </w:t>
      </w:r>
      <w:r w:rsidR="002D3D7C" w:rsidRPr="00884BDF">
        <w:rPr>
          <w:rFonts w:cs="Arial"/>
        </w:rPr>
        <w:t xml:space="preserve">zake de volledige </w:t>
      </w:r>
      <w:r w:rsidRPr="00884BDF">
        <w:rPr>
          <w:rFonts w:cs="Arial"/>
        </w:rPr>
        <w:t>aansprakelijkheid</w:t>
      </w:r>
      <w:r w:rsidR="002D3D7C" w:rsidRPr="00884BDF">
        <w:rPr>
          <w:rFonts w:cs="Arial"/>
        </w:rPr>
        <w:t xml:space="preserve">. De Inschrijver is voor schade veroorzaakt door hem in te </w:t>
      </w:r>
      <w:r w:rsidRPr="00884BDF">
        <w:rPr>
          <w:rFonts w:cs="Arial"/>
        </w:rPr>
        <w:t>schakelen</w:t>
      </w:r>
      <w:r w:rsidR="002D3D7C" w:rsidRPr="00884BDF">
        <w:rPr>
          <w:rFonts w:cs="Arial"/>
        </w:rPr>
        <w:t xml:space="preserve"> derden aansprakelijk als ware hij die schade zelf heeft veroorzaakt.</w:t>
      </w:r>
    </w:p>
    <w:p w14:paraId="0A91C5E9" w14:textId="77777777" w:rsidR="00140C61" w:rsidRPr="00884BDF" w:rsidRDefault="00140C61">
      <w:pPr>
        <w:spacing w:after="160" w:line="259" w:lineRule="auto"/>
        <w:rPr>
          <w:rFonts w:eastAsia="MS Gothic" w:cs="Arial"/>
          <w:b/>
          <w:bCs/>
          <w:color w:val="554A3D"/>
          <w:szCs w:val="20"/>
        </w:rPr>
      </w:pPr>
      <w:bookmarkStart w:id="163" w:name="_Toc54004633"/>
      <w:bookmarkStart w:id="164" w:name="_Toc12878639"/>
      <w:bookmarkStart w:id="165" w:name="_Toc46745564"/>
      <w:r w:rsidRPr="00884BDF">
        <w:rPr>
          <w:rFonts w:cs="Arial"/>
        </w:rPr>
        <w:br w:type="page"/>
      </w:r>
    </w:p>
    <w:p w14:paraId="7EE65D18" w14:textId="3866A739" w:rsidR="00DD3BFF" w:rsidRPr="00884BDF" w:rsidRDefault="00F6225B" w:rsidP="0033515E">
      <w:pPr>
        <w:pStyle w:val="Kop3"/>
      </w:pPr>
      <w:bookmarkStart w:id="166" w:name="_Toc171513238"/>
      <w:r w:rsidRPr="00884BDF">
        <w:lastRenderedPageBreak/>
        <w:t>Instructie</w:t>
      </w:r>
      <w:r w:rsidR="00DD3BFF" w:rsidRPr="00884BDF">
        <w:t xml:space="preserve"> inschrijfaspecten</w:t>
      </w:r>
      <w:r w:rsidR="00B240B4" w:rsidRPr="00884BDF">
        <w:t xml:space="preserve"> combinatie en derden</w:t>
      </w:r>
      <w:bookmarkEnd w:id="163"/>
      <w:bookmarkEnd w:id="166"/>
    </w:p>
    <w:tbl>
      <w:tblPr>
        <w:tblW w:w="9568" w:type="dxa"/>
        <w:tblCellMar>
          <w:left w:w="0" w:type="dxa"/>
          <w:right w:w="0" w:type="dxa"/>
        </w:tblCellMar>
        <w:tblLook w:val="04A0" w:firstRow="1" w:lastRow="0" w:firstColumn="1" w:lastColumn="0" w:noHBand="0" w:noVBand="1"/>
      </w:tblPr>
      <w:tblGrid>
        <w:gridCol w:w="4395"/>
        <w:gridCol w:w="5173"/>
      </w:tblGrid>
      <w:tr w:rsidR="00DD3BFF" w:rsidRPr="00884BDF" w14:paraId="09462C51" w14:textId="77777777" w:rsidTr="00D92EE1">
        <w:trPr>
          <w:trHeight w:val="20"/>
        </w:trPr>
        <w:tc>
          <w:tcPr>
            <w:tcW w:w="4395" w:type="dxa"/>
            <w:tcBorders>
              <w:bottom w:val="single" w:sz="8" w:space="0" w:color="auto"/>
            </w:tcBorders>
            <w:tcMar>
              <w:top w:w="0" w:type="dxa"/>
              <w:left w:w="70" w:type="dxa"/>
              <w:bottom w:w="0" w:type="dxa"/>
              <w:right w:w="70" w:type="dxa"/>
            </w:tcMar>
            <w:hideMark/>
          </w:tcPr>
          <w:p w14:paraId="668E67FD" w14:textId="77777777" w:rsidR="00DD3BFF" w:rsidRPr="00884BDF" w:rsidRDefault="00DD3BFF" w:rsidP="00E15131">
            <w:pPr>
              <w:rPr>
                <w:rFonts w:eastAsia="Times New Roman" w:cs="Arial"/>
                <w:szCs w:val="20"/>
                <w:lang w:eastAsia="nl-NL"/>
              </w:rPr>
            </w:pPr>
          </w:p>
        </w:tc>
        <w:tc>
          <w:tcPr>
            <w:tcW w:w="5173" w:type="dxa"/>
            <w:tcBorders>
              <w:bottom w:val="single" w:sz="8" w:space="0" w:color="auto"/>
            </w:tcBorders>
            <w:tcMar>
              <w:top w:w="0" w:type="dxa"/>
              <w:left w:w="70" w:type="dxa"/>
              <w:bottom w:w="0" w:type="dxa"/>
              <w:right w:w="70" w:type="dxa"/>
            </w:tcMar>
            <w:hideMark/>
          </w:tcPr>
          <w:p w14:paraId="003841EF" w14:textId="77777777" w:rsidR="00DD3BFF" w:rsidRPr="00884BDF" w:rsidRDefault="00DD3BFF" w:rsidP="00E15131">
            <w:pPr>
              <w:rPr>
                <w:rFonts w:eastAsia="Times New Roman" w:cs="Arial"/>
                <w:szCs w:val="20"/>
                <w:lang w:eastAsia="nl-NL"/>
              </w:rPr>
            </w:pPr>
          </w:p>
        </w:tc>
      </w:tr>
      <w:tr w:rsidR="00DD3BFF" w:rsidRPr="00884BDF" w14:paraId="677CAE9F" w14:textId="77777777" w:rsidTr="00D92EE1">
        <w:trPr>
          <w:trHeight w:val="20"/>
        </w:trPr>
        <w:tc>
          <w:tcPr>
            <w:tcW w:w="4395" w:type="dxa"/>
            <w:tcBorders>
              <w:top w:val="single" w:sz="8" w:space="0" w:color="auto"/>
              <w:left w:val="single" w:sz="8" w:space="0" w:color="auto"/>
              <w:bottom w:val="single" w:sz="12" w:space="0" w:color="auto"/>
              <w:right w:val="single" w:sz="8" w:space="0" w:color="auto"/>
            </w:tcBorders>
            <w:shd w:val="clear" w:color="auto" w:fill="E7E6E6" w:themeFill="background2"/>
            <w:tcMar>
              <w:top w:w="0" w:type="dxa"/>
              <w:left w:w="70" w:type="dxa"/>
              <w:bottom w:w="0" w:type="dxa"/>
              <w:right w:w="70" w:type="dxa"/>
            </w:tcMar>
            <w:hideMark/>
          </w:tcPr>
          <w:p w14:paraId="641EE5A2" w14:textId="77777777" w:rsidR="00DD3BFF" w:rsidRPr="00884BDF" w:rsidRDefault="00DD3BFF" w:rsidP="00E15131">
            <w:pPr>
              <w:rPr>
                <w:rFonts w:cs="Arial"/>
                <w:b/>
                <w:color w:val="000000"/>
                <w:szCs w:val="20"/>
                <w:lang w:eastAsia="nl-NL"/>
              </w:rPr>
            </w:pPr>
            <w:r w:rsidRPr="00884BDF">
              <w:rPr>
                <w:rFonts w:cs="Arial"/>
                <w:b/>
                <w:color w:val="000000"/>
                <w:szCs w:val="20"/>
                <w:lang w:eastAsia="nl-NL"/>
              </w:rPr>
              <w:t>Wijze van inschrijven</w:t>
            </w:r>
          </w:p>
          <w:p w14:paraId="105C67A3" w14:textId="77777777" w:rsidR="00DD3BFF" w:rsidRPr="00884BDF" w:rsidRDefault="00DD3BFF" w:rsidP="00E15131">
            <w:pPr>
              <w:rPr>
                <w:rFonts w:eastAsia="Calibri" w:cs="Arial"/>
                <w:b/>
                <w:color w:val="000000"/>
                <w:szCs w:val="20"/>
                <w:lang w:eastAsia="nl-NL"/>
              </w:rPr>
            </w:pPr>
          </w:p>
        </w:tc>
        <w:tc>
          <w:tcPr>
            <w:tcW w:w="5173" w:type="dxa"/>
            <w:tcBorders>
              <w:top w:val="single" w:sz="8" w:space="0" w:color="auto"/>
              <w:left w:val="nil"/>
              <w:bottom w:val="single" w:sz="12" w:space="0" w:color="auto"/>
              <w:right w:val="single" w:sz="8" w:space="0" w:color="auto"/>
            </w:tcBorders>
            <w:shd w:val="clear" w:color="auto" w:fill="E7E6E6" w:themeFill="background2"/>
            <w:tcMar>
              <w:top w:w="0" w:type="dxa"/>
              <w:left w:w="70" w:type="dxa"/>
              <w:bottom w:w="0" w:type="dxa"/>
              <w:right w:w="70" w:type="dxa"/>
            </w:tcMar>
            <w:hideMark/>
          </w:tcPr>
          <w:p w14:paraId="4400A311" w14:textId="77777777" w:rsidR="00DD3BFF" w:rsidRPr="00884BDF" w:rsidRDefault="00DD3BFF" w:rsidP="00E15131">
            <w:pPr>
              <w:rPr>
                <w:rFonts w:cs="Arial"/>
                <w:b/>
                <w:color w:val="000000"/>
                <w:szCs w:val="20"/>
                <w:lang w:eastAsia="nl-NL"/>
              </w:rPr>
            </w:pPr>
            <w:r w:rsidRPr="00884BDF">
              <w:rPr>
                <w:rFonts w:cs="Arial"/>
                <w:b/>
                <w:color w:val="000000"/>
                <w:szCs w:val="20"/>
                <w:lang w:eastAsia="nl-NL"/>
              </w:rPr>
              <w:t>Instructie voor de inschrijving/aanmelding</w:t>
            </w:r>
          </w:p>
        </w:tc>
      </w:tr>
      <w:tr w:rsidR="00DD3BFF" w:rsidRPr="00884BDF" w14:paraId="5862CEAD" w14:textId="77777777" w:rsidTr="00D92EE1">
        <w:trPr>
          <w:trHeight w:val="20"/>
        </w:trPr>
        <w:tc>
          <w:tcPr>
            <w:tcW w:w="4395" w:type="dxa"/>
            <w:tcBorders>
              <w:top w:val="single" w:sz="12" w:space="0" w:color="auto"/>
              <w:left w:val="single" w:sz="8" w:space="0" w:color="auto"/>
              <w:bottom w:val="single" w:sz="8" w:space="0" w:color="auto"/>
              <w:right w:val="single" w:sz="8" w:space="0" w:color="auto"/>
            </w:tcBorders>
            <w:tcMar>
              <w:top w:w="0" w:type="dxa"/>
              <w:left w:w="70" w:type="dxa"/>
              <w:bottom w:w="0" w:type="dxa"/>
              <w:right w:w="70" w:type="dxa"/>
            </w:tcMar>
            <w:hideMark/>
          </w:tcPr>
          <w:p w14:paraId="3543F5BC" w14:textId="77777777" w:rsidR="00DD3BFF" w:rsidRPr="00884BDF" w:rsidRDefault="00DD3BFF" w:rsidP="001723AA">
            <w:pPr>
              <w:jc w:val="both"/>
              <w:rPr>
                <w:rFonts w:cs="Arial"/>
                <w:color w:val="000000"/>
                <w:szCs w:val="20"/>
                <w:lang w:eastAsia="nl-NL"/>
              </w:rPr>
            </w:pPr>
            <w:r w:rsidRPr="00884BDF">
              <w:rPr>
                <w:rFonts w:cs="Arial"/>
                <w:color w:val="000000"/>
                <w:szCs w:val="20"/>
                <w:lang w:eastAsia="nl-NL"/>
              </w:rPr>
              <w:t>Inschrijven als combinatie</w:t>
            </w:r>
          </w:p>
        </w:tc>
        <w:tc>
          <w:tcPr>
            <w:tcW w:w="5173" w:type="dxa"/>
            <w:tcBorders>
              <w:top w:val="single" w:sz="12" w:space="0" w:color="auto"/>
              <w:left w:val="nil"/>
              <w:bottom w:val="single" w:sz="8" w:space="0" w:color="auto"/>
              <w:right w:val="single" w:sz="8" w:space="0" w:color="auto"/>
            </w:tcBorders>
            <w:tcMar>
              <w:top w:w="0" w:type="dxa"/>
              <w:left w:w="70" w:type="dxa"/>
              <w:bottom w:w="0" w:type="dxa"/>
              <w:right w:w="70" w:type="dxa"/>
            </w:tcMar>
            <w:hideMark/>
          </w:tcPr>
          <w:p w14:paraId="57A10C54" w14:textId="434020B4" w:rsidR="00284DFD" w:rsidRPr="00884BDF" w:rsidRDefault="0017044D" w:rsidP="00D92EE1">
            <w:pPr>
              <w:jc w:val="both"/>
              <w:rPr>
                <w:rFonts w:cs="Arial"/>
                <w:color w:val="000000"/>
                <w:szCs w:val="20"/>
                <w:lang w:eastAsia="nl-NL"/>
              </w:rPr>
            </w:pPr>
            <w:r w:rsidRPr="00884BDF">
              <w:rPr>
                <w:rFonts w:cs="Arial"/>
                <w:color w:val="000000"/>
                <w:szCs w:val="20"/>
                <w:lang w:eastAsia="nl-NL"/>
              </w:rPr>
              <w:t>Zie paragraaf 5.1.3.</w:t>
            </w:r>
          </w:p>
        </w:tc>
      </w:tr>
      <w:tr w:rsidR="00DD3BFF" w:rsidRPr="00884BDF" w14:paraId="590107A9" w14:textId="77777777" w:rsidTr="00D92EE1">
        <w:trPr>
          <w:trHeight w:val="20"/>
        </w:trPr>
        <w:tc>
          <w:tcPr>
            <w:tcW w:w="4395" w:type="dxa"/>
            <w:vMerge w:val="restart"/>
            <w:tcBorders>
              <w:top w:val="nil"/>
              <w:left w:val="single" w:sz="8" w:space="0" w:color="auto"/>
              <w:bottom w:val="single" w:sz="8" w:space="0" w:color="000000"/>
              <w:right w:val="single" w:sz="8" w:space="0" w:color="auto"/>
            </w:tcBorders>
            <w:tcMar>
              <w:top w:w="0" w:type="dxa"/>
              <w:left w:w="70" w:type="dxa"/>
              <w:bottom w:w="0" w:type="dxa"/>
              <w:right w:w="70" w:type="dxa"/>
            </w:tcMar>
            <w:hideMark/>
          </w:tcPr>
          <w:p w14:paraId="619FACB8" w14:textId="77777777" w:rsidR="00DD3BFF" w:rsidRPr="00884BDF" w:rsidRDefault="00DD3BFF" w:rsidP="001723AA">
            <w:pPr>
              <w:jc w:val="both"/>
              <w:rPr>
                <w:rFonts w:cs="Arial"/>
                <w:color w:val="000000"/>
                <w:szCs w:val="20"/>
                <w:lang w:eastAsia="nl-NL"/>
              </w:rPr>
            </w:pPr>
            <w:r w:rsidRPr="00884BDF">
              <w:rPr>
                <w:rFonts w:cs="Arial"/>
                <w:color w:val="000000"/>
                <w:szCs w:val="20"/>
                <w:lang w:eastAsia="nl-NL"/>
              </w:rPr>
              <w:t>Beroep doen op financieel economische draagkracht van een derde.</w:t>
            </w: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45B201EF" w14:textId="1DFB2921" w:rsidR="00DD3BFF" w:rsidRPr="00884BDF" w:rsidRDefault="00DD3BFF" w:rsidP="001723AA">
            <w:pPr>
              <w:jc w:val="both"/>
              <w:rPr>
                <w:rFonts w:cs="Arial"/>
                <w:color w:val="000000"/>
                <w:szCs w:val="20"/>
                <w:lang w:eastAsia="nl-NL"/>
              </w:rPr>
            </w:pPr>
            <w:r w:rsidRPr="00884BDF">
              <w:rPr>
                <w:rFonts w:cs="Arial"/>
                <w:color w:val="000000"/>
                <w:szCs w:val="20"/>
                <w:lang w:eastAsia="nl-NL"/>
              </w:rPr>
              <w:t>Vink op uw UEA bij deel II</w:t>
            </w:r>
            <w:r w:rsidR="00576562">
              <w:rPr>
                <w:rFonts w:cs="Arial"/>
                <w:color w:val="000000"/>
                <w:szCs w:val="20"/>
                <w:lang w:eastAsia="nl-NL"/>
              </w:rPr>
              <w:t xml:space="preserve"> </w:t>
            </w:r>
            <w:r w:rsidRPr="00884BDF">
              <w:rPr>
                <w:rFonts w:cs="Arial"/>
                <w:color w:val="000000"/>
                <w:szCs w:val="20"/>
                <w:lang w:eastAsia="nl-NL"/>
              </w:rPr>
              <w:t>C "ja" aan en vul de naam in van degene op wiens financieel economische draagkracht u zich beroept.</w:t>
            </w:r>
          </w:p>
        </w:tc>
      </w:tr>
      <w:tr w:rsidR="00DD3BFF" w:rsidRPr="00884BDF" w14:paraId="2A4D31EC" w14:textId="77777777" w:rsidTr="00D92EE1">
        <w:trPr>
          <w:trHeight w:val="20"/>
        </w:trPr>
        <w:tc>
          <w:tcPr>
            <w:tcW w:w="4395" w:type="dxa"/>
            <w:vMerge/>
            <w:tcBorders>
              <w:top w:val="nil"/>
              <w:left w:val="single" w:sz="8" w:space="0" w:color="auto"/>
              <w:bottom w:val="single" w:sz="8" w:space="0" w:color="000000"/>
              <w:right w:val="single" w:sz="8" w:space="0" w:color="auto"/>
            </w:tcBorders>
            <w:vAlign w:val="center"/>
            <w:hideMark/>
          </w:tcPr>
          <w:p w14:paraId="178FD66F" w14:textId="77777777" w:rsidR="00DD3BFF" w:rsidRPr="00884BDF" w:rsidRDefault="00DD3BFF" w:rsidP="001723AA">
            <w:pPr>
              <w:jc w:val="both"/>
              <w:rPr>
                <w:rFonts w:eastAsia="Calibri" w:cs="Arial"/>
                <w:color w:val="000000"/>
                <w:szCs w:val="20"/>
                <w:lang w:eastAsia="nl-NL"/>
              </w:rPr>
            </w:pP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0422135B" w14:textId="110CD2EC" w:rsidR="00DD3BFF" w:rsidRPr="00884BDF" w:rsidRDefault="0034531E" w:rsidP="001723AA">
            <w:pPr>
              <w:jc w:val="both"/>
              <w:rPr>
                <w:rFonts w:cs="Arial"/>
                <w:color w:val="000000"/>
                <w:szCs w:val="20"/>
                <w:lang w:eastAsia="nl-NL"/>
              </w:rPr>
            </w:pPr>
            <w:r w:rsidRPr="00884BDF">
              <w:rPr>
                <w:rFonts w:cs="Arial"/>
                <w:color w:val="000000"/>
                <w:szCs w:val="20"/>
                <w:lang w:eastAsia="nl-NL"/>
              </w:rPr>
              <w:t>Laat de derde op wie u zich beroept een UEA invullen (in ieder geval de delen II</w:t>
            </w:r>
            <w:r w:rsidR="009F587E">
              <w:rPr>
                <w:rFonts w:cs="Arial"/>
                <w:color w:val="000000"/>
                <w:szCs w:val="20"/>
                <w:lang w:eastAsia="nl-NL"/>
              </w:rPr>
              <w:t xml:space="preserve"> </w:t>
            </w:r>
            <w:r w:rsidRPr="00884BDF">
              <w:rPr>
                <w:rFonts w:cs="Arial"/>
                <w:color w:val="000000"/>
                <w:szCs w:val="20"/>
                <w:lang w:eastAsia="nl-NL"/>
              </w:rPr>
              <w:t>A, II</w:t>
            </w:r>
            <w:r w:rsidR="009F587E">
              <w:rPr>
                <w:rFonts w:cs="Arial"/>
                <w:color w:val="000000"/>
                <w:szCs w:val="20"/>
                <w:lang w:eastAsia="nl-NL"/>
              </w:rPr>
              <w:t xml:space="preserve"> </w:t>
            </w:r>
            <w:r w:rsidRPr="00884BDF">
              <w:rPr>
                <w:rFonts w:cs="Arial"/>
                <w:color w:val="000000"/>
                <w:szCs w:val="20"/>
                <w:lang w:eastAsia="nl-NL"/>
              </w:rPr>
              <w:t>B, III) en ondertekenen en dien dit in bij de inschrijving.</w:t>
            </w:r>
          </w:p>
        </w:tc>
      </w:tr>
      <w:tr w:rsidR="00DD3BFF" w:rsidRPr="00884BDF" w14:paraId="2678E800" w14:textId="77777777" w:rsidTr="00D92EE1">
        <w:trPr>
          <w:trHeight w:val="20"/>
        </w:trPr>
        <w:tc>
          <w:tcPr>
            <w:tcW w:w="4395" w:type="dxa"/>
            <w:vMerge/>
            <w:tcBorders>
              <w:top w:val="nil"/>
              <w:left w:val="single" w:sz="8" w:space="0" w:color="auto"/>
              <w:bottom w:val="single" w:sz="8" w:space="0" w:color="000000"/>
              <w:right w:val="single" w:sz="8" w:space="0" w:color="auto"/>
            </w:tcBorders>
            <w:vAlign w:val="center"/>
            <w:hideMark/>
          </w:tcPr>
          <w:p w14:paraId="6E80F67C" w14:textId="77777777" w:rsidR="00DD3BFF" w:rsidRPr="00884BDF" w:rsidRDefault="00DD3BFF" w:rsidP="001723AA">
            <w:pPr>
              <w:jc w:val="both"/>
              <w:rPr>
                <w:rFonts w:eastAsia="Calibri" w:cs="Arial"/>
                <w:color w:val="000000"/>
                <w:szCs w:val="20"/>
                <w:lang w:eastAsia="nl-NL"/>
              </w:rPr>
            </w:pP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647CE563" w14:textId="340019CF" w:rsidR="00DD3BFF" w:rsidRPr="00884BDF" w:rsidRDefault="0034531E" w:rsidP="001723AA">
            <w:pPr>
              <w:jc w:val="both"/>
              <w:rPr>
                <w:rFonts w:cs="Arial"/>
                <w:color w:val="000000"/>
                <w:szCs w:val="20"/>
                <w:lang w:eastAsia="nl-NL"/>
              </w:rPr>
            </w:pPr>
            <w:r w:rsidRPr="00884BDF">
              <w:rPr>
                <w:rFonts w:cs="Arial"/>
                <w:color w:val="000000"/>
                <w:szCs w:val="20"/>
                <w:lang w:eastAsia="nl-NL"/>
              </w:rPr>
              <w:t xml:space="preserve">Vul het formulier "Terbeschikkingstellingsverklaring financiële middelen derden" in (Bijlage </w:t>
            </w:r>
            <w:r w:rsidR="00FA569D" w:rsidRPr="00884BDF">
              <w:rPr>
                <w:rFonts w:cs="Arial"/>
                <w:color w:val="000000"/>
                <w:szCs w:val="20"/>
                <w:lang w:eastAsia="nl-NL"/>
              </w:rPr>
              <w:t>10</w:t>
            </w:r>
            <w:r w:rsidRPr="00884BDF">
              <w:rPr>
                <w:rFonts w:cs="Arial"/>
                <w:color w:val="000000"/>
                <w:szCs w:val="20"/>
                <w:lang w:eastAsia="nl-NL"/>
              </w:rPr>
              <w:t>). Laat het tekenen* door de derde op wie u zich beroept en onderteken het ook zelf, en dien het in bij de inschrijving.</w:t>
            </w:r>
          </w:p>
        </w:tc>
      </w:tr>
      <w:tr w:rsidR="00DD3BFF" w:rsidRPr="00884BDF" w14:paraId="3492A317" w14:textId="77777777" w:rsidTr="00D92EE1">
        <w:trPr>
          <w:trHeight w:val="20"/>
        </w:trPr>
        <w:tc>
          <w:tcPr>
            <w:tcW w:w="4395" w:type="dxa"/>
            <w:vMerge w:val="restart"/>
            <w:tcBorders>
              <w:top w:val="nil"/>
              <w:left w:val="single" w:sz="8" w:space="0" w:color="auto"/>
              <w:bottom w:val="single" w:sz="8" w:space="0" w:color="000000"/>
              <w:right w:val="single" w:sz="8" w:space="0" w:color="auto"/>
            </w:tcBorders>
            <w:tcMar>
              <w:top w:w="0" w:type="dxa"/>
              <w:left w:w="70" w:type="dxa"/>
              <w:bottom w:w="0" w:type="dxa"/>
              <w:right w:w="70" w:type="dxa"/>
            </w:tcMar>
            <w:hideMark/>
          </w:tcPr>
          <w:p w14:paraId="07690419" w14:textId="77777777" w:rsidR="00DD3BFF" w:rsidRPr="00884BDF" w:rsidRDefault="00DD3BFF" w:rsidP="001723AA">
            <w:pPr>
              <w:jc w:val="both"/>
              <w:rPr>
                <w:rFonts w:cs="Arial"/>
                <w:color w:val="000000"/>
                <w:szCs w:val="20"/>
                <w:lang w:eastAsia="nl-NL"/>
              </w:rPr>
            </w:pPr>
            <w:r w:rsidRPr="00884BDF">
              <w:rPr>
                <w:rFonts w:cs="Arial"/>
                <w:color w:val="000000"/>
                <w:szCs w:val="20"/>
                <w:lang w:eastAsia="nl-NL"/>
              </w:rPr>
              <w:t>Beroep doen op technische bekwaamheid of middelen van een derde (bijvoorbeeld; voldoen aan een gevraagde kerncompetentie, kwaliteitssysteem en/of certificering)</w:t>
            </w: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62CEDA1E" w14:textId="1E7F10A8" w:rsidR="00DD3BFF" w:rsidRPr="00884BDF" w:rsidRDefault="00DD3BFF" w:rsidP="001723AA">
            <w:pPr>
              <w:jc w:val="both"/>
              <w:rPr>
                <w:rFonts w:cs="Arial"/>
                <w:color w:val="000000"/>
                <w:szCs w:val="20"/>
                <w:lang w:eastAsia="nl-NL"/>
              </w:rPr>
            </w:pPr>
            <w:r w:rsidRPr="00884BDF">
              <w:rPr>
                <w:rFonts w:cs="Arial"/>
                <w:color w:val="000000"/>
                <w:szCs w:val="20"/>
                <w:lang w:eastAsia="nl-NL"/>
              </w:rPr>
              <w:t>Vink op uw UEA bij deel II</w:t>
            </w:r>
            <w:r w:rsidR="003953B2">
              <w:rPr>
                <w:rFonts w:cs="Arial"/>
                <w:color w:val="000000"/>
                <w:szCs w:val="20"/>
                <w:lang w:eastAsia="nl-NL"/>
              </w:rPr>
              <w:t xml:space="preserve"> </w:t>
            </w:r>
            <w:r w:rsidRPr="00884BDF">
              <w:rPr>
                <w:rFonts w:cs="Arial"/>
                <w:color w:val="000000"/>
                <w:szCs w:val="20"/>
                <w:lang w:eastAsia="nl-NL"/>
              </w:rPr>
              <w:t>C "ja" aan en vul de naam in van degene op wiens technische bekwaamheid u zich beroept.</w:t>
            </w:r>
          </w:p>
        </w:tc>
      </w:tr>
      <w:tr w:rsidR="0034531E" w:rsidRPr="00884BDF" w14:paraId="3F166B57" w14:textId="77777777" w:rsidTr="00D92EE1">
        <w:trPr>
          <w:trHeight w:val="20"/>
        </w:trPr>
        <w:tc>
          <w:tcPr>
            <w:tcW w:w="4395" w:type="dxa"/>
            <w:vMerge/>
            <w:tcBorders>
              <w:top w:val="nil"/>
              <w:left w:val="single" w:sz="8" w:space="0" w:color="auto"/>
              <w:bottom w:val="single" w:sz="8" w:space="0" w:color="000000"/>
              <w:right w:val="single" w:sz="8" w:space="0" w:color="auto"/>
            </w:tcBorders>
            <w:vAlign w:val="center"/>
            <w:hideMark/>
          </w:tcPr>
          <w:p w14:paraId="78877C4C" w14:textId="77777777" w:rsidR="0034531E" w:rsidRPr="00884BDF" w:rsidRDefault="0034531E" w:rsidP="001723AA">
            <w:pPr>
              <w:jc w:val="both"/>
              <w:rPr>
                <w:rFonts w:eastAsia="Calibri" w:cs="Arial"/>
                <w:color w:val="000000"/>
                <w:szCs w:val="20"/>
                <w:lang w:eastAsia="nl-NL"/>
              </w:rPr>
            </w:pP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00B872BD" w14:textId="79AD51A7" w:rsidR="0034531E" w:rsidRPr="00884BDF" w:rsidRDefault="0034531E" w:rsidP="001723AA">
            <w:pPr>
              <w:jc w:val="both"/>
              <w:rPr>
                <w:rFonts w:cs="Arial"/>
                <w:color w:val="000000"/>
                <w:szCs w:val="20"/>
                <w:lang w:eastAsia="nl-NL"/>
              </w:rPr>
            </w:pPr>
            <w:r w:rsidRPr="00884BDF">
              <w:rPr>
                <w:rFonts w:cs="Arial"/>
                <w:color w:val="000000"/>
                <w:szCs w:val="20"/>
                <w:lang w:eastAsia="nl-NL"/>
              </w:rPr>
              <w:t>Laat de derde op wie u zich beroept een UEA invullen (in ieder geval de delen II</w:t>
            </w:r>
            <w:r w:rsidR="008F10C7">
              <w:rPr>
                <w:rFonts w:cs="Arial"/>
                <w:color w:val="000000"/>
                <w:szCs w:val="20"/>
                <w:lang w:eastAsia="nl-NL"/>
              </w:rPr>
              <w:t xml:space="preserve"> </w:t>
            </w:r>
            <w:r w:rsidRPr="00884BDF">
              <w:rPr>
                <w:rFonts w:cs="Arial"/>
                <w:color w:val="000000"/>
                <w:szCs w:val="20"/>
                <w:lang w:eastAsia="nl-NL"/>
              </w:rPr>
              <w:t>A, II</w:t>
            </w:r>
            <w:r w:rsidR="008F10C7">
              <w:rPr>
                <w:rFonts w:cs="Arial"/>
                <w:color w:val="000000"/>
                <w:szCs w:val="20"/>
                <w:lang w:eastAsia="nl-NL"/>
              </w:rPr>
              <w:t xml:space="preserve"> </w:t>
            </w:r>
            <w:r w:rsidRPr="00884BDF">
              <w:rPr>
                <w:rFonts w:cs="Arial"/>
                <w:color w:val="000000"/>
                <w:szCs w:val="20"/>
                <w:lang w:eastAsia="nl-NL"/>
              </w:rPr>
              <w:t>B, III), ondertekenen, en dien dit in bij de inschrijving.</w:t>
            </w:r>
          </w:p>
        </w:tc>
      </w:tr>
      <w:tr w:rsidR="0034531E" w:rsidRPr="00884BDF" w14:paraId="58B58385" w14:textId="77777777" w:rsidTr="00D92EE1">
        <w:trPr>
          <w:trHeight w:val="20"/>
        </w:trPr>
        <w:tc>
          <w:tcPr>
            <w:tcW w:w="4395" w:type="dxa"/>
            <w:vMerge/>
            <w:tcBorders>
              <w:top w:val="nil"/>
              <w:left w:val="single" w:sz="8" w:space="0" w:color="auto"/>
              <w:bottom w:val="single" w:sz="8" w:space="0" w:color="000000"/>
              <w:right w:val="single" w:sz="8" w:space="0" w:color="auto"/>
            </w:tcBorders>
            <w:vAlign w:val="center"/>
            <w:hideMark/>
          </w:tcPr>
          <w:p w14:paraId="5A20C8AA" w14:textId="77777777" w:rsidR="0034531E" w:rsidRPr="00884BDF" w:rsidRDefault="0034531E" w:rsidP="001723AA">
            <w:pPr>
              <w:jc w:val="both"/>
              <w:rPr>
                <w:rFonts w:eastAsia="Calibri" w:cs="Arial"/>
                <w:color w:val="000000"/>
                <w:szCs w:val="20"/>
                <w:lang w:eastAsia="nl-NL"/>
              </w:rPr>
            </w:pPr>
          </w:p>
        </w:tc>
        <w:tc>
          <w:tcPr>
            <w:tcW w:w="5173" w:type="dxa"/>
            <w:tcBorders>
              <w:top w:val="nil"/>
              <w:left w:val="nil"/>
              <w:bottom w:val="single" w:sz="8" w:space="0" w:color="auto"/>
              <w:right w:val="single" w:sz="8" w:space="0" w:color="auto"/>
            </w:tcBorders>
            <w:tcMar>
              <w:top w:w="0" w:type="dxa"/>
              <w:left w:w="70" w:type="dxa"/>
              <w:bottom w:w="0" w:type="dxa"/>
              <w:right w:w="70" w:type="dxa"/>
            </w:tcMar>
          </w:tcPr>
          <w:p w14:paraId="36BF01D1" w14:textId="6C0076FC" w:rsidR="0034531E" w:rsidRPr="00884BDF" w:rsidRDefault="0034531E" w:rsidP="001723AA">
            <w:pPr>
              <w:jc w:val="both"/>
              <w:rPr>
                <w:rFonts w:cs="Arial"/>
                <w:color w:val="000000"/>
                <w:szCs w:val="20"/>
                <w:lang w:eastAsia="nl-NL"/>
              </w:rPr>
            </w:pPr>
            <w:r w:rsidRPr="00884BDF">
              <w:rPr>
                <w:rFonts w:cs="Arial"/>
                <w:color w:val="000000"/>
                <w:szCs w:val="20"/>
                <w:lang w:eastAsia="nl-NL"/>
              </w:rPr>
              <w:t xml:space="preserve">Vul het formulier "Terbeschikkingstellingsverklaring technische middelen derden" in (Bijlage </w:t>
            </w:r>
            <w:r w:rsidR="00FA569D" w:rsidRPr="00884BDF">
              <w:rPr>
                <w:rFonts w:cs="Arial"/>
                <w:color w:val="000000"/>
                <w:szCs w:val="20"/>
                <w:lang w:eastAsia="nl-NL"/>
              </w:rPr>
              <w:t>11</w:t>
            </w:r>
            <w:r w:rsidRPr="00884BDF">
              <w:rPr>
                <w:rFonts w:cs="Arial"/>
                <w:color w:val="000000"/>
                <w:szCs w:val="20"/>
                <w:lang w:eastAsia="nl-NL"/>
              </w:rPr>
              <w:t>). Laat het tekenen door de derde op wie u zich beroept en onderteken het ook zelf en dien het in bij de inschrijving</w:t>
            </w:r>
          </w:p>
        </w:tc>
      </w:tr>
      <w:tr w:rsidR="0034531E" w:rsidRPr="00884BDF" w14:paraId="2114EEE3" w14:textId="77777777" w:rsidTr="00D92EE1">
        <w:trPr>
          <w:trHeight w:val="20"/>
        </w:trPr>
        <w:tc>
          <w:tcPr>
            <w:tcW w:w="4395" w:type="dxa"/>
            <w:tcBorders>
              <w:top w:val="nil"/>
              <w:left w:val="single" w:sz="8" w:space="0" w:color="auto"/>
              <w:bottom w:val="nil"/>
              <w:right w:val="nil"/>
            </w:tcBorders>
            <w:tcMar>
              <w:top w:w="0" w:type="dxa"/>
              <w:left w:w="70" w:type="dxa"/>
              <w:bottom w:w="0" w:type="dxa"/>
              <w:right w:w="70" w:type="dxa"/>
            </w:tcMar>
            <w:hideMark/>
          </w:tcPr>
          <w:p w14:paraId="468361ED" w14:textId="77777777" w:rsidR="0034531E" w:rsidRPr="00884BDF" w:rsidRDefault="0034531E" w:rsidP="001723AA">
            <w:pPr>
              <w:jc w:val="both"/>
              <w:rPr>
                <w:rFonts w:cs="Arial"/>
                <w:color w:val="000000"/>
                <w:szCs w:val="20"/>
                <w:lang w:eastAsia="nl-NL"/>
              </w:rPr>
            </w:pPr>
            <w:r w:rsidRPr="00884BDF">
              <w:rPr>
                <w:rFonts w:cs="Arial"/>
                <w:color w:val="000000"/>
                <w:szCs w:val="20"/>
                <w:lang w:eastAsia="nl-NL"/>
              </w:rPr>
              <w:t> </w:t>
            </w:r>
          </w:p>
        </w:tc>
        <w:tc>
          <w:tcPr>
            <w:tcW w:w="5173"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740193C" w14:textId="57BB7A7C" w:rsidR="0034531E" w:rsidRPr="00884BDF" w:rsidRDefault="0034531E" w:rsidP="00D92EE1">
            <w:pPr>
              <w:jc w:val="both"/>
              <w:rPr>
                <w:rFonts w:cs="Arial"/>
                <w:color w:val="000000"/>
                <w:szCs w:val="20"/>
                <w:lang w:eastAsia="nl-NL"/>
              </w:rPr>
            </w:pPr>
            <w:r w:rsidRPr="00884BDF">
              <w:rPr>
                <w:rFonts w:cs="Arial"/>
                <w:color w:val="000000"/>
                <w:szCs w:val="20"/>
                <w:lang w:eastAsia="nl-NL"/>
              </w:rPr>
              <w:t xml:space="preserve">LET OP: Ook als u zich op een derde beroept voor eisen waar pas later bewijsstukken moeten worden ingediend (zoals bijvoorbeeld certificaten) moet u al bij inschrijving de ingevulde en ondertekende "Terbeschikkingstellingsverklaring technische middelen derden" en het UEA van de betreffende derde indienen. </w:t>
            </w:r>
          </w:p>
        </w:tc>
      </w:tr>
      <w:tr w:rsidR="0034531E" w:rsidRPr="00884BDF" w14:paraId="65BF98DD" w14:textId="77777777" w:rsidTr="00D92EE1">
        <w:trPr>
          <w:trHeight w:val="20"/>
        </w:trPr>
        <w:tc>
          <w:tcPr>
            <w:tcW w:w="4395" w:type="dxa"/>
            <w:tcBorders>
              <w:top w:val="single" w:sz="8" w:space="0" w:color="auto"/>
              <w:left w:val="single" w:sz="8" w:space="0" w:color="auto"/>
              <w:bottom w:val="single" w:sz="4" w:space="0" w:color="auto"/>
              <w:right w:val="single" w:sz="8" w:space="0" w:color="auto"/>
            </w:tcBorders>
            <w:tcMar>
              <w:top w:w="0" w:type="dxa"/>
              <w:left w:w="70" w:type="dxa"/>
              <w:bottom w:w="0" w:type="dxa"/>
              <w:right w:w="70" w:type="dxa"/>
            </w:tcMar>
            <w:hideMark/>
          </w:tcPr>
          <w:p w14:paraId="3B1D3702" w14:textId="77777777" w:rsidR="0034531E" w:rsidRPr="00884BDF" w:rsidRDefault="0034531E" w:rsidP="001723AA">
            <w:pPr>
              <w:jc w:val="both"/>
              <w:rPr>
                <w:rFonts w:cs="Arial"/>
                <w:color w:val="000000"/>
                <w:szCs w:val="20"/>
                <w:lang w:eastAsia="nl-NL"/>
              </w:rPr>
            </w:pPr>
            <w:r w:rsidRPr="00884BDF">
              <w:rPr>
                <w:rFonts w:cs="Arial"/>
                <w:color w:val="000000"/>
                <w:szCs w:val="20"/>
                <w:lang w:eastAsia="nl-NL"/>
              </w:rPr>
              <w:t xml:space="preserve">Inschrijven met inzet van een </w:t>
            </w:r>
            <w:r w:rsidRPr="00884BDF">
              <w:rPr>
                <w:rFonts w:cs="Arial"/>
                <w:b/>
                <w:bCs/>
                <w:color w:val="000000"/>
                <w:szCs w:val="20"/>
                <w:lang w:eastAsia="nl-NL"/>
              </w:rPr>
              <w:t xml:space="preserve">onderaannemer </w:t>
            </w:r>
            <w:r w:rsidRPr="00884BDF">
              <w:rPr>
                <w:rFonts w:cs="Arial"/>
                <w:color w:val="000000"/>
                <w:szCs w:val="20"/>
                <w:lang w:eastAsia="nl-NL"/>
              </w:rPr>
              <w:t xml:space="preserve">op wie </w:t>
            </w:r>
            <w:r w:rsidRPr="00884BDF">
              <w:rPr>
                <w:rFonts w:cs="Arial"/>
                <w:b/>
                <w:bCs/>
                <w:color w:val="000000"/>
                <w:szCs w:val="20"/>
                <w:lang w:eastAsia="nl-NL"/>
              </w:rPr>
              <w:t xml:space="preserve">geen </w:t>
            </w:r>
            <w:r w:rsidRPr="00884BDF">
              <w:rPr>
                <w:rFonts w:cs="Arial"/>
                <w:color w:val="000000"/>
                <w:szCs w:val="20"/>
                <w:lang w:eastAsia="nl-NL"/>
              </w:rPr>
              <w:t>beroep wordt gedaan voor de financieel economische draagkracht of technische bekwaamheid</w:t>
            </w:r>
          </w:p>
        </w:tc>
        <w:tc>
          <w:tcPr>
            <w:tcW w:w="5173" w:type="dxa"/>
            <w:tcBorders>
              <w:top w:val="nil"/>
              <w:left w:val="nil"/>
              <w:bottom w:val="single" w:sz="4" w:space="0" w:color="auto"/>
              <w:right w:val="single" w:sz="8" w:space="0" w:color="auto"/>
            </w:tcBorders>
            <w:tcMar>
              <w:top w:w="0" w:type="dxa"/>
              <w:left w:w="70" w:type="dxa"/>
              <w:bottom w:w="0" w:type="dxa"/>
              <w:right w:w="70" w:type="dxa"/>
            </w:tcMar>
            <w:hideMark/>
          </w:tcPr>
          <w:p w14:paraId="6AD41892" w14:textId="61EDAD05" w:rsidR="0034531E" w:rsidRPr="00884BDF" w:rsidRDefault="0034531E" w:rsidP="001723AA">
            <w:pPr>
              <w:jc w:val="both"/>
              <w:rPr>
                <w:rFonts w:cs="Arial"/>
                <w:color w:val="000000"/>
                <w:szCs w:val="20"/>
                <w:lang w:eastAsia="nl-NL"/>
              </w:rPr>
            </w:pPr>
            <w:r w:rsidRPr="00884BDF">
              <w:rPr>
                <w:rFonts w:cs="Arial"/>
                <w:color w:val="000000"/>
                <w:szCs w:val="20"/>
                <w:lang w:eastAsia="nl-NL"/>
              </w:rPr>
              <w:t>Vink op uw UEA bij deel II</w:t>
            </w:r>
            <w:r w:rsidR="00101240">
              <w:rPr>
                <w:rFonts w:cs="Arial"/>
                <w:color w:val="000000"/>
                <w:szCs w:val="20"/>
                <w:lang w:eastAsia="nl-NL"/>
              </w:rPr>
              <w:t xml:space="preserve"> </w:t>
            </w:r>
            <w:r w:rsidRPr="00884BDF">
              <w:rPr>
                <w:rFonts w:cs="Arial"/>
                <w:color w:val="000000"/>
                <w:szCs w:val="20"/>
                <w:lang w:eastAsia="nl-NL"/>
              </w:rPr>
              <w:t>D "ja" aan en vul de naam in van degene op wiens technische bekwaamheid u zich beroept. Voor deze onderaannemers hoeft geen UEA te worden ingevuld en ingediend.</w:t>
            </w:r>
          </w:p>
        </w:tc>
      </w:tr>
    </w:tbl>
    <w:p w14:paraId="3005B94F" w14:textId="488865BE" w:rsidR="00DD3BFF" w:rsidRPr="00884BDF" w:rsidRDefault="00DD3BFF" w:rsidP="0033515E">
      <w:pPr>
        <w:pStyle w:val="Kop3"/>
      </w:pPr>
      <w:bookmarkStart w:id="167" w:name="_Toc54004634"/>
      <w:bookmarkStart w:id="168" w:name="_Toc171513239"/>
      <w:r w:rsidRPr="00884BDF">
        <w:t>Checklist inschrijvingsdocumenten en bewijsstukken</w:t>
      </w:r>
      <w:bookmarkEnd w:id="167"/>
      <w:bookmarkEnd w:id="168"/>
    </w:p>
    <w:p w14:paraId="2322B71A" w14:textId="77777777" w:rsidR="009E2D51" w:rsidRPr="00884BDF" w:rsidRDefault="009E2D51" w:rsidP="009E2D51">
      <w:pPr>
        <w:rPr>
          <w:rFonts w:cs="Arial"/>
        </w:rPr>
      </w:pPr>
      <w:bookmarkStart w:id="169" w:name="_Toc54004635"/>
      <w:r w:rsidRPr="00884BDF">
        <w:rPr>
          <w:rFonts w:cs="Arial"/>
        </w:rPr>
        <w:t>In paragraaf 6.3 is een overzicht opgenomen van alle documenten die bij Inschrijving in TenderNed dienen te worden ingediend.</w:t>
      </w:r>
    </w:p>
    <w:p w14:paraId="05D71772" w14:textId="77777777" w:rsidR="009E2D51" w:rsidRPr="00884BDF" w:rsidRDefault="009E2D51" w:rsidP="009E2D51">
      <w:pPr>
        <w:rPr>
          <w:rFonts w:cs="Arial"/>
        </w:rPr>
      </w:pPr>
    </w:p>
    <w:p w14:paraId="27AB3054" w14:textId="77777777" w:rsidR="009E2D51" w:rsidRPr="00884BDF" w:rsidRDefault="009E2D51" w:rsidP="009E2D51">
      <w:pPr>
        <w:jc w:val="both"/>
        <w:rPr>
          <w:rFonts w:cs="Arial"/>
        </w:rPr>
      </w:pPr>
      <w:r w:rsidRPr="00884BDF">
        <w:rPr>
          <w:rFonts w:cs="Arial"/>
        </w:rPr>
        <w:t>De Inschrijving dient aan onderstaande vormvereisten te voldoen:</w:t>
      </w:r>
    </w:p>
    <w:p w14:paraId="6D69DE08" w14:textId="77777777" w:rsidR="009E2D51" w:rsidRPr="00884BDF" w:rsidRDefault="009E2D51" w:rsidP="00F022AB">
      <w:pPr>
        <w:pStyle w:val="Lijstalinea"/>
        <w:numPr>
          <w:ilvl w:val="0"/>
          <w:numId w:val="10"/>
        </w:numPr>
        <w:jc w:val="both"/>
        <w:rPr>
          <w:rFonts w:cs="Arial"/>
        </w:rPr>
      </w:pPr>
      <w:r w:rsidRPr="00884BDF">
        <w:rPr>
          <w:rFonts w:eastAsia="MS Gothic" w:cs="Arial"/>
        </w:rPr>
        <w:t>De bij de Inschrijving te verstrekken documenten dienen in pdf-formaat te worden ingediend.</w:t>
      </w:r>
      <w:r w:rsidRPr="00884BDF">
        <w:rPr>
          <w:rFonts w:cs="Arial"/>
        </w:rPr>
        <w:t> </w:t>
      </w:r>
    </w:p>
    <w:p w14:paraId="1177B8BE" w14:textId="77777777" w:rsidR="009E2D51" w:rsidRPr="00884BDF" w:rsidRDefault="009E2D51" w:rsidP="00F022AB">
      <w:pPr>
        <w:pStyle w:val="Lijstalinea"/>
        <w:numPr>
          <w:ilvl w:val="0"/>
          <w:numId w:val="10"/>
        </w:numPr>
        <w:jc w:val="both"/>
        <w:rPr>
          <w:rFonts w:cs="Arial"/>
        </w:rPr>
      </w:pPr>
      <w:r w:rsidRPr="00884BDF">
        <w:rPr>
          <w:rFonts w:eastAsia="MS Gothic" w:cs="Arial"/>
        </w:rPr>
        <w:t>Alle ingediende documenten dienen ondertekend te zijn. Zowel een gescand document met “natte” handtekening of digitaal met alle vormen van een elektronische handtekening zijn rechtmatig.</w:t>
      </w:r>
      <w:r w:rsidRPr="00884BDF">
        <w:rPr>
          <w:rFonts w:cs="Arial"/>
        </w:rPr>
        <w:t> </w:t>
      </w:r>
    </w:p>
    <w:p w14:paraId="38F710CA" w14:textId="77777777" w:rsidR="009E2D51" w:rsidRPr="00884BDF" w:rsidRDefault="009E2D51" w:rsidP="00F022AB">
      <w:pPr>
        <w:pStyle w:val="Lijstalinea"/>
        <w:numPr>
          <w:ilvl w:val="0"/>
          <w:numId w:val="10"/>
        </w:numPr>
        <w:jc w:val="both"/>
        <w:rPr>
          <w:rFonts w:cs="Arial"/>
        </w:rPr>
      </w:pPr>
      <w:r w:rsidRPr="00884BDF">
        <w:rPr>
          <w:rFonts w:eastAsia="MS Gothic" w:cs="Arial"/>
        </w:rPr>
        <w:t>De volgorde van documenten dient duidelijk te zijn volgens nummering van de bestandsnaam.</w:t>
      </w:r>
    </w:p>
    <w:p w14:paraId="794BDEF6" w14:textId="77777777" w:rsidR="009E2D51" w:rsidRPr="00884BDF" w:rsidRDefault="009E2D51" w:rsidP="00F022AB">
      <w:pPr>
        <w:pStyle w:val="Lijstalinea"/>
        <w:numPr>
          <w:ilvl w:val="0"/>
          <w:numId w:val="10"/>
        </w:numPr>
        <w:jc w:val="both"/>
        <w:rPr>
          <w:rFonts w:cs="Arial"/>
        </w:rPr>
      </w:pPr>
      <w:r w:rsidRPr="00884BDF">
        <w:rPr>
          <w:rFonts w:eastAsia="MS Gothic" w:cs="Arial"/>
        </w:rPr>
        <w:t>Teksten en cijfers dient leesbaar aangeleverd te worden in het lettertype Arial (of gelijkwaardig in leesbaarheid) met een minimale grootte van “10”. De regelafstand dient niet kleiner te zijn dan 1.0.</w:t>
      </w:r>
      <w:r w:rsidRPr="00884BDF">
        <w:rPr>
          <w:rFonts w:cs="Arial"/>
        </w:rPr>
        <w:t> </w:t>
      </w:r>
    </w:p>
    <w:p w14:paraId="525C9C98" w14:textId="4900B490" w:rsidR="00DD3BFF" w:rsidRPr="00884BDF" w:rsidRDefault="00FC393D" w:rsidP="00AB1B5D">
      <w:pPr>
        <w:pStyle w:val="Kop1"/>
        <w:rPr>
          <w:rFonts w:cs="Arial"/>
        </w:rPr>
      </w:pPr>
      <w:bookmarkStart w:id="170" w:name="_Toc171513240"/>
      <w:r w:rsidRPr="00884BDF">
        <w:rPr>
          <w:rFonts w:cs="Arial"/>
        </w:rPr>
        <w:lastRenderedPageBreak/>
        <w:t>Gunningscriteria en beoordeling</w:t>
      </w:r>
      <w:bookmarkEnd w:id="169"/>
      <w:bookmarkEnd w:id="170"/>
    </w:p>
    <w:p w14:paraId="6A97C06B" w14:textId="7EA3EDB3" w:rsidR="0063481A" w:rsidRPr="00884BDF" w:rsidRDefault="0063481A" w:rsidP="0063481A">
      <w:pPr>
        <w:jc w:val="both"/>
        <w:rPr>
          <w:rFonts w:cs="Arial"/>
        </w:rPr>
      </w:pPr>
      <w:r w:rsidRPr="00884BDF">
        <w:rPr>
          <w:rFonts w:cs="Arial"/>
        </w:rPr>
        <w:t xml:space="preserve">In dit hoofdstuk zijn de gunningscriteria die gelden opgenomen. Op basis van deze gunningscriteria wordt de Inschrijving beoordeeld. </w:t>
      </w:r>
    </w:p>
    <w:p w14:paraId="71E2EAE1" w14:textId="2959A783" w:rsidR="00FC393D" w:rsidRPr="00884BDF" w:rsidRDefault="00FC393D" w:rsidP="0063481A">
      <w:pPr>
        <w:jc w:val="both"/>
        <w:rPr>
          <w:rFonts w:cs="Arial"/>
        </w:rPr>
      </w:pPr>
    </w:p>
    <w:p w14:paraId="4CD14E0E" w14:textId="1B0F21E9" w:rsidR="00FC393D" w:rsidRPr="00884BDF" w:rsidRDefault="00FC393D" w:rsidP="0063481A">
      <w:pPr>
        <w:jc w:val="both"/>
        <w:rPr>
          <w:rFonts w:cs="Arial"/>
        </w:rPr>
      </w:pPr>
      <w:r w:rsidRPr="00884BDF">
        <w:rPr>
          <w:rFonts w:cs="Arial"/>
        </w:rPr>
        <w:t xml:space="preserve">Het criterium voor gunning van de opdracht is </w:t>
      </w:r>
      <w:r w:rsidR="00C730D2">
        <w:rPr>
          <w:rFonts w:cs="Arial"/>
        </w:rPr>
        <w:t xml:space="preserve">de </w:t>
      </w:r>
      <w:r w:rsidRPr="00884BDF">
        <w:rPr>
          <w:rFonts w:cs="Arial"/>
        </w:rPr>
        <w:t>economisch meest voordelige inschrijving met beste prijs-kwaliteitsverhouding (BPKV).</w:t>
      </w:r>
    </w:p>
    <w:p w14:paraId="2139349E" w14:textId="659DAD4F" w:rsidR="00FC393D" w:rsidRPr="00884BDF" w:rsidRDefault="00FC393D" w:rsidP="00FC393D">
      <w:pPr>
        <w:pStyle w:val="Kop2"/>
        <w:ind w:left="720" w:hanging="720"/>
        <w:jc w:val="both"/>
        <w:rPr>
          <w:rFonts w:cs="Arial"/>
        </w:rPr>
      </w:pPr>
      <w:bookmarkStart w:id="171" w:name="_Toc54004636"/>
      <w:bookmarkStart w:id="172" w:name="_Toc171513241"/>
      <w:r w:rsidRPr="00884BDF">
        <w:rPr>
          <w:rFonts w:cs="Arial"/>
        </w:rPr>
        <w:t>Gunningscriteria</w:t>
      </w:r>
      <w:bookmarkEnd w:id="171"/>
      <w:bookmarkEnd w:id="172"/>
    </w:p>
    <w:p w14:paraId="0B6252BB" w14:textId="33A57E32" w:rsidR="00FC393D" w:rsidRPr="00884BDF" w:rsidRDefault="00FC393D" w:rsidP="000717B0">
      <w:pPr>
        <w:jc w:val="both"/>
        <w:rPr>
          <w:rFonts w:cs="Arial"/>
        </w:rPr>
      </w:pPr>
      <w:r w:rsidRPr="00884BDF">
        <w:rPr>
          <w:rFonts w:cs="Arial"/>
        </w:rPr>
        <w:t>Het BPKV-criterium is uitgesplitst in twee gunningscriteria, namelijk Kwaliteit en Prijs, zoals in onderstaande tabel weergegeven.</w:t>
      </w:r>
    </w:p>
    <w:p w14:paraId="560C934B" w14:textId="77777777" w:rsidR="00FC393D" w:rsidRPr="00884BDF" w:rsidRDefault="00FC393D" w:rsidP="000717B0">
      <w:pPr>
        <w:spacing w:line="240" w:lineRule="atLeast"/>
        <w:jc w:val="both"/>
        <w:rPr>
          <w:rFonts w:cs="Arial"/>
          <w:szCs w:val="20"/>
        </w:rPr>
      </w:pPr>
    </w:p>
    <w:tbl>
      <w:tblPr>
        <w:tblW w:w="0" w:type="auto"/>
        <w:tblCellMar>
          <w:left w:w="70" w:type="dxa"/>
          <w:right w:w="70" w:type="dxa"/>
        </w:tblCellMar>
        <w:tblLook w:val="04A0" w:firstRow="1" w:lastRow="0" w:firstColumn="1" w:lastColumn="0" w:noHBand="0" w:noVBand="1"/>
      </w:tblPr>
      <w:tblGrid>
        <w:gridCol w:w="1741"/>
        <w:gridCol w:w="3743"/>
        <w:gridCol w:w="818"/>
      </w:tblGrid>
      <w:tr w:rsidR="00FC393D" w:rsidRPr="00884BDF" w14:paraId="628E4F4E" w14:textId="77777777" w:rsidTr="009105A5">
        <w:trPr>
          <w:trHeight w:val="20"/>
        </w:trPr>
        <w:tc>
          <w:tcPr>
            <w:tcW w:w="0" w:type="auto"/>
            <w:tcBorders>
              <w:top w:val="single" w:sz="4" w:space="0" w:color="auto"/>
              <w:left w:val="single" w:sz="4" w:space="0" w:color="auto"/>
              <w:bottom w:val="single" w:sz="12" w:space="0" w:color="auto"/>
              <w:right w:val="single" w:sz="4" w:space="0" w:color="auto"/>
            </w:tcBorders>
            <w:shd w:val="clear" w:color="auto" w:fill="E7E6E6" w:themeFill="background2"/>
            <w:vAlign w:val="center"/>
            <w:hideMark/>
          </w:tcPr>
          <w:p w14:paraId="38239F68" w14:textId="7B51E9AC" w:rsidR="00FC393D" w:rsidRPr="00884BDF" w:rsidRDefault="00FC393D" w:rsidP="006610BE">
            <w:pPr>
              <w:rPr>
                <w:rFonts w:eastAsia="Times New Roman" w:cs="Arial"/>
                <w:b/>
                <w:bCs/>
                <w:color w:val="000000"/>
                <w:szCs w:val="20"/>
                <w:lang w:eastAsia="nl-NL"/>
              </w:rPr>
            </w:pPr>
            <w:r w:rsidRPr="00884BDF">
              <w:rPr>
                <w:rFonts w:eastAsia="Times New Roman" w:cs="Arial"/>
                <w:b/>
                <w:bCs/>
                <w:color w:val="000000"/>
                <w:szCs w:val="20"/>
                <w:lang w:eastAsia="nl-NL"/>
              </w:rPr>
              <w:t>Gunningscriteria</w:t>
            </w:r>
          </w:p>
        </w:tc>
        <w:tc>
          <w:tcPr>
            <w:tcW w:w="0" w:type="auto"/>
            <w:tcBorders>
              <w:top w:val="single" w:sz="4" w:space="0" w:color="auto"/>
              <w:left w:val="nil"/>
              <w:bottom w:val="single" w:sz="12" w:space="0" w:color="auto"/>
              <w:right w:val="single" w:sz="4" w:space="0" w:color="auto"/>
            </w:tcBorders>
            <w:shd w:val="clear" w:color="auto" w:fill="E7E6E6" w:themeFill="background2"/>
            <w:vAlign w:val="center"/>
            <w:hideMark/>
          </w:tcPr>
          <w:p w14:paraId="49A72F79" w14:textId="107E5D87" w:rsidR="000717B0" w:rsidRPr="00884BDF" w:rsidRDefault="000717B0" w:rsidP="006610BE">
            <w:pPr>
              <w:rPr>
                <w:rFonts w:eastAsia="Times New Roman" w:cs="Arial"/>
                <w:b/>
                <w:bCs/>
                <w:color w:val="000000"/>
                <w:szCs w:val="20"/>
                <w:lang w:eastAsia="nl-NL"/>
              </w:rPr>
            </w:pPr>
            <w:r w:rsidRPr="00884BDF">
              <w:rPr>
                <w:rFonts w:eastAsia="Times New Roman" w:cs="Arial"/>
                <w:b/>
                <w:bCs/>
                <w:color w:val="000000"/>
                <w:szCs w:val="20"/>
                <w:lang w:eastAsia="nl-NL"/>
              </w:rPr>
              <w:t>Subgunningscriteria</w:t>
            </w:r>
          </w:p>
        </w:tc>
        <w:tc>
          <w:tcPr>
            <w:tcW w:w="0" w:type="auto"/>
            <w:tcBorders>
              <w:top w:val="single" w:sz="4" w:space="0" w:color="auto"/>
              <w:left w:val="nil"/>
              <w:bottom w:val="single" w:sz="12" w:space="0" w:color="auto"/>
              <w:right w:val="single" w:sz="4" w:space="0" w:color="auto"/>
            </w:tcBorders>
            <w:shd w:val="clear" w:color="auto" w:fill="E7E6E6" w:themeFill="background2"/>
            <w:vAlign w:val="center"/>
            <w:hideMark/>
          </w:tcPr>
          <w:p w14:paraId="2DD514DE" w14:textId="77777777" w:rsidR="00FC393D" w:rsidRPr="00884BDF" w:rsidRDefault="00FC393D" w:rsidP="006610BE">
            <w:pPr>
              <w:rPr>
                <w:rFonts w:eastAsia="Times New Roman" w:cs="Arial"/>
                <w:b/>
                <w:bCs/>
                <w:color w:val="000000"/>
                <w:szCs w:val="20"/>
                <w:lang w:eastAsia="nl-NL"/>
              </w:rPr>
            </w:pPr>
            <w:r w:rsidRPr="00884BDF">
              <w:rPr>
                <w:rFonts w:eastAsia="Times New Roman" w:cs="Arial"/>
                <w:b/>
                <w:bCs/>
                <w:color w:val="000000"/>
                <w:szCs w:val="20"/>
                <w:lang w:eastAsia="nl-NL"/>
              </w:rPr>
              <w:t>Punten</w:t>
            </w:r>
          </w:p>
        </w:tc>
      </w:tr>
      <w:tr w:rsidR="00FC393D" w:rsidRPr="00884BDF" w14:paraId="057BA34A" w14:textId="77777777" w:rsidTr="009105A5">
        <w:trPr>
          <w:trHeight w:val="285"/>
        </w:trPr>
        <w:tc>
          <w:tcPr>
            <w:tcW w:w="0" w:type="auto"/>
            <w:tcBorders>
              <w:top w:val="single" w:sz="12" w:space="0" w:color="auto"/>
              <w:left w:val="single" w:sz="4" w:space="0" w:color="auto"/>
              <w:bottom w:val="single" w:sz="4" w:space="0" w:color="auto"/>
              <w:right w:val="single" w:sz="4" w:space="0" w:color="auto"/>
            </w:tcBorders>
            <w:shd w:val="clear" w:color="auto" w:fill="E7E6E6" w:themeFill="background2"/>
            <w:noWrap/>
            <w:vAlign w:val="center"/>
            <w:hideMark/>
          </w:tcPr>
          <w:p w14:paraId="08854831" w14:textId="3B2CAF0E" w:rsidR="00FC393D" w:rsidRPr="00884BDF" w:rsidRDefault="00FC393D" w:rsidP="006610BE">
            <w:pPr>
              <w:rPr>
                <w:rFonts w:eastAsia="Times New Roman" w:cs="Arial"/>
                <w:b/>
                <w:bCs/>
                <w:color w:val="000000"/>
                <w:sz w:val="22"/>
                <w:szCs w:val="22"/>
                <w:lang w:eastAsia="nl-NL"/>
              </w:rPr>
            </w:pPr>
            <w:r w:rsidRPr="00884BDF">
              <w:rPr>
                <w:rFonts w:eastAsia="Times New Roman" w:cs="Arial"/>
                <w:b/>
                <w:bCs/>
                <w:color w:val="000000"/>
                <w:sz w:val="22"/>
                <w:szCs w:val="22"/>
                <w:lang w:eastAsia="nl-NL"/>
              </w:rPr>
              <w:t>Kwaliteit</w:t>
            </w:r>
          </w:p>
        </w:tc>
        <w:tc>
          <w:tcPr>
            <w:tcW w:w="0" w:type="auto"/>
            <w:tcBorders>
              <w:top w:val="single" w:sz="12" w:space="0" w:color="auto"/>
              <w:left w:val="nil"/>
              <w:bottom w:val="single" w:sz="4" w:space="0" w:color="auto"/>
              <w:right w:val="single" w:sz="4" w:space="0" w:color="auto"/>
            </w:tcBorders>
            <w:shd w:val="clear" w:color="auto" w:fill="E7E6E6" w:themeFill="background2"/>
            <w:noWrap/>
            <w:vAlign w:val="center"/>
            <w:hideMark/>
          </w:tcPr>
          <w:p w14:paraId="7C2F4601" w14:textId="5AD6C933" w:rsidR="00FC393D" w:rsidRPr="00884BDF" w:rsidRDefault="00FC393D" w:rsidP="006610BE">
            <w:pPr>
              <w:rPr>
                <w:rFonts w:eastAsia="Times New Roman" w:cs="Arial"/>
                <w:b/>
                <w:bCs/>
                <w:color w:val="000000"/>
                <w:sz w:val="22"/>
                <w:szCs w:val="22"/>
                <w:lang w:eastAsia="nl-NL"/>
              </w:rPr>
            </w:pPr>
          </w:p>
        </w:tc>
        <w:tc>
          <w:tcPr>
            <w:tcW w:w="0" w:type="auto"/>
            <w:tcBorders>
              <w:top w:val="single" w:sz="12" w:space="0" w:color="auto"/>
              <w:left w:val="nil"/>
              <w:bottom w:val="single" w:sz="4" w:space="0" w:color="auto"/>
              <w:right w:val="single" w:sz="4" w:space="0" w:color="auto"/>
            </w:tcBorders>
            <w:shd w:val="clear" w:color="auto" w:fill="E7E6E6" w:themeFill="background2"/>
            <w:noWrap/>
            <w:vAlign w:val="center"/>
            <w:hideMark/>
          </w:tcPr>
          <w:p w14:paraId="3C9D9C22" w14:textId="1C7E2090" w:rsidR="00FC393D" w:rsidRPr="00884BDF" w:rsidRDefault="00FC393D" w:rsidP="006610BE">
            <w:pPr>
              <w:rPr>
                <w:rFonts w:eastAsia="Times New Roman" w:cs="Arial"/>
                <w:b/>
                <w:bCs/>
                <w:color w:val="000000"/>
                <w:sz w:val="22"/>
                <w:szCs w:val="22"/>
                <w:lang w:eastAsia="nl-NL"/>
              </w:rPr>
            </w:pPr>
          </w:p>
        </w:tc>
      </w:tr>
      <w:tr w:rsidR="00FC393D" w:rsidRPr="00884BDF" w14:paraId="104240AB" w14:textId="77777777" w:rsidTr="006610BE">
        <w:trPr>
          <w:trHeight w:val="28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33406AD" w14:textId="3976D474" w:rsidR="00FC393D" w:rsidRPr="00884BDF" w:rsidRDefault="00C8436D" w:rsidP="006610BE">
            <w:pPr>
              <w:rPr>
                <w:rFonts w:eastAsia="Times New Roman" w:cs="Arial"/>
                <w:color w:val="000000"/>
                <w:szCs w:val="20"/>
                <w:lang w:eastAsia="nl-NL"/>
              </w:rPr>
            </w:pPr>
            <w:r w:rsidRPr="00884BDF">
              <w:rPr>
                <w:rFonts w:eastAsia="Times New Roman" w:cs="Arial"/>
                <w:color w:val="000000"/>
                <w:szCs w:val="20"/>
                <w:lang w:eastAsia="nl-NL"/>
              </w:rPr>
              <w:t>K1</w:t>
            </w:r>
          </w:p>
        </w:tc>
        <w:tc>
          <w:tcPr>
            <w:tcW w:w="0" w:type="auto"/>
            <w:tcBorders>
              <w:top w:val="nil"/>
              <w:left w:val="nil"/>
              <w:bottom w:val="single" w:sz="4" w:space="0" w:color="auto"/>
              <w:right w:val="single" w:sz="4" w:space="0" w:color="auto"/>
            </w:tcBorders>
            <w:shd w:val="clear" w:color="auto" w:fill="auto"/>
            <w:noWrap/>
            <w:vAlign w:val="center"/>
            <w:hideMark/>
          </w:tcPr>
          <w:p w14:paraId="2DF10EEA" w14:textId="0E805C70" w:rsidR="00FC393D" w:rsidRPr="00884BDF" w:rsidRDefault="00270EFD" w:rsidP="006610BE">
            <w:pPr>
              <w:rPr>
                <w:rFonts w:eastAsia="Times New Roman" w:cs="Arial"/>
                <w:color w:val="000000"/>
                <w:szCs w:val="20"/>
                <w:lang w:eastAsia="nl-NL"/>
              </w:rPr>
            </w:pPr>
            <w:r w:rsidRPr="00884BDF">
              <w:rPr>
                <w:rFonts w:eastAsia="Times New Roman" w:cs="Arial"/>
                <w:color w:val="000000"/>
                <w:szCs w:val="20"/>
                <w:lang w:eastAsia="nl-NL"/>
              </w:rPr>
              <w:t>Plan van Aanpak</w:t>
            </w:r>
          </w:p>
        </w:tc>
        <w:tc>
          <w:tcPr>
            <w:tcW w:w="0" w:type="auto"/>
            <w:tcBorders>
              <w:top w:val="nil"/>
              <w:left w:val="nil"/>
              <w:bottom w:val="single" w:sz="4" w:space="0" w:color="auto"/>
              <w:right w:val="single" w:sz="4" w:space="0" w:color="auto"/>
            </w:tcBorders>
            <w:shd w:val="clear" w:color="auto" w:fill="auto"/>
            <w:vAlign w:val="center"/>
            <w:hideMark/>
          </w:tcPr>
          <w:p w14:paraId="13D5E86C" w14:textId="0DAD3704" w:rsidR="00FC393D" w:rsidRPr="00884BDF" w:rsidRDefault="007807CD" w:rsidP="006610BE">
            <w:pPr>
              <w:rPr>
                <w:rFonts w:eastAsia="Times New Roman" w:cs="Arial"/>
                <w:color w:val="000000"/>
                <w:szCs w:val="20"/>
                <w:lang w:eastAsia="nl-NL"/>
              </w:rPr>
            </w:pPr>
            <w:r w:rsidRPr="00884BDF">
              <w:rPr>
                <w:rFonts w:eastAsia="Times New Roman" w:cs="Arial"/>
                <w:color w:val="000000"/>
                <w:szCs w:val="20"/>
                <w:lang w:eastAsia="nl-NL"/>
              </w:rPr>
              <w:t>70</w:t>
            </w:r>
          </w:p>
        </w:tc>
      </w:tr>
      <w:tr w:rsidR="00FC393D" w:rsidRPr="00884BDF" w14:paraId="5D5EE666" w14:textId="77777777" w:rsidTr="006610BE">
        <w:trPr>
          <w:trHeight w:val="28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8B793E5" w14:textId="56FDFDAA" w:rsidR="00FC393D" w:rsidRPr="00884BDF" w:rsidRDefault="00270EFD" w:rsidP="006610BE">
            <w:pPr>
              <w:rPr>
                <w:rFonts w:eastAsia="Times New Roman" w:cs="Arial"/>
                <w:color w:val="000000"/>
                <w:szCs w:val="20"/>
                <w:lang w:eastAsia="nl-NL"/>
              </w:rPr>
            </w:pPr>
            <w:r w:rsidRPr="00884BDF">
              <w:rPr>
                <w:rFonts w:eastAsia="Times New Roman" w:cs="Arial"/>
                <w:color w:val="000000"/>
                <w:szCs w:val="20"/>
                <w:lang w:eastAsia="nl-NL"/>
              </w:rPr>
              <w:t>K2</w:t>
            </w:r>
          </w:p>
        </w:tc>
        <w:tc>
          <w:tcPr>
            <w:tcW w:w="0" w:type="auto"/>
            <w:tcBorders>
              <w:top w:val="nil"/>
              <w:left w:val="nil"/>
              <w:bottom w:val="single" w:sz="4" w:space="0" w:color="auto"/>
              <w:right w:val="single" w:sz="4" w:space="0" w:color="auto"/>
            </w:tcBorders>
            <w:shd w:val="clear" w:color="auto" w:fill="auto"/>
            <w:vAlign w:val="center"/>
            <w:hideMark/>
          </w:tcPr>
          <w:p w14:paraId="15B1A5BD" w14:textId="1F6A56AA" w:rsidR="00FC393D" w:rsidRPr="00884BDF" w:rsidRDefault="00270EFD" w:rsidP="006610BE">
            <w:pPr>
              <w:rPr>
                <w:rFonts w:eastAsia="Times New Roman" w:cs="Arial"/>
                <w:color w:val="000000"/>
                <w:szCs w:val="20"/>
                <w:lang w:eastAsia="nl-NL"/>
              </w:rPr>
            </w:pPr>
            <w:r w:rsidRPr="00884BDF">
              <w:rPr>
                <w:rFonts w:eastAsia="Times New Roman" w:cs="Arial"/>
                <w:color w:val="000000"/>
                <w:szCs w:val="20"/>
                <w:lang w:eastAsia="nl-NL"/>
              </w:rPr>
              <w:t>Maatschappelijke verantwoordelijkheden</w:t>
            </w:r>
          </w:p>
        </w:tc>
        <w:tc>
          <w:tcPr>
            <w:tcW w:w="0" w:type="auto"/>
            <w:tcBorders>
              <w:top w:val="nil"/>
              <w:left w:val="nil"/>
              <w:bottom w:val="single" w:sz="4" w:space="0" w:color="auto"/>
              <w:right w:val="single" w:sz="4" w:space="0" w:color="auto"/>
            </w:tcBorders>
            <w:shd w:val="clear" w:color="auto" w:fill="auto"/>
            <w:vAlign w:val="center"/>
            <w:hideMark/>
          </w:tcPr>
          <w:p w14:paraId="5B300C90" w14:textId="00D6FEAC" w:rsidR="00FC393D" w:rsidRPr="00884BDF" w:rsidRDefault="00670405" w:rsidP="006610BE">
            <w:pPr>
              <w:rPr>
                <w:rFonts w:eastAsia="Times New Roman" w:cs="Arial"/>
                <w:color w:val="000000"/>
                <w:szCs w:val="20"/>
                <w:lang w:eastAsia="nl-NL"/>
              </w:rPr>
            </w:pPr>
            <w:r w:rsidRPr="00884BDF">
              <w:rPr>
                <w:rFonts w:eastAsia="Times New Roman" w:cs="Arial"/>
                <w:color w:val="000000"/>
                <w:szCs w:val="20"/>
                <w:lang w:eastAsia="nl-NL"/>
              </w:rPr>
              <w:t>10</w:t>
            </w:r>
          </w:p>
        </w:tc>
      </w:tr>
      <w:tr w:rsidR="00FC393D" w:rsidRPr="00884BDF" w14:paraId="69C5BEE4" w14:textId="77777777" w:rsidTr="006610BE">
        <w:trPr>
          <w:trHeight w:val="285"/>
        </w:trPr>
        <w:tc>
          <w:tcPr>
            <w:tcW w:w="0" w:type="auto"/>
            <w:tcBorders>
              <w:top w:val="nil"/>
              <w:left w:val="single" w:sz="4" w:space="0" w:color="auto"/>
              <w:bottom w:val="single" w:sz="4" w:space="0" w:color="auto"/>
              <w:right w:val="single" w:sz="4" w:space="0" w:color="auto"/>
            </w:tcBorders>
            <w:shd w:val="clear" w:color="auto" w:fill="E7E6E6" w:themeFill="background2"/>
            <w:vAlign w:val="center"/>
            <w:hideMark/>
          </w:tcPr>
          <w:p w14:paraId="580B50F3" w14:textId="128861A5" w:rsidR="00FC393D" w:rsidRPr="00884BDF" w:rsidRDefault="00FC393D" w:rsidP="006610BE">
            <w:pPr>
              <w:rPr>
                <w:rFonts w:eastAsia="Times New Roman" w:cs="Arial"/>
                <w:b/>
                <w:bCs/>
                <w:color w:val="000000"/>
                <w:szCs w:val="20"/>
                <w:lang w:eastAsia="nl-NL"/>
              </w:rPr>
            </w:pPr>
            <w:r w:rsidRPr="00884BDF">
              <w:rPr>
                <w:rFonts w:eastAsia="Times New Roman" w:cs="Arial"/>
                <w:b/>
                <w:bCs/>
                <w:color w:val="000000"/>
                <w:szCs w:val="20"/>
                <w:lang w:eastAsia="nl-NL"/>
              </w:rPr>
              <w:t>Prijs</w:t>
            </w:r>
          </w:p>
        </w:tc>
        <w:tc>
          <w:tcPr>
            <w:tcW w:w="0" w:type="auto"/>
            <w:tcBorders>
              <w:top w:val="nil"/>
              <w:left w:val="nil"/>
              <w:bottom w:val="single" w:sz="4" w:space="0" w:color="auto"/>
              <w:right w:val="single" w:sz="4" w:space="0" w:color="auto"/>
            </w:tcBorders>
            <w:shd w:val="clear" w:color="auto" w:fill="E7E6E6" w:themeFill="background2"/>
            <w:vAlign w:val="center"/>
            <w:hideMark/>
          </w:tcPr>
          <w:p w14:paraId="452D4D26" w14:textId="7CF19C77" w:rsidR="00FC393D" w:rsidRPr="00884BDF" w:rsidRDefault="00FC393D" w:rsidP="006610BE">
            <w:pPr>
              <w:rPr>
                <w:rFonts w:eastAsia="Times New Roman" w:cs="Arial"/>
                <w:b/>
                <w:bCs/>
                <w:color w:val="000000"/>
                <w:szCs w:val="20"/>
                <w:lang w:eastAsia="nl-NL"/>
              </w:rPr>
            </w:pPr>
          </w:p>
        </w:tc>
        <w:tc>
          <w:tcPr>
            <w:tcW w:w="0" w:type="auto"/>
            <w:tcBorders>
              <w:top w:val="nil"/>
              <w:left w:val="nil"/>
              <w:bottom w:val="single" w:sz="4" w:space="0" w:color="auto"/>
              <w:right w:val="single" w:sz="4" w:space="0" w:color="auto"/>
            </w:tcBorders>
            <w:shd w:val="clear" w:color="auto" w:fill="E7E6E6" w:themeFill="background2"/>
            <w:vAlign w:val="center"/>
          </w:tcPr>
          <w:p w14:paraId="75F59799" w14:textId="4974AF83" w:rsidR="00FC393D" w:rsidRPr="00884BDF" w:rsidRDefault="00FC393D" w:rsidP="006610BE">
            <w:pPr>
              <w:rPr>
                <w:rFonts w:eastAsia="Times New Roman" w:cs="Arial"/>
                <w:b/>
                <w:bCs/>
                <w:color w:val="000000"/>
                <w:szCs w:val="20"/>
                <w:lang w:eastAsia="nl-NL"/>
              </w:rPr>
            </w:pPr>
          </w:p>
        </w:tc>
      </w:tr>
      <w:tr w:rsidR="00FC393D" w:rsidRPr="00884BDF" w14:paraId="7C935D4A" w14:textId="77777777" w:rsidTr="006610BE">
        <w:trPr>
          <w:trHeight w:val="28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23929D6" w14:textId="77777777" w:rsidR="00FC393D" w:rsidRPr="00884BDF" w:rsidRDefault="00FC393D" w:rsidP="006610BE">
            <w:pPr>
              <w:rPr>
                <w:rFonts w:eastAsia="Times New Roman" w:cs="Arial"/>
                <w:color w:val="000000"/>
                <w:szCs w:val="20"/>
                <w:lang w:eastAsia="nl-NL"/>
              </w:rPr>
            </w:pPr>
            <w:r w:rsidRPr="00884BDF">
              <w:rPr>
                <w:rFonts w:eastAsia="Times New Roman" w:cs="Arial"/>
                <w:color w:val="000000"/>
                <w:szCs w:val="20"/>
                <w:lang w:eastAsia="nl-NL"/>
              </w:rPr>
              <w:t>P</w:t>
            </w:r>
          </w:p>
        </w:tc>
        <w:tc>
          <w:tcPr>
            <w:tcW w:w="0" w:type="auto"/>
            <w:tcBorders>
              <w:top w:val="nil"/>
              <w:left w:val="nil"/>
              <w:bottom w:val="single" w:sz="4" w:space="0" w:color="auto"/>
              <w:right w:val="single" w:sz="4" w:space="0" w:color="auto"/>
            </w:tcBorders>
            <w:shd w:val="clear" w:color="auto" w:fill="auto"/>
            <w:vAlign w:val="center"/>
            <w:hideMark/>
          </w:tcPr>
          <w:p w14:paraId="4606DDFE" w14:textId="77777777" w:rsidR="00FC393D" w:rsidRPr="00884BDF" w:rsidRDefault="00FC393D" w:rsidP="006610BE">
            <w:pPr>
              <w:rPr>
                <w:rFonts w:eastAsia="Times New Roman" w:cs="Arial"/>
                <w:color w:val="000000"/>
                <w:szCs w:val="20"/>
                <w:lang w:eastAsia="nl-NL"/>
              </w:rPr>
            </w:pPr>
            <w:r w:rsidRPr="00884BDF">
              <w:rPr>
                <w:rFonts w:eastAsia="Times New Roman" w:cs="Arial"/>
                <w:color w:val="000000"/>
                <w:szCs w:val="20"/>
                <w:lang w:eastAsia="nl-NL"/>
              </w:rPr>
              <w:t>Inschrijvingsprijs</w:t>
            </w:r>
          </w:p>
        </w:tc>
        <w:tc>
          <w:tcPr>
            <w:tcW w:w="0" w:type="auto"/>
            <w:tcBorders>
              <w:top w:val="nil"/>
              <w:left w:val="nil"/>
              <w:bottom w:val="single" w:sz="4" w:space="0" w:color="auto"/>
              <w:right w:val="single" w:sz="4" w:space="0" w:color="auto"/>
            </w:tcBorders>
            <w:shd w:val="clear" w:color="auto" w:fill="auto"/>
            <w:noWrap/>
            <w:vAlign w:val="center"/>
            <w:hideMark/>
          </w:tcPr>
          <w:p w14:paraId="107F3EA8" w14:textId="37081AED" w:rsidR="00FC393D" w:rsidRPr="00884BDF" w:rsidRDefault="007807CD" w:rsidP="006610BE">
            <w:pPr>
              <w:rPr>
                <w:rFonts w:eastAsia="Times New Roman" w:cs="Arial"/>
                <w:color w:val="000000"/>
                <w:sz w:val="22"/>
                <w:szCs w:val="22"/>
                <w:lang w:eastAsia="nl-NL"/>
              </w:rPr>
            </w:pPr>
            <w:r w:rsidRPr="00884BDF">
              <w:rPr>
                <w:rFonts w:eastAsia="Times New Roman" w:cs="Arial"/>
                <w:color w:val="000000"/>
                <w:sz w:val="22"/>
                <w:szCs w:val="22"/>
                <w:lang w:eastAsia="nl-NL"/>
              </w:rPr>
              <w:t>20</w:t>
            </w:r>
          </w:p>
        </w:tc>
      </w:tr>
    </w:tbl>
    <w:p w14:paraId="4B19C96D" w14:textId="5731FE29" w:rsidR="00FC393D" w:rsidRPr="00884BDF" w:rsidRDefault="000717B0" w:rsidP="0033515E">
      <w:pPr>
        <w:pStyle w:val="Kop3"/>
      </w:pPr>
      <w:bookmarkStart w:id="173" w:name="_Toc54004637"/>
      <w:bookmarkStart w:id="174" w:name="_Toc171513242"/>
      <w:r w:rsidRPr="00884BDF">
        <w:t>Gunningscriterium Kwaliteit</w:t>
      </w:r>
      <w:bookmarkEnd w:id="173"/>
      <w:bookmarkEnd w:id="174"/>
    </w:p>
    <w:p w14:paraId="4CDF21C5" w14:textId="1CD2343A" w:rsidR="000717B0" w:rsidRPr="00884BDF" w:rsidRDefault="000717B0" w:rsidP="000717B0">
      <w:pPr>
        <w:spacing w:line="240" w:lineRule="atLeast"/>
        <w:rPr>
          <w:rFonts w:cs="Arial"/>
          <w:szCs w:val="20"/>
        </w:rPr>
      </w:pPr>
      <w:r w:rsidRPr="00884BDF">
        <w:rPr>
          <w:rFonts w:cs="Arial"/>
          <w:szCs w:val="20"/>
        </w:rPr>
        <w:t>Het gunningscriterium Kwaliteit is onderverdeeld in subgunningscriteria. De kwaliteit wordt</w:t>
      </w:r>
      <w:r w:rsidR="00F6225B" w:rsidRPr="00884BDF">
        <w:rPr>
          <w:rFonts w:cs="Arial"/>
          <w:szCs w:val="20"/>
        </w:rPr>
        <w:t xml:space="preserve"> </w:t>
      </w:r>
      <w:r w:rsidRPr="00884BDF">
        <w:rPr>
          <w:rFonts w:cs="Arial"/>
          <w:szCs w:val="20"/>
        </w:rPr>
        <w:t xml:space="preserve">beoordeeld op basis van de door Inschrijver ingediende documenten. </w:t>
      </w:r>
    </w:p>
    <w:p w14:paraId="779C254C" w14:textId="77777777" w:rsidR="000717B0" w:rsidRPr="00884BDF" w:rsidRDefault="000717B0" w:rsidP="000717B0">
      <w:pPr>
        <w:spacing w:line="240" w:lineRule="atLeast"/>
        <w:jc w:val="both"/>
        <w:rPr>
          <w:rFonts w:cs="Arial"/>
          <w:szCs w:val="20"/>
        </w:rPr>
      </w:pPr>
    </w:p>
    <w:p w14:paraId="6FB477DE" w14:textId="3C4FCD9E" w:rsidR="00FC393D" w:rsidRPr="00884BDF" w:rsidRDefault="00FC393D" w:rsidP="000717B0">
      <w:pPr>
        <w:spacing w:line="240" w:lineRule="atLeast"/>
        <w:jc w:val="both"/>
        <w:rPr>
          <w:rFonts w:cs="Arial"/>
          <w:szCs w:val="20"/>
        </w:rPr>
      </w:pPr>
      <w:r w:rsidRPr="00884BDF">
        <w:rPr>
          <w:rFonts w:cs="Arial"/>
          <w:szCs w:val="20"/>
        </w:rPr>
        <w:t>De Inschrijver dient de kwaliteit van haar Inschrijving per (deel)aspect te beschrijven. De beoordeling van de kwalitatieve aspecten van de Inschrijving vindt plaats aan de hand van de navolgende (deel)aspecten.</w:t>
      </w:r>
    </w:p>
    <w:p w14:paraId="79676B2B" w14:textId="77777777" w:rsidR="00FC393D" w:rsidRPr="00884BDF" w:rsidRDefault="00FC393D" w:rsidP="000717B0">
      <w:pPr>
        <w:spacing w:line="240" w:lineRule="atLeast"/>
        <w:jc w:val="both"/>
        <w:rPr>
          <w:rFonts w:cs="Arial"/>
        </w:rPr>
      </w:pPr>
    </w:p>
    <w:p w14:paraId="352EBF3E" w14:textId="3052ECC3" w:rsidR="00D72A24" w:rsidRPr="00884BDF" w:rsidRDefault="00FC393D" w:rsidP="000717B0">
      <w:pPr>
        <w:spacing w:line="240" w:lineRule="atLeast"/>
        <w:jc w:val="both"/>
        <w:rPr>
          <w:rFonts w:cs="Arial"/>
          <w:u w:val="single"/>
        </w:rPr>
      </w:pPr>
      <w:r w:rsidRPr="00884BDF">
        <w:rPr>
          <w:rFonts w:cs="Arial"/>
          <w:u w:val="single"/>
        </w:rPr>
        <w:t xml:space="preserve">K1 </w:t>
      </w:r>
      <w:r w:rsidR="00D72A24" w:rsidRPr="00884BDF">
        <w:rPr>
          <w:rFonts w:cs="Arial"/>
          <w:u w:val="single"/>
        </w:rPr>
        <w:t xml:space="preserve">Plan van Aanpak </w:t>
      </w:r>
    </w:p>
    <w:p w14:paraId="60B95F7A" w14:textId="3F869860" w:rsidR="00A55ED2" w:rsidRPr="00884BDF" w:rsidRDefault="00773C91" w:rsidP="000717B0">
      <w:pPr>
        <w:spacing w:line="240" w:lineRule="atLeast"/>
        <w:jc w:val="both"/>
        <w:rPr>
          <w:rFonts w:cs="Arial"/>
          <w:szCs w:val="20"/>
        </w:rPr>
      </w:pPr>
      <w:r w:rsidRPr="00884BDF">
        <w:rPr>
          <w:rFonts w:cs="Arial"/>
          <w:szCs w:val="20"/>
        </w:rPr>
        <w:t>Tolk- &amp; Vertaaldiensten</w:t>
      </w:r>
      <w:r w:rsidR="00AF7833" w:rsidRPr="00884BDF">
        <w:rPr>
          <w:rFonts w:cs="Arial"/>
          <w:szCs w:val="20"/>
        </w:rPr>
        <w:t xml:space="preserve"> zijn een cruciaal aspect van de dienstverlening van Hecht. </w:t>
      </w:r>
      <w:r w:rsidR="00D72A24" w:rsidRPr="00884BDF">
        <w:rPr>
          <w:rFonts w:cs="Arial"/>
          <w:szCs w:val="20"/>
        </w:rPr>
        <w:t xml:space="preserve">Om deze reden dient Inschrijver een Plan van Aanpak op te stellen waarin de voorgenomen werkwijze rondom </w:t>
      </w:r>
      <w:r w:rsidR="00A55ED2" w:rsidRPr="00884BDF">
        <w:rPr>
          <w:rFonts w:cs="Arial"/>
          <w:szCs w:val="20"/>
        </w:rPr>
        <w:t xml:space="preserve">de </w:t>
      </w:r>
      <w:r w:rsidRPr="00884BDF">
        <w:rPr>
          <w:rFonts w:cs="Arial"/>
          <w:szCs w:val="20"/>
        </w:rPr>
        <w:t>Tolk- &amp; Vertaaldiensten</w:t>
      </w:r>
      <w:r w:rsidR="00A55ED2" w:rsidRPr="00884BDF">
        <w:rPr>
          <w:rFonts w:cs="Arial"/>
          <w:szCs w:val="20"/>
        </w:rPr>
        <w:t xml:space="preserve"> </w:t>
      </w:r>
      <w:r w:rsidR="00D72A24" w:rsidRPr="00884BDF">
        <w:rPr>
          <w:rFonts w:cs="Arial"/>
          <w:szCs w:val="20"/>
        </w:rPr>
        <w:t xml:space="preserve">wordt omschreven. Inschrijver beschrijft in het Plan van Aanpak </w:t>
      </w:r>
      <w:r w:rsidR="00A55ED2" w:rsidRPr="00884BDF">
        <w:rPr>
          <w:rFonts w:cs="Arial"/>
          <w:szCs w:val="20"/>
        </w:rPr>
        <w:t>minimaal:</w:t>
      </w:r>
    </w:p>
    <w:p w14:paraId="091C3BAB" w14:textId="77777777" w:rsidR="002D4E3A" w:rsidRPr="00884BDF" w:rsidRDefault="002D4E3A" w:rsidP="000717B0">
      <w:pPr>
        <w:spacing w:line="240" w:lineRule="atLeast"/>
        <w:jc w:val="both"/>
        <w:rPr>
          <w:rFonts w:cs="Arial"/>
          <w:szCs w:val="20"/>
        </w:rPr>
      </w:pPr>
    </w:p>
    <w:p w14:paraId="36262252" w14:textId="644E84DA" w:rsidR="00FE5075" w:rsidRPr="00884BDF" w:rsidRDefault="00FE5075" w:rsidP="00FE5075">
      <w:pPr>
        <w:pStyle w:val="Lijstalinea"/>
        <w:numPr>
          <w:ilvl w:val="0"/>
          <w:numId w:val="13"/>
        </w:numPr>
        <w:spacing w:line="240" w:lineRule="atLeast"/>
        <w:jc w:val="both"/>
        <w:rPr>
          <w:rFonts w:cs="Arial"/>
        </w:rPr>
      </w:pPr>
      <w:r w:rsidRPr="00884BDF">
        <w:rPr>
          <w:rFonts w:cs="Arial"/>
        </w:rPr>
        <w:t>Hoe Inschrijver toeziet op de kwaliteit en professionaliteit van de tolken;</w:t>
      </w:r>
    </w:p>
    <w:p w14:paraId="25E477F4" w14:textId="0D51DDD6" w:rsidR="003209BD" w:rsidRPr="00884BDF" w:rsidRDefault="003209BD" w:rsidP="003209BD">
      <w:pPr>
        <w:pStyle w:val="Lijstalinea"/>
        <w:numPr>
          <w:ilvl w:val="0"/>
          <w:numId w:val="13"/>
        </w:numPr>
        <w:spacing w:line="240" w:lineRule="atLeast"/>
        <w:jc w:val="both"/>
        <w:rPr>
          <w:rFonts w:cs="Arial"/>
        </w:rPr>
      </w:pPr>
      <w:r w:rsidRPr="00884BDF">
        <w:rPr>
          <w:rFonts w:cs="Arial"/>
        </w:rPr>
        <w:t>Hoe Inschrijver inzicht geeft in optimale matching van de tolken;</w:t>
      </w:r>
    </w:p>
    <w:p w14:paraId="1B1234FD" w14:textId="4EFE7C6A" w:rsidR="003209BD" w:rsidRPr="00884BDF" w:rsidRDefault="003209BD" w:rsidP="003209BD">
      <w:pPr>
        <w:pStyle w:val="Lijstalinea"/>
        <w:numPr>
          <w:ilvl w:val="0"/>
          <w:numId w:val="13"/>
        </w:numPr>
        <w:spacing w:line="240" w:lineRule="atLeast"/>
        <w:jc w:val="both"/>
        <w:rPr>
          <w:rFonts w:cs="Arial"/>
        </w:rPr>
      </w:pPr>
      <w:r w:rsidRPr="00884BDF">
        <w:rPr>
          <w:rFonts w:cs="Arial"/>
        </w:rPr>
        <w:t>Hoe de beschikbaarheid van tolken regulier en in een zeer drukke situatie wordt gewaarborgd;</w:t>
      </w:r>
    </w:p>
    <w:p w14:paraId="382CE57D" w14:textId="79136038" w:rsidR="00A55ED2" w:rsidRPr="00884BDF" w:rsidRDefault="00A55ED2" w:rsidP="00F022AB">
      <w:pPr>
        <w:pStyle w:val="Lijstalinea"/>
        <w:numPr>
          <w:ilvl w:val="0"/>
          <w:numId w:val="13"/>
        </w:numPr>
        <w:spacing w:line="240" w:lineRule="atLeast"/>
        <w:jc w:val="both"/>
        <w:rPr>
          <w:rFonts w:cs="Arial"/>
        </w:rPr>
      </w:pPr>
      <w:r w:rsidRPr="00884BDF">
        <w:rPr>
          <w:rFonts w:cs="Arial"/>
        </w:rPr>
        <w:t>Op</w:t>
      </w:r>
      <w:r w:rsidR="00D72A24" w:rsidRPr="00884BDF">
        <w:rPr>
          <w:rFonts w:cs="Arial"/>
        </w:rPr>
        <w:t xml:space="preserve"> welke wijze</w:t>
      </w:r>
      <w:r w:rsidR="005B0D27" w:rsidRPr="00884BDF">
        <w:rPr>
          <w:rFonts w:cs="Arial"/>
        </w:rPr>
        <w:t>(n)</w:t>
      </w:r>
      <w:r w:rsidR="00D72A24" w:rsidRPr="00884BDF">
        <w:rPr>
          <w:rFonts w:cs="Arial"/>
        </w:rPr>
        <w:t xml:space="preserve"> </w:t>
      </w:r>
      <w:r w:rsidR="006C7E98" w:rsidRPr="00884BDF">
        <w:rPr>
          <w:rFonts w:cs="Arial"/>
        </w:rPr>
        <w:t>een</w:t>
      </w:r>
      <w:r w:rsidRPr="00884BDF">
        <w:rPr>
          <w:rFonts w:cs="Arial"/>
        </w:rPr>
        <w:t xml:space="preserve"> ad hoc of planbare afspraak tot stand komt en wordt afgehandeld</w:t>
      </w:r>
      <w:r w:rsidR="007C5D72" w:rsidRPr="00884BDF">
        <w:rPr>
          <w:rFonts w:cs="Arial"/>
        </w:rPr>
        <w:t>;</w:t>
      </w:r>
    </w:p>
    <w:p w14:paraId="15E8402F" w14:textId="39923BB9" w:rsidR="00EE3616" w:rsidRPr="00884BDF" w:rsidRDefault="00EE3616" w:rsidP="00F022AB">
      <w:pPr>
        <w:pStyle w:val="Lijstalinea"/>
        <w:numPr>
          <w:ilvl w:val="0"/>
          <w:numId w:val="13"/>
        </w:numPr>
        <w:spacing w:line="240" w:lineRule="atLeast"/>
        <w:jc w:val="both"/>
        <w:rPr>
          <w:rFonts w:cs="Arial"/>
        </w:rPr>
      </w:pPr>
      <w:r w:rsidRPr="00884BDF">
        <w:rPr>
          <w:rFonts w:cs="Arial"/>
        </w:rPr>
        <w:t xml:space="preserve">Hoe Inschrijver </w:t>
      </w:r>
      <w:r w:rsidR="00FF1BEA" w:rsidRPr="00884BDF">
        <w:rPr>
          <w:rFonts w:cs="Arial"/>
        </w:rPr>
        <w:t xml:space="preserve">toeziet op naleving van het eigen </w:t>
      </w:r>
      <w:r w:rsidR="00466451" w:rsidRPr="00884BDF">
        <w:rPr>
          <w:rFonts w:cs="Arial"/>
        </w:rPr>
        <w:t>integriteitsbeleid/</w:t>
      </w:r>
      <w:r w:rsidR="00FF1BEA" w:rsidRPr="00884BDF">
        <w:rPr>
          <w:rFonts w:cs="Arial"/>
        </w:rPr>
        <w:t xml:space="preserve"> gedragscode</w:t>
      </w:r>
      <w:r w:rsidR="00A91E48" w:rsidRPr="00884BDF">
        <w:rPr>
          <w:rFonts w:cs="Arial"/>
        </w:rPr>
        <w:t>.</w:t>
      </w:r>
    </w:p>
    <w:p w14:paraId="11EA2C0A" w14:textId="0F3CC2DD" w:rsidR="00A354D3" w:rsidRPr="00884BDF" w:rsidRDefault="00604AEE" w:rsidP="000C6181">
      <w:pPr>
        <w:spacing w:after="160" w:line="259" w:lineRule="auto"/>
        <w:jc w:val="both"/>
        <w:rPr>
          <w:rFonts w:cs="Arial"/>
          <w:szCs w:val="20"/>
          <w:u w:val="single"/>
        </w:rPr>
      </w:pPr>
      <w:r w:rsidRPr="00884BDF">
        <w:rPr>
          <w:rFonts w:cs="Arial"/>
          <w:szCs w:val="20"/>
        </w:rPr>
        <w:t xml:space="preserve">Inschrijver dient een beschrijving te geven van maximaal 2 pagina’s A4. Hoe meer u aannemelijk en inzichtelijk kunt maken dat door uw beleid en werkwijze </w:t>
      </w:r>
      <w:r w:rsidR="00B32EC6" w:rsidRPr="00884BDF">
        <w:rPr>
          <w:rFonts w:cs="Arial"/>
          <w:szCs w:val="20"/>
        </w:rPr>
        <w:t>bijdraagt aan de effectiviteit van Hecht</w:t>
      </w:r>
      <w:r w:rsidR="000635D1" w:rsidRPr="00884BDF">
        <w:rPr>
          <w:rFonts w:cs="Arial"/>
          <w:szCs w:val="20"/>
        </w:rPr>
        <w:t>, hoe h</w:t>
      </w:r>
      <w:r w:rsidRPr="00884BDF">
        <w:rPr>
          <w:rFonts w:cs="Arial"/>
          <w:szCs w:val="20"/>
        </w:rPr>
        <w:t>oger u op dit criterium wordt beoordeeld.</w:t>
      </w:r>
      <w:bookmarkStart w:id="175" w:name="_Toc54004638"/>
    </w:p>
    <w:p w14:paraId="27A269D4" w14:textId="5D4DEF82" w:rsidR="0075331A" w:rsidRPr="00884BDF" w:rsidRDefault="0075331A" w:rsidP="0075331A">
      <w:pPr>
        <w:spacing w:line="240" w:lineRule="atLeast"/>
        <w:jc w:val="both"/>
        <w:rPr>
          <w:rFonts w:cs="Arial"/>
          <w:szCs w:val="20"/>
          <w:u w:val="single"/>
        </w:rPr>
      </w:pPr>
      <w:r w:rsidRPr="00884BDF">
        <w:rPr>
          <w:rFonts w:cs="Arial"/>
          <w:szCs w:val="20"/>
          <w:u w:val="single"/>
        </w:rPr>
        <w:t>K2 Maatschappelijke verantwoordelijkheden</w:t>
      </w:r>
    </w:p>
    <w:p w14:paraId="3EC79567" w14:textId="77777777" w:rsidR="00D72A24" w:rsidRPr="00884BDF" w:rsidRDefault="00D72A24" w:rsidP="00A86263">
      <w:pPr>
        <w:rPr>
          <w:rFonts w:cs="Arial"/>
        </w:rPr>
      </w:pPr>
    </w:p>
    <w:p w14:paraId="6213064F" w14:textId="491AB08B" w:rsidR="00604AEE" w:rsidRPr="00884BDF" w:rsidRDefault="00A86263" w:rsidP="000B6443">
      <w:pPr>
        <w:jc w:val="both"/>
        <w:rPr>
          <w:rFonts w:cs="Arial"/>
        </w:rPr>
      </w:pPr>
      <w:r w:rsidRPr="00884BDF">
        <w:rPr>
          <w:rFonts w:cs="Arial"/>
        </w:rPr>
        <w:t>Hecht</w:t>
      </w:r>
      <w:r w:rsidR="0075331A" w:rsidRPr="00884BDF">
        <w:rPr>
          <w:rFonts w:cs="Arial"/>
        </w:rPr>
        <w:t xml:space="preserve"> </w:t>
      </w:r>
      <w:proofErr w:type="spellStart"/>
      <w:r w:rsidR="0075331A" w:rsidRPr="00884BDF">
        <w:rPr>
          <w:rFonts w:cs="Arial"/>
        </w:rPr>
        <w:t>hecht</w:t>
      </w:r>
      <w:proofErr w:type="spellEnd"/>
      <w:r w:rsidR="0075331A" w:rsidRPr="00884BDF">
        <w:rPr>
          <w:rFonts w:cs="Arial"/>
        </w:rPr>
        <w:t xml:space="preserve"> veel waarde aan ieders maatschappelijke verantwoordelijkheden zoals Maatschappelijk verantwoord inkopen (MVI), Social Return en Positieve gezondheid. Ten aanzien van MVI speelt duurzaamheid van grondstoffen en omgang met het milieu een grote rol. Social Return is vooral gericht op het creëren van werkgelegenheid voor mensen met een afstand tot de arbeidsmarkt. Positieve gezondheid stelt een betekenisvol leven van mensen/medewerkers centraal. </w:t>
      </w:r>
      <w:r w:rsidRPr="00884BDF">
        <w:rPr>
          <w:rFonts w:cs="Arial"/>
        </w:rPr>
        <w:t>Hecht</w:t>
      </w:r>
      <w:r w:rsidR="0075331A" w:rsidRPr="00884BDF">
        <w:rPr>
          <w:rFonts w:cs="Arial"/>
        </w:rPr>
        <w:t xml:space="preserve"> heeft graag inzicht in het beleid van Inschrijvers ten aanzien van deze onderwerpen. </w:t>
      </w:r>
      <w:r w:rsidR="009B1BA9" w:rsidRPr="00884BDF">
        <w:rPr>
          <w:rFonts w:cs="Arial"/>
        </w:rPr>
        <w:t>Hecht wil graag zien hoe de inschrijver aantoonbaar de reisafstand minimaliseert voor tolkdiensten op locatie.</w:t>
      </w:r>
    </w:p>
    <w:p w14:paraId="28A78B7B" w14:textId="77777777" w:rsidR="00604AEE" w:rsidRPr="00884BDF" w:rsidRDefault="00604AEE" w:rsidP="00A86263">
      <w:pPr>
        <w:rPr>
          <w:rFonts w:cs="Arial"/>
        </w:rPr>
      </w:pPr>
    </w:p>
    <w:p w14:paraId="7DB43043" w14:textId="0A4E8A34" w:rsidR="0075331A" w:rsidRPr="00884BDF" w:rsidRDefault="00604AEE" w:rsidP="000B6443">
      <w:pPr>
        <w:jc w:val="both"/>
        <w:rPr>
          <w:rFonts w:cs="Arial"/>
        </w:rPr>
      </w:pPr>
      <w:r w:rsidRPr="00884BDF">
        <w:rPr>
          <w:rFonts w:cs="Arial"/>
        </w:rPr>
        <w:t>I</w:t>
      </w:r>
      <w:r w:rsidR="0075331A" w:rsidRPr="00884BDF">
        <w:rPr>
          <w:rFonts w:cs="Arial"/>
        </w:rPr>
        <w:t>nschrijver dient een beschrijving te geven van maximaal 2 pagina’s A4 van het beleid rond deze maatschappelijke verantwoordelijkheden en op welke wijze Inschrijver dit toepast in haar bedrijf. Hoe meer u aannemelijk en inzichtelijk kunt maken dat door uw beleid en werkwijze maatschappelijke verantwoordelijkheid wordt bevorderd, hoe hoger u op dit criterium wordt beoordeeld.</w:t>
      </w:r>
    </w:p>
    <w:p w14:paraId="1504AB33" w14:textId="26CF2E09" w:rsidR="00FC393D" w:rsidRPr="00884BDF" w:rsidRDefault="000717B0" w:rsidP="0033515E">
      <w:pPr>
        <w:pStyle w:val="Kop3"/>
      </w:pPr>
      <w:bookmarkStart w:id="176" w:name="_Toc171513243"/>
      <w:r w:rsidRPr="00884BDF">
        <w:t>Gunningscriterium Prijs</w:t>
      </w:r>
      <w:bookmarkEnd w:id="175"/>
      <w:bookmarkEnd w:id="176"/>
    </w:p>
    <w:p w14:paraId="7C5652F3" w14:textId="5B52CA08" w:rsidR="0050208E" w:rsidRPr="00884BDF" w:rsidRDefault="0050208E" w:rsidP="00C91086">
      <w:pPr>
        <w:jc w:val="both"/>
        <w:rPr>
          <w:rStyle w:val="ui-provider"/>
          <w:rFonts w:cs="Arial"/>
        </w:rPr>
      </w:pPr>
      <w:bookmarkStart w:id="177" w:name="_Toc54004639"/>
      <w:r w:rsidRPr="00884BDF">
        <w:rPr>
          <w:rFonts w:cs="Arial"/>
        </w:rPr>
        <w:t xml:space="preserve">De beoordeling van de financiële aspecten van de Inschrijving vindt plaats aan de hand van de tarieven in het prijzenformulier. </w:t>
      </w:r>
      <w:r w:rsidRPr="00884BDF">
        <w:rPr>
          <w:rStyle w:val="ui-provider"/>
          <w:rFonts w:cs="Arial"/>
        </w:rPr>
        <w:t xml:space="preserve">De totale omvang voor deze aanbesteding over de gehele periode van vier jaar (inclusief optiejaren) is maximaal € </w:t>
      </w:r>
      <w:r w:rsidR="00975CF4" w:rsidRPr="00884BDF">
        <w:rPr>
          <w:rStyle w:val="ui-provider"/>
          <w:rFonts w:cs="Arial"/>
        </w:rPr>
        <w:t>280</w:t>
      </w:r>
      <w:r w:rsidRPr="00884BDF">
        <w:rPr>
          <w:rStyle w:val="ui-provider"/>
          <w:rFonts w:cs="Arial"/>
        </w:rPr>
        <w:t xml:space="preserve">.000, - </w:t>
      </w:r>
      <w:r w:rsidR="0072179A" w:rsidRPr="00884BDF">
        <w:rPr>
          <w:rStyle w:val="ui-provider"/>
          <w:rFonts w:cs="Arial"/>
        </w:rPr>
        <w:t>excl. BTW</w:t>
      </w:r>
      <w:r w:rsidRPr="00884BDF">
        <w:rPr>
          <w:rStyle w:val="ui-provider"/>
          <w:rFonts w:cs="Arial"/>
        </w:rPr>
        <w:t>. Een inschrijving met een inschrijfprijs hoger dan de maximale omvang wordt terzijde gelegd.</w:t>
      </w:r>
    </w:p>
    <w:p w14:paraId="16B9298B" w14:textId="77777777" w:rsidR="0050208E" w:rsidRPr="00884BDF" w:rsidRDefault="0050208E" w:rsidP="00C91086">
      <w:pPr>
        <w:jc w:val="both"/>
        <w:rPr>
          <w:rStyle w:val="ui-provider"/>
          <w:rFonts w:cs="Arial"/>
        </w:rPr>
      </w:pPr>
    </w:p>
    <w:p w14:paraId="587B7750" w14:textId="5BE6465D" w:rsidR="0050208E" w:rsidRPr="00884BDF" w:rsidRDefault="0050208E" w:rsidP="00C91086">
      <w:pPr>
        <w:jc w:val="both"/>
        <w:rPr>
          <w:rFonts w:cs="Arial"/>
        </w:rPr>
      </w:pPr>
      <w:r w:rsidRPr="00884BDF">
        <w:rPr>
          <w:rStyle w:val="ui-provider"/>
          <w:rFonts w:cs="Arial"/>
        </w:rPr>
        <w:t>Voor het berekenen van de inschrijfprijs dient Inschrijver een totaalprijs</w:t>
      </w:r>
      <w:r w:rsidRPr="00884BDF">
        <w:rPr>
          <w:rFonts w:cs="Arial"/>
        </w:rPr>
        <w:t xml:space="preserve"> (op maximaal twee cijfers achter de komma nauwkeurig) op te geven in bijlage 5, Prijzenformulier. Er zal een fictieve totaalprijs voor </w:t>
      </w:r>
      <w:r w:rsidRPr="00884BDF">
        <w:rPr>
          <w:rStyle w:val="ui-provider"/>
          <w:rFonts w:cs="Arial"/>
        </w:rPr>
        <w:t xml:space="preserve">de gehele periode </w:t>
      </w:r>
      <w:r w:rsidR="00D17EF9" w:rsidRPr="00884BDF">
        <w:rPr>
          <w:rStyle w:val="ui-provider"/>
          <w:rFonts w:cs="Arial"/>
        </w:rPr>
        <w:t xml:space="preserve">van vier </w:t>
      </w:r>
      <w:r w:rsidRPr="00884BDF">
        <w:rPr>
          <w:rStyle w:val="ui-provider"/>
          <w:rFonts w:cs="Arial"/>
        </w:rPr>
        <w:t xml:space="preserve">jaar (inclusief optiejaren) </w:t>
      </w:r>
      <w:r w:rsidRPr="00884BDF">
        <w:rPr>
          <w:rFonts w:cs="Arial"/>
        </w:rPr>
        <w:t xml:space="preserve">berekend worden, welke zal worden gebruikt bij de beoordeling. Ten tijde van de </w:t>
      </w:r>
      <w:r w:rsidR="00211E31" w:rsidRPr="00884BDF">
        <w:rPr>
          <w:rFonts w:cs="Arial"/>
        </w:rPr>
        <w:t>Raamovereenkomst dient</w:t>
      </w:r>
      <w:r w:rsidRPr="00884BDF">
        <w:rPr>
          <w:rFonts w:cs="Arial"/>
        </w:rPr>
        <w:t xml:space="preserve"> er te worden gerekend met de door Deelnemer ingediende tarieven per dienst. De waarde van de fictieve totaalprijs voor </w:t>
      </w:r>
      <w:r w:rsidRPr="00884BDF">
        <w:rPr>
          <w:rStyle w:val="ui-provider"/>
          <w:rFonts w:cs="Arial"/>
        </w:rPr>
        <w:t xml:space="preserve">de gehele periode van </w:t>
      </w:r>
      <w:r w:rsidR="00D17EF9" w:rsidRPr="00884BDF">
        <w:rPr>
          <w:rStyle w:val="ui-provider"/>
          <w:rFonts w:cs="Arial"/>
        </w:rPr>
        <w:t xml:space="preserve">vier </w:t>
      </w:r>
      <w:r w:rsidRPr="00884BDF">
        <w:rPr>
          <w:rStyle w:val="ui-provider"/>
          <w:rFonts w:cs="Arial"/>
        </w:rPr>
        <w:t xml:space="preserve">jaar (inclusief optiejaren) </w:t>
      </w:r>
      <w:r w:rsidRPr="00884BDF">
        <w:rPr>
          <w:rFonts w:cs="Arial"/>
        </w:rPr>
        <w:t xml:space="preserve">van de overeenkomst wordt kwantitatief beoordeeld via een lineaire functie waarbij een </w:t>
      </w:r>
      <w:r w:rsidRPr="00884BDF">
        <w:rPr>
          <w:rStyle w:val="ui-provider"/>
          <w:rFonts w:cs="Arial"/>
        </w:rPr>
        <w:t xml:space="preserve">inschrijfprijs van € </w:t>
      </w:r>
      <w:r w:rsidR="00975CF4" w:rsidRPr="00884BDF">
        <w:rPr>
          <w:rStyle w:val="ui-provider"/>
          <w:rFonts w:cs="Arial"/>
        </w:rPr>
        <w:t>180</w:t>
      </w:r>
      <w:r w:rsidRPr="00884BDF">
        <w:rPr>
          <w:rStyle w:val="ui-provider"/>
          <w:rFonts w:cs="Arial"/>
        </w:rPr>
        <w:t xml:space="preserve">.000, - </w:t>
      </w:r>
      <w:r w:rsidR="0072179A" w:rsidRPr="00884BDF">
        <w:rPr>
          <w:rStyle w:val="ui-provider"/>
          <w:rFonts w:cs="Arial"/>
        </w:rPr>
        <w:t>excl. BTW</w:t>
      </w:r>
      <w:r w:rsidRPr="00884BDF">
        <w:rPr>
          <w:rStyle w:val="ui-provider"/>
          <w:rFonts w:cs="Arial"/>
        </w:rPr>
        <w:t xml:space="preserve"> het maximale punten op dit criterium ontvangt en </w:t>
      </w:r>
      <w:r w:rsidRPr="00884BDF">
        <w:rPr>
          <w:rFonts w:cs="Arial"/>
        </w:rPr>
        <w:t xml:space="preserve">een </w:t>
      </w:r>
      <w:r w:rsidRPr="00884BDF">
        <w:rPr>
          <w:rStyle w:val="ui-provider"/>
          <w:rFonts w:cs="Arial"/>
        </w:rPr>
        <w:t xml:space="preserve">inschrijfprijs van € </w:t>
      </w:r>
      <w:r w:rsidR="00975CF4" w:rsidRPr="00884BDF">
        <w:rPr>
          <w:rStyle w:val="ui-provider"/>
          <w:rFonts w:cs="Arial"/>
        </w:rPr>
        <w:t>280</w:t>
      </w:r>
      <w:r w:rsidRPr="00884BDF">
        <w:rPr>
          <w:rStyle w:val="ui-provider"/>
          <w:rFonts w:cs="Arial"/>
        </w:rPr>
        <w:t xml:space="preserve">.000, - </w:t>
      </w:r>
      <w:r w:rsidR="0072179A" w:rsidRPr="00884BDF">
        <w:rPr>
          <w:rStyle w:val="ui-provider"/>
          <w:rFonts w:cs="Arial"/>
        </w:rPr>
        <w:t>excl. BTW</w:t>
      </w:r>
      <w:r w:rsidRPr="00884BDF">
        <w:rPr>
          <w:rStyle w:val="ui-provider"/>
          <w:rFonts w:cs="Arial"/>
        </w:rPr>
        <w:t xml:space="preserve"> </w:t>
      </w:r>
      <w:r w:rsidR="00975CF4" w:rsidRPr="00884BDF">
        <w:rPr>
          <w:rStyle w:val="ui-provider"/>
          <w:rFonts w:cs="Arial"/>
        </w:rPr>
        <w:t>20</w:t>
      </w:r>
      <w:r w:rsidRPr="00884BDF">
        <w:rPr>
          <w:rStyle w:val="ui-provider"/>
          <w:rFonts w:cs="Arial"/>
        </w:rPr>
        <w:t xml:space="preserve"> punten op dit criterium ontvangt. </w:t>
      </w:r>
      <w:r w:rsidRPr="00884BDF">
        <w:rPr>
          <w:rFonts w:cs="Arial"/>
        </w:rPr>
        <w:t xml:space="preserve">Hiervoor wordt de volgende formule gebruikt: </w:t>
      </w:r>
    </w:p>
    <w:p w14:paraId="139D0C49" w14:textId="77777777" w:rsidR="0050208E" w:rsidRPr="00884BDF" w:rsidRDefault="0050208E" w:rsidP="0050208E">
      <w:pPr>
        <w:rPr>
          <w:rFonts w:cs="Arial"/>
        </w:rPr>
      </w:pPr>
    </w:p>
    <w:p w14:paraId="0AED064B" w14:textId="60C8AB2A" w:rsidR="0050208E" w:rsidRPr="00884BDF" w:rsidRDefault="0050208E" w:rsidP="0050208E">
      <w:pPr>
        <w:jc w:val="center"/>
        <w:rPr>
          <w:rFonts w:cs="Arial"/>
          <w:b/>
          <w:bCs/>
          <w:szCs w:val="20"/>
        </w:rPr>
      </w:pPr>
      <w:r w:rsidRPr="00884BDF">
        <w:rPr>
          <w:rFonts w:cs="Arial"/>
          <w:b/>
          <w:bCs/>
          <w:szCs w:val="20"/>
        </w:rPr>
        <w:t xml:space="preserve">Score subgunningscriteria ‘prijs </w:t>
      </w:r>
      <m:oMath>
        <m:r>
          <m:rPr>
            <m:sty m:val="b"/>
          </m:rPr>
          <w:rPr>
            <w:rFonts w:ascii="Cambria Math" w:hAnsi="Cambria Math" w:cs="Arial"/>
            <w:szCs w:val="20"/>
          </w:rPr>
          <m:t>=(280.000- Inschrijfprijs)</m:t>
        </m:r>
        <m:r>
          <m:rPr>
            <m:sty m:val="bi"/>
          </m:rPr>
          <w:rPr>
            <w:rFonts w:ascii="Cambria Math" w:hAnsi="Cambria Math" w:cs="Arial"/>
            <w:szCs w:val="20"/>
          </w:rPr>
          <m:t>*</m:t>
        </m:r>
        <m:d>
          <m:dPr>
            <m:ctrlPr>
              <w:rPr>
                <w:rFonts w:ascii="Cambria Math" w:hAnsi="Cambria Math" w:cs="Arial"/>
                <w:b/>
                <w:szCs w:val="20"/>
              </w:rPr>
            </m:ctrlPr>
          </m:dPr>
          <m:e>
            <m:f>
              <m:fPr>
                <m:ctrlPr>
                  <w:rPr>
                    <w:rFonts w:ascii="Cambria Math" w:hAnsi="Cambria Math" w:cs="Arial"/>
                    <w:b/>
                    <w:bCs/>
                    <w:szCs w:val="20"/>
                  </w:rPr>
                </m:ctrlPr>
              </m:fPr>
              <m:num>
                <m:r>
                  <m:rPr>
                    <m:sty m:val="b"/>
                  </m:rPr>
                  <w:rPr>
                    <w:rFonts w:ascii="Cambria Math" w:hAnsi="Cambria Math" w:cs="Arial"/>
                    <w:szCs w:val="20"/>
                  </w:rPr>
                  <m:t>20</m:t>
                </m:r>
              </m:num>
              <m:den>
                <m:r>
                  <m:rPr>
                    <m:sty m:val="b"/>
                  </m:rPr>
                  <w:rPr>
                    <w:rFonts w:ascii="Cambria Math" w:hAnsi="Cambria Math" w:cs="Arial"/>
                    <w:szCs w:val="20"/>
                  </w:rPr>
                  <m:t>280.000-180.000</m:t>
                </m:r>
              </m:den>
            </m:f>
            <m:ctrlPr>
              <w:rPr>
                <w:rFonts w:ascii="Cambria Math" w:hAnsi="Cambria Math" w:cs="Arial"/>
                <w:b/>
                <w:bCs/>
                <w:i/>
                <w:szCs w:val="20"/>
              </w:rPr>
            </m:ctrlPr>
          </m:e>
        </m:d>
      </m:oMath>
      <w:r w:rsidRPr="00884BDF">
        <w:rPr>
          <w:rFonts w:cs="Arial"/>
          <w:b/>
          <w:bCs/>
          <w:szCs w:val="20"/>
        </w:rPr>
        <w:br/>
      </w:r>
    </w:p>
    <w:p w14:paraId="42172072" w14:textId="2E79542B" w:rsidR="0050208E" w:rsidRPr="00884BDF" w:rsidRDefault="0050208E" w:rsidP="008160E9">
      <w:pPr>
        <w:jc w:val="both"/>
        <w:rPr>
          <w:rFonts w:cs="Arial"/>
        </w:rPr>
      </w:pPr>
      <w:r w:rsidRPr="00884BDF">
        <w:rPr>
          <w:rFonts w:cs="Arial"/>
        </w:rPr>
        <w:t>Alle tarieven zijn geldig voor de duur van de</w:t>
      </w:r>
      <w:r w:rsidR="00C21258">
        <w:rPr>
          <w:rFonts w:cs="Arial"/>
        </w:rPr>
        <w:t xml:space="preserve"> </w:t>
      </w:r>
      <w:r w:rsidR="00BB0F4F">
        <w:rPr>
          <w:rFonts w:cs="Arial"/>
        </w:rPr>
        <w:t>Raamovereenkomst</w:t>
      </w:r>
      <w:r w:rsidRPr="00884BDF">
        <w:rPr>
          <w:rFonts w:cs="Arial"/>
        </w:rPr>
        <w:t>. Invulling van de financiële aanbieding dient te voldoen aan de volgende eisen:</w:t>
      </w:r>
    </w:p>
    <w:p w14:paraId="0C448DE8" w14:textId="70D520BB" w:rsidR="0050208E" w:rsidRPr="00884BDF" w:rsidRDefault="0050208E" w:rsidP="008160E9">
      <w:pPr>
        <w:numPr>
          <w:ilvl w:val="0"/>
          <w:numId w:val="15"/>
        </w:numPr>
        <w:tabs>
          <w:tab w:val="clear" w:pos="720"/>
          <w:tab w:val="num" w:pos="360"/>
        </w:tabs>
        <w:ind w:left="360"/>
        <w:jc w:val="both"/>
        <w:rPr>
          <w:rFonts w:cs="Arial"/>
        </w:rPr>
      </w:pPr>
      <w:r w:rsidRPr="00884BDF">
        <w:rPr>
          <w:rFonts w:cs="Arial"/>
        </w:rPr>
        <w:t xml:space="preserve">Alle tarieven zijn in euro’s en </w:t>
      </w:r>
      <w:r w:rsidR="0072179A" w:rsidRPr="00884BDF">
        <w:rPr>
          <w:rStyle w:val="ui-provider"/>
          <w:rFonts w:cs="Arial"/>
        </w:rPr>
        <w:t>excl. BTW</w:t>
      </w:r>
      <w:r w:rsidRPr="00884BDF">
        <w:rPr>
          <w:rFonts w:cs="Arial"/>
        </w:rPr>
        <w:t>;</w:t>
      </w:r>
    </w:p>
    <w:p w14:paraId="3D04C49D" w14:textId="77777777" w:rsidR="0050208E" w:rsidRPr="00884BDF" w:rsidRDefault="0050208E" w:rsidP="008160E9">
      <w:pPr>
        <w:numPr>
          <w:ilvl w:val="0"/>
          <w:numId w:val="15"/>
        </w:numPr>
        <w:tabs>
          <w:tab w:val="clear" w:pos="720"/>
          <w:tab w:val="num" w:pos="360"/>
        </w:tabs>
        <w:ind w:left="360"/>
        <w:jc w:val="both"/>
        <w:rPr>
          <w:rFonts w:cs="Arial"/>
        </w:rPr>
      </w:pPr>
      <w:r w:rsidRPr="00884BDF">
        <w:rPr>
          <w:rFonts w:cs="Arial"/>
        </w:rPr>
        <w:t>Al hetgeen Inschrijver in rekening wenst te brengen met betrekking tot de uitvoering van de Overeenkomst, dient in de prijs te zijn begrepen zoals, transport, reiskosten, opleidingskosten, locatiekosten, administratiekosten, en verdere bijkomende kosten en toeslagen. Kosten die niet in de prijs zijn opgenomen worden niet vergoed, tenzij uitdrukkelijk anders is overeengekomen;</w:t>
      </w:r>
    </w:p>
    <w:p w14:paraId="7AF791E0" w14:textId="77777777" w:rsidR="0050208E" w:rsidRPr="00884BDF" w:rsidRDefault="0050208E" w:rsidP="008160E9">
      <w:pPr>
        <w:numPr>
          <w:ilvl w:val="0"/>
          <w:numId w:val="15"/>
        </w:numPr>
        <w:tabs>
          <w:tab w:val="clear" w:pos="720"/>
          <w:tab w:val="num" w:pos="360"/>
        </w:tabs>
        <w:ind w:left="360"/>
        <w:jc w:val="both"/>
        <w:rPr>
          <w:rFonts w:cs="Arial"/>
        </w:rPr>
      </w:pPr>
      <w:bookmarkStart w:id="178" w:name="_Hlk118900441"/>
      <w:r w:rsidRPr="00884BDF">
        <w:rPr>
          <w:rFonts w:cs="Arial"/>
        </w:rPr>
        <w:t>De opgegeven tarieven dienen reëel en marktconform te zijn</w:t>
      </w:r>
      <w:bookmarkEnd w:id="178"/>
      <w:r w:rsidRPr="00884BDF">
        <w:rPr>
          <w:rFonts w:cs="Arial"/>
        </w:rPr>
        <w:t>, waarbij geldt dat de totale inschrijfprijs kostendekkend dient te zijn. Het is niet toegestaan tarieven te hanteren die de beoordelingssystematiek manipuleren waardoor toepassing van de beoordelingssystematiek onmogelijk wordt gemaakt.</w:t>
      </w:r>
    </w:p>
    <w:p w14:paraId="232FB216" w14:textId="073A5599" w:rsidR="009D470F" w:rsidRPr="00884BDF" w:rsidRDefault="009D470F" w:rsidP="009D470F">
      <w:pPr>
        <w:pStyle w:val="Kop2"/>
        <w:ind w:left="720" w:hanging="720"/>
        <w:jc w:val="both"/>
        <w:rPr>
          <w:rFonts w:cs="Arial"/>
        </w:rPr>
      </w:pPr>
      <w:bookmarkStart w:id="179" w:name="_Toc171513244"/>
      <w:r w:rsidRPr="00884BDF">
        <w:rPr>
          <w:rFonts w:cs="Arial"/>
        </w:rPr>
        <w:t>Beoordeling</w:t>
      </w:r>
      <w:bookmarkEnd w:id="177"/>
      <w:bookmarkEnd w:id="179"/>
    </w:p>
    <w:p w14:paraId="6B9F1229" w14:textId="30F778B0" w:rsidR="009D470F" w:rsidRPr="00884BDF" w:rsidRDefault="009D470F" w:rsidP="0033515E">
      <w:pPr>
        <w:pStyle w:val="Kop3"/>
      </w:pPr>
      <w:bookmarkStart w:id="180" w:name="_Toc54004640"/>
      <w:bookmarkStart w:id="181" w:name="_Toc171513245"/>
      <w:bookmarkStart w:id="182" w:name="_Toc46745576"/>
      <w:r w:rsidRPr="00884BDF">
        <w:t>Beoordeling volledigheid en geldigheid Inschrijving</w:t>
      </w:r>
      <w:bookmarkEnd w:id="180"/>
      <w:bookmarkEnd w:id="181"/>
    </w:p>
    <w:p w14:paraId="42D2621E" w14:textId="3AC2C2EB" w:rsidR="009D470F" w:rsidRPr="00884BDF" w:rsidRDefault="009D470F" w:rsidP="009D470F">
      <w:pPr>
        <w:jc w:val="both"/>
        <w:rPr>
          <w:rFonts w:cs="Arial"/>
        </w:rPr>
      </w:pPr>
      <w:r w:rsidRPr="00884BDF">
        <w:rPr>
          <w:rFonts w:cs="Arial"/>
        </w:rPr>
        <w:t xml:space="preserve">Beoordeling zal plaatsvinden </w:t>
      </w:r>
      <w:r w:rsidR="00BE57FF" w:rsidRPr="00884BDF">
        <w:rPr>
          <w:rFonts w:cs="Arial"/>
        </w:rPr>
        <w:t>op grond van</w:t>
      </w:r>
      <w:r w:rsidRPr="00884BDF">
        <w:rPr>
          <w:rFonts w:cs="Arial"/>
        </w:rPr>
        <w:t xml:space="preserve"> de bij de Inschrijving </w:t>
      </w:r>
      <w:r w:rsidR="00BE57FF" w:rsidRPr="00884BDF">
        <w:rPr>
          <w:rFonts w:cs="Arial"/>
        </w:rPr>
        <w:t>te verstrekken</w:t>
      </w:r>
      <w:r w:rsidRPr="00884BDF">
        <w:rPr>
          <w:rFonts w:cs="Arial"/>
        </w:rPr>
        <w:t xml:space="preserve"> documenten, waarbij wordt beoordeeld of de Inschrijving voldoet aan alle voorwaarden en vereisten die zijn opgenomen in de Aanbestedingsdocumenten.</w:t>
      </w:r>
    </w:p>
    <w:p w14:paraId="0B3A8C8D" w14:textId="77777777" w:rsidR="009D470F" w:rsidRPr="00884BDF" w:rsidRDefault="009D470F" w:rsidP="009D470F">
      <w:pPr>
        <w:jc w:val="both"/>
        <w:rPr>
          <w:rFonts w:cs="Arial"/>
        </w:rPr>
      </w:pPr>
    </w:p>
    <w:p w14:paraId="65F382CF" w14:textId="5037B47A" w:rsidR="009004AD" w:rsidRPr="00884BDF" w:rsidRDefault="009004AD" w:rsidP="009004AD">
      <w:pPr>
        <w:jc w:val="both"/>
        <w:rPr>
          <w:rFonts w:cs="Arial"/>
        </w:rPr>
      </w:pPr>
      <w:r w:rsidRPr="00884BDF">
        <w:rPr>
          <w:rFonts w:cs="Arial"/>
        </w:rPr>
        <w:t>Een Inschrijving die niet aan deze eis voldoe</w:t>
      </w:r>
      <w:r w:rsidR="00B65F37" w:rsidRPr="00884BDF">
        <w:rPr>
          <w:rFonts w:cs="Arial"/>
        </w:rPr>
        <w:t xml:space="preserve">t </w:t>
      </w:r>
      <w:r w:rsidR="00BE57FF" w:rsidRPr="00884BDF">
        <w:rPr>
          <w:rFonts w:cs="Arial"/>
        </w:rPr>
        <w:t xml:space="preserve">of onvolledig is, </w:t>
      </w:r>
      <w:r w:rsidRPr="00884BDF">
        <w:rPr>
          <w:rFonts w:cs="Arial"/>
        </w:rPr>
        <w:t xml:space="preserve">wordt terzijde gelegd en komt niet voor verdere beoordeling en eventuele gunning in aanmerking. </w:t>
      </w:r>
    </w:p>
    <w:p w14:paraId="604462AB" w14:textId="77777777" w:rsidR="00897248" w:rsidRPr="00884BDF" w:rsidRDefault="00897248">
      <w:pPr>
        <w:spacing w:after="160" w:line="259" w:lineRule="auto"/>
        <w:rPr>
          <w:rFonts w:eastAsia="MS Gothic" w:cs="Arial"/>
          <w:b/>
          <w:bCs/>
          <w:color w:val="554A3D"/>
          <w:szCs w:val="20"/>
        </w:rPr>
      </w:pPr>
      <w:bookmarkStart w:id="183" w:name="_Toc54004641"/>
      <w:r w:rsidRPr="00884BDF">
        <w:rPr>
          <w:rFonts w:cs="Arial"/>
        </w:rPr>
        <w:br w:type="page"/>
      </w:r>
    </w:p>
    <w:p w14:paraId="489AAD49" w14:textId="045F8A2C" w:rsidR="009004AD" w:rsidRPr="00884BDF" w:rsidRDefault="009004AD" w:rsidP="0033515E">
      <w:pPr>
        <w:pStyle w:val="Kop3"/>
      </w:pPr>
      <w:bookmarkStart w:id="184" w:name="_Toc171513246"/>
      <w:r w:rsidRPr="00884BDF">
        <w:lastRenderedPageBreak/>
        <w:t>Beoordeling Uitsluitingsgronden en Geschiktheidseisen</w:t>
      </w:r>
      <w:bookmarkEnd w:id="183"/>
      <w:bookmarkEnd w:id="184"/>
    </w:p>
    <w:p w14:paraId="2AAB26C6" w14:textId="56A0F873" w:rsidR="00B65F37" w:rsidRPr="00884BDF" w:rsidRDefault="00B65F37" w:rsidP="008F16E2">
      <w:pPr>
        <w:jc w:val="both"/>
        <w:rPr>
          <w:rFonts w:cs="Arial"/>
          <w:i/>
          <w:iCs/>
        </w:rPr>
      </w:pPr>
      <w:r w:rsidRPr="00884BDF">
        <w:rPr>
          <w:rFonts w:cs="Arial"/>
          <w:i/>
          <w:iCs/>
        </w:rPr>
        <w:t>Uitsluitingsgronden</w:t>
      </w:r>
    </w:p>
    <w:p w14:paraId="58CDE0DB" w14:textId="30DD20D2" w:rsidR="008F16E2" w:rsidRPr="00884BDF" w:rsidRDefault="00F87F9E" w:rsidP="008F16E2">
      <w:pPr>
        <w:jc w:val="both"/>
        <w:rPr>
          <w:rFonts w:cs="Arial"/>
        </w:rPr>
      </w:pPr>
      <w:r w:rsidRPr="00884BDF">
        <w:rPr>
          <w:rFonts w:cs="Arial"/>
        </w:rPr>
        <w:t>Hecht</w:t>
      </w:r>
      <w:r w:rsidR="008F16E2" w:rsidRPr="00884BDF">
        <w:rPr>
          <w:rFonts w:cs="Arial"/>
        </w:rPr>
        <w:t xml:space="preserve"> gaat over tot uitsluiting van een Inschrijver wanneer een of meer uitsluitingsgrond(en) op Inschrijver van toepassing zijn, tenzij </w:t>
      </w:r>
      <w:r w:rsidR="00903EAF" w:rsidRPr="00884BDF">
        <w:rPr>
          <w:rFonts w:cs="Arial"/>
        </w:rPr>
        <w:t>Hecht</w:t>
      </w:r>
      <w:r w:rsidR="008F16E2" w:rsidRPr="00884BDF">
        <w:rPr>
          <w:rFonts w:cs="Arial"/>
        </w:rPr>
        <w:t xml:space="preserve"> de Inschrijver toch toe laat tot de aanbestedingsprocedure op grond van artikel 2.86a, 2.87a of 2.88 Aanbestedingswet. Zie voor meer informatie ook paragraaf 4.1 Beschrijvend Document.</w:t>
      </w:r>
    </w:p>
    <w:p w14:paraId="0E610114" w14:textId="77777777" w:rsidR="008F16E2" w:rsidRPr="00884BDF" w:rsidRDefault="008F16E2" w:rsidP="008F16E2">
      <w:pPr>
        <w:jc w:val="both"/>
        <w:rPr>
          <w:rFonts w:cs="Arial"/>
        </w:rPr>
      </w:pPr>
    </w:p>
    <w:p w14:paraId="6D380B52" w14:textId="77777777" w:rsidR="008F16E2" w:rsidRPr="00884BDF" w:rsidRDefault="008F16E2" w:rsidP="008F16E2">
      <w:pPr>
        <w:jc w:val="both"/>
        <w:rPr>
          <w:rFonts w:cs="Arial"/>
          <w:i/>
          <w:iCs/>
        </w:rPr>
      </w:pPr>
      <w:r w:rsidRPr="00884BDF">
        <w:rPr>
          <w:rFonts w:cs="Arial"/>
          <w:i/>
          <w:iCs/>
        </w:rPr>
        <w:t>Geschiktheidseisen</w:t>
      </w:r>
    </w:p>
    <w:p w14:paraId="1C17097D" w14:textId="1A4A8556" w:rsidR="008F16E2" w:rsidRPr="00884BDF" w:rsidRDefault="008F16E2" w:rsidP="008F16E2">
      <w:pPr>
        <w:jc w:val="both"/>
        <w:rPr>
          <w:rFonts w:cs="Arial"/>
        </w:rPr>
      </w:pPr>
      <w:r w:rsidRPr="00884BDF">
        <w:rPr>
          <w:rFonts w:cs="Arial"/>
        </w:rPr>
        <w:t>Een inschrijver die niet voldoet aan een van de Geschiktheidseisen wordt uitgesloten van deelname aan de verdere procedure. De Geschiktheidseisen staan beschreven in paragraaf 4.2.</w:t>
      </w:r>
    </w:p>
    <w:p w14:paraId="66699FFB" w14:textId="567E7F7A" w:rsidR="008F16E2" w:rsidRPr="00884BDF" w:rsidRDefault="008F16E2" w:rsidP="0033515E">
      <w:pPr>
        <w:pStyle w:val="Kop3"/>
      </w:pPr>
      <w:bookmarkStart w:id="185" w:name="_Toc54004642"/>
      <w:bookmarkStart w:id="186" w:name="_Toc171513247"/>
      <w:r w:rsidRPr="00884BDF">
        <w:t>Beoordeling eisen Opdracht</w:t>
      </w:r>
      <w:bookmarkEnd w:id="185"/>
      <w:bookmarkEnd w:id="186"/>
    </w:p>
    <w:p w14:paraId="0C365579" w14:textId="6C692F5A" w:rsidR="0072434B" w:rsidRPr="00884BDF" w:rsidRDefault="008F16E2" w:rsidP="008F16E2">
      <w:pPr>
        <w:jc w:val="both"/>
        <w:rPr>
          <w:rFonts w:cs="Arial"/>
        </w:rPr>
      </w:pPr>
      <w:r w:rsidRPr="00884BDF">
        <w:rPr>
          <w:rFonts w:cs="Arial"/>
        </w:rPr>
        <w:t xml:space="preserve">Inschrijvingen die niet aan de eisen van de opdracht voldoen zoals genoemd in paragraaf 2.5, </w:t>
      </w:r>
      <w:r w:rsidR="0072434B" w:rsidRPr="00884BDF">
        <w:rPr>
          <w:rFonts w:cs="Arial"/>
        </w:rPr>
        <w:t>worden ter zijde ge</w:t>
      </w:r>
      <w:r w:rsidR="004A01F6" w:rsidRPr="00884BDF">
        <w:rPr>
          <w:rFonts w:cs="Arial"/>
        </w:rPr>
        <w:t>komen niet voor gunning in aanmerking</w:t>
      </w:r>
      <w:r w:rsidRPr="00884BDF">
        <w:rPr>
          <w:rFonts w:cs="Arial"/>
        </w:rPr>
        <w:t>.</w:t>
      </w:r>
    </w:p>
    <w:p w14:paraId="274D1284" w14:textId="6D0D41A5" w:rsidR="0072434B" w:rsidRPr="00884BDF" w:rsidRDefault="00B65F37" w:rsidP="0033515E">
      <w:pPr>
        <w:pStyle w:val="Kop3"/>
      </w:pPr>
      <w:bookmarkStart w:id="187" w:name="_Toc54004643"/>
      <w:bookmarkStart w:id="188" w:name="_Toc171513248"/>
      <w:r w:rsidRPr="00884BDF">
        <w:t>Beoordeling gunningscriteria</w:t>
      </w:r>
      <w:bookmarkEnd w:id="187"/>
      <w:bookmarkEnd w:id="188"/>
    </w:p>
    <w:p w14:paraId="02A52DBE" w14:textId="2B1C5AE9" w:rsidR="00C22233" w:rsidRPr="00884BDF" w:rsidRDefault="00C22233" w:rsidP="00C22233">
      <w:pPr>
        <w:jc w:val="both"/>
        <w:rPr>
          <w:rFonts w:cs="Arial"/>
        </w:rPr>
      </w:pPr>
      <w:bookmarkStart w:id="189" w:name="_Toc54004644"/>
      <w:r w:rsidRPr="00884BDF">
        <w:rPr>
          <w:rFonts w:cs="Arial"/>
        </w:rPr>
        <w:t>De niet uitgesloten inschrijvingen worden op basis van de gunningscriteria zoals vermeld in hoofdstuk 6 beoordeeld. De Economisch Meest Voordelige Inschrijving is de Aanbieding van Inschrijving met de hoogste totale eindscore op Kwaliteit en Prijs. De Inschrijver met de Aanbieding met de Economisch Meest Voordelige Inschrijving komt in beginsel in aanmerking voor gunning. In paragraaf 6.1 wordt dit nader toegelicht.</w:t>
      </w:r>
    </w:p>
    <w:p w14:paraId="5F908C64" w14:textId="10ADD115" w:rsidR="00FC393D" w:rsidRPr="00884BDF" w:rsidRDefault="00FC393D" w:rsidP="0033515E">
      <w:pPr>
        <w:pStyle w:val="Kop3"/>
      </w:pPr>
      <w:bookmarkStart w:id="190" w:name="_Toc171513249"/>
      <w:r w:rsidRPr="00884BDF">
        <w:t xml:space="preserve">Beoordeling </w:t>
      </w:r>
      <w:bookmarkEnd w:id="182"/>
      <w:r w:rsidR="00B65F37" w:rsidRPr="00884BDF">
        <w:t>gunningscriterium kwaliteit</w:t>
      </w:r>
      <w:bookmarkEnd w:id="189"/>
      <w:bookmarkEnd w:id="190"/>
    </w:p>
    <w:p w14:paraId="7EF0CC7C" w14:textId="4C6CE03A" w:rsidR="00B65F37" w:rsidRPr="00884BDF" w:rsidRDefault="00B65F37" w:rsidP="00B65F37">
      <w:pPr>
        <w:jc w:val="both"/>
        <w:rPr>
          <w:rFonts w:cs="Arial"/>
        </w:rPr>
      </w:pPr>
      <w:r w:rsidRPr="00884BDF">
        <w:rPr>
          <w:rFonts w:cs="Arial"/>
        </w:rPr>
        <w:t xml:space="preserve">Elke beoordelaar zal eerst individueel de inschrijvingen beoordelen. Hierbij kent iedere beoordelaar aan elk </w:t>
      </w:r>
      <w:r w:rsidR="00C4125D" w:rsidRPr="00884BDF">
        <w:rPr>
          <w:rFonts w:cs="Arial"/>
        </w:rPr>
        <w:t>subgunningscriteria</w:t>
      </w:r>
      <w:r w:rsidRPr="00884BDF">
        <w:rPr>
          <w:rFonts w:cs="Arial"/>
        </w:rPr>
        <w:t xml:space="preserve"> een score toe. In de beoordelingsvergadering worden de Inschrijvingen door de beoordelaars plenair besproken en leggen ze aan elkaar uit hoe ze tot hun score en motivatie zijn gekomen. Dit kan ertoe leiden dat een beoordelaar komt tot een gemotiveerde aanpassing van zijn individuele score. </w:t>
      </w:r>
    </w:p>
    <w:p w14:paraId="4A991E96" w14:textId="77777777" w:rsidR="00B65F37" w:rsidRPr="00884BDF" w:rsidRDefault="00B65F37" w:rsidP="00B65F37">
      <w:pPr>
        <w:jc w:val="both"/>
        <w:rPr>
          <w:rFonts w:cs="Arial"/>
        </w:rPr>
      </w:pPr>
    </w:p>
    <w:p w14:paraId="333BC84B" w14:textId="416F333D" w:rsidR="00B65F37" w:rsidRPr="00884BDF" w:rsidRDefault="00B65F37" w:rsidP="00B65F37">
      <w:pPr>
        <w:jc w:val="both"/>
        <w:rPr>
          <w:rFonts w:cs="Arial"/>
        </w:rPr>
      </w:pPr>
      <w:r w:rsidRPr="00884BDF">
        <w:rPr>
          <w:rFonts w:cs="Arial"/>
        </w:rPr>
        <w:t xml:space="preserve">Aansluitend wordt het rekenkundig gemiddelde berekend van de individuele scores zodat de gezamenlijke score op het </w:t>
      </w:r>
      <w:r w:rsidR="00211E31" w:rsidRPr="00884BDF">
        <w:rPr>
          <w:rFonts w:cs="Arial"/>
        </w:rPr>
        <w:t>subgunningscriteria</w:t>
      </w:r>
      <w:r w:rsidRPr="00884BDF">
        <w:rPr>
          <w:rFonts w:cs="Arial"/>
        </w:rPr>
        <w:t xml:space="preserve"> ontstaat. Het doel van de beoordelingsvergadering is om per </w:t>
      </w:r>
      <w:r w:rsidR="00211E31" w:rsidRPr="00884BDF">
        <w:rPr>
          <w:rFonts w:cs="Arial"/>
        </w:rPr>
        <w:t>subgunningscriteria</w:t>
      </w:r>
      <w:r w:rsidRPr="00884BDF">
        <w:rPr>
          <w:rFonts w:cs="Arial"/>
        </w:rPr>
        <w:t xml:space="preserve"> consensus te bereiken over de gezamenlijke score.</w:t>
      </w:r>
    </w:p>
    <w:p w14:paraId="1A84E429" w14:textId="77777777" w:rsidR="00B65F37" w:rsidRPr="00884BDF" w:rsidRDefault="00B65F37" w:rsidP="00B65F37">
      <w:pPr>
        <w:jc w:val="both"/>
        <w:rPr>
          <w:rFonts w:cs="Arial"/>
        </w:rPr>
      </w:pPr>
    </w:p>
    <w:p w14:paraId="470AB18E" w14:textId="56E8E6E5" w:rsidR="00B65F37" w:rsidRPr="00884BDF" w:rsidRDefault="00B65F37" w:rsidP="00B65F37">
      <w:pPr>
        <w:jc w:val="both"/>
        <w:rPr>
          <w:rFonts w:cs="Arial"/>
          <w:i/>
          <w:iCs/>
        </w:rPr>
      </w:pPr>
      <w:r w:rsidRPr="00884BDF">
        <w:rPr>
          <w:rFonts w:cs="Arial"/>
          <w:i/>
          <w:iCs/>
        </w:rPr>
        <w:t>Inhoudelijke beoordeling</w:t>
      </w:r>
    </w:p>
    <w:p w14:paraId="4766B1DE" w14:textId="7731A819" w:rsidR="00FC393D" w:rsidRPr="00884BDF" w:rsidRDefault="00FC393D" w:rsidP="00B65F37">
      <w:pPr>
        <w:jc w:val="both"/>
        <w:rPr>
          <w:rFonts w:cs="Arial"/>
        </w:rPr>
      </w:pPr>
      <w:r w:rsidRPr="00884BDF">
        <w:rPr>
          <w:rFonts w:cs="Arial"/>
        </w:rPr>
        <w:t>Naarmate de kwalitatieve aspecten van de Inschrijving beter zijn, wordt de Inschrijving beter beoordeeld. De kwalitatieve aspecten worden beoordeeld op basis van de volgende criteria:</w:t>
      </w:r>
    </w:p>
    <w:p w14:paraId="49C26DCF" w14:textId="77777777" w:rsidR="00FC393D" w:rsidRPr="00884BDF" w:rsidRDefault="00FC393D" w:rsidP="009D470F">
      <w:pPr>
        <w:jc w:val="both"/>
        <w:rPr>
          <w:rFonts w:cs="Arial"/>
        </w:rPr>
      </w:pPr>
    </w:p>
    <w:p w14:paraId="6CD37DAC" w14:textId="77777777" w:rsidR="007E61F7" w:rsidRPr="00884BDF" w:rsidRDefault="007E61F7" w:rsidP="00F022AB">
      <w:pPr>
        <w:pStyle w:val="Lijstalinea"/>
        <w:numPr>
          <w:ilvl w:val="0"/>
          <w:numId w:val="12"/>
        </w:numPr>
        <w:jc w:val="both"/>
        <w:rPr>
          <w:rFonts w:cs="Arial"/>
        </w:rPr>
      </w:pPr>
      <w:r w:rsidRPr="00884BDF">
        <w:rPr>
          <w:rFonts w:cs="Arial"/>
          <w:u w:val="single"/>
        </w:rPr>
        <w:t>Transparantie</w:t>
      </w:r>
      <w:r w:rsidRPr="00884BDF">
        <w:rPr>
          <w:rFonts w:cs="Arial"/>
        </w:rPr>
        <w:t>; de mate waarin hetgeen gevraagd wordt duidelijk en concreet beschreven is;</w:t>
      </w:r>
    </w:p>
    <w:p w14:paraId="08893097" w14:textId="77777777" w:rsidR="007E61F7" w:rsidRPr="00884BDF" w:rsidRDefault="007E61F7" w:rsidP="00F022AB">
      <w:pPr>
        <w:pStyle w:val="Lijstalinea"/>
        <w:numPr>
          <w:ilvl w:val="0"/>
          <w:numId w:val="12"/>
        </w:numPr>
        <w:jc w:val="both"/>
        <w:rPr>
          <w:rFonts w:cs="Arial"/>
        </w:rPr>
      </w:pPr>
      <w:r w:rsidRPr="00884BDF">
        <w:rPr>
          <w:rFonts w:cs="Arial"/>
          <w:u w:val="single"/>
        </w:rPr>
        <w:t>Haalbaarheid</w:t>
      </w:r>
      <w:r w:rsidRPr="00884BDF">
        <w:rPr>
          <w:rFonts w:cs="Arial"/>
        </w:rPr>
        <w:t>; de mate waarin het resultaat van wat beschreven is, benoemd en rekening houdt met afhankelijkheden;</w:t>
      </w:r>
    </w:p>
    <w:p w14:paraId="1219C323" w14:textId="77777777" w:rsidR="007E61F7" w:rsidRPr="00884BDF" w:rsidRDefault="007E61F7" w:rsidP="00F022AB">
      <w:pPr>
        <w:pStyle w:val="Lijstalinea"/>
        <w:numPr>
          <w:ilvl w:val="0"/>
          <w:numId w:val="12"/>
        </w:numPr>
        <w:jc w:val="both"/>
        <w:rPr>
          <w:rFonts w:cs="Arial"/>
        </w:rPr>
      </w:pPr>
      <w:r w:rsidRPr="00884BDF">
        <w:rPr>
          <w:rFonts w:cs="Arial"/>
          <w:u w:val="single"/>
        </w:rPr>
        <w:t>Relevantie</w:t>
      </w:r>
      <w:r w:rsidRPr="00884BDF">
        <w:rPr>
          <w:rFonts w:cs="Arial"/>
        </w:rPr>
        <w:t>; de mate waarin het resultaat van wat beschreven is passend is bij de opdracht en organisatie.</w:t>
      </w:r>
    </w:p>
    <w:p w14:paraId="7DA15DD3" w14:textId="26B4756D" w:rsidR="00FC393D" w:rsidRPr="00884BDF" w:rsidRDefault="00FC393D" w:rsidP="009D470F">
      <w:pPr>
        <w:jc w:val="both"/>
        <w:rPr>
          <w:rFonts w:cs="Arial"/>
        </w:rPr>
      </w:pPr>
      <w:r w:rsidRPr="00884BDF">
        <w:rPr>
          <w:rFonts w:cs="Arial"/>
        </w:rPr>
        <w:t xml:space="preserve">De beoordeling van de kwalitatieve aspecten vindt plaats op een schaal van 0 t/m </w:t>
      </w:r>
      <w:r w:rsidR="00CC4E10" w:rsidRPr="00884BDF">
        <w:rPr>
          <w:rFonts w:cs="Arial"/>
        </w:rPr>
        <w:t>10</w:t>
      </w:r>
      <w:r w:rsidRPr="00884BDF">
        <w:rPr>
          <w:rFonts w:cs="Arial"/>
        </w:rPr>
        <w:t xml:space="preserve">. Voor ieder kwalitatief aspect wordt een score van 0, 1, </w:t>
      </w:r>
      <w:r w:rsidR="002B5CEF" w:rsidRPr="00884BDF">
        <w:rPr>
          <w:rFonts w:cs="Arial"/>
        </w:rPr>
        <w:t>3</w:t>
      </w:r>
      <w:r w:rsidR="001247AA" w:rsidRPr="00884BDF">
        <w:rPr>
          <w:rFonts w:cs="Arial"/>
        </w:rPr>
        <w:t xml:space="preserve">, 6, 8, of 10 </w:t>
      </w:r>
      <w:r w:rsidRPr="00884BDF">
        <w:rPr>
          <w:rFonts w:cs="Arial"/>
        </w:rPr>
        <w:t xml:space="preserve">gegeven. </w:t>
      </w:r>
      <w:r w:rsidR="002205AD" w:rsidRPr="00884BDF">
        <w:rPr>
          <w:rFonts w:cs="Arial"/>
        </w:rPr>
        <w:t>Er worden alleen hele cijfers toegekend door de individuele leden van het beoordelingsteam. Het geven van tussenliggende cijfers is niet toegestaan.</w:t>
      </w:r>
    </w:p>
    <w:p w14:paraId="32995C3E" w14:textId="77777777" w:rsidR="00FC393D" w:rsidRPr="00884BDF" w:rsidRDefault="00FC393D" w:rsidP="009D470F">
      <w:pPr>
        <w:jc w:val="both"/>
        <w:rPr>
          <w:rFonts w:cs="Arial"/>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339"/>
        <w:gridCol w:w="728"/>
      </w:tblGrid>
      <w:tr w:rsidR="005861D3" w:rsidRPr="00884BDF" w14:paraId="4FD0D6A4" w14:textId="77777777" w:rsidTr="009105A5">
        <w:tc>
          <w:tcPr>
            <w:tcW w:w="0" w:type="auto"/>
            <w:tcBorders>
              <w:bottom w:val="single" w:sz="12" w:space="0" w:color="auto"/>
            </w:tcBorders>
            <w:shd w:val="clear" w:color="auto" w:fill="E7E6E6" w:themeFill="background2"/>
            <w:tcMar>
              <w:top w:w="0" w:type="dxa"/>
              <w:left w:w="108" w:type="dxa"/>
              <w:bottom w:w="0" w:type="dxa"/>
              <w:right w:w="108" w:type="dxa"/>
            </w:tcMar>
            <w:hideMark/>
          </w:tcPr>
          <w:p w14:paraId="351927E4" w14:textId="77777777" w:rsidR="005861D3" w:rsidRPr="00884BDF" w:rsidRDefault="005861D3">
            <w:pPr>
              <w:rPr>
                <w:rFonts w:eastAsia="Times New Roman" w:cs="Arial"/>
                <w:b/>
                <w:bCs/>
                <w:color w:val="000000"/>
                <w:szCs w:val="20"/>
                <w:lang w:eastAsia="nl-NL"/>
              </w:rPr>
            </w:pPr>
            <w:r w:rsidRPr="00884BDF">
              <w:rPr>
                <w:rFonts w:eastAsia="Times New Roman" w:cs="Arial"/>
                <w:b/>
                <w:bCs/>
                <w:color w:val="000000"/>
                <w:szCs w:val="20"/>
                <w:lang w:eastAsia="nl-NL"/>
              </w:rPr>
              <w:t>Richtlijn</w:t>
            </w:r>
          </w:p>
        </w:tc>
        <w:tc>
          <w:tcPr>
            <w:tcW w:w="0" w:type="auto"/>
            <w:tcBorders>
              <w:bottom w:val="single" w:sz="12" w:space="0" w:color="auto"/>
            </w:tcBorders>
            <w:shd w:val="clear" w:color="auto" w:fill="E7E6E6" w:themeFill="background2"/>
            <w:tcMar>
              <w:top w:w="0" w:type="dxa"/>
              <w:left w:w="108" w:type="dxa"/>
              <w:bottom w:w="0" w:type="dxa"/>
              <w:right w:w="108" w:type="dxa"/>
            </w:tcMar>
            <w:hideMark/>
          </w:tcPr>
          <w:p w14:paraId="211C2554" w14:textId="77777777" w:rsidR="005861D3" w:rsidRPr="00884BDF" w:rsidRDefault="005861D3">
            <w:pPr>
              <w:rPr>
                <w:rFonts w:eastAsia="Times New Roman" w:cs="Arial"/>
                <w:b/>
                <w:bCs/>
                <w:color w:val="000000"/>
                <w:szCs w:val="20"/>
                <w:lang w:eastAsia="nl-NL"/>
              </w:rPr>
            </w:pPr>
            <w:r w:rsidRPr="00884BDF">
              <w:rPr>
                <w:rFonts w:eastAsia="Times New Roman" w:cs="Arial"/>
                <w:b/>
                <w:bCs/>
                <w:color w:val="000000"/>
                <w:szCs w:val="20"/>
                <w:lang w:eastAsia="nl-NL"/>
              </w:rPr>
              <w:t>Cijfer</w:t>
            </w:r>
          </w:p>
        </w:tc>
      </w:tr>
      <w:tr w:rsidR="005861D3" w:rsidRPr="00884BDF" w14:paraId="3FB0ED62" w14:textId="77777777" w:rsidTr="009105A5">
        <w:tc>
          <w:tcPr>
            <w:tcW w:w="0" w:type="auto"/>
            <w:tcBorders>
              <w:top w:val="single" w:sz="12" w:space="0" w:color="auto"/>
            </w:tcBorders>
            <w:tcMar>
              <w:top w:w="0" w:type="dxa"/>
              <w:left w:w="108" w:type="dxa"/>
              <w:bottom w:w="0" w:type="dxa"/>
              <w:right w:w="108" w:type="dxa"/>
            </w:tcMar>
            <w:hideMark/>
          </w:tcPr>
          <w:p w14:paraId="19C7243A" w14:textId="2F9ADED0" w:rsidR="005861D3" w:rsidRPr="00884BDF" w:rsidRDefault="00411B93">
            <w:pPr>
              <w:autoSpaceDE w:val="0"/>
              <w:autoSpaceDN w:val="0"/>
              <w:rPr>
                <w:rFonts w:cs="Arial"/>
                <w:noProof/>
                <w:lang w:eastAsia="nl-NL"/>
              </w:rPr>
            </w:pPr>
            <w:r w:rsidRPr="00884BDF">
              <w:rPr>
                <w:rFonts w:cs="Arial"/>
                <w:b/>
                <w:bCs/>
                <w:noProof/>
                <w:lang w:eastAsia="nl-NL"/>
              </w:rPr>
              <w:t>Uitmuntend</w:t>
            </w:r>
            <w:r w:rsidR="005861D3" w:rsidRPr="00884BDF">
              <w:rPr>
                <w:rFonts w:cs="Arial"/>
                <w:b/>
                <w:bCs/>
                <w:noProof/>
                <w:lang w:eastAsia="nl-NL"/>
              </w:rPr>
              <w:t>:</w:t>
            </w:r>
            <w:r w:rsidR="005861D3" w:rsidRPr="00884BDF">
              <w:rPr>
                <w:rFonts w:cs="Arial"/>
                <w:noProof/>
                <w:lang w:eastAsia="nl-NL"/>
              </w:rPr>
              <w:t xml:space="preserve"> Het criterium is uitstekend beantwoord. Alle onderdelen zijn beschreven en goed uitgewerkt. Daarnaast zijn er extra onderdelen aangevuld en de toegevoegde waarde alsook relatie met de overige onderdelen is gedetailleerd uitgewerkt. Inschrijver biedt </w:t>
            </w:r>
            <w:r w:rsidR="00754A37" w:rsidRPr="00884BDF">
              <w:rPr>
                <w:rFonts w:cs="Arial"/>
                <w:noProof/>
                <w:lang w:eastAsia="nl-NL"/>
              </w:rPr>
              <w:t>op de</w:t>
            </w:r>
            <w:r w:rsidR="005861D3" w:rsidRPr="00884BDF">
              <w:rPr>
                <w:rFonts w:cs="Arial"/>
                <w:noProof/>
                <w:lang w:eastAsia="nl-NL"/>
              </w:rPr>
              <w:t xml:space="preserve"> Aanbestedende Dienst een hoge aanvullende meerwaarde</w:t>
            </w:r>
          </w:p>
        </w:tc>
        <w:tc>
          <w:tcPr>
            <w:tcW w:w="0" w:type="auto"/>
            <w:tcBorders>
              <w:top w:val="single" w:sz="12" w:space="0" w:color="auto"/>
            </w:tcBorders>
            <w:tcMar>
              <w:top w:w="0" w:type="dxa"/>
              <w:left w:w="108" w:type="dxa"/>
              <w:bottom w:w="0" w:type="dxa"/>
              <w:right w:w="108" w:type="dxa"/>
            </w:tcMar>
            <w:hideMark/>
          </w:tcPr>
          <w:p w14:paraId="07C585F6" w14:textId="77777777" w:rsidR="005861D3" w:rsidRPr="00884BDF" w:rsidRDefault="005861D3">
            <w:pPr>
              <w:rPr>
                <w:rFonts w:cs="Arial"/>
                <w:noProof/>
              </w:rPr>
            </w:pPr>
            <w:r w:rsidRPr="00884BDF">
              <w:rPr>
                <w:rFonts w:cs="Arial"/>
                <w:noProof/>
              </w:rPr>
              <w:t>10</w:t>
            </w:r>
          </w:p>
        </w:tc>
      </w:tr>
      <w:tr w:rsidR="005861D3" w:rsidRPr="00884BDF" w14:paraId="71A7E149" w14:textId="77777777">
        <w:tc>
          <w:tcPr>
            <w:tcW w:w="0" w:type="auto"/>
            <w:shd w:val="clear" w:color="auto" w:fill="auto"/>
            <w:tcMar>
              <w:top w:w="0" w:type="dxa"/>
              <w:left w:w="108" w:type="dxa"/>
              <w:bottom w:w="0" w:type="dxa"/>
              <w:right w:w="108" w:type="dxa"/>
            </w:tcMar>
            <w:hideMark/>
          </w:tcPr>
          <w:p w14:paraId="2E5C3268" w14:textId="36F3BB6E" w:rsidR="005861D3" w:rsidRPr="00884BDF" w:rsidRDefault="005861D3">
            <w:pPr>
              <w:autoSpaceDE w:val="0"/>
              <w:autoSpaceDN w:val="0"/>
              <w:adjustRightInd w:val="0"/>
              <w:rPr>
                <w:rFonts w:cs="Arial"/>
                <w:noProof/>
                <w:lang w:eastAsia="nl-NL"/>
              </w:rPr>
            </w:pPr>
            <w:r w:rsidRPr="00884BDF">
              <w:rPr>
                <w:rFonts w:cs="Arial"/>
                <w:b/>
                <w:bCs/>
                <w:noProof/>
                <w:lang w:eastAsia="nl-NL"/>
              </w:rPr>
              <w:lastRenderedPageBreak/>
              <w:t xml:space="preserve">Goed: </w:t>
            </w:r>
            <w:r w:rsidRPr="00884BDF">
              <w:rPr>
                <w:rFonts w:cs="Arial"/>
                <w:noProof/>
                <w:lang w:eastAsia="nl-NL"/>
              </w:rPr>
              <w:t>Het criterium is goed beantwoord</w:t>
            </w:r>
            <w:r w:rsidR="00411B93" w:rsidRPr="00884BDF">
              <w:rPr>
                <w:rFonts w:cs="Arial"/>
              </w:rPr>
              <w:t>. Naast de gevraagde elementen en onderbouwing is de toegevoegde waarde alsook de relatie met de overige onderdelen uitgewerkt.</w:t>
            </w:r>
          </w:p>
        </w:tc>
        <w:tc>
          <w:tcPr>
            <w:tcW w:w="0" w:type="auto"/>
            <w:shd w:val="clear" w:color="auto" w:fill="auto"/>
            <w:tcMar>
              <w:top w:w="0" w:type="dxa"/>
              <w:left w:w="108" w:type="dxa"/>
              <w:bottom w:w="0" w:type="dxa"/>
              <w:right w:w="108" w:type="dxa"/>
            </w:tcMar>
            <w:hideMark/>
          </w:tcPr>
          <w:p w14:paraId="220695A7" w14:textId="77777777" w:rsidR="005861D3" w:rsidRPr="00884BDF" w:rsidRDefault="005861D3">
            <w:pPr>
              <w:rPr>
                <w:rFonts w:cs="Arial"/>
                <w:noProof/>
              </w:rPr>
            </w:pPr>
            <w:r w:rsidRPr="00884BDF">
              <w:rPr>
                <w:rFonts w:cs="Arial"/>
                <w:noProof/>
              </w:rPr>
              <w:t>8</w:t>
            </w:r>
          </w:p>
        </w:tc>
      </w:tr>
      <w:tr w:rsidR="005861D3" w:rsidRPr="00884BDF" w14:paraId="6A240B86" w14:textId="77777777">
        <w:tc>
          <w:tcPr>
            <w:tcW w:w="0" w:type="auto"/>
            <w:tcMar>
              <w:top w:w="0" w:type="dxa"/>
              <w:left w:w="108" w:type="dxa"/>
              <w:bottom w:w="0" w:type="dxa"/>
              <w:right w:w="108" w:type="dxa"/>
            </w:tcMar>
            <w:hideMark/>
          </w:tcPr>
          <w:p w14:paraId="022F172B" w14:textId="77777777" w:rsidR="005861D3" w:rsidRPr="00884BDF" w:rsidRDefault="005861D3">
            <w:pPr>
              <w:autoSpaceDE w:val="0"/>
              <w:autoSpaceDN w:val="0"/>
              <w:rPr>
                <w:rFonts w:cs="Arial"/>
                <w:noProof/>
                <w:lang w:eastAsia="nl-NL"/>
              </w:rPr>
            </w:pPr>
            <w:r w:rsidRPr="00884BDF">
              <w:rPr>
                <w:rFonts w:cs="Arial"/>
                <w:b/>
                <w:bCs/>
                <w:noProof/>
                <w:lang w:eastAsia="nl-NL"/>
              </w:rPr>
              <w:t>Voldoende:</w:t>
            </w:r>
            <w:r w:rsidRPr="00884BDF">
              <w:rPr>
                <w:rFonts w:cs="Arial"/>
                <w:noProof/>
                <w:lang w:eastAsia="nl-NL"/>
              </w:rPr>
              <w:t xml:space="preserve"> Het criterium is voldoende beantwoord. De verbinding met de uitvraag is gemaakt, maar Inschrijver heeft geen aantoonbare meerwaarde aangetoond. Het criterium is net voldoende beantwoord, alle elementen zijn genoemd en grotendeels onderbouwd.</w:t>
            </w:r>
          </w:p>
        </w:tc>
        <w:tc>
          <w:tcPr>
            <w:tcW w:w="0" w:type="auto"/>
            <w:tcMar>
              <w:top w:w="0" w:type="dxa"/>
              <w:left w:w="108" w:type="dxa"/>
              <w:bottom w:w="0" w:type="dxa"/>
              <w:right w:w="108" w:type="dxa"/>
            </w:tcMar>
            <w:hideMark/>
          </w:tcPr>
          <w:p w14:paraId="63987096" w14:textId="77777777" w:rsidR="005861D3" w:rsidRPr="00884BDF" w:rsidRDefault="005861D3">
            <w:pPr>
              <w:rPr>
                <w:rFonts w:cs="Arial"/>
                <w:noProof/>
              </w:rPr>
            </w:pPr>
            <w:r w:rsidRPr="00884BDF">
              <w:rPr>
                <w:rFonts w:cs="Arial"/>
                <w:noProof/>
              </w:rPr>
              <w:t>6</w:t>
            </w:r>
          </w:p>
        </w:tc>
      </w:tr>
      <w:tr w:rsidR="005861D3" w:rsidRPr="00884BDF" w14:paraId="1561C92A" w14:textId="77777777">
        <w:tc>
          <w:tcPr>
            <w:tcW w:w="0" w:type="auto"/>
            <w:tcMar>
              <w:top w:w="0" w:type="dxa"/>
              <w:left w:w="108" w:type="dxa"/>
              <w:bottom w:w="0" w:type="dxa"/>
              <w:right w:w="108" w:type="dxa"/>
            </w:tcMar>
          </w:tcPr>
          <w:p w14:paraId="03DB0D24" w14:textId="47281504" w:rsidR="005861D3" w:rsidRPr="00884BDF" w:rsidRDefault="005861D3">
            <w:pPr>
              <w:autoSpaceDE w:val="0"/>
              <w:autoSpaceDN w:val="0"/>
              <w:rPr>
                <w:rFonts w:cs="Arial"/>
                <w:b/>
                <w:bCs/>
                <w:noProof/>
                <w:lang w:eastAsia="nl-NL"/>
              </w:rPr>
            </w:pPr>
            <w:r w:rsidRPr="00884BDF">
              <w:rPr>
                <w:rFonts w:cs="Arial"/>
                <w:b/>
                <w:bCs/>
                <w:noProof/>
                <w:lang w:eastAsia="nl-NL"/>
              </w:rPr>
              <w:t>Twijfelachtig/onvoldoende:</w:t>
            </w:r>
            <w:r w:rsidRPr="00884BDF">
              <w:rPr>
                <w:rFonts w:cs="Arial"/>
                <w:noProof/>
                <w:lang w:eastAsia="nl-NL"/>
              </w:rPr>
              <w:t xml:space="preserve"> Het criterium is onvoldoende beantwoord, enkel de gevraagde elementen worden genoemd echter onvoldoende onderbouwd of elementen sluiten onvoldoende aan bij de opdracht.</w:t>
            </w:r>
          </w:p>
        </w:tc>
        <w:tc>
          <w:tcPr>
            <w:tcW w:w="0" w:type="auto"/>
            <w:tcMar>
              <w:top w:w="0" w:type="dxa"/>
              <w:left w:w="108" w:type="dxa"/>
              <w:bottom w:w="0" w:type="dxa"/>
              <w:right w:w="108" w:type="dxa"/>
            </w:tcMar>
          </w:tcPr>
          <w:p w14:paraId="0593E26B" w14:textId="5CBDD4B3" w:rsidR="005861D3" w:rsidRPr="00884BDF" w:rsidRDefault="006668D7">
            <w:pPr>
              <w:rPr>
                <w:rFonts w:cs="Arial"/>
                <w:noProof/>
              </w:rPr>
            </w:pPr>
            <w:r w:rsidRPr="00884BDF">
              <w:rPr>
                <w:rFonts w:cs="Arial"/>
                <w:noProof/>
              </w:rPr>
              <w:t>3</w:t>
            </w:r>
            <w:r w:rsidR="5ADE87F9" w:rsidRPr="00884BDF">
              <w:rPr>
                <w:rFonts w:cs="Arial"/>
                <w:noProof/>
              </w:rPr>
              <w:t xml:space="preserve"> </w:t>
            </w:r>
          </w:p>
        </w:tc>
      </w:tr>
      <w:tr w:rsidR="005861D3" w:rsidRPr="00884BDF" w14:paraId="6A822BC0" w14:textId="77777777">
        <w:tc>
          <w:tcPr>
            <w:tcW w:w="0" w:type="auto"/>
            <w:tcMar>
              <w:top w:w="0" w:type="dxa"/>
              <w:left w:w="108" w:type="dxa"/>
              <w:bottom w:w="0" w:type="dxa"/>
              <w:right w:w="108" w:type="dxa"/>
            </w:tcMar>
          </w:tcPr>
          <w:p w14:paraId="337E0B6A" w14:textId="77777777" w:rsidR="005861D3" w:rsidRPr="00884BDF" w:rsidRDefault="005861D3">
            <w:pPr>
              <w:autoSpaceDE w:val="0"/>
              <w:autoSpaceDN w:val="0"/>
              <w:adjustRightInd w:val="0"/>
              <w:rPr>
                <w:rFonts w:cs="Arial"/>
                <w:noProof/>
                <w:lang w:eastAsia="nl-NL"/>
              </w:rPr>
            </w:pPr>
            <w:r w:rsidRPr="00884BDF">
              <w:rPr>
                <w:rFonts w:cs="Arial"/>
                <w:b/>
                <w:bCs/>
                <w:noProof/>
                <w:lang w:eastAsia="nl-NL"/>
              </w:rPr>
              <w:t>Slecht:</w:t>
            </w:r>
            <w:r w:rsidRPr="00884BDF">
              <w:rPr>
                <w:rFonts w:cs="Arial"/>
                <w:noProof/>
                <w:lang w:eastAsia="nl-NL"/>
              </w:rPr>
              <w:t xml:space="preserve"> Slechts enkele elementen komen terug en/of zijn nauwelijks of niet onderbouwd.</w:t>
            </w:r>
          </w:p>
        </w:tc>
        <w:tc>
          <w:tcPr>
            <w:tcW w:w="0" w:type="auto"/>
            <w:tcMar>
              <w:top w:w="0" w:type="dxa"/>
              <w:left w:w="108" w:type="dxa"/>
              <w:bottom w:w="0" w:type="dxa"/>
              <w:right w:w="108" w:type="dxa"/>
            </w:tcMar>
          </w:tcPr>
          <w:p w14:paraId="0588C1DF" w14:textId="77777777" w:rsidR="005861D3" w:rsidRPr="00884BDF" w:rsidRDefault="005861D3">
            <w:pPr>
              <w:rPr>
                <w:rFonts w:cs="Arial"/>
                <w:noProof/>
                <w:lang w:eastAsia="nl-NL"/>
              </w:rPr>
            </w:pPr>
            <w:r w:rsidRPr="00884BDF">
              <w:rPr>
                <w:rFonts w:cs="Arial"/>
                <w:noProof/>
                <w:lang w:eastAsia="nl-NL"/>
              </w:rPr>
              <w:t>1</w:t>
            </w:r>
          </w:p>
        </w:tc>
      </w:tr>
      <w:tr w:rsidR="005861D3" w:rsidRPr="00884BDF" w14:paraId="589F4276" w14:textId="77777777">
        <w:tc>
          <w:tcPr>
            <w:tcW w:w="0" w:type="auto"/>
            <w:tcMar>
              <w:top w:w="0" w:type="dxa"/>
              <w:left w:w="108" w:type="dxa"/>
              <w:bottom w:w="0" w:type="dxa"/>
              <w:right w:w="108" w:type="dxa"/>
            </w:tcMar>
          </w:tcPr>
          <w:p w14:paraId="1ED5573E" w14:textId="77777777" w:rsidR="005861D3" w:rsidRPr="00884BDF" w:rsidRDefault="005861D3">
            <w:pPr>
              <w:autoSpaceDE w:val="0"/>
              <w:autoSpaceDN w:val="0"/>
              <w:rPr>
                <w:rFonts w:cs="Arial"/>
                <w:b/>
                <w:bCs/>
                <w:noProof/>
                <w:lang w:eastAsia="nl-NL"/>
              </w:rPr>
            </w:pPr>
            <w:r w:rsidRPr="00884BDF">
              <w:rPr>
                <w:rFonts w:cs="Arial"/>
                <w:b/>
                <w:bCs/>
                <w:noProof/>
                <w:lang w:eastAsia="nl-NL"/>
              </w:rPr>
              <w:t>Kan niet beoordeeld worden</w:t>
            </w:r>
            <w:r w:rsidRPr="00884BDF">
              <w:rPr>
                <w:rFonts w:cs="Arial"/>
                <w:noProof/>
                <w:lang w:eastAsia="nl-NL"/>
              </w:rPr>
              <w:t>: Inschrijver heeft de vraag niet beantwoord</w:t>
            </w:r>
          </w:p>
        </w:tc>
        <w:tc>
          <w:tcPr>
            <w:tcW w:w="0" w:type="auto"/>
            <w:tcMar>
              <w:top w:w="0" w:type="dxa"/>
              <w:left w:w="108" w:type="dxa"/>
              <w:bottom w:w="0" w:type="dxa"/>
              <w:right w:w="108" w:type="dxa"/>
            </w:tcMar>
          </w:tcPr>
          <w:p w14:paraId="7980ADFA" w14:textId="77777777" w:rsidR="005861D3" w:rsidRPr="00884BDF" w:rsidRDefault="005861D3">
            <w:pPr>
              <w:rPr>
                <w:rFonts w:cs="Arial"/>
                <w:noProof/>
                <w:lang w:eastAsia="nl-NL"/>
              </w:rPr>
            </w:pPr>
            <w:r w:rsidRPr="00884BDF">
              <w:rPr>
                <w:rFonts w:cs="Arial"/>
                <w:noProof/>
                <w:lang w:eastAsia="nl-NL"/>
              </w:rPr>
              <w:t>0</w:t>
            </w:r>
          </w:p>
        </w:tc>
      </w:tr>
    </w:tbl>
    <w:p w14:paraId="6D12BD13" w14:textId="02EC6C61" w:rsidR="0002459C" w:rsidRPr="00884BDF" w:rsidRDefault="0002459C" w:rsidP="0002459C">
      <w:pPr>
        <w:jc w:val="both"/>
        <w:rPr>
          <w:rFonts w:cs="Arial"/>
        </w:rPr>
      </w:pPr>
    </w:p>
    <w:p w14:paraId="16139733" w14:textId="07016B98" w:rsidR="00943721" w:rsidRPr="00884BDF" w:rsidRDefault="005B79CA" w:rsidP="002B30D5">
      <w:pPr>
        <w:jc w:val="both"/>
        <w:rPr>
          <w:rFonts w:cs="Arial"/>
        </w:rPr>
      </w:pPr>
      <w:bookmarkStart w:id="191" w:name="_Toc46745577"/>
      <w:bookmarkStart w:id="192" w:name="_Toc54004645"/>
      <w:r w:rsidRPr="00884BDF">
        <w:rPr>
          <w:rFonts w:cs="Arial"/>
        </w:rPr>
        <w:t>De cijfers d</w:t>
      </w:r>
      <w:r w:rsidR="002B30D5" w:rsidRPr="00884BDF">
        <w:rPr>
          <w:rFonts w:cs="Arial"/>
        </w:rPr>
        <w:t xml:space="preserve">ie </w:t>
      </w:r>
      <w:r w:rsidRPr="00884BDF">
        <w:rPr>
          <w:rFonts w:cs="Arial"/>
        </w:rPr>
        <w:t xml:space="preserve">individueel </w:t>
      </w:r>
      <w:r w:rsidR="002B30D5" w:rsidRPr="00884BDF">
        <w:rPr>
          <w:rFonts w:cs="Arial"/>
        </w:rPr>
        <w:t xml:space="preserve">zijn toegekend aan de verschillende </w:t>
      </w:r>
      <w:r w:rsidR="00827DF2" w:rsidRPr="00884BDF">
        <w:rPr>
          <w:rFonts w:cs="Arial"/>
        </w:rPr>
        <w:t>gunningscriteri</w:t>
      </w:r>
      <w:r w:rsidR="00C4125D" w:rsidRPr="00884BDF">
        <w:rPr>
          <w:rFonts w:cs="Arial"/>
        </w:rPr>
        <w:t>a</w:t>
      </w:r>
      <w:r w:rsidR="00827DF2" w:rsidRPr="00884BDF">
        <w:rPr>
          <w:rFonts w:cs="Arial"/>
        </w:rPr>
        <w:t xml:space="preserve"> </w:t>
      </w:r>
      <w:r w:rsidR="002B30D5" w:rsidRPr="00884BDF">
        <w:rPr>
          <w:rFonts w:cs="Arial"/>
        </w:rPr>
        <w:t xml:space="preserve">worden </w:t>
      </w:r>
      <w:r w:rsidRPr="00884BDF">
        <w:rPr>
          <w:rFonts w:cs="Arial"/>
        </w:rPr>
        <w:t xml:space="preserve">per </w:t>
      </w:r>
      <w:r w:rsidR="00827DF2" w:rsidRPr="00884BDF">
        <w:rPr>
          <w:rFonts w:cs="Arial"/>
        </w:rPr>
        <w:t xml:space="preserve">gunningscriterium </w:t>
      </w:r>
      <w:r w:rsidR="002B30D5" w:rsidRPr="00884BDF">
        <w:rPr>
          <w:rFonts w:cs="Arial"/>
        </w:rPr>
        <w:t>gemiddeld</w:t>
      </w:r>
      <w:r w:rsidRPr="00884BDF">
        <w:rPr>
          <w:rFonts w:cs="Arial"/>
        </w:rPr>
        <w:t xml:space="preserve"> en</w:t>
      </w:r>
      <w:r w:rsidR="002B30D5" w:rsidRPr="00884BDF">
        <w:rPr>
          <w:rFonts w:cs="Arial"/>
        </w:rPr>
        <w:t xml:space="preserve"> tot twee cijfers achter de komma afgerond, hetgeen leidt tot </w:t>
      </w:r>
      <w:r w:rsidRPr="00884BDF">
        <w:rPr>
          <w:rFonts w:cs="Arial"/>
        </w:rPr>
        <w:t>één</w:t>
      </w:r>
      <w:r w:rsidR="002B30D5" w:rsidRPr="00884BDF">
        <w:rPr>
          <w:rFonts w:cs="Arial"/>
        </w:rPr>
        <w:t xml:space="preserve"> cijfer </w:t>
      </w:r>
      <w:r w:rsidRPr="00884BDF">
        <w:rPr>
          <w:rFonts w:cs="Arial"/>
        </w:rPr>
        <w:t xml:space="preserve">per </w:t>
      </w:r>
      <w:r w:rsidR="002B30D5" w:rsidRPr="00884BDF">
        <w:rPr>
          <w:rFonts w:cs="Arial"/>
        </w:rPr>
        <w:t>gunningscriterium.</w:t>
      </w:r>
      <w:r w:rsidR="002A2B34" w:rsidRPr="00884BDF">
        <w:rPr>
          <w:rFonts w:cs="Arial"/>
        </w:rPr>
        <w:t xml:space="preserve"> </w:t>
      </w:r>
      <w:r w:rsidR="00827DF2" w:rsidRPr="00884BDF">
        <w:rPr>
          <w:rFonts w:cs="Arial"/>
        </w:rPr>
        <w:t>Dit</w:t>
      </w:r>
      <w:r w:rsidR="002A2B34" w:rsidRPr="00884BDF">
        <w:rPr>
          <w:rFonts w:cs="Arial"/>
        </w:rPr>
        <w:t xml:space="preserve"> cijfer wordt via de</w:t>
      </w:r>
      <w:r w:rsidR="00A45520" w:rsidRPr="00884BDF">
        <w:rPr>
          <w:rFonts w:cs="Arial"/>
        </w:rPr>
        <w:t xml:space="preserve"> volgende</w:t>
      </w:r>
      <w:r w:rsidR="002A2B34" w:rsidRPr="00884BDF">
        <w:rPr>
          <w:rFonts w:cs="Arial"/>
        </w:rPr>
        <w:t xml:space="preserve"> formule </w:t>
      </w:r>
      <w:r w:rsidR="00A45520" w:rsidRPr="00884BDF">
        <w:rPr>
          <w:rFonts w:cs="Arial"/>
        </w:rPr>
        <w:t>omgerekend tot het aantal punten</w:t>
      </w:r>
      <w:r w:rsidR="00827DF2" w:rsidRPr="00884BDF">
        <w:rPr>
          <w:rFonts w:cs="Arial"/>
        </w:rPr>
        <w:t xml:space="preserve"> per gunningscriterium.</w:t>
      </w:r>
    </w:p>
    <w:p w14:paraId="3282543D" w14:textId="77777777" w:rsidR="00943721" w:rsidRPr="00884BDF" w:rsidRDefault="00943721" w:rsidP="00943721">
      <w:pPr>
        <w:rPr>
          <w:rFonts w:cs="Arial"/>
        </w:rPr>
      </w:pPr>
    </w:p>
    <w:p w14:paraId="4CE688BE" w14:textId="591B2F39" w:rsidR="00943721" w:rsidRPr="00884BDF" w:rsidRDefault="00943721" w:rsidP="00943721">
      <w:pPr>
        <w:jc w:val="center"/>
        <w:rPr>
          <w:rFonts w:cs="Arial"/>
          <w:b/>
          <w:bCs/>
          <w:szCs w:val="20"/>
        </w:rPr>
      </w:pPr>
      <w:r w:rsidRPr="00884BDF">
        <w:rPr>
          <w:rFonts w:cs="Arial"/>
          <w:b/>
          <w:bCs/>
          <w:szCs w:val="20"/>
        </w:rPr>
        <w:t xml:space="preserve">Score </w:t>
      </w:r>
      <w:r w:rsidR="00015AEB" w:rsidRPr="00884BDF">
        <w:rPr>
          <w:rFonts w:cs="Arial"/>
          <w:b/>
          <w:bCs/>
          <w:szCs w:val="20"/>
        </w:rPr>
        <w:t xml:space="preserve">per </w:t>
      </w:r>
      <w:r w:rsidRPr="00884BDF">
        <w:rPr>
          <w:rFonts w:cs="Arial"/>
          <w:b/>
          <w:bCs/>
          <w:szCs w:val="20"/>
        </w:rPr>
        <w:t>subgunningscriteria</w:t>
      </w:r>
      <m:oMath>
        <m:r>
          <m:rPr>
            <m:sty m:val="bi"/>
          </m:rPr>
          <w:rPr>
            <w:rFonts w:ascii="Cambria Math" w:hAnsi="Cambria Math" w:cs="Arial"/>
            <w:szCs w:val="20"/>
          </w:rPr>
          <m:t xml:space="preserve"> </m:t>
        </m:r>
        <m:r>
          <m:rPr>
            <m:sty m:val="b"/>
          </m:rPr>
          <w:rPr>
            <w:rFonts w:ascii="Cambria Math" w:hAnsi="Cambria Math" w:cs="Arial"/>
            <w:szCs w:val="20"/>
          </w:rPr>
          <m:t>kwaliteit</m:t>
        </m:r>
        <m:r>
          <m:rPr>
            <m:sty m:val="bi"/>
          </m:rPr>
          <w:rPr>
            <w:rFonts w:ascii="Cambria Math" w:hAnsi="Cambria Math" w:cs="Arial"/>
            <w:szCs w:val="20"/>
          </w:rPr>
          <m:t xml:space="preserve"> </m:t>
        </m:r>
        <m:r>
          <m:rPr>
            <m:sty m:val="b"/>
          </m:rPr>
          <w:rPr>
            <w:rFonts w:ascii="Cambria Math" w:hAnsi="Cambria Math" w:cs="Arial"/>
            <w:szCs w:val="20"/>
          </w:rPr>
          <m:t>=</m:t>
        </m:r>
        <m:d>
          <m:dPr>
            <m:ctrlPr>
              <w:rPr>
                <w:rFonts w:ascii="Cambria Math" w:hAnsi="Cambria Math" w:cs="Arial"/>
                <w:b/>
                <w:iCs/>
                <w:szCs w:val="20"/>
              </w:rPr>
            </m:ctrlPr>
          </m:dPr>
          <m:e>
            <m:f>
              <m:fPr>
                <m:ctrlPr>
                  <w:rPr>
                    <w:rFonts w:ascii="Cambria Math" w:hAnsi="Cambria Math" w:cs="Arial"/>
                    <w:b/>
                    <w:bCs/>
                    <w:iCs/>
                    <w:szCs w:val="20"/>
                  </w:rPr>
                </m:ctrlPr>
              </m:fPr>
              <m:num>
                <m:r>
                  <m:rPr>
                    <m:sty m:val="b"/>
                  </m:rPr>
                  <w:rPr>
                    <w:rFonts w:ascii="Cambria Math" w:hAnsi="Cambria Math" w:cs="Arial"/>
                    <w:szCs w:val="20"/>
                  </w:rPr>
                  <m:t xml:space="preserve">cijfer </m:t>
                </m:r>
              </m:num>
              <m:den>
                <m:r>
                  <m:rPr>
                    <m:sty m:val="b"/>
                  </m:rPr>
                  <w:rPr>
                    <w:rFonts w:ascii="Cambria Math" w:hAnsi="Cambria Math" w:cs="Arial"/>
                    <w:szCs w:val="20"/>
                  </w:rPr>
                  <m:t>10</m:t>
                </m:r>
              </m:den>
            </m:f>
          </m:e>
        </m:d>
        <m:r>
          <m:rPr>
            <m:sty m:val="b"/>
          </m:rPr>
          <w:rPr>
            <w:rFonts w:ascii="Cambria Math" w:hAnsi="Cambria Math" w:cs="Arial"/>
            <w:szCs w:val="20"/>
          </w:rPr>
          <m:t>x maximaal aantal punten</m:t>
        </m:r>
      </m:oMath>
    </w:p>
    <w:p w14:paraId="08BFC0EF" w14:textId="6CE7405C" w:rsidR="00FC393D" w:rsidRPr="00884BDF" w:rsidRDefault="00FC393D" w:rsidP="0033515E">
      <w:pPr>
        <w:pStyle w:val="Kop3"/>
      </w:pPr>
      <w:bookmarkStart w:id="193" w:name="_Toc171513250"/>
      <w:r w:rsidRPr="00884BDF">
        <w:t xml:space="preserve">Beoordeling </w:t>
      </w:r>
      <w:bookmarkEnd w:id="191"/>
      <w:r w:rsidR="0002459C" w:rsidRPr="00884BDF">
        <w:t>gunningscriterium Prijs</w:t>
      </w:r>
      <w:bookmarkEnd w:id="192"/>
      <w:bookmarkEnd w:id="193"/>
    </w:p>
    <w:p w14:paraId="630FD597" w14:textId="6EECC03C" w:rsidR="004F7C58" w:rsidRPr="00884BDF" w:rsidRDefault="004F7C58" w:rsidP="004F7C58">
      <w:pPr>
        <w:ind w:left="21" w:hanging="21"/>
        <w:jc w:val="both"/>
        <w:rPr>
          <w:rFonts w:cs="Arial"/>
        </w:rPr>
      </w:pPr>
      <w:bookmarkStart w:id="194" w:name="_Toc54004646"/>
      <w:r w:rsidRPr="00884BDF">
        <w:rPr>
          <w:rFonts w:cs="Arial"/>
          <w:szCs w:val="20"/>
        </w:rPr>
        <w:t>De totaalprijs op basis van het prijzenformulier wordt automatisch berekend</w:t>
      </w:r>
      <w:r w:rsidR="00C20D34" w:rsidRPr="00884BDF">
        <w:rPr>
          <w:rFonts w:cs="Arial"/>
          <w:szCs w:val="20"/>
        </w:rPr>
        <w:t xml:space="preserve"> via de in paragraaf 6.1.2</w:t>
      </w:r>
      <w:r w:rsidR="007F15E8" w:rsidRPr="00884BDF">
        <w:rPr>
          <w:rFonts w:cs="Arial"/>
          <w:szCs w:val="20"/>
        </w:rPr>
        <w:t xml:space="preserve"> </w:t>
      </w:r>
      <w:r w:rsidR="00C20D34" w:rsidRPr="00884BDF">
        <w:rPr>
          <w:rFonts w:cs="Arial"/>
          <w:szCs w:val="20"/>
        </w:rPr>
        <w:t>beschreven formule</w:t>
      </w:r>
      <w:r w:rsidRPr="00884BDF">
        <w:rPr>
          <w:rFonts w:cs="Arial"/>
          <w:szCs w:val="20"/>
        </w:rPr>
        <w:t xml:space="preserve">. </w:t>
      </w:r>
    </w:p>
    <w:p w14:paraId="31E526B1" w14:textId="67AAEE67" w:rsidR="0002459C" w:rsidRPr="00884BDF" w:rsidRDefault="0002459C" w:rsidP="0033515E">
      <w:pPr>
        <w:pStyle w:val="Kop3"/>
      </w:pPr>
      <w:bookmarkStart w:id="195" w:name="_Toc171513251"/>
      <w:r w:rsidRPr="00884BDF">
        <w:t>Vaststelling totale eindscore</w:t>
      </w:r>
      <w:bookmarkEnd w:id="194"/>
      <w:bookmarkEnd w:id="195"/>
    </w:p>
    <w:p w14:paraId="6B524EFE" w14:textId="090C461C" w:rsidR="000B459C" w:rsidRPr="00884BDF" w:rsidRDefault="000B459C" w:rsidP="002C7A74">
      <w:pPr>
        <w:ind w:left="21" w:hanging="21"/>
        <w:jc w:val="both"/>
        <w:rPr>
          <w:rFonts w:cs="Arial"/>
        </w:rPr>
      </w:pPr>
      <w:bookmarkStart w:id="196" w:name="_Toc54004647"/>
      <w:bookmarkEnd w:id="164"/>
      <w:bookmarkEnd w:id="165"/>
      <w:r w:rsidRPr="00884BDF">
        <w:rPr>
          <w:rFonts w:cs="Arial"/>
        </w:rPr>
        <w:t>De eindscore voor het gunningscriterium Prijs en de eindscore voor het gunningscriterium Kwaliteit worden</w:t>
      </w:r>
      <w:r w:rsidRPr="00884BDF">
        <w:rPr>
          <w:rFonts w:cs="Arial"/>
          <w:szCs w:val="20"/>
        </w:rPr>
        <w:t xml:space="preserve"> per Aanbieding</w:t>
      </w:r>
      <w:r w:rsidRPr="00884BDF">
        <w:rPr>
          <w:rFonts w:cs="Arial"/>
        </w:rPr>
        <w:t xml:space="preserve"> opgeteld en bepalen zo de totale eindscore. De totale eindscore van elke </w:t>
      </w:r>
      <w:r w:rsidRPr="00884BDF">
        <w:rPr>
          <w:rFonts w:cs="Arial"/>
          <w:szCs w:val="20"/>
        </w:rPr>
        <w:t>Aanbieding</w:t>
      </w:r>
      <w:r w:rsidRPr="00884BDF">
        <w:rPr>
          <w:rFonts w:cs="Arial"/>
        </w:rPr>
        <w:t xml:space="preserve"> wordt tot twee cijfers achter de komma afgerond. De Inschrijver met de </w:t>
      </w:r>
      <w:r w:rsidRPr="00884BDF">
        <w:rPr>
          <w:rFonts w:cs="Arial"/>
          <w:szCs w:val="20"/>
        </w:rPr>
        <w:t>Aanbieding</w:t>
      </w:r>
      <w:r w:rsidRPr="00884BDF">
        <w:rPr>
          <w:rFonts w:cs="Arial"/>
        </w:rPr>
        <w:t xml:space="preserve"> met de hoogste totale eindscore komt met deze </w:t>
      </w:r>
      <w:r w:rsidRPr="00884BDF">
        <w:rPr>
          <w:rFonts w:cs="Arial"/>
          <w:szCs w:val="20"/>
        </w:rPr>
        <w:t>Aanbieding</w:t>
      </w:r>
      <w:r w:rsidRPr="00884BDF">
        <w:rPr>
          <w:rFonts w:cs="Arial"/>
        </w:rPr>
        <w:t xml:space="preserve"> voor gunning in aanmerking.</w:t>
      </w:r>
    </w:p>
    <w:p w14:paraId="4FAD4EF3" w14:textId="77777777" w:rsidR="000B459C" w:rsidRPr="00884BDF" w:rsidRDefault="000B459C" w:rsidP="002C7A74">
      <w:pPr>
        <w:ind w:left="21" w:hanging="21"/>
        <w:jc w:val="both"/>
        <w:rPr>
          <w:rFonts w:cs="Arial"/>
        </w:rPr>
      </w:pPr>
    </w:p>
    <w:p w14:paraId="46BA90AD" w14:textId="02238CFC" w:rsidR="000B459C" w:rsidRPr="00884BDF" w:rsidRDefault="000B459C" w:rsidP="002C7A74">
      <w:pPr>
        <w:ind w:left="21" w:hanging="21"/>
        <w:jc w:val="both"/>
        <w:rPr>
          <w:rFonts w:cs="Arial"/>
          <w:noProof/>
        </w:rPr>
      </w:pPr>
      <w:r w:rsidRPr="00884BDF">
        <w:rPr>
          <w:rFonts w:cs="Arial"/>
        </w:rPr>
        <w:t>Indien twee of meer Inschrijvers een gelijke totale eindscore hebben behaald en dit tot gevolg heeft dat Hecht aan meer dan het gewenste aantal Inschrijvers zou moeten gunnen, zal op basis van de doelmatigheid de Inschrijver met de Aanbieding met de hoogste score op het gunningscriterium prijs de opdracht gegund worden.</w:t>
      </w:r>
    </w:p>
    <w:p w14:paraId="2A7BD526" w14:textId="665E5440" w:rsidR="0056350F" w:rsidRPr="00884BDF" w:rsidRDefault="00D925E4" w:rsidP="00D925E4">
      <w:pPr>
        <w:pStyle w:val="Kop2"/>
        <w:ind w:left="567" w:hanging="567"/>
        <w:rPr>
          <w:rFonts w:cs="Arial"/>
        </w:rPr>
      </w:pPr>
      <w:bookmarkStart w:id="197" w:name="_Toc169009214"/>
      <w:bookmarkStart w:id="198" w:name="_Toc169009215"/>
      <w:bookmarkStart w:id="199" w:name="_Toc171513252"/>
      <w:bookmarkEnd w:id="197"/>
      <w:bookmarkEnd w:id="198"/>
      <w:r w:rsidRPr="00884BDF">
        <w:rPr>
          <w:rFonts w:cs="Arial"/>
        </w:rPr>
        <w:t>Verificati</w:t>
      </w:r>
      <w:r w:rsidR="001723AA" w:rsidRPr="00884BDF">
        <w:rPr>
          <w:rFonts w:cs="Arial"/>
        </w:rPr>
        <w:t>e</w:t>
      </w:r>
      <w:bookmarkEnd w:id="196"/>
      <w:bookmarkEnd w:id="199"/>
    </w:p>
    <w:p w14:paraId="011A19BE" w14:textId="77777777" w:rsidR="00191212" w:rsidRPr="00884BDF" w:rsidRDefault="00191212" w:rsidP="00147D5E">
      <w:pPr>
        <w:jc w:val="both"/>
        <w:rPr>
          <w:rFonts w:cs="Arial"/>
        </w:rPr>
      </w:pPr>
      <w:r w:rsidRPr="00884BDF">
        <w:rPr>
          <w:rFonts w:cs="Arial"/>
        </w:rPr>
        <w:t>Hecht kan verlangen dat Inschrijver zijn inschrijving nader toelicht en/of voorziet van onderbouwende documenten.</w:t>
      </w:r>
    </w:p>
    <w:p w14:paraId="615A471E" w14:textId="77777777" w:rsidR="00191212" w:rsidRPr="00884BDF" w:rsidRDefault="00191212" w:rsidP="00147D5E">
      <w:pPr>
        <w:jc w:val="both"/>
        <w:rPr>
          <w:rFonts w:cs="Arial"/>
        </w:rPr>
      </w:pPr>
    </w:p>
    <w:p w14:paraId="5F673379" w14:textId="77777777" w:rsidR="00191212" w:rsidRPr="00884BDF" w:rsidRDefault="00191212" w:rsidP="00147D5E">
      <w:pPr>
        <w:jc w:val="both"/>
        <w:rPr>
          <w:rFonts w:cs="Arial"/>
        </w:rPr>
      </w:pPr>
      <w:r w:rsidRPr="00884BDF">
        <w:rPr>
          <w:rFonts w:cs="Arial"/>
        </w:rPr>
        <w:t xml:space="preserve">Hecht zal bij de Inschrijver aan wie vermoedelijk het voornemen tot gunning zal worden uitgebracht de juistheid nagaan van de door de betreffende Inschrijver verstrekte gegevens en inlichtingen en daartoe de nodige bewijsstukken opvragen ter controle op uitsluitingsgronden en geschiktheidseisen. </w:t>
      </w:r>
    </w:p>
    <w:p w14:paraId="152E8BA4" w14:textId="77777777" w:rsidR="00191212" w:rsidRPr="00884BDF" w:rsidRDefault="00191212" w:rsidP="00147D5E">
      <w:pPr>
        <w:jc w:val="both"/>
        <w:rPr>
          <w:rFonts w:cs="Arial"/>
        </w:rPr>
      </w:pPr>
    </w:p>
    <w:p w14:paraId="35AFCE86" w14:textId="7DFDB9A6" w:rsidR="00191212" w:rsidRPr="00884BDF" w:rsidRDefault="00191212" w:rsidP="00147D5E">
      <w:pPr>
        <w:jc w:val="both"/>
        <w:rPr>
          <w:rFonts w:cs="Arial"/>
        </w:rPr>
      </w:pPr>
      <w:r w:rsidRPr="00884BDF">
        <w:rPr>
          <w:rFonts w:cs="Arial"/>
        </w:rPr>
        <w:t>Indien Inschrijver het gevraagde bewijs ten behoeve van de verificatie niet, onvolledig</w:t>
      </w:r>
      <w:r w:rsidR="00E340B6" w:rsidRPr="00884BDF">
        <w:rPr>
          <w:rFonts w:cs="Arial"/>
        </w:rPr>
        <w:t>,</w:t>
      </w:r>
      <w:r w:rsidRPr="00884BDF">
        <w:rPr>
          <w:rFonts w:cs="Arial"/>
        </w:rPr>
        <w:t xml:space="preserve"> dan wel niet binnen de daartoe gestelde termijn van 7 kalenderdagen aanlevert, kan Hecht besluiten de betreffende Inschrijver eenmalig in de gelegenheid te stellen de onjuistheden en/of onvolkomenheden in de aangeleverde bewijsmiddelen te herstellen binnen een periode van 2 werkdagen, tenzij naar het oordeel van Hecht reeds bij voorbaat vaststaat dat de geconstateerde onjuistheden en/of onvolkomenheden niet (tijdig) hersteld kunnen worden.</w:t>
      </w:r>
    </w:p>
    <w:p w14:paraId="3492AA25" w14:textId="77777777" w:rsidR="00191212" w:rsidRPr="00884BDF" w:rsidRDefault="00191212" w:rsidP="00147D5E">
      <w:pPr>
        <w:jc w:val="both"/>
        <w:rPr>
          <w:rFonts w:cs="Arial"/>
        </w:rPr>
      </w:pPr>
    </w:p>
    <w:p w14:paraId="79962182" w14:textId="77777777" w:rsidR="00191212" w:rsidRPr="00884BDF" w:rsidRDefault="00191212" w:rsidP="00F02532">
      <w:pPr>
        <w:jc w:val="both"/>
        <w:rPr>
          <w:rFonts w:cs="Arial"/>
        </w:rPr>
      </w:pPr>
      <w:r w:rsidRPr="00884BDF">
        <w:rPr>
          <w:rFonts w:cs="Arial"/>
        </w:rPr>
        <w:t xml:space="preserve">Slaagt de Inschrijver er niet in om binnen 2 werkdagen de geconstateerde gebreken te herstellen/of staat al bij voorbaat vast dat deze gebreken niet (tijdig) hersteld kunnen worden, dan kan Hecht besluiten deze Inschrijver uit te sluiten van verdere deelname aan de aanbestedingsprocedure en de Inschrijving als ongeldig ter zijde leggen. In een dergelijk geval zal Hecht opnieuw de Inschrijving met </w:t>
      </w:r>
      <w:r w:rsidRPr="00884BDF">
        <w:rPr>
          <w:rFonts w:cs="Arial"/>
        </w:rPr>
        <w:lastRenderedPageBreak/>
        <w:t>beste prijs-kwaliteitverhouding bepalen. De scores van de terzijde gelegde Inschrijver zullen uit de beoordeling worden gehaald, alsof deze niet is beoordeeld.</w:t>
      </w:r>
    </w:p>
    <w:p w14:paraId="3343B2E6" w14:textId="52F8A659" w:rsidR="00191212" w:rsidRPr="00884BDF" w:rsidRDefault="00191212" w:rsidP="00F02532">
      <w:pPr>
        <w:jc w:val="both"/>
        <w:rPr>
          <w:rFonts w:cs="Arial"/>
        </w:rPr>
      </w:pPr>
      <w:r w:rsidRPr="00884BDF">
        <w:rPr>
          <w:rFonts w:cs="Arial"/>
        </w:rPr>
        <w:t>Vervolgens zullen de berekeningen op basis van de beoordelingsmethodiek opnieuw worden</w:t>
      </w:r>
      <w:r w:rsidR="007D7058">
        <w:rPr>
          <w:rFonts w:cs="Arial"/>
        </w:rPr>
        <w:t xml:space="preserve"> u</w:t>
      </w:r>
      <w:r w:rsidRPr="00884BDF">
        <w:rPr>
          <w:rFonts w:cs="Arial"/>
        </w:rPr>
        <w:t>itgevoerd en zal er een nieuwe rangorde worden bepaald.</w:t>
      </w:r>
    </w:p>
    <w:p w14:paraId="47330044" w14:textId="77777777" w:rsidR="00191212" w:rsidRPr="00884BDF" w:rsidRDefault="00191212" w:rsidP="00191212">
      <w:pPr>
        <w:rPr>
          <w:rFonts w:cs="Arial"/>
        </w:rPr>
      </w:pPr>
    </w:p>
    <w:p w14:paraId="3ECE1EF9" w14:textId="00CE20CC" w:rsidR="00264D22" w:rsidRPr="00884BDF" w:rsidRDefault="00191212" w:rsidP="00191212">
      <w:pPr>
        <w:spacing w:line="240" w:lineRule="exact"/>
        <w:rPr>
          <w:rFonts w:cs="Arial"/>
          <w:szCs w:val="20"/>
        </w:rPr>
      </w:pPr>
      <w:r w:rsidRPr="00884BDF">
        <w:rPr>
          <w:rFonts w:cs="Arial"/>
          <w:szCs w:val="20"/>
        </w:rPr>
        <w:t xml:space="preserve">Onderstaande tabel geeft inzicht in het moment van indienen van documenten. </w:t>
      </w:r>
    </w:p>
    <w:p w14:paraId="4A7AD066" w14:textId="77777777" w:rsidR="00585737" w:rsidRPr="00884BDF" w:rsidRDefault="00585737" w:rsidP="00191212">
      <w:pPr>
        <w:spacing w:line="240" w:lineRule="exact"/>
        <w:rPr>
          <w:rFonts w:cs="Arial"/>
          <w:szCs w:val="20"/>
        </w:rPr>
      </w:pPr>
    </w:p>
    <w:tbl>
      <w:tblPr>
        <w:tblW w:w="89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31"/>
        <w:gridCol w:w="1263"/>
        <w:gridCol w:w="1264"/>
        <w:gridCol w:w="3231"/>
      </w:tblGrid>
      <w:tr w:rsidR="00264D22" w:rsidRPr="00884BDF" w14:paraId="095A7608" w14:textId="77777777" w:rsidTr="00806189">
        <w:trPr>
          <w:trHeight w:val="491"/>
        </w:trPr>
        <w:tc>
          <w:tcPr>
            <w:tcW w:w="3231" w:type="dxa"/>
            <w:tcBorders>
              <w:bottom w:val="single" w:sz="12" w:space="0" w:color="auto"/>
            </w:tcBorders>
            <w:shd w:val="clear" w:color="auto" w:fill="D9D9D9" w:themeFill="background1" w:themeFillShade="D9"/>
            <w:noWrap/>
            <w:vAlign w:val="center"/>
            <w:hideMark/>
          </w:tcPr>
          <w:p w14:paraId="27154074" w14:textId="77777777" w:rsidR="00264D22" w:rsidRPr="00884BDF" w:rsidRDefault="00264D22">
            <w:pPr>
              <w:rPr>
                <w:rFonts w:eastAsia="Times New Roman" w:cs="Arial"/>
                <w:b/>
                <w:bCs/>
                <w:noProof/>
                <w:color w:val="000000"/>
                <w:szCs w:val="20"/>
                <w:lang w:eastAsia="nl-NL"/>
              </w:rPr>
            </w:pPr>
            <w:r w:rsidRPr="00884BDF">
              <w:rPr>
                <w:rFonts w:eastAsia="Times New Roman" w:cs="Arial"/>
                <w:b/>
                <w:bCs/>
                <w:noProof/>
                <w:color w:val="000000"/>
                <w:szCs w:val="20"/>
                <w:lang w:eastAsia="nl-NL"/>
              </w:rPr>
              <w:t>Omschrijving</w:t>
            </w:r>
          </w:p>
        </w:tc>
        <w:tc>
          <w:tcPr>
            <w:tcW w:w="1263" w:type="dxa"/>
            <w:tcBorders>
              <w:bottom w:val="single" w:sz="12" w:space="0" w:color="auto"/>
            </w:tcBorders>
            <w:shd w:val="clear" w:color="auto" w:fill="D9D9D9" w:themeFill="background1" w:themeFillShade="D9"/>
            <w:vAlign w:val="center"/>
            <w:hideMark/>
          </w:tcPr>
          <w:p w14:paraId="7556729C" w14:textId="77777777" w:rsidR="00264D22" w:rsidRPr="00884BDF" w:rsidRDefault="00264D22" w:rsidP="00806189">
            <w:pPr>
              <w:jc w:val="center"/>
              <w:rPr>
                <w:rFonts w:eastAsia="Times New Roman" w:cs="Arial"/>
                <w:b/>
                <w:bCs/>
                <w:noProof/>
                <w:color w:val="000000"/>
                <w:szCs w:val="20"/>
                <w:lang w:eastAsia="nl-NL"/>
              </w:rPr>
            </w:pPr>
            <w:r w:rsidRPr="00884BDF">
              <w:rPr>
                <w:rFonts w:eastAsia="Times New Roman" w:cs="Arial"/>
                <w:b/>
                <w:bCs/>
                <w:noProof/>
                <w:color w:val="000000"/>
                <w:szCs w:val="20"/>
                <w:lang w:eastAsia="nl-NL"/>
              </w:rPr>
              <w:t>Bij inschrijving</w:t>
            </w:r>
          </w:p>
        </w:tc>
        <w:tc>
          <w:tcPr>
            <w:tcW w:w="1264" w:type="dxa"/>
            <w:tcBorders>
              <w:bottom w:val="single" w:sz="12" w:space="0" w:color="auto"/>
            </w:tcBorders>
            <w:shd w:val="clear" w:color="auto" w:fill="D9D9D9" w:themeFill="background1" w:themeFillShade="D9"/>
            <w:vAlign w:val="center"/>
            <w:hideMark/>
          </w:tcPr>
          <w:p w14:paraId="1077CE06" w14:textId="77777777" w:rsidR="00264D22" w:rsidRPr="00884BDF" w:rsidRDefault="00264D22" w:rsidP="00806189">
            <w:pPr>
              <w:jc w:val="center"/>
              <w:rPr>
                <w:rFonts w:eastAsia="Times New Roman" w:cs="Arial"/>
                <w:b/>
                <w:bCs/>
                <w:noProof/>
                <w:color w:val="000000"/>
                <w:szCs w:val="20"/>
                <w:lang w:eastAsia="nl-NL"/>
              </w:rPr>
            </w:pPr>
            <w:r w:rsidRPr="00884BDF">
              <w:rPr>
                <w:rFonts w:eastAsia="Times New Roman" w:cs="Arial"/>
                <w:b/>
                <w:bCs/>
                <w:noProof/>
                <w:color w:val="000000"/>
                <w:szCs w:val="20"/>
                <w:lang w:eastAsia="nl-NL"/>
              </w:rPr>
              <w:t>Bij verificatie</w:t>
            </w:r>
          </w:p>
        </w:tc>
        <w:tc>
          <w:tcPr>
            <w:tcW w:w="3231" w:type="dxa"/>
            <w:tcBorders>
              <w:bottom w:val="single" w:sz="12" w:space="0" w:color="auto"/>
            </w:tcBorders>
            <w:shd w:val="clear" w:color="auto" w:fill="D9D9D9" w:themeFill="background1" w:themeFillShade="D9"/>
            <w:noWrap/>
            <w:vAlign w:val="center"/>
            <w:hideMark/>
          </w:tcPr>
          <w:p w14:paraId="5F277FB0" w14:textId="77777777" w:rsidR="00264D22" w:rsidRPr="00884BDF" w:rsidRDefault="00264D22">
            <w:pPr>
              <w:rPr>
                <w:rFonts w:eastAsia="Times New Roman" w:cs="Arial"/>
                <w:b/>
                <w:bCs/>
                <w:noProof/>
                <w:color w:val="000000"/>
                <w:szCs w:val="20"/>
                <w:lang w:eastAsia="nl-NL"/>
              </w:rPr>
            </w:pPr>
            <w:r w:rsidRPr="00884BDF">
              <w:rPr>
                <w:rFonts w:eastAsia="Times New Roman" w:cs="Arial"/>
                <w:b/>
                <w:bCs/>
                <w:noProof/>
                <w:color w:val="000000"/>
                <w:szCs w:val="20"/>
                <w:lang w:eastAsia="nl-NL"/>
              </w:rPr>
              <w:t>Opmerking</w:t>
            </w:r>
          </w:p>
        </w:tc>
      </w:tr>
      <w:tr w:rsidR="00264D22" w:rsidRPr="00884BDF" w14:paraId="2392E47D" w14:textId="77777777" w:rsidTr="00DF01A1">
        <w:trPr>
          <w:trHeight w:val="20"/>
        </w:trPr>
        <w:tc>
          <w:tcPr>
            <w:tcW w:w="3231" w:type="dxa"/>
            <w:tcBorders>
              <w:top w:val="single" w:sz="12" w:space="0" w:color="auto"/>
              <w:bottom w:val="single" w:sz="4" w:space="0" w:color="auto"/>
            </w:tcBorders>
            <w:shd w:val="clear" w:color="auto" w:fill="auto"/>
          </w:tcPr>
          <w:p w14:paraId="6E6EC461" w14:textId="77777777" w:rsidR="00264D22" w:rsidRPr="00884BDF" w:rsidRDefault="00264D22" w:rsidP="00DF01A1">
            <w:pPr>
              <w:rPr>
                <w:rFonts w:eastAsia="Times New Roman" w:cs="Arial"/>
                <w:noProof/>
                <w:color w:val="000000"/>
                <w:szCs w:val="20"/>
                <w:lang w:eastAsia="nl-NL"/>
              </w:rPr>
            </w:pPr>
            <w:r w:rsidRPr="00884BDF">
              <w:rPr>
                <w:rFonts w:eastAsia="Times New Roman" w:cs="Arial"/>
                <w:noProof/>
                <w:color w:val="000000"/>
                <w:szCs w:val="20"/>
                <w:lang w:eastAsia="nl-NL"/>
              </w:rPr>
              <w:t>Plan van Aanpak</w:t>
            </w:r>
          </w:p>
        </w:tc>
        <w:tc>
          <w:tcPr>
            <w:tcW w:w="1263" w:type="dxa"/>
            <w:tcBorders>
              <w:top w:val="single" w:sz="12" w:space="0" w:color="auto"/>
              <w:bottom w:val="single" w:sz="4" w:space="0" w:color="auto"/>
            </w:tcBorders>
            <w:shd w:val="clear" w:color="auto" w:fill="auto"/>
            <w:noWrap/>
          </w:tcPr>
          <w:p w14:paraId="2A70B546" w14:textId="77777777" w:rsidR="00264D22" w:rsidRPr="00884BDF" w:rsidRDefault="00264D22">
            <w:pPr>
              <w:jc w:val="center"/>
              <w:rPr>
                <w:rFonts w:eastAsia="Times New Roman" w:cs="Arial"/>
                <w:noProof/>
                <w:color w:val="000000"/>
                <w:szCs w:val="20"/>
                <w:lang w:eastAsia="nl-NL"/>
              </w:rPr>
            </w:pPr>
            <w:r w:rsidRPr="00884BDF">
              <w:rPr>
                <w:rFonts w:ascii="Segoe UI Symbol" w:eastAsia="Times New Roman" w:hAnsi="Segoe UI Symbol" w:cs="Segoe UI Symbol"/>
                <w:noProof/>
                <w:color w:val="000000"/>
                <w:szCs w:val="20"/>
                <w:lang w:eastAsia="nl-NL"/>
              </w:rPr>
              <w:t>✓</w:t>
            </w:r>
          </w:p>
        </w:tc>
        <w:tc>
          <w:tcPr>
            <w:tcW w:w="1264" w:type="dxa"/>
            <w:tcBorders>
              <w:top w:val="single" w:sz="12" w:space="0" w:color="auto"/>
              <w:bottom w:val="single" w:sz="4" w:space="0" w:color="auto"/>
            </w:tcBorders>
            <w:shd w:val="clear" w:color="auto" w:fill="auto"/>
            <w:noWrap/>
            <w:vAlign w:val="center"/>
          </w:tcPr>
          <w:p w14:paraId="40E717F8" w14:textId="77777777" w:rsidR="00264D22" w:rsidRPr="00884BDF" w:rsidRDefault="00264D22">
            <w:pPr>
              <w:jc w:val="center"/>
              <w:rPr>
                <w:rFonts w:eastAsia="Times New Roman" w:cs="Arial"/>
                <w:noProof/>
                <w:color w:val="000000"/>
                <w:szCs w:val="20"/>
                <w:lang w:eastAsia="nl-NL"/>
              </w:rPr>
            </w:pPr>
          </w:p>
        </w:tc>
        <w:tc>
          <w:tcPr>
            <w:tcW w:w="3231" w:type="dxa"/>
            <w:tcBorders>
              <w:top w:val="single" w:sz="12" w:space="0" w:color="auto"/>
              <w:bottom w:val="single" w:sz="4" w:space="0" w:color="auto"/>
            </w:tcBorders>
            <w:shd w:val="clear" w:color="auto" w:fill="auto"/>
          </w:tcPr>
          <w:p w14:paraId="7C8F6141" w14:textId="77777777" w:rsidR="00264D22" w:rsidRPr="00884BDF" w:rsidRDefault="00264D22">
            <w:pPr>
              <w:rPr>
                <w:rFonts w:eastAsia="Times New Roman" w:cs="Arial"/>
                <w:noProof/>
                <w:color w:val="000000"/>
                <w:szCs w:val="20"/>
                <w:lang w:eastAsia="nl-NL"/>
              </w:rPr>
            </w:pPr>
            <w:r w:rsidRPr="00884BDF">
              <w:rPr>
                <w:rFonts w:eastAsia="Times New Roman" w:cs="Arial"/>
                <w:noProof/>
                <w:color w:val="000000"/>
                <w:szCs w:val="20"/>
                <w:lang w:eastAsia="nl-NL"/>
              </w:rPr>
              <w:t>Zie paragraaf 6.1.1.</w:t>
            </w:r>
          </w:p>
        </w:tc>
      </w:tr>
      <w:tr w:rsidR="00264D22" w:rsidRPr="00884BDF" w14:paraId="074499E5" w14:textId="77777777" w:rsidTr="00DF01A1">
        <w:trPr>
          <w:trHeight w:val="20"/>
        </w:trPr>
        <w:tc>
          <w:tcPr>
            <w:tcW w:w="3231" w:type="dxa"/>
            <w:shd w:val="clear" w:color="auto" w:fill="auto"/>
            <w:hideMark/>
          </w:tcPr>
          <w:p w14:paraId="55545C36" w14:textId="77777777" w:rsidR="00264D22" w:rsidRPr="00884BDF" w:rsidRDefault="00264D22" w:rsidP="00DF01A1">
            <w:pPr>
              <w:rPr>
                <w:rFonts w:eastAsia="Times New Roman" w:cs="Arial"/>
                <w:noProof/>
                <w:color w:val="000000"/>
                <w:szCs w:val="20"/>
                <w:lang w:eastAsia="nl-NL"/>
              </w:rPr>
            </w:pPr>
            <w:r w:rsidRPr="00884BDF">
              <w:rPr>
                <w:rFonts w:eastAsia="Times New Roman" w:cs="Arial"/>
                <w:noProof/>
                <w:color w:val="000000"/>
                <w:szCs w:val="20"/>
                <w:lang w:eastAsia="nl-NL"/>
              </w:rPr>
              <w:t>Maatschappelijke verantwoordelijkheden</w:t>
            </w:r>
          </w:p>
        </w:tc>
        <w:tc>
          <w:tcPr>
            <w:tcW w:w="1263" w:type="dxa"/>
            <w:shd w:val="clear" w:color="auto" w:fill="auto"/>
            <w:noWrap/>
            <w:vAlign w:val="center"/>
            <w:hideMark/>
          </w:tcPr>
          <w:p w14:paraId="2062646D" w14:textId="77777777" w:rsidR="00264D22" w:rsidRPr="00884BDF" w:rsidRDefault="00264D22">
            <w:pPr>
              <w:jc w:val="center"/>
              <w:rPr>
                <w:rFonts w:eastAsia="Times New Roman" w:cs="Arial"/>
                <w:color w:val="000000"/>
                <w:szCs w:val="20"/>
                <w:lang w:eastAsia="nl-NL"/>
              </w:rPr>
            </w:pPr>
            <w:r w:rsidRPr="00884BDF">
              <w:rPr>
                <w:rFonts w:ascii="Segoe UI Symbol" w:hAnsi="Segoe UI Symbol" w:cs="Segoe UI Symbol"/>
                <w:color w:val="202124"/>
                <w:shd w:val="clear" w:color="auto" w:fill="FFFFFF"/>
              </w:rPr>
              <w:t>✓</w:t>
            </w:r>
          </w:p>
        </w:tc>
        <w:tc>
          <w:tcPr>
            <w:tcW w:w="1264" w:type="dxa"/>
            <w:shd w:val="clear" w:color="auto" w:fill="auto"/>
            <w:noWrap/>
            <w:vAlign w:val="center"/>
            <w:hideMark/>
          </w:tcPr>
          <w:p w14:paraId="79B37725" w14:textId="77777777" w:rsidR="00264D22" w:rsidRPr="00884BDF" w:rsidRDefault="00264D22">
            <w:pPr>
              <w:jc w:val="center"/>
              <w:rPr>
                <w:rFonts w:eastAsia="Times New Roman" w:cs="Arial"/>
                <w:color w:val="000000"/>
                <w:szCs w:val="20"/>
                <w:lang w:eastAsia="nl-NL"/>
              </w:rPr>
            </w:pPr>
          </w:p>
        </w:tc>
        <w:tc>
          <w:tcPr>
            <w:tcW w:w="3231" w:type="dxa"/>
            <w:shd w:val="clear" w:color="auto" w:fill="auto"/>
            <w:hideMark/>
          </w:tcPr>
          <w:p w14:paraId="74EEC691" w14:textId="77777777" w:rsidR="00264D22" w:rsidRPr="00884BDF" w:rsidRDefault="00264D22">
            <w:pPr>
              <w:rPr>
                <w:rFonts w:eastAsia="Times New Roman" w:cs="Arial"/>
                <w:noProof/>
                <w:color w:val="000000"/>
                <w:szCs w:val="20"/>
                <w:lang w:eastAsia="nl-NL"/>
              </w:rPr>
            </w:pPr>
            <w:r w:rsidRPr="00884BDF">
              <w:rPr>
                <w:rFonts w:eastAsia="Times New Roman" w:cs="Arial"/>
                <w:noProof/>
                <w:color w:val="000000"/>
                <w:szCs w:val="20"/>
                <w:lang w:eastAsia="nl-NL"/>
              </w:rPr>
              <w:t>Zie paragraaf 6.1.1.</w:t>
            </w:r>
          </w:p>
        </w:tc>
      </w:tr>
      <w:tr w:rsidR="00264D22" w:rsidRPr="00884BDF" w14:paraId="412BCF0A" w14:textId="77777777" w:rsidTr="00DF01A1">
        <w:trPr>
          <w:trHeight w:val="20"/>
        </w:trPr>
        <w:tc>
          <w:tcPr>
            <w:tcW w:w="3231" w:type="dxa"/>
            <w:shd w:val="clear" w:color="auto" w:fill="auto"/>
          </w:tcPr>
          <w:p w14:paraId="6DD0AB59" w14:textId="77777777" w:rsidR="00264D22" w:rsidRPr="00884BDF" w:rsidRDefault="00264D22" w:rsidP="00DF01A1">
            <w:pPr>
              <w:rPr>
                <w:rFonts w:eastAsia="Times New Roman" w:cs="Arial"/>
                <w:noProof/>
                <w:color w:val="000000"/>
                <w:szCs w:val="20"/>
                <w:lang w:eastAsia="nl-NL"/>
              </w:rPr>
            </w:pPr>
            <w:r w:rsidRPr="00884BDF">
              <w:rPr>
                <w:rFonts w:eastAsia="Times New Roman" w:cs="Arial"/>
                <w:noProof/>
                <w:color w:val="000000"/>
                <w:szCs w:val="20"/>
                <w:lang w:eastAsia="nl-NL"/>
              </w:rPr>
              <w:t xml:space="preserve">Bijlage 5, </w:t>
            </w:r>
            <w:r w:rsidRPr="00884BDF">
              <w:rPr>
                <w:rFonts w:eastAsia="Times New Roman" w:cs="Arial"/>
                <w:noProof/>
                <w:color w:val="000000"/>
                <w:szCs w:val="20"/>
                <w:lang w:eastAsia="nl-NL"/>
              </w:rPr>
              <w:br/>
              <w:t>Prijzenformulier</w:t>
            </w:r>
          </w:p>
        </w:tc>
        <w:tc>
          <w:tcPr>
            <w:tcW w:w="1263" w:type="dxa"/>
            <w:shd w:val="clear" w:color="auto" w:fill="auto"/>
            <w:noWrap/>
            <w:vAlign w:val="center"/>
          </w:tcPr>
          <w:p w14:paraId="794A6845" w14:textId="77777777" w:rsidR="00264D22" w:rsidRPr="00884BDF" w:rsidRDefault="00264D22">
            <w:pPr>
              <w:jc w:val="center"/>
              <w:rPr>
                <w:rFonts w:cs="Arial"/>
                <w:color w:val="202124"/>
                <w:shd w:val="clear" w:color="auto" w:fill="FFFFFF"/>
              </w:rPr>
            </w:pPr>
            <w:r w:rsidRPr="00884BDF">
              <w:rPr>
                <w:rFonts w:ascii="Segoe UI Symbol" w:hAnsi="Segoe UI Symbol" w:cs="Segoe UI Symbol"/>
                <w:color w:val="202124"/>
                <w:shd w:val="clear" w:color="auto" w:fill="FFFFFF"/>
              </w:rPr>
              <w:t>✓</w:t>
            </w:r>
          </w:p>
        </w:tc>
        <w:tc>
          <w:tcPr>
            <w:tcW w:w="1264" w:type="dxa"/>
            <w:shd w:val="clear" w:color="auto" w:fill="auto"/>
            <w:noWrap/>
            <w:vAlign w:val="center"/>
          </w:tcPr>
          <w:p w14:paraId="368F117C" w14:textId="77777777" w:rsidR="00264D22" w:rsidRPr="00884BDF" w:rsidRDefault="00264D22">
            <w:pPr>
              <w:jc w:val="center"/>
              <w:rPr>
                <w:rFonts w:eastAsia="Times New Roman" w:cs="Arial"/>
                <w:color w:val="000000"/>
                <w:szCs w:val="20"/>
                <w:lang w:eastAsia="nl-NL"/>
              </w:rPr>
            </w:pPr>
          </w:p>
        </w:tc>
        <w:tc>
          <w:tcPr>
            <w:tcW w:w="3231" w:type="dxa"/>
            <w:shd w:val="clear" w:color="auto" w:fill="auto"/>
          </w:tcPr>
          <w:p w14:paraId="299E839C" w14:textId="77777777" w:rsidR="00264D22" w:rsidRPr="00884BDF" w:rsidRDefault="00264D22">
            <w:pPr>
              <w:rPr>
                <w:rFonts w:eastAsia="Times New Roman" w:cs="Arial"/>
                <w:noProof/>
                <w:color w:val="000000"/>
                <w:szCs w:val="20"/>
                <w:lang w:eastAsia="nl-NL"/>
              </w:rPr>
            </w:pPr>
            <w:r w:rsidRPr="00884BDF">
              <w:rPr>
                <w:rFonts w:eastAsia="Times New Roman" w:cs="Arial"/>
                <w:noProof/>
                <w:color w:val="000000"/>
                <w:szCs w:val="20"/>
                <w:lang w:eastAsia="nl-NL"/>
              </w:rPr>
              <w:t>Zie paragraaf 6.1.2</w:t>
            </w:r>
          </w:p>
        </w:tc>
      </w:tr>
      <w:tr w:rsidR="00264D22" w:rsidRPr="00884BDF" w14:paraId="02B728F2" w14:textId="77777777" w:rsidTr="00DF01A1">
        <w:trPr>
          <w:trHeight w:val="20"/>
        </w:trPr>
        <w:tc>
          <w:tcPr>
            <w:tcW w:w="3231" w:type="dxa"/>
            <w:shd w:val="clear" w:color="auto" w:fill="auto"/>
          </w:tcPr>
          <w:p w14:paraId="48B28487" w14:textId="77777777" w:rsidR="00264D22" w:rsidRPr="00884BDF" w:rsidRDefault="00264D22" w:rsidP="00DF01A1">
            <w:pPr>
              <w:rPr>
                <w:rFonts w:eastAsia="Times New Roman" w:cs="Arial"/>
                <w:noProof/>
                <w:color w:val="000000"/>
                <w:szCs w:val="20"/>
                <w:lang w:eastAsia="nl-NL"/>
              </w:rPr>
            </w:pPr>
            <w:r w:rsidRPr="00884BDF">
              <w:rPr>
                <w:rFonts w:eastAsia="Times New Roman" w:cs="Arial"/>
                <w:noProof/>
                <w:color w:val="000000"/>
                <w:szCs w:val="20"/>
                <w:lang w:eastAsia="nl-NL"/>
              </w:rPr>
              <w:t xml:space="preserve">Bijlage 6, </w:t>
            </w:r>
          </w:p>
          <w:p w14:paraId="03931D57" w14:textId="77777777" w:rsidR="00264D22" w:rsidRPr="00884BDF" w:rsidRDefault="00264D22" w:rsidP="00DF01A1">
            <w:pPr>
              <w:rPr>
                <w:rFonts w:eastAsia="Times New Roman" w:cs="Arial"/>
                <w:noProof/>
                <w:color w:val="000000"/>
                <w:szCs w:val="20"/>
                <w:lang w:eastAsia="nl-NL"/>
              </w:rPr>
            </w:pPr>
            <w:r w:rsidRPr="00884BDF">
              <w:rPr>
                <w:rFonts w:eastAsia="Times New Roman" w:cs="Arial"/>
                <w:noProof/>
                <w:color w:val="000000"/>
                <w:szCs w:val="20"/>
                <w:lang w:eastAsia="nl-NL"/>
              </w:rPr>
              <w:t>Akkoordverklaring</w:t>
            </w:r>
          </w:p>
        </w:tc>
        <w:tc>
          <w:tcPr>
            <w:tcW w:w="1263" w:type="dxa"/>
            <w:shd w:val="clear" w:color="auto" w:fill="auto"/>
            <w:noWrap/>
            <w:vAlign w:val="center"/>
          </w:tcPr>
          <w:p w14:paraId="3DD95478" w14:textId="77777777" w:rsidR="00264D22" w:rsidRPr="00884BDF" w:rsidRDefault="00264D22">
            <w:pPr>
              <w:jc w:val="center"/>
              <w:rPr>
                <w:rFonts w:cs="Arial"/>
                <w:color w:val="202124"/>
                <w:shd w:val="clear" w:color="auto" w:fill="FFFFFF"/>
              </w:rPr>
            </w:pPr>
            <w:r w:rsidRPr="00884BDF">
              <w:rPr>
                <w:rFonts w:ascii="Segoe UI Symbol" w:hAnsi="Segoe UI Symbol" w:cs="Segoe UI Symbol"/>
                <w:color w:val="202124"/>
                <w:shd w:val="clear" w:color="auto" w:fill="FFFFFF"/>
              </w:rPr>
              <w:t>✓</w:t>
            </w:r>
          </w:p>
        </w:tc>
        <w:tc>
          <w:tcPr>
            <w:tcW w:w="1264" w:type="dxa"/>
            <w:shd w:val="clear" w:color="auto" w:fill="auto"/>
            <w:noWrap/>
            <w:vAlign w:val="center"/>
          </w:tcPr>
          <w:p w14:paraId="558A4C78" w14:textId="77777777" w:rsidR="00264D22" w:rsidRPr="00884BDF" w:rsidRDefault="00264D22">
            <w:pPr>
              <w:jc w:val="center"/>
              <w:rPr>
                <w:rFonts w:eastAsia="Times New Roman" w:cs="Arial"/>
                <w:color w:val="000000"/>
                <w:szCs w:val="20"/>
                <w:lang w:eastAsia="nl-NL"/>
              </w:rPr>
            </w:pPr>
          </w:p>
        </w:tc>
        <w:tc>
          <w:tcPr>
            <w:tcW w:w="3231" w:type="dxa"/>
            <w:shd w:val="clear" w:color="auto" w:fill="auto"/>
          </w:tcPr>
          <w:p w14:paraId="35A47F5F" w14:textId="77777777" w:rsidR="00264D22" w:rsidRPr="00884BDF" w:rsidRDefault="00264D22">
            <w:pPr>
              <w:rPr>
                <w:rFonts w:eastAsia="Times New Roman" w:cs="Arial"/>
                <w:noProof/>
                <w:color w:val="000000"/>
                <w:szCs w:val="20"/>
                <w:lang w:eastAsia="nl-NL"/>
              </w:rPr>
            </w:pPr>
            <w:r w:rsidRPr="00884BDF">
              <w:rPr>
                <w:rFonts w:eastAsia="Times New Roman" w:cs="Arial"/>
                <w:noProof/>
                <w:color w:val="000000"/>
                <w:szCs w:val="20"/>
                <w:lang w:eastAsia="nl-NL"/>
              </w:rPr>
              <w:t>Zie paragraaf 5.2 en 5.3</w:t>
            </w:r>
          </w:p>
        </w:tc>
      </w:tr>
      <w:tr w:rsidR="00264D22" w:rsidRPr="00884BDF" w14:paraId="7BD68E74" w14:textId="77777777" w:rsidTr="00DF01A1">
        <w:trPr>
          <w:trHeight w:val="20"/>
        </w:trPr>
        <w:tc>
          <w:tcPr>
            <w:tcW w:w="3231" w:type="dxa"/>
            <w:shd w:val="clear" w:color="auto" w:fill="auto"/>
          </w:tcPr>
          <w:p w14:paraId="47AA7FB0" w14:textId="77777777" w:rsidR="00264D22" w:rsidRPr="00884BDF" w:rsidRDefault="00264D22" w:rsidP="00DF01A1">
            <w:pPr>
              <w:rPr>
                <w:rFonts w:eastAsia="Times New Roman" w:cs="Arial"/>
                <w:noProof/>
                <w:color w:val="000000"/>
                <w:szCs w:val="20"/>
                <w:lang w:eastAsia="nl-NL"/>
              </w:rPr>
            </w:pPr>
            <w:r w:rsidRPr="00884BDF">
              <w:rPr>
                <w:rFonts w:eastAsia="Times New Roman" w:cs="Arial"/>
                <w:noProof/>
                <w:color w:val="000000"/>
                <w:szCs w:val="20"/>
                <w:lang w:eastAsia="nl-NL"/>
              </w:rPr>
              <w:t xml:space="preserve">Bijlage 7, </w:t>
            </w:r>
          </w:p>
          <w:p w14:paraId="72F1707B" w14:textId="77777777" w:rsidR="00264D22" w:rsidRPr="00884BDF" w:rsidRDefault="00264D22" w:rsidP="00DF01A1">
            <w:pPr>
              <w:rPr>
                <w:rFonts w:eastAsia="Times New Roman" w:cs="Arial"/>
                <w:noProof/>
                <w:color w:val="000000"/>
                <w:szCs w:val="20"/>
                <w:lang w:eastAsia="nl-NL"/>
              </w:rPr>
            </w:pPr>
            <w:r w:rsidRPr="00884BDF">
              <w:rPr>
                <w:rFonts w:eastAsia="Times New Roman" w:cs="Arial"/>
                <w:noProof/>
                <w:color w:val="000000"/>
                <w:szCs w:val="20"/>
                <w:lang w:eastAsia="nl-NL"/>
              </w:rPr>
              <w:t>Formulier voor referenties</w:t>
            </w:r>
          </w:p>
        </w:tc>
        <w:tc>
          <w:tcPr>
            <w:tcW w:w="1263" w:type="dxa"/>
            <w:shd w:val="clear" w:color="auto" w:fill="auto"/>
            <w:noWrap/>
            <w:vAlign w:val="center"/>
          </w:tcPr>
          <w:p w14:paraId="337524F5" w14:textId="77777777" w:rsidR="00264D22" w:rsidRPr="00884BDF" w:rsidRDefault="00264D22">
            <w:pPr>
              <w:jc w:val="center"/>
              <w:rPr>
                <w:rFonts w:eastAsia="Times New Roman" w:cs="Arial"/>
                <w:color w:val="000000"/>
                <w:szCs w:val="20"/>
                <w:lang w:eastAsia="nl-NL"/>
              </w:rPr>
            </w:pPr>
            <w:r w:rsidRPr="00884BDF">
              <w:rPr>
                <w:rFonts w:ascii="Segoe UI Symbol" w:hAnsi="Segoe UI Symbol" w:cs="Segoe UI Symbol"/>
                <w:color w:val="202124"/>
                <w:shd w:val="clear" w:color="auto" w:fill="FFFFFF"/>
              </w:rPr>
              <w:t>✓</w:t>
            </w:r>
          </w:p>
        </w:tc>
        <w:tc>
          <w:tcPr>
            <w:tcW w:w="1264" w:type="dxa"/>
            <w:shd w:val="clear" w:color="auto" w:fill="auto"/>
            <w:noWrap/>
            <w:vAlign w:val="center"/>
          </w:tcPr>
          <w:p w14:paraId="301791AA" w14:textId="77777777" w:rsidR="00264D22" w:rsidRPr="00884BDF" w:rsidRDefault="00264D22">
            <w:pPr>
              <w:jc w:val="center"/>
              <w:rPr>
                <w:rFonts w:eastAsia="Times New Roman" w:cs="Arial"/>
                <w:color w:val="000000"/>
                <w:szCs w:val="20"/>
                <w:lang w:eastAsia="nl-NL"/>
              </w:rPr>
            </w:pPr>
          </w:p>
        </w:tc>
        <w:tc>
          <w:tcPr>
            <w:tcW w:w="3231" w:type="dxa"/>
            <w:shd w:val="clear" w:color="auto" w:fill="auto"/>
          </w:tcPr>
          <w:p w14:paraId="133BE540" w14:textId="77777777" w:rsidR="00264D22" w:rsidRPr="00884BDF" w:rsidRDefault="00264D22">
            <w:pPr>
              <w:rPr>
                <w:rFonts w:eastAsia="Times New Roman" w:cs="Arial"/>
                <w:noProof/>
                <w:color w:val="000000"/>
                <w:szCs w:val="20"/>
                <w:lang w:eastAsia="nl-NL"/>
              </w:rPr>
            </w:pPr>
            <w:r w:rsidRPr="00884BDF">
              <w:rPr>
                <w:rFonts w:eastAsia="Times New Roman" w:cs="Arial"/>
                <w:noProof/>
                <w:color w:val="000000"/>
                <w:szCs w:val="20"/>
                <w:lang w:eastAsia="nl-NL"/>
              </w:rPr>
              <w:t>Zie paragraaf 4.2.3 en 5.4</w:t>
            </w:r>
          </w:p>
        </w:tc>
      </w:tr>
      <w:tr w:rsidR="00264D22" w:rsidRPr="00884BDF" w14:paraId="3D7E343A" w14:textId="77777777" w:rsidTr="00DF01A1">
        <w:trPr>
          <w:trHeight w:val="20"/>
        </w:trPr>
        <w:tc>
          <w:tcPr>
            <w:tcW w:w="3231" w:type="dxa"/>
            <w:shd w:val="clear" w:color="auto" w:fill="auto"/>
          </w:tcPr>
          <w:p w14:paraId="7123FFE8" w14:textId="77777777" w:rsidR="00264D22" w:rsidRPr="00884BDF" w:rsidRDefault="00264D22" w:rsidP="00DF01A1">
            <w:pPr>
              <w:rPr>
                <w:rFonts w:eastAsia="Times New Roman" w:cs="Arial"/>
                <w:noProof/>
                <w:color w:val="000000"/>
                <w:szCs w:val="20"/>
                <w:lang w:eastAsia="nl-NL"/>
              </w:rPr>
            </w:pPr>
            <w:r w:rsidRPr="00884BDF">
              <w:rPr>
                <w:rFonts w:eastAsia="Times New Roman" w:cs="Arial"/>
                <w:noProof/>
                <w:color w:val="000000"/>
                <w:szCs w:val="20"/>
                <w:lang w:eastAsia="nl-NL"/>
              </w:rPr>
              <w:t xml:space="preserve">Bijlage 8, </w:t>
            </w:r>
          </w:p>
          <w:p w14:paraId="0D1D6C95" w14:textId="77777777" w:rsidR="00264D22" w:rsidRPr="00884BDF" w:rsidRDefault="00264D22" w:rsidP="00DF01A1">
            <w:pPr>
              <w:rPr>
                <w:rFonts w:eastAsia="Times New Roman" w:cs="Arial"/>
                <w:noProof/>
                <w:color w:val="000000"/>
                <w:szCs w:val="20"/>
                <w:lang w:eastAsia="nl-NL"/>
              </w:rPr>
            </w:pPr>
            <w:r w:rsidRPr="00884BDF">
              <w:rPr>
                <w:rFonts w:eastAsia="Times New Roman" w:cs="Arial"/>
                <w:noProof/>
                <w:color w:val="000000"/>
                <w:szCs w:val="20"/>
                <w:lang w:eastAsia="nl-NL"/>
              </w:rPr>
              <w:t>Uniform Europees Aanbestedingsdocument</w:t>
            </w:r>
          </w:p>
        </w:tc>
        <w:tc>
          <w:tcPr>
            <w:tcW w:w="1263" w:type="dxa"/>
            <w:shd w:val="clear" w:color="auto" w:fill="auto"/>
            <w:noWrap/>
            <w:vAlign w:val="center"/>
          </w:tcPr>
          <w:p w14:paraId="3CDB4900" w14:textId="77777777" w:rsidR="00264D22" w:rsidRPr="00884BDF" w:rsidRDefault="00264D22">
            <w:pPr>
              <w:jc w:val="center"/>
              <w:rPr>
                <w:rFonts w:eastAsia="Times New Roman" w:cs="Arial"/>
                <w:color w:val="000000"/>
                <w:szCs w:val="20"/>
                <w:lang w:eastAsia="nl-NL"/>
              </w:rPr>
            </w:pPr>
            <w:r w:rsidRPr="00884BDF">
              <w:rPr>
                <w:rFonts w:ascii="Segoe UI Symbol" w:hAnsi="Segoe UI Symbol" w:cs="Segoe UI Symbol"/>
                <w:color w:val="202124"/>
                <w:shd w:val="clear" w:color="auto" w:fill="FFFFFF"/>
              </w:rPr>
              <w:t>✓</w:t>
            </w:r>
          </w:p>
        </w:tc>
        <w:tc>
          <w:tcPr>
            <w:tcW w:w="1264" w:type="dxa"/>
            <w:shd w:val="clear" w:color="auto" w:fill="auto"/>
            <w:noWrap/>
            <w:vAlign w:val="center"/>
          </w:tcPr>
          <w:p w14:paraId="438C59AB" w14:textId="77777777" w:rsidR="00264D22" w:rsidRPr="00884BDF" w:rsidRDefault="00264D22">
            <w:pPr>
              <w:jc w:val="center"/>
              <w:rPr>
                <w:rFonts w:eastAsia="Times New Roman" w:cs="Arial"/>
                <w:color w:val="000000"/>
                <w:szCs w:val="20"/>
                <w:lang w:eastAsia="nl-NL"/>
              </w:rPr>
            </w:pPr>
          </w:p>
        </w:tc>
        <w:tc>
          <w:tcPr>
            <w:tcW w:w="3231" w:type="dxa"/>
            <w:shd w:val="clear" w:color="auto" w:fill="auto"/>
          </w:tcPr>
          <w:p w14:paraId="7A58D8B3" w14:textId="77777777" w:rsidR="00264D22" w:rsidRPr="00884BDF" w:rsidRDefault="00264D22">
            <w:pPr>
              <w:rPr>
                <w:rFonts w:eastAsia="Times New Roman" w:cs="Arial"/>
                <w:noProof/>
                <w:color w:val="000000"/>
                <w:szCs w:val="20"/>
                <w:lang w:eastAsia="nl-NL"/>
              </w:rPr>
            </w:pPr>
            <w:r w:rsidRPr="00884BDF">
              <w:rPr>
                <w:rFonts w:eastAsia="Times New Roman" w:cs="Arial"/>
                <w:noProof/>
                <w:color w:val="000000"/>
                <w:szCs w:val="20"/>
                <w:lang w:eastAsia="nl-NL"/>
              </w:rPr>
              <w:t>Zie paragraaf 3.4.11, 4, 4.1, 4.1.2, 4.2, 4.2.3, 5.3</w:t>
            </w:r>
          </w:p>
        </w:tc>
      </w:tr>
      <w:tr w:rsidR="00264D22" w:rsidRPr="00884BDF" w14:paraId="4A0CE197" w14:textId="77777777" w:rsidTr="00DF01A1">
        <w:trPr>
          <w:trHeight w:val="20"/>
        </w:trPr>
        <w:tc>
          <w:tcPr>
            <w:tcW w:w="3231" w:type="dxa"/>
            <w:shd w:val="clear" w:color="auto" w:fill="auto"/>
          </w:tcPr>
          <w:p w14:paraId="2DA66FCF" w14:textId="77777777" w:rsidR="00264D22" w:rsidRPr="00884BDF" w:rsidRDefault="00264D22" w:rsidP="00DF01A1">
            <w:pPr>
              <w:rPr>
                <w:rFonts w:eastAsia="Times New Roman" w:cs="Arial"/>
                <w:noProof/>
                <w:color w:val="000000"/>
                <w:szCs w:val="20"/>
                <w:lang w:eastAsia="nl-NL"/>
              </w:rPr>
            </w:pPr>
            <w:r w:rsidRPr="00884BDF">
              <w:rPr>
                <w:rFonts w:eastAsia="Times New Roman" w:cs="Arial"/>
                <w:noProof/>
                <w:color w:val="000000"/>
                <w:szCs w:val="20"/>
                <w:lang w:eastAsia="nl-NL"/>
              </w:rPr>
              <w:t>Bijlage 9,</w:t>
            </w:r>
          </w:p>
          <w:p w14:paraId="651C30C3" w14:textId="77777777" w:rsidR="00264D22" w:rsidRPr="00884BDF" w:rsidRDefault="00264D22" w:rsidP="00DF01A1">
            <w:pPr>
              <w:rPr>
                <w:rFonts w:eastAsia="Times New Roman" w:cs="Arial"/>
                <w:noProof/>
                <w:color w:val="000000"/>
                <w:szCs w:val="20"/>
                <w:lang w:eastAsia="nl-NL"/>
              </w:rPr>
            </w:pPr>
            <w:r w:rsidRPr="00884BDF">
              <w:rPr>
                <w:rFonts w:eastAsia="Times New Roman" w:cs="Arial"/>
                <w:noProof/>
                <w:color w:val="000000"/>
                <w:szCs w:val="20"/>
                <w:lang w:eastAsia="nl-NL"/>
              </w:rPr>
              <w:t>Verklaring geen Russische betrokkenheid</w:t>
            </w:r>
          </w:p>
        </w:tc>
        <w:tc>
          <w:tcPr>
            <w:tcW w:w="1263" w:type="dxa"/>
            <w:shd w:val="clear" w:color="auto" w:fill="auto"/>
            <w:noWrap/>
            <w:vAlign w:val="center"/>
          </w:tcPr>
          <w:p w14:paraId="05879D82" w14:textId="77777777" w:rsidR="00264D22" w:rsidRPr="00884BDF" w:rsidRDefault="00264D22">
            <w:pPr>
              <w:jc w:val="center"/>
              <w:rPr>
                <w:rFonts w:cs="Arial"/>
                <w:color w:val="202124"/>
                <w:shd w:val="clear" w:color="auto" w:fill="FFFFFF"/>
              </w:rPr>
            </w:pPr>
            <w:r w:rsidRPr="00884BDF">
              <w:rPr>
                <w:rFonts w:ascii="Segoe UI Symbol" w:hAnsi="Segoe UI Symbol" w:cs="Segoe UI Symbol"/>
                <w:color w:val="202124"/>
                <w:shd w:val="clear" w:color="auto" w:fill="FFFFFF"/>
              </w:rPr>
              <w:t>✓</w:t>
            </w:r>
          </w:p>
        </w:tc>
        <w:tc>
          <w:tcPr>
            <w:tcW w:w="1264" w:type="dxa"/>
            <w:shd w:val="clear" w:color="auto" w:fill="auto"/>
            <w:noWrap/>
            <w:vAlign w:val="center"/>
          </w:tcPr>
          <w:p w14:paraId="3EB23096" w14:textId="77777777" w:rsidR="00264D22" w:rsidRPr="00884BDF" w:rsidRDefault="00264D22">
            <w:pPr>
              <w:jc w:val="center"/>
              <w:rPr>
                <w:rFonts w:eastAsia="Times New Roman" w:cs="Arial"/>
                <w:color w:val="000000"/>
                <w:szCs w:val="20"/>
                <w:lang w:eastAsia="nl-NL"/>
              </w:rPr>
            </w:pPr>
          </w:p>
        </w:tc>
        <w:tc>
          <w:tcPr>
            <w:tcW w:w="3231" w:type="dxa"/>
            <w:shd w:val="clear" w:color="auto" w:fill="auto"/>
          </w:tcPr>
          <w:p w14:paraId="54FEB259" w14:textId="77777777" w:rsidR="00264D22" w:rsidRPr="00884BDF" w:rsidRDefault="00264D22">
            <w:pPr>
              <w:rPr>
                <w:rFonts w:eastAsia="Times New Roman" w:cs="Arial"/>
                <w:noProof/>
                <w:color w:val="000000"/>
                <w:szCs w:val="20"/>
                <w:lang w:eastAsia="nl-NL"/>
              </w:rPr>
            </w:pPr>
            <w:r w:rsidRPr="00884BDF">
              <w:rPr>
                <w:rFonts w:eastAsia="Times New Roman" w:cs="Arial"/>
                <w:noProof/>
                <w:color w:val="000000"/>
                <w:szCs w:val="20"/>
                <w:lang w:eastAsia="nl-NL"/>
              </w:rPr>
              <w:t>Zie paragraaf 4.1.3</w:t>
            </w:r>
          </w:p>
        </w:tc>
      </w:tr>
      <w:tr w:rsidR="00264D22" w:rsidRPr="00884BDF" w14:paraId="50EE1FA0" w14:textId="77777777" w:rsidTr="00DF01A1">
        <w:trPr>
          <w:trHeight w:val="20"/>
        </w:trPr>
        <w:tc>
          <w:tcPr>
            <w:tcW w:w="3231" w:type="dxa"/>
            <w:shd w:val="clear" w:color="auto" w:fill="auto"/>
          </w:tcPr>
          <w:p w14:paraId="6B372EDA" w14:textId="77777777" w:rsidR="00264D22" w:rsidRPr="00884BDF" w:rsidRDefault="00264D22" w:rsidP="00DF01A1">
            <w:pPr>
              <w:rPr>
                <w:rFonts w:eastAsia="Times New Roman" w:cs="Arial"/>
                <w:noProof/>
                <w:color w:val="000000"/>
                <w:szCs w:val="20"/>
                <w:lang w:eastAsia="nl-NL"/>
              </w:rPr>
            </w:pPr>
            <w:r w:rsidRPr="00884BDF">
              <w:rPr>
                <w:rFonts w:eastAsia="Times New Roman" w:cs="Arial"/>
                <w:noProof/>
                <w:color w:val="C00000"/>
                <w:szCs w:val="20"/>
                <w:lang w:eastAsia="nl-NL"/>
              </w:rPr>
              <w:t>Indien van toepassing:</w:t>
            </w:r>
            <w:r w:rsidRPr="00884BDF">
              <w:rPr>
                <w:rFonts w:eastAsia="Times New Roman" w:cs="Arial"/>
                <w:noProof/>
                <w:color w:val="000000"/>
                <w:szCs w:val="20"/>
                <w:lang w:eastAsia="nl-NL"/>
              </w:rPr>
              <w:t xml:space="preserve"> Bijlage 10, Terbeschikkingstellingsverklaring financiële middelen derden</w:t>
            </w:r>
          </w:p>
        </w:tc>
        <w:tc>
          <w:tcPr>
            <w:tcW w:w="1263" w:type="dxa"/>
            <w:shd w:val="clear" w:color="auto" w:fill="auto"/>
            <w:noWrap/>
            <w:vAlign w:val="center"/>
          </w:tcPr>
          <w:p w14:paraId="3F0D4899" w14:textId="77777777" w:rsidR="00264D22" w:rsidRPr="00884BDF" w:rsidRDefault="00264D22">
            <w:pPr>
              <w:jc w:val="center"/>
              <w:rPr>
                <w:rFonts w:eastAsia="Times New Roman" w:cs="Arial"/>
                <w:color w:val="000000"/>
                <w:szCs w:val="20"/>
                <w:lang w:eastAsia="nl-NL"/>
              </w:rPr>
            </w:pPr>
            <w:r w:rsidRPr="00884BDF">
              <w:rPr>
                <w:rFonts w:ascii="Segoe UI Symbol" w:hAnsi="Segoe UI Symbol" w:cs="Segoe UI Symbol"/>
                <w:color w:val="202124"/>
                <w:shd w:val="clear" w:color="auto" w:fill="FFFFFF"/>
              </w:rPr>
              <w:t>✓</w:t>
            </w:r>
          </w:p>
        </w:tc>
        <w:tc>
          <w:tcPr>
            <w:tcW w:w="1264" w:type="dxa"/>
            <w:shd w:val="clear" w:color="auto" w:fill="auto"/>
            <w:noWrap/>
            <w:vAlign w:val="center"/>
          </w:tcPr>
          <w:p w14:paraId="7BA6E288" w14:textId="77777777" w:rsidR="00264D22" w:rsidRPr="00884BDF" w:rsidRDefault="00264D22">
            <w:pPr>
              <w:jc w:val="center"/>
              <w:rPr>
                <w:rFonts w:eastAsia="Times New Roman" w:cs="Arial"/>
                <w:color w:val="000000"/>
                <w:szCs w:val="20"/>
                <w:lang w:eastAsia="nl-NL"/>
              </w:rPr>
            </w:pPr>
          </w:p>
        </w:tc>
        <w:tc>
          <w:tcPr>
            <w:tcW w:w="3231" w:type="dxa"/>
            <w:shd w:val="clear" w:color="auto" w:fill="auto"/>
          </w:tcPr>
          <w:p w14:paraId="4C4D6A26" w14:textId="77777777" w:rsidR="00264D22" w:rsidRPr="00884BDF" w:rsidRDefault="00264D22">
            <w:pPr>
              <w:rPr>
                <w:rFonts w:eastAsia="Times New Roman" w:cs="Arial"/>
                <w:noProof/>
                <w:color w:val="000000"/>
                <w:szCs w:val="20"/>
                <w:lang w:eastAsia="nl-NL"/>
              </w:rPr>
            </w:pPr>
            <w:r w:rsidRPr="00884BDF">
              <w:rPr>
                <w:rFonts w:eastAsia="Times New Roman" w:cs="Arial"/>
                <w:noProof/>
                <w:color w:val="000000"/>
                <w:szCs w:val="20"/>
                <w:lang w:eastAsia="nl-NL"/>
              </w:rPr>
              <w:t>Zie paragraaf 5.4</w:t>
            </w:r>
          </w:p>
        </w:tc>
      </w:tr>
      <w:tr w:rsidR="00264D22" w:rsidRPr="00884BDF" w14:paraId="26C87C62" w14:textId="77777777" w:rsidTr="00DF01A1">
        <w:trPr>
          <w:trHeight w:val="20"/>
        </w:trPr>
        <w:tc>
          <w:tcPr>
            <w:tcW w:w="3231" w:type="dxa"/>
            <w:shd w:val="clear" w:color="auto" w:fill="auto"/>
          </w:tcPr>
          <w:p w14:paraId="5A402593" w14:textId="77777777" w:rsidR="00264D22" w:rsidRPr="00884BDF" w:rsidRDefault="00264D22" w:rsidP="00DF01A1">
            <w:pPr>
              <w:rPr>
                <w:rFonts w:eastAsia="Times New Roman" w:cs="Arial"/>
                <w:noProof/>
                <w:color w:val="000000"/>
                <w:szCs w:val="20"/>
                <w:lang w:eastAsia="nl-NL"/>
              </w:rPr>
            </w:pPr>
            <w:r w:rsidRPr="00884BDF">
              <w:rPr>
                <w:rFonts w:eastAsia="Times New Roman" w:cs="Arial"/>
                <w:noProof/>
                <w:color w:val="C00000"/>
                <w:szCs w:val="20"/>
                <w:lang w:eastAsia="nl-NL"/>
              </w:rPr>
              <w:t>Indien van toepassing:</w:t>
            </w:r>
            <w:r w:rsidRPr="00884BDF">
              <w:rPr>
                <w:rFonts w:eastAsia="Times New Roman" w:cs="Arial"/>
                <w:noProof/>
                <w:color w:val="000000"/>
                <w:szCs w:val="20"/>
                <w:lang w:eastAsia="nl-NL"/>
              </w:rPr>
              <w:t xml:space="preserve"> Bijlage 11: Terbeschikkingstellingsverklaring technische middelen derden</w:t>
            </w:r>
          </w:p>
        </w:tc>
        <w:tc>
          <w:tcPr>
            <w:tcW w:w="1263" w:type="dxa"/>
            <w:shd w:val="clear" w:color="auto" w:fill="auto"/>
            <w:noWrap/>
            <w:vAlign w:val="center"/>
          </w:tcPr>
          <w:p w14:paraId="69EE5A2E" w14:textId="77777777" w:rsidR="00264D22" w:rsidRPr="00884BDF" w:rsidRDefault="00264D22">
            <w:pPr>
              <w:jc w:val="center"/>
              <w:rPr>
                <w:rFonts w:cs="Arial"/>
                <w:color w:val="202124"/>
                <w:shd w:val="clear" w:color="auto" w:fill="FFFFFF"/>
              </w:rPr>
            </w:pPr>
            <w:r w:rsidRPr="00884BDF">
              <w:rPr>
                <w:rFonts w:ascii="Segoe UI Symbol" w:hAnsi="Segoe UI Symbol" w:cs="Segoe UI Symbol"/>
                <w:color w:val="202124"/>
                <w:shd w:val="clear" w:color="auto" w:fill="FFFFFF"/>
              </w:rPr>
              <w:t>✓</w:t>
            </w:r>
          </w:p>
        </w:tc>
        <w:tc>
          <w:tcPr>
            <w:tcW w:w="1264" w:type="dxa"/>
            <w:shd w:val="clear" w:color="auto" w:fill="auto"/>
            <w:noWrap/>
            <w:vAlign w:val="center"/>
          </w:tcPr>
          <w:p w14:paraId="7806987C" w14:textId="77777777" w:rsidR="00264D22" w:rsidRPr="00884BDF" w:rsidRDefault="00264D22">
            <w:pPr>
              <w:jc w:val="center"/>
              <w:rPr>
                <w:rFonts w:eastAsia="Times New Roman" w:cs="Arial"/>
                <w:color w:val="000000"/>
                <w:szCs w:val="20"/>
                <w:lang w:eastAsia="nl-NL"/>
              </w:rPr>
            </w:pPr>
          </w:p>
        </w:tc>
        <w:tc>
          <w:tcPr>
            <w:tcW w:w="3231" w:type="dxa"/>
            <w:shd w:val="clear" w:color="auto" w:fill="auto"/>
          </w:tcPr>
          <w:p w14:paraId="3014BDF7" w14:textId="77777777" w:rsidR="00264D22" w:rsidRPr="00884BDF" w:rsidRDefault="00264D22">
            <w:pPr>
              <w:rPr>
                <w:rFonts w:eastAsia="Times New Roman" w:cs="Arial"/>
                <w:noProof/>
                <w:color w:val="000000"/>
                <w:szCs w:val="20"/>
                <w:lang w:eastAsia="nl-NL"/>
              </w:rPr>
            </w:pPr>
            <w:r w:rsidRPr="00884BDF">
              <w:rPr>
                <w:rFonts w:eastAsia="Times New Roman" w:cs="Arial"/>
                <w:noProof/>
                <w:color w:val="000000"/>
                <w:szCs w:val="20"/>
                <w:lang w:eastAsia="nl-NL"/>
              </w:rPr>
              <w:t>Zie paragraaf 4.2.3 en 5.4</w:t>
            </w:r>
          </w:p>
        </w:tc>
      </w:tr>
      <w:tr w:rsidR="00264D22" w:rsidRPr="00884BDF" w14:paraId="4ABCEB94" w14:textId="77777777" w:rsidTr="00DF01A1">
        <w:trPr>
          <w:trHeight w:val="20"/>
        </w:trPr>
        <w:tc>
          <w:tcPr>
            <w:tcW w:w="3231" w:type="dxa"/>
            <w:shd w:val="clear" w:color="auto" w:fill="auto"/>
            <w:hideMark/>
          </w:tcPr>
          <w:p w14:paraId="7458724C" w14:textId="77777777" w:rsidR="00264D22" w:rsidRPr="00884BDF" w:rsidRDefault="00264D22" w:rsidP="00DF01A1">
            <w:pPr>
              <w:rPr>
                <w:rFonts w:eastAsia="Times New Roman" w:cs="Arial"/>
                <w:noProof/>
                <w:color w:val="000000"/>
                <w:szCs w:val="20"/>
                <w:lang w:eastAsia="nl-NL"/>
              </w:rPr>
            </w:pPr>
            <w:r w:rsidRPr="00884BDF">
              <w:rPr>
                <w:rFonts w:eastAsia="Times New Roman" w:cs="Arial"/>
                <w:noProof/>
                <w:color w:val="000000"/>
                <w:szCs w:val="20"/>
                <w:lang w:eastAsia="nl-NL"/>
              </w:rPr>
              <w:t>KvK-uittreksel</w:t>
            </w:r>
          </w:p>
          <w:p w14:paraId="0025BE61" w14:textId="77777777" w:rsidR="00264D22" w:rsidRPr="00884BDF" w:rsidRDefault="00264D22" w:rsidP="00DF01A1">
            <w:pPr>
              <w:rPr>
                <w:rFonts w:eastAsia="Times New Roman" w:cs="Arial"/>
                <w:noProof/>
                <w:color w:val="000000"/>
                <w:szCs w:val="20"/>
                <w:lang w:eastAsia="nl-NL"/>
              </w:rPr>
            </w:pPr>
          </w:p>
          <w:p w14:paraId="430550F3" w14:textId="77777777" w:rsidR="00264D22" w:rsidRPr="00884BDF" w:rsidRDefault="00264D22" w:rsidP="00DF01A1">
            <w:pPr>
              <w:rPr>
                <w:rFonts w:eastAsia="Times New Roman" w:cs="Arial"/>
                <w:noProof/>
                <w:color w:val="000000"/>
                <w:szCs w:val="20"/>
                <w:lang w:eastAsia="nl-NL"/>
              </w:rPr>
            </w:pPr>
          </w:p>
          <w:p w14:paraId="3DFF5F95" w14:textId="77777777" w:rsidR="00264D22" w:rsidRPr="00884BDF" w:rsidRDefault="00264D22" w:rsidP="00DF01A1">
            <w:pPr>
              <w:rPr>
                <w:rFonts w:eastAsia="Times New Roman" w:cs="Arial"/>
                <w:noProof/>
                <w:color w:val="000000"/>
                <w:szCs w:val="20"/>
                <w:lang w:eastAsia="nl-NL"/>
              </w:rPr>
            </w:pPr>
          </w:p>
        </w:tc>
        <w:tc>
          <w:tcPr>
            <w:tcW w:w="1263" w:type="dxa"/>
            <w:shd w:val="clear" w:color="auto" w:fill="auto"/>
            <w:noWrap/>
            <w:vAlign w:val="center"/>
            <w:hideMark/>
          </w:tcPr>
          <w:p w14:paraId="0902AF2C" w14:textId="63B9EFDE" w:rsidR="00264D22" w:rsidRPr="00884BDF" w:rsidRDefault="0064373E">
            <w:pPr>
              <w:jc w:val="center"/>
              <w:rPr>
                <w:rFonts w:eastAsia="Times New Roman" w:cs="Arial"/>
                <w:color w:val="000000"/>
                <w:szCs w:val="20"/>
                <w:lang w:eastAsia="nl-NL"/>
              </w:rPr>
            </w:pPr>
            <w:r w:rsidRPr="00884BDF">
              <w:rPr>
                <w:rFonts w:ascii="Segoe UI Symbol" w:hAnsi="Segoe UI Symbol" w:cs="Segoe UI Symbol"/>
                <w:color w:val="202124"/>
                <w:shd w:val="clear" w:color="auto" w:fill="FFFFFF"/>
              </w:rPr>
              <w:t>✓</w:t>
            </w:r>
          </w:p>
        </w:tc>
        <w:tc>
          <w:tcPr>
            <w:tcW w:w="1264" w:type="dxa"/>
            <w:shd w:val="clear" w:color="auto" w:fill="auto"/>
            <w:noWrap/>
            <w:vAlign w:val="center"/>
            <w:hideMark/>
          </w:tcPr>
          <w:p w14:paraId="4706EEDF" w14:textId="1337EE34" w:rsidR="00264D22" w:rsidRPr="00884BDF" w:rsidRDefault="00264D22">
            <w:pPr>
              <w:jc w:val="center"/>
              <w:rPr>
                <w:rFonts w:eastAsia="Times New Roman" w:cs="Arial"/>
                <w:color w:val="000000"/>
                <w:szCs w:val="20"/>
                <w:lang w:eastAsia="nl-NL"/>
              </w:rPr>
            </w:pPr>
          </w:p>
        </w:tc>
        <w:tc>
          <w:tcPr>
            <w:tcW w:w="3231" w:type="dxa"/>
            <w:shd w:val="clear" w:color="auto" w:fill="auto"/>
            <w:hideMark/>
          </w:tcPr>
          <w:p w14:paraId="7006AA37" w14:textId="77777777" w:rsidR="00264D22" w:rsidRPr="00884BDF" w:rsidRDefault="00264D22">
            <w:pPr>
              <w:rPr>
                <w:rFonts w:eastAsia="Times New Roman" w:cs="Arial"/>
                <w:noProof/>
                <w:color w:val="000000"/>
                <w:szCs w:val="20"/>
                <w:lang w:eastAsia="nl-NL"/>
              </w:rPr>
            </w:pPr>
            <w:r w:rsidRPr="00884BDF">
              <w:rPr>
                <w:rFonts w:eastAsia="Times New Roman" w:cs="Arial"/>
                <w:noProof/>
                <w:color w:val="000000"/>
                <w:szCs w:val="20"/>
                <w:lang w:eastAsia="nl-NL"/>
              </w:rPr>
              <w:t>De afgiftedatum mag op het moment van indienen van de Inschrijving niet ouder zijn dan 6 maanden.</w:t>
            </w:r>
          </w:p>
        </w:tc>
      </w:tr>
      <w:tr w:rsidR="00264D22" w:rsidRPr="00884BDF" w14:paraId="238FC53F" w14:textId="77777777" w:rsidTr="00DF01A1">
        <w:trPr>
          <w:trHeight w:val="20"/>
        </w:trPr>
        <w:tc>
          <w:tcPr>
            <w:tcW w:w="3231" w:type="dxa"/>
            <w:shd w:val="clear" w:color="auto" w:fill="auto"/>
            <w:hideMark/>
          </w:tcPr>
          <w:p w14:paraId="4CA6604F" w14:textId="77777777" w:rsidR="00264D22" w:rsidRPr="00884BDF" w:rsidRDefault="00264D22" w:rsidP="00DF01A1">
            <w:pPr>
              <w:rPr>
                <w:rFonts w:eastAsia="Times New Roman" w:cs="Arial"/>
                <w:noProof/>
                <w:color w:val="000000"/>
                <w:szCs w:val="20"/>
                <w:lang w:eastAsia="nl-NL"/>
              </w:rPr>
            </w:pPr>
            <w:r w:rsidRPr="00884BDF">
              <w:rPr>
                <w:rFonts w:eastAsia="Times New Roman" w:cs="Arial"/>
                <w:noProof/>
                <w:color w:val="000000"/>
                <w:szCs w:val="20"/>
                <w:lang w:eastAsia="nl-NL"/>
              </w:rPr>
              <w:t>Gedragsverklaring aanbesteden</w:t>
            </w:r>
          </w:p>
        </w:tc>
        <w:tc>
          <w:tcPr>
            <w:tcW w:w="1263" w:type="dxa"/>
            <w:shd w:val="clear" w:color="auto" w:fill="auto"/>
            <w:noWrap/>
            <w:vAlign w:val="center"/>
            <w:hideMark/>
          </w:tcPr>
          <w:p w14:paraId="25C9A4D9" w14:textId="77777777" w:rsidR="00264D22" w:rsidRPr="00884BDF" w:rsidRDefault="00264D22">
            <w:pPr>
              <w:jc w:val="center"/>
              <w:rPr>
                <w:rFonts w:eastAsia="Times New Roman" w:cs="Arial"/>
                <w:color w:val="000000"/>
                <w:szCs w:val="20"/>
                <w:lang w:eastAsia="nl-NL"/>
              </w:rPr>
            </w:pPr>
          </w:p>
        </w:tc>
        <w:tc>
          <w:tcPr>
            <w:tcW w:w="1264" w:type="dxa"/>
            <w:shd w:val="clear" w:color="auto" w:fill="auto"/>
            <w:noWrap/>
            <w:vAlign w:val="center"/>
            <w:hideMark/>
          </w:tcPr>
          <w:p w14:paraId="43C5CCC2" w14:textId="77777777" w:rsidR="00264D22" w:rsidRPr="00884BDF" w:rsidRDefault="00264D22">
            <w:pPr>
              <w:jc w:val="center"/>
              <w:rPr>
                <w:rFonts w:eastAsia="Times New Roman" w:cs="Arial"/>
                <w:color w:val="000000"/>
                <w:szCs w:val="20"/>
                <w:lang w:eastAsia="nl-NL"/>
              </w:rPr>
            </w:pPr>
            <w:r w:rsidRPr="00884BDF">
              <w:rPr>
                <w:rFonts w:ascii="Segoe UI Symbol" w:eastAsia="Wingdings" w:hAnsi="Segoe UI Symbol" w:cs="Segoe UI Symbol"/>
                <w:color w:val="000000"/>
                <w:szCs w:val="20"/>
                <w:lang w:eastAsia="nl-NL"/>
              </w:rPr>
              <w:t>✓</w:t>
            </w:r>
          </w:p>
        </w:tc>
        <w:tc>
          <w:tcPr>
            <w:tcW w:w="3231" w:type="dxa"/>
            <w:shd w:val="clear" w:color="auto" w:fill="auto"/>
            <w:hideMark/>
          </w:tcPr>
          <w:p w14:paraId="164D0399" w14:textId="77777777" w:rsidR="00264D22" w:rsidRPr="00884BDF" w:rsidRDefault="00264D22">
            <w:pPr>
              <w:rPr>
                <w:rFonts w:eastAsia="Times New Roman" w:cs="Arial"/>
                <w:noProof/>
                <w:color w:val="000000"/>
                <w:szCs w:val="20"/>
                <w:lang w:eastAsia="nl-NL"/>
              </w:rPr>
            </w:pPr>
            <w:r w:rsidRPr="00884BDF">
              <w:rPr>
                <w:rFonts w:eastAsia="Times New Roman" w:cs="Arial"/>
                <w:noProof/>
                <w:color w:val="000000"/>
                <w:szCs w:val="20"/>
                <w:lang w:eastAsia="nl-NL"/>
              </w:rPr>
              <w:t xml:space="preserve">Zie paragraaf 4.1. De afgiftedatum mag op het moment van indienen niet ouder zijn dan 2 jaar. </w:t>
            </w:r>
            <w:r w:rsidRPr="00884BDF">
              <w:rPr>
                <w:rFonts w:eastAsia="Times New Roman" w:cs="Arial"/>
                <w:noProof/>
                <w:color w:val="C00000"/>
                <w:szCs w:val="20"/>
                <w:lang w:eastAsia="nl-NL"/>
              </w:rPr>
              <w:t>Let op: tijdig aanvragen in verband met verwerkingstermijn.</w:t>
            </w:r>
          </w:p>
        </w:tc>
      </w:tr>
      <w:tr w:rsidR="00264D22" w:rsidRPr="00884BDF" w14:paraId="04145E81" w14:textId="77777777" w:rsidTr="00DF01A1">
        <w:trPr>
          <w:trHeight w:val="20"/>
        </w:trPr>
        <w:tc>
          <w:tcPr>
            <w:tcW w:w="3231" w:type="dxa"/>
            <w:shd w:val="clear" w:color="auto" w:fill="auto"/>
            <w:hideMark/>
          </w:tcPr>
          <w:p w14:paraId="5D8ED25C" w14:textId="77777777" w:rsidR="00264D22" w:rsidRPr="00884BDF" w:rsidRDefault="00264D22" w:rsidP="00DF01A1">
            <w:pPr>
              <w:rPr>
                <w:rFonts w:eastAsia="Times New Roman" w:cs="Arial"/>
                <w:noProof/>
                <w:color w:val="000000"/>
                <w:szCs w:val="20"/>
                <w:lang w:eastAsia="nl-NL"/>
              </w:rPr>
            </w:pPr>
            <w:r w:rsidRPr="00884BDF">
              <w:rPr>
                <w:rFonts w:eastAsia="Times New Roman" w:cs="Arial"/>
                <w:noProof/>
                <w:color w:val="000000"/>
                <w:szCs w:val="20"/>
                <w:lang w:eastAsia="nl-NL"/>
              </w:rPr>
              <w:t>Bewijs verzekering wettelijke aansprakelijkheid</w:t>
            </w:r>
          </w:p>
        </w:tc>
        <w:tc>
          <w:tcPr>
            <w:tcW w:w="1263" w:type="dxa"/>
            <w:shd w:val="clear" w:color="auto" w:fill="auto"/>
            <w:noWrap/>
            <w:vAlign w:val="center"/>
            <w:hideMark/>
          </w:tcPr>
          <w:p w14:paraId="4B28F068" w14:textId="77777777" w:rsidR="00264D22" w:rsidRPr="00884BDF" w:rsidRDefault="00264D22">
            <w:pPr>
              <w:jc w:val="center"/>
              <w:rPr>
                <w:rFonts w:eastAsia="Times New Roman" w:cs="Arial"/>
                <w:noProof/>
                <w:color w:val="000000"/>
                <w:szCs w:val="20"/>
                <w:lang w:eastAsia="nl-NL"/>
              </w:rPr>
            </w:pPr>
          </w:p>
        </w:tc>
        <w:tc>
          <w:tcPr>
            <w:tcW w:w="1264" w:type="dxa"/>
            <w:shd w:val="clear" w:color="auto" w:fill="auto"/>
            <w:noWrap/>
            <w:vAlign w:val="center"/>
            <w:hideMark/>
          </w:tcPr>
          <w:p w14:paraId="7C9BAF94" w14:textId="77777777" w:rsidR="00264D22" w:rsidRPr="00884BDF" w:rsidRDefault="00264D22">
            <w:pPr>
              <w:jc w:val="center"/>
              <w:rPr>
                <w:rFonts w:eastAsia="Times New Roman" w:cs="Arial"/>
                <w:noProof/>
                <w:color w:val="000000"/>
                <w:szCs w:val="20"/>
                <w:lang w:eastAsia="nl-NL"/>
              </w:rPr>
            </w:pPr>
            <w:r w:rsidRPr="00884BDF">
              <w:rPr>
                <w:rFonts w:ascii="Segoe UI Symbol" w:hAnsi="Segoe UI Symbol" w:cs="Segoe UI Symbol"/>
                <w:color w:val="202124"/>
                <w:shd w:val="clear" w:color="auto" w:fill="FFFFFF"/>
              </w:rPr>
              <w:t>✓</w:t>
            </w:r>
          </w:p>
        </w:tc>
        <w:tc>
          <w:tcPr>
            <w:tcW w:w="3231" w:type="dxa"/>
            <w:shd w:val="clear" w:color="auto" w:fill="auto"/>
            <w:hideMark/>
          </w:tcPr>
          <w:p w14:paraId="66F9554D" w14:textId="77777777" w:rsidR="001D5EBE" w:rsidRPr="00884BDF" w:rsidRDefault="00264D22">
            <w:pPr>
              <w:rPr>
                <w:rFonts w:eastAsia="Times New Roman" w:cs="Arial"/>
                <w:noProof/>
                <w:color w:val="000000"/>
                <w:szCs w:val="20"/>
                <w:lang w:eastAsia="nl-NL"/>
              </w:rPr>
            </w:pPr>
            <w:r w:rsidRPr="00884BDF">
              <w:rPr>
                <w:rFonts w:eastAsia="Times New Roman" w:cs="Arial"/>
                <w:noProof/>
                <w:color w:val="000000"/>
                <w:szCs w:val="20"/>
                <w:lang w:eastAsia="nl-NL"/>
              </w:rPr>
              <w:t>Zie paragraaf 4.2.2. Het polisblad</w:t>
            </w:r>
          </w:p>
          <w:p w14:paraId="7BABACE2" w14:textId="064A4989" w:rsidR="00264D22" w:rsidRPr="00884BDF" w:rsidRDefault="001D5EBE">
            <w:pPr>
              <w:rPr>
                <w:rFonts w:eastAsia="Times New Roman" w:cs="Arial"/>
                <w:noProof/>
                <w:color w:val="000000"/>
                <w:szCs w:val="20"/>
                <w:lang w:eastAsia="nl-NL"/>
              </w:rPr>
            </w:pPr>
            <w:r w:rsidRPr="00884BDF">
              <w:rPr>
                <w:rFonts w:eastAsia="Times New Roman" w:cs="Arial"/>
                <w:noProof/>
                <w:color w:val="000000"/>
                <w:szCs w:val="20"/>
                <w:lang w:eastAsia="nl-NL"/>
              </w:rPr>
              <w:t>moet op het moment van indienen geldig zijn.</w:t>
            </w:r>
          </w:p>
        </w:tc>
      </w:tr>
      <w:tr w:rsidR="00264D22" w:rsidRPr="00884BDF" w14:paraId="22885159" w14:textId="77777777" w:rsidTr="00DF01A1">
        <w:trPr>
          <w:trHeight w:val="20"/>
        </w:trPr>
        <w:tc>
          <w:tcPr>
            <w:tcW w:w="3231" w:type="dxa"/>
            <w:shd w:val="clear" w:color="auto" w:fill="auto"/>
          </w:tcPr>
          <w:p w14:paraId="1C7A2CD8" w14:textId="77777777" w:rsidR="00264D22" w:rsidRPr="00884BDF" w:rsidRDefault="00264D22" w:rsidP="00DF01A1">
            <w:pPr>
              <w:rPr>
                <w:rFonts w:eastAsia="Times New Roman" w:cs="Arial"/>
                <w:noProof/>
                <w:szCs w:val="20"/>
                <w:lang w:eastAsia="nl-NL"/>
              </w:rPr>
            </w:pPr>
            <w:r w:rsidRPr="00884BDF">
              <w:rPr>
                <w:rFonts w:cs="Arial"/>
              </w:rPr>
              <w:t>ISO 9001:2015 certificaat of gelijkwaardig systeem</w:t>
            </w:r>
          </w:p>
        </w:tc>
        <w:tc>
          <w:tcPr>
            <w:tcW w:w="1263" w:type="dxa"/>
            <w:shd w:val="clear" w:color="auto" w:fill="auto"/>
            <w:noWrap/>
            <w:vAlign w:val="center"/>
          </w:tcPr>
          <w:p w14:paraId="161713DE" w14:textId="77777777" w:rsidR="00264D22" w:rsidRPr="00884BDF" w:rsidRDefault="00264D22">
            <w:pPr>
              <w:jc w:val="center"/>
              <w:rPr>
                <w:rFonts w:eastAsia="Times New Roman" w:cs="Arial"/>
                <w:noProof/>
                <w:szCs w:val="20"/>
                <w:lang w:eastAsia="nl-NL"/>
              </w:rPr>
            </w:pPr>
          </w:p>
        </w:tc>
        <w:tc>
          <w:tcPr>
            <w:tcW w:w="1264" w:type="dxa"/>
            <w:shd w:val="clear" w:color="auto" w:fill="auto"/>
            <w:noWrap/>
          </w:tcPr>
          <w:p w14:paraId="0E61E45F" w14:textId="77777777" w:rsidR="00264D22" w:rsidRPr="00884BDF" w:rsidRDefault="00264D22">
            <w:pPr>
              <w:jc w:val="center"/>
              <w:rPr>
                <w:rFonts w:cs="Arial"/>
                <w:shd w:val="clear" w:color="auto" w:fill="FFFFFF"/>
              </w:rPr>
            </w:pPr>
            <w:r w:rsidRPr="00884BDF">
              <w:rPr>
                <w:rFonts w:ascii="Segoe UI Symbol" w:eastAsia="Wingdings" w:hAnsi="Segoe UI Symbol" w:cs="Segoe UI Symbol"/>
                <w:szCs w:val="20"/>
                <w:lang w:eastAsia="nl-NL"/>
              </w:rPr>
              <w:t>✓</w:t>
            </w:r>
          </w:p>
        </w:tc>
        <w:tc>
          <w:tcPr>
            <w:tcW w:w="3231" w:type="dxa"/>
            <w:shd w:val="clear" w:color="auto" w:fill="auto"/>
          </w:tcPr>
          <w:p w14:paraId="5C82D73E" w14:textId="73213EBC" w:rsidR="00264D22" w:rsidRPr="00884BDF" w:rsidRDefault="00264D22">
            <w:pPr>
              <w:rPr>
                <w:rFonts w:eastAsia="Times New Roman" w:cs="Arial"/>
                <w:noProof/>
                <w:color w:val="000000"/>
                <w:szCs w:val="20"/>
                <w:lang w:eastAsia="nl-NL"/>
              </w:rPr>
            </w:pPr>
            <w:r w:rsidRPr="00884BDF">
              <w:rPr>
                <w:rFonts w:eastAsia="Times New Roman" w:cs="Arial"/>
                <w:noProof/>
                <w:color w:val="000000"/>
                <w:szCs w:val="20"/>
                <w:lang w:eastAsia="nl-NL"/>
              </w:rPr>
              <w:t xml:space="preserve">Zie paragraaf 4.2.4. </w:t>
            </w:r>
            <w:r w:rsidR="00D13EFD" w:rsidRPr="00884BDF">
              <w:rPr>
                <w:rFonts w:eastAsia="Times New Roman" w:cs="Arial"/>
                <w:noProof/>
                <w:color w:val="000000"/>
                <w:szCs w:val="20"/>
                <w:lang w:eastAsia="nl-NL"/>
              </w:rPr>
              <w:t>Het c</w:t>
            </w:r>
            <w:r w:rsidR="00176F9C" w:rsidRPr="00884BDF">
              <w:rPr>
                <w:rFonts w:eastAsia="Times New Roman" w:cs="Arial"/>
                <w:noProof/>
                <w:color w:val="000000"/>
                <w:szCs w:val="20"/>
                <w:lang w:eastAsia="nl-NL"/>
              </w:rPr>
              <w:t>ertificaat moet op het moment van indienen geldig zijn.</w:t>
            </w:r>
          </w:p>
        </w:tc>
      </w:tr>
      <w:tr w:rsidR="00264D22" w:rsidRPr="00884BDF" w14:paraId="721BBAA6" w14:textId="77777777" w:rsidTr="00DF01A1">
        <w:trPr>
          <w:trHeight w:val="20"/>
        </w:trPr>
        <w:tc>
          <w:tcPr>
            <w:tcW w:w="3231" w:type="dxa"/>
            <w:shd w:val="clear" w:color="auto" w:fill="auto"/>
          </w:tcPr>
          <w:p w14:paraId="62A5856B" w14:textId="77777777" w:rsidR="00264D22" w:rsidRPr="00884BDF" w:rsidRDefault="00264D22" w:rsidP="00DF01A1">
            <w:pPr>
              <w:rPr>
                <w:rFonts w:eastAsia="Times New Roman" w:cs="Arial"/>
                <w:noProof/>
                <w:szCs w:val="20"/>
                <w:lang w:eastAsia="nl-NL"/>
              </w:rPr>
            </w:pPr>
            <w:r w:rsidRPr="00884BDF">
              <w:rPr>
                <w:rFonts w:cs="Arial"/>
              </w:rPr>
              <w:t>ISO 18841:2018 certificaat of gelijkwaardig systeem</w:t>
            </w:r>
          </w:p>
        </w:tc>
        <w:tc>
          <w:tcPr>
            <w:tcW w:w="1263" w:type="dxa"/>
            <w:shd w:val="clear" w:color="auto" w:fill="auto"/>
            <w:noWrap/>
            <w:vAlign w:val="center"/>
          </w:tcPr>
          <w:p w14:paraId="02FC3BA8" w14:textId="77777777" w:rsidR="00264D22" w:rsidRPr="00884BDF" w:rsidRDefault="00264D22">
            <w:pPr>
              <w:jc w:val="center"/>
              <w:rPr>
                <w:rFonts w:eastAsia="Times New Roman" w:cs="Arial"/>
                <w:noProof/>
                <w:szCs w:val="20"/>
                <w:lang w:eastAsia="nl-NL"/>
              </w:rPr>
            </w:pPr>
          </w:p>
        </w:tc>
        <w:tc>
          <w:tcPr>
            <w:tcW w:w="1264" w:type="dxa"/>
            <w:shd w:val="clear" w:color="auto" w:fill="auto"/>
            <w:noWrap/>
          </w:tcPr>
          <w:p w14:paraId="21895115" w14:textId="77777777" w:rsidR="00264D22" w:rsidRPr="00884BDF" w:rsidRDefault="00264D22">
            <w:pPr>
              <w:jc w:val="center"/>
              <w:rPr>
                <w:rFonts w:cs="Arial"/>
                <w:shd w:val="clear" w:color="auto" w:fill="FFFFFF"/>
              </w:rPr>
            </w:pPr>
            <w:r w:rsidRPr="00884BDF">
              <w:rPr>
                <w:rFonts w:ascii="Segoe UI Symbol" w:eastAsia="Wingdings" w:hAnsi="Segoe UI Symbol" w:cs="Segoe UI Symbol"/>
                <w:szCs w:val="20"/>
                <w:lang w:eastAsia="nl-NL"/>
              </w:rPr>
              <w:t>✓</w:t>
            </w:r>
          </w:p>
        </w:tc>
        <w:tc>
          <w:tcPr>
            <w:tcW w:w="3231" w:type="dxa"/>
            <w:shd w:val="clear" w:color="auto" w:fill="auto"/>
          </w:tcPr>
          <w:p w14:paraId="2BF85D30" w14:textId="1D3DB668" w:rsidR="00264D22" w:rsidRPr="00884BDF" w:rsidRDefault="00176F9C">
            <w:pPr>
              <w:rPr>
                <w:rFonts w:eastAsia="Times New Roman" w:cs="Arial"/>
                <w:noProof/>
                <w:color w:val="000000"/>
                <w:szCs w:val="20"/>
                <w:lang w:eastAsia="nl-NL"/>
              </w:rPr>
            </w:pPr>
            <w:r w:rsidRPr="00884BDF">
              <w:rPr>
                <w:rFonts w:eastAsia="Times New Roman" w:cs="Arial"/>
                <w:noProof/>
                <w:color w:val="000000"/>
                <w:szCs w:val="20"/>
                <w:lang w:eastAsia="nl-NL"/>
              </w:rPr>
              <w:t xml:space="preserve">Zie paragraaf 4.2.4. </w:t>
            </w:r>
            <w:r w:rsidR="00D13EFD" w:rsidRPr="00884BDF">
              <w:rPr>
                <w:rFonts w:eastAsia="Times New Roman" w:cs="Arial"/>
                <w:noProof/>
                <w:color w:val="000000"/>
                <w:szCs w:val="20"/>
                <w:lang w:eastAsia="nl-NL"/>
              </w:rPr>
              <w:t>Het c</w:t>
            </w:r>
            <w:r w:rsidRPr="00884BDF">
              <w:rPr>
                <w:rFonts w:eastAsia="Times New Roman" w:cs="Arial"/>
                <w:noProof/>
                <w:color w:val="000000"/>
                <w:szCs w:val="20"/>
                <w:lang w:eastAsia="nl-NL"/>
              </w:rPr>
              <w:t>ertificaat moet op het moment van indienen geldig zijn.</w:t>
            </w:r>
          </w:p>
        </w:tc>
      </w:tr>
      <w:tr w:rsidR="00264D22" w:rsidRPr="00987925" w14:paraId="07ADFC7A" w14:textId="77777777" w:rsidTr="00DF01A1">
        <w:trPr>
          <w:trHeight w:val="20"/>
        </w:trPr>
        <w:tc>
          <w:tcPr>
            <w:tcW w:w="3231" w:type="dxa"/>
            <w:shd w:val="clear" w:color="auto" w:fill="auto"/>
            <w:hideMark/>
          </w:tcPr>
          <w:p w14:paraId="2CD465B2" w14:textId="77777777" w:rsidR="00264D22" w:rsidRPr="00884BDF" w:rsidRDefault="00264D22" w:rsidP="00DF01A1">
            <w:pPr>
              <w:rPr>
                <w:rFonts w:eastAsia="Times New Roman" w:cs="Arial"/>
                <w:noProof/>
                <w:color w:val="000000"/>
                <w:szCs w:val="20"/>
                <w:lang w:eastAsia="nl-NL"/>
              </w:rPr>
            </w:pPr>
            <w:r w:rsidRPr="00884BDF">
              <w:rPr>
                <w:rFonts w:eastAsia="Times New Roman" w:cs="Arial"/>
                <w:noProof/>
                <w:color w:val="000000"/>
                <w:szCs w:val="20"/>
                <w:lang w:eastAsia="nl-NL"/>
              </w:rPr>
              <w:t xml:space="preserve">Verklaring betalingsgedrag nakoming fiscale verplichtingen </w:t>
            </w:r>
          </w:p>
        </w:tc>
        <w:tc>
          <w:tcPr>
            <w:tcW w:w="1263" w:type="dxa"/>
            <w:shd w:val="clear" w:color="auto" w:fill="auto"/>
            <w:noWrap/>
            <w:vAlign w:val="center"/>
            <w:hideMark/>
          </w:tcPr>
          <w:p w14:paraId="6B4E2D03" w14:textId="77777777" w:rsidR="00264D22" w:rsidRPr="00884BDF" w:rsidRDefault="00264D22">
            <w:pPr>
              <w:jc w:val="center"/>
              <w:rPr>
                <w:rFonts w:eastAsia="Times New Roman" w:cs="Arial"/>
                <w:noProof/>
                <w:color w:val="000000"/>
                <w:szCs w:val="20"/>
                <w:lang w:eastAsia="nl-NL"/>
              </w:rPr>
            </w:pPr>
          </w:p>
        </w:tc>
        <w:tc>
          <w:tcPr>
            <w:tcW w:w="1264" w:type="dxa"/>
            <w:shd w:val="clear" w:color="auto" w:fill="auto"/>
            <w:noWrap/>
            <w:vAlign w:val="center"/>
            <w:hideMark/>
          </w:tcPr>
          <w:p w14:paraId="3121B3A4" w14:textId="77777777" w:rsidR="00264D22" w:rsidRPr="00884BDF" w:rsidRDefault="00264D22">
            <w:pPr>
              <w:jc w:val="center"/>
              <w:rPr>
                <w:rFonts w:eastAsia="Times New Roman" w:cs="Arial"/>
                <w:noProof/>
                <w:color w:val="000000"/>
                <w:szCs w:val="20"/>
                <w:lang w:eastAsia="nl-NL"/>
              </w:rPr>
            </w:pPr>
            <w:r w:rsidRPr="00884BDF">
              <w:rPr>
                <w:rFonts w:ascii="Segoe UI Symbol" w:hAnsi="Segoe UI Symbol" w:cs="Segoe UI Symbol"/>
                <w:color w:val="202124"/>
                <w:shd w:val="clear" w:color="auto" w:fill="FFFFFF"/>
              </w:rPr>
              <w:t>✓</w:t>
            </w:r>
          </w:p>
        </w:tc>
        <w:tc>
          <w:tcPr>
            <w:tcW w:w="3231" w:type="dxa"/>
            <w:shd w:val="clear" w:color="auto" w:fill="auto"/>
            <w:hideMark/>
          </w:tcPr>
          <w:p w14:paraId="74F5759D" w14:textId="77777777" w:rsidR="00264D22" w:rsidRPr="00987925" w:rsidRDefault="00264D22">
            <w:pPr>
              <w:rPr>
                <w:rFonts w:eastAsia="Times New Roman" w:cs="Arial"/>
                <w:noProof/>
                <w:color w:val="000000"/>
                <w:szCs w:val="20"/>
                <w:lang w:eastAsia="nl-NL"/>
              </w:rPr>
            </w:pPr>
            <w:r w:rsidRPr="00884BDF">
              <w:rPr>
                <w:rFonts w:eastAsia="Times New Roman" w:cs="Arial"/>
                <w:noProof/>
                <w:color w:val="000000"/>
                <w:szCs w:val="20"/>
                <w:lang w:eastAsia="nl-NL"/>
              </w:rPr>
              <w:t xml:space="preserve">Zie paragraaf 4.1. </w:t>
            </w:r>
            <w:r w:rsidRPr="00884BDF">
              <w:rPr>
                <w:rFonts w:eastAsia="Times New Roman" w:cs="Arial"/>
                <w:noProof/>
                <w:color w:val="C00000"/>
                <w:szCs w:val="20"/>
                <w:lang w:eastAsia="nl-NL"/>
              </w:rPr>
              <w:t>Let op: tijdig aanvragen in verband met verwerkingstermijn.</w:t>
            </w:r>
          </w:p>
        </w:tc>
      </w:tr>
    </w:tbl>
    <w:p w14:paraId="28FDAE52" w14:textId="77777777" w:rsidR="00264D22" w:rsidRPr="00987925" w:rsidRDefault="00264D22" w:rsidP="00264D22">
      <w:pPr>
        <w:spacing w:line="240" w:lineRule="exact"/>
        <w:rPr>
          <w:rFonts w:cs="Arial"/>
          <w:szCs w:val="20"/>
        </w:rPr>
      </w:pPr>
    </w:p>
    <w:sectPr w:rsidR="00264D22" w:rsidRPr="00987925" w:rsidSect="00BB0A82">
      <w:headerReference w:type="default" r:id="rId21"/>
      <w:footerReference w:type="default" r:id="rId22"/>
      <w:headerReference w:type="first" r:id="rId23"/>
      <w:pgSz w:w="11906" w:h="16838"/>
      <w:pgMar w:top="1417" w:right="1417" w:bottom="1417" w:left="1417"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9F8813" w14:textId="77777777" w:rsidR="007E7331" w:rsidRDefault="007E7331" w:rsidP="000F18D9">
      <w:r>
        <w:separator/>
      </w:r>
    </w:p>
    <w:p w14:paraId="4A34271B" w14:textId="77777777" w:rsidR="007E7331" w:rsidRDefault="007E7331"/>
  </w:endnote>
  <w:endnote w:type="continuationSeparator" w:id="0">
    <w:p w14:paraId="4DA01203" w14:textId="77777777" w:rsidR="007E7331" w:rsidRDefault="007E7331" w:rsidP="000F18D9">
      <w:r>
        <w:continuationSeparator/>
      </w:r>
    </w:p>
    <w:p w14:paraId="10DFE2C5" w14:textId="77777777" w:rsidR="007E7331" w:rsidRDefault="007E7331"/>
  </w:endnote>
  <w:endnote w:type="continuationNotice" w:id="1">
    <w:p w14:paraId="68495E77" w14:textId="77777777" w:rsidR="007E7331" w:rsidRDefault="007E73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charset w:val="00"/>
    <w:family w:val="auto"/>
    <w:pitch w:val="variable"/>
    <w:sig w:usb0="E0002AFF" w:usb1="C0007843"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Arial"/>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BAFCC C+ Univers">
    <w:altName w:val="Arial"/>
    <w:panose1 w:val="00000000000000000000"/>
    <w:charset w:val="00"/>
    <w:family w:val="swiss"/>
    <w:notTrueType/>
    <w:pitch w:val="default"/>
    <w:sig w:usb0="00000003" w:usb1="00000000" w:usb2="00000000" w:usb3="00000000" w:csb0="00000001" w:csb1="00000000"/>
  </w:font>
  <w:font w:name="SimHei">
    <w:altName w:val="黑体"/>
    <w:panose1 w:val="02010600030101010101"/>
    <w:charset w:val="86"/>
    <w:family w:val="modern"/>
    <w:pitch w:val="fixed"/>
    <w:sig w:usb0="00000001" w:usb1="080E0000" w:usb2="00000010" w:usb3="00000000" w:csb0="00040000"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2113502940"/>
      <w:docPartObj>
        <w:docPartGallery w:val="Page Numbers (Bottom of Page)"/>
        <w:docPartUnique/>
      </w:docPartObj>
    </w:sdtPr>
    <w:sdtContent>
      <w:sdt>
        <w:sdtPr>
          <w:rPr>
            <w:sz w:val="16"/>
            <w:szCs w:val="16"/>
          </w:rPr>
          <w:id w:val="-1581284900"/>
          <w:docPartObj>
            <w:docPartGallery w:val="Page Numbers (Top of Page)"/>
            <w:docPartUnique/>
          </w:docPartObj>
        </w:sdtPr>
        <w:sdtContent>
          <w:p w14:paraId="5B116B5A" w14:textId="77777777" w:rsidR="00FE7347" w:rsidRPr="00DA6BE6" w:rsidRDefault="00FE7347" w:rsidP="00FE7347">
            <w:pPr>
              <w:pStyle w:val="Voettekst"/>
              <w:jc w:val="right"/>
              <w:rPr>
                <w:sz w:val="16"/>
                <w:szCs w:val="16"/>
              </w:rPr>
            </w:pPr>
          </w:p>
          <w:p w14:paraId="47176C08" w14:textId="493D8132" w:rsidR="00F43524" w:rsidRPr="00FE7347" w:rsidRDefault="00FE7347" w:rsidP="00FE7347">
            <w:pPr>
              <w:pStyle w:val="Voettekst"/>
              <w:rPr>
                <w:sz w:val="16"/>
                <w:szCs w:val="16"/>
              </w:rPr>
            </w:pPr>
            <w:r w:rsidRPr="00BA6861">
              <w:rPr>
                <w:rStyle w:val="Paginanummer"/>
                <w:rFonts w:cs="Arial"/>
                <w:noProof/>
                <w:sz w:val="16"/>
                <w:szCs w:val="16"/>
              </w:rPr>
              <w:fldChar w:fldCharType="begin"/>
            </w:r>
            <w:r w:rsidRPr="00BA6861">
              <w:rPr>
                <w:rStyle w:val="Paginanummer"/>
                <w:rFonts w:cs="Arial"/>
                <w:noProof/>
                <w:sz w:val="16"/>
                <w:szCs w:val="16"/>
              </w:rPr>
              <w:instrText xml:space="preserve">PAGE  </w:instrText>
            </w:r>
            <w:r w:rsidRPr="00BA6861">
              <w:rPr>
                <w:rStyle w:val="Paginanummer"/>
                <w:rFonts w:cs="Arial"/>
                <w:noProof/>
                <w:sz w:val="16"/>
                <w:szCs w:val="16"/>
              </w:rPr>
              <w:fldChar w:fldCharType="separate"/>
            </w:r>
            <w:r>
              <w:rPr>
                <w:rStyle w:val="Paginanummer"/>
                <w:rFonts w:cs="Arial"/>
                <w:noProof/>
                <w:sz w:val="16"/>
                <w:szCs w:val="16"/>
              </w:rPr>
              <w:t>2</w:t>
            </w:r>
            <w:r w:rsidRPr="00BA6861">
              <w:rPr>
                <w:rStyle w:val="Paginanummer"/>
                <w:rFonts w:cs="Arial"/>
                <w:noProof/>
                <w:sz w:val="16"/>
                <w:szCs w:val="16"/>
              </w:rPr>
              <w:fldChar w:fldCharType="end"/>
            </w:r>
            <w:r w:rsidRPr="00BA6861">
              <w:rPr>
                <w:rStyle w:val="Paginanummer"/>
                <w:rFonts w:cs="Arial"/>
                <w:noProof/>
                <w:sz w:val="16"/>
                <w:szCs w:val="16"/>
              </w:rPr>
              <w:t>/</w:t>
            </w:r>
            <w:r w:rsidRPr="00BA6861">
              <w:rPr>
                <w:rStyle w:val="Paginanummer"/>
                <w:rFonts w:cs="Arial"/>
                <w:noProof/>
                <w:sz w:val="16"/>
                <w:szCs w:val="16"/>
              </w:rPr>
              <w:fldChar w:fldCharType="begin"/>
            </w:r>
            <w:r w:rsidRPr="00BA6861">
              <w:rPr>
                <w:rStyle w:val="Paginanummer"/>
                <w:rFonts w:cs="Arial"/>
                <w:noProof/>
                <w:sz w:val="16"/>
                <w:szCs w:val="16"/>
              </w:rPr>
              <w:instrText xml:space="preserve"> NUMPAGES </w:instrText>
            </w:r>
            <w:r w:rsidRPr="00BA6861">
              <w:rPr>
                <w:rStyle w:val="Paginanummer"/>
                <w:rFonts w:cs="Arial"/>
                <w:noProof/>
                <w:sz w:val="16"/>
                <w:szCs w:val="16"/>
              </w:rPr>
              <w:fldChar w:fldCharType="separate"/>
            </w:r>
            <w:r>
              <w:rPr>
                <w:rStyle w:val="Paginanummer"/>
                <w:rFonts w:cs="Arial"/>
                <w:noProof/>
                <w:sz w:val="16"/>
                <w:szCs w:val="16"/>
              </w:rPr>
              <w:t>26</w:t>
            </w:r>
            <w:r w:rsidRPr="00BA6861">
              <w:rPr>
                <w:rStyle w:val="Paginanummer"/>
                <w:rFonts w:cs="Arial"/>
                <w:noProof/>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37276F" w14:textId="77777777" w:rsidR="007E7331" w:rsidRDefault="007E7331" w:rsidP="000F18D9">
      <w:r>
        <w:separator/>
      </w:r>
    </w:p>
    <w:p w14:paraId="48F0B600" w14:textId="77777777" w:rsidR="007E7331" w:rsidRDefault="007E7331"/>
  </w:footnote>
  <w:footnote w:type="continuationSeparator" w:id="0">
    <w:p w14:paraId="1B009513" w14:textId="77777777" w:rsidR="007E7331" w:rsidRDefault="007E7331" w:rsidP="000F18D9">
      <w:r>
        <w:continuationSeparator/>
      </w:r>
    </w:p>
    <w:p w14:paraId="0063C177" w14:textId="77777777" w:rsidR="007E7331" w:rsidRDefault="007E7331"/>
  </w:footnote>
  <w:footnote w:type="continuationNotice" w:id="1">
    <w:p w14:paraId="6D2E25BB" w14:textId="77777777" w:rsidR="007E7331" w:rsidRDefault="007E7331"/>
  </w:footnote>
  <w:footnote w:id="2">
    <w:p w14:paraId="2D4B8431" w14:textId="77777777" w:rsidR="00F87868" w:rsidRDefault="00F87868" w:rsidP="00F560A6">
      <w:pPr>
        <w:pStyle w:val="Voetnoottekst"/>
      </w:pPr>
      <w:r>
        <w:rPr>
          <w:rStyle w:val="Voetnootmarkering"/>
        </w:rPr>
        <w:footnoteRef/>
      </w:r>
      <w:r>
        <w:t xml:space="preserve"> </w:t>
      </w:r>
      <w:r w:rsidRPr="00F452BE">
        <w:rPr>
          <w:sz w:val="16"/>
          <w:szCs w:val="16"/>
        </w:rPr>
        <w:t xml:space="preserve">Inschrijvers dienen er rekening mee te houden dat het 8 weken </w:t>
      </w:r>
      <w:r>
        <w:rPr>
          <w:sz w:val="16"/>
          <w:szCs w:val="16"/>
        </w:rPr>
        <w:t xml:space="preserve">of langer </w:t>
      </w:r>
      <w:r w:rsidRPr="00F452BE">
        <w:rPr>
          <w:sz w:val="16"/>
          <w:szCs w:val="16"/>
        </w:rPr>
        <w:t>kan duren voor</w:t>
      </w:r>
      <w:r>
        <w:rPr>
          <w:sz w:val="16"/>
          <w:szCs w:val="16"/>
        </w:rPr>
        <w:t>dat</w:t>
      </w:r>
      <w:r w:rsidRPr="00F452BE">
        <w:rPr>
          <w:sz w:val="16"/>
          <w:szCs w:val="16"/>
        </w:rPr>
        <w:t xml:space="preserve"> de Gedragsverklaring Aanbesteden wordt afgegeven.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D331BD" w14:textId="362D83A7" w:rsidR="00633BB4" w:rsidRPr="00633BB4" w:rsidRDefault="00961696" w:rsidP="00633BB4">
    <w:pPr>
      <w:pStyle w:val="Koptekst"/>
    </w:pPr>
    <w:r>
      <w:rPr>
        <w:noProof/>
        <w:lang w:eastAsia="nl-NL"/>
      </w:rPr>
      <w:drawing>
        <wp:anchor distT="0" distB="0" distL="114300" distR="114300" simplePos="0" relativeHeight="251658240" behindDoc="1" locked="0" layoutInCell="1" allowOverlap="1" wp14:anchorId="0B206D05" wp14:editId="587E59DE">
          <wp:simplePos x="0" y="0"/>
          <wp:positionH relativeFrom="page">
            <wp:align>right</wp:align>
          </wp:positionH>
          <wp:positionV relativeFrom="page">
            <wp:align>top</wp:align>
          </wp:positionV>
          <wp:extent cx="7555510" cy="1069200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5510" cy="10692000"/>
                  </a:xfrm>
                  <a:prstGeom prst="rect">
                    <a:avLst/>
                  </a:prstGeom>
                </pic:spPr>
              </pic:pic>
            </a:graphicData>
          </a:graphic>
          <wp14:sizeRelH relativeFrom="page">
            <wp14:pctWidth>0</wp14:pctWidth>
          </wp14:sizeRelH>
          <wp14:sizeRelV relativeFrom="page">
            <wp14:pctHeight>0</wp14:pctHeight>
          </wp14:sizeRelV>
        </wp:anchor>
      </w:drawing>
    </w:r>
  </w:p>
  <w:p w14:paraId="2D1E1E7C" w14:textId="77777777" w:rsidR="00F43524" w:rsidRDefault="00F4352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B00F2E" w14:textId="68BCEDA5" w:rsidR="00F87868" w:rsidRDefault="003132D6">
    <w:pPr>
      <w:pStyle w:val="Koptekst"/>
    </w:pPr>
    <w:r>
      <w:rPr>
        <w:noProof/>
      </w:rPr>
      <w:drawing>
        <wp:anchor distT="0" distB="0" distL="114300" distR="114300" simplePos="0" relativeHeight="251658242" behindDoc="0" locked="0" layoutInCell="1" allowOverlap="1" wp14:anchorId="32F5C32F" wp14:editId="0439F67A">
          <wp:simplePos x="0" y="0"/>
          <wp:positionH relativeFrom="column">
            <wp:posOffset>4035425</wp:posOffset>
          </wp:positionH>
          <wp:positionV relativeFrom="paragraph">
            <wp:posOffset>-920115</wp:posOffset>
          </wp:positionV>
          <wp:extent cx="2281286" cy="899740"/>
          <wp:effectExtent l="0" t="0" r="5080" b="0"/>
          <wp:wrapNone/>
          <wp:docPr id="793413510" name="Afbeelding 4" descr="Afbeelding met Lettertype, Graphics, symbool,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413510" name="Afbeelding 4" descr="Afbeelding met Lettertype, Graphics, symbool, logo&#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81286" cy="899740"/>
                  </a:xfrm>
                  <a:prstGeom prst="rect">
                    <a:avLst/>
                  </a:prstGeom>
                </pic:spPr>
              </pic:pic>
            </a:graphicData>
          </a:graphic>
          <wp14:sizeRelH relativeFrom="margin">
            <wp14:pctWidth>0</wp14:pctWidth>
          </wp14:sizeRelH>
          <wp14:sizeRelV relativeFrom="margin">
            <wp14:pctHeight>0</wp14:pctHeight>
          </wp14:sizeRelV>
        </wp:anchor>
      </w:drawing>
    </w:r>
    <w:r w:rsidR="00E631F2">
      <w:rPr>
        <w:noProof/>
      </w:rPr>
      <w:drawing>
        <wp:anchor distT="0" distB="0" distL="114300" distR="114300" simplePos="0" relativeHeight="251658241" behindDoc="0" locked="0" layoutInCell="1" allowOverlap="1" wp14:anchorId="45B4C544" wp14:editId="05DF50D1">
          <wp:simplePos x="0" y="0"/>
          <wp:positionH relativeFrom="margin">
            <wp:posOffset>-1710517</wp:posOffset>
          </wp:positionH>
          <wp:positionV relativeFrom="paragraph">
            <wp:posOffset>-1261110</wp:posOffset>
          </wp:positionV>
          <wp:extent cx="17560290" cy="9794240"/>
          <wp:effectExtent l="0" t="0" r="3810" b="0"/>
          <wp:wrapNone/>
          <wp:docPr id="1017153745" name="Afbeelding 1" descr="Afbeelding met persoon, Achterverlichting, licht, vasthoud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persoon, Achterverlichting, licht, vasthouden&#10;&#10;Automatisch gegenereerde beschrijvi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7560290" cy="979424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FB7659"/>
    <w:multiLevelType w:val="hybridMultilevel"/>
    <w:tmpl w:val="27A43340"/>
    <w:lvl w:ilvl="0" w:tplc="2B329564">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99C1889"/>
    <w:multiLevelType w:val="multilevel"/>
    <w:tmpl w:val="0408DF98"/>
    <w:lvl w:ilvl="0">
      <w:start w:val="1"/>
      <w:numFmt w:val="decimal"/>
      <w:lvlText w:val="%1."/>
      <w:lvlJc w:val="left"/>
      <w:pPr>
        <w:tabs>
          <w:tab w:val="num" w:pos="567"/>
        </w:tabs>
        <w:ind w:left="567" w:hanging="567"/>
      </w:pPr>
      <w:rPr>
        <w:rFonts w:ascii="Arial" w:hAnsi="Arial" w:hint="default"/>
        <w:b/>
        <w:i w:val="0"/>
        <w:caps/>
        <w:color w:val="00447A"/>
        <w:sz w:val="24"/>
      </w:rPr>
    </w:lvl>
    <w:lvl w:ilvl="1">
      <w:start w:val="1"/>
      <w:numFmt w:val="decimal"/>
      <w:pStyle w:val="Paragraaftitel1"/>
      <w:lvlText w:val="%1.%2."/>
      <w:lvlJc w:val="left"/>
      <w:pPr>
        <w:tabs>
          <w:tab w:val="num" w:pos="567"/>
        </w:tabs>
        <w:ind w:left="567" w:hanging="567"/>
      </w:pPr>
      <w:rPr>
        <w:rFonts w:ascii="Arial" w:hAnsi="Arial" w:hint="default"/>
        <w:b/>
        <w:i w:val="0"/>
        <w:color w:val="00447A"/>
        <w:sz w:val="20"/>
        <w:szCs w:val="20"/>
      </w:rPr>
    </w:lvl>
    <w:lvl w:ilvl="2">
      <w:start w:val="1"/>
      <w:numFmt w:val="decimal"/>
      <w:pStyle w:val="Paragraaftitel2"/>
      <w:lvlText w:val="%1.%2.%3."/>
      <w:lvlJc w:val="left"/>
      <w:pPr>
        <w:tabs>
          <w:tab w:val="num" w:pos="567"/>
        </w:tabs>
        <w:ind w:left="567" w:hanging="567"/>
      </w:pPr>
      <w:rPr>
        <w:rFonts w:ascii="Arial" w:hAnsi="Arial" w:cs="Times New Roman" w:hint="default"/>
        <w:b/>
        <w:bCs w:val="0"/>
        <w:i w:val="0"/>
        <w:iCs w:val="0"/>
        <w:caps w:val="0"/>
        <w:smallCaps w:val="0"/>
        <w:strike w:val="0"/>
        <w:dstrike w:val="0"/>
        <w:outline w:val="0"/>
        <w:shadow w:val="0"/>
        <w:emboss w:val="0"/>
        <w:imprint w:val="0"/>
        <w:noProof w:val="0"/>
        <w:vanish w:val="0"/>
        <w:color w:val="00447A"/>
        <w:spacing w:val="0"/>
        <w:kern w:val="0"/>
        <w:position w:val="0"/>
        <w:sz w:val="20"/>
        <w:u w:val="none"/>
        <w:vertAlign w:val="baseline"/>
        <w:em w:val="none"/>
      </w:rPr>
    </w:lvl>
    <w:lvl w:ilvl="3">
      <w:start w:val="1"/>
      <w:numFmt w:val="decimal"/>
      <w:pStyle w:val="Paragraaftitel3"/>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D7679BD"/>
    <w:multiLevelType w:val="multilevel"/>
    <w:tmpl w:val="4F2498DC"/>
    <w:lvl w:ilvl="0">
      <w:start w:val="1"/>
      <w:numFmt w:val="decimal"/>
      <w:lvlText w:val="Artikel %1."/>
      <w:lvlJc w:val="left"/>
      <w:pPr>
        <w:tabs>
          <w:tab w:val="num" w:pos="1134"/>
        </w:tabs>
        <w:ind w:left="1134" w:hanging="1134"/>
      </w:pPr>
      <w:rPr>
        <w:rFonts w:ascii="Arial Bold" w:hAnsi="Arial Bold" w:hint="default"/>
        <w:b/>
        <w:bCs/>
        <w:i w:val="0"/>
        <w:iCs w:val="0"/>
        <w:sz w:val="20"/>
        <w:szCs w:val="20"/>
      </w:rPr>
    </w:lvl>
    <w:lvl w:ilvl="1">
      <w:start w:val="1"/>
      <w:numFmt w:val="decimal"/>
      <w:pStyle w:val="Subartikelnummering"/>
      <w:lvlText w:val="%1.%2"/>
      <w:lvlJc w:val="right"/>
      <w:pPr>
        <w:tabs>
          <w:tab w:val="num" w:pos="0"/>
        </w:tabs>
        <w:ind w:left="0" w:hanging="284"/>
      </w:pPr>
      <w:rPr>
        <w:rFonts w:ascii="Arial" w:hAnsi="Arial" w:hint="default"/>
        <w:b w:val="0"/>
        <w:bCs w:val="0"/>
        <w:i w:val="0"/>
        <w:iCs w:val="0"/>
        <w:sz w:val="20"/>
        <w:szCs w:val="2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1FD26221"/>
    <w:multiLevelType w:val="hybridMultilevel"/>
    <w:tmpl w:val="C0089BBC"/>
    <w:lvl w:ilvl="0" w:tplc="F5CAC78A">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FDC05C3"/>
    <w:multiLevelType w:val="hybridMultilevel"/>
    <w:tmpl w:val="572E0AF2"/>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 w15:restartNumberingAfterBreak="0">
    <w:nsid w:val="2CA86C4A"/>
    <w:multiLevelType w:val="hybridMultilevel"/>
    <w:tmpl w:val="632CF6E4"/>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3D2623F9"/>
    <w:multiLevelType w:val="hybridMultilevel"/>
    <w:tmpl w:val="A824F860"/>
    <w:lvl w:ilvl="0" w:tplc="0413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3FDE5884"/>
    <w:multiLevelType w:val="hybridMultilevel"/>
    <w:tmpl w:val="376A4CCE"/>
    <w:lvl w:ilvl="0" w:tplc="1422E476">
      <w:start w:val="1"/>
      <w:numFmt w:val="decimal"/>
      <w:lvlText w:val="%1."/>
      <w:lvlJc w:val="left"/>
      <w:pPr>
        <w:ind w:left="708" w:hanging="708"/>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4EDB6DF5"/>
    <w:multiLevelType w:val="hybridMultilevel"/>
    <w:tmpl w:val="C5481366"/>
    <w:lvl w:ilvl="0" w:tplc="678CDD5A">
      <w:numFmt w:val="bullet"/>
      <w:lvlText w:val="-"/>
      <w:lvlJc w:val="left"/>
      <w:pPr>
        <w:ind w:left="360" w:hanging="360"/>
      </w:pPr>
      <w:rPr>
        <w:rFonts w:ascii="Arial" w:eastAsia="MS Mincho" w:hAnsi="Arial" w:cs="Arial"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9" w15:restartNumberingAfterBreak="0">
    <w:nsid w:val="5D276687"/>
    <w:multiLevelType w:val="hybridMultilevel"/>
    <w:tmpl w:val="501E1F1E"/>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0" w15:restartNumberingAfterBreak="0">
    <w:nsid w:val="7128504F"/>
    <w:multiLevelType w:val="multilevel"/>
    <w:tmpl w:val="F2D8EF04"/>
    <w:lvl w:ilvl="0">
      <w:start w:val="1"/>
      <w:numFmt w:val="decimal"/>
      <w:pStyle w:val="Kop1"/>
      <w:lvlText w:val="%1."/>
      <w:lvlJc w:val="left"/>
      <w:pPr>
        <w:ind w:left="502" w:hanging="360"/>
      </w:pPr>
    </w:lvl>
    <w:lvl w:ilvl="1">
      <w:start w:val="1"/>
      <w:numFmt w:val="decimal"/>
      <w:pStyle w:val="Kop2"/>
      <w:lvlText w:val="%1.%2."/>
      <w:lvlJc w:val="left"/>
      <w:pPr>
        <w:ind w:left="972" w:hanging="432"/>
      </w:pPr>
    </w:lvl>
    <w:lvl w:ilvl="2">
      <w:start w:val="1"/>
      <w:numFmt w:val="decimal"/>
      <w:pStyle w:val="Kop3"/>
      <w:lvlText w:val="%1.%2.%3."/>
      <w:lvlJc w:val="left"/>
      <w:pPr>
        <w:ind w:left="3764" w:hanging="504"/>
      </w:pPr>
    </w:lvl>
    <w:lvl w:ilvl="3">
      <w:start w:val="1"/>
      <w:numFmt w:val="decimal"/>
      <w:pStyle w:val="Kop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7206843"/>
    <w:multiLevelType w:val="hybridMultilevel"/>
    <w:tmpl w:val="2A0A089E"/>
    <w:lvl w:ilvl="0" w:tplc="F5CAC78A">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7442B0B"/>
    <w:multiLevelType w:val="hybridMultilevel"/>
    <w:tmpl w:val="FFD8CBD2"/>
    <w:lvl w:ilvl="0" w:tplc="0413001B">
      <w:start w:val="1"/>
      <w:numFmt w:val="lowerRoman"/>
      <w:lvlText w:val="%1."/>
      <w:lvlJc w:val="righ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456220905">
    <w:abstractNumId w:val="10"/>
  </w:num>
  <w:num w:numId="2" w16cid:durableId="613558202">
    <w:abstractNumId w:val="2"/>
  </w:num>
  <w:num w:numId="3" w16cid:durableId="108428562">
    <w:abstractNumId w:val="9"/>
  </w:num>
  <w:num w:numId="4" w16cid:durableId="1045371598">
    <w:abstractNumId w:val="4"/>
  </w:num>
  <w:num w:numId="5" w16cid:durableId="1076708826">
    <w:abstractNumId w:val="1"/>
  </w:num>
  <w:num w:numId="6" w16cid:durableId="19162759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5510939">
    <w:abstractNumId w:val="12"/>
  </w:num>
  <w:num w:numId="8" w16cid:durableId="1297103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777321">
    <w:abstractNumId w:val="7"/>
  </w:num>
  <w:num w:numId="10" w16cid:durableId="1943107362">
    <w:abstractNumId w:val="0"/>
  </w:num>
  <w:num w:numId="11" w16cid:durableId="1547135556">
    <w:abstractNumId w:val="8"/>
  </w:num>
  <w:num w:numId="12" w16cid:durableId="1366903934">
    <w:abstractNumId w:val="6"/>
  </w:num>
  <w:num w:numId="13" w16cid:durableId="410587883">
    <w:abstractNumId w:val="11"/>
  </w:num>
  <w:num w:numId="14" w16cid:durableId="2059430736">
    <w:abstractNumId w:val="3"/>
  </w:num>
  <w:num w:numId="15" w16cid:durableId="922641982">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8D9"/>
    <w:rsid w:val="00001FCC"/>
    <w:rsid w:val="000124C2"/>
    <w:rsid w:val="00015AEB"/>
    <w:rsid w:val="0001689A"/>
    <w:rsid w:val="00017E82"/>
    <w:rsid w:val="00022877"/>
    <w:rsid w:val="00023DA9"/>
    <w:rsid w:val="00023F20"/>
    <w:rsid w:val="0002459C"/>
    <w:rsid w:val="000252A8"/>
    <w:rsid w:val="00025D45"/>
    <w:rsid w:val="00027B44"/>
    <w:rsid w:val="000313A0"/>
    <w:rsid w:val="000313AA"/>
    <w:rsid w:val="00032D57"/>
    <w:rsid w:val="00034C22"/>
    <w:rsid w:val="000376D0"/>
    <w:rsid w:val="00040059"/>
    <w:rsid w:val="00041574"/>
    <w:rsid w:val="00041B1F"/>
    <w:rsid w:val="00041D73"/>
    <w:rsid w:val="00043204"/>
    <w:rsid w:val="000433C4"/>
    <w:rsid w:val="00043952"/>
    <w:rsid w:val="00043A68"/>
    <w:rsid w:val="00044F3C"/>
    <w:rsid w:val="00045C61"/>
    <w:rsid w:val="00050401"/>
    <w:rsid w:val="00051ED7"/>
    <w:rsid w:val="000525E0"/>
    <w:rsid w:val="00053676"/>
    <w:rsid w:val="00054598"/>
    <w:rsid w:val="00055A1A"/>
    <w:rsid w:val="00056A21"/>
    <w:rsid w:val="000573E6"/>
    <w:rsid w:val="00057DBA"/>
    <w:rsid w:val="00057F4F"/>
    <w:rsid w:val="00061D16"/>
    <w:rsid w:val="000628E3"/>
    <w:rsid w:val="000635D1"/>
    <w:rsid w:val="00063BAA"/>
    <w:rsid w:val="00065403"/>
    <w:rsid w:val="0006574B"/>
    <w:rsid w:val="00065BF3"/>
    <w:rsid w:val="00066CB5"/>
    <w:rsid w:val="00067636"/>
    <w:rsid w:val="00070381"/>
    <w:rsid w:val="00070AF5"/>
    <w:rsid w:val="0007119E"/>
    <w:rsid w:val="000717A3"/>
    <w:rsid w:val="000717B0"/>
    <w:rsid w:val="00073B90"/>
    <w:rsid w:val="000740A3"/>
    <w:rsid w:val="00075036"/>
    <w:rsid w:val="00075135"/>
    <w:rsid w:val="00077519"/>
    <w:rsid w:val="00082041"/>
    <w:rsid w:val="00083239"/>
    <w:rsid w:val="000849EF"/>
    <w:rsid w:val="00087A2E"/>
    <w:rsid w:val="000930E8"/>
    <w:rsid w:val="000956D9"/>
    <w:rsid w:val="00095825"/>
    <w:rsid w:val="00095AF8"/>
    <w:rsid w:val="00096AE3"/>
    <w:rsid w:val="00096F84"/>
    <w:rsid w:val="000970BC"/>
    <w:rsid w:val="000A25A9"/>
    <w:rsid w:val="000A273D"/>
    <w:rsid w:val="000A29D6"/>
    <w:rsid w:val="000A5748"/>
    <w:rsid w:val="000A5836"/>
    <w:rsid w:val="000B1994"/>
    <w:rsid w:val="000B2EAC"/>
    <w:rsid w:val="000B40D2"/>
    <w:rsid w:val="000B459C"/>
    <w:rsid w:val="000B4697"/>
    <w:rsid w:val="000B6407"/>
    <w:rsid w:val="000B6443"/>
    <w:rsid w:val="000B7797"/>
    <w:rsid w:val="000C2C3A"/>
    <w:rsid w:val="000C48EC"/>
    <w:rsid w:val="000C5DEC"/>
    <w:rsid w:val="000C6181"/>
    <w:rsid w:val="000C6389"/>
    <w:rsid w:val="000C7228"/>
    <w:rsid w:val="000D1DBD"/>
    <w:rsid w:val="000D23D4"/>
    <w:rsid w:val="000D63B7"/>
    <w:rsid w:val="000E2972"/>
    <w:rsid w:val="000E305C"/>
    <w:rsid w:val="000E4A1E"/>
    <w:rsid w:val="000E5048"/>
    <w:rsid w:val="000E5D31"/>
    <w:rsid w:val="000E6012"/>
    <w:rsid w:val="000F18D9"/>
    <w:rsid w:val="000F2257"/>
    <w:rsid w:val="000F3D8D"/>
    <w:rsid w:val="000F4C00"/>
    <w:rsid w:val="000F656E"/>
    <w:rsid w:val="000F72BD"/>
    <w:rsid w:val="000F7C3C"/>
    <w:rsid w:val="00101240"/>
    <w:rsid w:val="001038ED"/>
    <w:rsid w:val="00105C59"/>
    <w:rsid w:val="001062F4"/>
    <w:rsid w:val="00110E1E"/>
    <w:rsid w:val="0011172E"/>
    <w:rsid w:val="001120A2"/>
    <w:rsid w:val="00113E64"/>
    <w:rsid w:val="001148ED"/>
    <w:rsid w:val="001158D6"/>
    <w:rsid w:val="00115A8F"/>
    <w:rsid w:val="0011639A"/>
    <w:rsid w:val="001203F2"/>
    <w:rsid w:val="001247AA"/>
    <w:rsid w:val="00125AF6"/>
    <w:rsid w:val="00126926"/>
    <w:rsid w:val="00126B6B"/>
    <w:rsid w:val="001272DB"/>
    <w:rsid w:val="00133AAB"/>
    <w:rsid w:val="00133AD0"/>
    <w:rsid w:val="00133F10"/>
    <w:rsid w:val="00134C2D"/>
    <w:rsid w:val="00136ABF"/>
    <w:rsid w:val="00140C61"/>
    <w:rsid w:val="00141388"/>
    <w:rsid w:val="00141717"/>
    <w:rsid w:val="0014193F"/>
    <w:rsid w:val="00143542"/>
    <w:rsid w:val="001435C0"/>
    <w:rsid w:val="00144351"/>
    <w:rsid w:val="00147251"/>
    <w:rsid w:val="00147490"/>
    <w:rsid w:val="00147D5E"/>
    <w:rsid w:val="001533E6"/>
    <w:rsid w:val="00154B49"/>
    <w:rsid w:val="00156847"/>
    <w:rsid w:val="0015687D"/>
    <w:rsid w:val="00156CC7"/>
    <w:rsid w:val="00160317"/>
    <w:rsid w:val="00160A1B"/>
    <w:rsid w:val="001661A9"/>
    <w:rsid w:val="00166C50"/>
    <w:rsid w:val="0017044D"/>
    <w:rsid w:val="00171206"/>
    <w:rsid w:val="001723AA"/>
    <w:rsid w:val="00173AAB"/>
    <w:rsid w:val="001740D2"/>
    <w:rsid w:val="001743BF"/>
    <w:rsid w:val="00176F9C"/>
    <w:rsid w:val="001771A5"/>
    <w:rsid w:val="00180AC5"/>
    <w:rsid w:val="00181E9E"/>
    <w:rsid w:val="001825FB"/>
    <w:rsid w:val="0018584F"/>
    <w:rsid w:val="00185943"/>
    <w:rsid w:val="00187E2F"/>
    <w:rsid w:val="00191212"/>
    <w:rsid w:val="0019269B"/>
    <w:rsid w:val="00192CA6"/>
    <w:rsid w:val="0019304F"/>
    <w:rsid w:val="001941C9"/>
    <w:rsid w:val="00196C96"/>
    <w:rsid w:val="001974B8"/>
    <w:rsid w:val="001A142E"/>
    <w:rsid w:val="001A250B"/>
    <w:rsid w:val="001A2C21"/>
    <w:rsid w:val="001A4232"/>
    <w:rsid w:val="001A49DA"/>
    <w:rsid w:val="001A5687"/>
    <w:rsid w:val="001A68B9"/>
    <w:rsid w:val="001B023F"/>
    <w:rsid w:val="001B19EC"/>
    <w:rsid w:val="001B4199"/>
    <w:rsid w:val="001B6FE9"/>
    <w:rsid w:val="001C37BA"/>
    <w:rsid w:val="001C476E"/>
    <w:rsid w:val="001C5C36"/>
    <w:rsid w:val="001D508B"/>
    <w:rsid w:val="001D5EBE"/>
    <w:rsid w:val="001D7B6C"/>
    <w:rsid w:val="001E5DC8"/>
    <w:rsid w:val="001E749E"/>
    <w:rsid w:val="001F0F5F"/>
    <w:rsid w:val="001F3B0D"/>
    <w:rsid w:val="001F600D"/>
    <w:rsid w:val="002006BE"/>
    <w:rsid w:val="00203881"/>
    <w:rsid w:val="00204B7F"/>
    <w:rsid w:val="00210AE4"/>
    <w:rsid w:val="002118A6"/>
    <w:rsid w:val="00211E31"/>
    <w:rsid w:val="00211E64"/>
    <w:rsid w:val="00212550"/>
    <w:rsid w:val="00213050"/>
    <w:rsid w:val="00215B26"/>
    <w:rsid w:val="00216250"/>
    <w:rsid w:val="002205AD"/>
    <w:rsid w:val="00221645"/>
    <w:rsid w:val="0022165C"/>
    <w:rsid w:val="0022294F"/>
    <w:rsid w:val="00222FD5"/>
    <w:rsid w:val="00224489"/>
    <w:rsid w:val="00224E4B"/>
    <w:rsid w:val="00225975"/>
    <w:rsid w:val="00226D5B"/>
    <w:rsid w:val="00227525"/>
    <w:rsid w:val="00231F87"/>
    <w:rsid w:val="00232764"/>
    <w:rsid w:val="00233674"/>
    <w:rsid w:val="002378E1"/>
    <w:rsid w:val="00237979"/>
    <w:rsid w:val="00237C38"/>
    <w:rsid w:val="00241ADB"/>
    <w:rsid w:val="00242798"/>
    <w:rsid w:val="00243F3A"/>
    <w:rsid w:val="00250978"/>
    <w:rsid w:val="00251D11"/>
    <w:rsid w:val="00254A0C"/>
    <w:rsid w:val="0025513D"/>
    <w:rsid w:val="002551CD"/>
    <w:rsid w:val="002600CB"/>
    <w:rsid w:val="002606BD"/>
    <w:rsid w:val="0026071F"/>
    <w:rsid w:val="00261AAA"/>
    <w:rsid w:val="0026318E"/>
    <w:rsid w:val="00264BBE"/>
    <w:rsid w:val="00264D22"/>
    <w:rsid w:val="002661E8"/>
    <w:rsid w:val="00266602"/>
    <w:rsid w:val="00266D28"/>
    <w:rsid w:val="00270EFD"/>
    <w:rsid w:val="00271158"/>
    <w:rsid w:val="002724D4"/>
    <w:rsid w:val="00273215"/>
    <w:rsid w:val="00277CF7"/>
    <w:rsid w:val="00280F6F"/>
    <w:rsid w:val="00282045"/>
    <w:rsid w:val="00284DFD"/>
    <w:rsid w:val="002857DC"/>
    <w:rsid w:val="00285D69"/>
    <w:rsid w:val="0028705B"/>
    <w:rsid w:val="00291A3F"/>
    <w:rsid w:val="00293895"/>
    <w:rsid w:val="002960E8"/>
    <w:rsid w:val="002972B5"/>
    <w:rsid w:val="002A0B87"/>
    <w:rsid w:val="002A2B34"/>
    <w:rsid w:val="002A4E79"/>
    <w:rsid w:val="002A5669"/>
    <w:rsid w:val="002A71C0"/>
    <w:rsid w:val="002B30D5"/>
    <w:rsid w:val="002B3DFB"/>
    <w:rsid w:val="002B4133"/>
    <w:rsid w:val="002B44CE"/>
    <w:rsid w:val="002B5CEF"/>
    <w:rsid w:val="002B675F"/>
    <w:rsid w:val="002B798D"/>
    <w:rsid w:val="002C0766"/>
    <w:rsid w:val="002C0C57"/>
    <w:rsid w:val="002C2B96"/>
    <w:rsid w:val="002C3687"/>
    <w:rsid w:val="002C6D39"/>
    <w:rsid w:val="002C7A74"/>
    <w:rsid w:val="002C7BFB"/>
    <w:rsid w:val="002D0077"/>
    <w:rsid w:val="002D043F"/>
    <w:rsid w:val="002D2835"/>
    <w:rsid w:val="002D30AB"/>
    <w:rsid w:val="002D3D7C"/>
    <w:rsid w:val="002D4E3A"/>
    <w:rsid w:val="002D4F95"/>
    <w:rsid w:val="002E4869"/>
    <w:rsid w:val="002E7EBC"/>
    <w:rsid w:val="002F04EF"/>
    <w:rsid w:val="002F602E"/>
    <w:rsid w:val="002F6AA4"/>
    <w:rsid w:val="0030055B"/>
    <w:rsid w:val="00301EA4"/>
    <w:rsid w:val="00304DA5"/>
    <w:rsid w:val="0030677F"/>
    <w:rsid w:val="00306ACF"/>
    <w:rsid w:val="0030701A"/>
    <w:rsid w:val="003132D6"/>
    <w:rsid w:val="0031553E"/>
    <w:rsid w:val="00317394"/>
    <w:rsid w:val="003209BD"/>
    <w:rsid w:val="003234A2"/>
    <w:rsid w:val="00324A76"/>
    <w:rsid w:val="00325303"/>
    <w:rsid w:val="00326272"/>
    <w:rsid w:val="003263F7"/>
    <w:rsid w:val="003304D8"/>
    <w:rsid w:val="003312B7"/>
    <w:rsid w:val="00332864"/>
    <w:rsid w:val="00332FDC"/>
    <w:rsid w:val="0033515E"/>
    <w:rsid w:val="00335FD9"/>
    <w:rsid w:val="00336FB4"/>
    <w:rsid w:val="0033721E"/>
    <w:rsid w:val="003376CE"/>
    <w:rsid w:val="003377D8"/>
    <w:rsid w:val="00340A8F"/>
    <w:rsid w:val="003414FE"/>
    <w:rsid w:val="0034156A"/>
    <w:rsid w:val="003428B8"/>
    <w:rsid w:val="00342D06"/>
    <w:rsid w:val="0034403E"/>
    <w:rsid w:val="0034433B"/>
    <w:rsid w:val="0034531E"/>
    <w:rsid w:val="00345E77"/>
    <w:rsid w:val="003475CA"/>
    <w:rsid w:val="00353987"/>
    <w:rsid w:val="003550F7"/>
    <w:rsid w:val="003601EE"/>
    <w:rsid w:val="003625E2"/>
    <w:rsid w:val="00363920"/>
    <w:rsid w:val="00366306"/>
    <w:rsid w:val="00366767"/>
    <w:rsid w:val="00367E8B"/>
    <w:rsid w:val="00371235"/>
    <w:rsid w:val="00371856"/>
    <w:rsid w:val="003720F9"/>
    <w:rsid w:val="003726B3"/>
    <w:rsid w:val="00374681"/>
    <w:rsid w:val="00374B5D"/>
    <w:rsid w:val="00374B70"/>
    <w:rsid w:val="00374F81"/>
    <w:rsid w:val="0037654C"/>
    <w:rsid w:val="003772DD"/>
    <w:rsid w:val="003823EC"/>
    <w:rsid w:val="003842BD"/>
    <w:rsid w:val="003862BC"/>
    <w:rsid w:val="0038633B"/>
    <w:rsid w:val="00390185"/>
    <w:rsid w:val="003902F8"/>
    <w:rsid w:val="00392831"/>
    <w:rsid w:val="0039377A"/>
    <w:rsid w:val="00394ACC"/>
    <w:rsid w:val="00394DED"/>
    <w:rsid w:val="003953B2"/>
    <w:rsid w:val="003972A2"/>
    <w:rsid w:val="003A06BC"/>
    <w:rsid w:val="003A0FD3"/>
    <w:rsid w:val="003A3EF8"/>
    <w:rsid w:val="003B07E2"/>
    <w:rsid w:val="003B1015"/>
    <w:rsid w:val="003B5FDC"/>
    <w:rsid w:val="003C1787"/>
    <w:rsid w:val="003C7340"/>
    <w:rsid w:val="003D08DA"/>
    <w:rsid w:val="003D3E56"/>
    <w:rsid w:val="003D4D75"/>
    <w:rsid w:val="003D5506"/>
    <w:rsid w:val="003D6E55"/>
    <w:rsid w:val="003D78D3"/>
    <w:rsid w:val="003E1A5A"/>
    <w:rsid w:val="003E24F2"/>
    <w:rsid w:val="003E26CC"/>
    <w:rsid w:val="003E3640"/>
    <w:rsid w:val="003E3F8A"/>
    <w:rsid w:val="003E5DBF"/>
    <w:rsid w:val="003E7073"/>
    <w:rsid w:val="003F0C2F"/>
    <w:rsid w:val="003F39D4"/>
    <w:rsid w:val="003F7449"/>
    <w:rsid w:val="003F76BE"/>
    <w:rsid w:val="00400CF3"/>
    <w:rsid w:val="00401011"/>
    <w:rsid w:val="00406A93"/>
    <w:rsid w:val="00410592"/>
    <w:rsid w:val="00411B93"/>
    <w:rsid w:val="004148EA"/>
    <w:rsid w:val="00421702"/>
    <w:rsid w:val="00421C70"/>
    <w:rsid w:val="004222A9"/>
    <w:rsid w:val="0042237B"/>
    <w:rsid w:val="00425C85"/>
    <w:rsid w:val="0042786F"/>
    <w:rsid w:val="00430F10"/>
    <w:rsid w:val="0043207D"/>
    <w:rsid w:val="004334D2"/>
    <w:rsid w:val="00433D1A"/>
    <w:rsid w:val="00435453"/>
    <w:rsid w:val="00435665"/>
    <w:rsid w:val="0044053D"/>
    <w:rsid w:val="00442D82"/>
    <w:rsid w:val="004445FE"/>
    <w:rsid w:val="00444792"/>
    <w:rsid w:val="00444F32"/>
    <w:rsid w:val="00445B44"/>
    <w:rsid w:val="0044782F"/>
    <w:rsid w:val="00451A89"/>
    <w:rsid w:val="00452176"/>
    <w:rsid w:val="004523B9"/>
    <w:rsid w:val="0045411C"/>
    <w:rsid w:val="00455BF7"/>
    <w:rsid w:val="0046077D"/>
    <w:rsid w:val="004612D0"/>
    <w:rsid w:val="00466451"/>
    <w:rsid w:val="00471647"/>
    <w:rsid w:val="00471A20"/>
    <w:rsid w:val="00472698"/>
    <w:rsid w:val="00472D8C"/>
    <w:rsid w:val="004742A9"/>
    <w:rsid w:val="00474304"/>
    <w:rsid w:val="00480D6C"/>
    <w:rsid w:val="0048138C"/>
    <w:rsid w:val="00482DE4"/>
    <w:rsid w:val="00483759"/>
    <w:rsid w:val="00484C04"/>
    <w:rsid w:val="004906F1"/>
    <w:rsid w:val="00490F33"/>
    <w:rsid w:val="004923A4"/>
    <w:rsid w:val="004930BE"/>
    <w:rsid w:val="00494977"/>
    <w:rsid w:val="00494FD7"/>
    <w:rsid w:val="00495695"/>
    <w:rsid w:val="00497EF0"/>
    <w:rsid w:val="004A01F6"/>
    <w:rsid w:val="004A2179"/>
    <w:rsid w:val="004A6203"/>
    <w:rsid w:val="004A77E5"/>
    <w:rsid w:val="004B093B"/>
    <w:rsid w:val="004B0F5B"/>
    <w:rsid w:val="004B2991"/>
    <w:rsid w:val="004B3697"/>
    <w:rsid w:val="004B5B29"/>
    <w:rsid w:val="004B7DFB"/>
    <w:rsid w:val="004C064E"/>
    <w:rsid w:val="004C068C"/>
    <w:rsid w:val="004C1B64"/>
    <w:rsid w:val="004C4203"/>
    <w:rsid w:val="004C434C"/>
    <w:rsid w:val="004D052F"/>
    <w:rsid w:val="004D0B38"/>
    <w:rsid w:val="004D1ED9"/>
    <w:rsid w:val="004D3170"/>
    <w:rsid w:val="004D31CB"/>
    <w:rsid w:val="004D5B0A"/>
    <w:rsid w:val="004D5B80"/>
    <w:rsid w:val="004D6170"/>
    <w:rsid w:val="004E47C9"/>
    <w:rsid w:val="004E4E01"/>
    <w:rsid w:val="004E6B10"/>
    <w:rsid w:val="004F0188"/>
    <w:rsid w:val="004F1C91"/>
    <w:rsid w:val="004F2DDA"/>
    <w:rsid w:val="004F3952"/>
    <w:rsid w:val="004F6549"/>
    <w:rsid w:val="004F7C58"/>
    <w:rsid w:val="005004A9"/>
    <w:rsid w:val="0050208E"/>
    <w:rsid w:val="0050269B"/>
    <w:rsid w:val="00503DAD"/>
    <w:rsid w:val="005044D7"/>
    <w:rsid w:val="00506B9C"/>
    <w:rsid w:val="00506BCB"/>
    <w:rsid w:val="00506CF5"/>
    <w:rsid w:val="0050723E"/>
    <w:rsid w:val="00513C00"/>
    <w:rsid w:val="00514F2A"/>
    <w:rsid w:val="005164A9"/>
    <w:rsid w:val="00517C92"/>
    <w:rsid w:val="00522962"/>
    <w:rsid w:val="00522D20"/>
    <w:rsid w:val="0053087F"/>
    <w:rsid w:val="00530F38"/>
    <w:rsid w:val="0053118E"/>
    <w:rsid w:val="00531466"/>
    <w:rsid w:val="00531FF9"/>
    <w:rsid w:val="00532EA8"/>
    <w:rsid w:val="00540AA2"/>
    <w:rsid w:val="00540F09"/>
    <w:rsid w:val="00542899"/>
    <w:rsid w:val="005431F4"/>
    <w:rsid w:val="005455FC"/>
    <w:rsid w:val="00546507"/>
    <w:rsid w:val="00546CE2"/>
    <w:rsid w:val="0054728A"/>
    <w:rsid w:val="00550255"/>
    <w:rsid w:val="00551103"/>
    <w:rsid w:val="00552799"/>
    <w:rsid w:val="00553150"/>
    <w:rsid w:val="00553E8D"/>
    <w:rsid w:val="00554422"/>
    <w:rsid w:val="0055484D"/>
    <w:rsid w:val="005563B9"/>
    <w:rsid w:val="005618EF"/>
    <w:rsid w:val="005628C9"/>
    <w:rsid w:val="0056350F"/>
    <w:rsid w:val="00563939"/>
    <w:rsid w:val="00563BD2"/>
    <w:rsid w:val="0056439D"/>
    <w:rsid w:val="00564601"/>
    <w:rsid w:val="00572A57"/>
    <w:rsid w:val="00572A7D"/>
    <w:rsid w:val="005731F4"/>
    <w:rsid w:val="005740A7"/>
    <w:rsid w:val="00574736"/>
    <w:rsid w:val="00574DB5"/>
    <w:rsid w:val="00576562"/>
    <w:rsid w:val="005775E5"/>
    <w:rsid w:val="00581158"/>
    <w:rsid w:val="00585737"/>
    <w:rsid w:val="005861D3"/>
    <w:rsid w:val="00586B9A"/>
    <w:rsid w:val="00587E81"/>
    <w:rsid w:val="00590E3B"/>
    <w:rsid w:val="00591D3C"/>
    <w:rsid w:val="00593135"/>
    <w:rsid w:val="00593790"/>
    <w:rsid w:val="0059441D"/>
    <w:rsid w:val="00596D89"/>
    <w:rsid w:val="00596E3E"/>
    <w:rsid w:val="005A0F39"/>
    <w:rsid w:val="005A1AB1"/>
    <w:rsid w:val="005A408B"/>
    <w:rsid w:val="005A4B71"/>
    <w:rsid w:val="005A7369"/>
    <w:rsid w:val="005B01B2"/>
    <w:rsid w:val="005B0D27"/>
    <w:rsid w:val="005B188B"/>
    <w:rsid w:val="005B27E7"/>
    <w:rsid w:val="005B2C88"/>
    <w:rsid w:val="005B372D"/>
    <w:rsid w:val="005B405E"/>
    <w:rsid w:val="005B5B01"/>
    <w:rsid w:val="005B79CA"/>
    <w:rsid w:val="005B7DD5"/>
    <w:rsid w:val="005C09D1"/>
    <w:rsid w:val="005C7D10"/>
    <w:rsid w:val="005D1DA4"/>
    <w:rsid w:val="005D294D"/>
    <w:rsid w:val="005D356B"/>
    <w:rsid w:val="005D387C"/>
    <w:rsid w:val="005D6897"/>
    <w:rsid w:val="005E1E79"/>
    <w:rsid w:val="005E218A"/>
    <w:rsid w:val="005E409A"/>
    <w:rsid w:val="005E54EF"/>
    <w:rsid w:val="005E72D2"/>
    <w:rsid w:val="005E7930"/>
    <w:rsid w:val="005F0A1D"/>
    <w:rsid w:val="005F24BA"/>
    <w:rsid w:val="005F63B9"/>
    <w:rsid w:val="00601756"/>
    <w:rsid w:val="0060293F"/>
    <w:rsid w:val="006039ED"/>
    <w:rsid w:val="0060449F"/>
    <w:rsid w:val="00604AEE"/>
    <w:rsid w:val="00605378"/>
    <w:rsid w:val="00606130"/>
    <w:rsid w:val="00607DAB"/>
    <w:rsid w:val="00616583"/>
    <w:rsid w:val="0061720E"/>
    <w:rsid w:val="006201DA"/>
    <w:rsid w:val="006220E8"/>
    <w:rsid w:val="00622DDC"/>
    <w:rsid w:val="00622E00"/>
    <w:rsid w:val="0062305C"/>
    <w:rsid w:val="006231B3"/>
    <w:rsid w:val="00623CC0"/>
    <w:rsid w:val="00626286"/>
    <w:rsid w:val="00630465"/>
    <w:rsid w:val="006307D3"/>
    <w:rsid w:val="00630AA9"/>
    <w:rsid w:val="00631E23"/>
    <w:rsid w:val="00632043"/>
    <w:rsid w:val="00633BB4"/>
    <w:rsid w:val="0063481A"/>
    <w:rsid w:val="00634E2D"/>
    <w:rsid w:val="0064104E"/>
    <w:rsid w:val="00642DD7"/>
    <w:rsid w:val="00643245"/>
    <w:rsid w:val="0064373E"/>
    <w:rsid w:val="0064432A"/>
    <w:rsid w:val="006445DD"/>
    <w:rsid w:val="00646C28"/>
    <w:rsid w:val="00650DA2"/>
    <w:rsid w:val="00655E8E"/>
    <w:rsid w:val="0066003F"/>
    <w:rsid w:val="006601A7"/>
    <w:rsid w:val="006610BE"/>
    <w:rsid w:val="006616DE"/>
    <w:rsid w:val="006616EF"/>
    <w:rsid w:val="0066175F"/>
    <w:rsid w:val="00662C8C"/>
    <w:rsid w:val="006663AD"/>
    <w:rsid w:val="006668D7"/>
    <w:rsid w:val="00666B37"/>
    <w:rsid w:val="00667836"/>
    <w:rsid w:val="00667A86"/>
    <w:rsid w:val="00670405"/>
    <w:rsid w:val="006719F4"/>
    <w:rsid w:val="00672CE2"/>
    <w:rsid w:val="00677FE2"/>
    <w:rsid w:val="00680596"/>
    <w:rsid w:val="0068138C"/>
    <w:rsid w:val="006817DC"/>
    <w:rsid w:val="006821D2"/>
    <w:rsid w:val="00682F7A"/>
    <w:rsid w:val="00686400"/>
    <w:rsid w:val="00690351"/>
    <w:rsid w:val="00694A68"/>
    <w:rsid w:val="00695C61"/>
    <w:rsid w:val="00695FF4"/>
    <w:rsid w:val="00696784"/>
    <w:rsid w:val="00696C29"/>
    <w:rsid w:val="006A0FB4"/>
    <w:rsid w:val="006A1767"/>
    <w:rsid w:val="006A3805"/>
    <w:rsid w:val="006B2EC4"/>
    <w:rsid w:val="006B6AEB"/>
    <w:rsid w:val="006B72CA"/>
    <w:rsid w:val="006B7681"/>
    <w:rsid w:val="006C05DF"/>
    <w:rsid w:val="006C340D"/>
    <w:rsid w:val="006C490A"/>
    <w:rsid w:val="006C49F2"/>
    <w:rsid w:val="006C4C60"/>
    <w:rsid w:val="006C58C5"/>
    <w:rsid w:val="006C5C01"/>
    <w:rsid w:val="006C69F8"/>
    <w:rsid w:val="006C7423"/>
    <w:rsid w:val="006C7E98"/>
    <w:rsid w:val="006D3EC6"/>
    <w:rsid w:val="006D57B3"/>
    <w:rsid w:val="006D5E68"/>
    <w:rsid w:val="006D5EE2"/>
    <w:rsid w:val="006E3215"/>
    <w:rsid w:val="006F223A"/>
    <w:rsid w:val="006F2280"/>
    <w:rsid w:val="006F2C4C"/>
    <w:rsid w:val="007012B7"/>
    <w:rsid w:val="0070174B"/>
    <w:rsid w:val="00707DF8"/>
    <w:rsid w:val="007120ED"/>
    <w:rsid w:val="00712645"/>
    <w:rsid w:val="00712AB7"/>
    <w:rsid w:val="00713807"/>
    <w:rsid w:val="00713DAC"/>
    <w:rsid w:val="00713DF3"/>
    <w:rsid w:val="007152CD"/>
    <w:rsid w:val="007157E6"/>
    <w:rsid w:val="00720288"/>
    <w:rsid w:val="0072179A"/>
    <w:rsid w:val="00721B2D"/>
    <w:rsid w:val="00722C8B"/>
    <w:rsid w:val="0072434B"/>
    <w:rsid w:val="00726912"/>
    <w:rsid w:val="00727119"/>
    <w:rsid w:val="0073079D"/>
    <w:rsid w:val="00730EAF"/>
    <w:rsid w:val="00737833"/>
    <w:rsid w:val="00740E2A"/>
    <w:rsid w:val="00741239"/>
    <w:rsid w:val="007422B6"/>
    <w:rsid w:val="0074552E"/>
    <w:rsid w:val="00745B42"/>
    <w:rsid w:val="00746832"/>
    <w:rsid w:val="007477B9"/>
    <w:rsid w:val="0075228B"/>
    <w:rsid w:val="0075331A"/>
    <w:rsid w:val="00754A37"/>
    <w:rsid w:val="00754E31"/>
    <w:rsid w:val="00756500"/>
    <w:rsid w:val="0075734D"/>
    <w:rsid w:val="00762257"/>
    <w:rsid w:val="00762BBB"/>
    <w:rsid w:val="00763651"/>
    <w:rsid w:val="0076467E"/>
    <w:rsid w:val="00770B06"/>
    <w:rsid w:val="00770BE2"/>
    <w:rsid w:val="00772595"/>
    <w:rsid w:val="00772E7A"/>
    <w:rsid w:val="00773C91"/>
    <w:rsid w:val="007807CD"/>
    <w:rsid w:val="00781858"/>
    <w:rsid w:val="00783E84"/>
    <w:rsid w:val="00784E59"/>
    <w:rsid w:val="00786A42"/>
    <w:rsid w:val="00792350"/>
    <w:rsid w:val="007A0321"/>
    <w:rsid w:val="007A1AF9"/>
    <w:rsid w:val="007A3E9B"/>
    <w:rsid w:val="007B2E2B"/>
    <w:rsid w:val="007B3B14"/>
    <w:rsid w:val="007B7F2A"/>
    <w:rsid w:val="007C05B4"/>
    <w:rsid w:val="007C1006"/>
    <w:rsid w:val="007C1542"/>
    <w:rsid w:val="007C2EC8"/>
    <w:rsid w:val="007C3980"/>
    <w:rsid w:val="007C3F4B"/>
    <w:rsid w:val="007C557F"/>
    <w:rsid w:val="007C5D72"/>
    <w:rsid w:val="007C72CA"/>
    <w:rsid w:val="007D23C7"/>
    <w:rsid w:val="007D7058"/>
    <w:rsid w:val="007E181C"/>
    <w:rsid w:val="007E1D82"/>
    <w:rsid w:val="007E306E"/>
    <w:rsid w:val="007E4997"/>
    <w:rsid w:val="007E4DA7"/>
    <w:rsid w:val="007E61F7"/>
    <w:rsid w:val="007E7331"/>
    <w:rsid w:val="007F0F38"/>
    <w:rsid w:val="007F15E8"/>
    <w:rsid w:val="007F2A56"/>
    <w:rsid w:val="007F2EA6"/>
    <w:rsid w:val="007F573D"/>
    <w:rsid w:val="007F58DE"/>
    <w:rsid w:val="00800EBD"/>
    <w:rsid w:val="008055EF"/>
    <w:rsid w:val="00806128"/>
    <w:rsid w:val="00806169"/>
    <w:rsid w:val="00806189"/>
    <w:rsid w:val="0081066A"/>
    <w:rsid w:val="00811CE7"/>
    <w:rsid w:val="008124B8"/>
    <w:rsid w:val="008160E9"/>
    <w:rsid w:val="00817DB0"/>
    <w:rsid w:val="00817FDD"/>
    <w:rsid w:val="00822342"/>
    <w:rsid w:val="0082466F"/>
    <w:rsid w:val="00825FC5"/>
    <w:rsid w:val="00827DF2"/>
    <w:rsid w:val="00830F08"/>
    <w:rsid w:val="008334EE"/>
    <w:rsid w:val="008475EE"/>
    <w:rsid w:val="00847637"/>
    <w:rsid w:val="008504D9"/>
    <w:rsid w:val="00853F0D"/>
    <w:rsid w:val="0085519E"/>
    <w:rsid w:val="00856E12"/>
    <w:rsid w:val="0085758E"/>
    <w:rsid w:val="00860CAF"/>
    <w:rsid w:val="00861476"/>
    <w:rsid w:val="0086561D"/>
    <w:rsid w:val="00866455"/>
    <w:rsid w:val="00870E1B"/>
    <w:rsid w:val="00870EC3"/>
    <w:rsid w:val="008744DA"/>
    <w:rsid w:val="00877303"/>
    <w:rsid w:val="0088075E"/>
    <w:rsid w:val="00883A73"/>
    <w:rsid w:val="00884BDF"/>
    <w:rsid w:val="008859E7"/>
    <w:rsid w:val="00886F52"/>
    <w:rsid w:val="00894E4B"/>
    <w:rsid w:val="00897248"/>
    <w:rsid w:val="008A72AF"/>
    <w:rsid w:val="008B157B"/>
    <w:rsid w:val="008B3B56"/>
    <w:rsid w:val="008B4C6B"/>
    <w:rsid w:val="008B4FD7"/>
    <w:rsid w:val="008B5DBB"/>
    <w:rsid w:val="008C01B6"/>
    <w:rsid w:val="008D042A"/>
    <w:rsid w:val="008D0D7E"/>
    <w:rsid w:val="008D1242"/>
    <w:rsid w:val="008D3EAA"/>
    <w:rsid w:val="008D5042"/>
    <w:rsid w:val="008D521D"/>
    <w:rsid w:val="008E083A"/>
    <w:rsid w:val="008E2EE1"/>
    <w:rsid w:val="008E4BE8"/>
    <w:rsid w:val="008F0CC0"/>
    <w:rsid w:val="008F10C7"/>
    <w:rsid w:val="008F16E2"/>
    <w:rsid w:val="008F2F9B"/>
    <w:rsid w:val="008F4671"/>
    <w:rsid w:val="008F7C4B"/>
    <w:rsid w:val="009004AD"/>
    <w:rsid w:val="009009F2"/>
    <w:rsid w:val="00901019"/>
    <w:rsid w:val="00903EAF"/>
    <w:rsid w:val="009105A5"/>
    <w:rsid w:val="009117C9"/>
    <w:rsid w:val="00911D4F"/>
    <w:rsid w:val="00912A4F"/>
    <w:rsid w:val="00912D99"/>
    <w:rsid w:val="0092026E"/>
    <w:rsid w:val="00920B19"/>
    <w:rsid w:val="00927605"/>
    <w:rsid w:val="00930149"/>
    <w:rsid w:val="00931123"/>
    <w:rsid w:val="00932EC4"/>
    <w:rsid w:val="00934198"/>
    <w:rsid w:val="00934B39"/>
    <w:rsid w:val="00934ED4"/>
    <w:rsid w:val="0093570C"/>
    <w:rsid w:val="009369BA"/>
    <w:rsid w:val="00942AFE"/>
    <w:rsid w:val="00942CCE"/>
    <w:rsid w:val="00943721"/>
    <w:rsid w:val="00947856"/>
    <w:rsid w:val="0095595B"/>
    <w:rsid w:val="00956BD5"/>
    <w:rsid w:val="00960B4D"/>
    <w:rsid w:val="00961005"/>
    <w:rsid w:val="00961244"/>
    <w:rsid w:val="00961420"/>
    <w:rsid w:val="00961696"/>
    <w:rsid w:val="00964E7D"/>
    <w:rsid w:val="0096649F"/>
    <w:rsid w:val="00970E3D"/>
    <w:rsid w:val="00970E8F"/>
    <w:rsid w:val="00972D15"/>
    <w:rsid w:val="00973AA6"/>
    <w:rsid w:val="00974443"/>
    <w:rsid w:val="00974A1B"/>
    <w:rsid w:val="00975CF4"/>
    <w:rsid w:val="00975E24"/>
    <w:rsid w:val="0097754C"/>
    <w:rsid w:val="00981B28"/>
    <w:rsid w:val="009823A6"/>
    <w:rsid w:val="00982891"/>
    <w:rsid w:val="00984679"/>
    <w:rsid w:val="00984860"/>
    <w:rsid w:val="0098759E"/>
    <w:rsid w:val="00987925"/>
    <w:rsid w:val="00990880"/>
    <w:rsid w:val="0099115A"/>
    <w:rsid w:val="00992BE3"/>
    <w:rsid w:val="009951FB"/>
    <w:rsid w:val="00995250"/>
    <w:rsid w:val="0099542A"/>
    <w:rsid w:val="00997430"/>
    <w:rsid w:val="009978C0"/>
    <w:rsid w:val="009A045D"/>
    <w:rsid w:val="009A23D6"/>
    <w:rsid w:val="009A295F"/>
    <w:rsid w:val="009A3779"/>
    <w:rsid w:val="009A3DCE"/>
    <w:rsid w:val="009A4149"/>
    <w:rsid w:val="009A51C7"/>
    <w:rsid w:val="009A5CF8"/>
    <w:rsid w:val="009A634B"/>
    <w:rsid w:val="009A64FE"/>
    <w:rsid w:val="009B0DE7"/>
    <w:rsid w:val="009B1BA9"/>
    <w:rsid w:val="009B2AFD"/>
    <w:rsid w:val="009B311F"/>
    <w:rsid w:val="009B5E5B"/>
    <w:rsid w:val="009B5F53"/>
    <w:rsid w:val="009B7334"/>
    <w:rsid w:val="009B78C0"/>
    <w:rsid w:val="009B7E85"/>
    <w:rsid w:val="009C1309"/>
    <w:rsid w:val="009C1BE5"/>
    <w:rsid w:val="009C1FE9"/>
    <w:rsid w:val="009C3019"/>
    <w:rsid w:val="009C4AB9"/>
    <w:rsid w:val="009C5DA6"/>
    <w:rsid w:val="009D13D5"/>
    <w:rsid w:val="009D470F"/>
    <w:rsid w:val="009D54C9"/>
    <w:rsid w:val="009D7488"/>
    <w:rsid w:val="009D7F07"/>
    <w:rsid w:val="009E092A"/>
    <w:rsid w:val="009E1BE6"/>
    <w:rsid w:val="009E2D51"/>
    <w:rsid w:val="009E3EF3"/>
    <w:rsid w:val="009F4756"/>
    <w:rsid w:val="009F557C"/>
    <w:rsid w:val="009F587E"/>
    <w:rsid w:val="009F5B5F"/>
    <w:rsid w:val="009F665B"/>
    <w:rsid w:val="00A01047"/>
    <w:rsid w:val="00A01765"/>
    <w:rsid w:val="00A07379"/>
    <w:rsid w:val="00A10C7F"/>
    <w:rsid w:val="00A10DDF"/>
    <w:rsid w:val="00A11B80"/>
    <w:rsid w:val="00A11CC5"/>
    <w:rsid w:val="00A12783"/>
    <w:rsid w:val="00A13617"/>
    <w:rsid w:val="00A14283"/>
    <w:rsid w:val="00A15B9B"/>
    <w:rsid w:val="00A161C2"/>
    <w:rsid w:val="00A211D2"/>
    <w:rsid w:val="00A21BC1"/>
    <w:rsid w:val="00A22E04"/>
    <w:rsid w:val="00A2589F"/>
    <w:rsid w:val="00A273E1"/>
    <w:rsid w:val="00A3014D"/>
    <w:rsid w:val="00A3027E"/>
    <w:rsid w:val="00A354D3"/>
    <w:rsid w:val="00A37A3F"/>
    <w:rsid w:val="00A4074E"/>
    <w:rsid w:val="00A43E20"/>
    <w:rsid w:val="00A447A5"/>
    <w:rsid w:val="00A45520"/>
    <w:rsid w:val="00A4708C"/>
    <w:rsid w:val="00A4758F"/>
    <w:rsid w:val="00A47F03"/>
    <w:rsid w:val="00A51850"/>
    <w:rsid w:val="00A52364"/>
    <w:rsid w:val="00A525A9"/>
    <w:rsid w:val="00A53A7F"/>
    <w:rsid w:val="00A55ED2"/>
    <w:rsid w:val="00A56A96"/>
    <w:rsid w:val="00A60370"/>
    <w:rsid w:val="00A60DDC"/>
    <w:rsid w:val="00A61301"/>
    <w:rsid w:val="00A64A7E"/>
    <w:rsid w:val="00A64FE1"/>
    <w:rsid w:val="00A65467"/>
    <w:rsid w:val="00A672E2"/>
    <w:rsid w:val="00A71109"/>
    <w:rsid w:val="00A7302E"/>
    <w:rsid w:val="00A73207"/>
    <w:rsid w:val="00A75446"/>
    <w:rsid w:val="00A7650F"/>
    <w:rsid w:val="00A778F5"/>
    <w:rsid w:val="00A82614"/>
    <w:rsid w:val="00A82852"/>
    <w:rsid w:val="00A8391C"/>
    <w:rsid w:val="00A84BDE"/>
    <w:rsid w:val="00A86263"/>
    <w:rsid w:val="00A86EB9"/>
    <w:rsid w:val="00A91A8F"/>
    <w:rsid w:val="00A91C6E"/>
    <w:rsid w:val="00A91E48"/>
    <w:rsid w:val="00A93CD1"/>
    <w:rsid w:val="00A969EC"/>
    <w:rsid w:val="00A96D62"/>
    <w:rsid w:val="00A97C62"/>
    <w:rsid w:val="00AA18ED"/>
    <w:rsid w:val="00AA19DC"/>
    <w:rsid w:val="00AA3FEF"/>
    <w:rsid w:val="00AA5C2E"/>
    <w:rsid w:val="00AB08FF"/>
    <w:rsid w:val="00AB0E80"/>
    <w:rsid w:val="00AB0EC5"/>
    <w:rsid w:val="00AB1B5D"/>
    <w:rsid w:val="00AB393F"/>
    <w:rsid w:val="00AB6415"/>
    <w:rsid w:val="00AB6619"/>
    <w:rsid w:val="00AC4E8F"/>
    <w:rsid w:val="00AC5D1B"/>
    <w:rsid w:val="00AC7C7C"/>
    <w:rsid w:val="00AD429F"/>
    <w:rsid w:val="00AD55B2"/>
    <w:rsid w:val="00AD647A"/>
    <w:rsid w:val="00AE0A4E"/>
    <w:rsid w:val="00AE3854"/>
    <w:rsid w:val="00AE6A29"/>
    <w:rsid w:val="00AE7000"/>
    <w:rsid w:val="00AE7838"/>
    <w:rsid w:val="00AE7E4A"/>
    <w:rsid w:val="00AF0F80"/>
    <w:rsid w:val="00AF3275"/>
    <w:rsid w:val="00AF3810"/>
    <w:rsid w:val="00AF452E"/>
    <w:rsid w:val="00AF498F"/>
    <w:rsid w:val="00AF56B2"/>
    <w:rsid w:val="00AF67D8"/>
    <w:rsid w:val="00AF7833"/>
    <w:rsid w:val="00B01C5A"/>
    <w:rsid w:val="00B03552"/>
    <w:rsid w:val="00B035F2"/>
    <w:rsid w:val="00B05172"/>
    <w:rsid w:val="00B0544A"/>
    <w:rsid w:val="00B0618B"/>
    <w:rsid w:val="00B07E29"/>
    <w:rsid w:val="00B11135"/>
    <w:rsid w:val="00B15612"/>
    <w:rsid w:val="00B16941"/>
    <w:rsid w:val="00B20E17"/>
    <w:rsid w:val="00B230FA"/>
    <w:rsid w:val="00B240B4"/>
    <w:rsid w:val="00B2431A"/>
    <w:rsid w:val="00B25D14"/>
    <w:rsid w:val="00B25F55"/>
    <w:rsid w:val="00B26EA6"/>
    <w:rsid w:val="00B30A28"/>
    <w:rsid w:val="00B30AF6"/>
    <w:rsid w:val="00B32EC6"/>
    <w:rsid w:val="00B4007E"/>
    <w:rsid w:val="00B40418"/>
    <w:rsid w:val="00B4097D"/>
    <w:rsid w:val="00B40DB9"/>
    <w:rsid w:val="00B414C4"/>
    <w:rsid w:val="00B426AC"/>
    <w:rsid w:val="00B442B9"/>
    <w:rsid w:val="00B51A75"/>
    <w:rsid w:val="00B521FC"/>
    <w:rsid w:val="00B57900"/>
    <w:rsid w:val="00B60424"/>
    <w:rsid w:val="00B61B5D"/>
    <w:rsid w:val="00B63211"/>
    <w:rsid w:val="00B65363"/>
    <w:rsid w:val="00B65F37"/>
    <w:rsid w:val="00B66DCE"/>
    <w:rsid w:val="00B670E4"/>
    <w:rsid w:val="00B7165A"/>
    <w:rsid w:val="00B76CA2"/>
    <w:rsid w:val="00B80C8B"/>
    <w:rsid w:val="00B8121B"/>
    <w:rsid w:val="00B81E0F"/>
    <w:rsid w:val="00B84853"/>
    <w:rsid w:val="00B8505F"/>
    <w:rsid w:val="00B903D0"/>
    <w:rsid w:val="00B90A6F"/>
    <w:rsid w:val="00B91CCD"/>
    <w:rsid w:val="00B9331F"/>
    <w:rsid w:val="00B9492B"/>
    <w:rsid w:val="00B94FEC"/>
    <w:rsid w:val="00B960E8"/>
    <w:rsid w:val="00BA0666"/>
    <w:rsid w:val="00BA1B7F"/>
    <w:rsid w:val="00BA6A29"/>
    <w:rsid w:val="00BB0A82"/>
    <w:rsid w:val="00BB0F4F"/>
    <w:rsid w:val="00BB1E8C"/>
    <w:rsid w:val="00BB3215"/>
    <w:rsid w:val="00BB4EE2"/>
    <w:rsid w:val="00BB5EE9"/>
    <w:rsid w:val="00BC4F8A"/>
    <w:rsid w:val="00BC6BEE"/>
    <w:rsid w:val="00BC7CA7"/>
    <w:rsid w:val="00BD0EB9"/>
    <w:rsid w:val="00BD236C"/>
    <w:rsid w:val="00BD2A36"/>
    <w:rsid w:val="00BD4D31"/>
    <w:rsid w:val="00BD5ACB"/>
    <w:rsid w:val="00BD5C75"/>
    <w:rsid w:val="00BD6338"/>
    <w:rsid w:val="00BD6C99"/>
    <w:rsid w:val="00BE2488"/>
    <w:rsid w:val="00BE32FA"/>
    <w:rsid w:val="00BE3727"/>
    <w:rsid w:val="00BE3E47"/>
    <w:rsid w:val="00BE4B29"/>
    <w:rsid w:val="00BE55BB"/>
    <w:rsid w:val="00BE57FF"/>
    <w:rsid w:val="00BE5ED8"/>
    <w:rsid w:val="00BE7F55"/>
    <w:rsid w:val="00BF4EA5"/>
    <w:rsid w:val="00BF68F2"/>
    <w:rsid w:val="00BF7436"/>
    <w:rsid w:val="00BF7DFC"/>
    <w:rsid w:val="00C01E37"/>
    <w:rsid w:val="00C02105"/>
    <w:rsid w:val="00C03503"/>
    <w:rsid w:val="00C0383B"/>
    <w:rsid w:val="00C05074"/>
    <w:rsid w:val="00C0735D"/>
    <w:rsid w:val="00C10C49"/>
    <w:rsid w:val="00C11A5B"/>
    <w:rsid w:val="00C13C10"/>
    <w:rsid w:val="00C14177"/>
    <w:rsid w:val="00C142D7"/>
    <w:rsid w:val="00C14D67"/>
    <w:rsid w:val="00C17A17"/>
    <w:rsid w:val="00C17CD7"/>
    <w:rsid w:val="00C20395"/>
    <w:rsid w:val="00C20D34"/>
    <w:rsid w:val="00C21258"/>
    <w:rsid w:val="00C22233"/>
    <w:rsid w:val="00C22BBA"/>
    <w:rsid w:val="00C2437B"/>
    <w:rsid w:val="00C2683C"/>
    <w:rsid w:val="00C26A97"/>
    <w:rsid w:val="00C326AC"/>
    <w:rsid w:val="00C32EAE"/>
    <w:rsid w:val="00C33C2C"/>
    <w:rsid w:val="00C37E36"/>
    <w:rsid w:val="00C4125D"/>
    <w:rsid w:val="00C41D72"/>
    <w:rsid w:val="00C435CD"/>
    <w:rsid w:val="00C465A1"/>
    <w:rsid w:val="00C46FC0"/>
    <w:rsid w:val="00C479D3"/>
    <w:rsid w:val="00C50098"/>
    <w:rsid w:val="00C56716"/>
    <w:rsid w:val="00C57B7B"/>
    <w:rsid w:val="00C61545"/>
    <w:rsid w:val="00C642E4"/>
    <w:rsid w:val="00C6661F"/>
    <w:rsid w:val="00C7266D"/>
    <w:rsid w:val="00C72785"/>
    <w:rsid w:val="00C730D2"/>
    <w:rsid w:val="00C735AD"/>
    <w:rsid w:val="00C75DE8"/>
    <w:rsid w:val="00C76683"/>
    <w:rsid w:val="00C77FFB"/>
    <w:rsid w:val="00C810BA"/>
    <w:rsid w:val="00C81458"/>
    <w:rsid w:val="00C8436D"/>
    <w:rsid w:val="00C85E9E"/>
    <w:rsid w:val="00C9089C"/>
    <w:rsid w:val="00C91086"/>
    <w:rsid w:val="00C9174C"/>
    <w:rsid w:val="00C9183E"/>
    <w:rsid w:val="00C939F0"/>
    <w:rsid w:val="00C94333"/>
    <w:rsid w:val="00C9489F"/>
    <w:rsid w:val="00C95764"/>
    <w:rsid w:val="00C97989"/>
    <w:rsid w:val="00CA0715"/>
    <w:rsid w:val="00CA26AD"/>
    <w:rsid w:val="00CA406A"/>
    <w:rsid w:val="00CA4B3B"/>
    <w:rsid w:val="00CB1096"/>
    <w:rsid w:val="00CB165D"/>
    <w:rsid w:val="00CB38C5"/>
    <w:rsid w:val="00CB4F7D"/>
    <w:rsid w:val="00CB5691"/>
    <w:rsid w:val="00CB65A9"/>
    <w:rsid w:val="00CB70AC"/>
    <w:rsid w:val="00CC274C"/>
    <w:rsid w:val="00CC3E00"/>
    <w:rsid w:val="00CC4BE6"/>
    <w:rsid w:val="00CC4E10"/>
    <w:rsid w:val="00CC5657"/>
    <w:rsid w:val="00CC6962"/>
    <w:rsid w:val="00CC7041"/>
    <w:rsid w:val="00CD1D63"/>
    <w:rsid w:val="00CD2313"/>
    <w:rsid w:val="00CD307B"/>
    <w:rsid w:val="00CD542E"/>
    <w:rsid w:val="00CD5B1A"/>
    <w:rsid w:val="00CD5E4D"/>
    <w:rsid w:val="00CD7DCA"/>
    <w:rsid w:val="00CE0C54"/>
    <w:rsid w:val="00CE5D81"/>
    <w:rsid w:val="00CE7A92"/>
    <w:rsid w:val="00CE7C3E"/>
    <w:rsid w:val="00CE7D7F"/>
    <w:rsid w:val="00CF18D8"/>
    <w:rsid w:val="00CF4840"/>
    <w:rsid w:val="00CF4AC9"/>
    <w:rsid w:val="00CF4AFD"/>
    <w:rsid w:val="00CF5FA7"/>
    <w:rsid w:val="00CF75DB"/>
    <w:rsid w:val="00D0234A"/>
    <w:rsid w:val="00D02C57"/>
    <w:rsid w:val="00D03D61"/>
    <w:rsid w:val="00D04B42"/>
    <w:rsid w:val="00D06C00"/>
    <w:rsid w:val="00D07064"/>
    <w:rsid w:val="00D07CED"/>
    <w:rsid w:val="00D10C39"/>
    <w:rsid w:val="00D138FA"/>
    <w:rsid w:val="00D13EFD"/>
    <w:rsid w:val="00D14114"/>
    <w:rsid w:val="00D16406"/>
    <w:rsid w:val="00D17EF9"/>
    <w:rsid w:val="00D24B24"/>
    <w:rsid w:val="00D30656"/>
    <w:rsid w:val="00D307CA"/>
    <w:rsid w:val="00D30906"/>
    <w:rsid w:val="00D3238F"/>
    <w:rsid w:val="00D33CB1"/>
    <w:rsid w:val="00D3562F"/>
    <w:rsid w:val="00D35DAE"/>
    <w:rsid w:val="00D40CA5"/>
    <w:rsid w:val="00D432F1"/>
    <w:rsid w:val="00D43BA6"/>
    <w:rsid w:val="00D44D16"/>
    <w:rsid w:val="00D44F0B"/>
    <w:rsid w:val="00D4686C"/>
    <w:rsid w:val="00D5082D"/>
    <w:rsid w:val="00D515AE"/>
    <w:rsid w:val="00D5253C"/>
    <w:rsid w:val="00D565FA"/>
    <w:rsid w:val="00D56D4B"/>
    <w:rsid w:val="00D5784A"/>
    <w:rsid w:val="00D60910"/>
    <w:rsid w:val="00D60D3F"/>
    <w:rsid w:val="00D6175C"/>
    <w:rsid w:val="00D61B8B"/>
    <w:rsid w:val="00D63AB6"/>
    <w:rsid w:val="00D64BF4"/>
    <w:rsid w:val="00D70BD4"/>
    <w:rsid w:val="00D71B26"/>
    <w:rsid w:val="00D71C7B"/>
    <w:rsid w:val="00D72A24"/>
    <w:rsid w:val="00D73813"/>
    <w:rsid w:val="00D73F14"/>
    <w:rsid w:val="00D7475A"/>
    <w:rsid w:val="00D74DF6"/>
    <w:rsid w:val="00D77E56"/>
    <w:rsid w:val="00D82301"/>
    <w:rsid w:val="00D83698"/>
    <w:rsid w:val="00D90C20"/>
    <w:rsid w:val="00D91C60"/>
    <w:rsid w:val="00D91FC5"/>
    <w:rsid w:val="00D92570"/>
    <w:rsid w:val="00D925E4"/>
    <w:rsid w:val="00D928EA"/>
    <w:rsid w:val="00D92953"/>
    <w:rsid w:val="00D92EE1"/>
    <w:rsid w:val="00D95684"/>
    <w:rsid w:val="00D958A8"/>
    <w:rsid w:val="00D96FD2"/>
    <w:rsid w:val="00DA0D36"/>
    <w:rsid w:val="00DA316C"/>
    <w:rsid w:val="00DA5C05"/>
    <w:rsid w:val="00DA6BE6"/>
    <w:rsid w:val="00DB2DA2"/>
    <w:rsid w:val="00DB3AF6"/>
    <w:rsid w:val="00DB5A58"/>
    <w:rsid w:val="00DB71C1"/>
    <w:rsid w:val="00DC2B67"/>
    <w:rsid w:val="00DC3B97"/>
    <w:rsid w:val="00DC4BC3"/>
    <w:rsid w:val="00DC5CBE"/>
    <w:rsid w:val="00DC62BC"/>
    <w:rsid w:val="00DC7DF9"/>
    <w:rsid w:val="00DD0190"/>
    <w:rsid w:val="00DD15A0"/>
    <w:rsid w:val="00DD1A6F"/>
    <w:rsid w:val="00DD28A8"/>
    <w:rsid w:val="00DD3BFF"/>
    <w:rsid w:val="00DD42A8"/>
    <w:rsid w:val="00DD6896"/>
    <w:rsid w:val="00DE07B8"/>
    <w:rsid w:val="00DE17EC"/>
    <w:rsid w:val="00DE1900"/>
    <w:rsid w:val="00DE310F"/>
    <w:rsid w:val="00DF01A1"/>
    <w:rsid w:val="00DF16DF"/>
    <w:rsid w:val="00DF1DA0"/>
    <w:rsid w:val="00DF3A81"/>
    <w:rsid w:val="00DF66DF"/>
    <w:rsid w:val="00DF7E8A"/>
    <w:rsid w:val="00E01AA0"/>
    <w:rsid w:val="00E02BB8"/>
    <w:rsid w:val="00E05F60"/>
    <w:rsid w:val="00E068FF"/>
    <w:rsid w:val="00E0709E"/>
    <w:rsid w:val="00E10B44"/>
    <w:rsid w:val="00E11638"/>
    <w:rsid w:val="00E1278A"/>
    <w:rsid w:val="00E1378D"/>
    <w:rsid w:val="00E13E33"/>
    <w:rsid w:val="00E15131"/>
    <w:rsid w:val="00E156B1"/>
    <w:rsid w:val="00E15735"/>
    <w:rsid w:val="00E1592D"/>
    <w:rsid w:val="00E15D79"/>
    <w:rsid w:val="00E16173"/>
    <w:rsid w:val="00E211BF"/>
    <w:rsid w:val="00E22352"/>
    <w:rsid w:val="00E22AC2"/>
    <w:rsid w:val="00E236E0"/>
    <w:rsid w:val="00E23DE1"/>
    <w:rsid w:val="00E26A4E"/>
    <w:rsid w:val="00E274C6"/>
    <w:rsid w:val="00E3278E"/>
    <w:rsid w:val="00E340B6"/>
    <w:rsid w:val="00E34897"/>
    <w:rsid w:val="00E366E8"/>
    <w:rsid w:val="00E4021D"/>
    <w:rsid w:val="00E404DB"/>
    <w:rsid w:val="00E43B1A"/>
    <w:rsid w:val="00E44045"/>
    <w:rsid w:val="00E45599"/>
    <w:rsid w:val="00E45621"/>
    <w:rsid w:val="00E50783"/>
    <w:rsid w:val="00E5431A"/>
    <w:rsid w:val="00E5440A"/>
    <w:rsid w:val="00E545CE"/>
    <w:rsid w:val="00E60043"/>
    <w:rsid w:val="00E600E4"/>
    <w:rsid w:val="00E613CC"/>
    <w:rsid w:val="00E62FDC"/>
    <w:rsid w:val="00E631F2"/>
    <w:rsid w:val="00E64758"/>
    <w:rsid w:val="00E651F4"/>
    <w:rsid w:val="00E66255"/>
    <w:rsid w:val="00E673DA"/>
    <w:rsid w:val="00E721D4"/>
    <w:rsid w:val="00E8159E"/>
    <w:rsid w:val="00E85618"/>
    <w:rsid w:val="00E86021"/>
    <w:rsid w:val="00E86229"/>
    <w:rsid w:val="00E86665"/>
    <w:rsid w:val="00E86711"/>
    <w:rsid w:val="00E8683F"/>
    <w:rsid w:val="00E86F3C"/>
    <w:rsid w:val="00E87BB4"/>
    <w:rsid w:val="00E92000"/>
    <w:rsid w:val="00E940D8"/>
    <w:rsid w:val="00E94883"/>
    <w:rsid w:val="00E9638E"/>
    <w:rsid w:val="00EA34B4"/>
    <w:rsid w:val="00EA65DA"/>
    <w:rsid w:val="00EA6E41"/>
    <w:rsid w:val="00EB0588"/>
    <w:rsid w:val="00EB4C9A"/>
    <w:rsid w:val="00EB7B95"/>
    <w:rsid w:val="00EC42DE"/>
    <w:rsid w:val="00EC581D"/>
    <w:rsid w:val="00EC76E8"/>
    <w:rsid w:val="00EC7FDB"/>
    <w:rsid w:val="00ED02CF"/>
    <w:rsid w:val="00ED19F6"/>
    <w:rsid w:val="00ED265F"/>
    <w:rsid w:val="00ED4132"/>
    <w:rsid w:val="00ED62CA"/>
    <w:rsid w:val="00ED69A3"/>
    <w:rsid w:val="00EE09E1"/>
    <w:rsid w:val="00EE311A"/>
    <w:rsid w:val="00EE3616"/>
    <w:rsid w:val="00EE4C03"/>
    <w:rsid w:val="00EE5E97"/>
    <w:rsid w:val="00EE6619"/>
    <w:rsid w:val="00EE7D93"/>
    <w:rsid w:val="00EF07A2"/>
    <w:rsid w:val="00EF1EF3"/>
    <w:rsid w:val="00EF2568"/>
    <w:rsid w:val="00EF2F4D"/>
    <w:rsid w:val="00EF38D8"/>
    <w:rsid w:val="00EF5DA1"/>
    <w:rsid w:val="00EF68FB"/>
    <w:rsid w:val="00F022AB"/>
    <w:rsid w:val="00F02532"/>
    <w:rsid w:val="00F03995"/>
    <w:rsid w:val="00F05FC1"/>
    <w:rsid w:val="00F06DBC"/>
    <w:rsid w:val="00F0761F"/>
    <w:rsid w:val="00F07939"/>
    <w:rsid w:val="00F10C0D"/>
    <w:rsid w:val="00F15C28"/>
    <w:rsid w:val="00F204B3"/>
    <w:rsid w:val="00F22C60"/>
    <w:rsid w:val="00F23ADE"/>
    <w:rsid w:val="00F244CC"/>
    <w:rsid w:val="00F24EE9"/>
    <w:rsid w:val="00F25B9E"/>
    <w:rsid w:val="00F2713B"/>
    <w:rsid w:val="00F2730A"/>
    <w:rsid w:val="00F302AA"/>
    <w:rsid w:val="00F35BBD"/>
    <w:rsid w:val="00F35D4E"/>
    <w:rsid w:val="00F41454"/>
    <w:rsid w:val="00F4151D"/>
    <w:rsid w:val="00F4202F"/>
    <w:rsid w:val="00F429BE"/>
    <w:rsid w:val="00F43524"/>
    <w:rsid w:val="00F44C45"/>
    <w:rsid w:val="00F475CB"/>
    <w:rsid w:val="00F5293F"/>
    <w:rsid w:val="00F5428F"/>
    <w:rsid w:val="00F54B59"/>
    <w:rsid w:val="00F560A6"/>
    <w:rsid w:val="00F60440"/>
    <w:rsid w:val="00F604B7"/>
    <w:rsid w:val="00F6225B"/>
    <w:rsid w:val="00F62FF4"/>
    <w:rsid w:val="00F71B8D"/>
    <w:rsid w:val="00F71F45"/>
    <w:rsid w:val="00F7231C"/>
    <w:rsid w:val="00F74011"/>
    <w:rsid w:val="00F77310"/>
    <w:rsid w:val="00F77872"/>
    <w:rsid w:val="00F83176"/>
    <w:rsid w:val="00F831AA"/>
    <w:rsid w:val="00F83401"/>
    <w:rsid w:val="00F83C13"/>
    <w:rsid w:val="00F84DB7"/>
    <w:rsid w:val="00F84F03"/>
    <w:rsid w:val="00F87868"/>
    <w:rsid w:val="00F87F9E"/>
    <w:rsid w:val="00F92005"/>
    <w:rsid w:val="00F94A96"/>
    <w:rsid w:val="00FA0755"/>
    <w:rsid w:val="00FA19A5"/>
    <w:rsid w:val="00FA3668"/>
    <w:rsid w:val="00FA5255"/>
    <w:rsid w:val="00FA569D"/>
    <w:rsid w:val="00FA6E34"/>
    <w:rsid w:val="00FA7975"/>
    <w:rsid w:val="00FB3434"/>
    <w:rsid w:val="00FB5C77"/>
    <w:rsid w:val="00FB6097"/>
    <w:rsid w:val="00FC0C9F"/>
    <w:rsid w:val="00FC0F47"/>
    <w:rsid w:val="00FC10A3"/>
    <w:rsid w:val="00FC393D"/>
    <w:rsid w:val="00FC39FE"/>
    <w:rsid w:val="00FC45ED"/>
    <w:rsid w:val="00FC708E"/>
    <w:rsid w:val="00FD4DBF"/>
    <w:rsid w:val="00FE070C"/>
    <w:rsid w:val="00FE0C17"/>
    <w:rsid w:val="00FE18B3"/>
    <w:rsid w:val="00FE27B4"/>
    <w:rsid w:val="00FE39A8"/>
    <w:rsid w:val="00FE4AE8"/>
    <w:rsid w:val="00FE5075"/>
    <w:rsid w:val="00FE5EFF"/>
    <w:rsid w:val="00FE7347"/>
    <w:rsid w:val="00FF1328"/>
    <w:rsid w:val="00FF1A19"/>
    <w:rsid w:val="00FF1BEA"/>
    <w:rsid w:val="00FF33E3"/>
    <w:rsid w:val="00FF4BBD"/>
    <w:rsid w:val="0128E7F7"/>
    <w:rsid w:val="0241D37C"/>
    <w:rsid w:val="02DD7424"/>
    <w:rsid w:val="03CDF942"/>
    <w:rsid w:val="043AD249"/>
    <w:rsid w:val="050244C9"/>
    <w:rsid w:val="085266F0"/>
    <w:rsid w:val="090261E4"/>
    <w:rsid w:val="0A208E7B"/>
    <w:rsid w:val="0A9E3245"/>
    <w:rsid w:val="0AA4A6BC"/>
    <w:rsid w:val="0B38CA5C"/>
    <w:rsid w:val="0B456290"/>
    <w:rsid w:val="0C6A5E17"/>
    <w:rsid w:val="0D78195D"/>
    <w:rsid w:val="0E51C974"/>
    <w:rsid w:val="0ED3C123"/>
    <w:rsid w:val="0FD51F89"/>
    <w:rsid w:val="0FF9299A"/>
    <w:rsid w:val="127115DB"/>
    <w:rsid w:val="13BE34AE"/>
    <w:rsid w:val="14C806AA"/>
    <w:rsid w:val="14D98051"/>
    <w:rsid w:val="15B92AEE"/>
    <w:rsid w:val="167B2A34"/>
    <w:rsid w:val="171EFBA3"/>
    <w:rsid w:val="175D9C89"/>
    <w:rsid w:val="1A2D9AF2"/>
    <w:rsid w:val="1C3632A0"/>
    <w:rsid w:val="1CC5BED9"/>
    <w:rsid w:val="1FF1ED7E"/>
    <w:rsid w:val="2092D5BF"/>
    <w:rsid w:val="20ACB58C"/>
    <w:rsid w:val="216F8986"/>
    <w:rsid w:val="21BC310B"/>
    <w:rsid w:val="2296FE2A"/>
    <w:rsid w:val="22E3314B"/>
    <w:rsid w:val="23D4C290"/>
    <w:rsid w:val="2498177E"/>
    <w:rsid w:val="2595AA99"/>
    <w:rsid w:val="2B200477"/>
    <w:rsid w:val="2D7BF5FB"/>
    <w:rsid w:val="2E5BC6AE"/>
    <w:rsid w:val="2F309699"/>
    <w:rsid w:val="2F754FE3"/>
    <w:rsid w:val="30C2D956"/>
    <w:rsid w:val="310F77A1"/>
    <w:rsid w:val="3123A905"/>
    <w:rsid w:val="3211C7E8"/>
    <w:rsid w:val="3266973D"/>
    <w:rsid w:val="32C8EDA8"/>
    <w:rsid w:val="32E5FD47"/>
    <w:rsid w:val="32EEF0D7"/>
    <w:rsid w:val="3418CFC1"/>
    <w:rsid w:val="34998C05"/>
    <w:rsid w:val="356529AA"/>
    <w:rsid w:val="3637A3A8"/>
    <w:rsid w:val="38F38F0E"/>
    <w:rsid w:val="392B7BE1"/>
    <w:rsid w:val="3A002099"/>
    <w:rsid w:val="3B0EABD6"/>
    <w:rsid w:val="3CF5BC7C"/>
    <w:rsid w:val="3F451A45"/>
    <w:rsid w:val="3FF86A8D"/>
    <w:rsid w:val="40B99796"/>
    <w:rsid w:val="42EC3750"/>
    <w:rsid w:val="44188B68"/>
    <w:rsid w:val="4430F414"/>
    <w:rsid w:val="446837CE"/>
    <w:rsid w:val="452DEECC"/>
    <w:rsid w:val="459D1D75"/>
    <w:rsid w:val="45CCC475"/>
    <w:rsid w:val="465E6175"/>
    <w:rsid w:val="46C2CEC1"/>
    <w:rsid w:val="47F5C8FB"/>
    <w:rsid w:val="480E7735"/>
    <w:rsid w:val="4B1E9F83"/>
    <w:rsid w:val="4BD1D532"/>
    <w:rsid w:val="4DA64551"/>
    <w:rsid w:val="4DC10BDD"/>
    <w:rsid w:val="4E83096E"/>
    <w:rsid w:val="4EDC09DB"/>
    <w:rsid w:val="506769AE"/>
    <w:rsid w:val="526074D3"/>
    <w:rsid w:val="52C9FE85"/>
    <w:rsid w:val="53234156"/>
    <w:rsid w:val="5354510A"/>
    <w:rsid w:val="537272E4"/>
    <w:rsid w:val="5465CEE6"/>
    <w:rsid w:val="549CB3C6"/>
    <w:rsid w:val="54BEF604"/>
    <w:rsid w:val="54F8B38F"/>
    <w:rsid w:val="551C3CA5"/>
    <w:rsid w:val="57C14BFF"/>
    <w:rsid w:val="5A41951E"/>
    <w:rsid w:val="5ADE87F9"/>
    <w:rsid w:val="5B87E7C2"/>
    <w:rsid w:val="5BE55FB4"/>
    <w:rsid w:val="5C7161C8"/>
    <w:rsid w:val="5D2DD5B2"/>
    <w:rsid w:val="5E4CAFED"/>
    <w:rsid w:val="5F8A2A65"/>
    <w:rsid w:val="6032D412"/>
    <w:rsid w:val="61CEA473"/>
    <w:rsid w:val="6265DF75"/>
    <w:rsid w:val="629732AD"/>
    <w:rsid w:val="62F172FD"/>
    <w:rsid w:val="6321959C"/>
    <w:rsid w:val="63350913"/>
    <w:rsid w:val="650E32BB"/>
    <w:rsid w:val="6555DE47"/>
    <w:rsid w:val="6599F757"/>
    <w:rsid w:val="67A3A4A1"/>
    <w:rsid w:val="6930973F"/>
    <w:rsid w:val="6C3CB9EC"/>
    <w:rsid w:val="6D1944A0"/>
    <w:rsid w:val="6D229C0C"/>
    <w:rsid w:val="6D6A07E1"/>
    <w:rsid w:val="6D7795C2"/>
    <w:rsid w:val="6DA43C0C"/>
    <w:rsid w:val="6EDBC525"/>
    <w:rsid w:val="7017D70D"/>
    <w:rsid w:val="7060E1DE"/>
    <w:rsid w:val="71133E2E"/>
    <w:rsid w:val="720B31FF"/>
    <w:rsid w:val="723248AB"/>
    <w:rsid w:val="72E8F00F"/>
    <w:rsid w:val="734F77CF"/>
    <w:rsid w:val="73569276"/>
    <w:rsid w:val="73888624"/>
    <w:rsid w:val="7488A5B8"/>
    <w:rsid w:val="74A86E08"/>
    <w:rsid w:val="756CD599"/>
    <w:rsid w:val="763CD5EB"/>
    <w:rsid w:val="76ED767E"/>
    <w:rsid w:val="77DF74CF"/>
    <w:rsid w:val="78D2E3E6"/>
    <w:rsid w:val="78EC02CC"/>
    <w:rsid w:val="79F34307"/>
    <w:rsid w:val="79F7C7A8"/>
    <w:rsid w:val="79F7EA5E"/>
    <w:rsid w:val="7A3CF06D"/>
    <w:rsid w:val="7C6CCE9B"/>
    <w:rsid w:val="7CE05F60"/>
    <w:rsid w:val="7D1942AB"/>
    <w:rsid w:val="7D42535A"/>
    <w:rsid w:val="7D7DA85C"/>
    <w:rsid w:val="7DBF41F5"/>
    <w:rsid w:val="7DED8704"/>
    <w:rsid w:val="7DF782FB"/>
    <w:rsid w:val="7FCD49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8F8E64"/>
  <w15:chartTrackingRefBased/>
  <w15:docId w15:val="{7B2E8208-5DAE-4FB7-AB62-4E3880CA5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Hecht platte tekst"/>
    <w:qFormat/>
    <w:rsid w:val="000F18D9"/>
    <w:pPr>
      <w:spacing w:after="0" w:line="240" w:lineRule="auto"/>
    </w:pPr>
    <w:rPr>
      <w:rFonts w:ascii="Arial" w:eastAsia="MS Mincho" w:hAnsi="Arial" w:cs="Times New Roman"/>
      <w:sz w:val="20"/>
      <w:szCs w:val="24"/>
    </w:rPr>
  </w:style>
  <w:style w:type="paragraph" w:styleId="Kop1">
    <w:name w:val="heading 1"/>
    <w:aliases w:val="Hecht 1.,Section Heading,Hoofdstuk,sectionHeading,hoofdstuk,Episteem PvA Kop 1,Tempo Heading 1,U&amp;lc Bold,Small Cap Bold,Bold Small Caps,k1,k1standaard,Hoofdkop,Hoofdkop1,Hoofdkop2,Hoofdkop11,Hoofdkop3,Hoofdkop12,Hoofdkop21,Hoofdkop111"/>
    <w:basedOn w:val="Standaard"/>
    <w:next w:val="Standaard"/>
    <w:link w:val="Kop1Char"/>
    <w:autoRedefine/>
    <w:uiPriority w:val="9"/>
    <w:qFormat/>
    <w:rsid w:val="00AB1B5D"/>
    <w:pPr>
      <w:keepNext/>
      <w:keepLines/>
      <w:pageBreakBefore/>
      <w:numPr>
        <w:numId w:val="1"/>
      </w:numPr>
      <w:spacing w:after="290" w:line="290" w:lineRule="atLeast"/>
      <w:ind w:left="567" w:hanging="567"/>
      <w:outlineLvl w:val="0"/>
    </w:pPr>
    <w:rPr>
      <w:rFonts w:eastAsia="MS Gothic"/>
      <w:b/>
      <w:bCs/>
      <w:color w:val="B7312C"/>
      <w:sz w:val="28"/>
      <w:szCs w:val="32"/>
    </w:rPr>
  </w:style>
  <w:style w:type="paragraph" w:styleId="Kop2">
    <w:name w:val="heading 2"/>
    <w:aliases w:val="Hecht 1.1,Hecht,Reset numbering,Bijlage,Subkop niveau 2,HD2,2,Bijlage Char,paragraaf,Episteem PvA Kop 2,Tempo Heading 2,H2,Paragraaf,k2"/>
    <w:basedOn w:val="Standaard"/>
    <w:next w:val="Standaard"/>
    <w:link w:val="Kop2Char"/>
    <w:uiPriority w:val="9"/>
    <w:qFormat/>
    <w:rsid w:val="00D307CA"/>
    <w:pPr>
      <w:keepNext/>
      <w:numPr>
        <w:ilvl w:val="1"/>
        <w:numId w:val="1"/>
      </w:numPr>
      <w:spacing w:before="360" w:after="240"/>
      <w:outlineLvl w:val="1"/>
    </w:pPr>
    <w:rPr>
      <w:rFonts w:eastAsia="MS Gothic"/>
      <w:b/>
      <w:bCs/>
      <w:color w:val="554A3D"/>
      <w:sz w:val="22"/>
      <w:szCs w:val="22"/>
    </w:rPr>
  </w:style>
  <w:style w:type="paragraph" w:styleId="Kop3">
    <w:name w:val="heading 3"/>
    <w:aliases w:val="Hecht 1.1.1.,Level 1 - 1,Voorwoord,Subkop niveau 3,subparagraaf,Subparagraaf,Episteem PvA Kop 3,Heading 3a,k3,Subkop niveau 3 + 10 pt + 10 pt"/>
    <w:basedOn w:val="Standaard"/>
    <w:next w:val="Standaard"/>
    <w:link w:val="Kop3Char"/>
    <w:autoRedefine/>
    <w:uiPriority w:val="9"/>
    <w:qFormat/>
    <w:rsid w:val="0033515E"/>
    <w:pPr>
      <w:keepNext/>
      <w:numPr>
        <w:ilvl w:val="2"/>
        <w:numId w:val="1"/>
      </w:numPr>
      <w:spacing w:before="240" w:after="120"/>
      <w:ind w:left="720" w:hanging="720"/>
      <w:jc w:val="both"/>
      <w:outlineLvl w:val="2"/>
    </w:pPr>
    <w:rPr>
      <w:rFonts w:eastAsia="MS Gothic" w:cs="Arial"/>
      <w:b/>
      <w:bCs/>
      <w:color w:val="554A3D"/>
      <w:szCs w:val="20"/>
    </w:rPr>
  </w:style>
  <w:style w:type="paragraph" w:styleId="Kop4">
    <w:name w:val="heading 4"/>
    <w:aliases w:val="Level 2 - a,subsubparagraaf,Specificatie,RFP-vraag"/>
    <w:basedOn w:val="Standaard"/>
    <w:next w:val="Standaard"/>
    <w:link w:val="Kop4Char"/>
    <w:autoRedefine/>
    <w:uiPriority w:val="9"/>
    <w:qFormat/>
    <w:rsid w:val="001974B8"/>
    <w:pPr>
      <w:keepNext/>
      <w:numPr>
        <w:ilvl w:val="3"/>
        <w:numId w:val="1"/>
      </w:numPr>
      <w:spacing w:before="200" w:after="160"/>
      <w:outlineLvl w:val="3"/>
    </w:pPr>
    <w:rPr>
      <w:rFonts w:eastAsia="MS Gothic"/>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echt 1. Char,Section Heading Char,Hoofdstuk Char,sectionHeading Char,hoofdstuk Char,Episteem PvA Kop 1 Char,Tempo Heading 1 Char,U&amp;lc Bold Char,Small Cap Bold Char,Bold Small Caps Char,k1 Char,k1standaard Char,Hoofdkop Char,Hoofdkop1 Char"/>
    <w:basedOn w:val="Standaardalinea-lettertype"/>
    <w:link w:val="Kop1"/>
    <w:uiPriority w:val="9"/>
    <w:rsid w:val="00AB1B5D"/>
    <w:rPr>
      <w:rFonts w:ascii="Arial" w:eastAsia="MS Gothic" w:hAnsi="Arial" w:cs="Times New Roman"/>
      <w:b/>
      <w:bCs/>
      <w:color w:val="B7312C"/>
      <w:sz w:val="28"/>
      <w:szCs w:val="32"/>
    </w:rPr>
  </w:style>
  <w:style w:type="character" w:customStyle="1" w:styleId="Kop2Char">
    <w:name w:val="Kop 2 Char"/>
    <w:aliases w:val="Hecht 1.1 Char,Hecht Char,Reset numbering Char,Bijlage Char1,Subkop niveau 2 Char,HD2 Char,2 Char,Bijlage Char Char,paragraaf Char,Episteem PvA Kop 2 Char,Tempo Heading 2 Char,H2 Char,Paragraaf Char,k2 Char"/>
    <w:basedOn w:val="Standaardalinea-lettertype"/>
    <w:link w:val="Kop2"/>
    <w:uiPriority w:val="9"/>
    <w:rsid w:val="00D307CA"/>
    <w:rPr>
      <w:rFonts w:ascii="Arial" w:eastAsia="MS Gothic" w:hAnsi="Arial" w:cs="Times New Roman"/>
      <w:b/>
      <w:bCs/>
      <w:color w:val="554A3D"/>
    </w:rPr>
  </w:style>
  <w:style w:type="character" w:customStyle="1" w:styleId="Kop3Char">
    <w:name w:val="Kop 3 Char"/>
    <w:aliases w:val="Hecht 1.1.1. Char,Level 1 - 1 Char,Voorwoord Char,Subkop niveau 3 Char,subparagraaf Char,Subparagraaf Char,Episteem PvA Kop 3 Char,Heading 3a Char,k3 Char,Subkop niveau 3 + 10 pt + 10 pt Char"/>
    <w:basedOn w:val="Standaardalinea-lettertype"/>
    <w:link w:val="Kop3"/>
    <w:uiPriority w:val="9"/>
    <w:rsid w:val="0033515E"/>
    <w:rPr>
      <w:rFonts w:ascii="Arial" w:eastAsia="MS Gothic" w:hAnsi="Arial" w:cs="Arial"/>
      <w:b/>
      <w:bCs/>
      <w:color w:val="554A3D"/>
      <w:sz w:val="20"/>
      <w:szCs w:val="20"/>
    </w:rPr>
  </w:style>
  <w:style w:type="character" w:customStyle="1" w:styleId="Kop4Char">
    <w:name w:val="Kop 4 Char"/>
    <w:aliases w:val="Level 2 - a Char,subsubparagraaf Char,Specificatie Char,RFP-vraag Char"/>
    <w:basedOn w:val="Standaardalinea-lettertype"/>
    <w:link w:val="Kop4"/>
    <w:uiPriority w:val="9"/>
    <w:rsid w:val="001974B8"/>
    <w:rPr>
      <w:rFonts w:ascii="Arial" w:eastAsia="MS Gothic" w:hAnsi="Arial" w:cs="Times New Roman"/>
      <w:b/>
      <w:bCs/>
      <w:iCs/>
      <w:sz w:val="20"/>
      <w:szCs w:val="24"/>
    </w:rPr>
  </w:style>
  <w:style w:type="paragraph" w:customStyle="1" w:styleId="Lijstalinea1">
    <w:name w:val="Lijstalinea1"/>
    <w:basedOn w:val="Standaard"/>
    <w:uiPriority w:val="34"/>
    <w:rsid w:val="000F18D9"/>
    <w:pPr>
      <w:ind w:left="720"/>
      <w:contextualSpacing/>
    </w:pPr>
  </w:style>
  <w:style w:type="character" w:styleId="Hyperlink">
    <w:name w:val="Hyperlink"/>
    <w:uiPriority w:val="99"/>
    <w:unhideWhenUsed/>
    <w:rsid w:val="000F18D9"/>
    <w:rPr>
      <w:color w:val="0000FF"/>
      <w:u w:val="single"/>
    </w:rPr>
  </w:style>
  <w:style w:type="table" w:styleId="Tabelraster">
    <w:name w:val="Table Grid"/>
    <w:basedOn w:val="Standaardtabel"/>
    <w:uiPriority w:val="59"/>
    <w:rsid w:val="000F18D9"/>
    <w:pPr>
      <w:spacing w:after="0" w:line="240" w:lineRule="auto"/>
    </w:pPr>
    <w:rPr>
      <w:rFonts w:ascii="Cambria" w:eastAsia="MS Mincho" w:hAnsi="Cambri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18D9"/>
    <w:pPr>
      <w:tabs>
        <w:tab w:val="center" w:pos="4320"/>
        <w:tab w:val="right" w:pos="8640"/>
      </w:tabs>
    </w:pPr>
    <w:rPr>
      <w:szCs w:val="20"/>
      <w:lang w:eastAsia="x-none"/>
    </w:rPr>
  </w:style>
  <w:style w:type="character" w:customStyle="1" w:styleId="KoptekstChar">
    <w:name w:val="Koptekst Char"/>
    <w:basedOn w:val="Standaardalinea-lettertype"/>
    <w:link w:val="Koptekst"/>
    <w:uiPriority w:val="99"/>
    <w:rsid w:val="000F18D9"/>
    <w:rPr>
      <w:rFonts w:ascii="Arial" w:eastAsia="MS Mincho" w:hAnsi="Arial" w:cs="Times New Roman"/>
      <w:sz w:val="20"/>
      <w:szCs w:val="20"/>
      <w:lang w:eastAsia="x-none"/>
    </w:rPr>
  </w:style>
  <w:style w:type="paragraph" w:styleId="Voettekst">
    <w:name w:val="footer"/>
    <w:basedOn w:val="Standaard"/>
    <w:link w:val="VoettekstChar"/>
    <w:uiPriority w:val="99"/>
    <w:unhideWhenUsed/>
    <w:rsid w:val="000F18D9"/>
    <w:pPr>
      <w:tabs>
        <w:tab w:val="center" w:pos="4320"/>
        <w:tab w:val="right" w:pos="8640"/>
      </w:tabs>
    </w:pPr>
    <w:rPr>
      <w:szCs w:val="20"/>
      <w:lang w:eastAsia="x-none"/>
    </w:rPr>
  </w:style>
  <w:style w:type="character" w:customStyle="1" w:styleId="VoettekstChar">
    <w:name w:val="Voettekst Char"/>
    <w:basedOn w:val="Standaardalinea-lettertype"/>
    <w:link w:val="Voettekst"/>
    <w:uiPriority w:val="99"/>
    <w:rsid w:val="000F18D9"/>
    <w:rPr>
      <w:rFonts w:ascii="Arial" w:eastAsia="MS Mincho" w:hAnsi="Arial" w:cs="Times New Roman"/>
      <w:sz w:val="20"/>
      <w:szCs w:val="20"/>
      <w:lang w:eastAsia="x-none"/>
    </w:rPr>
  </w:style>
  <w:style w:type="character" w:styleId="Paginanummer">
    <w:name w:val="page number"/>
    <w:uiPriority w:val="99"/>
    <w:unhideWhenUsed/>
    <w:rsid w:val="000F18D9"/>
  </w:style>
  <w:style w:type="paragraph" w:styleId="Ballontekst">
    <w:name w:val="Balloon Text"/>
    <w:basedOn w:val="Standaard"/>
    <w:link w:val="BallontekstChar"/>
    <w:uiPriority w:val="99"/>
    <w:semiHidden/>
    <w:unhideWhenUsed/>
    <w:rsid w:val="000F18D9"/>
    <w:rPr>
      <w:rFonts w:ascii="Lucida Grande" w:hAnsi="Lucida Grande"/>
      <w:sz w:val="18"/>
      <w:szCs w:val="18"/>
      <w:lang w:eastAsia="x-none"/>
    </w:rPr>
  </w:style>
  <w:style w:type="character" w:customStyle="1" w:styleId="BallontekstChar">
    <w:name w:val="Ballontekst Char"/>
    <w:basedOn w:val="Standaardalinea-lettertype"/>
    <w:link w:val="Ballontekst"/>
    <w:uiPriority w:val="99"/>
    <w:semiHidden/>
    <w:rsid w:val="000F18D9"/>
    <w:rPr>
      <w:rFonts w:ascii="Lucida Grande" w:eastAsia="MS Mincho" w:hAnsi="Lucida Grande" w:cs="Times New Roman"/>
      <w:sz w:val="18"/>
      <w:szCs w:val="18"/>
      <w:lang w:eastAsia="x-none"/>
    </w:rPr>
  </w:style>
  <w:style w:type="paragraph" w:styleId="Ondertitel">
    <w:name w:val="Subtitle"/>
    <w:basedOn w:val="Standaard"/>
    <w:next w:val="Standaard"/>
    <w:link w:val="OndertitelChar"/>
    <w:uiPriority w:val="11"/>
    <w:qFormat/>
    <w:rsid w:val="00690351"/>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690351"/>
    <w:rPr>
      <w:rFonts w:ascii="Arial" w:eastAsiaTheme="minorEastAsia" w:hAnsi="Arial"/>
      <w:color w:val="5A5A5A" w:themeColor="text1" w:themeTint="A5"/>
      <w:spacing w:val="15"/>
    </w:rPr>
  </w:style>
  <w:style w:type="paragraph" w:styleId="Inhopg2">
    <w:name w:val="toc 2"/>
    <w:basedOn w:val="Standaard"/>
    <w:next w:val="Standaard"/>
    <w:autoRedefine/>
    <w:uiPriority w:val="39"/>
    <w:unhideWhenUsed/>
    <w:rsid w:val="000F18D9"/>
    <w:pPr>
      <w:spacing w:before="60"/>
    </w:pPr>
  </w:style>
  <w:style w:type="character" w:customStyle="1" w:styleId="SubartikelnummeringChar">
    <w:name w:val="Subartikelnummering Char"/>
    <w:link w:val="Subartikelnummering"/>
    <w:rsid w:val="000F18D9"/>
    <w:rPr>
      <w:rFonts w:ascii="Arial" w:eastAsia="MS Mincho" w:hAnsi="Arial"/>
      <w:szCs w:val="24"/>
    </w:rPr>
  </w:style>
  <w:style w:type="paragraph" w:customStyle="1" w:styleId="Subartikelnummering">
    <w:name w:val="Subartikelnummering"/>
    <w:basedOn w:val="Standaard"/>
    <w:link w:val="SubartikelnummeringChar"/>
    <w:rsid w:val="000F18D9"/>
    <w:pPr>
      <w:numPr>
        <w:ilvl w:val="1"/>
        <w:numId w:val="2"/>
      </w:numPr>
    </w:pPr>
    <w:rPr>
      <w:rFonts w:cstheme="minorBidi"/>
      <w:sz w:val="22"/>
    </w:rPr>
  </w:style>
  <w:style w:type="paragraph" w:styleId="Inhopg3">
    <w:name w:val="toc 3"/>
    <w:basedOn w:val="Standaard"/>
    <w:next w:val="Standaard"/>
    <w:autoRedefine/>
    <w:uiPriority w:val="39"/>
    <w:unhideWhenUsed/>
    <w:rsid w:val="000F18D9"/>
    <w:pPr>
      <w:spacing w:before="60"/>
    </w:pPr>
  </w:style>
  <w:style w:type="paragraph" w:styleId="Inhopg4">
    <w:name w:val="toc 4"/>
    <w:basedOn w:val="Standaard"/>
    <w:next w:val="Standaard"/>
    <w:autoRedefine/>
    <w:uiPriority w:val="39"/>
    <w:unhideWhenUsed/>
    <w:rsid w:val="000F18D9"/>
    <w:pPr>
      <w:tabs>
        <w:tab w:val="left" w:pos="1134"/>
        <w:tab w:val="right" w:pos="8505"/>
      </w:tabs>
      <w:ind w:left="1134" w:hanging="1134"/>
    </w:pPr>
  </w:style>
  <w:style w:type="paragraph" w:styleId="Inhopg5">
    <w:name w:val="toc 5"/>
    <w:basedOn w:val="Standaard"/>
    <w:next w:val="Standaard"/>
    <w:autoRedefine/>
    <w:uiPriority w:val="39"/>
    <w:unhideWhenUsed/>
    <w:rsid w:val="000F18D9"/>
    <w:pPr>
      <w:ind w:left="800"/>
    </w:pPr>
  </w:style>
  <w:style w:type="paragraph" w:styleId="Inhopg6">
    <w:name w:val="toc 6"/>
    <w:basedOn w:val="Standaard"/>
    <w:next w:val="Standaard"/>
    <w:autoRedefine/>
    <w:uiPriority w:val="39"/>
    <w:unhideWhenUsed/>
    <w:rsid w:val="000F18D9"/>
    <w:pPr>
      <w:ind w:left="1000"/>
    </w:pPr>
  </w:style>
  <w:style w:type="paragraph" w:styleId="Inhopg7">
    <w:name w:val="toc 7"/>
    <w:basedOn w:val="Standaard"/>
    <w:next w:val="Standaard"/>
    <w:autoRedefine/>
    <w:uiPriority w:val="39"/>
    <w:unhideWhenUsed/>
    <w:rsid w:val="000F18D9"/>
    <w:pPr>
      <w:ind w:left="1200"/>
    </w:pPr>
  </w:style>
  <w:style w:type="paragraph" w:styleId="Inhopg8">
    <w:name w:val="toc 8"/>
    <w:basedOn w:val="Standaard"/>
    <w:next w:val="Standaard"/>
    <w:autoRedefine/>
    <w:uiPriority w:val="39"/>
    <w:unhideWhenUsed/>
    <w:rsid w:val="000F18D9"/>
    <w:pPr>
      <w:ind w:left="1400"/>
    </w:pPr>
  </w:style>
  <w:style w:type="paragraph" w:styleId="Inhopg9">
    <w:name w:val="toc 9"/>
    <w:basedOn w:val="Standaard"/>
    <w:next w:val="Standaard"/>
    <w:autoRedefine/>
    <w:uiPriority w:val="39"/>
    <w:unhideWhenUsed/>
    <w:rsid w:val="000F18D9"/>
    <w:pPr>
      <w:ind w:left="1600"/>
    </w:pPr>
  </w:style>
  <w:style w:type="paragraph" w:styleId="Eindnoottekst">
    <w:name w:val="endnote text"/>
    <w:basedOn w:val="Standaard"/>
    <w:link w:val="EindnoottekstChar"/>
    <w:semiHidden/>
    <w:rsid w:val="000F18D9"/>
    <w:rPr>
      <w:szCs w:val="20"/>
    </w:rPr>
  </w:style>
  <w:style w:type="character" w:customStyle="1" w:styleId="EindnoottekstChar">
    <w:name w:val="Eindnoottekst Char"/>
    <w:basedOn w:val="Standaardalinea-lettertype"/>
    <w:link w:val="Eindnoottekst"/>
    <w:semiHidden/>
    <w:rsid w:val="000F18D9"/>
    <w:rPr>
      <w:rFonts w:ascii="Arial" w:eastAsia="MS Mincho" w:hAnsi="Arial" w:cs="Times New Roman"/>
      <w:sz w:val="20"/>
      <w:szCs w:val="20"/>
    </w:rPr>
  </w:style>
  <w:style w:type="character" w:styleId="Eindnootmarkering">
    <w:name w:val="endnote reference"/>
    <w:semiHidden/>
    <w:rsid w:val="000F18D9"/>
    <w:rPr>
      <w:vertAlign w:val="superscript"/>
    </w:rPr>
  </w:style>
  <w:style w:type="character" w:styleId="Verwijzingopmerking">
    <w:name w:val="annotation reference"/>
    <w:rsid w:val="000F18D9"/>
    <w:rPr>
      <w:sz w:val="16"/>
      <w:szCs w:val="16"/>
    </w:rPr>
  </w:style>
  <w:style w:type="paragraph" w:styleId="Onderwerpvanopmerking">
    <w:name w:val="annotation subject"/>
    <w:basedOn w:val="Standaard"/>
    <w:next w:val="Standaard"/>
    <w:link w:val="OnderwerpvanopmerkingChar"/>
    <w:semiHidden/>
    <w:rsid w:val="001974B8"/>
    <w:rPr>
      <w:b/>
      <w:bCs/>
      <w:szCs w:val="20"/>
    </w:rPr>
  </w:style>
  <w:style w:type="character" w:customStyle="1" w:styleId="OnderwerpvanopmerkingChar">
    <w:name w:val="Onderwerp van opmerking Char"/>
    <w:basedOn w:val="Standaardalinea-lettertype"/>
    <w:link w:val="Onderwerpvanopmerking"/>
    <w:semiHidden/>
    <w:rsid w:val="001974B8"/>
    <w:rPr>
      <w:rFonts w:ascii="Arial" w:eastAsia="MS Mincho" w:hAnsi="Arial" w:cs="Times New Roman"/>
      <w:b/>
      <w:bCs/>
      <w:sz w:val="20"/>
      <w:szCs w:val="20"/>
    </w:rPr>
  </w:style>
  <w:style w:type="paragraph" w:styleId="Voetnoottekst">
    <w:name w:val="footnote text"/>
    <w:basedOn w:val="Standaard"/>
    <w:link w:val="VoetnoottekstChar"/>
    <w:semiHidden/>
    <w:rsid w:val="000F18D9"/>
    <w:rPr>
      <w:szCs w:val="20"/>
    </w:rPr>
  </w:style>
  <w:style w:type="character" w:customStyle="1" w:styleId="VoetnoottekstChar">
    <w:name w:val="Voetnoottekst Char"/>
    <w:basedOn w:val="Standaardalinea-lettertype"/>
    <w:link w:val="Voetnoottekst"/>
    <w:semiHidden/>
    <w:rsid w:val="000F18D9"/>
    <w:rPr>
      <w:rFonts w:ascii="Arial" w:eastAsia="MS Mincho" w:hAnsi="Arial" w:cs="Times New Roman"/>
      <w:sz w:val="20"/>
      <w:szCs w:val="20"/>
    </w:rPr>
  </w:style>
  <w:style w:type="character" w:styleId="Voetnootmarkering">
    <w:name w:val="footnote reference"/>
    <w:semiHidden/>
    <w:rsid w:val="000F18D9"/>
    <w:rPr>
      <w:vertAlign w:val="superscript"/>
    </w:rPr>
  </w:style>
  <w:style w:type="character" w:customStyle="1" w:styleId="CommentTextChar">
    <w:name w:val="Comment Text Char"/>
    <w:semiHidden/>
    <w:locked/>
    <w:rsid w:val="000F18D9"/>
    <w:rPr>
      <w:rFonts w:ascii="Arial" w:eastAsia="MS Mincho" w:hAnsi="Arial"/>
      <w:lang w:val="nl-NL" w:eastAsia="en-US" w:bidi="ar-SA"/>
    </w:rPr>
  </w:style>
  <w:style w:type="paragraph" w:styleId="Lijstalinea">
    <w:name w:val="List Paragraph"/>
    <w:basedOn w:val="Standaard"/>
    <w:uiPriority w:val="34"/>
    <w:qFormat/>
    <w:rsid w:val="000F18D9"/>
    <w:pPr>
      <w:spacing w:after="120"/>
      <w:ind w:left="720"/>
      <w:contextualSpacing/>
    </w:pPr>
    <w:rPr>
      <w:rFonts w:eastAsia="Times New Roman"/>
      <w:szCs w:val="20"/>
      <w:lang w:eastAsia="nl-NL"/>
    </w:rPr>
  </w:style>
  <w:style w:type="paragraph" w:customStyle="1" w:styleId="Paragraaftitel1">
    <w:name w:val="Paragraaftitel 1"/>
    <w:basedOn w:val="Standaard"/>
    <w:next w:val="Standaard"/>
    <w:link w:val="Paragraaftitel1Char"/>
    <w:rsid w:val="000F18D9"/>
    <w:pPr>
      <w:keepNext/>
      <w:numPr>
        <w:ilvl w:val="1"/>
        <w:numId w:val="5"/>
      </w:numPr>
      <w:spacing w:before="240" w:after="120"/>
      <w:outlineLvl w:val="1"/>
    </w:pPr>
    <w:rPr>
      <w:b/>
      <w:smallCaps/>
      <w:color w:val="00447A"/>
      <w:szCs w:val="20"/>
      <w:lang w:val="x-none" w:eastAsia="nl-NL"/>
    </w:rPr>
  </w:style>
  <w:style w:type="character" w:customStyle="1" w:styleId="Paragraaftitel1Char">
    <w:name w:val="Paragraaftitel 1 Char"/>
    <w:link w:val="Paragraaftitel1"/>
    <w:rsid w:val="000F18D9"/>
    <w:rPr>
      <w:rFonts w:ascii="Arial" w:eastAsia="MS Mincho" w:hAnsi="Arial" w:cs="Times New Roman"/>
      <w:b/>
      <w:smallCaps/>
      <w:color w:val="00447A"/>
      <w:sz w:val="20"/>
      <w:szCs w:val="20"/>
      <w:lang w:val="x-none" w:eastAsia="nl-NL"/>
    </w:rPr>
  </w:style>
  <w:style w:type="paragraph" w:customStyle="1" w:styleId="Paragraaftitel2">
    <w:name w:val="Paragraaftitel 2"/>
    <w:basedOn w:val="Standaard"/>
    <w:next w:val="Standaard"/>
    <w:rsid w:val="000F18D9"/>
    <w:pPr>
      <w:keepNext/>
      <w:numPr>
        <w:ilvl w:val="2"/>
        <w:numId w:val="5"/>
      </w:numPr>
      <w:spacing w:before="240" w:after="120"/>
      <w:outlineLvl w:val="2"/>
    </w:pPr>
    <w:rPr>
      <w:rFonts w:eastAsia="Times New Roman"/>
      <w:b/>
      <w:color w:val="00447A"/>
      <w:szCs w:val="20"/>
      <w:lang w:eastAsia="nl-NL"/>
    </w:rPr>
  </w:style>
  <w:style w:type="paragraph" w:customStyle="1" w:styleId="Paragraaftitel3">
    <w:name w:val="Paragraaftitel3"/>
    <w:basedOn w:val="Paragraaftitel2"/>
    <w:next w:val="Standaard"/>
    <w:rsid w:val="000F18D9"/>
    <w:pPr>
      <w:numPr>
        <w:ilvl w:val="3"/>
      </w:numPr>
      <w:tabs>
        <w:tab w:val="clear" w:pos="1418"/>
        <w:tab w:val="num" w:pos="851"/>
      </w:tabs>
      <w:spacing w:after="0"/>
      <w:ind w:left="851" w:hanging="851"/>
      <w:outlineLvl w:val="3"/>
    </w:pPr>
    <w:rPr>
      <w:b w:val="0"/>
      <w:i/>
    </w:rPr>
  </w:style>
  <w:style w:type="paragraph" w:styleId="Revisie">
    <w:name w:val="Revision"/>
    <w:hidden/>
    <w:uiPriority w:val="99"/>
    <w:semiHidden/>
    <w:rsid w:val="000F18D9"/>
    <w:pPr>
      <w:spacing w:after="0" w:line="240" w:lineRule="auto"/>
    </w:pPr>
    <w:rPr>
      <w:rFonts w:ascii="Arial" w:eastAsia="MS Mincho" w:hAnsi="Arial" w:cs="Times New Roman"/>
      <w:sz w:val="20"/>
      <w:szCs w:val="24"/>
    </w:rPr>
  </w:style>
  <w:style w:type="character" w:styleId="Zwaar">
    <w:name w:val="Strong"/>
    <w:uiPriority w:val="22"/>
    <w:rsid w:val="000F18D9"/>
    <w:rPr>
      <w:b/>
      <w:bCs/>
    </w:rPr>
  </w:style>
  <w:style w:type="numbering" w:customStyle="1" w:styleId="GRListBullet2">
    <w:name w:val="GR_ListBullet2"/>
    <w:basedOn w:val="Geenlijst"/>
    <w:rsid w:val="000F18D9"/>
  </w:style>
  <w:style w:type="character" w:customStyle="1" w:styleId="Onopgelostemelding1">
    <w:name w:val="Onopgeloste melding1"/>
    <w:basedOn w:val="Standaardalinea-lettertype"/>
    <w:uiPriority w:val="99"/>
    <w:semiHidden/>
    <w:unhideWhenUsed/>
    <w:rsid w:val="00055A1A"/>
    <w:rPr>
      <w:color w:val="605E5C"/>
      <w:shd w:val="clear" w:color="auto" w:fill="E1DFDD"/>
    </w:rPr>
  </w:style>
  <w:style w:type="table" w:customStyle="1" w:styleId="NormalTable0">
    <w:name w:val="Normal Table0"/>
    <w:uiPriority w:val="2"/>
    <w:semiHidden/>
    <w:unhideWhenUsed/>
    <w:qFormat/>
    <w:rsid w:val="008334E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Onopgelostemelding">
    <w:name w:val="Unresolved Mention"/>
    <w:basedOn w:val="Standaardalinea-lettertype"/>
    <w:uiPriority w:val="99"/>
    <w:unhideWhenUsed/>
    <w:rsid w:val="00073B90"/>
    <w:rPr>
      <w:color w:val="605E5C"/>
      <w:shd w:val="clear" w:color="auto" w:fill="E1DFDD"/>
    </w:rPr>
  </w:style>
  <w:style w:type="paragraph" w:customStyle="1" w:styleId="labeled">
    <w:name w:val="labeled"/>
    <w:basedOn w:val="Standaard"/>
    <w:rsid w:val="00EC76E8"/>
    <w:pPr>
      <w:spacing w:before="100" w:beforeAutospacing="1" w:after="100" w:afterAutospacing="1"/>
    </w:pPr>
    <w:rPr>
      <w:rFonts w:ascii="Times New Roman" w:eastAsia="Times New Roman" w:hAnsi="Times New Roman"/>
      <w:sz w:val="24"/>
      <w:lang w:eastAsia="nl-NL"/>
    </w:rPr>
  </w:style>
  <w:style w:type="character" w:styleId="Tekstvantijdelijkeaanduiding">
    <w:name w:val="Placeholder Text"/>
    <w:basedOn w:val="Standaardalinea-lettertype"/>
    <w:uiPriority w:val="99"/>
    <w:semiHidden/>
    <w:rsid w:val="00FA3668"/>
    <w:rPr>
      <w:color w:val="808080"/>
    </w:rPr>
  </w:style>
  <w:style w:type="paragraph" w:styleId="Tekstopmerking">
    <w:name w:val="annotation text"/>
    <w:basedOn w:val="Standaard"/>
    <w:link w:val="TekstopmerkingChar"/>
    <w:unhideWhenUsed/>
    <w:rPr>
      <w:szCs w:val="20"/>
    </w:rPr>
  </w:style>
  <w:style w:type="character" w:customStyle="1" w:styleId="TekstopmerkingChar">
    <w:name w:val="Tekst opmerking Char"/>
    <w:basedOn w:val="Standaardalinea-lettertype"/>
    <w:link w:val="Tekstopmerking"/>
    <w:rPr>
      <w:rFonts w:ascii="Arial" w:eastAsia="MS Mincho" w:hAnsi="Arial" w:cs="Times New Roman"/>
      <w:sz w:val="20"/>
      <w:szCs w:val="20"/>
    </w:rPr>
  </w:style>
  <w:style w:type="paragraph" w:styleId="Kopvaninhoudsopgave">
    <w:name w:val="TOC Heading"/>
    <w:basedOn w:val="Kop1"/>
    <w:next w:val="Standaard"/>
    <w:uiPriority w:val="39"/>
    <w:unhideWhenUsed/>
    <w:rsid w:val="00E34897"/>
    <w:pPr>
      <w:pageBreakBefore w:val="0"/>
      <w:numPr>
        <w:numId w:val="0"/>
      </w:numPr>
      <w:spacing w:before="240" w:after="0" w:line="259" w:lineRule="auto"/>
      <w:outlineLvl w:val="9"/>
    </w:pPr>
    <w:rPr>
      <w:rFonts w:asciiTheme="majorHAnsi" w:eastAsiaTheme="majorEastAsia" w:hAnsiTheme="majorHAnsi" w:cstheme="majorBidi"/>
      <w:b w:val="0"/>
      <w:bCs w:val="0"/>
      <w:color w:val="2F5496" w:themeColor="accent1" w:themeShade="BF"/>
      <w:sz w:val="32"/>
      <w:lang w:eastAsia="nl-NL"/>
    </w:rPr>
  </w:style>
  <w:style w:type="paragraph" w:styleId="Inhopg1">
    <w:name w:val="toc 1"/>
    <w:basedOn w:val="Standaard"/>
    <w:next w:val="Standaard"/>
    <w:autoRedefine/>
    <w:uiPriority w:val="39"/>
    <w:unhideWhenUsed/>
    <w:rsid w:val="00C20395"/>
    <w:pPr>
      <w:tabs>
        <w:tab w:val="left" w:pos="1134"/>
        <w:tab w:val="right" w:leader="dot" w:pos="9062"/>
      </w:tabs>
      <w:spacing w:after="100"/>
    </w:pPr>
  </w:style>
  <w:style w:type="paragraph" w:customStyle="1" w:styleId="EmeritorBDTabelbasis">
    <w:name w:val="Emeritor BD Tabel basis"/>
    <w:basedOn w:val="Standaard"/>
    <w:rsid w:val="0045411C"/>
    <w:rPr>
      <w:rFonts w:cs="Arial"/>
    </w:rPr>
  </w:style>
  <w:style w:type="paragraph" w:customStyle="1" w:styleId="Default">
    <w:name w:val="Default"/>
    <w:rsid w:val="00BA6A29"/>
    <w:pPr>
      <w:autoSpaceDE w:val="0"/>
      <w:autoSpaceDN w:val="0"/>
      <w:adjustRightInd w:val="0"/>
      <w:spacing w:after="0" w:line="240" w:lineRule="auto"/>
    </w:pPr>
    <w:rPr>
      <w:rFonts w:ascii="BAFCC C+ Univers" w:eastAsia="Times New Roman" w:hAnsi="BAFCC C+ Univers" w:cs="BAFCC C+ Univers"/>
      <w:color w:val="000000"/>
      <w:sz w:val="24"/>
      <w:szCs w:val="24"/>
      <w:lang w:eastAsia="nl-NL"/>
    </w:rPr>
  </w:style>
  <w:style w:type="character" w:customStyle="1" w:styleId="normaltextrun">
    <w:name w:val="normaltextrun"/>
    <w:basedOn w:val="Standaardalinea-lettertype"/>
    <w:rsid w:val="00B61B5D"/>
  </w:style>
  <w:style w:type="character" w:customStyle="1" w:styleId="ui-provider">
    <w:name w:val="ui-provider"/>
    <w:basedOn w:val="Standaardalinea-lettertype"/>
    <w:rsid w:val="00DB2DA2"/>
  </w:style>
  <w:style w:type="character" w:styleId="Nadruk">
    <w:name w:val="Emphasis"/>
    <w:basedOn w:val="Standaardalinea-lettertype"/>
    <w:uiPriority w:val="20"/>
    <w:qFormat/>
    <w:rsid w:val="00C05074"/>
    <w:rPr>
      <w:i/>
      <w:iCs/>
    </w:rPr>
  </w:style>
  <w:style w:type="paragraph" w:styleId="Titel">
    <w:name w:val="Title"/>
    <w:basedOn w:val="Standaard"/>
    <w:next w:val="Standaard"/>
    <w:link w:val="TitelChar"/>
    <w:uiPriority w:val="10"/>
    <w:qFormat/>
    <w:rsid w:val="00B15612"/>
    <w:pPr>
      <w:spacing w:line="204" w:lineRule="auto"/>
      <w:contextualSpacing/>
    </w:pPr>
    <w:rPr>
      <w:rFonts w:eastAsia="SimHei"/>
      <w:caps/>
      <w:color w:val="D4D1CF"/>
      <w:spacing w:val="-15"/>
      <w:sz w:val="72"/>
      <w:szCs w:val="72"/>
    </w:rPr>
  </w:style>
  <w:style w:type="character" w:customStyle="1" w:styleId="TitelChar">
    <w:name w:val="Titel Char"/>
    <w:basedOn w:val="Standaardalinea-lettertype"/>
    <w:link w:val="Titel"/>
    <w:uiPriority w:val="10"/>
    <w:rsid w:val="00B15612"/>
    <w:rPr>
      <w:rFonts w:ascii="Arial" w:eastAsia="SimHei" w:hAnsi="Arial" w:cs="Times New Roman"/>
      <w:caps/>
      <w:color w:val="D4D1CF"/>
      <w:spacing w:val="-15"/>
      <w:sz w:val="72"/>
      <w:szCs w:val="72"/>
    </w:rPr>
  </w:style>
  <w:style w:type="character" w:styleId="Vermelding">
    <w:name w:val="Mention"/>
    <w:basedOn w:val="Standaardalinea-lettertype"/>
    <w:uiPriority w:val="99"/>
    <w:unhideWhenUsed/>
    <w:rsid w:val="00506BC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463227">
      <w:bodyDiv w:val="1"/>
      <w:marLeft w:val="0"/>
      <w:marRight w:val="0"/>
      <w:marTop w:val="0"/>
      <w:marBottom w:val="0"/>
      <w:divBdr>
        <w:top w:val="none" w:sz="0" w:space="0" w:color="auto"/>
        <w:left w:val="none" w:sz="0" w:space="0" w:color="auto"/>
        <w:bottom w:val="none" w:sz="0" w:space="0" w:color="auto"/>
        <w:right w:val="none" w:sz="0" w:space="0" w:color="auto"/>
      </w:divBdr>
    </w:div>
    <w:div w:id="402677955">
      <w:bodyDiv w:val="1"/>
      <w:marLeft w:val="0"/>
      <w:marRight w:val="0"/>
      <w:marTop w:val="0"/>
      <w:marBottom w:val="0"/>
      <w:divBdr>
        <w:top w:val="none" w:sz="0" w:space="0" w:color="auto"/>
        <w:left w:val="none" w:sz="0" w:space="0" w:color="auto"/>
        <w:bottom w:val="none" w:sz="0" w:space="0" w:color="auto"/>
        <w:right w:val="none" w:sz="0" w:space="0" w:color="auto"/>
      </w:divBdr>
    </w:div>
    <w:div w:id="403798681">
      <w:bodyDiv w:val="1"/>
      <w:marLeft w:val="0"/>
      <w:marRight w:val="0"/>
      <w:marTop w:val="0"/>
      <w:marBottom w:val="0"/>
      <w:divBdr>
        <w:top w:val="none" w:sz="0" w:space="0" w:color="auto"/>
        <w:left w:val="none" w:sz="0" w:space="0" w:color="auto"/>
        <w:bottom w:val="none" w:sz="0" w:space="0" w:color="auto"/>
        <w:right w:val="none" w:sz="0" w:space="0" w:color="auto"/>
      </w:divBdr>
    </w:div>
    <w:div w:id="472719864">
      <w:bodyDiv w:val="1"/>
      <w:marLeft w:val="0"/>
      <w:marRight w:val="0"/>
      <w:marTop w:val="0"/>
      <w:marBottom w:val="0"/>
      <w:divBdr>
        <w:top w:val="none" w:sz="0" w:space="0" w:color="auto"/>
        <w:left w:val="none" w:sz="0" w:space="0" w:color="auto"/>
        <w:bottom w:val="none" w:sz="0" w:space="0" w:color="auto"/>
        <w:right w:val="none" w:sz="0" w:space="0" w:color="auto"/>
      </w:divBdr>
    </w:div>
    <w:div w:id="542912293">
      <w:bodyDiv w:val="1"/>
      <w:marLeft w:val="0"/>
      <w:marRight w:val="0"/>
      <w:marTop w:val="0"/>
      <w:marBottom w:val="0"/>
      <w:divBdr>
        <w:top w:val="none" w:sz="0" w:space="0" w:color="auto"/>
        <w:left w:val="none" w:sz="0" w:space="0" w:color="auto"/>
        <w:bottom w:val="none" w:sz="0" w:space="0" w:color="auto"/>
        <w:right w:val="none" w:sz="0" w:space="0" w:color="auto"/>
      </w:divBdr>
    </w:div>
    <w:div w:id="565148719">
      <w:bodyDiv w:val="1"/>
      <w:marLeft w:val="0"/>
      <w:marRight w:val="0"/>
      <w:marTop w:val="0"/>
      <w:marBottom w:val="0"/>
      <w:divBdr>
        <w:top w:val="none" w:sz="0" w:space="0" w:color="auto"/>
        <w:left w:val="none" w:sz="0" w:space="0" w:color="auto"/>
        <w:bottom w:val="none" w:sz="0" w:space="0" w:color="auto"/>
        <w:right w:val="none" w:sz="0" w:space="0" w:color="auto"/>
      </w:divBdr>
    </w:div>
    <w:div w:id="577978378">
      <w:bodyDiv w:val="1"/>
      <w:marLeft w:val="0"/>
      <w:marRight w:val="0"/>
      <w:marTop w:val="0"/>
      <w:marBottom w:val="0"/>
      <w:divBdr>
        <w:top w:val="none" w:sz="0" w:space="0" w:color="auto"/>
        <w:left w:val="none" w:sz="0" w:space="0" w:color="auto"/>
        <w:bottom w:val="none" w:sz="0" w:space="0" w:color="auto"/>
        <w:right w:val="none" w:sz="0" w:space="0" w:color="auto"/>
      </w:divBdr>
    </w:div>
    <w:div w:id="582955163">
      <w:bodyDiv w:val="1"/>
      <w:marLeft w:val="0"/>
      <w:marRight w:val="0"/>
      <w:marTop w:val="0"/>
      <w:marBottom w:val="0"/>
      <w:divBdr>
        <w:top w:val="none" w:sz="0" w:space="0" w:color="auto"/>
        <w:left w:val="none" w:sz="0" w:space="0" w:color="auto"/>
        <w:bottom w:val="none" w:sz="0" w:space="0" w:color="auto"/>
        <w:right w:val="none" w:sz="0" w:space="0" w:color="auto"/>
      </w:divBdr>
    </w:div>
    <w:div w:id="641884889">
      <w:bodyDiv w:val="1"/>
      <w:marLeft w:val="0"/>
      <w:marRight w:val="0"/>
      <w:marTop w:val="0"/>
      <w:marBottom w:val="0"/>
      <w:divBdr>
        <w:top w:val="none" w:sz="0" w:space="0" w:color="auto"/>
        <w:left w:val="none" w:sz="0" w:space="0" w:color="auto"/>
        <w:bottom w:val="none" w:sz="0" w:space="0" w:color="auto"/>
        <w:right w:val="none" w:sz="0" w:space="0" w:color="auto"/>
      </w:divBdr>
    </w:div>
    <w:div w:id="808666374">
      <w:bodyDiv w:val="1"/>
      <w:marLeft w:val="0"/>
      <w:marRight w:val="0"/>
      <w:marTop w:val="0"/>
      <w:marBottom w:val="0"/>
      <w:divBdr>
        <w:top w:val="none" w:sz="0" w:space="0" w:color="auto"/>
        <w:left w:val="none" w:sz="0" w:space="0" w:color="auto"/>
        <w:bottom w:val="none" w:sz="0" w:space="0" w:color="auto"/>
        <w:right w:val="none" w:sz="0" w:space="0" w:color="auto"/>
      </w:divBdr>
    </w:div>
    <w:div w:id="852187266">
      <w:bodyDiv w:val="1"/>
      <w:marLeft w:val="0"/>
      <w:marRight w:val="0"/>
      <w:marTop w:val="0"/>
      <w:marBottom w:val="0"/>
      <w:divBdr>
        <w:top w:val="none" w:sz="0" w:space="0" w:color="auto"/>
        <w:left w:val="none" w:sz="0" w:space="0" w:color="auto"/>
        <w:bottom w:val="none" w:sz="0" w:space="0" w:color="auto"/>
        <w:right w:val="none" w:sz="0" w:space="0" w:color="auto"/>
      </w:divBdr>
    </w:div>
    <w:div w:id="857279368">
      <w:bodyDiv w:val="1"/>
      <w:marLeft w:val="0"/>
      <w:marRight w:val="0"/>
      <w:marTop w:val="0"/>
      <w:marBottom w:val="0"/>
      <w:divBdr>
        <w:top w:val="none" w:sz="0" w:space="0" w:color="auto"/>
        <w:left w:val="none" w:sz="0" w:space="0" w:color="auto"/>
        <w:bottom w:val="none" w:sz="0" w:space="0" w:color="auto"/>
        <w:right w:val="none" w:sz="0" w:space="0" w:color="auto"/>
      </w:divBdr>
    </w:div>
    <w:div w:id="892545791">
      <w:bodyDiv w:val="1"/>
      <w:marLeft w:val="0"/>
      <w:marRight w:val="0"/>
      <w:marTop w:val="0"/>
      <w:marBottom w:val="0"/>
      <w:divBdr>
        <w:top w:val="none" w:sz="0" w:space="0" w:color="auto"/>
        <w:left w:val="none" w:sz="0" w:space="0" w:color="auto"/>
        <w:bottom w:val="none" w:sz="0" w:space="0" w:color="auto"/>
        <w:right w:val="none" w:sz="0" w:space="0" w:color="auto"/>
      </w:divBdr>
    </w:div>
    <w:div w:id="1054744106">
      <w:bodyDiv w:val="1"/>
      <w:marLeft w:val="0"/>
      <w:marRight w:val="0"/>
      <w:marTop w:val="0"/>
      <w:marBottom w:val="0"/>
      <w:divBdr>
        <w:top w:val="none" w:sz="0" w:space="0" w:color="auto"/>
        <w:left w:val="none" w:sz="0" w:space="0" w:color="auto"/>
        <w:bottom w:val="none" w:sz="0" w:space="0" w:color="auto"/>
        <w:right w:val="none" w:sz="0" w:space="0" w:color="auto"/>
      </w:divBdr>
    </w:div>
    <w:div w:id="1102799284">
      <w:bodyDiv w:val="1"/>
      <w:marLeft w:val="0"/>
      <w:marRight w:val="0"/>
      <w:marTop w:val="0"/>
      <w:marBottom w:val="0"/>
      <w:divBdr>
        <w:top w:val="none" w:sz="0" w:space="0" w:color="auto"/>
        <w:left w:val="none" w:sz="0" w:space="0" w:color="auto"/>
        <w:bottom w:val="none" w:sz="0" w:space="0" w:color="auto"/>
        <w:right w:val="none" w:sz="0" w:space="0" w:color="auto"/>
      </w:divBdr>
    </w:div>
    <w:div w:id="1137992521">
      <w:bodyDiv w:val="1"/>
      <w:marLeft w:val="0"/>
      <w:marRight w:val="0"/>
      <w:marTop w:val="0"/>
      <w:marBottom w:val="0"/>
      <w:divBdr>
        <w:top w:val="none" w:sz="0" w:space="0" w:color="auto"/>
        <w:left w:val="none" w:sz="0" w:space="0" w:color="auto"/>
        <w:bottom w:val="none" w:sz="0" w:space="0" w:color="auto"/>
        <w:right w:val="none" w:sz="0" w:space="0" w:color="auto"/>
      </w:divBdr>
    </w:div>
    <w:div w:id="1161432998">
      <w:bodyDiv w:val="1"/>
      <w:marLeft w:val="0"/>
      <w:marRight w:val="0"/>
      <w:marTop w:val="0"/>
      <w:marBottom w:val="0"/>
      <w:divBdr>
        <w:top w:val="none" w:sz="0" w:space="0" w:color="auto"/>
        <w:left w:val="none" w:sz="0" w:space="0" w:color="auto"/>
        <w:bottom w:val="none" w:sz="0" w:space="0" w:color="auto"/>
        <w:right w:val="none" w:sz="0" w:space="0" w:color="auto"/>
      </w:divBdr>
    </w:div>
    <w:div w:id="1161966649">
      <w:bodyDiv w:val="1"/>
      <w:marLeft w:val="0"/>
      <w:marRight w:val="0"/>
      <w:marTop w:val="0"/>
      <w:marBottom w:val="0"/>
      <w:divBdr>
        <w:top w:val="none" w:sz="0" w:space="0" w:color="auto"/>
        <w:left w:val="none" w:sz="0" w:space="0" w:color="auto"/>
        <w:bottom w:val="none" w:sz="0" w:space="0" w:color="auto"/>
        <w:right w:val="none" w:sz="0" w:space="0" w:color="auto"/>
      </w:divBdr>
    </w:div>
    <w:div w:id="1178228236">
      <w:bodyDiv w:val="1"/>
      <w:marLeft w:val="0"/>
      <w:marRight w:val="0"/>
      <w:marTop w:val="0"/>
      <w:marBottom w:val="0"/>
      <w:divBdr>
        <w:top w:val="none" w:sz="0" w:space="0" w:color="auto"/>
        <w:left w:val="none" w:sz="0" w:space="0" w:color="auto"/>
        <w:bottom w:val="none" w:sz="0" w:space="0" w:color="auto"/>
        <w:right w:val="none" w:sz="0" w:space="0" w:color="auto"/>
      </w:divBdr>
    </w:div>
    <w:div w:id="1309167350">
      <w:bodyDiv w:val="1"/>
      <w:marLeft w:val="0"/>
      <w:marRight w:val="0"/>
      <w:marTop w:val="0"/>
      <w:marBottom w:val="0"/>
      <w:divBdr>
        <w:top w:val="none" w:sz="0" w:space="0" w:color="auto"/>
        <w:left w:val="none" w:sz="0" w:space="0" w:color="auto"/>
        <w:bottom w:val="none" w:sz="0" w:space="0" w:color="auto"/>
        <w:right w:val="none" w:sz="0" w:space="0" w:color="auto"/>
      </w:divBdr>
    </w:div>
    <w:div w:id="1313751025">
      <w:bodyDiv w:val="1"/>
      <w:marLeft w:val="0"/>
      <w:marRight w:val="0"/>
      <w:marTop w:val="0"/>
      <w:marBottom w:val="0"/>
      <w:divBdr>
        <w:top w:val="none" w:sz="0" w:space="0" w:color="auto"/>
        <w:left w:val="none" w:sz="0" w:space="0" w:color="auto"/>
        <w:bottom w:val="none" w:sz="0" w:space="0" w:color="auto"/>
        <w:right w:val="none" w:sz="0" w:space="0" w:color="auto"/>
      </w:divBdr>
    </w:div>
    <w:div w:id="1406076258">
      <w:bodyDiv w:val="1"/>
      <w:marLeft w:val="0"/>
      <w:marRight w:val="0"/>
      <w:marTop w:val="0"/>
      <w:marBottom w:val="0"/>
      <w:divBdr>
        <w:top w:val="none" w:sz="0" w:space="0" w:color="auto"/>
        <w:left w:val="none" w:sz="0" w:space="0" w:color="auto"/>
        <w:bottom w:val="none" w:sz="0" w:space="0" w:color="auto"/>
        <w:right w:val="none" w:sz="0" w:space="0" w:color="auto"/>
      </w:divBdr>
    </w:div>
    <w:div w:id="1661352483">
      <w:bodyDiv w:val="1"/>
      <w:marLeft w:val="0"/>
      <w:marRight w:val="0"/>
      <w:marTop w:val="0"/>
      <w:marBottom w:val="0"/>
      <w:divBdr>
        <w:top w:val="none" w:sz="0" w:space="0" w:color="auto"/>
        <w:left w:val="none" w:sz="0" w:space="0" w:color="auto"/>
        <w:bottom w:val="none" w:sz="0" w:space="0" w:color="auto"/>
        <w:right w:val="none" w:sz="0" w:space="0" w:color="auto"/>
      </w:divBdr>
    </w:div>
    <w:div w:id="1681465785">
      <w:bodyDiv w:val="1"/>
      <w:marLeft w:val="0"/>
      <w:marRight w:val="0"/>
      <w:marTop w:val="0"/>
      <w:marBottom w:val="0"/>
      <w:divBdr>
        <w:top w:val="none" w:sz="0" w:space="0" w:color="auto"/>
        <w:left w:val="none" w:sz="0" w:space="0" w:color="auto"/>
        <w:bottom w:val="none" w:sz="0" w:space="0" w:color="auto"/>
        <w:right w:val="none" w:sz="0" w:space="0" w:color="auto"/>
      </w:divBdr>
    </w:div>
    <w:div w:id="1749158651">
      <w:bodyDiv w:val="1"/>
      <w:marLeft w:val="0"/>
      <w:marRight w:val="0"/>
      <w:marTop w:val="0"/>
      <w:marBottom w:val="0"/>
      <w:divBdr>
        <w:top w:val="none" w:sz="0" w:space="0" w:color="auto"/>
        <w:left w:val="none" w:sz="0" w:space="0" w:color="auto"/>
        <w:bottom w:val="none" w:sz="0" w:space="0" w:color="auto"/>
        <w:right w:val="none" w:sz="0" w:space="0" w:color="auto"/>
      </w:divBdr>
    </w:div>
    <w:div w:id="1821993391">
      <w:bodyDiv w:val="1"/>
      <w:marLeft w:val="0"/>
      <w:marRight w:val="0"/>
      <w:marTop w:val="0"/>
      <w:marBottom w:val="0"/>
      <w:divBdr>
        <w:top w:val="none" w:sz="0" w:space="0" w:color="auto"/>
        <w:left w:val="none" w:sz="0" w:space="0" w:color="auto"/>
        <w:bottom w:val="none" w:sz="0" w:space="0" w:color="auto"/>
        <w:right w:val="none" w:sz="0" w:space="0" w:color="auto"/>
      </w:divBdr>
    </w:div>
    <w:div w:id="1828091770">
      <w:bodyDiv w:val="1"/>
      <w:marLeft w:val="0"/>
      <w:marRight w:val="0"/>
      <w:marTop w:val="0"/>
      <w:marBottom w:val="0"/>
      <w:divBdr>
        <w:top w:val="none" w:sz="0" w:space="0" w:color="auto"/>
        <w:left w:val="none" w:sz="0" w:space="0" w:color="auto"/>
        <w:bottom w:val="none" w:sz="0" w:space="0" w:color="auto"/>
        <w:right w:val="none" w:sz="0" w:space="0" w:color="auto"/>
      </w:divBdr>
    </w:div>
    <w:div w:id="1920602446">
      <w:bodyDiv w:val="1"/>
      <w:marLeft w:val="0"/>
      <w:marRight w:val="0"/>
      <w:marTop w:val="0"/>
      <w:marBottom w:val="0"/>
      <w:divBdr>
        <w:top w:val="none" w:sz="0" w:space="0" w:color="auto"/>
        <w:left w:val="none" w:sz="0" w:space="0" w:color="auto"/>
        <w:bottom w:val="none" w:sz="0" w:space="0" w:color="auto"/>
        <w:right w:val="none" w:sz="0" w:space="0" w:color="auto"/>
      </w:divBdr>
    </w:div>
    <w:div w:id="2080712805">
      <w:bodyDiv w:val="1"/>
      <w:marLeft w:val="0"/>
      <w:marRight w:val="0"/>
      <w:marTop w:val="0"/>
      <w:marBottom w:val="0"/>
      <w:divBdr>
        <w:top w:val="none" w:sz="0" w:space="0" w:color="auto"/>
        <w:left w:val="none" w:sz="0" w:space="0" w:color="auto"/>
        <w:bottom w:val="none" w:sz="0" w:space="0" w:color="auto"/>
        <w:right w:val="none" w:sz="0" w:space="0" w:color="auto"/>
      </w:divBdr>
    </w:div>
    <w:div w:id="2111855350">
      <w:bodyDiv w:val="1"/>
      <w:marLeft w:val="0"/>
      <w:marRight w:val="0"/>
      <w:marTop w:val="0"/>
      <w:marBottom w:val="0"/>
      <w:divBdr>
        <w:top w:val="none" w:sz="0" w:space="0" w:color="auto"/>
        <w:left w:val="none" w:sz="0" w:space="0" w:color="auto"/>
        <w:bottom w:val="none" w:sz="0" w:space="0" w:color="auto"/>
        <w:right w:val="none" w:sz="0" w:space="0" w:color="auto"/>
      </w:divBdr>
    </w:div>
    <w:div w:id="2115519874">
      <w:bodyDiv w:val="1"/>
      <w:marLeft w:val="0"/>
      <w:marRight w:val="0"/>
      <w:marTop w:val="0"/>
      <w:marBottom w:val="0"/>
      <w:divBdr>
        <w:top w:val="none" w:sz="0" w:space="0" w:color="auto"/>
        <w:left w:val="none" w:sz="0" w:space="0" w:color="auto"/>
        <w:bottom w:val="none" w:sz="0" w:space="0" w:color="auto"/>
        <w:right w:val="none" w:sz="0" w:space="0" w:color="auto"/>
      </w:divBdr>
    </w:div>
    <w:div w:id="214711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mailto:juristen@rdoghm.nl"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jp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mailto:juristen@rdoghm.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embed/WjC8eyteVP0?feature=oembed"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www.commissievanaanbestedingsexperts.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7.emf"/></Relationships>
</file>

<file path=word/_rels/header2.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63ea69c-4827-4c70-be8d-77fe4b39afd5" xsi:nil="true"/>
    <lcf76f155ced4ddcb4097134ff3c332f xmlns="86eb68ff-858f-434f-966f-3743ef69a4e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193B2D771B5A649B5150C67311C5D10" ma:contentTypeVersion="14" ma:contentTypeDescription="Een nieuw document maken." ma:contentTypeScope="" ma:versionID="9655963d23810c22a31702724cd308d1">
  <xsd:schema xmlns:xsd="http://www.w3.org/2001/XMLSchema" xmlns:xs="http://www.w3.org/2001/XMLSchema" xmlns:p="http://schemas.microsoft.com/office/2006/metadata/properties" xmlns:ns2="86eb68ff-858f-434f-966f-3743ef69a4e6" xmlns:ns3="163ea69c-4827-4c70-be8d-77fe4b39afd5" targetNamespace="http://schemas.microsoft.com/office/2006/metadata/properties" ma:root="true" ma:fieldsID="2eb43fd86904c6e7abd03c0521c3828d" ns2:_="" ns3:_="">
    <xsd:import namespace="86eb68ff-858f-434f-966f-3743ef69a4e6"/>
    <xsd:import namespace="163ea69c-4827-4c70-be8d-77fe4b39af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b68ff-858f-434f-966f-3743ef69a4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3ea69c-4827-4c70-be8d-77fe4b39afd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3f84408-ecef-4f1b-9f17-fb433be45807}" ma:internalName="TaxCatchAll" ma:showField="CatchAllData" ma:web="163ea69c-4827-4c70-be8d-77fe4b39af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9C366-2575-486F-9454-0773CFE16FDE}">
  <ds:schemaRefs>
    <ds:schemaRef ds:uri="http://schemas.microsoft.com/sharepoint/v3/contenttype/forms"/>
  </ds:schemaRefs>
</ds:datastoreItem>
</file>

<file path=customXml/itemProps2.xml><?xml version="1.0" encoding="utf-8"?>
<ds:datastoreItem xmlns:ds="http://schemas.openxmlformats.org/officeDocument/2006/customXml" ds:itemID="{1D5891CE-E6D5-4911-9644-139D538E832F}">
  <ds:schemaRefs>
    <ds:schemaRef ds:uri="http://schemas.microsoft.com/office/2006/metadata/properties"/>
    <ds:schemaRef ds:uri="http://schemas.microsoft.com/office/infopath/2007/PartnerControls"/>
    <ds:schemaRef ds:uri="163ea69c-4827-4c70-be8d-77fe4b39afd5"/>
    <ds:schemaRef ds:uri="86eb68ff-858f-434f-966f-3743ef69a4e6"/>
  </ds:schemaRefs>
</ds:datastoreItem>
</file>

<file path=customXml/itemProps3.xml><?xml version="1.0" encoding="utf-8"?>
<ds:datastoreItem xmlns:ds="http://schemas.openxmlformats.org/officeDocument/2006/customXml" ds:itemID="{2A8300BA-F095-4F0E-A00C-48B8E9BA9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eb68ff-858f-434f-966f-3743ef69a4e6"/>
    <ds:schemaRef ds:uri="163ea69c-4827-4c70-be8d-77fe4b39af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F2C2A5-8F15-4EE3-894E-439AEFBBB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658</TotalTime>
  <Pages>1</Pages>
  <Words>12030</Words>
  <Characters>66167</Characters>
  <Application>Microsoft Office Word</Application>
  <DocSecurity>0</DocSecurity>
  <Lines>551</Lines>
  <Paragraphs>156</Paragraphs>
  <ScaleCrop>false</ScaleCrop>
  <Manager>Joost Genuït | Hecht</Manager>
  <Company>Hecht</Company>
  <LinksUpToDate>false</LinksUpToDate>
  <CharactersWithSpaces>78041</CharactersWithSpaces>
  <SharedDoc>false</SharedDoc>
  <HLinks>
    <vt:vector size="414" baseType="variant">
      <vt:variant>
        <vt:i4>2883607</vt:i4>
      </vt:variant>
      <vt:variant>
        <vt:i4>405</vt:i4>
      </vt:variant>
      <vt:variant>
        <vt:i4>0</vt:i4>
      </vt:variant>
      <vt:variant>
        <vt:i4>5</vt:i4>
      </vt:variant>
      <vt:variant>
        <vt:lpwstr>mailto:juristen@rdoghm.nl</vt:lpwstr>
      </vt:variant>
      <vt:variant>
        <vt:lpwstr/>
      </vt:variant>
      <vt:variant>
        <vt:i4>7798833</vt:i4>
      </vt:variant>
      <vt:variant>
        <vt:i4>402</vt:i4>
      </vt:variant>
      <vt:variant>
        <vt:i4>0</vt:i4>
      </vt:variant>
      <vt:variant>
        <vt:i4>5</vt:i4>
      </vt:variant>
      <vt:variant>
        <vt:lpwstr>http://www.commissievanaanbestedingsexperts.nl/</vt:lpwstr>
      </vt:variant>
      <vt:variant>
        <vt:lpwstr/>
      </vt:variant>
      <vt:variant>
        <vt:i4>2883607</vt:i4>
      </vt:variant>
      <vt:variant>
        <vt:i4>399</vt:i4>
      </vt:variant>
      <vt:variant>
        <vt:i4>0</vt:i4>
      </vt:variant>
      <vt:variant>
        <vt:i4>5</vt:i4>
      </vt:variant>
      <vt:variant>
        <vt:lpwstr>mailto:juristen@rdoghm.nl</vt:lpwstr>
      </vt:variant>
      <vt:variant>
        <vt:lpwstr/>
      </vt:variant>
      <vt:variant>
        <vt:i4>1245235</vt:i4>
      </vt:variant>
      <vt:variant>
        <vt:i4>392</vt:i4>
      </vt:variant>
      <vt:variant>
        <vt:i4>0</vt:i4>
      </vt:variant>
      <vt:variant>
        <vt:i4>5</vt:i4>
      </vt:variant>
      <vt:variant>
        <vt:lpwstr/>
      </vt:variant>
      <vt:variant>
        <vt:lpwstr>_Toc171513252</vt:lpwstr>
      </vt:variant>
      <vt:variant>
        <vt:i4>1245235</vt:i4>
      </vt:variant>
      <vt:variant>
        <vt:i4>386</vt:i4>
      </vt:variant>
      <vt:variant>
        <vt:i4>0</vt:i4>
      </vt:variant>
      <vt:variant>
        <vt:i4>5</vt:i4>
      </vt:variant>
      <vt:variant>
        <vt:lpwstr/>
      </vt:variant>
      <vt:variant>
        <vt:lpwstr>_Toc171513251</vt:lpwstr>
      </vt:variant>
      <vt:variant>
        <vt:i4>1245235</vt:i4>
      </vt:variant>
      <vt:variant>
        <vt:i4>380</vt:i4>
      </vt:variant>
      <vt:variant>
        <vt:i4>0</vt:i4>
      </vt:variant>
      <vt:variant>
        <vt:i4>5</vt:i4>
      </vt:variant>
      <vt:variant>
        <vt:lpwstr/>
      </vt:variant>
      <vt:variant>
        <vt:lpwstr>_Toc171513250</vt:lpwstr>
      </vt:variant>
      <vt:variant>
        <vt:i4>1179699</vt:i4>
      </vt:variant>
      <vt:variant>
        <vt:i4>374</vt:i4>
      </vt:variant>
      <vt:variant>
        <vt:i4>0</vt:i4>
      </vt:variant>
      <vt:variant>
        <vt:i4>5</vt:i4>
      </vt:variant>
      <vt:variant>
        <vt:lpwstr/>
      </vt:variant>
      <vt:variant>
        <vt:lpwstr>_Toc171513249</vt:lpwstr>
      </vt:variant>
      <vt:variant>
        <vt:i4>1179699</vt:i4>
      </vt:variant>
      <vt:variant>
        <vt:i4>368</vt:i4>
      </vt:variant>
      <vt:variant>
        <vt:i4>0</vt:i4>
      </vt:variant>
      <vt:variant>
        <vt:i4>5</vt:i4>
      </vt:variant>
      <vt:variant>
        <vt:lpwstr/>
      </vt:variant>
      <vt:variant>
        <vt:lpwstr>_Toc171513248</vt:lpwstr>
      </vt:variant>
      <vt:variant>
        <vt:i4>1179699</vt:i4>
      </vt:variant>
      <vt:variant>
        <vt:i4>362</vt:i4>
      </vt:variant>
      <vt:variant>
        <vt:i4>0</vt:i4>
      </vt:variant>
      <vt:variant>
        <vt:i4>5</vt:i4>
      </vt:variant>
      <vt:variant>
        <vt:lpwstr/>
      </vt:variant>
      <vt:variant>
        <vt:lpwstr>_Toc171513247</vt:lpwstr>
      </vt:variant>
      <vt:variant>
        <vt:i4>1179699</vt:i4>
      </vt:variant>
      <vt:variant>
        <vt:i4>356</vt:i4>
      </vt:variant>
      <vt:variant>
        <vt:i4>0</vt:i4>
      </vt:variant>
      <vt:variant>
        <vt:i4>5</vt:i4>
      </vt:variant>
      <vt:variant>
        <vt:lpwstr/>
      </vt:variant>
      <vt:variant>
        <vt:lpwstr>_Toc171513246</vt:lpwstr>
      </vt:variant>
      <vt:variant>
        <vt:i4>1179699</vt:i4>
      </vt:variant>
      <vt:variant>
        <vt:i4>350</vt:i4>
      </vt:variant>
      <vt:variant>
        <vt:i4>0</vt:i4>
      </vt:variant>
      <vt:variant>
        <vt:i4>5</vt:i4>
      </vt:variant>
      <vt:variant>
        <vt:lpwstr/>
      </vt:variant>
      <vt:variant>
        <vt:lpwstr>_Toc171513245</vt:lpwstr>
      </vt:variant>
      <vt:variant>
        <vt:i4>1179699</vt:i4>
      </vt:variant>
      <vt:variant>
        <vt:i4>344</vt:i4>
      </vt:variant>
      <vt:variant>
        <vt:i4>0</vt:i4>
      </vt:variant>
      <vt:variant>
        <vt:i4>5</vt:i4>
      </vt:variant>
      <vt:variant>
        <vt:lpwstr/>
      </vt:variant>
      <vt:variant>
        <vt:lpwstr>_Toc171513244</vt:lpwstr>
      </vt:variant>
      <vt:variant>
        <vt:i4>1179699</vt:i4>
      </vt:variant>
      <vt:variant>
        <vt:i4>338</vt:i4>
      </vt:variant>
      <vt:variant>
        <vt:i4>0</vt:i4>
      </vt:variant>
      <vt:variant>
        <vt:i4>5</vt:i4>
      </vt:variant>
      <vt:variant>
        <vt:lpwstr/>
      </vt:variant>
      <vt:variant>
        <vt:lpwstr>_Toc171513243</vt:lpwstr>
      </vt:variant>
      <vt:variant>
        <vt:i4>1179699</vt:i4>
      </vt:variant>
      <vt:variant>
        <vt:i4>332</vt:i4>
      </vt:variant>
      <vt:variant>
        <vt:i4>0</vt:i4>
      </vt:variant>
      <vt:variant>
        <vt:i4>5</vt:i4>
      </vt:variant>
      <vt:variant>
        <vt:lpwstr/>
      </vt:variant>
      <vt:variant>
        <vt:lpwstr>_Toc171513242</vt:lpwstr>
      </vt:variant>
      <vt:variant>
        <vt:i4>1179699</vt:i4>
      </vt:variant>
      <vt:variant>
        <vt:i4>326</vt:i4>
      </vt:variant>
      <vt:variant>
        <vt:i4>0</vt:i4>
      </vt:variant>
      <vt:variant>
        <vt:i4>5</vt:i4>
      </vt:variant>
      <vt:variant>
        <vt:lpwstr/>
      </vt:variant>
      <vt:variant>
        <vt:lpwstr>_Toc171513241</vt:lpwstr>
      </vt:variant>
      <vt:variant>
        <vt:i4>1179699</vt:i4>
      </vt:variant>
      <vt:variant>
        <vt:i4>320</vt:i4>
      </vt:variant>
      <vt:variant>
        <vt:i4>0</vt:i4>
      </vt:variant>
      <vt:variant>
        <vt:i4>5</vt:i4>
      </vt:variant>
      <vt:variant>
        <vt:lpwstr/>
      </vt:variant>
      <vt:variant>
        <vt:lpwstr>_Toc171513240</vt:lpwstr>
      </vt:variant>
      <vt:variant>
        <vt:i4>1376307</vt:i4>
      </vt:variant>
      <vt:variant>
        <vt:i4>314</vt:i4>
      </vt:variant>
      <vt:variant>
        <vt:i4>0</vt:i4>
      </vt:variant>
      <vt:variant>
        <vt:i4>5</vt:i4>
      </vt:variant>
      <vt:variant>
        <vt:lpwstr/>
      </vt:variant>
      <vt:variant>
        <vt:lpwstr>_Toc171513239</vt:lpwstr>
      </vt:variant>
      <vt:variant>
        <vt:i4>1376307</vt:i4>
      </vt:variant>
      <vt:variant>
        <vt:i4>308</vt:i4>
      </vt:variant>
      <vt:variant>
        <vt:i4>0</vt:i4>
      </vt:variant>
      <vt:variant>
        <vt:i4>5</vt:i4>
      </vt:variant>
      <vt:variant>
        <vt:lpwstr/>
      </vt:variant>
      <vt:variant>
        <vt:lpwstr>_Toc171513238</vt:lpwstr>
      </vt:variant>
      <vt:variant>
        <vt:i4>1376307</vt:i4>
      </vt:variant>
      <vt:variant>
        <vt:i4>302</vt:i4>
      </vt:variant>
      <vt:variant>
        <vt:i4>0</vt:i4>
      </vt:variant>
      <vt:variant>
        <vt:i4>5</vt:i4>
      </vt:variant>
      <vt:variant>
        <vt:lpwstr/>
      </vt:variant>
      <vt:variant>
        <vt:lpwstr>_Toc171513237</vt:lpwstr>
      </vt:variant>
      <vt:variant>
        <vt:i4>1376307</vt:i4>
      </vt:variant>
      <vt:variant>
        <vt:i4>296</vt:i4>
      </vt:variant>
      <vt:variant>
        <vt:i4>0</vt:i4>
      </vt:variant>
      <vt:variant>
        <vt:i4>5</vt:i4>
      </vt:variant>
      <vt:variant>
        <vt:lpwstr/>
      </vt:variant>
      <vt:variant>
        <vt:lpwstr>_Toc171513236</vt:lpwstr>
      </vt:variant>
      <vt:variant>
        <vt:i4>1376307</vt:i4>
      </vt:variant>
      <vt:variant>
        <vt:i4>290</vt:i4>
      </vt:variant>
      <vt:variant>
        <vt:i4>0</vt:i4>
      </vt:variant>
      <vt:variant>
        <vt:i4>5</vt:i4>
      </vt:variant>
      <vt:variant>
        <vt:lpwstr/>
      </vt:variant>
      <vt:variant>
        <vt:lpwstr>_Toc171513235</vt:lpwstr>
      </vt:variant>
      <vt:variant>
        <vt:i4>1376307</vt:i4>
      </vt:variant>
      <vt:variant>
        <vt:i4>284</vt:i4>
      </vt:variant>
      <vt:variant>
        <vt:i4>0</vt:i4>
      </vt:variant>
      <vt:variant>
        <vt:i4>5</vt:i4>
      </vt:variant>
      <vt:variant>
        <vt:lpwstr/>
      </vt:variant>
      <vt:variant>
        <vt:lpwstr>_Toc171513234</vt:lpwstr>
      </vt:variant>
      <vt:variant>
        <vt:i4>1376307</vt:i4>
      </vt:variant>
      <vt:variant>
        <vt:i4>278</vt:i4>
      </vt:variant>
      <vt:variant>
        <vt:i4>0</vt:i4>
      </vt:variant>
      <vt:variant>
        <vt:i4>5</vt:i4>
      </vt:variant>
      <vt:variant>
        <vt:lpwstr/>
      </vt:variant>
      <vt:variant>
        <vt:lpwstr>_Toc171513233</vt:lpwstr>
      </vt:variant>
      <vt:variant>
        <vt:i4>1376307</vt:i4>
      </vt:variant>
      <vt:variant>
        <vt:i4>272</vt:i4>
      </vt:variant>
      <vt:variant>
        <vt:i4>0</vt:i4>
      </vt:variant>
      <vt:variant>
        <vt:i4>5</vt:i4>
      </vt:variant>
      <vt:variant>
        <vt:lpwstr/>
      </vt:variant>
      <vt:variant>
        <vt:lpwstr>_Toc171513232</vt:lpwstr>
      </vt:variant>
      <vt:variant>
        <vt:i4>1376307</vt:i4>
      </vt:variant>
      <vt:variant>
        <vt:i4>266</vt:i4>
      </vt:variant>
      <vt:variant>
        <vt:i4>0</vt:i4>
      </vt:variant>
      <vt:variant>
        <vt:i4>5</vt:i4>
      </vt:variant>
      <vt:variant>
        <vt:lpwstr/>
      </vt:variant>
      <vt:variant>
        <vt:lpwstr>_Toc171513231</vt:lpwstr>
      </vt:variant>
      <vt:variant>
        <vt:i4>1376307</vt:i4>
      </vt:variant>
      <vt:variant>
        <vt:i4>260</vt:i4>
      </vt:variant>
      <vt:variant>
        <vt:i4>0</vt:i4>
      </vt:variant>
      <vt:variant>
        <vt:i4>5</vt:i4>
      </vt:variant>
      <vt:variant>
        <vt:lpwstr/>
      </vt:variant>
      <vt:variant>
        <vt:lpwstr>_Toc171513230</vt:lpwstr>
      </vt:variant>
      <vt:variant>
        <vt:i4>1310771</vt:i4>
      </vt:variant>
      <vt:variant>
        <vt:i4>254</vt:i4>
      </vt:variant>
      <vt:variant>
        <vt:i4>0</vt:i4>
      </vt:variant>
      <vt:variant>
        <vt:i4>5</vt:i4>
      </vt:variant>
      <vt:variant>
        <vt:lpwstr/>
      </vt:variant>
      <vt:variant>
        <vt:lpwstr>_Toc171513229</vt:lpwstr>
      </vt:variant>
      <vt:variant>
        <vt:i4>1310771</vt:i4>
      </vt:variant>
      <vt:variant>
        <vt:i4>248</vt:i4>
      </vt:variant>
      <vt:variant>
        <vt:i4>0</vt:i4>
      </vt:variant>
      <vt:variant>
        <vt:i4>5</vt:i4>
      </vt:variant>
      <vt:variant>
        <vt:lpwstr/>
      </vt:variant>
      <vt:variant>
        <vt:lpwstr>_Toc171513228</vt:lpwstr>
      </vt:variant>
      <vt:variant>
        <vt:i4>1310771</vt:i4>
      </vt:variant>
      <vt:variant>
        <vt:i4>242</vt:i4>
      </vt:variant>
      <vt:variant>
        <vt:i4>0</vt:i4>
      </vt:variant>
      <vt:variant>
        <vt:i4>5</vt:i4>
      </vt:variant>
      <vt:variant>
        <vt:lpwstr/>
      </vt:variant>
      <vt:variant>
        <vt:lpwstr>_Toc171513227</vt:lpwstr>
      </vt:variant>
      <vt:variant>
        <vt:i4>1310771</vt:i4>
      </vt:variant>
      <vt:variant>
        <vt:i4>236</vt:i4>
      </vt:variant>
      <vt:variant>
        <vt:i4>0</vt:i4>
      </vt:variant>
      <vt:variant>
        <vt:i4>5</vt:i4>
      </vt:variant>
      <vt:variant>
        <vt:lpwstr/>
      </vt:variant>
      <vt:variant>
        <vt:lpwstr>_Toc171513226</vt:lpwstr>
      </vt:variant>
      <vt:variant>
        <vt:i4>1310771</vt:i4>
      </vt:variant>
      <vt:variant>
        <vt:i4>230</vt:i4>
      </vt:variant>
      <vt:variant>
        <vt:i4>0</vt:i4>
      </vt:variant>
      <vt:variant>
        <vt:i4>5</vt:i4>
      </vt:variant>
      <vt:variant>
        <vt:lpwstr/>
      </vt:variant>
      <vt:variant>
        <vt:lpwstr>_Toc171513225</vt:lpwstr>
      </vt:variant>
      <vt:variant>
        <vt:i4>1310771</vt:i4>
      </vt:variant>
      <vt:variant>
        <vt:i4>224</vt:i4>
      </vt:variant>
      <vt:variant>
        <vt:i4>0</vt:i4>
      </vt:variant>
      <vt:variant>
        <vt:i4>5</vt:i4>
      </vt:variant>
      <vt:variant>
        <vt:lpwstr/>
      </vt:variant>
      <vt:variant>
        <vt:lpwstr>_Toc171513224</vt:lpwstr>
      </vt:variant>
      <vt:variant>
        <vt:i4>1310771</vt:i4>
      </vt:variant>
      <vt:variant>
        <vt:i4>218</vt:i4>
      </vt:variant>
      <vt:variant>
        <vt:i4>0</vt:i4>
      </vt:variant>
      <vt:variant>
        <vt:i4>5</vt:i4>
      </vt:variant>
      <vt:variant>
        <vt:lpwstr/>
      </vt:variant>
      <vt:variant>
        <vt:lpwstr>_Toc171513223</vt:lpwstr>
      </vt:variant>
      <vt:variant>
        <vt:i4>1310771</vt:i4>
      </vt:variant>
      <vt:variant>
        <vt:i4>212</vt:i4>
      </vt:variant>
      <vt:variant>
        <vt:i4>0</vt:i4>
      </vt:variant>
      <vt:variant>
        <vt:i4>5</vt:i4>
      </vt:variant>
      <vt:variant>
        <vt:lpwstr/>
      </vt:variant>
      <vt:variant>
        <vt:lpwstr>_Toc171513222</vt:lpwstr>
      </vt:variant>
      <vt:variant>
        <vt:i4>1310771</vt:i4>
      </vt:variant>
      <vt:variant>
        <vt:i4>206</vt:i4>
      </vt:variant>
      <vt:variant>
        <vt:i4>0</vt:i4>
      </vt:variant>
      <vt:variant>
        <vt:i4>5</vt:i4>
      </vt:variant>
      <vt:variant>
        <vt:lpwstr/>
      </vt:variant>
      <vt:variant>
        <vt:lpwstr>_Toc171513221</vt:lpwstr>
      </vt:variant>
      <vt:variant>
        <vt:i4>1310771</vt:i4>
      </vt:variant>
      <vt:variant>
        <vt:i4>200</vt:i4>
      </vt:variant>
      <vt:variant>
        <vt:i4>0</vt:i4>
      </vt:variant>
      <vt:variant>
        <vt:i4>5</vt:i4>
      </vt:variant>
      <vt:variant>
        <vt:lpwstr/>
      </vt:variant>
      <vt:variant>
        <vt:lpwstr>_Toc171513220</vt:lpwstr>
      </vt:variant>
      <vt:variant>
        <vt:i4>1507379</vt:i4>
      </vt:variant>
      <vt:variant>
        <vt:i4>194</vt:i4>
      </vt:variant>
      <vt:variant>
        <vt:i4>0</vt:i4>
      </vt:variant>
      <vt:variant>
        <vt:i4>5</vt:i4>
      </vt:variant>
      <vt:variant>
        <vt:lpwstr/>
      </vt:variant>
      <vt:variant>
        <vt:lpwstr>_Toc171513219</vt:lpwstr>
      </vt:variant>
      <vt:variant>
        <vt:i4>1507379</vt:i4>
      </vt:variant>
      <vt:variant>
        <vt:i4>188</vt:i4>
      </vt:variant>
      <vt:variant>
        <vt:i4>0</vt:i4>
      </vt:variant>
      <vt:variant>
        <vt:i4>5</vt:i4>
      </vt:variant>
      <vt:variant>
        <vt:lpwstr/>
      </vt:variant>
      <vt:variant>
        <vt:lpwstr>_Toc171513218</vt:lpwstr>
      </vt:variant>
      <vt:variant>
        <vt:i4>1507379</vt:i4>
      </vt:variant>
      <vt:variant>
        <vt:i4>182</vt:i4>
      </vt:variant>
      <vt:variant>
        <vt:i4>0</vt:i4>
      </vt:variant>
      <vt:variant>
        <vt:i4>5</vt:i4>
      </vt:variant>
      <vt:variant>
        <vt:lpwstr/>
      </vt:variant>
      <vt:variant>
        <vt:lpwstr>_Toc171513217</vt:lpwstr>
      </vt:variant>
      <vt:variant>
        <vt:i4>1507379</vt:i4>
      </vt:variant>
      <vt:variant>
        <vt:i4>176</vt:i4>
      </vt:variant>
      <vt:variant>
        <vt:i4>0</vt:i4>
      </vt:variant>
      <vt:variant>
        <vt:i4>5</vt:i4>
      </vt:variant>
      <vt:variant>
        <vt:lpwstr/>
      </vt:variant>
      <vt:variant>
        <vt:lpwstr>_Toc171513216</vt:lpwstr>
      </vt:variant>
      <vt:variant>
        <vt:i4>1507379</vt:i4>
      </vt:variant>
      <vt:variant>
        <vt:i4>170</vt:i4>
      </vt:variant>
      <vt:variant>
        <vt:i4>0</vt:i4>
      </vt:variant>
      <vt:variant>
        <vt:i4>5</vt:i4>
      </vt:variant>
      <vt:variant>
        <vt:lpwstr/>
      </vt:variant>
      <vt:variant>
        <vt:lpwstr>_Toc171513215</vt:lpwstr>
      </vt:variant>
      <vt:variant>
        <vt:i4>1507379</vt:i4>
      </vt:variant>
      <vt:variant>
        <vt:i4>164</vt:i4>
      </vt:variant>
      <vt:variant>
        <vt:i4>0</vt:i4>
      </vt:variant>
      <vt:variant>
        <vt:i4>5</vt:i4>
      </vt:variant>
      <vt:variant>
        <vt:lpwstr/>
      </vt:variant>
      <vt:variant>
        <vt:lpwstr>_Toc171513214</vt:lpwstr>
      </vt:variant>
      <vt:variant>
        <vt:i4>1507379</vt:i4>
      </vt:variant>
      <vt:variant>
        <vt:i4>158</vt:i4>
      </vt:variant>
      <vt:variant>
        <vt:i4>0</vt:i4>
      </vt:variant>
      <vt:variant>
        <vt:i4>5</vt:i4>
      </vt:variant>
      <vt:variant>
        <vt:lpwstr/>
      </vt:variant>
      <vt:variant>
        <vt:lpwstr>_Toc171513213</vt:lpwstr>
      </vt:variant>
      <vt:variant>
        <vt:i4>1507379</vt:i4>
      </vt:variant>
      <vt:variant>
        <vt:i4>152</vt:i4>
      </vt:variant>
      <vt:variant>
        <vt:i4>0</vt:i4>
      </vt:variant>
      <vt:variant>
        <vt:i4>5</vt:i4>
      </vt:variant>
      <vt:variant>
        <vt:lpwstr/>
      </vt:variant>
      <vt:variant>
        <vt:lpwstr>_Toc171513212</vt:lpwstr>
      </vt:variant>
      <vt:variant>
        <vt:i4>1507379</vt:i4>
      </vt:variant>
      <vt:variant>
        <vt:i4>146</vt:i4>
      </vt:variant>
      <vt:variant>
        <vt:i4>0</vt:i4>
      </vt:variant>
      <vt:variant>
        <vt:i4>5</vt:i4>
      </vt:variant>
      <vt:variant>
        <vt:lpwstr/>
      </vt:variant>
      <vt:variant>
        <vt:lpwstr>_Toc171513211</vt:lpwstr>
      </vt:variant>
      <vt:variant>
        <vt:i4>1507379</vt:i4>
      </vt:variant>
      <vt:variant>
        <vt:i4>140</vt:i4>
      </vt:variant>
      <vt:variant>
        <vt:i4>0</vt:i4>
      </vt:variant>
      <vt:variant>
        <vt:i4>5</vt:i4>
      </vt:variant>
      <vt:variant>
        <vt:lpwstr/>
      </vt:variant>
      <vt:variant>
        <vt:lpwstr>_Toc171513210</vt:lpwstr>
      </vt:variant>
      <vt:variant>
        <vt:i4>1441843</vt:i4>
      </vt:variant>
      <vt:variant>
        <vt:i4>134</vt:i4>
      </vt:variant>
      <vt:variant>
        <vt:i4>0</vt:i4>
      </vt:variant>
      <vt:variant>
        <vt:i4>5</vt:i4>
      </vt:variant>
      <vt:variant>
        <vt:lpwstr/>
      </vt:variant>
      <vt:variant>
        <vt:lpwstr>_Toc171513209</vt:lpwstr>
      </vt:variant>
      <vt:variant>
        <vt:i4>1441843</vt:i4>
      </vt:variant>
      <vt:variant>
        <vt:i4>128</vt:i4>
      </vt:variant>
      <vt:variant>
        <vt:i4>0</vt:i4>
      </vt:variant>
      <vt:variant>
        <vt:i4>5</vt:i4>
      </vt:variant>
      <vt:variant>
        <vt:lpwstr/>
      </vt:variant>
      <vt:variant>
        <vt:lpwstr>_Toc171513208</vt:lpwstr>
      </vt:variant>
      <vt:variant>
        <vt:i4>1441843</vt:i4>
      </vt:variant>
      <vt:variant>
        <vt:i4>122</vt:i4>
      </vt:variant>
      <vt:variant>
        <vt:i4>0</vt:i4>
      </vt:variant>
      <vt:variant>
        <vt:i4>5</vt:i4>
      </vt:variant>
      <vt:variant>
        <vt:lpwstr/>
      </vt:variant>
      <vt:variant>
        <vt:lpwstr>_Toc171513207</vt:lpwstr>
      </vt:variant>
      <vt:variant>
        <vt:i4>1441843</vt:i4>
      </vt:variant>
      <vt:variant>
        <vt:i4>116</vt:i4>
      </vt:variant>
      <vt:variant>
        <vt:i4>0</vt:i4>
      </vt:variant>
      <vt:variant>
        <vt:i4>5</vt:i4>
      </vt:variant>
      <vt:variant>
        <vt:lpwstr/>
      </vt:variant>
      <vt:variant>
        <vt:lpwstr>_Toc171513206</vt:lpwstr>
      </vt:variant>
      <vt:variant>
        <vt:i4>1441843</vt:i4>
      </vt:variant>
      <vt:variant>
        <vt:i4>110</vt:i4>
      </vt:variant>
      <vt:variant>
        <vt:i4>0</vt:i4>
      </vt:variant>
      <vt:variant>
        <vt:i4>5</vt:i4>
      </vt:variant>
      <vt:variant>
        <vt:lpwstr/>
      </vt:variant>
      <vt:variant>
        <vt:lpwstr>_Toc171513205</vt:lpwstr>
      </vt:variant>
      <vt:variant>
        <vt:i4>1441843</vt:i4>
      </vt:variant>
      <vt:variant>
        <vt:i4>104</vt:i4>
      </vt:variant>
      <vt:variant>
        <vt:i4>0</vt:i4>
      </vt:variant>
      <vt:variant>
        <vt:i4>5</vt:i4>
      </vt:variant>
      <vt:variant>
        <vt:lpwstr/>
      </vt:variant>
      <vt:variant>
        <vt:lpwstr>_Toc171513204</vt:lpwstr>
      </vt:variant>
      <vt:variant>
        <vt:i4>1441843</vt:i4>
      </vt:variant>
      <vt:variant>
        <vt:i4>98</vt:i4>
      </vt:variant>
      <vt:variant>
        <vt:i4>0</vt:i4>
      </vt:variant>
      <vt:variant>
        <vt:i4>5</vt:i4>
      </vt:variant>
      <vt:variant>
        <vt:lpwstr/>
      </vt:variant>
      <vt:variant>
        <vt:lpwstr>_Toc171513203</vt:lpwstr>
      </vt:variant>
      <vt:variant>
        <vt:i4>1441843</vt:i4>
      </vt:variant>
      <vt:variant>
        <vt:i4>92</vt:i4>
      </vt:variant>
      <vt:variant>
        <vt:i4>0</vt:i4>
      </vt:variant>
      <vt:variant>
        <vt:i4>5</vt:i4>
      </vt:variant>
      <vt:variant>
        <vt:lpwstr/>
      </vt:variant>
      <vt:variant>
        <vt:lpwstr>_Toc171513202</vt:lpwstr>
      </vt:variant>
      <vt:variant>
        <vt:i4>1441843</vt:i4>
      </vt:variant>
      <vt:variant>
        <vt:i4>86</vt:i4>
      </vt:variant>
      <vt:variant>
        <vt:i4>0</vt:i4>
      </vt:variant>
      <vt:variant>
        <vt:i4>5</vt:i4>
      </vt:variant>
      <vt:variant>
        <vt:lpwstr/>
      </vt:variant>
      <vt:variant>
        <vt:lpwstr>_Toc171513201</vt:lpwstr>
      </vt:variant>
      <vt:variant>
        <vt:i4>1441843</vt:i4>
      </vt:variant>
      <vt:variant>
        <vt:i4>80</vt:i4>
      </vt:variant>
      <vt:variant>
        <vt:i4>0</vt:i4>
      </vt:variant>
      <vt:variant>
        <vt:i4>5</vt:i4>
      </vt:variant>
      <vt:variant>
        <vt:lpwstr/>
      </vt:variant>
      <vt:variant>
        <vt:lpwstr>_Toc171513200</vt:lpwstr>
      </vt:variant>
      <vt:variant>
        <vt:i4>2031664</vt:i4>
      </vt:variant>
      <vt:variant>
        <vt:i4>74</vt:i4>
      </vt:variant>
      <vt:variant>
        <vt:i4>0</vt:i4>
      </vt:variant>
      <vt:variant>
        <vt:i4>5</vt:i4>
      </vt:variant>
      <vt:variant>
        <vt:lpwstr/>
      </vt:variant>
      <vt:variant>
        <vt:lpwstr>_Toc171513199</vt:lpwstr>
      </vt:variant>
      <vt:variant>
        <vt:i4>2031664</vt:i4>
      </vt:variant>
      <vt:variant>
        <vt:i4>68</vt:i4>
      </vt:variant>
      <vt:variant>
        <vt:i4>0</vt:i4>
      </vt:variant>
      <vt:variant>
        <vt:i4>5</vt:i4>
      </vt:variant>
      <vt:variant>
        <vt:lpwstr/>
      </vt:variant>
      <vt:variant>
        <vt:lpwstr>_Toc171513198</vt:lpwstr>
      </vt:variant>
      <vt:variant>
        <vt:i4>2031664</vt:i4>
      </vt:variant>
      <vt:variant>
        <vt:i4>62</vt:i4>
      </vt:variant>
      <vt:variant>
        <vt:i4>0</vt:i4>
      </vt:variant>
      <vt:variant>
        <vt:i4>5</vt:i4>
      </vt:variant>
      <vt:variant>
        <vt:lpwstr/>
      </vt:variant>
      <vt:variant>
        <vt:lpwstr>_Toc171513197</vt:lpwstr>
      </vt:variant>
      <vt:variant>
        <vt:i4>2031664</vt:i4>
      </vt:variant>
      <vt:variant>
        <vt:i4>56</vt:i4>
      </vt:variant>
      <vt:variant>
        <vt:i4>0</vt:i4>
      </vt:variant>
      <vt:variant>
        <vt:i4>5</vt:i4>
      </vt:variant>
      <vt:variant>
        <vt:lpwstr/>
      </vt:variant>
      <vt:variant>
        <vt:lpwstr>_Toc171513196</vt:lpwstr>
      </vt:variant>
      <vt:variant>
        <vt:i4>2031664</vt:i4>
      </vt:variant>
      <vt:variant>
        <vt:i4>50</vt:i4>
      </vt:variant>
      <vt:variant>
        <vt:i4>0</vt:i4>
      </vt:variant>
      <vt:variant>
        <vt:i4>5</vt:i4>
      </vt:variant>
      <vt:variant>
        <vt:lpwstr/>
      </vt:variant>
      <vt:variant>
        <vt:lpwstr>_Toc171513195</vt:lpwstr>
      </vt:variant>
      <vt:variant>
        <vt:i4>2031664</vt:i4>
      </vt:variant>
      <vt:variant>
        <vt:i4>44</vt:i4>
      </vt:variant>
      <vt:variant>
        <vt:i4>0</vt:i4>
      </vt:variant>
      <vt:variant>
        <vt:i4>5</vt:i4>
      </vt:variant>
      <vt:variant>
        <vt:lpwstr/>
      </vt:variant>
      <vt:variant>
        <vt:lpwstr>_Toc171513194</vt:lpwstr>
      </vt:variant>
      <vt:variant>
        <vt:i4>2031664</vt:i4>
      </vt:variant>
      <vt:variant>
        <vt:i4>38</vt:i4>
      </vt:variant>
      <vt:variant>
        <vt:i4>0</vt:i4>
      </vt:variant>
      <vt:variant>
        <vt:i4>5</vt:i4>
      </vt:variant>
      <vt:variant>
        <vt:lpwstr/>
      </vt:variant>
      <vt:variant>
        <vt:lpwstr>_Toc171513193</vt:lpwstr>
      </vt:variant>
      <vt:variant>
        <vt:i4>2031664</vt:i4>
      </vt:variant>
      <vt:variant>
        <vt:i4>32</vt:i4>
      </vt:variant>
      <vt:variant>
        <vt:i4>0</vt:i4>
      </vt:variant>
      <vt:variant>
        <vt:i4>5</vt:i4>
      </vt:variant>
      <vt:variant>
        <vt:lpwstr/>
      </vt:variant>
      <vt:variant>
        <vt:lpwstr>_Toc171513192</vt:lpwstr>
      </vt:variant>
      <vt:variant>
        <vt:i4>2031664</vt:i4>
      </vt:variant>
      <vt:variant>
        <vt:i4>26</vt:i4>
      </vt:variant>
      <vt:variant>
        <vt:i4>0</vt:i4>
      </vt:variant>
      <vt:variant>
        <vt:i4>5</vt:i4>
      </vt:variant>
      <vt:variant>
        <vt:lpwstr/>
      </vt:variant>
      <vt:variant>
        <vt:lpwstr>_Toc171513191</vt:lpwstr>
      </vt:variant>
      <vt:variant>
        <vt:i4>2031664</vt:i4>
      </vt:variant>
      <vt:variant>
        <vt:i4>20</vt:i4>
      </vt:variant>
      <vt:variant>
        <vt:i4>0</vt:i4>
      </vt:variant>
      <vt:variant>
        <vt:i4>5</vt:i4>
      </vt:variant>
      <vt:variant>
        <vt:lpwstr/>
      </vt:variant>
      <vt:variant>
        <vt:lpwstr>_Toc171513190</vt:lpwstr>
      </vt:variant>
      <vt:variant>
        <vt:i4>1966128</vt:i4>
      </vt:variant>
      <vt:variant>
        <vt:i4>14</vt:i4>
      </vt:variant>
      <vt:variant>
        <vt:i4>0</vt:i4>
      </vt:variant>
      <vt:variant>
        <vt:i4>5</vt:i4>
      </vt:variant>
      <vt:variant>
        <vt:lpwstr/>
      </vt:variant>
      <vt:variant>
        <vt:lpwstr>_Toc171513189</vt:lpwstr>
      </vt:variant>
      <vt:variant>
        <vt:i4>1966128</vt:i4>
      </vt:variant>
      <vt:variant>
        <vt:i4>8</vt:i4>
      </vt:variant>
      <vt:variant>
        <vt:i4>0</vt:i4>
      </vt:variant>
      <vt:variant>
        <vt:i4>5</vt:i4>
      </vt:variant>
      <vt:variant>
        <vt:lpwstr/>
      </vt:variant>
      <vt:variant>
        <vt:lpwstr>_Toc171513188</vt:lpwstr>
      </vt:variant>
      <vt:variant>
        <vt:i4>1966128</vt:i4>
      </vt:variant>
      <vt:variant>
        <vt:i4>2</vt:i4>
      </vt:variant>
      <vt:variant>
        <vt:i4>0</vt:i4>
      </vt:variant>
      <vt:variant>
        <vt:i4>5</vt:i4>
      </vt:variant>
      <vt:variant>
        <vt:lpwstr/>
      </vt:variant>
      <vt:variant>
        <vt:lpwstr>_Toc171513187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Tolk- &amp; Vertaaldiensten</dc:title>
  <dc:subject>Aanbestedingsdocument</dc:subject>
  <dc:creator>Laurens Rorive | HECHT</dc:creator>
  <cp:keywords/>
  <dc:description/>
  <cp:lastModifiedBy>Laurens Rorive</cp:lastModifiedBy>
  <cp:revision>6</cp:revision>
  <cp:lastPrinted>2019-09-17T01:35:00Z</cp:lastPrinted>
  <dcterms:created xsi:type="dcterms:W3CDTF">2020-10-20T04:59:00Z</dcterms:created>
  <dcterms:modified xsi:type="dcterms:W3CDTF">2024-08-08T14:23:00Z</dcterms:modified>
  <cp:contentStatus>Definitief</cp:contentStatus>
  <dc:language>Nederlands</dc:language>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0x0101001193B2D771B5A649B5150C67311C5D10</vt:lpwstr>
  </property>
  <property fmtid="{D5CDD505-2E9C-101B-9397-08002B2CF9AE}" pid="3" name="MediaServiceImageTags">
    <vt:lpwstr/>
  </property>
</Properties>
</file>