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4C" w:rsidRPr="00FB78FC" w:rsidRDefault="00E4624C" w:rsidP="00E4624C">
      <w:pPr>
        <w:pStyle w:val="Kop1"/>
        <w:rPr>
          <w:noProof/>
          <w:lang w:eastAsia="en-US"/>
        </w:rPr>
      </w:pPr>
      <w:r>
        <w:t xml:space="preserve">Bijlage 8 </w:t>
      </w:r>
      <w:bookmarkStart w:id="0" w:name="_Toc321320988"/>
      <w:r>
        <w:rPr>
          <w:noProof/>
          <w:lang w:eastAsia="en-US"/>
        </w:rPr>
        <w:t xml:space="preserve">Akkoordverklaring </w:t>
      </w:r>
      <w:bookmarkEnd w:id="0"/>
    </w:p>
    <w:p w:rsidR="00E4624C" w:rsidRPr="00FB78FC" w:rsidRDefault="00E4624C" w:rsidP="00E4624C">
      <w:pPr>
        <w:autoSpaceDE w:val="0"/>
        <w:autoSpaceDN w:val="0"/>
        <w:adjustRightInd w:val="0"/>
        <w:rPr>
          <w:rFonts w:cs="Univers"/>
          <w:sz w:val="18"/>
          <w:szCs w:val="24"/>
        </w:rPr>
      </w:pPr>
    </w:p>
    <w:p w:rsidR="00E4624C" w:rsidRPr="00FB78FC" w:rsidRDefault="00E4624C" w:rsidP="00E4624C">
      <w:pPr>
        <w:numPr>
          <w:ilvl w:val="12"/>
          <w:numId w:val="0"/>
        </w:numPr>
        <w:autoSpaceDE w:val="0"/>
        <w:autoSpaceDN w:val="0"/>
        <w:adjustRightInd w:val="0"/>
      </w:pPr>
      <w:r w:rsidRPr="00FB78FC">
        <w:t xml:space="preserve">Indien de </w:t>
      </w:r>
      <w:r>
        <w:t>gegadigde</w:t>
      </w:r>
      <w:r w:rsidRPr="00FB78FC">
        <w:t xml:space="preserve"> niet akkoord gaat met de</w:t>
      </w:r>
      <w:r>
        <w:t>ze</w:t>
      </w:r>
      <w:r w:rsidRPr="00FB78FC">
        <w:t xml:space="preserve"> </w:t>
      </w:r>
      <w:r>
        <w:rPr>
          <w:rFonts w:cs="Lucida Sans Unicode"/>
        </w:rPr>
        <w:t>leidraad</w:t>
      </w:r>
      <w:r w:rsidRPr="00FB78FC">
        <w:t xml:space="preserve">, zal worden besloten de </w:t>
      </w:r>
      <w:r>
        <w:t>aanmelding</w:t>
      </w:r>
      <w:r w:rsidRPr="00FB78FC">
        <w:t xml:space="preserve"> niet verder in behandeling te nemen.</w:t>
      </w:r>
    </w:p>
    <w:p w:rsidR="00E4624C" w:rsidRPr="00FB78FC" w:rsidRDefault="00E4624C" w:rsidP="00E4624C">
      <w:pPr>
        <w:numPr>
          <w:ilvl w:val="12"/>
          <w:numId w:val="0"/>
        </w:numPr>
        <w:autoSpaceDE w:val="0"/>
        <w:autoSpaceDN w:val="0"/>
        <w:adjustRightInd w:val="0"/>
        <w:ind w:left="709"/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9"/>
        <w:gridCol w:w="6323"/>
      </w:tblGrid>
      <w:tr w:rsidR="00E4624C" w:rsidRPr="00FB78FC" w:rsidTr="009E0D6B">
        <w:trPr>
          <w:trHeight w:val="454"/>
          <w:tblCellSpacing w:w="20" w:type="dxa"/>
        </w:trPr>
        <w:tc>
          <w:tcPr>
            <w:tcW w:w="1597" w:type="pct"/>
            <w:shd w:val="clear" w:color="auto" w:fill="auto"/>
            <w:vAlign w:val="center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 xml:space="preserve">Naam </w:t>
            </w:r>
            <w:r>
              <w:rPr>
                <w:rFonts w:cs="Lucida Sans Unicode"/>
              </w:rPr>
              <w:t>gegadigde:</w:t>
            </w:r>
          </w:p>
        </w:tc>
        <w:tc>
          <w:tcPr>
            <w:tcW w:w="3403" w:type="pct"/>
            <w:shd w:val="clear" w:color="auto" w:fill="auto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</w:p>
        </w:tc>
      </w:tr>
      <w:tr w:rsidR="00E4624C" w:rsidRPr="00FB78FC" w:rsidTr="009E0D6B">
        <w:trPr>
          <w:trHeight w:val="454"/>
          <w:tblCellSpacing w:w="20" w:type="dxa"/>
        </w:trPr>
        <w:tc>
          <w:tcPr>
            <w:tcW w:w="1597" w:type="pct"/>
            <w:shd w:val="clear" w:color="auto" w:fill="auto"/>
            <w:vAlign w:val="center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>Ten deze rechtsgeldig vertegenwoordigd door</w:t>
            </w:r>
            <w:r>
              <w:rPr>
                <w:rFonts w:cs="Lucida Sans Unicode"/>
              </w:rPr>
              <w:t>:</w:t>
            </w:r>
          </w:p>
        </w:tc>
        <w:tc>
          <w:tcPr>
            <w:tcW w:w="3403" w:type="pct"/>
            <w:shd w:val="clear" w:color="auto" w:fill="auto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</w:p>
        </w:tc>
      </w:tr>
      <w:tr w:rsidR="00E4624C" w:rsidRPr="00FB78FC" w:rsidTr="009E0D6B">
        <w:trPr>
          <w:trHeight w:val="454"/>
          <w:tblCellSpacing w:w="20" w:type="dxa"/>
        </w:trPr>
        <w:tc>
          <w:tcPr>
            <w:tcW w:w="1597" w:type="pct"/>
            <w:shd w:val="clear" w:color="auto" w:fill="auto"/>
            <w:vAlign w:val="center"/>
          </w:tcPr>
          <w:p w:rsidR="00E4624C" w:rsidRDefault="00E4624C" w:rsidP="009E0D6B">
            <w:pPr>
              <w:autoSpaceDE w:val="0"/>
              <w:autoSpaceDN w:val="0"/>
              <w:adjustRightInd w:val="0"/>
              <w:ind w:left="410" w:hanging="410"/>
              <w:rPr>
                <w:rFonts w:cs="Lucida Sans Unicode"/>
              </w:rPr>
            </w:pPr>
            <w:r>
              <w:rPr>
                <w:rFonts w:cs="Lucida Sans Unicode"/>
              </w:rPr>
              <w:t>Functie rechtsgeldige</w:t>
            </w:r>
          </w:p>
          <w:p w:rsidR="00E4624C" w:rsidRPr="00FB78FC" w:rsidRDefault="00E4624C" w:rsidP="009E0D6B">
            <w:pPr>
              <w:autoSpaceDE w:val="0"/>
              <w:autoSpaceDN w:val="0"/>
              <w:adjustRightInd w:val="0"/>
              <w:ind w:left="410" w:hanging="41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>vertegenwoordiger</w:t>
            </w:r>
            <w:r>
              <w:rPr>
                <w:rFonts w:cs="Lucida Sans Unicode"/>
              </w:rPr>
              <w:t>:</w:t>
            </w:r>
          </w:p>
        </w:tc>
        <w:tc>
          <w:tcPr>
            <w:tcW w:w="3403" w:type="pct"/>
            <w:shd w:val="clear" w:color="auto" w:fill="auto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</w:p>
        </w:tc>
      </w:tr>
      <w:tr w:rsidR="00E4624C" w:rsidRPr="00FB78FC" w:rsidTr="009E0D6B">
        <w:trPr>
          <w:trHeight w:val="1185"/>
          <w:tblCellSpacing w:w="20" w:type="dxa"/>
        </w:trPr>
        <w:tc>
          <w:tcPr>
            <w:tcW w:w="5000" w:type="pct"/>
            <w:gridSpan w:val="2"/>
            <w:shd w:val="clear" w:color="auto" w:fill="auto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>Verklaart hierbij dat:</w:t>
            </w:r>
          </w:p>
          <w:p w:rsidR="00E4624C" w:rsidRPr="00FB78FC" w:rsidRDefault="00E4624C" w:rsidP="00E4624C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>H</w:t>
            </w:r>
            <w:r>
              <w:rPr>
                <w:rFonts w:cs="Lucida Sans Unicode"/>
              </w:rPr>
              <w:t>ij volledig en onvoorwaardelijk</w:t>
            </w:r>
            <w:r w:rsidRPr="00FB78FC">
              <w:rPr>
                <w:rFonts w:cs="Lucida Sans Unicode"/>
              </w:rPr>
              <w:t xml:space="preserve"> akkoord gaat met </w:t>
            </w:r>
            <w:r w:rsidRPr="00FB78FC">
              <w:rPr>
                <w:rFonts w:cs="Univers"/>
              </w:rPr>
              <w:t>de</w:t>
            </w:r>
            <w:r>
              <w:rPr>
                <w:rFonts w:cs="Univers"/>
              </w:rPr>
              <w:t>ze</w:t>
            </w:r>
            <w:r w:rsidRPr="00FB78FC">
              <w:rPr>
                <w:rFonts w:cs="Univers"/>
              </w:rPr>
              <w:t xml:space="preserve"> </w:t>
            </w:r>
            <w:r>
              <w:rPr>
                <w:rFonts w:cs="Univers"/>
              </w:rPr>
              <w:t xml:space="preserve">Selectieleidraad </w:t>
            </w:r>
            <w:r>
              <w:rPr>
                <w:rFonts w:cs="Univers"/>
              </w:rPr>
              <w:t>Niet-o</w:t>
            </w:r>
            <w:r>
              <w:rPr>
                <w:rFonts w:cs="Univers"/>
              </w:rPr>
              <w:t>penbare Europese aanbesteding, 2510 Gunningssysteem Ingenieursdiensten 2014-2018</w:t>
            </w:r>
            <w:r>
              <w:rPr>
                <w:rFonts w:cs="Univers"/>
              </w:rPr>
              <w:t xml:space="preserve"> </w:t>
            </w:r>
            <w:bookmarkStart w:id="1" w:name="_GoBack"/>
            <w:bookmarkEnd w:id="1"/>
            <w:r w:rsidRPr="00FB78FC">
              <w:rPr>
                <w:rFonts w:cs="Lucida Sans Unicode"/>
              </w:rPr>
              <w:t xml:space="preserve">en de in de nota van inlichtingen aangegeven wijzigingen daarop.  </w:t>
            </w:r>
          </w:p>
        </w:tc>
      </w:tr>
      <w:tr w:rsidR="00E4624C" w:rsidRPr="00FB78FC" w:rsidTr="009E0D6B">
        <w:trPr>
          <w:trHeight w:val="1418"/>
          <w:tblCellSpacing w:w="20" w:type="dxa"/>
        </w:trPr>
        <w:tc>
          <w:tcPr>
            <w:tcW w:w="1597" w:type="pct"/>
            <w:shd w:val="clear" w:color="auto" w:fill="auto"/>
            <w:vAlign w:val="center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>Handtekening rechtsgeldige vertegenwoordiger</w:t>
            </w:r>
          </w:p>
        </w:tc>
        <w:tc>
          <w:tcPr>
            <w:tcW w:w="3403" w:type="pct"/>
            <w:shd w:val="clear" w:color="auto" w:fill="auto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</w:p>
        </w:tc>
      </w:tr>
      <w:tr w:rsidR="00E4624C" w:rsidRPr="00FB78FC" w:rsidTr="009E0D6B">
        <w:trPr>
          <w:trHeight w:val="454"/>
          <w:tblCellSpacing w:w="20" w:type="dxa"/>
        </w:trPr>
        <w:tc>
          <w:tcPr>
            <w:tcW w:w="1597" w:type="pct"/>
            <w:shd w:val="clear" w:color="auto" w:fill="auto"/>
            <w:vAlign w:val="center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  <w:r w:rsidRPr="00FB78FC">
              <w:rPr>
                <w:rFonts w:cs="Lucida Sans Unicode"/>
              </w:rPr>
              <w:t>Plaats en datum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E4624C" w:rsidRPr="00FB78FC" w:rsidRDefault="00E4624C" w:rsidP="009E0D6B">
            <w:pPr>
              <w:autoSpaceDE w:val="0"/>
              <w:autoSpaceDN w:val="0"/>
              <w:adjustRightInd w:val="0"/>
              <w:rPr>
                <w:rFonts w:cs="Lucida Sans Unicode"/>
              </w:rPr>
            </w:pPr>
          </w:p>
        </w:tc>
      </w:tr>
    </w:tbl>
    <w:p w:rsidR="00E4624C" w:rsidRDefault="00E4624C" w:rsidP="00E4624C">
      <w:pPr>
        <w:pStyle w:val="Kop1"/>
      </w:pPr>
    </w:p>
    <w:p w:rsidR="005845A1" w:rsidRPr="00E4624C" w:rsidRDefault="005845A1" w:rsidP="00E4624C">
      <w:pPr>
        <w:spacing w:after="200" w:line="276" w:lineRule="auto"/>
        <w:rPr>
          <w:rFonts w:ascii="Cambria" w:hAnsi="Cambria"/>
          <w:b/>
          <w:bCs/>
          <w:kern w:val="32"/>
          <w:sz w:val="32"/>
          <w:szCs w:val="32"/>
        </w:rPr>
      </w:pPr>
    </w:p>
    <w:sectPr w:rsidR="005845A1" w:rsidRPr="00E4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4C"/>
    <w:rsid w:val="005845A1"/>
    <w:rsid w:val="00E4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624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462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4624C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624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462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4624C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F5737854.dotm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rrhijn</dc:creator>
  <cp:lastModifiedBy>rrhijn</cp:lastModifiedBy>
  <cp:revision>1</cp:revision>
  <dcterms:created xsi:type="dcterms:W3CDTF">2014-05-19T08:30:00Z</dcterms:created>
  <dcterms:modified xsi:type="dcterms:W3CDTF">2014-05-19T08:31:00Z</dcterms:modified>
</cp:coreProperties>
</file>