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31DFB8" w14:textId="3315A7FF" w:rsidR="00A94B85" w:rsidRPr="00BD3A3A" w:rsidRDefault="00A94B85" w:rsidP="72675525">
      <w:pPr>
        <w:pStyle w:val="Bijlage"/>
        <w:tabs>
          <w:tab w:val="clear" w:pos="1674"/>
        </w:tabs>
        <w:spacing w:after="0" w:line="240" w:lineRule="atLeast"/>
        <w:ind w:left="0" w:firstLine="0"/>
        <w:rPr>
          <w:rFonts w:ascii="DIN-Regular" w:hAnsi="DIN-Regular" w:cs="Arial"/>
          <w:smallCaps/>
          <w:sz w:val="20"/>
        </w:rPr>
      </w:pPr>
      <w:r w:rsidRPr="7F1B4600">
        <w:rPr>
          <w:rFonts w:ascii="DIN-Regular" w:hAnsi="DIN-Regular" w:cs="Arial"/>
          <w:smallCaps/>
          <w:sz w:val="20"/>
        </w:rPr>
        <w:t>Wachtkamerovereenkomst</w:t>
      </w:r>
    </w:p>
    <w:p w14:paraId="0B60723C" w14:textId="77777777" w:rsidR="00A94B85" w:rsidRPr="00BD3A3A" w:rsidRDefault="00A94B85" w:rsidP="00A94B85">
      <w:pPr>
        <w:rPr>
          <w:rFonts w:ascii="DIN-Regular" w:hAnsi="DIN-Regular" w:cs="Arial"/>
        </w:rPr>
      </w:pPr>
    </w:p>
    <w:p w14:paraId="0E0B19DA" w14:textId="77777777" w:rsidR="00A94B85" w:rsidRPr="00BD3A3A" w:rsidRDefault="00A94B85" w:rsidP="00A94B85">
      <w:pPr>
        <w:rPr>
          <w:rFonts w:ascii="DIN-Regular" w:hAnsi="DIN-Regular" w:cs="Arial"/>
        </w:rPr>
      </w:pPr>
    </w:p>
    <w:p w14:paraId="5AEB808F" w14:textId="77777777" w:rsidR="00A94B85" w:rsidRPr="00BD3A3A" w:rsidRDefault="00A94B85" w:rsidP="00A94B85">
      <w:pPr>
        <w:ind w:right="566"/>
        <w:rPr>
          <w:rFonts w:ascii="DIN-Regular" w:hAnsi="DIN-Regular" w:cs="Arial"/>
          <w:b/>
          <w:bCs/>
        </w:rPr>
      </w:pPr>
      <w:r w:rsidRPr="00BD3A3A">
        <w:rPr>
          <w:rFonts w:ascii="DIN-Regular" w:hAnsi="DIN-Regular" w:cs="Arial"/>
          <w:b/>
          <w:bCs/>
        </w:rPr>
        <w:t>Ondergetekenden</w:t>
      </w:r>
    </w:p>
    <w:p w14:paraId="17AFC8EA" w14:textId="77777777" w:rsidR="00A94B85" w:rsidRPr="00BD3A3A" w:rsidRDefault="00A94B85" w:rsidP="00A94B85">
      <w:pPr>
        <w:rPr>
          <w:rFonts w:ascii="DIN-Regular" w:hAnsi="DIN-Regular" w:cs="Arial"/>
        </w:rPr>
      </w:pPr>
    </w:p>
    <w:p w14:paraId="2D2EC0D6" w14:textId="2FA89CF4" w:rsidR="00A94B85" w:rsidRPr="00BD3A3A" w:rsidRDefault="00A94B85" w:rsidP="72675525">
      <w:pPr>
        <w:numPr>
          <w:ilvl w:val="0"/>
          <w:numId w:val="3"/>
        </w:numPr>
        <w:tabs>
          <w:tab w:val="left" w:pos="360"/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  <w:tab w:val="left" w:pos="8490"/>
          <w:tab w:val="left" w:pos="9056"/>
        </w:tabs>
        <w:ind w:right="566"/>
        <w:jc w:val="left"/>
        <w:rPr>
          <w:rFonts w:ascii="DIN-Regular" w:hAnsi="DIN-Regular" w:cs="Arial"/>
        </w:rPr>
      </w:pPr>
      <w:r w:rsidRPr="72675525">
        <w:rPr>
          <w:rFonts w:ascii="DIN-Regular" w:hAnsi="DIN-Regular" w:cs="Arial"/>
        </w:rPr>
        <w:t xml:space="preserve">De gemeente Almere, op grond van het </w:t>
      </w:r>
      <w:r w:rsidR="00DA55EB" w:rsidRPr="72675525">
        <w:rPr>
          <w:rFonts w:ascii="DIN-Regular" w:hAnsi="DIN-Regular" w:cs="Arial"/>
        </w:rPr>
        <w:t>Algemeen Mandaatbesluit Almere 20</w:t>
      </w:r>
      <w:r w:rsidR="00CD65FC" w:rsidRPr="72675525">
        <w:rPr>
          <w:rFonts w:ascii="DIN-Regular" w:hAnsi="DIN-Regular" w:cs="Arial"/>
        </w:rPr>
        <w:t>22</w:t>
      </w:r>
      <w:r w:rsidRPr="72675525">
        <w:rPr>
          <w:rFonts w:ascii="DIN-Regular" w:hAnsi="DIN-Regular" w:cs="Arial"/>
        </w:rPr>
        <w:t xml:space="preserve"> te dezen rechtsgeldig vertegenwoordigd doo</w:t>
      </w:r>
      <w:r w:rsidR="00FC6C20">
        <w:rPr>
          <w:rFonts w:ascii="DIN-Regular" w:hAnsi="DIN-Regular" w:cs="Arial"/>
        </w:rPr>
        <w:t>r …………………………..</w:t>
      </w:r>
      <w:r w:rsidR="00DF2334" w:rsidRPr="72675525">
        <w:rPr>
          <w:rFonts w:ascii="DIN-Regular" w:hAnsi="DIN-Regular" w:cs="Arial"/>
        </w:rPr>
        <w:t xml:space="preserve"> </w:t>
      </w:r>
      <w:r w:rsidRPr="72675525">
        <w:rPr>
          <w:rFonts w:ascii="DIN-Regular" w:hAnsi="DIN-Regular" w:cs="Arial"/>
        </w:rPr>
        <w:t>in de functie van</w:t>
      </w:r>
      <w:r w:rsidR="155968B4" w:rsidRPr="72675525">
        <w:rPr>
          <w:rFonts w:ascii="DIN-Regular" w:hAnsi="DIN-Regular" w:cs="Arial"/>
        </w:rPr>
        <w:t xml:space="preserve"> Concerndirecteur digitale stad &amp; leefbaarheid </w:t>
      </w:r>
      <w:r w:rsidRPr="00BD3A3A">
        <w:rPr>
          <w:rFonts w:ascii="DIN-Regular" w:hAnsi="DIN-Regular" w:cs="Arial"/>
        </w:rPr>
        <w:t xml:space="preserve">hierna </w:t>
      </w:r>
      <w:r w:rsidR="003F6947" w:rsidRPr="00BD3A3A">
        <w:rPr>
          <w:rFonts w:ascii="DIN-Regular" w:hAnsi="DIN-Regular" w:cs="Arial"/>
        </w:rPr>
        <w:t xml:space="preserve">verder </w:t>
      </w:r>
      <w:r w:rsidRPr="00BD3A3A">
        <w:rPr>
          <w:rFonts w:ascii="DIN-Regular" w:hAnsi="DIN-Regular" w:cs="Arial"/>
        </w:rPr>
        <w:t xml:space="preserve">te noemen: Opdrachtgever </w:t>
      </w:r>
    </w:p>
    <w:p w14:paraId="75A8A596" w14:textId="77777777" w:rsidR="00A94B85" w:rsidRPr="00BD3A3A" w:rsidRDefault="00A94B85" w:rsidP="00A94B85">
      <w:pPr>
        <w:numPr>
          <w:ilvl w:val="12"/>
          <w:numId w:val="0"/>
        </w:numPr>
        <w:tabs>
          <w:tab w:val="left" w:pos="0"/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  <w:tab w:val="left" w:pos="8490"/>
          <w:tab w:val="left" w:pos="9056"/>
        </w:tabs>
        <w:ind w:right="566"/>
        <w:rPr>
          <w:rFonts w:ascii="DIN-Regular" w:hAnsi="DIN-Regular" w:cs="Arial"/>
          <w:sz w:val="18"/>
          <w:szCs w:val="18"/>
        </w:rPr>
      </w:pPr>
    </w:p>
    <w:p w14:paraId="61E54F25" w14:textId="77777777" w:rsidR="00A94B85" w:rsidRPr="00BD3A3A" w:rsidRDefault="00A94B85" w:rsidP="00A94B85">
      <w:pPr>
        <w:numPr>
          <w:ilvl w:val="12"/>
          <w:numId w:val="0"/>
        </w:numPr>
        <w:tabs>
          <w:tab w:val="left" w:pos="0"/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  <w:tab w:val="left" w:pos="8490"/>
          <w:tab w:val="left" w:pos="9056"/>
        </w:tabs>
        <w:ind w:right="566"/>
        <w:rPr>
          <w:rFonts w:ascii="DIN-Regular" w:hAnsi="DIN-Regular" w:cs="Arial"/>
        </w:rPr>
      </w:pPr>
      <w:r w:rsidRPr="00BD3A3A">
        <w:rPr>
          <w:rFonts w:ascii="DIN-Regular" w:hAnsi="DIN-Regular" w:cs="Arial"/>
        </w:rPr>
        <w:t xml:space="preserve">en </w:t>
      </w:r>
    </w:p>
    <w:p w14:paraId="351A2EC3" w14:textId="77777777" w:rsidR="00A94B85" w:rsidRPr="009D2D80" w:rsidRDefault="00A94B85" w:rsidP="00A94B85">
      <w:pPr>
        <w:numPr>
          <w:ilvl w:val="12"/>
          <w:numId w:val="0"/>
        </w:numPr>
        <w:tabs>
          <w:tab w:val="left" w:pos="0"/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  <w:tab w:val="left" w:pos="8490"/>
          <w:tab w:val="left" w:pos="9056"/>
        </w:tabs>
        <w:ind w:right="566"/>
        <w:rPr>
          <w:rFonts w:ascii="Arial" w:hAnsi="Arial" w:cs="Arial"/>
          <w:sz w:val="18"/>
          <w:szCs w:val="18"/>
        </w:rPr>
      </w:pPr>
    </w:p>
    <w:p w14:paraId="4880AD08" w14:textId="77777777" w:rsidR="00A94B85" w:rsidRPr="009D2D80" w:rsidRDefault="00A94B85" w:rsidP="00A94B85">
      <w:pPr>
        <w:numPr>
          <w:ilvl w:val="0"/>
          <w:numId w:val="3"/>
        </w:numPr>
        <w:tabs>
          <w:tab w:val="left" w:pos="0"/>
          <w:tab w:val="left" w:pos="360"/>
          <w:tab w:val="left" w:pos="566"/>
          <w:tab w:val="left" w:pos="1132"/>
          <w:tab w:val="left" w:pos="1698"/>
          <w:tab w:val="left" w:pos="2264"/>
          <w:tab w:val="left" w:pos="2830"/>
          <w:tab w:val="left" w:pos="3396"/>
          <w:tab w:val="left" w:pos="3962"/>
          <w:tab w:val="left" w:pos="4528"/>
          <w:tab w:val="left" w:pos="5094"/>
          <w:tab w:val="left" w:pos="5660"/>
          <w:tab w:val="left" w:pos="6226"/>
          <w:tab w:val="left" w:pos="6792"/>
          <w:tab w:val="left" w:pos="7358"/>
          <w:tab w:val="left" w:pos="7924"/>
          <w:tab w:val="left" w:pos="8490"/>
          <w:tab w:val="left" w:pos="9056"/>
        </w:tabs>
        <w:ind w:right="566"/>
        <w:jc w:val="left"/>
        <w:rPr>
          <w:rFonts w:ascii="Arial" w:hAnsi="Arial" w:cs="Arial"/>
          <w:sz w:val="18"/>
          <w:szCs w:val="18"/>
        </w:rPr>
      </w:pPr>
      <w:r w:rsidRPr="00BD3A3A">
        <w:rPr>
          <w:rFonts w:ascii="DIN-Regular" w:hAnsi="DIN-Regular" w:cs="Arial"/>
        </w:rPr>
        <w:t>[</w:t>
      </w:r>
      <w:r w:rsidR="00B26BD2" w:rsidRPr="00BD3A3A">
        <w:rPr>
          <w:rFonts w:ascii="DIN-Regular" w:hAnsi="DIN-Regular" w:cs="Arial"/>
        </w:rPr>
        <w:t>…naam onderneming…</w:t>
      </w:r>
      <w:r w:rsidRPr="00BD3A3A">
        <w:rPr>
          <w:rFonts w:ascii="DIN-Regular" w:hAnsi="DIN-Regular" w:cs="Arial"/>
        </w:rPr>
        <w:t>]</w:t>
      </w:r>
      <w:r w:rsidR="008F2478" w:rsidRPr="00BD3A3A">
        <w:rPr>
          <w:rFonts w:ascii="DIN-Regular" w:hAnsi="DIN-Regular" w:cs="Arial"/>
        </w:rPr>
        <w:t>, gevestigd te [</w:t>
      </w:r>
      <w:r w:rsidR="00B26BD2" w:rsidRPr="00BD3A3A">
        <w:rPr>
          <w:rFonts w:ascii="DIN-Regular" w:hAnsi="DIN-Regular" w:cs="Arial"/>
        </w:rPr>
        <w:t>…plaatsnaam…]</w:t>
      </w:r>
      <w:r w:rsidR="008F2478" w:rsidRPr="00BD3A3A">
        <w:rPr>
          <w:rFonts w:ascii="DIN-Regular" w:hAnsi="DIN-Regular" w:cs="Arial"/>
        </w:rPr>
        <w:t xml:space="preserve"> en ingeschreven in het handelsregister</w:t>
      </w:r>
      <w:r w:rsidR="008F2478" w:rsidRPr="00BD3A3A">
        <w:rPr>
          <w:rFonts w:ascii="Arial" w:hAnsi="Arial" w:cs="Arial"/>
        </w:rPr>
        <w:t xml:space="preserve"> </w:t>
      </w:r>
      <w:r w:rsidR="008F2478" w:rsidRPr="00BD3A3A">
        <w:rPr>
          <w:rFonts w:ascii="DIN-Regular" w:hAnsi="DIN-Regular" w:cs="Arial"/>
        </w:rPr>
        <w:t>onder</w:t>
      </w:r>
      <w:r w:rsidR="008F2478" w:rsidRPr="00BD3A3A">
        <w:rPr>
          <w:rFonts w:ascii="DIN-Regular" w:hAnsi="DIN-Regular" w:cs="Arial"/>
          <w:sz w:val="18"/>
          <w:szCs w:val="18"/>
        </w:rPr>
        <w:t xml:space="preserve"> </w:t>
      </w:r>
      <w:proofErr w:type="spellStart"/>
      <w:r w:rsidR="008F2478" w:rsidRPr="00BD3A3A">
        <w:rPr>
          <w:rFonts w:ascii="DIN-Regular" w:hAnsi="DIN-Regular" w:cs="Arial"/>
        </w:rPr>
        <w:t>KvKnr</w:t>
      </w:r>
      <w:proofErr w:type="spellEnd"/>
      <w:r w:rsidR="008F2478" w:rsidRPr="00BD3A3A">
        <w:rPr>
          <w:rFonts w:ascii="DIN-Regular" w:hAnsi="DIN-Regular" w:cs="Arial"/>
        </w:rPr>
        <w:t>:</w:t>
      </w:r>
      <w:r w:rsidR="008F2478" w:rsidRPr="00BD3A3A">
        <w:rPr>
          <w:rFonts w:ascii="Arial" w:hAnsi="Arial" w:cs="Arial"/>
        </w:rPr>
        <w:t xml:space="preserve"> </w:t>
      </w:r>
      <w:r w:rsidR="008F2478" w:rsidRPr="00BD3A3A">
        <w:rPr>
          <w:rFonts w:ascii="DIN-Regular" w:hAnsi="DIN-Regular" w:cs="Arial"/>
        </w:rPr>
        <w:t>[</w:t>
      </w:r>
      <w:r w:rsidR="00B26BD2" w:rsidRPr="00BD3A3A">
        <w:rPr>
          <w:rFonts w:ascii="DIN-Regular" w:hAnsi="DIN-Regular" w:cs="Arial"/>
        </w:rPr>
        <w:t>…</w:t>
      </w:r>
      <w:r w:rsidR="008F2478" w:rsidRPr="00BD3A3A">
        <w:rPr>
          <w:rFonts w:ascii="DIN-Regular" w:hAnsi="DIN-Regular" w:cs="Arial"/>
        </w:rPr>
        <w:t>nummer</w:t>
      </w:r>
      <w:r w:rsidR="00B26BD2" w:rsidRPr="00BD3A3A">
        <w:rPr>
          <w:rFonts w:ascii="DIN-Regular" w:hAnsi="DIN-Regular" w:cs="Arial"/>
        </w:rPr>
        <w:t>…</w:t>
      </w:r>
      <w:r w:rsidR="008F2478" w:rsidRPr="00BD3A3A">
        <w:rPr>
          <w:rFonts w:ascii="DIN-Regular" w:hAnsi="DIN-Regular" w:cs="Arial"/>
        </w:rPr>
        <w:t>]</w:t>
      </w:r>
      <w:r w:rsidRPr="009D2D80">
        <w:rPr>
          <w:rFonts w:ascii="Arial" w:hAnsi="Arial" w:cs="Arial"/>
          <w:sz w:val="18"/>
          <w:szCs w:val="18"/>
        </w:rPr>
        <w:t xml:space="preserve"> </w:t>
      </w:r>
      <w:r w:rsidRPr="00BD3A3A">
        <w:rPr>
          <w:rFonts w:ascii="DIN-Regular" w:hAnsi="DIN-Regular" w:cs="Arial"/>
        </w:rPr>
        <w:t>te dezen rechtsgeldig</w:t>
      </w:r>
      <w:r w:rsidRPr="009D2D80">
        <w:rPr>
          <w:rFonts w:ascii="Arial" w:hAnsi="Arial" w:cs="Arial"/>
          <w:sz w:val="18"/>
          <w:szCs w:val="18"/>
        </w:rPr>
        <w:t xml:space="preserve"> </w:t>
      </w:r>
      <w:r w:rsidRPr="00BD3A3A">
        <w:rPr>
          <w:rFonts w:ascii="DIN-Regular" w:hAnsi="DIN-Regular" w:cs="Arial"/>
        </w:rPr>
        <w:t>vertegenwoordigd door</w:t>
      </w:r>
      <w:r w:rsidRPr="009D2D8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alias w:val="Geslacht"/>
          <w:tag w:val="Geslacht"/>
          <w:id w:val="1481961322"/>
          <w:lock w:val="sdtContentLocked"/>
          <w:placeholder>
            <w:docPart w:val="DefaultPlaceholder_1082065159"/>
          </w:placeholder>
          <w:showingPlcHdr/>
          <w:comboBox>
            <w:listItem w:value="Kies een item."/>
            <w:listItem w:displayText="de heer" w:value="de heer"/>
            <w:listItem w:displayText="mevrouw" w:value="mevrouw"/>
          </w:comboBox>
        </w:sdtPr>
        <w:sdtEndPr/>
        <w:sdtContent/>
      </w:sdt>
      <w:r w:rsidR="00DF2334" w:rsidRPr="00BD3A3A">
        <w:rPr>
          <w:rFonts w:ascii="DIN-Regular" w:hAnsi="DIN-Regular" w:cs="Arial"/>
        </w:rPr>
        <w:t>de</w:t>
      </w:r>
      <w:r w:rsidR="00DF2334" w:rsidRPr="00BD3A3A">
        <w:rPr>
          <w:rFonts w:ascii="DIN-Regular" w:hAnsi="DIN-Regular" w:cs="Arial"/>
          <w:sz w:val="18"/>
          <w:szCs w:val="18"/>
        </w:rPr>
        <w:t xml:space="preserve"> </w:t>
      </w:r>
      <w:r w:rsidR="00DF2334" w:rsidRPr="00BD3A3A">
        <w:rPr>
          <w:rFonts w:ascii="DIN-Regular" w:hAnsi="DIN-Regular" w:cs="Arial"/>
        </w:rPr>
        <w:t>heer/mevrouw</w:t>
      </w:r>
      <w:r w:rsidR="00DF2334" w:rsidRPr="00BD3A3A">
        <w:rPr>
          <w:rFonts w:ascii="Arial" w:hAnsi="Arial" w:cs="Arial"/>
        </w:rPr>
        <w:t xml:space="preserve"> </w:t>
      </w:r>
      <w:r w:rsidRPr="00BD3A3A">
        <w:rPr>
          <w:rFonts w:ascii="DIN-Regular" w:hAnsi="DIN-Regular" w:cs="Arial"/>
        </w:rPr>
        <w:t>[</w:t>
      </w:r>
      <w:r w:rsidR="00B26BD2" w:rsidRPr="00BD3A3A">
        <w:rPr>
          <w:rFonts w:ascii="DIN-Regular" w:hAnsi="DIN-Regular" w:cs="Arial"/>
        </w:rPr>
        <w:t>…naam…</w:t>
      </w:r>
      <w:r w:rsidRPr="00BD3A3A">
        <w:rPr>
          <w:rFonts w:ascii="DIN-Regular" w:hAnsi="DIN-Regular" w:cs="Arial"/>
        </w:rPr>
        <w:t>] in</w:t>
      </w:r>
      <w:r w:rsidRPr="00BD3A3A">
        <w:rPr>
          <w:rFonts w:ascii="Arial" w:hAnsi="Arial" w:cs="Arial"/>
        </w:rPr>
        <w:t xml:space="preserve"> </w:t>
      </w:r>
      <w:r w:rsidRPr="00BD3A3A">
        <w:rPr>
          <w:rFonts w:ascii="DIN-Regular" w:hAnsi="DIN-Regular" w:cs="Arial"/>
        </w:rPr>
        <w:t>de</w:t>
      </w:r>
      <w:r w:rsidRPr="009D2D80">
        <w:rPr>
          <w:rFonts w:ascii="Arial" w:hAnsi="Arial" w:cs="Arial"/>
          <w:sz w:val="18"/>
          <w:szCs w:val="18"/>
        </w:rPr>
        <w:t xml:space="preserve"> </w:t>
      </w:r>
      <w:r w:rsidRPr="00BD3A3A">
        <w:rPr>
          <w:rFonts w:ascii="DIN-Regular" w:hAnsi="DIN-Regular" w:cs="Arial"/>
        </w:rPr>
        <w:t>functie van</w:t>
      </w:r>
      <w:r w:rsidRPr="00BD3A3A">
        <w:rPr>
          <w:rFonts w:ascii="Arial" w:hAnsi="Arial" w:cs="Arial"/>
        </w:rPr>
        <w:t xml:space="preserve"> </w:t>
      </w:r>
      <w:r w:rsidRPr="00BD3A3A">
        <w:rPr>
          <w:rFonts w:ascii="DIN-Regular" w:hAnsi="DIN-Regular" w:cs="Arial"/>
        </w:rPr>
        <w:t>[………………….].</w:t>
      </w:r>
      <w:r w:rsidRPr="009D2D80">
        <w:rPr>
          <w:rFonts w:ascii="Arial" w:hAnsi="Arial" w:cs="Arial"/>
          <w:sz w:val="18"/>
          <w:szCs w:val="18"/>
        </w:rPr>
        <w:br/>
      </w:r>
      <w:r w:rsidRPr="009D2D80">
        <w:rPr>
          <w:rFonts w:ascii="Arial" w:hAnsi="Arial" w:cs="Arial"/>
          <w:sz w:val="18"/>
          <w:szCs w:val="18"/>
        </w:rPr>
        <w:br/>
      </w:r>
      <w:r w:rsidRPr="00BD3A3A">
        <w:rPr>
          <w:rFonts w:ascii="DIN-Regular" w:hAnsi="DIN-Regular" w:cs="Arial"/>
        </w:rPr>
        <w:t xml:space="preserve">hierna </w:t>
      </w:r>
      <w:r w:rsidR="003F6947" w:rsidRPr="00BD3A3A">
        <w:rPr>
          <w:rFonts w:ascii="DIN-Regular" w:hAnsi="DIN-Regular" w:cs="Arial"/>
        </w:rPr>
        <w:t xml:space="preserve">verder </w:t>
      </w:r>
      <w:r w:rsidRPr="00BD3A3A">
        <w:rPr>
          <w:rFonts w:ascii="DIN-Regular" w:hAnsi="DIN-Regular" w:cs="Arial"/>
        </w:rPr>
        <w:t xml:space="preserve">te noemen: </w:t>
      </w:r>
      <w:r w:rsidR="003F6947" w:rsidRPr="00BD3A3A">
        <w:rPr>
          <w:rFonts w:ascii="DIN-Regular" w:hAnsi="DIN-Regular" w:cs="Arial"/>
        </w:rPr>
        <w:t>Opdrachtnemer</w:t>
      </w:r>
    </w:p>
    <w:p w14:paraId="0B7ADC9C" w14:textId="77777777" w:rsidR="00A94B85" w:rsidRPr="009D2D80" w:rsidRDefault="00A94B85" w:rsidP="00A94B85">
      <w:pPr>
        <w:rPr>
          <w:rFonts w:ascii="Arial" w:hAnsi="Arial" w:cs="Arial"/>
          <w:sz w:val="18"/>
          <w:szCs w:val="18"/>
        </w:rPr>
      </w:pPr>
    </w:p>
    <w:p w14:paraId="036DF1D7" w14:textId="77777777" w:rsidR="00A94B85" w:rsidRPr="00BD3A3A" w:rsidRDefault="00A94B85" w:rsidP="00A94B85">
      <w:pPr>
        <w:ind w:right="566"/>
        <w:rPr>
          <w:rFonts w:ascii="DIN-Regular" w:hAnsi="DIN-Regular" w:cs="Arial"/>
        </w:rPr>
      </w:pPr>
      <w:r w:rsidRPr="00BD3A3A">
        <w:rPr>
          <w:rFonts w:ascii="DIN-Regular" w:hAnsi="DIN-Regular" w:cs="Arial"/>
        </w:rPr>
        <w:t xml:space="preserve">hierna gezamenlijk te noemen </w:t>
      </w:r>
      <w:r w:rsidRPr="00BD3A3A">
        <w:rPr>
          <w:rStyle w:val="Kop1Char"/>
          <w:rFonts w:ascii="DIN-Regular" w:hAnsi="DIN-Regular" w:cs="Arial"/>
          <w:sz w:val="20"/>
        </w:rPr>
        <w:t xml:space="preserve">“Partijen”; </w:t>
      </w:r>
    </w:p>
    <w:p w14:paraId="2BE37C2E" w14:textId="77777777" w:rsidR="00A94B85" w:rsidRPr="009D2D80" w:rsidRDefault="00A94B85" w:rsidP="00A94B85">
      <w:pPr>
        <w:rPr>
          <w:rFonts w:ascii="Arial" w:hAnsi="Arial" w:cs="Arial"/>
          <w:b/>
          <w:bCs/>
          <w:sz w:val="18"/>
          <w:szCs w:val="18"/>
        </w:rPr>
      </w:pPr>
    </w:p>
    <w:p w14:paraId="511FB798" w14:textId="77777777" w:rsidR="00A94B85" w:rsidRPr="009D2D80" w:rsidRDefault="00A94B85" w:rsidP="00A94B85">
      <w:pPr>
        <w:rPr>
          <w:rFonts w:ascii="Arial" w:hAnsi="Arial" w:cs="Arial"/>
          <w:b/>
          <w:bCs/>
          <w:sz w:val="18"/>
          <w:szCs w:val="18"/>
        </w:rPr>
      </w:pPr>
    </w:p>
    <w:p w14:paraId="48D3159D" w14:textId="54096CF8" w:rsidR="00A94B85" w:rsidRPr="00BD3A3A" w:rsidRDefault="00A94B85" w:rsidP="3BEB7A98">
      <w:pPr>
        <w:ind w:right="566"/>
        <w:rPr>
          <w:rFonts w:ascii="DIN-Regular" w:hAnsi="DIN-Regular" w:cs="Arial"/>
          <w:b/>
          <w:bCs/>
          <w:highlight w:val="yellow"/>
        </w:rPr>
      </w:pPr>
      <w:r w:rsidRPr="3BEB7A98">
        <w:rPr>
          <w:rFonts w:ascii="DIN-Regular" w:hAnsi="DIN-Regular" w:cs="Arial"/>
          <w:b/>
          <w:bCs/>
        </w:rPr>
        <w:t>Nemen in aanmerking dat:</w:t>
      </w:r>
      <w:r w:rsidR="000E4275" w:rsidRPr="3BEB7A98">
        <w:rPr>
          <w:rFonts w:ascii="DIN-Regular" w:hAnsi="DIN-Regular" w:cs="Arial"/>
          <w:b/>
          <w:bCs/>
        </w:rPr>
        <w:t xml:space="preserve"> </w:t>
      </w:r>
    </w:p>
    <w:p w14:paraId="64F1083E" w14:textId="77777777" w:rsidR="00A94B85" w:rsidRPr="00BD3A3A" w:rsidRDefault="00A94B85" w:rsidP="00A94B85">
      <w:pPr>
        <w:rPr>
          <w:rFonts w:ascii="DIN-Regular" w:hAnsi="DIN-Regular" w:cs="Arial"/>
        </w:rPr>
      </w:pPr>
      <w:r w:rsidRPr="00BD3A3A">
        <w:rPr>
          <w:rFonts w:ascii="DIN-Regular" w:hAnsi="DIN-Regular" w:cs="Arial"/>
        </w:rPr>
        <w:t> </w:t>
      </w:r>
    </w:p>
    <w:p w14:paraId="0DD6150F" w14:textId="3718D14A" w:rsidR="00A94B85" w:rsidRPr="00BD3A3A" w:rsidRDefault="00A94B85" w:rsidP="00A94B85">
      <w:pPr>
        <w:numPr>
          <w:ilvl w:val="0"/>
          <w:numId w:val="2"/>
        </w:numPr>
        <w:rPr>
          <w:rFonts w:ascii="DIN-Regular" w:hAnsi="DIN-Regular" w:cs="Arial"/>
        </w:rPr>
      </w:pPr>
      <w:r w:rsidRPr="7F1B4600">
        <w:rPr>
          <w:rFonts w:ascii="DIN-Regular" w:hAnsi="DIN-Regular" w:cs="Arial"/>
        </w:rPr>
        <w:t xml:space="preserve">Opdrachtgever een </w:t>
      </w:r>
      <w:r w:rsidR="60590B41" w:rsidRPr="7F1B4600">
        <w:rPr>
          <w:rFonts w:ascii="DIN-Regular" w:hAnsi="DIN-Regular" w:cs="Arial"/>
        </w:rPr>
        <w:t>Raamovereenkomst</w:t>
      </w:r>
      <w:r w:rsidRPr="7F1B4600">
        <w:rPr>
          <w:rFonts w:ascii="DIN-Regular" w:hAnsi="DIN-Regular" w:cs="Arial"/>
        </w:rPr>
        <w:t xml:space="preserve"> voor</w:t>
      </w:r>
      <w:r w:rsidR="78DBE62E" w:rsidRPr="7F1B4600">
        <w:rPr>
          <w:rFonts w:ascii="DIN-Regular" w:hAnsi="DIN-Regular" w:cs="Arial"/>
        </w:rPr>
        <w:t xml:space="preserve"> </w:t>
      </w:r>
      <w:r w:rsidR="43EBE805" w:rsidRPr="7F1B4600">
        <w:rPr>
          <w:rFonts w:ascii="DIN-Regular" w:hAnsi="DIN-Regular" w:cs="Arial"/>
        </w:rPr>
        <w:t xml:space="preserve">Software broker dienstverlening </w:t>
      </w:r>
      <w:r w:rsidR="78DBE62E" w:rsidRPr="7F1B4600">
        <w:rPr>
          <w:rFonts w:ascii="DIN-Regular" w:hAnsi="DIN-Regular" w:cs="Arial"/>
        </w:rPr>
        <w:t>met kenmerk IA202</w:t>
      </w:r>
      <w:r w:rsidR="48BBCB40" w:rsidRPr="7F1B4600">
        <w:rPr>
          <w:rFonts w:ascii="DIN-Regular" w:hAnsi="DIN-Regular" w:cs="Arial"/>
        </w:rPr>
        <w:t>4</w:t>
      </w:r>
      <w:r w:rsidR="78DBE62E" w:rsidRPr="7F1B4600">
        <w:rPr>
          <w:rFonts w:ascii="DIN-Regular" w:hAnsi="DIN-Regular" w:cs="Arial"/>
        </w:rPr>
        <w:t>.0</w:t>
      </w:r>
      <w:r w:rsidR="4B7CC660" w:rsidRPr="7F1B4600">
        <w:rPr>
          <w:rFonts w:ascii="DIN-Regular" w:hAnsi="DIN-Regular" w:cs="Arial"/>
        </w:rPr>
        <w:t>2</w:t>
      </w:r>
      <w:r w:rsidR="78DBE62E" w:rsidRPr="7F1B4600">
        <w:rPr>
          <w:rFonts w:ascii="DIN-Regular" w:hAnsi="DIN-Regular" w:cs="Arial"/>
        </w:rPr>
        <w:t>.04</w:t>
      </w:r>
      <w:r w:rsidR="00331362" w:rsidRPr="7F1B4600">
        <w:rPr>
          <w:rFonts w:ascii="DIN-Regular" w:hAnsi="DIN-Regular" w:cs="Arial"/>
        </w:rPr>
        <w:t xml:space="preserve"> </w:t>
      </w:r>
      <w:r w:rsidRPr="7F1B4600">
        <w:rPr>
          <w:rFonts w:ascii="DIN-Regular" w:hAnsi="DIN-Regular" w:cs="Arial"/>
        </w:rPr>
        <w:t>wenst af te sluiten.</w:t>
      </w:r>
    </w:p>
    <w:p w14:paraId="68F28E74" w14:textId="77777777" w:rsidR="00A94B85" w:rsidRPr="00BD3A3A" w:rsidRDefault="00A94B85" w:rsidP="00A94B85">
      <w:pPr>
        <w:ind w:left="340"/>
        <w:rPr>
          <w:rFonts w:ascii="DIN-Regular" w:hAnsi="DIN-Regular" w:cs="Arial"/>
        </w:rPr>
      </w:pPr>
    </w:p>
    <w:p w14:paraId="3C4FE636" w14:textId="77777777" w:rsidR="00A94B85" w:rsidRPr="00BD3A3A" w:rsidRDefault="00A94B85" w:rsidP="00A94B85">
      <w:pPr>
        <w:numPr>
          <w:ilvl w:val="0"/>
          <w:numId w:val="2"/>
        </w:numPr>
        <w:rPr>
          <w:rFonts w:ascii="DIN-Regular" w:hAnsi="DIN-Regular" w:cs="Arial"/>
        </w:rPr>
      </w:pPr>
      <w:r w:rsidRPr="00BD3A3A">
        <w:rPr>
          <w:rFonts w:ascii="DIN-Regular" w:hAnsi="DIN-Regular" w:cs="Arial"/>
        </w:rPr>
        <w:t xml:space="preserve">Opdrachtgever hiertoe een </w:t>
      </w:r>
      <w:r w:rsidR="00B7740F" w:rsidRPr="00BD3A3A">
        <w:rPr>
          <w:rFonts w:ascii="DIN-Regular" w:hAnsi="DIN-Regular" w:cs="Arial"/>
        </w:rPr>
        <w:t xml:space="preserve">Europese </w:t>
      </w:r>
      <w:r w:rsidRPr="00BD3A3A">
        <w:rPr>
          <w:rFonts w:ascii="DIN-Regular" w:hAnsi="DIN-Regular" w:cs="Arial"/>
        </w:rPr>
        <w:t>aanbesteding heeft uitgeschreven.</w:t>
      </w:r>
    </w:p>
    <w:p w14:paraId="603F78F0" w14:textId="77777777" w:rsidR="00A94B85" w:rsidRPr="00BD3A3A" w:rsidRDefault="00A94B85" w:rsidP="00A94B85">
      <w:pPr>
        <w:pStyle w:val="Lijstalinea"/>
        <w:rPr>
          <w:rFonts w:ascii="Arial" w:hAnsi="Arial" w:cs="Arial"/>
        </w:rPr>
      </w:pPr>
    </w:p>
    <w:p w14:paraId="7E0F686C" w14:textId="77777777" w:rsidR="00A94B85" w:rsidRPr="00BD3A3A" w:rsidRDefault="00A94B85" w:rsidP="00A94B85">
      <w:pPr>
        <w:numPr>
          <w:ilvl w:val="0"/>
          <w:numId w:val="2"/>
        </w:numPr>
        <w:rPr>
          <w:rFonts w:ascii="DIN-Regular" w:hAnsi="DIN-Regular" w:cs="Arial"/>
        </w:rPr>
      </w:pPr>
      <w:r w:rsidRPr="00BD3A3A">
        <w:rPr>
          <w:rFonts w:ascii="DIN-Regular" w:hAnsi="DIN-Regular" w:cs="Arial"/>
        </w:rPr>
        <w:t>O</w:t>
      </w:r>
      <w:r w:rsidR="00DB2BF5" w:rsidRPr="00BD3A3A">
        <w:rPr>
          <w:rFonts w:ascii="DIN-Regular" w:hAnsi="DIN-Regular" w:cs="Arial"/>
        </w:rPr>
        <w:t>pdracht</w:t>
      </w:r>
      <w:r w:rsidRPr="00BD3A3A">
        <w:rPr>
          <w:rFonts w:ascii="DIN-Regular" w:hAnsi="DIN-Regular" w:cs="Arial"/>
        </w:rPr>
        <w:t xml:space="preserve">nemer op grond van zijn </w:t>
      </w:r>
      <w:r w:rsidR="00932CB4" w:rsidRPr="00BD3A3A">
        <w:rPr>
          <w:rFonts w:ascii="DIN-Regular" w:hAnsi="DIN-Regular" w:cs="Arial"/>
        </w:rPr>
        <w:t>i</w:t>
      </w:r>
      <w:r w:rsidR="00954324" w:rsidRPr="00BD3A3A">
        <w:rPr>
          <w:rFonts w:ascii="DIN-Regular" w:hAnsi="DIN-Regular" w:cs="Arial"/>
        </w:rPr>
        <w:t xml:space="preserve">nschrijving </w:t>
      </w:r>
      <w:r w:rsidRPr="00BD3A3A">
        <w:rPr>
          <w:rFonts w:ascii="DIN-Regular" w:hAnsi="DIN-Regular" w:cs="Arial"/>
        </w:rPr>
        <w:t>als tweede</w:t>
      </w:r>
      <w:r w:rsidR="00954324" w:rsidRPr="00BD3A3A">
        <w:rPr>
          <w:rFonts w:ascii="DIN-Regular" w:hAnsi="DIN-Regular" w:cs="Arial"/>
        </w:rPr>
        <w:t xml:space="preserve"> </w:t>
      </w:r>
      <w:r w:rsidRPr="00BD3A3A">
        <w:rPr>
          <w:rFonts w:ascii="DIN-Regular" w:hAnsi="DIN-Regular" w:cs="Arial"/>
        </w:rPr>
        <w:t>in rang is geëindigd.</w:t>
      </w:r>
    </w:p>
    <w:p w14:paraId="30260440" w14:textId="77777777" w:rsidR="00A94B85" w:rsidRPr="00BD3A3A" w:rsidRDefault="00A94B85" w:rsidP="00A94B85">
      <w:pPr>
        <w:pStyle w:val="Lijstalinea"/>
        <w:rPr>
          <w:rFonts w:ascii="DIN-Regular" w:hAnsi="DIN-Regular" w:cs="Arial"/>
          <w:sz w:val="18"/>
          <w:szCs w:val="18"/>
        </w:rPr>
      </w:pPr>
    </w:p>
    <w:p w14:paraId="3D7DDF65" w14:textId="102141CF" w:rsidR="00A94B85" w:rsidRPr="00BD3A3A" w:rsidRDefault="00A94B85" w:rsidP="00A94B85">
      <w:pPr>
        <w:numPr>
          <w:ilvl w:val="0"/>
          <w:numId w:val="2"/>
        </w:numPr>
        <w:rPr>
          <w:rFonts w:ascii="DIN-Regular" w:hAnsi="DIN-Regular" w:cs="Arial"/>
        </w:rPr>
      </w:pPr>
      <w:r w:rsidRPr="7F1B4600">
        <w:rPr>
          <w:rFonts w:ascii="DIN-Regular" w:hAnsi="DIN-Regular" w:cs="Arial"/>
        </w:rPr>
        <w:t xml:space="preserve">Opdrachtgever de </w:t>
      </w:r>
      <w:r w:rsidR="00932CB4" w:rsidRPr="7F1B4600">
        <w:rPr>
          <w:rFonts w:ascii="DIN-Regular" w:hAnsi="DIN-Regular" w:cs="Arial"/>
        </w:rPr>
        <w:t>o</w:t>
      </w:r>
      <w:r w:rsidRPr="7F1B4600">
        <w:rPr>
          <w:rFonts w:ascii="DIN-Regular" w:hAnsi="DIN-Regular" w:cs="Arial"/>
        </w:rPr>
        <w:t>pdracht gegund heeft aan</w:t>
      </w:r>
      <w:r w:rsidR="47F5F459" w:rsidRPr="7F1B4600">
        <w:rPr>
          <w:rFonts w:ascii="DIN-Regular" w:hAnsi="DIN-Regular" w:cs="Arial"/>
        </w:rPr>
        <w:t xml:space="preserve"> </w:t>
      </w:r>
      <w:r w:rsidR="00EAA81E" w:rsidRPr="7F1B4600">
        <w:rPr>
          <w:rFonts w:ascii="DIN-Regular" w:hAnsi="DIN-Regular" w:cs="Arial"/>
        </w:rPr>
        <w:t xml:space="preserve">X </w:t>
      </w:r>
      <w:r w:rsidR="00DF2334" w:rsidRPr="7F1B4600">
        <w:rPr>
          <w:rFonts w:ascii="DIN-Regular" w:hAnsi="DIN-Regular" w:cs="Arial"/>
        </w:rPr>
        <w:t xml:space="preserve">voor de duur van </w:t>
      </w:r>
      <w:r w:rsidR="12A5A0BA" w:rsidRPr="7F1B4600">
        <w:rPr>
          <w:rFonts w:ascii="DIN-Regular" w:hAnsi="DIN-Regular" w:cs="Arial"/>
        </w:rPr>
        <w:t>2</w:t>
      </w:r>
      <w:r w:rsidR="00331362" w:rsidRPr="7F1B4600">
        <w:rPr>
          <w:rFonts w:ascii="DIN-Regular" w:hAnsi="DIN-Regular" w:cs="Arial"/>
        </w:rPr>
        <w:t xml:space="preserve"> </w:t>
      </w:r>
      <w:r w:rsidRPr="7F1B4600">
        <w:rPr>
          <w:rFonts w:ascii="DIN-Regular" w:hAnsi="DIN-Regular" w:cs="Arial"/>
        </w:rPr>
        <w:t xml:space="preserve">jaar met </w:t>
      </w:r>
      <w:r w:rsidR="38DAF1AB" w:rsidRPr="7F1B4600">
        <w:rPr>
          <w:rFonts w:ascii="DIN-Regular" w:hAnsi="DIN-Regular" w:cs="Arial"/>
        </w:rPr>
        <w:t>2</w:t>
      </w:r>
      <w:r w:rsidRPr="7F1B4600">
        <w:rPr>
          <w:rFonts w:ascii="DIN-Regular" w:hAnsi="DIN-Regular" w:cs="Arial"/>
        </w:rPr>
        <w:t xml:space="preserve"> opties tot verlenging à </w:t>
      </w:r>
      <w:r w:rsidR="3FB9F8B9" w:rsidRPr="7F1B4600">
        <w:rPr>
          <w:rFonts w:ascii="DIN-Regular" w:hAnsi="DIN-Regular" w:cs="Arial"/>
        </w:rPr>
        <w:t>24</w:t>
      </w:r>
      <w:r w:rsidRPr="7F1B4600">
        <w:rPr>
          <w:rFonts w:ascii="DIN-Regular" w:hAnsi="DIN-Regular" w:cs="Arial"/>
        </w:rPr>
        <w:t xml:space="preserve"> maanden en met ontbindende voorwaarden bij niet presteren. De startdatum van het contract is </w:t>
      </w:r>
      <w:r w:rsidR="022C80AA" w:rsidRPr="7F1B4600">
        <w:rPr>
          <w:rFonts w:ascii="DIN-Regular" w:hAnsi="DIN-Regular" w:cs="Arial"/>
        </w:rPr>
        <w:t xml:space="preserve">1 </w:t>
      </w:r>
      <w:r w:rsidR="0DE14041" w:rsidRPr="7F1B4600">
        <w:rPr>
          <w:rFonts w:ascii="DIN-Regular" w:hAnsi="DIN-Regular" w:cs="Arial"/>
        </w:rPr>
        <w:t>maart 2025</w:t>
      </w:r>
      <w:r w:rsidRPr="7F1B4600">
        <w:rPr>
          <w:rFonts w:ascii="DIN-Regular" w:hAnsi="DIN-Regular" w:cs="Arial"/>
        </w:rPr>
        <w:t>.</w:t>
      </w:r>
    </w:p>
    <w:p w14:paraId="20EFFEDC" w14:textId="77777777" w:rsidR="00A3705B" w:rsidRPr="00BD3A3A" w:rsidRDefault="00A3705B" w:rsidP="00A3705B">
      <w:pPr>
        <w:rPr>
          <w:rFonts w:ascii="DIN-Regular" w:hAnsi="DIN-Regular" w:cs="Arial"/>
        </w:rPr>
      </w:pPr>
    </w:p>
    <w:p w14:paraId="3210F73E" w14:textId="77777777" w:rsidR="00A3705B" w:rsidRPr="00BD3A3A" w:rsidRDefault="00A3705B" w:rsidP="00A3705B">
      <w:pPr>
        <w:numPr>
          <w:ilvl w:val="0"/>
          <w:numId w:val="2"/>
        </w:numPr>
        <w:rPr>
          <w:rFonts w:ascii="DIN-Regular" w:hAnsi="DIN-Regular" w:cs="Arial"/>
        </w:rPr>
      </w:pPr>
      <w:r w:rsidRPr="00BD3A3A">
        <w:rPr>
          <w:rFonts w:ascii="DIN-Regular" w:hAnsi="DIN-Regular" w:cs="Arial"/>
        </w:rPr>
        <w:t xml:space="preserve">Opdrachtgever </w:t>
      </w:r>
      <w:r w:rsidR="00E3675D" w:rsidRPr="00BD3A3A">
        <w:rPr>
          <w:rFonts w:ascii="DIN-Regular" w:hAnsi="DIN-Regular" w:cs="Arial"/>
        </w:rPr>
        <w:t>v</w:t>
      </w:r>
      <w:r w:rsidRPr="00BD3A3A">
        <w:rPr>
          <w:rFonts w:ascii="DIN-Regular" w:hAnsi="DIN-Regular" w:cs="Arial"/>
        </w:rPr>
        <w:t>oor het geval dat de situatie zich voordoe</w:t>
      </w:r>
      <w:r w:rsidR="00DB2BF5" w:rsidRPr="00BD3A3A">
        <w:rPr>
          <w:rFonts w:ascii="DIN-Regular" w:hAnsi="DIN-Regular" w:cs="Arial"/>
        </w:rPr>
        <w:t>t als omschreven in artikel 1, eerste</w:t>
      </w:r>
      <w:r w:rsidRPr="00BD3A3A">
        <w:rPr>
          <w:rFonts w:ascii="DIN-Regular" w:hAnsi="DIN-Regular" w:cs="Arial"/>
        </w:rPr>
        <w:t xml:space="preserve"> lid, </w:t>
      </w:r>
      <w:r w:rsidR="00E3675D" w:rsidRPr="00BD3A3A">
        <w:rPr>
          <w:rFonts w:ascii="DIN-Regular" w:hAnsi="DIN-Regular" w:cs="Arial"/>
        </w:rPr>
        <w:t xml:space="preserve">zich </w:t>
      </w:r>
      <w:r w:rsidRPr="00BD3A3A">
        <w:rPr>
          <w:rFonts w:ascii="DIN-Regular" w:hAnsi="DIN-Regular" w:cs="Arial"/>
        </w:rPr>
        <w:t>het recht voorbehoudt om, zonder tot een nieuwe aanbesteding genoodzaakt te zijn</w:t>
      </w:r>
      <w:r w:rsidR="00E3675D" w:rsidRPr="00BD3A3A">
        <w:rPr>
          <w:rFonts w:ascii="DIN-Regular" w:hAnsi="DIN-Regular" w:cs="Arial"/>
        </w:rPr>
        <w:t>, de opdracht uit te laten voeren door de partij die als tweede in rang is geëindigd</w:t>
      </w:r>
      <w:r w:rsidR="003435A7" w:rsidRPr="00BD3A3A">
        <w:rPr>
          <w:rFonts w:ascii="DIN-Regular" w:hAnsi="DIN-Regular" w:cs="Arial"/>
        </w:rPr>
        <w:t xml:space="preserve"> (opdrachtnemer)</w:t>
      </w:r>
      <w:r w:rsidR="00E3675D" w:rsidRPr="00BD3A3A">
        <w:rPr>
          <w:rFonts w:ascii="DIN-Regular" w:hAnsi="DIN-Regular" w:cs="Arial"/>
        </w:rPr>
        <w:t>.</w:t>
      </w:r>
    </w:p>
    <w:p w14:paraId="4FE9DDA3" w14:textId="77777777" w:rsidR="00A3705B" w:rsidRPr="00BD3A3A" w:rsidRDefault="00A3705B" w:rsidP="00E3675D">
      <w:pPr>
        <w:rPr>
          <w:rFonts w:ascii="DIN-Regular" w:hAnsi="DIN-Regular" w:cs="Arial"/>
        </w:rPr>
      </w:pPr>
    </w:p>
    <w:p w14:paraId="59E8A76E" w14:textId="77777777" w:rsidR="00A94B85" w:rsidRPr="00BD3A3A" w:rsidRDefault="00A94B85" w:rsidP="00A94B85">
      <w:pPr>
        <w:numPr>
          <w:ilvl w:val="0"/>
          <w:numId w:val="2"/>
        </w:numPr>
        <w:rPr>
          <w:rFonts w:ascii="DIN-Regular" w:hAnsi="DIN-Regular" w:cs="Arial"/>
        </w:rPr>
      </w:pPr>
      <w:r w:rsidRPr="00BD3A3A">
        <w:rPr>
          <w:rFonts w:ascii="DIN-Regular" w:hAnsi="DIN-Regular" w:cs="Arial"/>
        </w:rPr>
        <w:t>Partijen tegen deze achtergrond onderhavig</w:t>
      </w:r>
      <w:r w:rsidR="00586F8E" w:rsidRPr="00BD3A3A">
        <w:rPr>
          <w:rFonts w:ascii="DIN-Regular" w:hAnsi="DIN-Regular" w:cs="Arial"/>
        </w:rPr>
        <w:t>e</w:t>
      </w:r>
      <w:r w:rsidRPr="00BD3A3A">
        <w:rPr>
          <w:rFonts w:ascii="DIN-Regular" w:hAnsi="DIN-Regular" w:cs="Arial"/>
        </w:rPr>
        <w:t xml:space="preserve"> </w:t>
      </w:r>
      <w:r w:rsidR="00E53E85" w:rsidRPr="00BD3A3A">
        <w:rPr>
          <w:rFonts w:ascii="DIN-Regular" w:hAnsi="DIN-Regular" w:cs="Arial"/>
        </w:rPr>
        <w:t>w</w:t>
      </w:r>
      <w:r w:rsidRPr="00BD3A3A">
        <w:rPr>
          <w:rFonts w:ascii="DIN-Regular" w:hAnsi="DIN-Regular" w:cs="Arial"/>
        </w:rPr>
        <w:t>achtkamerovereenkomst met elkaar aangaan, onder de navolgende voorwaarden en bedingen.</w:t>
      </w:r>
    </w:p>
    <w:p w14:paraId="4D6C1268" w14:textId="77777777" w:rsidR="00A94B85" w:rsidRPr="00BD3A3A" w:rsidRDefault="00A94B85" w:rsidP="00A94B85">
      <w:pPr>
        <w:pStyle w:val="Lijstalinea"/>
        <w:rPr>
          <w:rFonts w:ascii="DIN-Regular" w:hAnsi="DIN-Regular" w:cs="Arial"/>
        </w:rPr>
      </w:pPr>
    </w:p>
    <w:p w14:paraId="460B0BC1" w14:textId="77777777" w:rsidR="00A94B85" w:rsidRPr="00BD3A3A" w:rsidRDefault="00A94B85" w:rsidP="00A94B85">
      <w:pPr>
        <w:ind w:left="340"/>
        <w:rPr>
          <w:rFonts w:ascii="DIN-Regular" w:hAnsi="DIN-Regular" w:cs="Arial"/>
        </w:rPr>
      </w:pPr>
    </w:p>
    <w:p w14:paraId="30CEBB23" w14:textId="77777777" w:rsidR="00495734" w:rsidRPr="00BD3A3A" w:rsidRDefault="00A94B85" w:rsidP="00A94B85">
      <w:pPr>
        <w:rPr>
          <w:rFonts w:ascii="DIN-Regular" w:hAnsi="DIN-Regular" w:cs="Arial"/>
        </w:rPr>
      </w:pPr>
      <w:r w:rsidRPr="00BD3A3A">
        <w:rPr>
          <w:rFonts w:ascii="DIN-Regular" w:hAnsi="DIN-Regular" w:cs="Arial"/>
        </w:rPr>
        <w:t>Verklaren te zijn overeengekomen als volgt:</w:t>
      </w:r>
    </w:p>
    <w:p w14:paraId="05EE0742" w14:textId="77777777" w:rsidR="00A94B85" w:rsidRPr="00BD3A3A" w:rsidRDefault="00495734" w:rsidP="00495734">
      <w:pPr>
        <w:rPr>
          <w:rFonts w:ascii="DIN-Regular" w:hAnsi="DIN-Regular" w:cs="Arial"/>
          <w:b/>
        </w:rPr>
      </w:pPr>
      <w:r w:rsidRPr="009D2D80">
        <w:rPr>
          <w:rFonts w:ascii="Arial" w:hAnsi="Arial" w:cs="Arial"/>
          <w:sz w:val="18"/>
          <w:szCs w:val="18"/>
        </w:rPr>
        <w:br w:type="page"/>
      </w:r>
      <w:r w:rsidR="00A94B85" w:rsidRPr="00BD3A3A">
        <w:rPr>
          <w:rFonts w:ascii="DIN-Regular" w:hAnsi="DIN-Regular" w:cs="Arial"/>
          <w:b/>
        </w:rPr>
        <w:lastRenderedPageBreak/>
        <w:t xml:space="preserve">Artikel </w:t>
      </w:r>
      <w:r w:rsidR="00A3705B" w:rsidRPr="00BD3A3A">
        <w:rPr>
          <w:rFonts w:ascii="DIN-Regular" w:hAnsi="DIN-Regular" w:cs="Arial"/>
          <w:b/>
        </w:rPr>
        <w:t>1</w:t>
      </w:r>
      <w:r w:rsidR="00A94B85" w:rsidRPr="00BD3A3A">
        <w:rPr>
          <w:rFonts w:ascii="DIN-Regular" w:hAnsi="DIN-Regular" w:cs="Arial"/>
          <w:b/>
        </w:rPr>
        <w:tab/>
        <w:t>Inwerkingtreding</w:t>
      </w:r>
    </w:p>
    <w:p w14:paraId="179924C7" w14:textId="77777777" w:rsidR="00A94B85" w:rsidRPr="00BD3A3A" w:rsidRDefault="00A94B85" w:rsidP="00A94B85">
      <w:pPr>
        <w:tabs>
          <w:tab w:val="left" w:pos="1134"/>
        </w:tabs>
        <w:rPr>
          <w:rFonts w:ascii="DIN-Regular" w:hAnsi="DIN-Regular" w:cs="Arial"/>
        </w:rPr>
      </w:pPr>
    </w:p>
    <w:p w14:paraId="6924A9CD" w14:textId="0EAEA636" w:rsidR="00A94B85" w:rsidRPr="00BD3A3A" w:rsidRDefault="00A94B85" w:rsidP="00A94B85">
      <w:pPr>
        <w:pStyle w:val="Lijstalinea"/>
        <w:numPr>
          <w:ilvl w:val="0"/>
          <w:numId w:val="4"/>
        </w:numPr>
        <w:tabs>
          <w:tab w:val="left" w:pos="426"/>
        </w:tabs>
        <w:ind w:left="426"/>
        <w:jc w:val="left"/>
        <w:rPr>
          <w:rFonts w:ascii="DIN-Regular" w:hAnsi="DIN-Regular" w:cs="Arial"/>
        </w:rPr>
      </w:pPr>
      <w:r w:rsidRPr="7F1B4600">
        <w:rPr>
          <w:rFonts w:ascii="DIN-Regular" w:hAnsi="DIN-Regular" w:cs="Arial"/>
        </w:rPr>
        <w:t xml:space="preserve">Opdrachtgever heeft het recht om de overeenkomst met </w:t>
      </w:r>
      <w:r w:rsidR="338A0C09" w:rsidRPr="7F1B4600">
        <w:rPr>
          <w:rFonts w:ascii="DIN-Regular" w:hAnsi="DIN-Regular" w:cs="Arial"/>
        </w:rPr>
        <w:t>X</w:t>
      </w:r>
      <w:r w:rsidRPr="7F1B4600">
        <w:rPr>
          <w:rFonts w:ascii="DIN-Regular" w:hAnsi="DIN-Regular" w:cs="Arial"/>
        </w:rPr>
        <w:t xml:space="preserve"> tussentijds te beëindigen </w:t>
      </w:r>
      <w:r w:rsidR="00587201" w:rsidRPr="7F1B4600">
        <w:rPr>
          <w:rFonts w:ascii="DIN-Regular" w:hAnsi="DIN-Regular" w:cs="Arial"/>
        </w:rPr>
        <w:t>in de gevallen beschreven</w:t>
      </w:r>
      <w:r w:rsidR="002D6098" w:rsidRPr="7F1B4600">
        <w:rPr>
          <w:rFonts w:ascii="DIN-Regular" w:hAnsi="DIN-Regular" w:cs="Arial"/>
        </w:rPr>
        <w:t xml:space="preserve"> -</w:t>
      </w:r>
      <w:r w:rsidR="00587201" w:rsidRPr="7F1B4600">
        <w:rPr>
          <w:rFonts w:ascii="DIN-Regular" w:hAnsi="DIN-Regular" w:cs="Arial"/>
        </w:rPr>
        <w:t xml:space="preserve"> en onder de voorwaarden </w:t>
      </w:r>
      <w:r w:rsidRPr="7F1B4600">
        <w:rPr>
          <w:rFonts w:ascii="DIN-Regular" w:hAnsi="DIN-Regular" w:cs="Arial"/>
        </w:rPr>
        <w:t>zoals opgenomen in de overeenkomst.</w:t>
      </w:r>
    </w:p>
    <w:p w14:paraId="3E931090" w14:textId="77777777" w:rsidR="00A94B85" w:rsidRPr="00BD3A3A" w:rsidRDefault="00A94B85" w:rsidP="00A94B85">
      <w:pPr>
        <w:tabs>
          <w:tab w:val="left" w:pos="1134"/>
        </w:tabs>
        <w:rPr>
          <w:rFonts w:ascii="DIN-Regular" w:hAnsi="DIN-Regular" w:cs="Arial"/>
        </w:rPr>
      </w:pPr>
    </w:p>
    <w:p w14:paraId="2AEF3E27" w14:textId="49B4F8A5" w:rsidR="00753216" w:rsidRPr="00BD3A3A" w:rsidRDefault="00A94B85" w:rsidP="00753216">
      <w:pPr>
        <w:pStyle w:val="Lijstalinea"/>
        <w:numPr>
          <w:ilvl w:val="0"/>
          <w:numId w:val="4"/>
        </w:numPr>
        <w:tabs>
          <w:tab w:val="left" w:pos="426"/>
        </w:tabs>
        <w:ind w:left="426"/>
        <w:jc w:val="left"/>
        <w:rPr>
          <w:rFonts w:ascii="DIN-Regular" w:hAnsi="DIN-Regular" w:cs="Arial"/>
        </w:rPr>
      </w:pPr>
      <w:r w:rsidRPr="72675525">
        <w:rPr>
          <w:rFonts w:ascii="DIN-Regular" w:hAnsi="DIN-Regular" w:cs="Arial"/>
        </w:rPr>
        <w:t>O</w:t>
      </w:r>
      <w:r w:rsidR="00753216" w:rsidRPr="72675525">
        <w:rPr>
          <w:rFonts w:ascii="DIN-Regular" w:hAnsi="DIN-Regular" w:cs="Arial"/>
        </w:rPr>
        <w:t>pdrachtnemer</w:t>
      </w:r>
      <w:r w:rsidRPr="72675525">
        <w:rPr>
          <w:rFonts w:ascii="DIN-Regular" w:hAnsi="DIN-Regular" w:cs="Arial"/>
        </w:rPr>
        <w:t xml:space="preserve"> houdt zijn </w:t>
      </w:r>
      <w:r w:rsidR="00FE648B" w:rsidRPr="72675525">
        <w:rPr>
          <w:rFonts w:ascii="DIN-Regular" w:hAnsi="DIN-Regular" w:cs="Arial"/>
        </w:rPr>
        <w:t>i</w:t>
      </w:r>
      <w:r w:rsidRPr="72675525">
        <w:rPr>
          <w:rFonts w:ascii="DIN-Regular" w:hAnsi="DIN-Regular" w:cs="Arial"/>
        </w:rPr>
        <w:t xml:space="preserve">nschrijving gedurende </w:t>
      </w:r>
      <w:r w:rsidR="002D6098" w:rsidRPr="72675525">
        <w:rPr>
          <w:rFonts w:ascii="DIN-Regular" w:hAnsi="DIN-Regular" w:cs="Arial"/>
        </w:rPr>
        <w:t>de</w:t>
      </w:r>
      <w:r w:rsidRPr="72675525">
        <w:rPr>
          <w:rFonts w:ascii="DIN-Regular" w:hAnsi="DIN-Regular" w:cs="Arial"/>
        </w:rPr>
        <w:t xml:space="preserve"> eerste </w:t>
      </w:r>
      <w:r w:rsidR="4E0D8544" w:rsidRPr="72675525">
        <w:rPr>
          <w:rFonts w:ascii="DIN-Regular" w:hAnsi="DIN-Regular" w:cs="Arial"/>
        </w:rPr>
        <w:t>drie (3</w:t>
      </w:r>
      <w:r w:rsidR="007F7590" w:rsidRPr="72675525">
        <w:rPr>
          <w:rFonts w:ascii="DIN-Regular" w:hAnsi="DIN-Regular" w:cs="Arial"/>
        </w:rPr>
        <w:t xml:space="preserve">) </w:t>
      </w:r>
      <w:r w:rsidR="001A0524" w:rsidRPr="72675525">
        <w:rPr>
          <w:rFonts w:ascii="DIN-Regular" w:hAnsi="DIN-Regular" w:cs="Arial"/>
        </w:rPr>
        <w:t xml:space="preserve">maanden </w:t>
      </w:r>
      <w:r w:rsidR="00FE648B" w:rsidRPr="72675525">
        <w:rPr>
          <w:rFonts w:ascii="DIN-Regular" w:hAnsi="DIN-Regular" w:cs="Arial"/>
        </w:rPr>
        <w:t xml:space="preserve">na de ingangsdatum </w:t>
      </w:r>
      <w:r w:rsidR="001A0524" w:rsidRPr="72675525">
        <w:rPr>
          <w:rFonts w:ascii="DIN-Regular" w:hAnsi="DIN-Regular" w:cs="Arial"/>
        </w:rPr>
        <w:t>v</w:t>
      </w:r>
      <w:r w:rsidRPr="72675525">
        <w:rPr>
          <w:rFonts w:ascii="DIN-Regular" w:hAnsi="DIN-Regular" w:cs="Arial"/>
        </w:rPr>
        <w:t xml:space="preserve">an de overeenkomst gestand. De </w:t>
      </w:r>
      <w:r w:rsidR="00963568" w:rsidRPr="72675525">
        <w:rPr>
          <w:rFonts w:ascii="DIN-Regular" w:hAnsi="DIN-Regular" w:cs="Arial"/>
        </w:rPr>
        <w:t xml:space="preserve">op grond van de offerteaanvraag toegestane en </w:t>
      </w:r>
      <w:r w:rsidR="0050225A" w:rsidRPr="72675525">
        <w:rPr>
          <w:rFonts w:ascii="DIN-Regular" w:hAnsi="DIN-Regular" w:cs="Arial"/>
        </w:rPr>
        <w:t>overeengekomen</w:t>
      </w:r>
      <w:r w:rsidRPr="72675525">
        <w:rPr>
          <w:rFonts w:ascii="DIN-Regular" w:hAnsi="DIN-Regular" w:cs="Arial"/>
        </w:rPr>
        <w:t xml:space="preserve"> indexering </w:t>
      </w:r>
      <w:r w:rsidR="00753216" w:rsidRPr="72675525">
        <w:rPr>
          <w:rFonts w:ascii="DIN-Regular" w:hAnsi="DIN-Regular" w:cs="Arial"/>
        </w:rPr>
        <w:t>mag</w:t>
      </w:r>
      <w:r w:rsidRPr="72675525">
        <w:rPr>
          <w:rFonts w:ascii="DIN-Regular" w:hAnsi="DIN-Regular" w:cs="Arial"/>
        </w:rPr>
        <w:t xml:space="preserve"> </w:t>
      </w:r>
      <w:r w:rsidR="0066402E" w:rsidRPr="72675525">
        <w:rPr>
          <w:rFonts w:ascii="DIN-Regular" w:hAnsi="DIN-Regular" w:cs="Arial"/>
        </w:rPr>
        <w:t xml:space="preserve">overeenkomstig het daarover bepaalde </w:t>
      </w:r>
      <w:r w:rsidRPr="72675525">
        <w:rPr>
          <w:rFonts w:ascii="DIN-Regular" w:hAnsi="DIN-Regular" w:cs="Arial"/>
        </w:rPr>
        <w:t>worden doorgevoerd.</w:t>
      </w:r>
    </w:p>
    <w:p w14:paraId="37302FD7" w14:textId="77777777" w:rsidR="00753216" w:rsidRPr="00BD3A3A" w:rsidRDefault="00753216" w:rsidP="00753216">
      <w:pPr>
        <w:pStyle w:val="Lijstalinea"/>
        <w:tabs>
          <w:tab w:val="left" w:pos="426"/>
        </w:tabs>
        <w:ind w:left="66"/>
        <w:jc w:val="left"/>
        <w:rPr>
          <w:rFonts w:ascii="DIN-Regular" w:hAnsi="DIN-Regular" w:cs="Arial"/>
        </w:rPr>
      </w:pPr>
    </w:p>
    <w:p w14:paraId="4EA8247F" w14:textId="7F00F393" w:rsidR="00753216" w:rsidRPr="00BD3A3A" w:rsidRDefault="00753216" w:rsidP="00075B47">
      <w:pPr>
        <w:pStyle w:val="Lijstalinea"/>
        <w:numPr>
          <w:ilvl w:val="0"/>
          <w:numId w:val="4"/>
        </w:numPr>
        <w:tabs>
          <w:tab w:val="left" w:pos="426"/>
        </w:tabs>
        <w:ind w:left="426"/>
        <w:jc w:val="left"/>
        <w:rPr>
          <w:rFonts w:ascii="DIN-Regular" w:hAnsi="DIN-Regular" w:cs="Arial"/>
        </w:rPr>
      </w:pPr>
      <w:r w:rsidRPr="72675525">
        <w:rPr>
          <w:rFonts w:ascii="DIN-Regular" w:hAnsi="DIN-Regular" w:cs="Arial"/>
        </w:rPr>
        <w:t xml:space="preserve">Eventuele kostenstijgingen die niet uitdrukkelijk zijn </w:t>
      </w:r>
      <w:r w:rsidR="00340991" w:rsidRPr="72675525">
        <w:rPr>
          <w:rFonts w:ascii="DIN-Regular" w:hAnsi="DIN-Regular" w:cs="Arial"/>
        </w:rPr>
        <w:t>genoemd in de offerte van de opdrachtnemer, de uitvraag</w:t>
      </w:r>
      <w:r w:rsidR="0086352A" w:rsidRPr="72675525">
        <w:rPr>
          <w:rFonts w:ascii="DIN-Regular" w:hAnsi="DIN-Regular" w:cs="Arial"/>
        </w:rPr>
        <w:t xml:space="preserve"> van de opdrachtgever en/of de </w:t>
      </w:r>
      <w:r w:rsidR="00340991" w:rsidRPr="72675525">
        <w:rPr>
          <w:rFonts w:ascii="DIN-Regular" w:hAnsi="DIN-Regular" w:cs="Arial"/>
        </w:rPr>
        <w:t xml:space="preserve">overeenkomst </w:t>
      </w:r>
      <w:r w:rsidRPr="72675525">
        <w:rPr>
          <w:rFonts w:ascii="DIN-Regular" w:hAnsi="DIN-Regular" w:cs="Arial"/>
        </w:rPr>
        <w:t>en in de loop van de contractperiode uitgaan bóven de stijging van het ‘CBS-indexcijfer</w:t>
      </w:r>
      <w:r w:rsidR="02BCC571" w:rsidRPr="72675525">
        <w:rPr>
          <w:rFonts w:ascii="DIN-Regular" w:hAnsi="DIN-Regular" w:cs="Arial"/>
        </w:rPr>
        <w:t>, zoals opgenomen in de GIBIT 2023,</w:t>
      </w:r>
      <w:r w:rsidRPr="72675525">
        <w:rPr>
          <w:rFonts w:ascii="DIN-Regular" w:hAnsi="DIN-Regular" w:cs="Arial"/>
        </w:rPr>
        <w:t xml:space="preserve"> per maand komen volledig voor rekening van opdrachtnemer zonder enige vorm van compensatie.</w:t>
      </w:r>
    </w:p>
    <w:p w14:paraId="238CEA5D" w14:textId="77777777" w:rsidR="00A94B85" w:rsidRPr="00BD3A3A" w:rsidRDefault="00A94B85" w:rsidP="00A94B85">
      <w:pPr>
        <w:tabs>
          <w:tab w:val="left" w:pos="1134"/>
        </w:tabs>
        <w:rPr>
          <w:rFonts w:ascii="DIN-Regular" w:hAnsi="DIN-Regular" w:cs="Arial"/>
        </w:rPr>
      </w:pPr>
    </w:p>
    <w:p w14:paraId="7007BD89" w14:textId="77777777" w:rsidR="00A94B85" w:rsidRPr="00BD3A3A" w:rsidRDefault="00A94B85" w:rsidP="00A94B85">
      <w:pPr>
        <w:pStyle w:val="Lijstalinea"/>
        <w:numPr>
          <w:ilvl w:val="0"/>
          <w:numId w:val="4"/>
        </w:numPr>
        <w:tabs>
          <w:tab w:val="left" w:pos="426"/>
        </w:tabs>
        <w:ind w:left="426"/>
        <w:jc w:val="left"/>
        <w:rPr>
          <w:rFonts w:ascii="DIN-Regular" w:hAnsi="DIN-Regular" w:cs="Arial"/>
        </w:rPr>
      </w:pPr>
      <w:r w:rsidRPr="00BD3A3A">
        <w:rPr>
          <w:rFonts w:ascii="DIN-Regular" w:hAnsi="DIN-Regular" w:cs="Arial"/>
        </w:rPr>
        <w:t>O</w:t>
      </w:r>
      <w:r w:rsidR="00340991" w:rsidRPr="00BD3A3A">
        <w:rPr>
          <w:rFonts w:ascii="DIN-Regular" w:hAnsi="DIN-Regular" w:cs="Arial"/>
        </w:rPr>
        <w:t xml:space="preserve">pdrachtnemer </w:t>
      </w:r>
      <w:r w:rsidRPr="00BD3A3A">
        <w:rPr>
          <w:rFonts w:ascii="DIN-Regular" w:hAnsi="DIN-Regular" w:cs="Arial"/>
        </w:rPr>
        <w:t xml:space="preserve">is bereid om de </w:t>
      </w:r>
      <w:r w:rsidR="00990C8C" w:rsidRPr="00BD3A3A">
        <w:rPr>
          <w:rFonts w:ascii="DIN-Regular" w:hAnsi="DIN-Regular" w:cs="Arial"/>
        </w:rPr>
        <w:t>w</w:t>
      </w:r>
      <w:r w:rsidRPr="00BD3A3A">
        <w:rPr>
          <w:rFonts w:ascii="DIN-Regular" w:hAnsi="DIN-Regular" w:cs="Arial"/>
        </w:rPr>
        <w:t>achtkamerovereenkomst uit te voeren.</w:t>
      </w:r>
    </w:p>
    <w:p w14:paraId="73FF231B" w14:textId="77777777" w:rsidR="00A94B85" w:rsidRPr="00BD3A3A" w:rsidRDefault="00A94B85" w:rsidP="00A94B85">
      <w:pPr>
        <w:tabs>
          <w:tab w:val="left" w:pos="1134"/>
        </w:tabs>
        <w:rPr>
          <w:rFonts w:ascii="DIN-Regular" w:hAnsi="DIN-Regular" w:cs="Arial"/>
        </w:rPr>
      </w:pPr>
    </w:p>
    <w:p w14:paraId="1DF2CA35" w14:textId="77777777" w:rsidR="00A94B85" w:rsidRPr="00BD3A3A" w:rsidRDefault="00A94B85" w:rsidP="00A94B85">
      <w:pPr>
        <w:pStyle w:val="Lijstalinea"/>
        <w:numPr>
          <w:ilvl w:val="0"/>
          <w:numId w:val="4"/>
        </w:numPr>
        <w:tabs>
          <w:tab w:val="left" w:pos="426"/>
        </w:tabs>
        <w:ind w:left="426" w:hanging="426"/>
        <w:jc w:val="left"/>
        <w:rPr>
          <w:rFonts w:ascii="DIN-Regular" w:hAnsi="DIN-Regular" w:cs="Arial"/>
        </w:rPr>
      </w:pPr>
      <w:r w:rsidRPr="00BD3A3A">
        <w:rPr>
          <w:rFonts w:ascii="DIN-Regular" w:hAnsi="DIN-Regular" w:cs="Arial"/>
        </w:rPr>
        <w:t xml:space="preserve">Indien er van de </w:t>
      </w:r>
      <w:r w:rsidR="00990C8C" w:rsidRPr="00BD3A3A">
        <w:rPr>
          <w:rFonts w:ascii="DIN-Regular" w:hAnsi="DIN-Regular" w:cs="Arial"/>
        </w:rPr>
        <w:t>w</w:t>
      </w:r>
      <w:r w:rsidRPr="00BD3A3A">
        <w:rPr>
          <w:rFonts w:ascii="DIN-Regular" w:hAnsi="DIN-Regular" w:cs="Arial"/>
        </w:rPr>
        <w:t>achtkamerovereenkomst gebruik wordt gemaakt, wordt een nieuwe overeenkomst opgesteld, gelijk aan de originele</w:t>
      </w:r>
      <w:r w:rsidR="00990C8C" w:rsidRPr="00BD3A3A">
        <w:rPr>
          <w:rFonts w:ascii="DIN-Regular" w:hAnsi="DIN-Regular" w:cs="Arial"/>
        </w:rPr>
        <w:t xml:space="preserve"> </w:t>
      </w:r>
      <w:r w:rsidR="00130ACD" w:rsidRPr="00BD3A3A">
        <w:rPr>
          <w:rFonts w:ascii="DIN-Regular" w:hAnsi="DIN-Regular" w:cs="Arial"/>
        </w:rPr>
        <w:t>overeenkomst</w:t>
      </w:r>
      <w:r w:rsidRPr="00BD3A3A">
        <w:rPr>
          <w:rFonts w:ascii="DIN-Regular" w:hAnsi="DIN-Regular" w:cs="Arial"/>
        </w:rPr>
        <w:t xml:space="preserve">, voor de resterende duur van de </w:t>
      </w:r>
      <w:r w:rsidR="00990C8C" w:rsidRPr="00BD3A3A">
        <w:rPr>
          <w:rFonts w:ascii="DIN-Regular" w:hAnsi="DIN-Regular" w:cs="Arial"/>
        </w:rPr>
        <w:t xml:space="preserve">(oorspronkelijke) </w:t>
      </w:r>
      <w:r w:rsidRPr="00BD3A3A">
        <w:rPr>
          <w:rFonts w:ascii="DIN-Regular" w:hAnsi="DIN-Regular" w:cs="Arial"/>
        </w:rPr>
        <w:t>contractperiode.</w:t>
      </w:r>
    </w:p>
    <w:p w14:paraId="06440F6D" w14:textId="77777777" w:rsidR="00A94B85" w:rsidRPr="00BD3A3A" w:rsidRDefault="00A94B85" w:rsidP="00A94B85">
      <w:pPr>
        <w:tabs>
          <w:tab w:val="left" w:pos="1134"/>
        </w:tabs>
        <w:rPr>
          <w:rFonts w:ascii="DIN-Regular" w:hAnsi="DIN-Regular" w:cs="Arial"/>
        </w:rPr>
      </w:pPr>
    </w:p>
    <w:p w14:paraId="7C10769A" w14:textId="77777777" w:rsidR="00A94B85" w:rsidRPr="00BD3A3A" w:rsidRDefault="00A94B85" w:rsidP="00A94B85">
      <w:pPr>
        <w:tabs>
          <w:tab w:val="left" w:pos="1134"/>
        </w:tabs>
        <w:rPr>
          <w:rFonts w:ascii="DIN-Regular" w:hAnsi="DIN-Regular" w:cs="Arial"/>
          <w:b/>
        </w:rPr>
      </w:pPr>
    </w:p>
    <w:p w14:paraId="1EA2E004" w14:textId="77777777" w:rsidR="00A94B85" w:rsidRPr="00BD3A3A" w:rsidRDefault="00A94B85" w:rsidP="00A94B85">
      <w:pPr>
        <w:tabs>
          <w:tab w:val="left" w:pos="1134"/>
        </w:tabs>
        <w:rPr>
          <w:rFonts w:ascii="DIN-Regular" w:hAnsi="DIN-Regular" w:cs="Arial"/>
          <w:b/>
        </w:rPr>
      </w:pPr>
      <w:r w:rsidRPr="00BD3A3A">
        <w:rPr>
          <w:rFonts w:ascii="DIN-Regular" w:hAnsi="DIN-Regular" w:cs="Arial"/>
          <w:b/>
        </w:rPr>
        <w:t xml:space="preserve">Artikel </w:t>
      </w:r>
      <w:r w:rsidR="006143A6" w:rsidRPr="00BD3A3A">
        <w:rPr>
          <w:rFonts w:ascii="DIN-Regular" w:hAnsi="DIN-Regular" w:cs="Arial"/>
          <w:b/>
        </w:rPr>
        <w:t>2</w:t>
      </w:r>
      <w:r w:rsidRPr="00BD3A3A">
        <w:rPr>
          <w:rFonts w:ascii="DIN-Regular" w:hAnsi="DIN-Regular" w:cs="Arial"/>
          <w:b/>
        </w:rPr>
        <w:tab/>
        <w:t>Geldigheidsduur overeenkomst</w:t>
      </w:r>
    </w:p>
    <w:p w14:paraId="6978CCD9" w14:textId="77777777" w:rsidR="00A94B85" w:rsidRPr="00BD3A3A" w:rsidRDefault="00A94B85" w:rsidP="00A94B85">
      <w:pPr>
        <w:tabs>
          <w:tab w:val="left" w:pos="1134"/>
        </w:tabs>
        <w:rPr>
          <w:rFonts w:ascii="DIN-Regular" w:hAnsi="DIN-Regular" w:cs="Arial"/>
          <w:b/>
        </w:rPr>
      </w:pPr>
    </w:p>
    <w:p w14:paraId="5A57810A" w14:textId="16079BC2" w:rsidR="00A94B85" w:rsidRPr="00BD3A3A" w:rsidRDefault="00A94B85" w:rsidP="72675525">
      <w:pPr>
        <w:tabs>
          <w:tab w:val="left" w:pos="426"/>
        </w:tabs>
        <w:ind w:left="420" w:hanging="420"/>
        <w:rPr>
          <w:rFonts w:ascii="DIN-Regular" w:hAnsi="DIN-Regular" w:cs="Arial"/>
          <w:color w:val="FF0000"/>
        </w:rPr>
      </w:pPr>
      <w:r w:rsidRPr="7F1B4600">
        <w:rPr>
          <w:rFonts w:ascii="DIN-Regular" w:hAnsi="DIN-Regular" w:cs="Arial"/>
        </w:rPr>
        <w:t>1.</w:t>
      </w:r>
      <w:r>
        <w:tab/>
      </w:r>
      <w:r w:rsidRPr="7F1B4600">
        <w:rPr>
          <w:rFonts w:ascii="DIN-Regular" w:hAnsi="DIN-Regular" w:cs="Arial"/>
        </w:rPr>
        <w:t xml:space="preserve">Deze </w:t>
      </w:r>
      <w:r w:rsidR="001A116E" w:rsidRPr="7F1B4600">
        <w:rPr>
          <w:rFonts w:ascii="DIN-Regular" w:hAnsi="DIN-Regular" w:cs="Arial"/>
        </w:rPr>
        <w:t>w</w:t>
      </w:r>
      <w:r w:rsidRPr="7F1B4600">
        <w:rPr>
          <w:rFonts w:ascii="DIN-Regular" w:hAnsi="DIN-Regular" w:cs="Arial"/>
        </w:rPr>
        <w:t xml:space="preserve">achtkamerovereenkomst wordt aangegaan voor de duur van </w:t>
      </w:r>
      <w:r w:rsidR="007F7590" w:rsidRPr="7F1B4600">
        <w:rPr>
          <w:rFonts w:ascii="DIN-Regular" w:hAnsi="DIN-Regular" w:cs="Arial"/>
        </w:rPr>
        <w:t xml:space="preserve">zes (6) maanden </w:t>
      </w:r>
      <w:r w:rsidRPr="7F1B4600">
        <w:rPr>
          <w:rFonts w:ascii="DIN-Regular" w:hAnsi="DIN-Regular" w:cs="Arial"/>
        </w:rPr>
        <w:t>en gaat in op</w:t>
      </w:r>
      <w:r w:rsidRPr="7F1B4600">
        <w:rPr>
          <w:rFonts w:ascii="DIN-Regular" w:hAnsi="DIN-Regular" w:cs="Arial"/>
          <w:color w:val="FF0000"/>
        </w:rPr>
        <w:t xml:space="preserve"> </w:t>
      </w:r>
      <w:r w:rsidR="12929E98" w:rsidRPr="7F1B4600">
        <w:rPr>
          <w:rFonts w:ascii="DIN-Regular" w:hAnsi="DIN-Regular" w:cs="Arial"/>
        </w:rPr>
        <w:t xml:space="preserve">1 </w:t>
      </w:r>
      <w:r w:rsidR="1B4D257A" w:rsidRPr="7F1B4600">
        <w:rPr>
          <w:rFonts w:ascii="DIN-Regular" w:hAnsi="DIN-Regular" w:cs="Arial"/>
        </w:rPr>
        <w:t>maart 2025.</w:t>
      </w:r>
    </w:p>
    <w:p w14:paraId="69FE3F29" w14:textId="77777777" w:rsidR="00A94B85" w:rsidRPr="00BD3A3A" w:rsidRDefault="00A94B85" w:rsidP="00A94B85">
      <w:pPr>
        <w:tabs>
          <w:tab w:val="left" w:pos="426"/>
        </w:tabs>
        <w:rPr>
          <w:rFonts w:ascii="DIN-Regular" w:hAnsi="DIN-Regular" w:cs="Arial"/>
        </w:rPr>
      </w:pPr>
    </w:p>
    <w:p w14:paraId="59CA02A0" w14:textId="079D5AAE" w:rsidR="00A94B85" w:rsidRPr="00BD3A3A" w:rsidRDefault="00A94B85" w:rsidP="00A94B85">
      <w:pPr>
        <w:tabs>
          <w:tab w:val="left" w:pos="426"/>
        </w:tabs>
        <w:ind w:left="420" w:hanging="420"/>
        <w:rPr>
          <w:rFonts w:ascii="DIN-Regular" w:hAnsi="DIN-Regular" w:cs="Arial"/>
        </w:rPr>
      </w:pPr>
      <w:r w:rsidRPr="7F1B4600">
        <w:rPr>
          <w:rFonts w:ascii="DIN-Regular" w:hAnsi="DIN-Regular" w:cs="Arial"/>
        </w:rPr>
        <w:t>2.</w:t>
      </w:r>
      <w:r>
        <w:tab/>
      </w:r>
      <w:r w:rsidRPr="7F1B4600">
        <w:rPr>
          <w:rFonts w:ascii="DIN-Regular" w:hAnsi="DIN-Regular" w:cs="Arial"/>
        </w:rPr>
        <w:t xml:space="preserve">Deze </w:t>
      </w:r>
      <w:r w:rsidR="006143A6" w:rsidRPr="7F1B4600">
        <w:rPr>
          <w:rFonts w:ascii="DIN-Regular" w:hAnsi="DIN-Regular" w:cs="Arial"/>
        </w:rPr>
        <w:t>w</w:t>
      </w:r>
      <w:r w:rsidRPr="7F1B4600">
        <w:rPr>
          <w:rFonts w:ascii="DIN-Regular" w:hAnsi="DIN-Regular" w:cs="Arial"/>
        </w:rPr>
        <w:t xml:space="preserve">achtkamerovereenkomst eindigt van rechtswege op </w:t>
      </w:r>
      <w:r w:rsidR="71DBF287" w:rsidRPr="7F1B4600">
        <w:rPr>
          <w:rFonts w:ascii="DIN-Regular" w:hAnsi="DIN-Regular" w:cs="Arial"/>
        </w:rPr>
        <w:t>1</w:t>
      </w:r>
      <w:r w:rsidR="6EAEE667" w:rsidRPr="7F1B4600">
        <w:rPr>
          <w:rFonts w:ascii="DIN-Regular" w:hAnsi="DIN-Regular" w:cs="Arial"/>
        </w:rPr>
        <w:t xml:space="preserve"> september 2025</w:t>
      </w:r>
      <w:r w:rsidRPr="7F1B4600">
        <w:rPr>
          <w:rFonts w:ascii="DIN-Regular" w:hAnsi="DIN-Regular" w:cs="Arial"/>
        </w:rPr>
        <w:t xml:space="preserve"> zonder dat opzegging is vereist.</w:t>
      </w:r>
    </w:p>
    <w:p w14:paraId="35D3A232" w14:textId="77777777" w:rsidR="00A94B85" w:rsidRPr="00BD3A3A" w:rsidRDefault="00A94B85" w:rsidP="00A94B85">
      <w:pPr>
        <w:tabs>
          <w:tab w:val="left" w:pos="426"/>
        </w:tabs>
        <w:rPr>
          <w:rFonts w:ascii="DIN-Regular" w:hAnsi="DIN-Regular" w:cs="Arial"/>
        </w:rPr>
      </w:pPr>
    </w:p>
    <w:p w14:paraId="13022B7D" w14:textId="77777777" w:rsidR="00A94B85" w:rsidRPr="00BD3A3A" w:rsidRDefault="00A94B85" w:rsidP="00A94B85">
      <w:pPr>
        <w:tabs>
          <w:tab w:val="left" w:pos="1134"/>
        </w:tabs>
        <w:rPr>
          <w:rFonts w:ascii="DIN-Regular" w:hAnsi="DIN-Regular" w:cs="Arial"/>
        </w:rPr>
      </w:pPr>
    </w:p>
    <w:p w14:paraId="554B0D49" w14:textId="77777777" w:rsidR="00A94B85" w:rsidRPr="00BD3A3A" w:rsidRDefault="006143A6" w:rsidP="00A94B85">
      <w:pPr>
        <w:tabs>
          <w:tab w:val="left" w:pos="1134"/>
        </w:tabs>
        <w:rPr>
          <w:rFonts w:ascii="DIN-Regular" w:hAnsi="DIN-Regular" w:cs="Arial"/>
          <w:b/>
        </w:rPr>
      </w:pPr>
      <w:r w:rsidRPr="00BD3A3A">
        <w:rPr>
          <w:rFonts w:ascii="DIN-Regular" w:hAnsi="DIN-Regular" w:cs="Arial"/>
          <w:b/>
        </w:rPr>
        <w:t>Artikel 3</w:t>
      </w:r>
      <w:r w:rsidR="00A94B85" w:rsidRPr="00BD3A3A">
        <w:rPr>
          <w:rFonts w:ascii="DIN-Regular" w:hAnsi="DIN-Regular" w:cs="Arial"/>
          <w:b/>
        </w:rPr>
        <w:t xml:space="preserve"> </w:t>
      </w:r>
      <w:r w:rsidR="00A94B85" w:rsidRPr="00BD3A3A">
        <w:rPr>
          <w:rFonts w:ascii="DIN-Regular" w:hAnsi="DIN-Regular" w:cs="Arial"/>
          <w:b/>
        </w:rPr>
        <w:tab/>
        <w:t>Communicatie</w:t>
      </w:r>
      <w:r w:rsidR="00A94B85" w:rsidRPr="00BD3A3A">
        <w:rPr>
          <w:rFonts w:ascii="DIN-Regular" w:hAnsi="DIN-Regular" w:cs="Arial"/>
          <w:b/>
        </w:rPr>
        <w:tab/>
      </w:r>
    </w:p>
    <w:p w14:paraId="3B49902C" w14:textId="77777777" w:rsidR="00A94B85" w:rsidRPr="00BD3A3A" w:rsidRDefault="00A94B85" w:rsidP="00A94B85">
      <w:pPr>
        <w:tabs>
          <w:tab w:val="left" w:pos="1134"/>
        </w:tabs>
        <w:rPr>
          <w:rFonts w:ascii="DIN-Regular" w:hAnsi="DIN-Regular" w:cs="Arial"/>
        </w:rPr>
      </w:pPr>
    </w:p>
    <w:p w14:paraId="102CBBFB" w14:textId="77777777" w:rsidR="00A94B85" w:rsidRPr="00BD3A3A" w:rsidRDefault="00A94B85" w:rsidP="00C358B6">
      <w:pPr>
        <w:tabs>
          <w:tab w:val="left" w:pos="426"/>
        </w:tabs>
        <w:ind w:left="360"/>
        <w:rPr>
          <w:rFonts w:ascii="DIN-Regular" w:hAnsi="DIN-Regular" w:cs="Arial"/>
        </w:rPr>
      </w:pPr>
      <w:r w:rsidRPr="00BD3A3A">
        <w:rPr>
          <w:rFonts w:ascii="DIN-Regular" w:hAnsi="DIN-Regular" w:cs="Arial"/>
        </w:rPr>
        <w:t xml:space="preserve">Opdrachtgever en </w:t>
      </w:r>
      <w:r w:rsidR="004642B4" w:rsidRPr="00BD3A3A">
        <w:rPr>
          <w:rFonts w:ascii="DIN-Regular" w:hAnsi="DIN-Regular" w:cs="Arial"/>
        </w:rPr>
        <w:t xml:space="preserve">opdrachtnemer </w:t>
      </w:r>
      <w:r w:rsidRPr="00BD3A3A">
        <w:rPr>
          <w:rFonts w:ascii="DIN-Regular" w:hAnsi="DIN-Regular" w:cs="Arial"/>
        </w:rPr>
        <w:t>zullen een contactpersoon aanwijzen die tijdens de duur van deze overeenkomst de contacten zullen onderhouden. Eenmaal per kwartaal of half jaar</w:t>
      </w:r>
      <w:r w:rsidR="00C358B6" w:rsidRPr="00BD3A3A">
        <w:rPr>
          <w:rFonts w:ascii="DIN-Regular" w:hAnsi="DIN-Regular" w:cs="Arial"/>
        </w:rPr>
        <w:t xml:space="preserve"> zal er een </w:t>
      </w:r>
      <w:r w:rsidRPr="00BD3A3A">
        <w:rPr>
          <w:rFonts w:ascii="DIN-Regular" w:hAnsi="DIN-Regular" w:cs="Arial"/>
        </w:rPr>
        <w:t>overleg plaatsvinden, dit kan ook telefonisch zijn.</w:t>
      </w:r>
    </w:p>
    <w:p w14:paraId="1F34576A" w14:textId="77777777" w:rsidR="00A94B85" w:rsidRPr="00BD3A3A" w:rsidRDefault="00A94B85" w:rsidP="00A94B85">
      <w:pPr>
        <w:tabs>
          <w:tab w:val="left" w:pos="426"/>
        </w:tabs>
        <w:ind w:left="420" w:hanging="420"/>
        <w:rPr>
          <w:rFonts w:ascii="DIN-Regular" w:hAnsi="DIN-Regular" w:cs="Arial"/>
        </w:rPr>
      </w:pPr>
    </w:p>
    <w:p w14:paraId="360A3F12" w14:textId="77777777" w:rsidR="00A94B85" w:rsidRPr="00BD3A3A" w:rsidRDefault="00A94B85" w:rsidP="00A94B85">
      <w:pPr>
        <w:tabs>
          <w:tab w:val="left" w:pos="426"/>
        </w:tabs>
        <w:ind w:left="420" w:hanging="420"/>
        <w:rPr>
          <w:rFonts w:ascii="DIN-Regular" w:hAnsi="DIN-Regular" w:cs="Arial"/>
        </w:rPr>
      </w:pPr>
    </w:p>
    <w:p w14:paraId="42226CE8" w14:textId="77777777" w:rsidR="00A94B85" w:rsidRPr="00BD3A3A" w:rsidRDefault="00A94B85" w:rsidP="00A94B85">
      <w:pPr>
        <w:tabs>
          <w:tab w:val="left" w:pos="1134"/>
        </w:tabs>
        <w:rPr>
          <w:rFonts w:ascii="DIN-Regular" w:hAnsi="DIN-Regular" w:cs="Arial"/>
        </w:rPr>
      </w:pPr>
    </w:p>
    <w:p w14:paraId="3DB8D22E" w14:textId="77777777" w:rsidR="00A94B85" w:rsidRPr="00BD3A3A" w:rsidRDefault="00A94B85" w:rsidP="00A94B85">
      <w:pPr>
        <w:tabs>
          <w:tab w:val="left" w:pos="1134"/>
        </w:tabs>
        <w:rPr>
          <w:rFonts w:ascii="DIN-Regular" w:hAnsi="DIN-Regular" w:cs="Arial"/>
        </w:rPr>
      </w:pPr>
    </w:p>
    <w:p w14:paraId="7663F6A4" w14:textId="77777777" w:rsidR="00A94B85" w:rsidRPr="00BD3A3A" w:rsidRDefault="00A94B85" w:rsidP="00A94B85">
      <w:pPr>
        <w:tabs>
          <w:tab w:val="left" w:pos="1134"/>
        </w:tabs>
        <w:rPr>
          <w:rFonts w:ascii="DIN-Regular" w:hAnsi="DIN-Regular" w:cs="Arial"/>
        </w:rPr>
      </w:pPr>
      <w:r w:rsidRPr="00BD3A3A">
        <w:rPr>
          <w:rFonts w:ascii="DIN-Regular" w:hAnsi="DIN-Regular" w:cs="Arial"/>
        </w:rPr>
        <w:t>Aldus overeengekomen, getekend en in 2-voud opgemaakt:</w:t>
      </w:r>
    </w:p>
    <w:p w14:paraId="73F9D9CD" w14:textId="77777777" w:rsidR="00A94B85" w:rsidRPr="00BD3A3A" w:rsidRDefault="00A94B85" w:rsidP="00A94B85">
      <w:pPr>
        <w:tabs>
          <w:tab w:val="left" w:pos="1134"/>
        </w:tabs>
        <w:rPr>
          <w:rFonts w:ascii="DIN-Regular" w:hAnsi="DIN-Regular" w:cs="Arial"/>
        </w:rPr>
      </w:pPr>
    </w:p>
    <w:p w14:paraId="532580C9" w14:textId="77777777" w:rsidR="00A94B85" w:rsidRPr="00BD3A3A" w:rsidRDefault="00A94B85" w:rsidP="00A94B85">
      <w:pPr>
        <w:tabs>
          <w:tab w:val="left" w:pos="1134"/>
        </w:tabs>
        <w:rPr>
          <w:rFonts w:ascii="DIN-Regular" w:hAnsi="DIN-Regular" w:cs="Arial"/>
        </w:rPr>
      </w:pPr>
    </w:p>
    <w:p w14:paraId="60CA8DD6" w14:textId="77777777" w:rsidR="00A94B85" w:rsidRPr="00BD3A3A" w:rsidRDefault="00A94B85" w:rsidP="00A94B85">
      <w:pPr>
        <w:tabs>
          <w:tab w:val="left" w:pos="1134"/>
        </w:tabs>
        <w:rPr>
          <w:rFonts w:ascii="DIN-Regular" w:hAnsi="DIN-Regular" w:cs="Arial"/>
        </w:rPr>
      </w:pPr>
      <w:r w:rsidRPr="00BD3A3A">
        <w:rPr>
          <w:rFonts w:ascii="DIN-Regular" w:hAnsi="DIN-Regular" w:cs="Arial"/>
        </w:rPr>
        <w:t>Plaats:</w:t>
      </w:r>
      <w:r w:rsidRPr="00BD3A3A">
        <w:rPr>
          <w:rFonts w:ascii="DIN-Regular" w:hAnsi="DIN-Regular" w:cs="Arial"/>
        </w:rPr>
        <w:tab/>
      </w:r>
      <w:r w:rsidRPr="00BD3A3A">
        <w:rPr>
          <w:rFonts w:ascii="DIN-Regular" w:hAnsi="DIN-Regular" w:cs="Arial"/>
        </w:rPr>
        <w:tab/>
      </w:r>
      <w:r w:rsidRPr="00BD3A3A">
        <w:rPr>
          <w:rFonts w:ascii="DIN-Regular" w:hAnsi="DIN-Regular" w:cs="Arial"/>
        </w:rPr>
        <w:tab/>
      </w:r>
      <w:r w:rsidRPr="00BD3A3A">
        <w:rPr>
          <w:rFonts w:ascii="DIN-Regular" w:hAnsi="DIN-Regular" w:cs="Arial"/>
        </w:rPr>
        <w:tab/>
      </w:r>
      <w:r w:rsidRPr="00BD3A3A">
        <w:rPr>
          <w:rFonts w:ascii="DIN-Regular" w:hAnsi="DIN-Regular" w:cs="Arial"/>
        </w:rPr>
        <w:tab/>
      </w:r>
      <w:r w:rsidRPr="00BD3A3A">
        <w:rPr>
          <w:rFonts w:ascii="DIN-Regular" w:hAnsi="DIN-Regular" w:cs="Arial"/>
        </w:rPr>
        <w:tab/>
      </w:r>
      <w:r w:rsidRPr="00BD3A3A">
        <w:rPr>
          <w:rFonts w:ascii="DIN-Regular" w:hAnsi="DIN-Regular" w:cs="Arial"/>
        </w:rPr>
        <w:tab/>
        <w:t>Plaats:</w:t>
      </w:r>
    </w:p>
    <w:p w14:paraId="55B03D62" w14:textId="77777777" w:rsidR="00A94B85" w:rsidRPr="00BD3A3A" w:rsidRDefault="00A94B85" w:rsidP="00A94B85">
      <w:pPr>
        <w:tabs>
          <w:tab w:val="left" w:pos="1134"/>
        </w:tabs>
        <w:rPr>
          <w:rFonts w:ascii="DIN-Regular" w:hAnsi="DIN-Regular" w:cs="Arial"/>
        </w:rPr>
      </w:pPr>
      <w:r w:rsidRPr="00BD3A3A">
        <w:rPr>
          <w:rFonts w:ascii="DIN-Regular" w:hAnsi="DIN-Regular" w:cs="Arial"/>
        </w:rPr>
        <w:t>Datum:</w:t>
      </w:r>
      <w:r w:rsidRPr="00BD3A3A">
        <w:rPr>
          <w:rFonts w:ascii="DIN-Regular" w:hAnsi="DIN-Regular" w:cs="Arial"/>
        </w:rPr>
        <w:tab/>
      </w:r>
      <w:r w:rsidRPr="00BD3A3A">
        <w:rPr>
          <w:rFonts w:ascii="DIN-Regular" w:hAnsi="DIN-Regular" w:cs="Arial"/>
        </w:rPr>
        <w:tab/>
      </w:r>
      <w:r w:rsidRPr="00BD3A3A">
        <w:rPr>
          <w:rFonts w:ascii="DIN-Regular" w:hAnsi="DIN-Regular" w:cs="Arial"/>
        </w:rPr>
        <w:tab/>
      </w:r>
      <w:r w:rsidRPr="00BD3A3A">
        <w:rPr>
          <w:rFonts w:ascii="DIN-Regular" w:hAnsi="DIN-Regular" w:cs="Arial"/>
        </w:rPr>
        <w:tab/>
      </w:r>
      <w:r w:rsidRPr="00BD3A3A">
        <w:rPr>
          <w:rFonts w:ascii="DIN-Regular" w:hAnsi="DIN-Regular" w:cs="Arial"/>
        </w:rPr>
        <w:tab/>
      </w:r>
      <w:r w:rsidRPr="00BD3A3A">
        <w:rPr>
          <w:rFonts w:ascii="DIN-Regular" w:hAnsi="DIN-Regular" w:cs="Arial"/>
        </w:rPr>
        <w:tab/>
      </w:r>
      <w:r w:rsidRPr="00BD3A3A">
        <w:rPr>
          <w:rFonts w:ascii="DIN-Regular" w:hAnsi="DIN-Regular" w:cs="Arial"/>
        </w:rPr>
        <w:tab/>
        <w:t>Datum:</w:t>
      </w:r>
    </w:p>
    <w:p w14:paraId="652FAEFE" w14:textId="77777777" w:rsidR="00A94B85" w:rsidRPr="00BD3A3A" w:rsidRDefault="00A94B85" w:rsidP="00A94B85">
      <w:pPr>
        <w:tabs>
          <w:tab w:val="left" w:pos="1134"/>
        </w:tabs>
        <w:rPr>
          <w:rFonts w:ascii="DIN-Regular" w:hAnsi="DIN-Regular" w:cs="Arial"/>
        </w:rPr>
      </w:pPr>
    </w:p>
    <w:p w14:paraId="715930AB" w14:textId="77777777" w:rsidR="00A94B85" w:rsidRPr="009D2D80" w:rsidRDefault="00A94B85" w:rsidP="00A94B85">
      <w:pPr>
        <w:tabs>
          <w:tab w:val="left" w:pos="1134"/>
        </w:tabs>
        <w:rPr>
          <w:rFonts w:ascii="Arial" w:hAnsi="Arial" w:cs="Arial"/>
          <w:sz w:val="18"/>
          <w:szCs w:val="18"/>
        </w:rPr>
      </w:pPr>
    </w:p>
    <w:p w14:paraId="05AD0DA1" w14:textId="77777777" w:rsidR="00A94B85" w:rsidRPr="009D2D80" w:rsidRDefault="00A94B85" w:rsidP="00A94B85">
      <w:pPr>
        <w:tabs>
          <w:tab w:val="left" w:pos="1134"/>
        </w:tabs>
        <w:rPr>
          <w:rFonts w:ascii="Arial" w:hAnsi="Arial" w:cs="Arial"/>
          <w:sz w:val="18"/>
          <w:szCs w:val="18"/>
        </w:rPr>
      </w:pPr>
    </w:p>
    <w:p w14:paraId="5AF0968E" w14:textId="77777777" w:rsidR="00A94B85" w:rsidRPr="009D2D80" w:rsidRDefault="00A94B85" w:rsidP="00A94B85">
      <w:pPr>
        <w:tabs>
          <w:tab w:val="left" w:pos="1134"/>
        </w:tabs>
        <w:rPr>
          <w:rFonts w:ascii="Arial" w:hAnsi="Arial" w:cs="Arial"/>
          <w:sz w:val="18"/>
          <w:szCs w:val="18"/>
        </w:rPr>
      </w:pPr>
    </w:p>
    <w:p w14:paraId="5ACCA0D9" w14:textId="77777777" w:rsidR="00A94B85" w:rsidRPr="009D2D80" w:rsidRDefault="00A94B85" w:rsidP="006143A6">
      <w:pPr>
        <w:tabs>
          <w:tab w:val="left" w:pos="1134"/>
        </w:tabs>
        <w:rPr>
          <w:rFonts w:ascii="Arial" w:hAnsi="Arial" w:cs="Arial"/>
          <w:sz w:val="18"/>
          <w:szCs w:val="18"/>
        </w:rPr>
      </w:pPr>
      <w:r w:rsidRPr="009D2D80">
        <w:rPr>
          <w:rFonts w:ascii="Arial" w:hAnsi="Arial" w:cs="Arial"/>
          <w:sz w:val="18"/>
          <w:szCs w:val="18"/>
        </w:rPr>
        <w:tab/>
      </w:r>
      <w:r w:rsidRPr="009D2D80">
        <w:rPr>
          <w:rFonts w:ascii="Arial" w:hAnsi="Arial" w:cs="Arial"/>
          <w:sz w:val="18"/>
          <w:szCs w:val="18"/>
        </w:rPr>
        <w:tab/>
      </w:r>
      <w:r w:rsidRPr="009D2D80">
        <w:rPr>
          <w:rFonts w:ascii="Arial" w:hAnsi="Arial" w:cs="Arial"/>
          <w:sz w:val="18"/>
          <w:szCs w:val="18"/>
        </w:rPr>
        <w:tab/>
      </w:r>
      <w:r w:rsidRPr="009D2D80">
        <w:rPr>
          <w:rFonts w:ascii="Arial" w:hAnsi="Arial" w:cs="Arial"/>
          <w:sz w:val="18"/>
          <w:szCs w:val="18"/>
        </w:rPr>
        <w:tab/>
      </w:r>
    </w:p>
    <w:sectPr w:rsidR="00A94B85" w:rsidRPr="009D2D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IN-Regular">
    <w:altName w:val="Calibri"/>
    <w:charset w:val="00"/>
    <w:family w:val="swiss"/>
    <w:pitch w:val="variable"/>
    <w:sig w:usb0="80000027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7627E1"/>
    <w:multiLevelType w:val="multilevel"/>
    <w:tmpl w:val="B17EB092"/>
    <w:lvl w:ilvl="0">
      <w:start w:val="1"/>
      <w:numFmt w:val="decimal"/>
      <w:pStyle w:val="Kop1"/>
      <w:suff w:val="space"/>
      <w:lvlText w:val="%1"/>
      <w:lvlJc w:val="left"/>
      <w:pPr>
        <w:ind w:left="0" w:firstLine="0"/>
      </w:pPr>
    </w:lvl>
    <w:lvl w:ilvl="1">
      <w:start w:val="1"/>
      <w:numFmt w:val="decimal"/>
      <w:pStyle w:val="Kop2"/>
      <w:suff w:val="space"/>
      <w:lvlText w:val="%1.%2"/>
      <w:lvlJc w:val="left"/>
      <w:pPr>
        <w:ind w:left="0" w:firstLine="0"/>
      </w:pPr>
      <w:rPr>
        <w:sz w:val="20"/>
        <w:szCs w:val="20"/>
      </w:rPr>
    </w:lvl>
    <w:lvl w:ilvl="2">
      <w:start w:val="1"/>
      <w:numFmt w:val="decimal"/>
      <w:pStyle w:val="Kop3"/>
      <w:suff w:val="space"/>
      <w:lvlText w:val="%1.%2.%3"/>
      <w:lvlJc w:val="left"/>
      <w:pPr>
        <w:ind w:left="0" w:firstLine="0"/>
      </w:pPr>
    </w:lvl>
    <w:lvl w:ilvl="3">
      <w:start w:val="1"/>
      <w:numFmt w:val="decimal"/>
      <w:pStyle w:val="Kop4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" w15:restartNumberingAfterBreak="0">
    <w:nsid w:val="28A91967"/>
    <w:multiLevelType w:val="hybridMultilevel"/>
    <w:tmpl w:val="CAB65010"/>
    <w:lvl w:ilvl="0" w:tplc="F65CACBC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C5EA4C7A">
      <w:start w:val="1"/>
      <w:numFmt w:val="bullet"/>
      <w:lvlText w:val=""/>
      <w:lvlJc w:val="left"/>
      <w:pPr>
        <w:tabs>
          <w:tab w:val="num" w:pos="1534"/>
        </w:tabs>
        <w:ind w:left="1534" w:hanging="454"/>
      </w:pPr>
      <w:rPr>
        <w:rFonts w:ascii="Wingdings" w:hAnsi="Wingdings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77980"/>
    <w:multiLevelType w:val="singleLevel"/>
    <w:tmpl w:val="8064E13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ascii="DIN-Regular" w:hAnsi="DIN-Regular" w:hint="default"/>
        <w:sz w:val="20"/>
        <w:szCs w:val="20"/>
      </w:rPr>
    </w:lvl>
  </w:abstractNum>
  <w:abstractNum w:abstractNumId="3" w15:restartNumberingAfterBreak="0">
    <w:nsid w:val="4D381ECE"/>
    <w:multiLevelType w:val="hybridMultilevel"/>
    <w:tmpl w:val="4A42224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370549">
    <w:abstractNumId w:val="0"/>
  </w:num>
  <w:num w:numId="2" w16cid:durableId="1380398073">
    <w:abstractNumId w:val="1"/>
  </w:num>
  <w:num w:numId="3" w16cid:durableId="246958919">
    <w:abstractNumId w:val="2"/>
  </w:num>
  <w:num w:numId="4" w16cid:durableId="14957574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B85"/>
    <w:rsid w:val="00047535"/>
    <w:rsid w:val="00075B47"/>
    <w:rsid w:val="000E4275"/>
    <w:rsid w:val="00130ACD"/>
    <w:rsid w:val="00150E11"/>
    <w:rsid w:val="001A0524"/>
    <w:rsid w:val="001A116E"/>
    <w:rsid w:val="001E0A70"/>
    <w:rsid w:val="002D6098"/>
    <w:rsid w:val="00331362"/>
    <w:rsid w:val="00340991"/>
    <w:rsid w:val="003435A7"/>
    <w:rsid w:val="003F6947"/>
    <w:rsid w:val="00433205"/>
    <w:rsid w:val="00433D79"/>
    <w:rsid w:val="004642B4"/>
    <w:rsid w:val="00495734"/>
    <w:rsid w:val="004D7D21"/>
    <w:rsid w:val="0050225A"/>
    <w:rsid w:val="00515BE9"/>
    <w:rsid w:val="00582012"/>
    <w:rsid w:val="00586F8E"/>
    <w:rsid w:val="00587201"/>
    <w:rsid w:val="006143A6"/>
    <w:rsid w:val="00615A3D"/>
    <w:rsid w:val="0066402E"/>
    <w:rsid w:val="00694ECD"/>
    <w:rsid w:val="006D1881"/>
    <w:rsid w:val="00753216"/>
    <w:rsid w:val="007E6FF3"/>
    <w:rsid w:val="007F6DF7"/>
    <w:rsid w:val="007F7590"/>
    <w:rsid w:val="0086352A"/>
    <w:rsid w:val="008C4BEA"/>
    <w:rsid w:val="008F2478"/>
    <w:rsid w:val="00932CB4"/>
    <w:rsid w:val="009507F1"/>
    <w:rsid w:val="00954324"/>
    <w:rsid w:val="00963568"/>
    <w:rsid w:val="00990C8C"/>
    <w:rsid w:val="009D2D80"/>
    <w:rsid w:val="00A3705B"/>
    <w:rsid w:val="00A6167C"/>
    <w:rsid w:val="00A834A6"/>
    <w:rsid w:val="00A94B85"/>
    <w:rsid w:val="00B26BD2"/>
    <w:rsid w:val="00B7740F"/>
    <w:rsid w:val="00BD3A3A"/>
    <w:rsid w:val="00BE25A8"/>
    <w:rsid w:val="00C358B6"/>
    <w:rsid w:val="00C7427D"/>
    <w:rsid w:val="00CD65FC"/>
    <w:rsid w:val="00D32630"/>
    <w:rsid w:val="00DA55EB"/>
    <w:rsid w:val="00DB2BF5"/>
    <w:rsid w:val="00DF2334"/>
    <w:rsid w:val="00E3675D"/>
    <w:rsid w:val="00E5350E"/>
    <w:rsid w:val="00E53E85"/>
    <w:rsid w:val="00EAA81E"/>
    <w:rsid w:val="00EC3F1D"/>
    <w:rsid w:val="00F05FCF"/>
    <w:rsid w:val="00F528CB"/>
    <w:rsid w:val="00F55FEA"/>
    <w:rsid w:val="00FC6C20"/>
    <w:rsid w:val="00FE648B"/>
    <w:rsid w:val="0215D1A6"/>
    <w:rsid w:val="022C80AA"/>
    <w:rsid w:val="02BCC571"/>
    <w:rsid w:val="05772159"/>
    <w:rsid w:val="0701A53A"/>
    <w:rsid w:val="08F3C99F"/>
    <w:rsid w:val="0CAC3BCF"/>
    <w:rsid w:val="0CF33AC1"/>
    <w:rsid w:val="0DE14041"/>
    <w:rsid w:val="110DC49D"/>
    <w:rsid w:val="12929E98"/>
    <w:rsid w:val="12A5A0BA"/>
    <w:rsid w:val="155968B4"/>
    <w:rsid w:val="18CD505F"/>
    <w:rsid w:val="1B4D257A"/>
    <w:rsid w:val="1C81BD2C"/>
    <w:rsid w:val="1EA7CC9C"/>
    <w:rsid w:val="2146D1A6"/>
    <w:rsid w:val="27D35436"/>
    <w:rsid w:val="2AABDCF8"/>
    <w:rsid w:val="2E9F317F"/>
    <w:rsid w:val="2F0E022F"/>
    <w:rsid w:val="333EE946"/>
    <w:rsid w:val="338A0C09"/>
    <w:rsid w:val="38DAF1AB"/>
    <w:rsid w:val="396F5263"/>
    <w:rsid w:val="3B33422B"/>
    <w:rsid w:val="3B9587B0"/>
    <w:rsid w:val="3BEB7A98"/>
    <w:rsid w:val="3FB9F8B9"/>
    <w:rsid w:val="43EBE805"/>
    <w:rsid w:val="44E052A3"/>
    <w:rsid w:val="47F5F459"/>
    <w:rsid w:val="48BBCB40"/>
    <w:rsid w:val="4B7CC660"/>
    <w:rsid w:val="4D3E3DFD"/>
    <w:rsid w:val="4E0D8544"/>
    <w:rsid w:val="553622AB"/>
    <w:rsid w:val="57DE4507"/>
    <w:rsid w:val="59F1570B"/>
    <w:rsid w:val="5CEB0282"/>
    <w:rsid w:val="60590B41"/>
    <w:rsid w:val="62E4B765"/>
    <w:rsid w:val="64D1299C"/>
    <w:rsid w:val="6E58D2BC"/>
    <w:rsid w:val="6EAEE667"/>
    <w:rsid w:val="6F7E5F54"/>
    <w:rsid w:val="71DBF287"/>
    <w:rsid w:val="72675525"/>
    <w:rsid w:val="7620E0F1"/>
    <w:rsid w:val="789F4261"/>
    <w:rsid w:val="78DBE62E"/>
    <w:rsid w:val="7F1B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A45E81"/>
  <w15:docId w15:val="{A56BC05E-E088-45FD-B84A-7E8829A16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A94B85"/>
    <w:pPr>
      <w:jc w:val="both"/>
    </w:pPr>
    <w:rPr>
      <w:rFonts w:ascii="Univers (W1)" w:hAnsi="Univers (W1)"/>
    </w:rPr>
  </w:style>
  <w:style w:type="paragraph" w:styleId="Kop1">
    <w:name w:val="heading 1"/>
    <w:basedOn w:val="Standaard"/>
    <w:next w:val="Standaard"/>
    <w:link w:val="Kop1Char"/>
    <w:qFormat/>
    <w:rsid w:val="00A94B85"/>
    <w:pPr>
      <w:keepNext/>
      <w:numPr>
        <w:numId w:val="1"/>
      </w:numPr>
      <w:outlineLvl w:val="0"/>
    </w:pPr>
    <w:rPr>
      <w:b/>
      <w:sz w:val="28"/>
    </w:rPr>
  </w:style>
  <w:style w:type="paragraph" w:styleId="Kop2">
    <w:name w:val="heading 2"/>
    <w:basedOn w:val="Standaard"/>
    <w:next w:val="Standaard"/>
    <w:qFormat/>
    <w:rsid w:val="00A94B85"/>
    <w:pPr>
      <w:keepNext/>
      <w:numPr>
        <w:ilvl w:val="1"/>
        <w:numId w:val="1"/>
      </w:numPr>
      <w:outlineLvl w:val="1"/>
    </w:pPr>
    <w:rPr>
      <w:b/>
      <w:sz w:val="24"/>
    </w:rPr>
  </w:style>
  <w:style w:type="paragraph" w:styleId="Kop3">
    <w:name w:val="heading 3"/>
    <w:basedOn w:val="Standaard"/>
    <w:next w:val="Standaard"/>
    <w:qFormat/>
    <w:rsid w:val="00A94B85"/>
    <w:pPr>
      <w:keepNext/>
      <w:numPr>
        <w:ilvl w:val="2"/>
        <w:numId w:val="1"/>
      </w:numPr>
      <w:outlineLvl w:val="2"/>
    </w:pPr>
    <w:rPr>
      <w:b/>
    </w:rPr>
  </w:style>
  <w:style w:type="paragraph" w:styleId="Kop4">
    <w:name w:val="heading 4"/>
    <w:basedOn w:val="Standaard"/>
    <w:next w:val="Standaard"/>
    <w:qFormat/>
    <w:rsid w:val="00A94B85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ijlage">
    <w:name w:val="Bijlage"/>
    <w:basedOn w:val="Standaard"/>
    <w:next w:val="Standaard"/>
    <w:rsid w:val="00A94B85"/>
    <w:pPr>
      <w:tabs>
        <w:tab w:val="num" w:pos="1674"/>
      </w:tabs>
      <w:spacing w:after="560" w:line="280" w:lineRule="atLeast"/>
      <w:ind w:left="1674" w:hanging="594"/>
    </w:pPr>
    <w:rPr>
      <w:rFonts w:ascii="Arial" w:hAnsi="Arial"/>
      <w:b/>
      <w:sz w:val="26"/>
    </w:rPr>
  </w:style>
  <w:style w:type="paragraph" w:styleId="Lijstalinea">
    <w:name w:val="List Paragraph"/>
    <w:basedOn w:val="Standaard"/>
    <w:qFormat/>
    <w:rsid w:val="00A94B85"/>
    <w:pPr>
      <w:ind w:left="708"/>
    </w:pPr>
  </w:style>
  <w:style w:type="character" w:customStyle="1" w:styleId="Kop1Char">
    <w:name w:val="Kop 1 Char"/>
    <w:link w:val="Kop1"/>
    <w:rsid w:val="00A94B85"/>
    <w:rPr>
      <w:rFonts w:ascii="Univers (W1)" w:hAnsi="Univers (W1)"/>
      <w:b/>
      <w:sz w:val="28"/>
      <w:lang w:val="nl-NL" w:eastAsia="nl-NL" w:bidi="ar-SA"/>
    </w:rPr>
  </w:style>
  <w:style w:type="character" w:styleId="Verwijzingopmerking">
    <w:name w:val="annotation reference"/>
    <w:semiHidden/>
    <w:rsid w:val="006D1881"/>
    <w:rPr>
      <w:sz w:val="16"/>
      <w:szCs w:val="16"/>
    </w:rPr>
  </w:style>
  <w:style w:type="paragraph" w:styleId="Tekstopmerking">
    <w:name w:val="annotation text"/>
    <w:basedOn w:val="Standaard"/>
    <w:semiHidden/>
    <w:rsid w:val="006D1881"/>
  </w:style>
  <w:style w:type="paragraph" w:styleId="Onderwerpvanopmerking">
    <w:name w:val="annotation subject"/>
    <w:basedOn w:val="Tekstopmerking"/>
    <w:next w:val="Tekstopmerking"/>
    <w:semiHidden/>
    <w:rsid w:val="006D1881"/>
    <w:rPr>
      <w:b/>
      <w:bCs/>
    </w:rPr>
  </w:style>
  <w:style w:type="paragraph" w:styleId="Ballontekst">
    <w:name w:val="Balloon Text"/>
    <w:basedOn w:val="Standaard"/>
    <w:semiHidden/>
    <w:rsid w:val="006D1881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694E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20651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10898D0-25A3-46B9-9DB8-793769C05A15}"/>
      </w:docPartPr>
      <w:docPartBody>
        <w:p w:rsidR="000F2D7A" w:rsidRDefault="007E6FF3">
          <w:r w:rsidRPr="00F1365C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IN-Regular">
    <w:altName w:val="Calibri"/>
    <w:charset w:val="00"/>
    <w:family w:val="swiss"/>
    <w:pitch w:val="variable"/>
    <w:sig w:usb0="80000027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6FF3"/>
    <w:rsid w:val="000F2D7A"/>
    <w:rsid w:val="00615A3D"/>
    <w:rsid w:val="007D52F5"/>
    <w:rsid w:val="007E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7E6FF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SetDescription xmlns="http://schemas.microsoft.com/sharepoint/v3" xsi:nil="true"/>
    <Dossierstatus xmlns="e1f914b6-a544-4516-8258-dce33e67d544">In behandeling</Dossierstatu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6725027AA6D94184715C22B54FB4C8" ma:contentTypeVersion="14" ma:contentTypeDescription="Een nieuw document maken." ma:contentTypeScope="" ma:versionID="e5da0ebd0e31edfa0e37216fe8760c8b">
  <xsd:schema xmlns:xsd="http://www.w3.org/2001/XMLSchema" xmlns:xs="http://www.w3.org/2001/XMLSchema" xmlns:p="http://schemas.microsoft.com/office/2006/metadata/properties" xmlns:ns1="http://schemas.microsoft.com/sharepoint/v3" xmlns:ns2="e1f914b6-a544-4516-8258-dce33e67d544" xmlns:ns3="d072ca85-ceee-4ba7-9f7c-14d79416f14b" xmlns:ns4="16c3c7ec-065b-46fd-9a79-9384ce86cc5f" targetNamespace="http://schemas.microsoft.com/office/2006/metadata/properties" ma:root="true" ma:fieldsID="75a5a0ac405189989cc6066221bfabae" ns1:_="" ns2:_="" ns3:_="" ns4:_="">
    <xsd:import namespace="http://schemas.microsoft.com/sharepoint/v3"/>
    <xsd:import namespace="e1f914b6-a544-4516-8258-dce33e67d544"/>
    <xsd:import namespace="d072ca85-ceee-4ba7-9f7c-14d79416f14b"/>
    <xsd:import namespace="16c3c7ec-065b-46fd-9a79-9384ce86cc5f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2:Dossierstatu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8" nillable="true" ma:displayName="Beschrijving" ma:description="Een beschrijving van de documenten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914b6-a544-4516-8258-dce33e67d544" elementFormDefault="qualified">
    <xsd:import namespace="http://schemas.microsoft.com/office/2006/documentManagement/types"/>
    <xsd:import namespace="http://schemas.microsoft.com/office/infopath/2007/PartnerControls"/>
    <xsd:element name="Dossierstatus" ma:index="9" nillable="true" ma:displayName="Dossierstatus" ma:default="In behandeling" ma:format="Dropdown" ma:indexed="true" ma:internalName="Dossierstatus">
      <xsd:simpleType>
        <xsd:restriction base="dms:Choice">
          <xsd:enumeration value="In behandeling"/>
          <xsd:enumeration value="Afgehandel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2ca85-ceee-4ba7-9f7c-14d79416f14b" elementFormDefault="qualified">
    <xsd:import namespace="http://schemas.microsoft.com/office/2006/documentManagement/types"/>
    <xsd:import namespace="http://schemas.microsoft.com/office/infopath/2007/PartnerControls"/>
    <xsd:element name="SharedWithDetails" ma:index="1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3c7ec-065b-46fd-9a79-9384ce86cc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C3FBD2-3C2C-40AD-BA44-DB036F863A37}">
  <ds:schemaRefs>
    <ds:schemaRef ds:uri="http://schemas.microsoft.com/sharepoint/v3"/>
    <ds:schemaRef ds:uri="16c3c7ec-065b-46fd-9a79-9384ce86cc5f"/>
    <ds:schemaRef ds:uri="http://schemas.microsoft.com/office/2006/metadata/properties"/>
    <ds:schemaRef ds:uri="http://schemas.microsoft.com/office/2006/documentManagement/types"/>
    <ds:schemaRef ds:uri="e1f914b6-a544-4516-8258-dce33e67d544"/>
    <ds:schemaRef ds:uri="d072ca85-ceee-4ba7-9f7c-14d79416f14b"/>
    <ds:schemaRef ds:uri="http://schemas.microsoft.com/office/infopath/2007/PartnerControls"/>
    <ds:schemaRef ds:uri="http://purl.org/dc/dcmitype/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8B03158-D46D-44A1-B3A9-8CDE47B4B6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f914b6-a544-4516-8258-dce33e67d544"/>
    <ds:schemaRef ds:uri="d072ca85-ceee-4ba7-9f7c-14d79416f14b"/>
    <ds:schemaRef ds:uri="16c3c7ec-065b-46fd-9a79-9384ce86cc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F70F5C-B052-4319-977E-8E913BD972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2834</Characters>
  <Application>Microsoft Office Word</Application>
  <DocSecurity>0</DocSecurity>
  <Lines>23</Lines>
  <Paragraphs>6</Paragraphs>
  <ScaleCrop>false</ScaleCrop>
  <Company>Gemeente Almere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W</dc:title>
  <dc:creator>Huizenga</dc:creator>
  <cp:lastModifiedBy>Ellen - Impact Inkoop</cp:lastModifiedBy>
  <cp:revision>3</cp:revision>
  <cp:lastPrinted>2024-11-13T14:20:00Z</cp:lastPrinted>
  <dcterms:created xsi:type="dcterms:W3CDTF">2024-11-13T14:20:00Z</dcterms:created>
  <dcterms:modified xsi:type="dcterms:W3CDTF">2024-11-13T14:20:00Z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0x0101001D6725027AA6D94184715C22B54FB4C8</vt:lpwstr>
  </property>
</Properties>
</file>