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B3C4A" w14:textId="34E8BC7C" w:rsidR="000E3B4A" w:rsidRPr="00D06E2A" w:rsidRDefault="000E3B4A" w:rsidP="000E3B4A">
      <w:pPr>
        <w:tabs>
          <w:tab w:val="left" w:pos="1276"/>
          <w:tab w:val="right" w:pos="878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Bijlage 1 </w:t>
      </w:r>
      <w:r w:rsidRPr="00D06E2A">
        <w:rPr>
          <w:b/>
          <w:sz w:val="24"/>
          <w:szCs w:val="24"/>
        </w:rPr>
        <w:t>BEGRIPSOMSCHRIJVINGEN</w:t>
      </w:r>
    </w:p>
    <w:p w14:paraId="1DF4B9A7" w14:textId="77777777" w:rsidR="000E3B4A" w:rsidRPr="00EB1386" w:rsidRDefault="000E3B4A" w:rsidP="000E3B4A">
      <w:pPr>
        <w:jc w:val="both"/>
        <w:rPr>
          <w:szCs w:val="20"/>
        </w:rPr>
      </w:pPr>
    </w:p>
    <w:p w14:paraId="5082FC2E" w14:textId="77777777" w:rsidR="000E3B4A" w:rsidRDefault="000E3B4A" w:rsidP="000E3B4A">
      <w:pPr>
        <w:pStyle w:val="Plattetekst"/>
        <w:jc w:val="both"/>
        <w:rPr>
          <w:rFonts w:ascii="Calibri" w:hAnsi="Calibri"/>
          <w:sz w:val="20"/>
          <w:szCs w:val="20"/>
        </w:rPr>
      </w:pPr>
      <w:r w:rsidRPr="00475069">
        <w:rPr>
          <w:rFonts w:ascii="Calibri" w:hAnsi="Calibri"/>
          <w:sz w:val="20"/>
          <w:szCs w:val="20"/>
        </w:rPr>
        <w:t xml:space="preserve">In het navolgende document worden onderstaande begrippen gehanteerd. Deze </w:t>
      </w:r>
      <w:r>
        <w:rPr>
          <w:rFonts w:ascii="Calibri" w:hAnsi="Calibri"/>
          <w:sz w:val="20"/>
          <w:szCs w:val="20"/>
        </w:rPr>
        <w:t xml:space="preserve">begrippen </w:t>
      </w:r>
      <w:r w:rsidRPr="00475069">
        <w:rPr>
          <w:rFonts w:ascii="Calibri" w:hAnsi="Calibri"/>
          <w:sz w:val="20"/>
          <w:szCs w:val="20"/>
        </w:rPr>
        <w:t>worden in de onderhavige Inschrijvingsleidraad met een hoofdletter beschreven</w:t>
      </w:r>
      <w:r>
        <w:rPr>
          <w:rFonts w:ascii="Calibri" w:hAnsi="Calibri"/>
          <w:sz w:val="20"/>
          <w:szCs w:val="20"/>
        </w:rPr>
        <w:t>. M</w:t>
      </w:r>
      <w:r w:rsidRPr="00475069">
        <w:rPr>
          <w:rFonts w:ascii="Calibri" w:hAnsi="Calibri"/>
          <w:sz w:val="20"/>
          <w:szCs w:val="20"/>
        </w:rPr>
        <w:t>ogelijk zijn deze begrippen aanvullend op hetgeen bepaald</w:t>
      </w:r>
      <w:r w:rsidRPr="00372F8D">
        <w:rPr>
          <w:rFonts w:ascii="Calibri" w:hAnsi="Calibri"/>
          <w:sz w:val="20"/>
          <w:szCs w:val="20"/>
        </w:rPr>
        <w:t xml:space="preserve"> </w:t>
      </w:r>
      <w:r w:rsidRPr="00475069">
        <w:rPr>
          <w:rFonts w:ascii="Calibri" w:hAnsi="Calibri"/>
          <w:sz w:val="20"/>
          <w:szCs w:val="20"/>
        </w:rPr>
        <w:t>is in de Aanbestedingswet.</w:t>
      </w:r>
    </w:p>
    <w:p w14:paraId="4C11599C" w14:textId="77777777" w:rsidR="000E3B4A" w:rsidRPr="00EB1386" w:rsidRDefault="000E3B4A" w:rsidP="000E3B4A">
      <w:pPr>
        <w:jc w:val="both"/>
        <w:rPr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41"/>
        <w:gridCol w:w="5859"/>
      </w:tblGrid>
      <w:tr w:rsidR="000E3B4A" w:rsidRPr="002C3D46" w14:paraId="79E3D11B" w14:textId="77777777" w:rsidTr="000A677E">
        <w:trPr>
          <w:tblHeader/>
        </w:trPr>
        <w:tc>
          <w:tcPr>
            <w:tcW w:w="2541" w:type="dxa"/>
            <w:shd w:val="clear" w:color="auto" w:fill="DCDCDC"/>
          </w:tcPr>
          <w:p w14:paraId="50A79AE6" w14:textId="77777777" w:rsidR="000E3B4A" w:rsidRPr="002C3D46" w:rsidRDefault="000E3B4A" w:rsidP="000A677E">
            <w:pPr>
              <w:jc w:val="both"/>
              <w:rPr>
                <w:b/>
                <w:sz w:val="18"/>
                <w:szCs w:val="18"/>
              </w:rPr>
            </w:pPr>
            <w:r w:rsidRPr="002C3D46">
              <w:rPr>
                <w:b/>
                <w:sz w:val="18"/>
                <w:szCs w:val="18"/>
              </w:rPr>
              <w:t>Begrip</w:t>
            </w:r>
          </w:p>
        </w:tc>
        <w:tc>
          <w:tcPr>
            <w:tcW w:w="5859" w:type="dxa"/>
            <w:shd w:val="clear" w:color="auto" w:fill="DCDCDC"/>
          </w:tcPr>
          <w:p w14:paraId="48EE529B" w14:textId="77777777" w:rsidR="000E3B4A" w:rsidRPr="002C3D46" w:rsidRDefault="000E3B4A" w:rsidP="000A677E">
            <w:pPr>
              <w:jc w:val="both"/>
              <w:rPr>
                <w:b/>
                <w:sz w:val="18"/>
                <w:szCs w:val="18"/>
              </w:rPr>
            </w:pPr>
            <w:r w:rsidRPr="002C3D46">
              <w:rPr>
                <w:b/>
                <w:sz w:val="18"/>
                <w:szCs w:val="18"/>
              </w:rPr>
              <w:t>Definitie</w:t>
            </w:r>
          </w:p>
        </w:tc>
      </w:tr>
      <w:tr w:rsidR="000E3B4A" w:rsidRPr="002C3D46" w14:paraId="1FDE3960" w14:textId="77777777" w:rsidTr="000A677E">
        <w:tc>
          <w:tcPr>
            <w:tcW w:w="2541" w:type="dxa"/>
            <w:shd w:val="clear" w:color="auto" w:fill="auto"/>
          </w:tcPr>
          <w:p w14:paraId="33D9FFFB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Aanbestedende dienst</w:t>
            </w:r>
          </w:p>
          <w:p w14:paraId="4D3E0DBC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60A1BF0F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382B9384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7AC70C76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59" w:type="dxa"/>
            <w:shd w:val="clear" w:color="auto" w:fill="auto"/>
          </w:tcPr>
          <w:p w14:paraId="4135FF15" w14:textId="77777777" w:rsidR="000E3B4A" w:rsidRPr="00BD7AD8" w:rsidRDefault="000E3B4A" w:rsidP="000A677E">
            <w:pPr>
              <w:jc w:val="both"/>
              <w:rPr>
                <w:sz w:val="18"/>
                <w:szCs w:val="18"/>
              </w:rPr>
            </w:pPr>
            <w:r w:rsidRPr="00BD7AD8">
              <w:rPr>
                <w:sz w:val="18"/>
                <w:szCs w:val="18"/>
              </w:rPr>
              <w:t>Amsterdam UMC is een universitair medisch centrum. De juridische entiteit is: de Stichting Amsterdam UMC, KvK-nummer 64156338, verder te noemen: ‘UMC’.</w:t>
            </w:r>
          </w:p>
          <w:p w14:paraId="4F8797FA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BD7AD8">
              <w:rPr>
                <w:sz w:val="18"/>
                <w:szCs w:val="18"/>
              </w:rPr>
              <w:t xml:space="preserve">Amsterdam UMC heeft twee locaties: Academisch Medisch Centrum aan de </w:t>
            </w:r>
            <w:proofErr w:type="spellStart"/>
            <w:r w:rsidRPr="00BD7AD8">
              <w:rPr>
                <w:sz w:val="18"/>
                <w:szCs w:val="18"/>
              </w:rPr>
              <w:t>Meibergdreef</w:t>
            </w:r>
            <w:proofErr w:type="spellEnd"/>
            <w:r w:rsidRPr="00BD7AD8">
              <w:rPr>
                <w:sz w:val="18"/>
                <w:szCs w:val="18"/>
              </w:rPr>
              <w:t xml:space="preserve"> en VU Medisch Centrum aan de </w:t>
            </w:r>
            <w:proofErr w:type="spellStart"/>
            <w:r w:rsidRPr="00BD7AD8">
              <w:rPr>
                <w:sz w:val="18"/>
                <w:szCs w:val="18"/>
              </w:rPr>
              <w:t>De</w:t>
            </w:r>
            <w:proofErr w:type="spellEnd"/>
            <w:r w:rsidRPr="00BD7AD8">
              <w:rPr>
                <w:sz w:val="18"/>
                <w:szCs w:val="18"/>
              </w:rPr>
              <w:t xml:space="preserve"> Boelelaan.</w:t>
            </w:r>
          </w:p>
        </w:tc>
      </w:tr>
      <w:tr w:rsidR="000E3B4A" w:rsidRPr="002C3D46" w14:paraId="22A0F804" w14:textId="77777777" w:rsidTr="000A677E">
        <w:tc>
          <w:tcPr>
            <w:tcW w:w="2541" w:type="dxa"/>
            <w:shd w:val="clear" w:color="auto" w:fill="auto"/>
          </w:tcPr>
          <w:p w14:paraId="2B4BCC67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Aanbesteding</w:t>
            </w:r>
          </w:p>
          <w:p w14:paraId="15ED4B8F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4B787302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Aanbestedingsstukken</w:t>
            </w:r>
          </w:p>
        </w:tc>
        <w:tc>
          <w:tcPr>
            <w:tcW w:w="5859" w:type="dxa"/>
            <w:shd w:val="clear" w:color="auto" w:fill="auto"/>
          </w:tcPr>
          <w:p w14:paraId="66E0E732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 aanbestedingsprocedure zoals beschreven in deze Inschrijvingsleidraad en de (andere) Aanbestedingsstukken.</w:t>
            </w:r>
          </w:p>
          <w:p w14:paraId="5D125057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 xml:space="preserve">Alle documenten </w:t>
            </w:r>
            <w:r>
              <w:rPr>
                <w:sz w:val="18"/>
                <w:szCs w:val="18"/>
              </w:rPr>
              <w:t xml:space="preserve">die Aanbestedende dienst </w:t>
            </w:r>
            <w:r w:rsidRPr="002C3D46">
              <w:rPr>
                <w:sz w:val="18"/>
                <w:szCs w:val="18"/>
              </w:rPr>
              <w:t xml:space="preserve">in </w:t>
            </w:r>
            <w:r>
              <w:rPr>
                <w:sz w:val="18"/>
                <w:szCs w:val="18"/>
              </w:rPr>
              <w:t>het kader van deze</w:t>
            </w:r>
            <w:r w:rsidRPr="002C3D4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 w:rsidRPr="002C3D46">
              <w:rPr>
                <w:sz w:val="18"/>
                <w:szCs w:val="18"/>
              </w:rPr>
              <w:t xml:space="preserve">anbesteding </w:t>
            </w:r>
            <w:r>
              <w:rPr>
                <w:sz w:val="18"/>
                <w:szCs w:val="18"/>
              </w:rPr>
              <w:t>verstrekt</w:t>
            </w:r>
            <w:r w:rsidRPr="002C3D4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aan Ondernemers</w:t>
            </w:r>
            <w:r w:rsidRPr="003D64A3">
              <w:rPr>
                <w:sz w:val="18"/>
                <w:szCs w:val="18"/>
              </w:rPr>
              <w:t>, inclusief de Nota('s) van Inlichtinge</w:t>
            </w:r>
            <w:r>
              <w:rPr>
                <w:sz w:val="18"/>
                <w:szCs w:val="18"/>
              </w:rPr>
              <w:t>n</w:t>
            </w:r>
            <w:r w:rsidRPr="002C3D46">
              <w:rPr>
                <w:sz w:val="18"/>
                <w:szCs w:val="18"/>
              </w:rPr>
              <w:t>.</w:t>
            </w:r>
          </w:p>
        </w:tc>
      </w:tr>
      <w:tr w:rsidR="000E3B4A" w:rsidRPr="002C3D46" w14:paraId="00B7A61C" w14:textId="77777777" w:rsidTr="000A677E">
        <w:trPr>
          <w:trHeight w:val="1285"/>
        </w:trPr>
        <w:tc>
          <w:tcPr>
            <w:tcW w:w="2541" w:type="dxa"/>
            <w:shd w:val="clear" w:color="auto" w:fill="auto"/>
          </w:tcPr>
          <w:p w14:paraId="14578633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Aanbestedingswet/</w:t>
            </w:r>
            <w:proofErr w:type="spellStart"/>
            <w:r w:rsidRPr="002C3D46">
              <w:rPr>
                <w:sz w:val="18"/>
                <w:szCs w:val="18"/>
              </w:rPr>
              <w:t>Aw</w:t>
            </w:r>
            <w:proofErr w:type="spellEnd"/>
          </w:p>
          <w:p w14:paraId="7CC416B5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09A82933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13413E5B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4901DEB5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67C9A1B0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Bijlage</w:t>
            </w:r>
          </w:p>
          <w:p w14:paraId="3D4CD845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6480D">
              <w:rPr>
                <w:sz w:val="18"/>
                <w:szCs w:val="18"/>
              </w:rPr>
              <w:t>Digitale Aanbestedingsplatform</w:t>
            </w:r>
          </w:p>
        </w:tc>
        <w:tc>
          <w:tcPr>
            <w:tcW w:w="5859" w:type="dxa"/>
            <w:shd w:val="clear" w:color="auto" w:fill="auto"/>
          </w:tcPr>
          <w:p w14:paraId="4811A828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 xml:space="preserve">Aanbestedingswet 2012, </w:t>
            </w:r>
            <w:r>
              <w:rPr>
                <w:sz w:val="18"/>
                <w:szCs w:val="18"/>
              </w:rPr>
              <w:t>w</w:t>
            </w:r>
            <w:r w:rsidRPr="002C3D46">
              <w:rPr>
                <w:sz w:val="18"/>
                <w:szCs w:val="18"/>
              </w:rPr>
              <w:t>et van 1 november 2012, gepubliceerd in Staatsblad 2012, 542, gewijzigd bij wet van 22 juni 2016</w:t>
            </w:r>
            <w:r>
              <w:rPr>
                <w:sz w:val="18"/>
                <w:szCs w:val="18"/>
              </w:rPr>
              <w:t xml:space="preserve"> (en zoals (sindsdien) van tijd tot gewijzigd)</w:t>
            </w:r>
            <w:r w:rsidRPr="002C3D46">
              <w:rPr>
                <w:sz w:val="18"/>
                <w:szCs w:val="18"/>
              </w:rPr>
              <w:t>, ter implementatie van aanbestedingsrichtlijnen 2014/23/EU, 2014/24/EU en 2014/25 EU, van het Europees Parlement en de Raad van de Europese Unie van 26 februari 2014.</w:t>
            </w:r>
          </w:p>
          <w:p w14:paraId="686CDF3F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 w:rsidRPr="00EB7D3D">
              <w:rPr>
                <w:sz w:val="18"/>
                <w:szCs w:val="18"/>
              </w:rPr>
              <w:t>Een bijlage van deze Inschrijvingsleidraad.</w:t>
            </w:r>
          </w:p>
          <w:p w14:paraId="33BD5020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proofErr w:type="spellStart"/>
            <w:r w:rsidRPr="005178FF">
              <w:rPr>
                <w:sz w:val="18"/>
                <w:szCs w:val="18"/>
              </w:rPr>
              <w:t>TenderNed</w:t>
            </w:r>
            <w:proofErr w:type="spellEnd"/>
          </w:p>
        </w:tc>
      </w:tr>
      <w:tr w:rsidR="000E3B4A" w:rsidRPr="002C3D46" w14:paraId="608190DB" w14:textId="77777777" w:rsidTr="000A677E">
        <w:tc>
          <w:tcPr>
            <w:tcW w:w="2541" w:type="dxa"/>
            <w:shd w:val="clear" w:color="auto" w:fill="auto"/>
          </w:tcPr>
          <w:p w14:paraId="206C226B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Geschiktheidseisen</w:t>
            </w:r>
          </w:p>
        </w:tc>
        <w:tc>
          <w:tcPr>
            <w:tcW w:w="5859" w:type="dxa"/>
            <w:shd w:val="clear" w:color="auto" w:fill="auto"/>
          </w:tcPr>
          <w:p w14:paraId="6F7116B8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Geschiktheidseisen die Aanbestedende dienst hanteert in het kader van deze Aanbesteding</w:t>
            </w:r>
            <w:r w:rsidRPr="002C3D46">
              <w:rPr>
                <w:sz w:val="18"/>
                <w:szCs w:val="18"/>
              </w:rPr>
              <w:t>.</w:t>
            </w:r>
          </w:p>
        </w:tc>
      </w:tr>
      <w:tr w:rsidR="000E3B4A" w:rsidRPr="002C3D46" w14:paraId="6C154729" w14:textId="77777777" w:rsidTr="000A677E">
        <w:tc>
          <w:tcPr>
            <w:tcW w:w="2541" w:type="dxa"/>
            <w:shd w:val="clear" w:color="auto" w:fill="auto"/>
          </w:tcPr>
          <w:p w14:paraId="659F1B77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Gunningbeslissing</w:t>
            </w:r>
          </w:p>
        </w:tc>
        <w:tc>
          <w:tcPr>
            <w:tcW w:w="5859" w:type="dxa"/>
            <w:shd w:val="clear" w:color="auto" w:fill="auto"/>
          </w:tcPr>
          <w:p w14:paraId="23ED9261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EB7D3D">
              <w:rPr>
                <w:sz w:val="18"/>
                <w:szCs w:val="18"/>
              </w:rPr>
              <w:t xml:space="preserve">De schriftelijke mededeling van </w:t>
            </w:r>
            <w:r>
              <w:rPr>
                <w:sz w:val="18"/>
                <w:szCs w:val="18"/>
              </w:rPr>
              <w:t>Aanbestedende dienst</w:t>
            </w:r>
            <w:r w:rsidRPr="00EB7D3D">
              <w:rPr>
                <w:sz w:val="18"/>
                <w:szCs w:val="18"/>
              </w:rPr>
              <w:t xml:space="preserve">, waarin </w:t>
            </w:r>
            <w:r>
              <w:rPr>
                <w:sz w:val="18"/>
                <w:szCs w:val="18"/>
              </w:rPr>
              <w:t>Aanbestedende dienst</w:t>
            </w:r>
            <w:r w:rsidRPr="00EB7D3D">
              <w:rPr>
                <w:sz w:val="18"/>
                <w:szCs w:val="18"/>
              </w:rPr>
              <w:t xml:space="preserve"> bekendmaakt welke </w:t>
            </w:r>
            <w:r>
              <w:rPr>
                <w:sz w:val="18"/>
                <w:szCs w:val="18"/>
              </w:rPr>
              <w:t>Ondernemer</w:t>
            </w:r>
            <w:r w:rsidRPr="00EB7D3D">
              <w:rPr>
                <w:sz w:val="18"/>
                <w:szCs w:val="18"/>
              </w:rPr>
              <w:t xml:space="preserve"> de winnende Inschrijving heeft ingediend</w:t>
            </w:r>
            <w:r>
              <w:rPr>
                <w:sz w:val="18"/>
                <w:szCs w:val="18"/>
              </w:rPr>
              <w:t xml:space="preserve"> in het kader van de Aanbesteding</w:t>
            </w:r>
            <w:r w:rsidRPr="00EB7D3D">
              <w:rPr>
                <w:sz w:val="18"/>
                <w:szCs w:val="18"/>
              </w:rPr>
              <w:t>.</w:t>
            </w:r>
            <w:r w:rsidRPr="002C3D46" w:rsidDel="00EB7D3D">
              <w:rPr>
                <w:sz w:val="18"/>
                <w:szCs w:val="18"/>
              </w:rPr>
              <w:t xml:space="preserve"> </w:t>
            </w:r>
          </w:p>
        </w:tc>
      </w:tr>
      <w:tr w:rsidR="000E3B4A" w:rsidRPr="002C3D46" w14:paraId="6F4BB750" w14:textId="77777777" w:rsidTr="000A677E">
        <w:tc>
          <w:tcPr>
            <w:tcW w:w="2541" w:type="dxa"/>
            <w:shd w:val="clear" w:color="auto" w:fill="auto"/>
          </w:tcPr>
          <w:p w14:paraId="0757EB61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Gunningscriteria</w:t>
            </w:r>
          </w:p>
          <w:p w14:paraId="52EDA8E7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59" w:type="dxa"/>
            <w:shd w:val="clear" w:color="auto" w:fill="auto"/>
          </w:tcPr>
          <w:p w14:paraId="02757665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De criteria aan de hand waarvan Aanbestedende dienst de Inschrijvingen beoordeelt.</w:t>
            </w:r>
          </w:p>
        </w:tc>
      </w:tr>
      <w:tr w:rsidR="000E3B4A" w:rsidRPr="002C3D46" w14:paraId="37988D14" w14:textId="77777777" w:rsidTr="000A677E">
        <w:tc>
          <w:tcPr>
            <w:tcW w:w="2541" w:type="dxa"/>
            <w:shd w:val="clear" w:color="auto" w:fill="auto"/>
          </w:tcPr>
          <w:p w14:paraId="46C461DD" w14:textId="77777777" w:rsidR="000E3B4A" w:rsidRPr="00203DF8" w:rsidRDefault="000E3B4A" w:rsidP="000A677E">
            <w:pPr>
              <w:jc w:val="both"/>
            </w:pPr>
            <w:r w:rsidRPr="00372F8D">
              <w:rPr>
                <w:sz w:val="18"/>
                <w:szCs w:val="18"/>
              </w:rPr>
              <w:t>Inschrijver</w:t>
            </w:r>
          </w:p>
          <w:p w14:paraId="76EB381E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Inschrijving</w:t>
            </w:r>
          </w:p>
        </w:tc>
        <w:tc>
          <w:tcPr>
            <w:tcW w:w="5859" w:type="dxa"/>
            <w:shd w:val="clear" w:color="auto" w:fill="auto"/>
          </w:tcPr>
          <w:p w14:paraId="38D4D920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Een Ondernemer die in Inschrijving heeft ingediend.</w:t>
            </w:r>
          </w:p>
          <w:p w14:paraId="589A6EC6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 xml:space="preserve">Een </w:t>
            </w:r>
            <w:r>
              <w:rPr>
                <w:sz w:val="18"/>
                <w:szCs w:val="18"/>
              </w:rPr>
              <w:t>inschrijving</w:t>
            </w:r>
            <w:r w:rsidRPr="002C3D46">
              <w:rPr>
                <w:sz w:val="18"/>
                <w:szCs w:val="18"/>
              </w:rPr>
              <w:t xml:space="preserve"> van</w:t>
            </w:r>
            <w:r>
              <w:rPr>
                <w:sz w:val="18"/>
                <w:szCs w:val="18"/>
              </w:rPr>
              <w:t xml:space="preserve"> een Ondernemer op de Aanbesteding</w:t>
            </w:r>
            <w:r w:rsidRPr="002C3D46">
              <w:rPr>
                <w:sz w:val="18"/>
                <w:szCs w:val="18"/>
              </w:rPr>
              <w:t>.</w:t>
            </w:r>
          </w:p>
        </w:tc>
      </w:tr>
      <w:tr w:rsidR="000E3B4A" w:rsidRPr="002C3D46" w14:paraId="4614ED49" w14:textId="77777777" w:rsidTr="000A677E">
        <w:tc>
          <w:tcPr>
            <w:tcW w:w="2541" w:type="dxa"/>
            <w:shd w:val="clear" w:color="auto" w:fill="auto"/>
          </w:tcPr>
          <w:p w14:paraId="7269085C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Inschrijvingsleidraad</w:t>
            </w:r>
          </w:p>
        </w:tc>
        <w:tc>
          <w:tcPr>
            <w:tcW w:w="5859" w:type="dxa"/>
            <w:shd w:val="clear" w:color="auto" w:fill="auto"/>
          </w:tcPr>
          <w:p w14:paraId="4272B84B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 xml:space="preserve">Onderhavig document inclusief alle </w:t>
            </w:r>
            <w:r>
              <w:rPr>
                <w:sz w:val="18"/>
                <w:szCs w:val="18"/>
              </w:rPr>
              <w:t>B</w:t>
            </w:r>
            <w:r w:rsidRPr="002C3D46">
              <w:rPr>
                <w:sz w:val="18"/>
                <w:szCs w:val="18"/>
              </w:rPr>
              <w:t>ijlagen.</w:t>
            </w:r>
          </w:p>
        </w:tc>
      </w:tr>
      <w:tr w:rsidR="000E3B4A" w:rsidRPr="002C3D46" w14:paraId="5759922A" w14:textId="77777777" w:rsidTr="000A677E">
        <w:tc>
          <w:tcPr>
            <w:tcW w:w="2541" w:type="dxa"/>
            <w:shd w:val="clear" w:color="auto" w:fill="auto"/>
          </w:tcPr>
          <w:p w14:paraId="2BDFF3C5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Nota van Inlichtingen</w:t>
            </w:r>
          </w:p>
        </w:tc>
        <w:tc>
          <w:tcPr>
            <w:tcW w:w="5859" w:type="dxa"/>
            <w:shd w:val="clear" w:color="auto" w:fill="auto"/>
          </w:tcPr>
          <w:p w14:paraId="499795C5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B4D4B">
              <w:rPr>
                <w:sz w:val="18"/>
                <w:szCs w:val="18"/>
              </w:rPr>
              <w:t>Een schriftelijke weergave ten aanzien van de met betrekking tot de Aanbestedingsstukken verstrekte inlichtingen, al dan niet naar aanleiding van vragen van een of meer</w:t>
            </w:r>
            <w:r>
              <w:rPr>
                <w:sz w:val="18"/>
                <w:szCs w:val="18"/>
              </w:rPr>
              <w:t xml:space="preserve"> Ondernemers</w:t>
            </w:r>
            <w:r w:rsidRPr="002B4D4B">
              <w:rPr>
                <w:sz w:val="18"/>
                <w:szCs w:val="18"/>
              </w:rPr>
              <w:t>.</w:t>
            </w:r>
          </w:p>
        </w:tc>
      </w:tr>
      <w:tr w:rsidR="000E3B4A" w:rsidRPr="002C3D46" w14:paraId="3A9C3DB0" w14:textId="77777777" w:rsidTr="000A677E">
        <w:tc>
          <w:tcPr>
            <w:tcW w:w="2541" w:type="dxa"/>
            <w:shd w:val="clear" w:color="auto" w:fill="auto"/>
          </w:tcPr>
          <w:p w14:paraId="224928CE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Ondernemer</w:t>
            </w:r>
          </w:p>
        </w:tc>
        <w:tc>
          <w:tcPr>
            <w:tcW w:w="5859" w:type="dxa"/>
            <w:shd w:val="clear" w:color="auto" w:fill="auto"/>
          </w:tcPr>
          <w:p w14:paraId="6BAF2E9D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 xml:space="preserve">Gegadigde </w:t>
            </w:r>
            <w:r>
              <w:rPr>
                <w:sz w:val="18"/>
                <w:szCs w:val="18"/>
              </w:rPr>
              <w:t>die deelneemt aan de Aanbesteding</w:t>
            </w:r>
            <w:r w:rsidRPr="002C3D46">
              <w:rPr>
                <w:sz w:val="18"/>
                <w:szCs w:val="18"/>
              </w:rPr>
              <w:t>.</w:t>
            </w:r>
          </w:p>
        </w:tc>
      </w:tr>
      <w:tr w:rsidR="000E3B4A" w:rsidRPr="002C3D46" w14:paraId="626960E6" w14:textId="77777777" w:rsidTr="000A677E">
        <w:tc>
          <w:tcPr>
            <w:tcW w:w="2541" w:type="dxa"/>
            <w:shd w:val="clear" w:color="auto" w:fill="auto"/>
          </w:tcPr>
          <w:p w14:paraId="16F75E22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Opdracht</w:t>
            </w:r>
          </w:p>
        </w:tc>
        <w:tc>
          <w:tcPr>
            <w:tcW w:w="5859" w:type="dxa"/>
            <w:shd w:val="clear" w:color="auto" w:fill="auto"/>
          </w:tcPr>
          <w:p w14:paraId="2AE305FC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</w:t>
            </w:r>
            <w:r w:rsidRPr="002C3D46">
              <w:rPr>
                <w:sz w:val="18"/>
                <w:szCs w:val="18"/>
              </w:rPr>
              <w:t xml:space="preserve"> opdracht voor </w:t>
            </w:r>
            <w:r w:rsidRPr="005178FF">
              <w:rPr>
                <w:sz w:val="18"/>
                <w:szCs w:val="18"/>
              </w:rPr>
              <w:t>leveringen zoals</w:t>
            </w:r>
            <w:r w:rsidRPr="002C3D4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beschreven</w:t>
            </w:r>
            <w:r w:rsidRPr="002C3D46">
              <w:rPr>
                <w:sz w:val="18"/>
                <w:szCs w:val="18"/>
              </w:rPr>
              <w:t xml:space="preserve"> in de</w:t>
            </w:r>
            <w:r>
              <w:rPr>
                <w:sz w:val="18"/>
                <w:szCs w:val="18"/>
              </w:rPr>
              <w:t xml:space="preserve"> Aanbestedingsstukken</w:t>
            </w:r>
            <w:r w:rsidRPr="002C3D46">
              <w:rPr>
                <w:sz w:val="18"/>
                <w:szCs w:val="18"/>
              </w:rPr>
              <w:t>.</w:t>
            </w:r>
          </w:p>
        </w:tc>
      </w:tr>
      <w:tr w:rsidR="000E3B4A" w:rsidRPr="002C3D46" w14:paraId="6E6A571C" w14:textId="77777777" w:rsidTr="000A677E">
        <w:tc>
          <w:tcPr>
            <w:tcW w:w="2541" w:type="dxa"/>
            <w:shd w:val="clear" w:color="auto" w:fill="auto"/>
          </w:tcPr>
          <w:p w14:paraId="7FB734E9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Schriftelijk</w:t>
            </w:r>
          </w:p>
        </w:tc>
        <w:tc>
          <w:tcPr>
            <w:tcW w:w="5859" w:type="dxa"/>
            <w:shd w:val="clear" w:color="auto" w:fill="auto"/>
          </w:tcPr>
          <w:p w14:paraId="3275DB49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Elk uit woorden of cijfers bestaand geheel dat kan worden gelezen, gereproduceerd en vervolgens medegedeeld, dat</w:t>
            </w:r>
            <w:r>
              <w:rPr>
                <w:sz w:val="18"/>
                <w:szCs w:val="18"/>
              </w:rPr>
              <w:t xml:space="preserve"> (al dan niet</w:t>
            </w:r>
            <w:r w:rsidRPr="002C3D46">
              <w:rPr>
                <w:sz w:val="18"/>
                <w:szCs w:val="18"/>
              </w:rPr>
              <w:t xml:space="preserve"> met elektronische middelen</w:t>
            </w:r>
            <w:r>
              <w:rPr>
                <w:sz w:val="18"/>
                <w:szCs w:val="18"/>
              </w:rPr>
              <w:t>)</w:t>
            </w:r>
            <w:r w:rsidRPr="002C3D46">
              <w:rPr>
                <w:sz w:val="18"/>
                <w:szCs w:val="18"/>
              </w:rPr>
              <w:t xml:space="preserve"> overgebrachte of opgeslagen informatie kan bevatten.</w:t>
            </w:r>
          </w:p>
        </w:tc>
      </w:tr>
      <w:tr w:rsidR="000E3B4A" w:rsidRPr="002C3D46" w14:paraId="27F37451" w14:textId="77777777" w:rsidTr="000A677E">
        <w:tc>
          <w:tcPr>
            <w:tcW w:w="2541" w:type="dxa"/>
            <w:shd w:val="clear" w:color="auto" w:fill="auto"/>
          </w:tcPr>
          <w:p w14:paraId="009CB3FA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Standaardformulier(en)</w:t>
            </w:r>
          </w:p>
        </w:tc>
        <w:tc>
          <w:tcPr>
            <w:tcW w:w="5859" w:type="dxa"/>
            <w:shd w:val="clear" w:color="auto" w:fill="auto"/>
          </w:tcPr>
          <w:p w14:paraId="16B13964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Formulier dat Aanbestedende dienst aan deze Inschrijvingsleidraad heeft toegevoegd om maximale vergelijkbaarheid van de Inschrijving</w:t>
            </w:r>
            <w:r>
              <w:rPr>
                <w:sz w:val="18"/>
                <w:szCs w:val="18"/>
              </w:rPr>
              <w:t>en</w:t>
            </w:r>
            <w:r w:rsidRPr="002C3D4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mogelijk </w:t>
            </w:r>
            <w:r w:rsidRPr="002C3D46">
              <w:rPr>
                <w:sz w:val="18"/>
                <w:szCs w:val="18"/>
              </w:rPr>
              <w:t xml:space="preserve">te </w:t>
            </w:r>
            <w:r>
              <w:rPr>
                <w:sz w:val="18"/>
                <w:szCs w:val="18"/>
              </w:rPr>
              <w:t>maken.</w:t>
            </w:r>
          </w:p>
        </w:tc>
      </w:tr>
      <w:tr w:rsidR="000E3B4A" w:rsidRPr="002C3D46" w14:paraId="355DEC85" w14:textId="77777777" w:rsidTr="000A677E">
        <w:tc>
          <w:tcPr>
            <w:tcW w:w="2541" w:type="dxa"/>
            <w:shd w:val="clear" w:color="auto" w:fill="auto"/>
          </w:tcPr>
          <w:p w14:paraId="41C2153D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UEA</w:t>
            </w:r>
          </w:p>
          <w:p w14:paraId="4DB5A422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4C667BC6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12A74974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36B9978C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08F79660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>Uitsluitingsgronden</w:t>
            </w:r>
          </w:p>
          <w:p w14:paraId="1D50A36A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</w:p>
          <w:p w14:paraId="3999D860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59" w:type="dxa"/>
            <w:shd w:val="clear" w:color="auto" w:fill="auto"/>
          </w:tcPr>
          <w:p w14:paraId="5E0E9D8F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Uniform Europees Aanbestedingsdocument </w:t>
            </w:r>
            <w:r w:rsidRPr="002C3D46">
              <w:rPr>
                <w:sz w:val="18"/>
                <w:szCs w:val="18"/>
              </w:rPr>
              <w:t xml:space="preserve">van een Ondernemer waarin </w:t>
            </w:r>
            <w:r>
              <w:rPr>
                <w:sz w:val="18"/>
                <w:szCs w:val="18"/>
              </w:rPr>
              <w:t>hij</w:t>
            </w:r>
            <w:r w:rsidRPr="002C3D46">
              <w:rPr>
                <w:sz w:val="18"/>
                <w:szCs w:val="18"/>
              </w:rPr>
              <w:t xml:space="preserve"> onder meer aangeeft </w:t>
            </w:r>
            <w:r>
              <w:rPr>
                <w:sz w:val="18"/>
                <w:szCs w:val="18"/>
              </w:rPr>
              <w:t xml:space="preserve">(1) </w:t>
            </w:r>
            <w:r w:rsidRPr="002C3D46">
              <w:rPr>
                <w:sz w:val="18"/>
                <w:szCs w:val="18"/>
              </w:rPr>
              <w:t xml:space="preserve">of en op welke wijze hij voldoet aan de in de aankondiging of in de </w:t>
            </w:r>
            <w:r>
              <w:rPr>
                <w:sz w:val="18"/>
                <w:szCs w:val="18"/>
              </w:rPr>
              <w:t>A</w:t>
            </w:r>
            <w:r w:rsidRPr="002C3D46">
              <w:rPr>
                <w:sz w:val="18"/>
                <w:szCs w:val="18"/>
              </w:rPr>
              <w:t>anbestedingsstukken gestelde geschiktheidseisen en</w:t>
            </w:r>
            <w:r>
              <w:rPr>
                <w:sz w:val="18"/>
                <w:szCs w:val="18"/>
              </w:rPr>
              <w:t xml:space="preserve"> (2) </w:t>
            </w:r>
            <w:r w:rsidRPr="002C3D46">
              <w:rPr>
                <w:sz w:val="18"/>
                <w:szCs w:val="18"/>
              </w:rPr>
              <w:t xml:space="preserve">of </w:t>
            </w:r>
            <w:r>
              <w:rPr>
                <w:sz w:val="18"/>
                <w:szCs w:val="18"/>
              </w:rPr>
              <w:t xml:space="preserve">er </w:t>
            </w:r>
            <w:r w:rsidRPr="002C3D46">
              <w:rPr>
                <w:sz w:val="18"/>
                <w:szCs w:val="18"/>
              </w:rPr>
              <w:t>uitsluitingsgronden van toepassing zijn.</w:t>
            </w:r>
          </w:p>
          <w:p w14:paraId="71BF6A1C" w14:textId="77777777" w:rsidR="000E3B4A" w:rsidRDefault="000E3B4A" w:rsidP="000A677E">
            <w:pPr>
              <w:jc w:val="both"/>
              <w:rPr>
                <w:sz w:val="18"/>
                <w:szCs w:val="18"/>
              </w:rPr>
            </w:pPr>
            <w:r w:rsidRPr="002C3D46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verplichte uitsluitingsgronden en de facultatieve uitsluitingsgronden die van toepassing zijn verklaard in het UEA,</w:t>
            </w:r>
            <w:r w:rsidRPr="002C3D46">
              <w:rPr>
                <w:sz w:val="18"/>
                <w:szCs w:val="18"/>
              </w:rPr>
              <w:t xml:space="preserve"> zoals genoemd in de artikelen 2.86 en 2.87 </w:t>
            </w:r>
            <w:proofErr w:type="spellStart"/>
            <w:r w:rsidRPr="002C3D46">
              <w:rPr>
                <w:sz w:val="18"/>
                <w:szCs w:val="18"/>
              </w:rPr>
              <w:t>Aw</w:t>
            </w:r>
            <w:proofErr w:type="spellEnd"/>
            <w:r w:rsidRPr="002C3D46">
              <w:rPr>
                <w:sz w:val="18"/>
                <w:szCs w:val="18"/>
              </w:rPr>
              <w:t>.</w:t>
            </w:r>
          </w:p>
          <w:p w14:paraId="5756BB57" w14:textId="77777777" w:rsidR="000E3B4A" w:rsidRPr="002C3D46" w:rsidRDefault="000E3B4A" w:rsidP="000A677E">
            <w:pPr>
              <w:jc w:val="both"/>
              <w:rPr>
                <w:sz w:val="18"/>
                <w:szCs w:val="18"/>
              </w:rPr>
            </w:pPr>
          </w:p>
        </w:tc>
      </w:tr>
    </w:tbl>
    <w:p w14:paraId="4BA7CD1A" w14:textId="77777777" w:rsidR="00505539" w:rsidRPr="00E1684F" w:rsidRDefault="00505539" w:rsidP="00E1684F"/>
    <w:sectPr w:rsidR="00505539" w:rsidRPr="00E16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4A"/>
    <w:rsid w:val="000E3B4A"/>
    <w:rsid w:val="001A71D9"/>
    <w:rsid w:val="00225B02"/>
    <w:rsid w:val="003B6714"/>
    <w:rsid w:val="00476272"/>
    <w:rsid w:val="004E10E2"/>
    <w:rsid w:val="00505539"/>
    <w:rsid w:val="00506189"/>
    <w:rsid w:val="005147C8"/>
    <w:rsid w:val="005B2AF3"/>
    <w:rsid w:val="005E4B36"/>
    <w:rsid w:val="006E1286"/>
    <w:rsid w:val="007D0955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2EF1"/>
  <w15:chartTrackingRefBased/>
  <w15:docId w15:val="{D3195B52-13A3-4B65-B2CA-C5EAF3B2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3B4A"/>
    <w:pPr>
      <w:spacing w:line="255" w:lineRule="atLeast"/>
    </w:pPr>
    <w:rPr>
      <w:kern w:val="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eastAsia="Times New Roman" w:hAnsi="Trebuchet MS"/>
      <w:bCs/>
      <w:iCs/>
      <w:kern w:val="2"/>
      <w:sz w:val="24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eastAsia="Times New Roman" w:hAnsi="Trebuchet MS"/>
      <w:b/>
      <w:bCs/>
      <w:smallCaps/>
      <w:kern w:val="2"/>
      <w:sz w:val="22"/>
      <w:szCs w:val="26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line="288" w:lineRule="auto"/>
      <w:outlineLvl w:val="3"/>
    </w:pPr>
    <w:rPr>
      <w:rFonts w:ascii="Trebuchet MS" w:eastAsiaTheme="minorEastAsia" w:hAnsi="Trebuchet MS" w:cstheme="minorBidi"/>
      <w:b/>
      <w:bCs/>
      <w:kern w:val="2"/>
      <w:szCs w:val="28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eastAsia="Times New Roman" w:hAnsi="Trebuchet MS"/>
      <w:kern w:val="2"/>
      <w:sz w:val="24"/>
      <w:szCs w:val="24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spacing w:line="288" w:lineRule="auto"/>
      <w:ind w:left="708"/>
    </w:pPr>
    <w:rPr>
      <w:rFonts w:ascii="Trebuchet MS" w:hAnsi="Trebuchet MS"/>
      <w:kern w:val="2"/>
      <w:szCs w:val="20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hAnsi="Trebuchet MS"/>
      <w:kern w:val="2"/>
      <w:lang w:eastAsia="nl-NL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hAnsi="Trebuchet MS"/>
      <w:kern w:val="2"/>
      <w:szCs w:val="20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hAnsi="Trebuchet MS"/>
      <w:kern w:val="2"/>
      <w:szCs w:val="20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hAnsi="Trebuchet MS"/>
      <w:kern w:val="2"/>
      <w:szCs w:val="20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hAnsi="Trebuchet MS"/>
      <w:kern w:val="2"/>
      <w:szCs w:val="20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line="288" w:lineRule="auto"/>
      <w:contextualSpacing/>
    </w:pPr>
    <w:rPr>
      <w:rFonts w:ascii="Trebuchet MS" w:hAnsi="Trebuchet MS"/>
      <w:kern w:val="2"/>
      <w:szCs w:val="20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line="288" w:lineRule="auto"/>
      <w:contextualSpacing/>
    </w:pPr>
    <w:rPr>
      <w:rFonts w:ascii="Trebuchet MS" w:hAnsi="Trebuchet MS"/>
      <w:kern w:val="2"/>
      <w:szCs w:val="20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 w:line="288" w:lineRule="auto"/>
      <w:ind w:left="864" w:right="864"/>
      <w:jc w:val="center"/>
    </w:pPr>
    <w:rPr>
      <w:rFonts w:ascii="Trebuchet MS" w:hAnsi="Trebuchet MS"/>
      <w:i/>
      <w:iCs/>
      <w:color w:val="404040" w:themeColor="text1" w:themeTint="BF"/>
      <w:kern w:val="2"/>
      <w:szCs w:val="20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Plattetekst">
    <w:name w:val="Body Text"/>
    <w:basedOn w:val="Standaard"/>
    <w:next w:val="Standaard"/>
    <w:link w:val="PlattetekstChar"/>
    <w:rsid w:val="000E3B4A"/>
    <w:pPr>
      <w:autoSpaceDE w:val="0"/>
      <w:autoSpaceDN w:val="0"/>
      <w:adjustRightInd w:val="0"/>
      <w:spacing w:line="240" w:lineRule="auto"/>
    </w:pPr>
    <w:rPr>
      <w:rFonts w:ascii="Arial" w:eastAsia="Times New Roman" w:hAnsi="Arial"/>
      <w:sz w:val="22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0E3B4A"/>
    <w:rPr>
      <w:rFonts w:ascii="Arial" w:eastAsia="Times New Roman" w:hAnsi="Arial"/>
      <w:kern w:val="0"/>
      <w:sz w:val="22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BD392A693844458795D72698EF7C91" ma:contentTypeVersion="6" ma:contentTypeDescription="Een nieuw document maken." ma:contentTypeScope="" ma:versionID="c5cc92455f07208aae8c32d031957a71">
  <xsd:schema xmlns:xsd="http://www.w3.org/2001/XMLSchema" xmlns:xs="http://www.w3.org/2001/XMLSchema" xmlns:p="http://schemas.microsoft.com/office/2006/metadata/properties" xmlns:ns2="cd1e5adf-f2ff-4956-9b97-959285dbf138" xmlns:ns3="944e8c24-1dcd-4f5d-9d71-98ceede7e175" targetNamespace="http://schemas.microsoft.com/office/2006/metadata/properties" ma:root="true" ma:fieldsID="8f8e5ac5e5b623b5376fe37d54e7f84c" ns2:_="" ns3:_="">
    <xsd:import namespace="cd1e5adf-f2ff-4956-9b97-959285dbf138"/>
    <xsd:import namespace="944e8c24-1dcd-4f5d-9d71-98ceede7e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e5adf-f2ff-4956-9b97-959285dbf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e8c24-1dcd-4f5d-9d71-98ceede7e17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d1e5adf-f2ff-4956-9b97-959285dbf138"/>
    <ds:schemaRef ds:uri="http://purl.org/dc/terms/"/>
    <ds:schemaRef ds:uri="http://schemas.openxmlformats.org/package/2006/metadata/core-properties"/>
    <ds:schemaRef ds:uri="944e8c24-1dcd-4f5d-9d71-98ceede7e17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26D4CB-03B0-42EA-9350-904358579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1e5adf-f2ff-4956-9b97-959285dbf138"/>
    <ds:schemaRef ds:uri="944e8c24-1dcd-4f5d-9d71-98ceede7e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Goos, D.T.I.M. (Debbie)</dc:creator>
  <cp:keywords/>
  <dc:description/>
  <cp:lastModifiedBy>Goos, D.T.I.M. (Debbie)</cp:lastModifiedBy>
  <cp:revision>1</cp:revision>
  <dcterms:created xsi:type="dcterms:W3CDTF">2024-10-29T10:16:00Z</dcterms:created>
  <dcterms:modified xsi:type="dcterms:W3CDTF">2024-10-29T10:18:00Z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0x01010098BD392A693844458795D72698EF7C91</vt:lpwstr>
  </property>
</Properties>
</file>