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C4E3E6" w14:textId="233401E0" w:rsidR="000A032E" w:rsidRDefault="000A032E" w:rsidP="000A032E">
      <w:pPr>
        <w:jc w:val="center"/>
        <w:rPr>
          <w:rStyle w:val="Huisstijl-Rubriceringvolgbladen"/>
          <w:b/>
          <w:sz w:val="24"/>
        </w:rPr>
      </w:pPr>
      <w:bookmarkStart w:id="0" w:name="_GoBack"/>
      <w:bookmarkEnd w:id="0"/>
      <w:r>
        <w:rPr>
          <w:rStyle w:val="Huisstijl-Rubriceringvolgbladen"/>
          <w:b/>
          <w:sz w:val="24"/>
        </w:rPr>
        <w:t xml:space="preserve">Vragenlijst bij </w:t>
      </w:r>
      <w:r>
        <w:rPr>
          <w:rStyle w:val="Huisstijl-Rubriceringvolgbladen"/>
          <w:b/>
          <w:sz w:val="24"/>
        </w:rPr>
        <w:t>2</w:t>
      </w:r>
      <w:r w:rsidRPr="000A032E">
        <w:rPr>
          <w:rStyle w:val="Huisstijl-Rubriceringvolgbladen"/>
          <w:b/>
          <w:sz w:val="24"/>
          <w:vertAlign w:val="superscript"/>
        </w:rPr>
        <w:t>e</w:t>
      </w:r>
      <w:r>
        <w:rPr>
          <w:rStyle w:val="Huisstijl-Rubriceringvolgbladen"/>
          <w:b/>
          <w:sz w:val="24"/>
        </w:rPr>
        <w:t xml:space="preserve"> </w:t>
      </w:r>
      <w:r>
        <w:rPr>
          <w:rStyle w:val="Huisstijl-Rubriceringvolgbladen"/>
          <w:b/>
          <w:sz w:val="24"/>
        </w:rPr>
        <w:t xml:space="preserve">Marktconsultatie </w:t>
      </w:r>
      <w:proofErr w:type="spellStart"/>
      <w:r>
        <w:rPr>
          <w:rStyle w:val="Huisstijl-Rubriceringvolgbladen"/>
          <w:b/>
          <w:sz w:val="24"/>
        </w:rPr>
        <w:t>VenR</w:t>
      </w:r>
      <w:proofErr w:type="spellEnd"/>
      <w:r>
        <w:rPr>
          <w:rStyle w:val="Huisstijl-Rubriceringvolgbladen"/>
          <w:b/>
          <w:sz w:val="24"/>
        </w:rPr>
        <w:t xml:space="preserve"> Weurt Heumen</w:t>
      </w:r>
    </w:p>
    <w:p w14:paraId="7B3A3D3E" w14:textId="77777777" w:rsidR="000A032E" w:rsidRDefault="000A032E" w:rsidP="000A032E"/>
    <w:p w14:paraId="0381FE03" w14:textId="77777777" w:rsidR="000A032E" w:rsidRDefault="000A032E" w:rsidP="000A032E"/>
    <w:p w14:paraId="25C9DB29" w14:textId="77777777" w:rsidR="000A032E" w:rsidRDefault="000A032E" w:rsidP="000A032E"/>
    <w:p w14:paraId="0E2F93B0" w14:textId="1D38A5C0" w:rsidR="000A032E" w:rsidRPr="000A032E" w:rsidRDefault="000A032E" w:rsidP="000A032E">
      <w:pPr>
        <w:rPr>
          <w:b/>
          <w:bCs/>
        </w:rPr>
      </w:pPr>
      <w:r w:rsidRPr="000A032E">
        <w:rPr>
          <w:b/>
          <w:bCs/>
        </w:rPr>
        <w:tab/>
        <w:t>Vragen</w:t>
      </w:r>
    </w:p>
    <w:p w14:paraId="52418221" w14:textId="77777777" w:rsidR="000A032E" w:rsidRDefault="000A032E" w:rsidP="000A032E"/>
    <w:p w14:paraId="362A18DC" w14:textId="77777777" w:rsidR="000A032E" w:rsidRPr="000A032E" w:rsidRDefault="000A032E" w:rsidP="000A032E">
      <w:pPr>
        <w:rPr>
          <w:b/>
          <w:bCs/>
        </w:rPr>
      </w:pPr>
      <w:r w:rsidRPr="000A032E">
        <w:rPr>
          <w:b/>
          <w:bCs/>
        </w:rPr>
        <w:t xml:space="preserve">Thema 1: Rolverdeling </w:t>
      </w:r>
    </w:p>
    <w:p w14:paraId="080886D8" w14:textId="77777777" w:rsidR="000A032E" w:rsidRDefault="000A032E" w:rsidP="000A032E"/>
    <w:p w14:paraId="4A29B48E" w14:textId="77777777" w:rsidR="000A032E" w:rsidRDefault="000A032E" w:rsidP="000A032E">
      <w:r>
        <w:t>In het proces van de getrapte prijsvorming zal tijdens de onderzoeks- en ontwerpfase intensief worden samengewerkt tussen opdrachtnemer en opdrachtgever. Het uit deze samenwerking komende ontwerp zal door de opdrachtnemer worden uitgevoerd. De rolverdeling tussen opdrachtnemer en opdrachtgever en de vertaling hiervan in de verdeling van de ontwerpverantwoordelijkheid is voor Rijkswaterstaat nog niet vast omschreven. Ook de invulling van de vergewisplicht is een thema dat nog duiding behoeft.</w:t>
      </w:r>
    </w:p>
    <w:p w14:paraId="3D008C3E" w14:textId="77777777" w:rsidR="000A032E" w:rsidRDefault="000A032E" w:rsidP="000A032E">
      <w:r>
        <w:t>Rijkswaterstaat wil graag met u in overleg hoe deze rolverdeling nader in te vullen.</w:t>
      </w:r>
    </w:p>
    <w:p w14:paraId="59110C80" w14:textId="77777777" w:rsidR="000A032E" w:rsidRDefault="000A032E" w:rsidP="000A032E"/>
    <w:p w14:paraId="7E196C81" w14:textId="77777777" w:rsidR="000A032E" w:rsidRDefault="000A032E" w:rsidP="000A032E">
      <w:r>
        <w:t>Hieronder staan vier vormen van rolverdeling geschetst waarover Rijkswaterstaat graag uw mening wil weten.</w:t>
      </w:r>
    </w:p>
    <w:p w14:paraId="3064812F" w14:textId="77777777" w:rsidR="000A032E" w:rsidRDefault="000A032E" w:rsidP="000A032E">
      <w:r>
        <w:t xml:space="preserve"> </w:t>
      </w:r>
    </w:p>
    <w:p w14:paraId="1ABCA658" w14:textId="77777777" w:rsidR="000A032E" w:rsidRDefault="000A032E" w:rsidP="000A032E">
      <w:r>
        <w:t>A.</w:t>
      </w:r>
      <w:r>
        <w:tab/>
        <w:t>Traditionele rolverdeling:</w:t>
      </w:r>
    </w:p>
    <w:p w14:paraId="52462F45" w14:textId="77777777" w:rsidR="000A032E" w:rsidRDefault="000A032E" w:rsidP="000A032E">
      <w:r>
        <w:t>Op basis van de meegeleverde eisen onderzoekt en ontwerpt de opdrachtnemer het te renoveren/vervangen object. De opdrachtgever toetst/accepteert de resultaten. De gehele ontwerpverantwoordelijkheid ligt bij de opdrachtnemer.</w:t>
      </w:r>
    </w:p>
    <w:p w14:paraId="359AE6DD" w14:textId="77777777" w:rsidR="000A032E" w:rsidRDefault="000A032E" w:rsidP="000A032E">
      <w:r>
        <w:t>1.</w:t>
      </w:r>
      <w:r>
        <w:tab/>
        <w:t>Waarom is deze rolverdeling binnen een portfolio- en getrapte prijsvorming voor u al dan</w:t>
      </w:r>
    </w:p>
    <w:p w14:paraId="699057D6" w14:textId="087C1A7F" w:rsidR="000A032E" w:rsidRDefault="000A032E" w:rsidP="000A032E">
      <w:r>
        <w:t xml:space="preserve">        </w:t>
      </w:r>
      <w:r>
        <w:t xml:space="preserve"> </w:t>
      </w:r>
      <w:r>
        <w:t xml:space="preserve">  </w:t>
      </w:r>
      <w:r>
        <w:t>niet acceptabel?</w:t>
      </w:r>
    </w:p>
    <w:p w14:paraId="61868A8D" w14:textId="77777777" w:rsidR="000A032E" w:rsidRDefault="000A032E" w:rsidP="000A032E">
      <w:r>
        <w:t>2.</w:t>
      </w:r>
      <w:r>
        <w:tab/>
        <w:t>Welke risico’s en kansen ziet u in deze rolverdeling?</w:t>
      </w:r>
    </w:p>
    <w:p w14:paraId="017E2CF3" w14:textId="77777777" w:rsidR="000A032E" w:rsidRDefault="000A032E" w:rsidP="000A032E">
      <w:r>
        <w:t>3.</w:t>
      </w:r>
      <w:r>
        <w:tab/>
        <w:t>Hoe zijn deze risico's binnen deze rolverdeling te beheersen?</w:t>
      </w:r>
    </w:p>
    <w:p w14:paraId="608F2511" w14:textId="77777777" w:rsidR="000A032E" w:rsidRDefault="000A032E" w:rsidP="000A032E">
      <w:r>
        <w:t>4.</w:t>
      </w:r>
      <w:r>
        <w:tab/>
        <w:t>Hoe kan de vergewisplicht ingevuld worden binnen deze rolverdeling?</w:t>
      </w:r>
    </w:p>
    <w:p w14:paraId="6E8DDF41" w14:textId="77777777" w:rsidR="000A032E" w:rsidRDefault="000A032E" w:rsidP="000A032E"/>
    <w:p w14:paraId="53BAC35D" w14:textId="77777777" w:rsidR="000A032E" w:rsidRDefault="000A032E" w:rsidP="000A032E">
      <w:r>
        <w:t>B.</w:t>
      </w:r>
      <w:r>
        <w:tab/>
        <w:t>Gelijkwaardige rolverdeling:</w:t>
      </w:r>
    </w:p>
    <w:p w14:paraId="3EE59F47" w14:textId="77777777" w:rsidR="000A032E" w:rsidRDefault="000A032E" w:rsidP="000A032E">
      <w:r>
        <w:t>Beide partijen leveren een ontwerpteam, de onderzoeken en de ontwerpen worden door beide ontwerpteams gezamenlijk uitgevoerd. De ontwerpverantwoordelijkheid ligt vanuit deze gedachte geheel bij de opdrachtgever.</w:t>
      </w:r>
    </w:p>
    <w:p w14:paraId="581B8835" w14:textId="77777777" w:rsidR="000A032E" w:rsidRDefault="000A032E" w:rsidP="000A032E">
      <w:r>
        <w:t>5.</w:t>
      </w:r>
      <w:r>
        <w:tab/>
        <w:t>Waarom is deze rolverdeling binnen een portfolio- en getrapte prijsvorming voor u al dan</w:t>
      </w:r>
    </w:p>
    <w:p w14:paraId="0A1C2E21" w14:textId="68107CD6" w:rsidR="000A032E" w:rsidRDefault="000A032E" w:rsidP="000A032E">
      <w:r>
        <w:t xml:space="preserve">          </w:t>
      </w:r>
      <w:r>
        <w:t xml:space="preserve"> niet acceptabel?</w:t>
      </w:r>
    </w:p>
    <w:p w14:paraId="76225877" w14:textId="77777777" w:rsidR="000A032E" w:rsidRDefault="000A032E" w:rsidP="000A032E">
      <w:r>
        <w:t>6.</w:t>
      </w:r>
      <w:r>
        <w:tab/>
        <w:t>Welke risico’s en kansen ziet u in deze aanpak?</w:t>
      </w:r>
    </w:p>
    <w:p w14:paraId="1EA8BB14" w14:textId="77777777" w:rsidR="000A032E" w:rsidRDefault="000A032E" w:rsidP="000A032E">
      <w:r>
        <w:t>7.</w:t>
      </w:r>
      <w:r>
        <w:tab/>
        <w:t>Hoe zijn deze risico's binnen deze rolverdeling te beheersen?</w:t>
      </w:r>
    </w:p>
    <w:p w14:paraId="4A1DACD5" w14:textId="77777777" w:rsidR="000A032E" w:rsidRDefault="000A032E" w:rsidP="000A032E">
      <w:r>
        <w:t>8.</w:t>
      </w:r>
      <w:r>
        <w:tab/>
        <w:t>Hoe kan de vergewisplicht ingevuld worden binnen deze rolverdeling?</w:t>
      </w:r>
    </w:p>
    <w:p w14:paraId="6F7C348D" w14:textId="77777777" w:rsidR="000A032E" w:rsidRDefault="000A032E" w:rsidP="000A032E"/>
    <w:p w14:paraId="0AF908E0" w14:textId="77777777" w:rsidR="000A032E" w:rsidRDefault="000A032E" w:rsidP="000A032E">
      <w:r>
        <w:t>C.</w:t>
      </w:r>
      <w:r>
        <w:tab/>
        <w:t>Verschoven verantwoordelijkheid</w:t>
      </w:r>
    </w:p>
    <w:p w14:paraId="0ED63266" w14:textId="77777777" w:rsidR="000A032E" w:rsidRDefault="000A032E" w:rsidP="000A032E">
      <w:r>
        <w:t>Beide partijen leveren een ontwerpteam, de onderzoeken en de ontwerpen worden door beide ontwerpteams gezamenlijk uitgevoerd. Er wordt gedurende de aanbesteding contractueel vastgelegd welke partij verantwoording draagt voor de separate ontwerponderdelen. De ontwerpverantwoordelijkheid ligt vooraf vast, elke partij is alleen verantwoordelijk voor zijn deel. Er is geen overkoepelende ontwerpverantwoordelijkheid.</w:t>
      </w:r>
    </w:p>
    <w:p w14:paraId="0BF6083B" w14:textId="77777777" w:rsidR="000A032E" w:rsidRDefault="000A032E" w:rsidP="000A032E">
      <w:r>
        <w:t>9.</w:t>
      </w:r>
      <w:r>
        <w:tab/>
        <w:t>Waarom is deze rolverdeling binnen een portfolio- en getrapte prijsvorming voor u al dan</w:t>
      </w:r>
    </w:p>
    <w:p w14:paraId="4A582F4C" w14:textId="77AB4EC0" w:rsidR="000A032E" w:rsidRDefault="000A032E" w:rsidP="000A032E">
      <w:r>
        <w:t xml:space="preserve">          </w:t>
      </w:r>
      <w:r>
        <w:t xml:space="preserve"> niet acceptabel?</w:t>
      </w:r>
    </w:p>
    <w:p w14:paraId="4D64695E" w14:textId="77777777" w:rsidR="000A032E" w:rsidRDefault="000A032E" w:rsidP="000A032E">
      <w:r>
        <w:t>10.</w:t>
      </w:r>
      <w:r>
        <w:tab/>
        <w:t xml:space="preserve">Hoe kan worden omgegaan met het ontbreken van een overkoepelende </w:t>
      </w:r>
    </w:p>
    <w:p w14:paraId="341B51F3" w14:textId="3C65E208" w:rsidR="000A032E" w:rsidRDefault="000A032E" w:rsidP="000A032E">
      <w:r>
        <w:t xml:space="preserve">           </w:t>
      </w:r>
      <w:r>
        <w:t>ontwerpverantwoordelijkheid?</w:t>
      </w:r>
    </w:p>
    <w:p w14:paraId="17239ADE" w14:textId="77777777" w:rsidR="000A032E" w:rsidRDefault="000A032E" w:rsidP="000A032E">
      <w:r>
        <w:t>11.</w:t>
      </w:r>
      <w:r>
        <w:tab/>
        <w:t>Welke risico’s en kansen ziet u in deze aanpak?</w:t>
      </w:r>
    </w:p>
    <w:p w14:paraId="4BF8E3FB" w14:textId="77777777" w:rsidR="000A032E" w:rsidRDefault="000A032E" w:rsidP="000A032E">
      <w:r>
        <w:t>12.</w:t>
      </w:r>
      <w:r>
        <w:tab/>
        <w:t>Hoe zijn deze risico's binnen deze rolverdeling te beheersen?</w:t>
      </w:r>
    </w:p>
    <w:p w14:paraId="264EE9E7" w14:textId="77777777" w:rsidR="000A032E" w:rsidRDefault="000A032E" w:rsidP="000A032E">
      <w:r>
        <w:t>13.</w:t>
      </w:r>
      <w:r>
        <w:tab/>
        <w:t>Hoe kan de vergewisplicht ingevuld worden binnen deze rolverdeling?</w:t>
      </w:r>
    </w:p>
    <w:p w14:paraId="01395692" w14:textId="77777777" w:rsidR="000A032E" w:rsidRDefault="000A032E" w:rsidP="000A032E"/>
    <w:p w14:paraId="0FBAC64E" w14:textId="77777777" w:rsidR="000A032E" w:rsidRDefault="000A032E" w:rsidP="000A032E">
      <w:r>
        <w:t>D.</w:t>
      </w:r>
      <w:r>
        <w:tab/>
        <w:t>Ontwerpverantwoordelijkheid op hoofdlijnen</w:t>
      </w:r>
    </w:p>
    <w:p w14:paraId="0A7D8B2E" w14:textId="756000B6" w:rsidR="000A032E" w:rsidRDefault="000A032E" w:rsidP="000A032E">
      <w:r>
        <w:t>Op basis van de meegeleverde eisen onderzoekt en ontwerpt de opdrachtnemer het te renoveren/vervangen object. Bij essentiële ontwerpbeslissingen beslist opdrachtgever. Hiermee neemt opdrachtgever de ontwerpverantwoordelijkheid voor deze beslissing op zich. De nadere uitwerking van de ontwerpkeuze gebeurt door opdrachtnemer waarmee de verantwoordelijkheid voor de nadere uitwerking bij de opdrachtnemer ligt.</w:t>
      </w:r>
    </w:p>
    <w:p w14:paraId="0A95E9D7" w14:textId="77777777" w:rsidR="000A032E" w:rsidRDefault="000A032E" w:rsidP="000A032E">
      <w:r>
        <w:t>De opdrachtgever toetst/accepteert de resultaten van de nadere uitwerking.</w:t>
      </w:r>
    </w:p>
    <w:p w14:paraId="79C99D31" w14:textId="77777777" w:rsidR="000A032E" w:rsidRDefault="000A032E" w:rsidP="000A032E"/>
    <w:p w14:paraId="0ED65639" w14:textId="77777777" w:rsidR="000A032E" w:rsidRDefault="000A032E" w:rsidP="000A032E"/>
    <w:p w14:paraId="3438A347" w14:textId="70829A7F" w:rsidR="000A032E" w:rsidRDefault="000A032E" w:rsidP="000A032E">
      <w:r>
        <w:lastRenderedPageBreak/>
        <w:t>14.</w:t>
      </w:r>
      <w:r>
        <w:tab/>
        <w:t>Waarom is deze rolverdeling binnen een portfolio- en getrapte prijsvorming voor u al dan</w:t>
      </w:r>
      <w:r>
        <w:t xml:space="preserve"> </w:t>
      </w:r>
      <w:r>
        <w:br/>
        <w:t xml:space="preserve">         </w:t>
      </w:r>
      <w:r>
        <w:t xml:space="preserve"> </w:t>
      </w:r>
      <w:r>
        <w:t xml:space="preserve"> </w:t>
      </w:r>
      <w:r>
        <w:t>niet acceptabel?</w:t>
      </w:r>
    </w:p>
    <w:p w14:paraId="5C8BEB8F" w14:textId="77777777" w:rsidR="000A032E" w:rsidRDefault="000A032E" w:rsidP="000A032E">
      <w:r>
        <w:t>15.</w:t>
      </w:r>
      <w:r>
        <w:tab/>
        <w:t>Hoe kan worden omgegaan met het ontbreken van een overkoepelende</w:t>
      </w:r>
    </w:p>
    <w:p w14:paraId="7BDCA588" w14:textId="33DA89A2" w:rsidR="000A032E" w:rsidRDefault="000A032E" w:rsidP="000A032E">
      <w:r>
        <w:t xml:space="preserve">           </w:t>
      </w:r>
      <w:r>
        <w:t>ontwerpverantwoordelijkheid?</w:t>
      </w:r>
    </w:p>
    <w:p w14:paraId="5AC74695" w14:textId="77777777" w:rsidR="000A032E" w:rsidRDefault="000A032E" w:rsidP="000A032E">
      <w:r>
        <w:t>16.</w:t>
      </w:r>
      <w:r>
        <w:tab/>
        <w:t>Welke risico’s en kansen ziet u in deze aanpak?</w:t>
      </w:r>
    </w:p>
    <w:p w14:paraId="29EBA137" w14:textId="77777777" w:rsidR="000A032E" w:rsidRDefault="000A032E" w:rsidP="000A032E">
      <w:r>
        <w:t>17.</w:t>
      </w:r>
      <w:r>
        <w:tab/>
        <w:t>Hoe zijn deze risico's binnen deze rolverdeling te beheersen?</w:t>
      </w:r>
    </w:p>
    <w:p w14:paraId="4F9481B6" w14:textId="77777777" w:rsidR="000A032E" w:rsidRDefault="000A032E" w:rsidP="000A032E">
      <w:r>
        <w:t>18.</w:t>
      </w:r>
      <w:r>
        <w:tab/>
        <w:t>Hoe kan de vergewisplicht ingevuld worden binnen deze rolverdeling?</w:t>
      </w:r>
    </w:p>
    <w:p w14:paraId="0F410EF1" w14:textId="77777777" w:rsidR="000A032E" w:rsidRDefault="000A032E" w:rsidP="000A032E"/>
    <w:p w14:paraId="306A4FFF" w14:textId="77777777" w:rsidR="000A032E" w:rsidRDefault="000A032E" w:rsidP="000A032E">
      <w:r>
        <w:t>E.</w:t>
      </w:r>
      <w:r>
        <w:tab/>
        <w:t>Uw eigen invulling</w:t>
      </w:r>
    </w:p>
    <w:p w14:paraId="798BC50C" w14:textId="77777777" w:rsidR="000A032E" w:rsidRDefault="000A032E" w:rsidP="000A032E">
      <w:r>
        <w:t>Indien u een eigen rolverdeling op het gebied van ontwerpverantwoordelijkheid heeft die niet hierboven geschetst is kunt u deze hieronder beschrijven. Beschrijf hierbij ook mogelijke restrisico’s en kansen. Besteed ook aandacht aan de manier waarop de vergewisplicht voor opdrachtnemer en opdrachtgever wordt ingevuld.</w:t>
      </w:r>
    </w:p>
    <w:p w14:paraId="02134E48" w14:textId="77777777" w:rsidR="000A032E" w:rsidRDefault="000A032E" w:rsidP="000A032E">
      <w:r>
        <w:t>19.</w:t>
      </w:r>
      <w:r>
        <w:tab/>
        <w:t>Mijn eigen invulling is:  …………..</w:t>
      </w:r>
    </w:p>
    <w:p w14:paraId="39AEC971" w14:textId="77777777" w:rsidR="000A032E" w:rsidRDefault="000A032E" w:rsidP="000A032E"/>
    <w:p w14:paraId="0172D11E" w14:textId="77777777" w:rsidR="000A032E" w:rsidRDefault="000A032E" w:rsidP="000A032E"/>
    <w:p w14:paraId="2CCD26F2" w14:textId="77777777" w:rsidR="000A032E" w:rsidRDefault="000A032E" w:rsidP="000A032E">
      <w:pPr>
        <w:rPr>
          <w:b/>
          <w:bCs/>
        </w:rPr>
      </w:pPr>
      <w:r w:rsidRPr="000A032E">
        <w:rPr>
          <w:b/>
          <w:bCs/>
        </w:rPr>
        <w:t xml:space="preserve">Thema 2: Financiële voorspelbaarheid en prijsvorming </w:t>
      </w:r>
    </w:p>
    <w:p w14:paraId="23EAB62C" w14:textId="77777777" w:rsidR="000A032E" w:rsidRPr="000A032E" w:rsidRDefault="000A032E" w:rsidP="000A032E">
      <w:pPr>
        <w:rPr>
          <w:b/>
          <w:bCs/>
        </w:rPr>
      </w:pPr>
    </w:p>
    <w:p w14:paraId="555BCA7C" w14:textId="77777777" w:rsidR="000A032E" w:rsidRDefault="000A032E" w:rsidP="000A032E">
      <w:r>
        <w:t>In een getrapt prijsvormingsproces wordt op enig moment tussen de twee partijen een prijs voor het werk overeengekomen. Om verrassingen in kostenplaatje en budgettering te voorkomen en de rechtmatigheid van de betaling aan te kunnen tonen worden in dergelijke situaties meer eisen gesteld dan gebruikelijk. Rijkswaterstaat wil graag met u in overleg op welke wijze deze verrassingen voorkomen kunnen worden.</w:t>
      </w:r>
    </w:p>
    <w:p w14:paraId="3D73E1B5" w14:textId="77777777" w:rsidR="000A032E" w:rsidRDefault="000A032E" w:rsidP="000A032E"/>
    <w:p w14:paraId="24E11E9B" w14:textId="77777777" w:rsidR="000A032E" w:rsidRDefault="000A032E" w:rsidP="000A032E">
      <w:r>
        <w:t>20.</w:t>
      </w:r>
      <w:r>
        <w:tab/>
        <w:t>Welke processen, maatregelen, eisen etc. zijn in uw visie essentieel om verrassingen te</w:t>
      </w:r>
    </w:p>
    <w:p w14:paraId="21A6B911" w14:textId="37C81173" w:rsidR="000A032E" w:rsidRDefault="000A032E" w:rsidP="000A032E">
      <w:r>
        <w:t xml:space="preserve">          </w:t>
      </w:r>
      <w:r>
        <w:t xml:space="preserve"> voorkomen?</w:t>
      </w:r>
    </w:p>
    <w:p w14:paraId="1C53D341" w14:textId="77777777" w:rsidR="000A032E" w:rsidRDefault="000A032E" w:rsidP="000A032E">
      <w:r>
        <w:t>21.</w:t>
      </w:r>
      <w:r>
        <w:tab/>
        <w:t>Zijn er processen, maatregelen, eisen etc. die extra waarborg kunnen verlenen ten opzichte</w:t>
      </w:r>
    </w:p>
    <w:p w14:paraId="141692A0" w14:textId="3B88C785" w:rsidR="000A032E" w:rsidRDefault="000A032E" w:rsidP="000A032E">
      <w:r>
        <w:t xml:space="preserve">          </w:t>
      </w:r>
      <w:r>
        <w:t xml:space="preserve"> van uw antwoorden op de vraag hierboven?</w:t>
      </w:r>
    </w:p>
    <w:p w14:paraId="0759676E" w14:textId="77777777" w:rsidR="000A032E" w:rsidRDefault="000A032E" w:rsidP="000A032E">
      <w:r>
        <w:t>22.</w:t>
      </w:r>
      <w:r>
        <w:tab/>
        <w:t>Zijn er processen, maatregelen, eisen etc. die momenteel worden toegepast maar in uw</w:t>
      </w:r>
    </w:p>
    <w:p w14:paraId="4103C89C" w14:textId="5C8BBABB" w:rsidR="000A032E" w:rsidRDefault="000A032E" w:rsidP="000A032E">
      <w:r>
        <w:t xml:space="preserve">          </w:t>
      </w:r>
      <w:r>
        <w:t xml:space="preserve"> ogen niet of minder efficiënt zijn? Zo ja, welke zijn dat en hoe zijn deze te verbeteren?</w:t>
      </w:r>
    </w:p>
    <w:p w14:paraId="4933E343" w14:textId="77777777" w:rsidR="000A032E" w:rsidRDefault="000A032E" w:rsidP="000A032E"/>
    <w:p w14:paraId="66A24BF7" w14:textId="77777777" w:rsidR="000A032E" w:rsidRDefault="000A032E" w:rsidP="000A032E"/>
    <w:p w14:paraId="7B493FA2" w14:textId="77777777" w:rsidR="000A032E" w:rsidRPr="000A032E" w:rsidRDefault="000A032E" w:rsidP="000A032E">
      <w:pPr>
        <w:rPr>
          <w:b/>
          <w:bCs/>
        </w:rPr>
      </w:pPr>
      <w:r w:rsidRPr="000A032E">
        <w:rPr>
          <w:b/>
          <w:bCs/>
        </w:rPr>
        <w:t>Thema 3: Voorkomen van exit</w:t>
      </w:r>
    </w:p>
    <w:p w14:paraId="441B2230" w14:textId="77777777" w:rsidR="000A032E" w:rsidRDefault="000A032E" w:rsidP="000A032E"/>
    <w:p w14:paraId="5FFB5A7C" w14:textId="77777777" w:rsidR="000A032E" w:rsidRDefault="000A032E" w:rsidP="000A032E">
      <w:r>
        <w:t>Een van de uitkomsten van de eerste marktconsultatie was de wens van de markt voor een gelijkwaardige exit-strategie. Het streven van Rijkswaterstaat is om een exit te voorkomen. Indien ontbinding van het contract onvermijdelijk blijkt heeft de UAV-</w:t>
      </w:r>
      <w:proofErr w:type="spellStart"/>
      <w:r>
        <w:t>gc</w:t>
      </w:r>
      <w:proofErr w:type="spellEnd"/>
      <w:r>
        <w:t xml:space="preserve"> 2005 voor deze situatie voorwaarden opgenomen die ons hebben geïnspireerd voor het opstellen van de volgende beheersingsmaatregelen te voorkoming van een exit. </w:t>
      </w:r>
    </w:p>
    <w:p w14:paraId="48CB3916" w14:textId="77777777" w:rsidR="000A032E" w:rsidRDefault="000A032E" w:rsidP="000A032E"/>
    <w:p w14:paraId="3759EC5E" w14:textId="77777777" w:rsidR="000A032E" w:rsidRDefault="000A032E" w:rsidP="000A032E">
      <w:r>
        <w:t>Mogelijke maatregelen die wij aan u willen voorleggen:</w:t>
      </w:r>
    </w:p>
    <w:p w14:paraId="0FCD90CB" w14:textId="77777777" w:rsidR="000A032E" w:rsidRDefault="000A032E" w:rsidP="000A032E">
      <w:r>
        <w:t>-</w:t>
      </w:r>
      <w:r>
        <w:tab/>
        <w:t>Inzet van een samenwerkingscoach op de ‘zachte kant’ van de samenwerking.</w:t>
      </w:r>
    </w:p>
    <w:p w14:paraId="5C386987" w14:textId="77777777" w:rsidR="000A032E" w:rsidRDefault="000A032E" w:rsidP="000A032E">
      <w:r>
        <w:t>-</w:t>
      </w:r>
      <w:r>
        <w:tab/>
        <w:t>Inzet van een adviseur op de organisatievorm van de samenwerking.</w:t>
      </w:r>
    </w:p>
    <w:p w14:paraId="1400A482" w14:textId="77777777" w:rsidR="000A032E" w:rsidRDefault="000A032E" w:rsidP="000A032E">
      <w:r>
        <w:t>-</w:t>
      </w:r>
      <w:r>
        <w:tab/>
        <w:t xml:space="preserve">Bij onenigheden tussen partijen op financieel gebied wordt een onafhankelijke derde </w:t>
      </w:r>
    </w:p>
    <w:p w14:paraId="7B353934" w14:textId="7BB8C2E1" w:rsidR="000A032E" w:rsidRDefault="000A032E" w:rsidP="000A032E">
      <w:r>
        <w:t xml:space="preserve">           </w:t>
      </w:r>
      <w:r>
        <w:t>ingeschakeld. Partijen binden zich aan de uitspraak van deze derde partij.</w:t>
      </w:r>
    </w:p>
    <w:p w14:paraId="43E085F0" w14:textId="77777777" w:rsidR="000A032E" w:rsidRDefault="000A032E" w:rsidP="000A032E">
      <w:r>
        <w:t>-</w:t>
      </w:r>
      <w:r>
        <w:tab/>
        <w:t>Er wordt - bijvoorbeeld als gevolg van onverwacht budgettekort – minder scope opgedragen dan initieel in de opdracht is opgenomen. De opdrachtnemer heeft een x-aantal jaren na afloop van de overeenkomst het eerste recht om een aanbieding te doen op het resterende werk indien dit alsnog uitgevoerd gaat worden.</w:t>
      </w:r>
    </w:p>
    <w:p w14:paraId="177F2062" w14:textId="77777777" w:rsidR="000A032E" w:rsidRDefault="000A032E" w:rsidP="000A032E"/>
    <w:p w14:paraId="0309FB10" w14:textId="77777777" w:rsidR="000A032E" w:rsidRDefault="000A032E" w:rsidP="000A032E">
      <w:r>
        <w:t>23.</w:t>
      </w:r>
      <w:r>
        <w:tab/>
        <w:t>Ziet u aanvullende maatregelen op de hierboven genomen maatregelen?</w:t>
      </w:r>
    </w:p>
    <w:p w14:paraId="30F155C7" w14:textId="77777777" w:rsidR="000A032E" w:rsidRDefault="000A032E" w:rsidP="000A032E">
      <w:r>
        <w:t>24.</w:t>
      </w:r>
      <w:r>
        <w:tab/>
        <w:t>Ziet u aanvullende maatregelen naast de hierboven genoemde maatregelen?</w:t>
      </w:r>
    </w:p>
    <w:p w14:paraId="35747948" w14:textId="77777777" w:rsidR="000A032E" w:rsidRDefault="000A032E" w:rsidP="000A032E">
      <w:r>
        <w:t xml:space="preserve"> </w:t>
      </w:r>
    </w:p>
    <w:p w14:paraId="505D7C4C" w14:textId="77777777" w:rsidR="000A032E" w:rsidRDefault="000A032E" w:rsidP="000A032E">
      <w:pPr>
        <w:rPr>
          <w:b/>
          <w:bCs/>
        </w:rPr>
      </w:pPr>
      <w:r w:rsidRPr="000A032E">
        <w:rPr>
          <w:b/>
          <w:bCs/>
        </w:rPr>
        <w:t>Thema 4: Vervolgproces</w:t>
      </w:r>
    </w:p>
    <w:p w14:paraId="6CB20FFD" w14:textId="77777777" w:rsidR="000A032E" w:rsidRPr="000A032E" w:rsidRDefault="000A032E" w:rsidP="000A032E">
      <w:pPr>
        <w:rPr>
          <w:b/>
          <w:bCs/>
        </w:rPr>
      </w:pPr>
    </w:p>
    <w:p w14:paraId="2D7651D8" w14:textId="77777777" w:rsidR="000A032E" w:rsidRDefault="000A032E" w:rsidP="000A032E">
      <w:r>
        <w:t>Naar verwachting zal de aanbesteding Q1 2026 aanvangen.</w:t>
      </w:r>
    </w:p>
    <w:p w14:paraId="2F2E83F7" w14:textId="77777777" w:rsidR="000A032E" w:rsidRDefault="000A032E" w:rsidP="000A032E"/>
    <w:p w14:paraId="268972EC" w14:textId="77777777" w:rsidR="000A032E" w:rsidRDefault="000A032E" w:rsidP="000A032E">
      <w:r>
        <w:t>25.</w:t>
      </w:r>
      <w:r>
        <w:tab/>
        <w:t>Welke onderwerpen wenst u te bespreken tot aan start aanbesteding?</w:t>
      </w:r>
    </w:p>
    <w:p w14:paraId="020A998F" w14:textId="77777777" w:rsidR="000A032E" w:rsidRDefault="000A032E" w:rsidP="000A032E">
      <w:r>
        <w:t>Geef s.v.p. aan welk onderwerp, op welk moment en in welke vorm.</w:t>
      </w:r>
    </w:p>
    <w:p w14:paraId="3CBFD170" w14:textId="6BB1C3E9" w:rsidR="003F5EB0" w:rsidRPr="003F5EB0" w:rsidRDefault="000A032E" w:rsidP="000A032E">
      <w:r>
        <w:t> </w:t>
      </w:r>
    </w:p>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7C4AAC" w14:textId="77777777" w:rsidR="000A032E" w:rsidRDefault="000A032E" w:rsidP="0088501B">
      <w:r>
        <w:separator/>
      </w:r>
    </w:p>
  </w:endnote>
  <w:endnote w:type="continuationSeparator" w:id="0">
    <w:p w14:paraId="279A7EFD" w14:textId="77777777" w:rsidR="000A032E" w:rsidRDefault="000A032E"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36D44"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2A034"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9AA3E6"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2C877A" w14:textId="77777777" w:rsidR="000A032E" w:rsidRDefault="000A032E" w:rsidP="0088501B">
      <w:r>
        <w:separator/>
      </w:r>
    </w:p>
  </w:footnote>
  <w:footnote w:type="continuationSeparator" w:id="0">
    <w:p w14:paraId="6DCDB512" w14:textId="77777777" w:rsidR="000A032E" w:rsidRDefault="000A032E"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07C71"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FB7DA"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AF4EEA"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DB631B"/>
    <w:multiLevelType w:val="multilevel"/>
    <w:tmpl w:val="06962652"/>
    <w:numStyleLink w:val="Lijststijl"/>
  </w:abstractNum>
  <w:abstractNum w:abstractNumId="2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5CAF5D0D"/>
    <w:multiLevelType w:val="multilevel"/>
    <w:tmpl w:val="06962652"/>
    <w:numStyleLink w:val="Lijststijl"/>
  </w:abstractNum>
  <w:abstractNum w:abstractNumId="28"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16cid:durableId="273482565">
    <w:abstractNumId w:val="9"/>
  </w:num>
  <w:num w:numId="2" w16cid:durableId="1541432493">
    <w:abstractNumId w:val="11"/>
  </w:num>
  <w:num w:numId="3" w16cid:durableId="1878276655">
    <w:abstractNumId w:val="27"/>
  </w:num>
  <w:num w:numId="4" w16cid:durableId="234702263">
    <w:abstractNumId w:val="10"/>
  </w:num>
  <w:num w:numId="5" w16cid:durableId="422386557">
    <w:abstractNumId w:val="15"/>
  </w:num>
  <w:num w:numId="6" w16cid:durableId="1826236533">
    <w:abstractNumId w:val="18"/>
  </w:num>
  <w:num w:numId="7" w16cid:durableId="397746449">
    <w:abstractNumId w:val="2"/>
  </w:num>
  <w:num w:numId="8" w16cid:durableId="379061515">
    <w:abstractNumId w:val="1"/>
  </w:num>
  <w:num w:numId="9" w16cid:durableId="1538934020">
    <w:abstractNumId w:val="0"/>
  </w:num>
  <w:num w:numId="10" w16cid:durableId="541983998">
    <w:abstractNumId w:val="7"/>
  </w:num>
  <w:num w:numId="11" w16cid:durableId="1130250184">
    <w:abstractNumId w:val="5"/>
  </w:num>
  <w:num w:numId="12" w16cid:durableId="1402022764">
    <w:abstractNumId w:val="5"/>
  </w:num>
  <w:num w:numId="13" w16cid:durableId="1119688893">
    <w:abstractNumId w:val="28"/>
  </w:num>
  <w:num w:numId="14" w16cid:durableId="2038507192">
    <w:abstractNumId w:val="3"/>
  </w:num>
  <w:num w:numId="15" w16cid:durableId="1538737670">
    <w:abstractNumId w:val="16"/>
  </w:num>
  <w:num w:numId="16" w16cid:durableId="901021398">
    <w:abstractNumId w:val="22"/>
  </w:num>
  <w:num w:numId="17" w16cid:durableId="152917173">
    <w:abstractNumId w:val="8"/>
  </w:num>
  <w:num w:numId="18" w16cid:durableId="901981584">
    <w:abstractNumId w:val="19"/>
  </w:num>
  <w:num w:numId="19" w16cid:durableId="1360007209">
    <w:abstractNumId w:val="29"/>
  </w:num>
  <w:num w:numId="20" w16cid:durableId="2137526970">
    <w:abstractNumId w:val="12"/>
  </w:num>
  <w:num w:numId="21" w16cid:durableId="519704058">
    <w:abstractNumId w:val="21"/>
  </w:num>
  <w:num w:numId="22" w16cid:durableId="1259370133">
    <w:abstractNumId w:val="24"/>
  </w:num>
  <w:num w:numId="23" w16cid:durableId="177817135">
    <w:abstractNumId w:val="17"/>
  </w:num>
  <w:num w:numId="24" w16cid:durableId="943807916">
    <w:abstractNumId w:val="26"/>
  </w:num>
  <w:num w:numId="25" w16cid:durableId="248664471">
    <w:abstractNumId w:val="25"/>
  </w:num>
  <w:num w:numId="26" w16cid:durableId="677584920">
    <w:abstractNumId w:val="6"/>
  </w:num>
  <w:num w:numId="27" w16cid:durableId="499807388">
    <w:abstractNumId w:val="14"/>
  </w:num>
  <w:num w:numId="28" w16cid:durableId="1190603742">
    <w:abstractNumId w:val="20"/>
  </w:num>
  <w:num w:numId="29" w16cid:durableId="1439715514">
    <w:abstractNumId w:val="4"/>
  </w:num>
  <w:num w:numId="30" w16cid:durableId="104543835">
    <w:abstractNumId w:val="13"/>
  </w:num>
  <w:num w:numId="31" w16cid:durableId="177458722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32E"/>
    <w:rsid w:val="00043163"/>
    <w:rsid w:val="00056D70"/>
    <w:rsid w:val="000A032E"/>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64DE6"/>
    <w:rsid w:val="009C5CF5"/>
    <w:rsid w:val="00A32591"/>
    <w:rsid w:val="00A77ABF"/>
    <w:rsid w:val="00A863E9"/>
    <w:rsid w:val="00B022C4"/>
    <w:rsid w:val="00B559E9"/>
    <w:rsid w:val="00B72222"/>
    <w:rsid w:val="00B80650"/>
    <w:rsid w:val="00BB0691"/>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69DBD"/>
  <w15:chartTrackingRefBased/>
  <w15:docId w15:val="{021FF6EF-1C98-4185-BAD5-8F36B6680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0A032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0A032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0A032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0A032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0A032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A032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A032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A032E"/>
    <w:rPr>
      <w:rFonts w:eastAsiaTheme="majorEastAsia" w:cstheme="majorBidi"/>
      <w:color w:val="272727" w:themeColor="text1" w:themeTint="D8"/>
    </w:rPr>
  </w:style>
  <w:style w:type="character" w:customStyle="1" w:styleId="Huisstijl-Rubriceringvolgbladen">
    <w:name w:val="Huisstijl - Rubricering (volgbladen)"/>
    <w:basedOn w:val="Standaardalinea-lettertype"/>
    <w:uiPriority w:val="1"/>
    <w:qFormat/>
    <w:rsid w:val="000A032E"/>
    <w:rPr>
      <w:rFonts w:ascii="Verdana" w:hAnsi="Verdana" w:hint="default"/>
      <w:b w:val="0"/>
      <w:bCs w:val="0"/>
      <w:caps w:val="0"/>
      <w:smallCaps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103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5</TotalTime>
  <Pages>2</Pages>
  <Words>1003</Words>
  <Characters>5521</Characters>
  <Application>Microsoft Office Word</Application>
  <DocSecurity>0</DocSecurity>
  <Lines>46</Lines>
  <Paragraphs>13</Paragraphs>
  <ScaleCrop>false</ScaleCrop>
  <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Alice (RWS GPO)</dc:creator>
  <cp:keywords/>
  <dc:description/>
  <cp:lastModifiedBy>Rietveld, Alice (RWS GPO)</cp:lastModifiedBy>
  <cp:revision>1</cp:revision>
  <dcterms:created xsi:type="dcterms:W3CDTF">2024-11-06T10:25:00Z</dcterms:created>
  <dcterms:modified xsi:type="dcterms:W3CDTF">2024-11-06T10:31:00Z</dcterms:modified>
</cp:coreProperties>
</file>