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1224D" w14:textId="793F0FAC" w:rsidR="00825C25" w:rsidRDefault="00825C25" w:rsidP="00825C25">
      <w:pPr>
        <w:pStyle w:val="Kop1"/>
      </w:pPr>
      <w:bookmarkStart w:id="0" w:name="_Toc181172291"/>
      <w:r>
        <w:t>Marktconsultatievragen</w:t>
      </w:r>
      <w:bookmarkEnd w:id="0"/>
    </w:p>
    <w:p w14:paraId="20A72011" w14:textId="0E53374F" w:rsidR="00825C25" w:rsidRDefault="0034546C" w:rsidP="00825C25">
      <w:pPr>
        <w:pStyle w:val="Kop2"/>
      </w:pPr>
      <w:bookmarkStart w:id="1" w:name="_Toc181172292"/>
      <w:r>
        <w:t>Algemeen</w:t>
      </w:r>
      <w:bookmarkEnd w:id="1"/>
    </w:p>
    <w:p w14:paraId="3E30661F" w14:textId="5FFB6483" w:rsidR="0034546C" w:rsidRDefault="009F3A9E" w:rsidP="0034546C">
      <w:pPr>
        <w:pStyle w:val="Body"/>
      </w:pPr>
      <w:r w:rsidRPr="009F3A9E">
        <w:t>In onderstaande paragrafen zijn de marktconsultatievragen per dialoogpunt beschreven. U dient de vragen te gebruiken als richtlijn om invulling aan de dialoogpunten te geven. U hoeft niet per definitie alle vragen 1 op 1 te beantwoorden, zolang de informatie op de gestelde vragen maar terugkomt in de beantwoording van de dialoogpunten. Bij de beantwoording van de dialoogpunten dient u de in hoofdstuk 1 en 2 geschetste randvoorwaarden en context in acht te nemen.  Deelnemer wordt verzocht deze vragen schriftelijk te beantwoorden, waarna er tijdens het gesprek nog over de vragen en de gegeven onderwerpen inhoudelijk van gedachten gewisseld kan worden.</w:t>
      </w:r>
    </w:p>
    <w:p w14:paraId="304D5A4F" w14:textId="6F1CA259" w:rsidR="00F76553" w:rsidRDefault="00F76553" w:rsidP="00F76553">
      <w:pPr>
        <w:pStyle w:val="Kop2"/>
      </w:pPr>
      <w:bookmarkStart w:id="2" w:name="_Toc181172293"/>
      <w:r w:rsidRPr="00F76553">
        <w:t xml:space="preserve">Visie op de invulling van de gewenste situatie van </w:t>
      </w:r>
      <w:r w:rsidR="001517FD">
        <w:t>NWO</w:t>
      </w:r>
      <w:bookmarkEnd w:id="2"/>
    </w:p>
    <w:p w14:paraId="64B94AF3" w14:textId="6D1547E8" w:rsidR="001517FD" w:rsidRDefault="000267F2" w:rsidP="00D93CC0">
      <w:pPr>
        <w:pStyle w:val="Kop3"/>
      </w:pPr>
      <w:bookmarkStart w:id="3" w:name="_Toc181172294"/>
      <w:r w:rsidRPr="000267F2">
        <w:t>Invulling doelarchitectuur</w:t>
      </w:r>
      <w:bookmarkEnd w:id="3"/>
    </w:p>
    <w:p w14:paraId="5A8F8347" w14:textId="07D20E34" w:rsidR="008E2EFE" w:rsidRDefault="008E2EFE" w:rsidP="008278DA">
      <w:pPr>
        <w:pStyle w:val="Body"/>
        <w:numPr>
          <w:ilvl w:val="0"/>
          <w:numId w:val="18"/>
        </w:numPr>
        <w:ind w:left="993" w:hanging="313"/>
      </w:pPr>
      <w:r>
        <w:t xml:space="preserve">Welke oplossing zou wat u betreft op basis van de beschrijving in paragrafen 1.3 tot en met 1.5 het best het </w:t>
      </w:r>
      <w:r w:rsidR="00E75E7F">
        <w:t>Financieringsproces</w:t>
      </w:r>
      <w:r>
        <w:t xml:space="preserve"> van NWO ondersteunen? Is dat bijvoorbeeld een dynamisch case management systeem, een </w:t>
      </w:r>
      <w:proofErr w:type="spellStart"/>
      <w:r>
        <w:t>grant</w:t>
      </w:r>
      <w:proofErr w:type="spellEnd"/>
      <w:r>
        <w:t xml:space="preserve"> management systeem, een zaaksysteem, een low code oplossing, een combinatie van oplossingen of een andere optie? Onderbouw uw beantwoording a.u.b. zover mogelijk met best </w:t>
      </w:r>
      <w:proofErr w:type="spellStart"/>
      <w:r>
        <w:t>practices</w:t>
      </w:r>
      <w:proofErr w:type="spellEnd"/>
      <w:r>
        <w:t xml:space="preserve"> en leveranciersanalyses (Gartner, </w:t>
      </w:r>
      <w:proofErr w:type="spellStart"/>
      <w:r>
        <w:t>Forrester</w:t>
      </w:r>
      <w:proofErr w:type="spellEnd"/>
      <w:r>
        <w:t xml:space="preserve">, etc.). We vragen u daarnaast bij uw beantwoording rekening te houden met de IT-context en doelarchitectuur waaronder een dataplatform en integratieplatform op basis van </w:t>
      </w:r>
      <w:proofErr w:type="spellStart"/>
      <w:r>
        <w:t>Azure</w:t>
      </w:r>
      <w:proofErr w:type="spellEnd"/>
      <w:r>
        <w:t>, en de NWO architectuur</w:t>
      </w:r>
      <w:r w:rsidR="00903F62">
        <w:t xml:space="preserve"> </w:t>
      </w:r>
      <w:r>
        <w:t xml:space="preserve">principes </w:t>
      </w:r>
      <w:r w:rsidR="00903F62">
        <w:t xml:space="preserve">en standaarden </w:t>
      </w:r>
      <w:r>
        <w:t>(zie bijlage 4).</w:t>
      </w:r>
    </w:p>
    <w:p w14:paraId="4EAC1947" w14:textId="45B2D537" w:rsidR="008E2EFE" w:rsidRDefault="008E2EFE" w:rsidP="008278DA">
      <w:pPr>
        <w:pStyle w:val="Body"/>
        <w:numPr>
          <w:ilvl w:val="0"/>
          <w:numId w:val="18"/>
        </w:numPr>
        <w:ind w:left="993" w:hanging="313"/>
      </w:pPr>
      <w:r>
        <w:t xml:space="preserve">Gegeven </w:t>
      </w:r>
      <w:proofErr w:type="spellStart"/>
      <w:r>
        <w:t>NWO’s</w:t>
      </w:r>
      <w:proofErr w:type="spellEnd"/>
      <w:r>
        <w:t xml:space="preserve"> visie op Grantify (paragraaf 1.4) en het overzicht van de gevraagde functionaliteit (bijlage 2): In hoeverre kan uw voorgestelde oplossing de gevraagde functionaliteit als standaardfunctionaliteit leveren? Is de gewenste functionaliteit te behalen op basis van best </w:t>
      </w:r>
      <w:proofErr w:type="spellStart"/>
      <w:r>
        <w:t>practices</w:t>
      </w:r>
      <w:proofErr w:type="spellEnd"/>
      <w:r>
        <w:t xml:space="preserve"> waarin enkel configuratie/</w:t>
      </w:r>
      <w:proofErr w:type="spellStart"/>
      <w:r>
        <w:t>parametriseerwerk</w:t>
      </w:r>
      <w:proofErr w:type="spellEnd"/>
      <w:r>
        <w:t xml:space="preserve"> nodig is? Of vereist dit een bepaalde mate van maatwerk en ontwikkeling speciaal voor NWO? Hoe kan NWO dit het beste uitvragen binnen de aanbesteding? </w:t>
      </w:r>
    </w:p>
    <w:p w14:paraId="3B529481" w14:textId="78AA7A77" w:rsidR="008E2EFE" w:rsidRDefault="008E2EFE" w:rsidP="008278DA">
      <w:pPr>
        <w:pStyle w:val="Body"/>
        <w:numPr>
          <w:ilvl w:val="0"/>
          <w:numId w:val="18"/>
        </w:numPr>
        <w:ind w:left="993" w:hanging="313"/>
      </w:pPr>
      <w:r>
        <w:t>Bestaat uw voorgestelde oplossing uit één oplossing of is deze opgebouwd uit verschillende componenten? Heeft partij de kennis/kunde van het productportfolio om de gevraagde oplossing zelf integraal te kunnen leveren en beheren?  Of zijn hier andere leveranciers voor benodigd?</w:t>
      </w:r>
    </w:p>
    <w:p w14:paraId="6A17FF4A" w14:textId="2BF293E5" w:rsidR="008E2EFE" w:rsidRDefault="008E2EFE" w:rsidP="008278DA">
      <w:pPr>
        <w:pStyle w:val="Body"/>
        <w:numPr>
          <w:ilvl w:val="0"/>
          <w:numId w:val="18"/>
        </w:numPr>
        <w:ind w:left="993" w:hanging="313"/>
      </w:pPr>
      <w:r>
        <w:t xml:space="preserve">Gegeven de relatie tussen de toekomstige oplossing en de inzet van een </w:t>
      </w:r>
      <w:r w:rsidR="004E4643">
        <w:t>D</w:t>
      </w:r>
      <w:r>
        <w:t xml:space="preserve">ocument </w:t>
      </w:r>
      <w:r w:rsidR="004E4643">
        <w:t>M</w:t>
      </w:r>
      <w:r>
        <w:t xml:space="preserve">anagement </w:t>
      </w:r>
      <w:r w:rsidR="004E4643">
        <w:t>S</w:t>
      </w:r>
      <w:r>
        <w:t>yste</w:t>
      </w:r>
      <w:r w:rsidR="004E4643">
        <w:t>e</w:t>
      </w:r>
      <w:r>
        <w:t xml:space="preserve">m in het NWO applicatielandschap: Aan welke criteria en/of voorwaarden zou een </w:t>
      </w:r>
      <w:r w:rsidR="004E4643">
        <w:t>D</w:t>
      </w:r>
      <w:r>
        <w:t xml:space="preserve">ocument </w:t>
      </w:r>
      <w:r w:rsidR="004E4643">
        <w:t>M</w:t>
      </w:r>
      <w:r>
        <w:t xml:space="preserve">anagement </w:t>
      </w:r>
      <w:r w:rsidR="004E4643">
        <w:t>S</w:t>
      </w:r>
      <w:r>
        <w:t>ysteem moeten voldoen om de door u voorgestelde oplossing succesvol te maken? Licht uw antwoord a.u.b. toe met een praktijkcasus.</w:t>
      </w:r>
    </w:p>
    <w:p w14:paraId="6C8E0466" w14:textId="073A5DF2" w:rsidR="00BA65C9" w:rsidRDefault="00BA65C9" w:rsidP="00BA65C9">
      <w:pPr>
        <w:pStyle w:val="Body"/>
        <w:numPr>
          <w:ilvl w:val="0"/>
          <w:numId w:val="18"/>
        </w:numPr>
        <w:ind w:left="993" w:hanging="313"/>
      </w:pPr>
      <w:r>
        <w:t>Gegeven de relatie tussen de toekomstige oplossing en de inzet van een Cus</w:t>
      </w:r>
      <w:r w:rsidR="004E4643">
        <w:t xml:space="preserve">tomer </w:t>
      </w:r>
      <w:proofErr w:type="spellStart"/>
      <w:r w:rsidR="004E4643">
        <w:t>Relationship</w:t>
      </w:r>
      <w:proofErr w:type="spellEnd"/>
      <w:r w:rsidR="004E4643">
        <w:t xml:space="preserve"> Syste</w:t>
      </w:r>
      <w:r w:rsidR="0068615E">
        <w:t>e</w:t>
      </w:r>
      <w:r w:rsidR="004E4643">
        <w:t>m</w:t>
      </w:r>
      <w:r>
        <w:t xml:space="preserve"> in het NWO applicatielandschap: Aan welke criteria en/of voorwaarden zou </w:t>
      </w:r>
      <w:r w:rsidR="0068615E">
        <w:t xml:space="preserve">een </w:t>
      </w:r>
      <w:r w:rsidR="004E4643">
        <w:t xml:space="preserve">Customer </w:t>
      </w:r>
      <w:proofErr w:type="spellStart"/>
      <w:r w:rsidR="004E4643">
        <w:t>Relationship</w:t>
      </w:r>
      <w:proofErr w:type="spellEnd"/>
      <w:r w:rsidR="004E4643">
        <w:t xml:space="preserve"> Syste</w:t>
      </w:r>
      <w:r w:rsidR="0068615E">
        <w:t>e</w:t>
      </w:r>
      <w:r w:rsidR="004E4643">
        <w:t>m</w:t>
      </w:r>
      <w:r>
        <w:t xml:space="preserve"> moeten voldoen om de door u voorgestelde oplossing succesvol te maken? Licht uw antwoord a.u.b. toe met een praktijkcasus.</w:t>
      </w:r>
    </w:p>
    <w:p w14:paraId="1EA08451" w14:textId="3349A597" w:rsidR="0001727F" w:rsidRDefault="001C1F5B" w:rsidP="008278DA">
      <w:pPr>
        <w:pStyle w:val="Body"/>
        <w:numPr>
          <w:ilvl w:val="0"/>
          <w:numId w:val="18"/>
        </w:numPr>
        <w:ind w:left="993" w:hanging="313"/>
      </w:pPr>
      <w:r>
        <w:t>Gegeven het NWO applicatielandschap en de</w:t>
      </w:r>
      <w:r w:rsidR="00F24E92">
        <w:t xml:space="preserve"> door NWO</w:t>
      </w:r>
      <w:r>
        <w:t xml:space="preserve"> </w:t>
      </w:r>
      <w:r w:rsidR="00AE5CFF">
        <w:t xml:space="preserve">gevraagde data </w:t>
      </w:r>
      <w:r>
        <w:t xml:space="preserve">uitwisseling </w:t>
      </w:r>
      <w:r w:rsidR="00AE5CFF">
        <w:t xml:space="preserve">tussen </w:t>
      </w:r>
      <w:r w:rsidR="00210EC3">
        <w:t>de toekomstige</w:t>
      </w:r>
      <w:r w:rsidR="00F24E92">
        <w:t xml:space="preserve"> </w:t>
      </w:r>
      <w:r w:rsidR="00AE5CFF">
        <w:t xml:space="preserve">oplossing en aanpalende applicaties via een integratieplatform: Welke </w:t>
      </w:r>
      <w:r w:rsidR="00F24E92">
        <w:t xml:space="preserve">eisen </w:t>
      </w:r>
      <w:r w:rsidR="00C4510D">
        <w:t>zou</w:t>
      </w:r>
      <w:r w:rsidR="00F24E92">
        <w:t xml:space="preserve"> uw oplossing </w:t>
      </w:r>
      <w:r w:rsidR="00C4510D">
        <w:t xml:space="preserve">stellen </w:t>
      </w:r>
      <w:r w:rsidR="00F24E92">
        <w:t xml:space="preserve">aan </w:t>
      </w:r>
      <w:r w:rsidR="00D11E86">
        <w:t xml:space="preserve">het integratieplatform en de andere applicaties </w:t>
      </w:r>
      <w:r w:rsidR="008108F5">
        <w:t xml:space="preserve">(naast het CRM/DMS) </w:t>
      </w:r>
      <w:r w:rsidR="00D11E86">
        <w:t>binnen het NWO applicatie</w:t>
      </w:r>
      <w:r w:rsidR="006E1FBD">
        <w:t>land</w:t>
      </w:r>
      <w:r w:rsidR="00D11E86">
        <w:t>s</w:t>
      </w:r>
      <w:r w:rsidR="006E1FBD">
        <w:t>chap</w:t>
      </w:r>
      <w:r w:rsidR="00D11E86">
        <w:t>?</w:t>
      </w:r>
    </w:p>
    <w:p w14:paraId="35A99F56" w14:textId="7010D300" w:rsidR="008E2EFE" w:rsidRDefault="008E2EFE" w:rsidP="008278DA">
      <w:pPr>
        <w:pStyle w:val="Body"/>
        <w:numPr>
          <w:ilvl w:val="0"/>
          <w:numId w:val="18"/>
        </w:numPr>
        <w:ind w:left="993" w:hanging="313"/>
      </w:pPr>
      <w:r>
        <w:lastRenderedPageBreak/>
        <w:t xml:space="preserve">Om de diversiteit van het NWO </w:t>
      </w:r>
      <w:r w:rsidR="00E75E7F">
        <w:t>Financieringsinstrument</w:t>
      </w:r>
      <w:r>
        <w:t xml:space="preserve">arium en de toekomstbestendigheid van de oplossing te waarborgen, denkt NWO eraan om de oplossing te voorzien van een </w:t>
      </w:r>
      <w:proofErr w:type="spellStart"/>
      <w:r w:rsidR="002D3304">
        <w:t>Configurator</w:t>
      </w:r>
      <w:proofErr w:type="spellEnd"/>
      <w:r>
        <w:t xml:space="preserve"> als interface voor interne gebruikers t.b.v. </w:t>
      </w:r>
      <w:r w:rsidR="001D6515">
        <w:t>Procesconfiguratie</w:t>
      </w:r>
      <w:r>
        <w:t xml:space="preserve">. Wat is uw visie op een dergelijke kernfunctionaliteit? Is deze kernfunctionaliteit haalbaar binnen de voorgestelde oplossing? Is er een alternatief dat dezelfde flexibiliteit kan bieden? Heeft u nog aandachtspunten voor de ontwikkeling van een dergelijke </w:t>
      </w:r>
      <w:proofErr w:type="spellStart"/>
      <w:r w:rsidR="002D3304">
        <w:t>Configurator</w:t>
      </w:r>
      <w:proofErr w:type="spellEnd"/>
      <w:r>
        <w:t>?</w:t>
      </w:r>
    </w:p>
    <w:p w14:paraId="492FA1CF" w14:textId="4B09F340" w:rsidR="000267F2" w:rsidRDefault="008E2EFE" w:rsidP="008278DA">
      <w:pPr>
        <w:pStyle w:val="Body"/>
        <w:numPr>
          <w:ilvl w:val="0"/>
          <w:numId w:val="18"/>
        </w:numPr>
        <w:ind w:left="993" w:hanging="313"/>
      </w:pPr>
      <w:r>
        <w:t xml:space="preserve">Hoe stelt uw voorgestelde oplossing NWO in staat om haar adaptief vermogen en de flexibiliteit van Grantify te vergroten? Onderdeel van deze vraag is hoe beheersbaar uw oplossing is van de kant van NWO. Benadruk wat NWO zelfstandig kan aanpassen en waar de leverancier bij nodig is en geef aan waar een functioneel beheerder of gebruiker van NWO aan moet voldoen (qua competenties/kennis) om deze wijzigingen door te voeren. Te denken valt hierbij aan het doorvoeren van wijzigingen t.b.v. nieuwe wetgeving, het meebewegen met veranderlijke dienstverlening, het integreren van nieuwe technologische oplossingen, het gebruik en beheer van de </w:t>
      </w:r>
      <w:proofErr w:type="spellStart"/>
      <w:r w:rsidR="002D3304">
        <w:t>Configurator</w:t>
      </w:r>
      <w:proofErr w:type="spellEnd"/>
      <w:r>
        <w:t xml:space="preserve"> (of uw alternatieve oplossing voor deze kernfunctionaliteit), aanpassingen als gevolg van organisatieveranderingen, en het faciliteren van (de implementatie van) innovatie.</w:t>
      </w:r>
    </w:p>
    <w:p w14:paraId="2E26B7D9" w14:textId="18582179" w:rsidR="00324977" w:rsidRPr="00AF3AC3" w:rsidRDefault="000318D5" w:rsidP="008278DA">
      <w:pPr>
        <w:pStyle w:val="Body"/>
        <w:numPr>
          <w:ilvl w:val="0"/>
          <w:numId w:val="18"/>
        </w:numPr>
        <w:ind w:left="993" w:hanging="313"/>
      </w:pPr>
      <w:r w:rsidRPr="00AF3AC3">
        <w:t>Binnen de doelarchitectuur van NWO z</w:t>
      </w:r>
      <w:r w:rsidR="00AB3C7A" w:rsidRPr="00AF3AC3">
        <w:t>al</w:t>
      </w:r>
      <w:r w:rsidRPr="00AF3AC3">
        <w:t xml:space="preserve"> een integratie- en dataplatform gerealiseerd worden binnen een Microsoft </w:t>
      </w:r>
      <w:proofErr w:type="spellStart"/>
      <w:r w:rsidRPr="00AF3AC3">
        <w:t>Azure</w:t>
      </w:r>
      <w:proofErr w:type="spellEnd"/>
      <w:r w:rsidRPr="00AF3AC3">
        <w:t xml:space="preserve"> omgeving</w:t>
      </w:r>
      <w:r w:rsidR="008B11E8" w:rsidRPr="00AF3AC3">
        <w:t xml:space="preserve"> zoals beschreven in paragraaf 1.5</w:t>
      </w:r>
      <w:r w:rsidRPr="00AF3AC3">
        <w:t>.</w:t>
      </w:r>
      <w:r w:rsidR="00BD07F8" w:rsidRPr="00AF3AC3">
        <w:t xml:space="preserve"> </w:t>
      </w:r>
      <w:r w:rsidR="0004401B" w:rsidRPr="00AF3AC3">
        <w:t>Het heeft de voorkeur van NWO om Grantify</w:t>
      </w:r>
      <w:r w:rsidR="002059CB" w:rsidRPr="00AF3AC3">
        <w:t xml:space="preserve"> </w:t>
      </w:r>
      <w:r w:rsidR="007D56A8">
        <w:t xml:space="preserve">ook </w:t>
      </w:r>
      <w:r w:rsidR="002059CB" w:rsidRPr="00AF3AC3">
        <w:t>binnen</w:t>
      </w:r>
      <w:r w:rsidR="0004401B" w:rsidRPr="00AF3AC3">
        <w:t xml:space="preserve"> Microsoft </w:t>
      </w:r>
      <w:proofErr w:type="spellStart"/>
      <w:r w:rsidR="0004401B" w:rsidRPr="00AF3AC3">
        <w:t>Azure</w:t>
      </w:r>
      <w:proofErr w:type="spellEnd"/>
      <w:r w:rsidR="0004401B" w:rsidRPr="00AF3AC3">
        <w:t xml:space="preserve"> </w:t>
      </w:r>
      <w:r w:rsidR="002059CB" w:rsidRPr="00AF3AC3">
        <w:t>omgeving (tenant)</w:t>
      </w:r>
      <w:r w:rsidR="00AF3AC3" w:rsidRPr="00AF3AC3">
        <w:t xml:space="preserve"> </w:t>
      </w:r>
      <w:r w:rsidR="007D56A8">
        <w:t>van NWO te realiseren</w:t>
      </w:r>
      <w:r w:rsidR="00AF3AC3" w:rsidRPr="00AF3AC3">
        <w:t>.</w:t>
      </w:r>
      <w:r w:rsidR="002059CB" w:rsidRPr="00AF3AC3">
        <w:t xml:space="preserve"> </w:t>
      </w:r>
      <w:r w:rsidR="00D22DA7" w:rsidRPr="00AF3AC3">
        <w:t>Kan uw voorgestelde oplossing</w:t>
      </w:r>
      <w:r w:rsidR="00CD1363" w:rsidRPr="00AF3AC3">
        <w:t xml:space="preserve"> ook</w:t>
      </w:r>
      <w:r w:rsidR="008B11E8" w:rsidRPr="00AF3AC3">
        <w:t xml:space="preserve"> gerealiseerd en beheerd worden binnen deze omgeving</w:t>
      </w:r>
      <w:r w:rsidR="00AF3AC3">
        <w:t xml:space="preserve">? </w:t>
      </w:r>
      <w:r w:rsidR="00A04248" w:rsidRPr="00AF3AC3">
        <w:t>Zo niet, waarom niet? Welke alternatieve landingsomgeving voor uw oplossing zou in dat geval uw voorkeur hebben?</w:t>
      </w:r>
      <w:r w:rsidR="00A04248">
        <w:t xml:space="preserve"> </w:t>
      </w:r>
      <w:r w:rsidR="00BF0367">
        <w:t xml:space="preserve">Dient </w:t>
      </w:r>
      <w:r w:rsidR="00B95E12">
        <w:t xml:space="preserve">uw </w:t>
      </w:r>
      <w:r w:rsidR="00B95E12" w:rsidRPr="00AF3AC3">
        <w:t>voorgestelde oplossing</w:t>
      </w:r>
      <w:r w:rsidR="00022AC8" w:rsidRPr="00AF3AC3">
        <w:t xml:space="preserve"> op basis van </w:t>
      </w:r>
      <w:r w:rsidR="00AB3C7A" w:rsidRPr="00AF3AC3">
        <w:t>éé</w:t>
      </w:r>
      <w:r w:rsidR="00022AC8" w:rsidRPr="00AF3AC3">
        <w:t xml:space="preserve">n </w:t>
      </w:r>
      <w:r w:rsidR="00E048F2" w:rsidRPr="00AF3AC3">
        <w:t>of</w:t>
      </w:r>
      <w:r w:rsidR="00B95E12">
        <w:t xml:space="preserve"> op</w:t>
      </w:r>
      <w:r w:rsidR="00E048F2" w:rsidRPr="00AF3AC3">
        <w:t xml:space="preserve"> meerdere </w:t>
      </w:r>
      <w:proofErr w:type="spellStart"/>
      <w:r w:rsidR="00E048F2" w:rsidRPr="00AF3AC3">
        <w:t>subscriptions</w:t>
      </w:r>
      <w:proofErr w:type="spellEnd"/>
      <w:r w:rsidR="004A7AA0">
        <w:t xml:space="preserve"> te draaien</w:t>
      </w:r>
      <w:r w:rsidR="008B11E8" w:rsidRPr="00AF3AC3">
        <w:t xml:space="preserve">? </w:t>
      </w:r>
    </w:p>
    <w:p w14:paraId="018EAFE5" w14:textId="5D1C723C" w:rsidR="00E61F94" w:rsidRDefault="00162590" w:rsidP="00E61F94">
      <w:pPr>
        <w:pStyle w:val="Kop3"/>
      </w:pPr>
      <w:bookmarkStart w:id="4" w:name="_Toc181172295"/>
      <w:r>
        <w:t xml:space="preserve">Ervaring en best </w:t>
      </w:r>
      <w:proofErr w:type="spellStart"/>
      <w:r>
        <w:t>practices</w:t>
      </w:r>
      <w:bookmarkEnd w:id="4"/>
      <w:proofErr w:type="spellEnd"/>
    </w:p>
    <w:p w14:paraId="71D7C288" w14:textId="7DB521FA" w:rsidR="00FD1E95" w:rsidRDefault="00FD1E95" w:rsidP="008278DA">
      <w:pPr>
        <w:pStyle w:val="Body"/>
        <w:numPr>
          <w:ilvl w:val="0"/>
          <w:numId w:val="18"/>
        </w:numPr>
        <w:ind w:left="993" w:hanging="313"/>
      </w:pPr>
      <w:r>
        <w:t>Zijn de door de leverancier aangeboden voorzieningen in een gelijksoortige context eerder werkend opgeleverd, en zo ja, wanneer en bij welke organisatie(s)? Wat zijn daarvan de leerpunten voor NWO?</w:t>
      </w:r>
    </w:p>
    <w:p w14:paraId="3E3D4851" w14:textId="28E581A9" w:rsidR="00162590" w:rsidRPr="00162590" w:rsidRDefault="00FD1E95" w:rsidP="008278DA">
      <w:pPr>
        <w:pStyle w:val="Body"/>
        <w:numPr>
          <w:ilvl w:val="0"/>
          <w:numId w:val="18"/>
        </w:numPr>
        <w:ind w:left="993" w:hanging="313"/>
      </w:pPr>
      <w:r>
        <w:t>Wat is uw visie op de integratie van nieuwe ontwikkelingen als algoritmes, AI, beslisondersteuning en chatbots binnen de voorgestelde oplossing? Past dit binnen de scope van deze aanbesteding of zijn deze werkzaamheden te specialistisch?</w:t>
      </w:r>
    </w:p>
    <w:p w14:paraId="429C388E" w14:textId="55825ED9" w:rsidR="009F3A9E" w:rsidRDefault="00C20831" w:rsidP="009F3A9E">
      <w:pPr>
        <w:pStyle w:val="Kop2"/>
      </w:pPr>
      <w:bookmarkStart w:id="5" w:name="_Toc181172296"/>
      <w:r>
        <w:t>Implementatie</w:t>
      </w:r>
      <w:bookmarkEnd w:id="5"/>
    </w:p>
    <w:p w14:paraId="279FE062" w14:textId="6AD0CE41" w:rsidR="00392AE5" w:rsidRDefault="00392AE5" w:rsidP="008278DA">
      <w:pPr>
        <w:pStyle w:val="Body"/>
        <w:numPr>
          <w:ilvl w:val="0"/>
          <w:numId w:val="18"/>
        </w:numPr>
        <w:ind w:left="993" w:hanging="313"/>
      </w:pPr>
      <w:r>
        <w:t>Wat is uw visie en voorgestelde aanpak m.b.t. de ontwikkeling en implementatie van Grantify?</w:t>
      </w:r>
    </w:p>
    <w:p w14:paraId="3DE7F435" w14:textId="40D3FF32" w:rsidR="00C20831" w:rsidRDefault="00392AE5" w:rsidP="008278DA">
      <w:pPr>
        <w:pStyle w:val="Body"/>
        <w:numPr>
          <w:ilvl w:val="0"/>
          <w:numId w:val="18"/>
        </w:numPr>
        <w:ind w:left="993" w:hanging="313"/>
      </w:pPr>
      <w:r>
        <w:t>Moet er een (beperkt) wijzigingenbeleid op het huidige landschap worden vastgesteld gedurende de implementatiefase of kunnen er in deze fase nog veranderingen worden doorgevoerd? Hoe dient een dergelijk wijzigingenbeleid eruit te zien? Wat zijn voor u hierbij kaders en richtlijnen?</w:t>
      </w:r>
    </w:p>
    <w:p w14:paraId="4AA75621" w14:textId="7D677288" w:rsidR="00A26A2C" w:rsidRDefault="00A26A2C" w:rsidP="00A26A2C">
      <w:pPr>
        <w:pStyle w:val="Kop2"/>
      </w:pPr>
      <w:bookmarkStart w:id="6" w:name="_Toc181172297"/>
      <w:r>
        <w:t>Samenwerkingsvorm en regie</w:t>
      </w:r>
      <w:r w:rsidR="004E0DDC">
        <w:t>organisatie</w:t>
      </w:r>
      <w:bookmarkEnd w:id="6"/>
    </w:p>
    <w:p w14:paraId="601DCFDD" w14:textId="4D57081A" w:rsidR="00503348" w:rsidRDefault="00503348" w:rsidP="00503348">
      <w:pPr>
        <w:pStyle w:val="Kop3"/>
      </w:pPr>
      <w:bookmarkStart w:id="7" w:name="_Toc181172298"/>
      <w:r>
        <w:t>Samenwerkingsvorm</w:t>
      </w:r>
      <w:bookmarkEnd w:id="7"/>
    </w:p>
    <w:p w14:paraId="3387080B" w14:textId="6992E7DE" w:rsidR="006C21F8" w:rsidRDefault="006C21F8" w:rsidP="008278DA">
      <w:pPr>
        <w:pStyle w:val="Body"/>
        <w:numPr>
          <w:ilvl w:val="0"/>
          <w:numId w:val="18"/>
        </w:numPr>
        <w:ind w:left="993" w:hanging="313"/>
      </w:pPr>
      <w:r>
        <w:t xml:space="preserve">Voor NWO heeft het de voorkeur om de rol als systeem integrator en verantwoordelijkheid voor de gehele keten (d.w.z. alle activiteiten in scope van de aanbesteding) bij u als leverancier neer te leggen. Is dit wat u betreft een werkbaar scenario? Hoe kijkt u aan tegen de borging van afstemming en samenwerking met andere belangrijke ICT leveranciers binnen NWO (bijv. de leverancier van het financiële systeem, de beheerpartij van het </w:t>
      </w:r>
      <w:proofErr w:type="spellStart"/>
      <w:r>
        <w:t>Azure</w:t>
      </w:r>
      <w:proofErr w:type="spellEnd"/>
      <w:r>
        <w:t xml:space="preserve"> platform of de leveranciers van het integratie- en dataplatforms)?</w:t>
      </w:r>
    </w:p>
    <w:p w14:paraId="7B3DA36F" w14:textId="166038B5" w:rsidR="00503348" w:rsidRDefault="006C21F8" w:rsidP="008278DA">
      <w:pPr>
        <w:pStyle w:val="Body"/>
        <w:numPr>
          <w:ilvl w:val="0"/>
          <w:numId w:val="18"/>
        </w:numPr>
        <w:ind w:left="993" w:hanging="313"/>
      </w:pPr>
      <w:r>
        <w:t>Hoe kijk u tegen partnership aan? Hoe moet NWO dit uitvragen en beoordelen binnen de aanbesteding? Hoe borgen beide partijen dat zij zich gedurende de looptijd van de overeenkomst ook als partners opstellen?</w:t>
      </w:r>
    </w:p>
    <w:p w14:paraId="6FF48C22" w14:textId="52220B38" w:rsidR="006C21F8" w:rsidRDefault="006C21F8" w:rsidP="006C21F8">
      <w:pPr>
        <w:pStyle w:val="Kop3"/>
      </w:pPr>
      <w:bookmarkStart w:id="8" w:name="_Toc181172299"/>
      <w:r>
        <w:lastRenderedPageBreak/>
        <w:t>Regi</w:t>
      </w:r>
      <w:r w:rsidR="004E0DDC">
        <w:t>eorganisatie</w:t>
      </w:r>
      <w:bookmarkEnd w:id="8"/>
    </w:p>
    <w:p w14:paraId="1BCAF674" w14:textId="18F465B1" w:rsidR="004E0DDC" w:rsidRDefault="008278DA" w:rsidP="008278DA">
      <w:pPr>
        <w:pStyle w:val="Body"/>
        <w:numPr>
          <w:ilvl w:val="0"/>
          <w:numId w:val="18"/>
        </w:numPr>
        <w:ind w:left="993" w:hanging="313"/>
      </w:pPr>
      <w:r w:rsidRPr="008278DA">
        <w:t>Welke beheerprocessen binnen NWO moeten minimaal ingeregeld zijn bij start van de implementatie? Welke sleutelposities moeten hiervoor ingevuld zijn bij start van de implementatie op systeem- en applicatieniveau en welke bij afronding van de implementatie?</w:t>
      </w:r>
    </w:p>
    <w:p w14:paraId="4F3BF344" w14:textId="50F0174E" w:rsidR="003A55E1" w:rsidRDefault="003A55E1" w:rsidP="003A55E1">
      <w:pPr>
        <w:pStyle w:val="Kop2"/>
      </w:pPr>
      <w:bookmarkStart w:id="9" w:name="_Toc181172300"/>
      <w:r>
        <w:t>Aanbestedingsproces</w:t>
      </w:r>
      <w:bookmarkEnd w:id="9"/>
    </w:p>
    <w:p w14:paraId="3F05C02D" w14:textId="045A2C7C" w:rsidR="003A55E1" w:rsidRDefault="003A55E1" w:rsidP="003A55E1">
      <w:pPr>
        <w:pStyle w:val="Kop3"/>
      </w:pPr>
      <w:bookmarkStart w:id="10" w:name="_Toc181172301"/>
      <w:r>
        <w:t>Aanbestedingsstrategie</w:t>
      </w:r>
      <w:bookmarkEnd w:id="10"/>
    </w:p>
    <w:p w14:paraId="58EE3868" w14:textId="490BD926" w:rsidR="001D2E01" w:rsidRDefault="001D2E01" w:rsidP="001D2E01">
      <w:pPr>
        <w:pStyle w:val="Body"/>
        <w:numPr>
          <w:ilvl w:val="0"/>
          <w:numId w:val="18"/>
        </w:numPr>
        <w:ind w:left="993" w:hanging="313"/>
      </w:pPr>
      <w:r>
        <w:t xml:space="preserve">Is de </w:t>
      </w:r>
      <w:proofErr w:type="spellStart"/>
      <w:r>
        <w:t>scoping</w:t>
      </w:r>
      <w:proofErr w:type="spellEnd"/>
      <w:r>
        <w:t xml:space="preserve"> voor de aanbesteding van Grantify duidelijk beschreven? Mist u hier nog onderdelen in? </w:t>
      </w:r>
    </w:p>
    <w:p w14:paraId="45F6CA8B" w14:textId="5B1C9D2E" w:rsidR="001D2E01" w:rsidRDefault="001D2E01" w:rsidP="001D2E01">
      <w:pPr>
        <w:pStyle w:val="Body"/>
        <w:numPr>
          <w:ilvl w:val="0"/>
          <w:numId w:val="18"/>
        </w:numPr>
        <w:ind w:left="993" w:hanging="313"/>
      </w:pPr>
      <w:r>
        <w:t>Wat zou de beste wijze zijn van het in de markt zetten van de aanbesteding? Met of zonder verkaveling op ontwikkeling en beheer en waarom?</w:t>
      </w:r>
    </w:p>
    <w:p w14:paraId="27C50B64" w14:textId="3CCB465E" w:rsidR="001D2E01" w:rsidRDefault="001D2E01" w:rsidP="001D2E01">
      <w:pPr>
        <w:pStyle w:val="Body"/>
        <w:numPr>
          <w:ilvl w:val="0"/>
          <w:numId w:val="18"/>
        </w:numPr>
        <w:ind w:left="993" w:hanging="313"/>
      </w:pPr>
      <w:r>
        <w:t xml:space="preserve">Hoe moet NWO haar doelstellingen en functionele </w:t>
      </w:r>
      <w:proofErr w:type="spellStart"/>
      <w:r>
        <w:t>requirements</w:t>
      </w:r>
      <w:proofErr w:type="spellEnd"/>
      <w:r>
        <w:t xml:space="preserve"> opstellen en specificeren, zodat deze dusdanig functioneel zijn dat u voldoende ruimte heeft te excelleren? Hoe borgt NWO dat op basis van deze functionele beschrijving de beoogde resultaten wél meetbaar en verifieerbaar worden aangeboden en uiteindelijk worden geleverd binnen de overeenkomst? </w:t>
      </w:r>
    </w:p>
    <w:p w14:paraId="4D52CD73" w14:textId="3B5826D2" w:rsidR="001D2E01" w:rsidRDefault="001D2E01" w:rsidP="001D2E01">
      <w:pPr>
        <w:pStyle w:val="Body"/>
        <w:numPr>
          <w:ilvl w:val="0"/>
          <w:numId w:val="18"/>
        </w:numPr>
        <w:ind w:left="993" w:hanging="313"/>
      </w:pPr>
      <w:r>
        <w:t>NWO wenst de nieuwe oplossing gezamenlijk</w:t>
      </w:r>
      <w:r w:rsidR="001A3A2F">
        <w:t xml:space="preserve"> met</w:t>
      </w:r>
      <w:r>
        <w:t xml:space="preserve"> de leveranciers Agile te ontwikkelen. Waar moet op dit vlak in uw ogen rekening mee worden gehouden in de aanbestedingsprocedure?</w:t>
      </w:r>
    </w:p>
    <w:p w14:paraId="7CA0919C" w14:textId="2220245B" w:rsidR="001D2E01" w:rsidRDefault="001D2E01" w:rsidP="001D2E01">
      <w:pPr>
        <w:pStyle w:val="Body"/>
        <w:numPr>
          <w:ilvl w:val="0"/>
          <w:numId w:val="18"/>
        </w:numPr>
        <w:ind w:left="993" w:hanging="313"/>
      </w:pPr>
      <w:r>
        <w:t>Geeft de voorgestelde aanpak en aanbestedingsprocedure u voldoende ruimte om te excelleren binnen de gegeven kaders? Wat is in uw optiek een passende methodiek om marktpartijen te prikkelen om te presteren als het gaat om de kwaliteit en kosten van diensten in de aanbesteding?</w:t>
      </w:r>
    </w:p>
    <w:p w14:paraId="36FF0FE6" w14:textId="79792E12" w:rsidR="001D2E01" w:rsidRDefault="001D2E01" w:rsidP="001D2E01">
      <w:pPr>
        <w:pStyle w:val="Body"/>
        <w:numPr>
          <w:ilvl w:val="0"/>
          <w:numId w:val="18"/>
        </w:numPr>
        <w:ind w:left="993" w:hanging="313"/>
      </w:pPr>
      <w:r>
        <w:t>Wat zijn selectiecriteria waar u zich als organisatie op zou kunnen onderscheiden? (Onderwerpen, beoordelingsmethodiek en mate van detail) Heeft u voorbeelden uit eerdere aanbestedingen?</w:t>
      </w:r>
    </w:p>
    <w:p w14:paraId="7211B8B4" w14:textId="48F113AD" w:rsidR="001D2E01" w:rsidRDefault="001D2E01" w:rsidP="001D2E01">
      <w:pPr>
        <w:pStyle w:val="Body"/>
        <w:numPr>
          <w:ilvl w:val="0"/>
          <w:numId w:val="18"/>
        </w:numPr>
        <w:ind w:left="993" w:hanging="313"/>
      </w:pPr>
      <w:r>
        <w:t>Wat zijn gunningscriteria waar u zich op zou kunnen onderscheiden? (Onderwerpen, beoordelingsmethodiek, mate van detail, concretisering en prikkeling in de contractuele fase) Heeft u voorbeelden uit eerdere aanbestedingen?</w:t>
      </w:r>
    </w:p>
    <w:p w14:paraId="2B3059C3" w14:textId="46372074" w:rsidR="001D2E01" w:rsidRPr="001D2E01" w:rsidRDefault="001D2E01" w:rsidP="001D2E01">
      <w:pPr>
        <w:pStyle w:val="Body"/>
        <w:numPr>
          <w:ilvl w:val="0"/>
          <w:numId w:val="18"/>
        </w:numPr>
        <w:ind w:left="993" w:hanging="313"/>
      </w:pPr>
      <w:r>
        <w:t>Welke tips, kansen en risico’s ziet u voor NWO in het aanbestedingsproces?</w:t>
      </w:r>
    </w:p>
    <w:p w14:paraId="4AC52068" w14:textId="51EFE72B" w:rsidR="002330E0" w:rsidRDefault="00401161" w:rsidP="002330E0">
      <w:pPr>
        <w:pStyle w:val="Kop3"/>
      </w:pPr>
      <w:bookmarkStart w:id="11" w:name="_Toc181172302"/>
      <w:r w:rsidRPr="00401161">
        <w:t>Commerciële en prijsstrategie contractuele uitgangspunten</w:t>
      </w:r>
      <w:bookmarkEnd w:id="11"/>
    </w:p>
    <w:p w14:paraId="3B6BFAB7" w14:textId="0808E5B1" w:rsidR="008418FE" w:rsidRDefault="008418FE" w:rsidP="008418FE">
      <w:pPr>
        <w:pStyle w:val="Body"/>
        <w:numPr>
          <w:ilvl w:val="0"/>
          <w:numId w:val="18"/>
        </w:numPr>
        <w:ind w:left="993" w:hanging="313"/>
      </w:pPr>
      <w:r>
        <w:t xml:space="preserve">Wat is wat u betreft een reële financiële inschatting voor de aanbesteding, met name voor de ontwikkeling en implementatie van Grantify? Hoe kan NWO het beste een calculatie maken voor de kosten voor de bouw Grantify? </w:t>
      </w:r>
    </w:p>
    <w:p w14:paraId="387E0C8E" w14:textId="0C3210C1" w:rsidR="008418FE" w:rsidRDefault="008418FE" w:rsidP="008418FE">
      <w:pPr>
        <w:pStyle w:val="Body"/>
        <w:numPr>
          <w:ilvl w:val="0"/>
          <w:numId w:val="18"/>
        </w:numPr>
        <w:ind w:left="993" w:hanging="313"/>
      </w:pPr>
      <w:r>
        <w:t xml:space="preserve">Hoe kan NWO het beste de prijs voor de ontwikkeling en implementatie van Grantify uitvragen? Met een focus op een resultaatverplichting met een vaste prijs, maar met voldoende ruimte voor Agile werken, bijsturing, iteratie en gezamenlijkheid? Wat is uw motivatie voor dit advies? </w:t>
      </w:r>
    </w:p>
    <w:p w14:paraId="56B487C4" w14:textId="4212A4F0" w:rsidR="008418FE" w:rsidRDefault="008418FE" w:rsidP="008418FE">
      <w:pPr>
        <w:pStyle w:val="Body"/>
        <w:numPr>
          <w:ilvl w:val="0"/>
          <w:numId w:val="18"/>
        </w:numPr>
        <w:ind w:left="993" w:hanging="313"/>
      </w:pPr>
      <w:r>
        <w:t xml:space="preserve">NWO wil graag inzicht krijgen op welke wijze u de </w:t>
      </w:r>
      <w:proofErr w:type="spellStart"/>
      <w:r>
        <w:t>requirements</w:t>
      </w:r>
      <w:proofErr w:type="spellEnd"/>
      <w:r>
        <w:t xml:space="preserve"> vertaald naar een calculatie voor de ontwikkel- en de implementatiefase.</w:t>
      </w:r>
      <w:r w:rsidR="00A742FF">
        <w:t xml:space="preserve"> (Story points, functiepunten, uren, T-shirt </w:t>
      </w:r>
      <w:proofErr w:type="spellStart"/>
      <w:r w:rsidR="00A742FF">
        <w:t>sizes</w:t>
      </w:r>
      <w:proofErr w:type="spellEnd"/>
      <w:r w:rsidR="00A742FF">
        <w:t xml:space="preserve"> etc.)</w:t>
      </w:r>
      <w:r>
        <w:t xml:space="preserve"> </w:t>
      </w:r>
      <w:r w:rsidR="005C3560">
        <w:t xml:space="preserve">Op deze wijze </w:t>
      </w:r>
      <w:r w:rsidR="00A742FF">
        <w:t xml:space="preserve">wil NWO </w:t>
      </w:r>
      <w:r w:rsidR="00850461">
        <w:t xml:space="preserve">meer inzicht krijgen in het </w:t>
      </w:r>
      <w:r w:rsidR="00171CD1">
        <w:t>realiteits</w:t>
      </w:r>
      <w:r w:rsidR="00E55CEB">
        <w:t>karakter van uw calculatie</w:t>
      </w:r>
      <w:r w:rsidR="00171CD1">
        <w:t xml:space="preserve"> voor</w:t>
      </w:r>
      <w:r w:rsidR="00E55CEB">
        <w:t xml:space="preserve"> de bouw</w:t>
      </w:r>
      <w:r w:rsidR="00171CD1">
        <w:t>fase</w:t>
      </w:r>
      <w:r w:rsidR="00E55CEB">
        <w:t xml:space="preserve"> en </w:t>
      </w:r>
      <w:r w:rsidR="00A742FF">
        <w:t>de mogelijk creëren om</w:t>
      </w:r>
      <w:r w:rsidR="00850461">
        <w:t xml:space="preserve"> </w:t>
      </w:r>
      <w:proofErr w:type="spellStart"/>
      <w:r w:rsidR="00850461">
        <w:t>requirements</w:t>
      </w:r>
      <w:proofErr w:type="spellEnd"/>
      <w:r w:rsidR="00850461">
        <w:t xml:space="preserve"> uit te wisselen</w:t>
      </w:r>
      <w:r w:rsidR="00E55CEB">
        <w:t xml:space="preserve"> om</w:t>
      </w:r>
      <w:r w:rsidR="00171CD1">
        <w:t xml:space="preserve"> bijvoorbeeld eerder live te gaan met een MVP.</w:t>
      </w:r>
      <w:r w:rsidR="00A742FF">
        <w:t xml:space="preserve"> </w:t>
      </w:r>
      <w:r>
        <w:t>Hoe kan NWO dit het beste</w:t>
      </w:r>
      <w:r w:rsidR="00171CD1">
        <w:t xml:space="preserve"> uitvragen binnen een aanbesteding?</w:t>
      </w:r>
      <w:r>
        <w:t xml:space="preserve"> </w:t>
      </w:r>
    </w:p>
    <w:p w14:paraId="66C93E6C" w14:textId="6BAC23B9" w:rsidR="008418FE" w:rsidRDefault="008418FE" w:rsidP="008418FE">
      <w:pPr>
        <w:pStyle w:val="Body"/>
        <w:numPr>
          <w:ilvl w:val="0"/>
          <w:numId w:val="18"/>
        </w:numPr>
        <w:ind w:left="993" w:hanging="313"/>
      </w:pPr>
      <w:r>
        <w:t xml:space="preserve">Hoe moet NWO haar prijsmodel inrichten voor het beheer en onderhoud van Grantify? Volstaat een </w:t>
      </w:r>
      <w:proofErr w:type="spellStart"/>
      <w:r>
        <w:t>fixed</w:t>
      </w:r>
      <w:proofErr w:type="spellEnd"/>
      <w:r>
        <w:t xml:space="preserve"> bedrag per maand? </w:t>
      </w:r>
    </w:p>
    <w:p w14:paraId="516C955E" w14:textId="50800BAB" w:rsidR="008418FE" w:rsidRDefault="008418FE" w:rsidP="008418FE">
      <w:pPr>
        <w:pStyle w:val="Body"/>
        <w:numPr>
          <w:ilvl w:val="0"/>
          <w:numId w:val="18"/>
        </w:numPr>
        <w:ind w:left="993" w:hanging="313"/>
      </w:pPr>
      <w:r>
        <w:lastRenderedPageBreak/>
        <w:t>Wat zijn gangbare prijsmodellen en licentiemodellen voor de door u aangeboden oplossing (</w:t>
      </w:r>
      <w:proofErr w:type="spellStart"/>
      <w:r>
        <w:t>named</w:t>
      </w:r>
      <w:proofErr w:type="spellEnd"/>
      <w:r>
        <w:t xml:space="preserve"> user, concurrent user, kosten voor gebruik, andere variabelen etc.) Welke variabele informatie heeft u nodig om de juiste prijs in te dienen?</w:t>
      </w:r>
    </w:p>
    <w:p w14:paraId="4DAB12B6" w14:textId="7C524815" w:rsidR="008418FE" w:rsidRDefault="008418FE" w:rsidP="008418FE">
      <w:pPr>
        <w:pStyle w:val="Body"/>
        <w:numPr>
          <w:ilvl w:val="0"/>
          <w:numId w:val="18"/>
        </w:numPr>
        <w:ind w:left="993" w:hanging="313"/>
      </w:pPr>
      <w:r>
        <w:t xml:space="preserve">Hoe kan NWO het proces en de prijsstelling rondom non-standaard changes op Grantify het beste vormgeven? Het belangrijkste uitgangpunt is dat NWO grip houd op resultaat en de daaraan gelieerde kosten. Wat is voor u een logische (financiële) scheiding in aanpak bij non-standaard changes?  </w:t>
      </w:r>
    </w:p>
    <w:p w14:paraId="2CD4F764" w14:textId="05F27709" w:rsidR="008418FE" w:rsidRPr="008418FE" w:rsidRDefault="008418FE" w:rsidP="008418FE">
      <w:pPr>
        <w:pStyle w:val="Body"/>
        <w:numPr>
          <w:ilvl w:val="0"/>
          <w:numId w:val="18"/>
        </w:numPr>
        <w:ind w:left="993" w:hanging="313"/>
      </w:pPr>
      <w:r>
        <w:t xml:space="preserve">Ziet u naast ontwikkeling en implementatie, licentie, beheer &amp; onderhoud en </w:t>
      </w:r>
      <w:proofErr w:type="spellStart"/>
      <w:r>
        <w:t>doorontwikkelen</w:t>
      </w:r>
      <w:proofErr w:type="spellEnd"/>
      <w:r>
        <w:t xml:space="preserve"> nog andere kostencomponenten die relevant zijn voor de scope van deze opdracht?</w:t>
      </w:r>
    </w:p>
    <w:p w14:paraId="24A8D2AC" w14:textId="505BA28F" w:rsidR="00401161" w:rsidRDefault="0088194E" w:rsidP="00401161">
      <w:pPr>
        <w:pStyle w:val="Kop3"/>
      </w:pPr>
      <w:bookmarkStart w:id="12" w:name="_Toc181172303"/>
      <w:r w:rsidRPr="0088194E">
        <w:t>Contractuele voorwaarden en contractmanagement</w:t>
      </w:r>
      <w:bookmarkEnd w:id="12"/>
    </w:p>
    <w:p w14:paraId="5A879128" w14:textId="0F581563" w:rsidR="009F3941" w:rsidRDefault="009F3941" w:rsidP="009F3941">
      <w:pPr>
        <w:pStyle w:val="Body"/>
        <w:numPr>
          <w:ilvl w:val="0"/>
          <w:numId w:val="18"/>
        </w:numPr>
        <w:ind w:left="993" w:hanging="313"/>
      </w:pPr>
      <w:r>
        <w:t xml:space="preserve">Kunt u een aantal voorbeelden van </w:t>
      </w:r>
      <w:proofErr w:type="spellStart"/>
      <w:r>
        <w:t>KPI’s</w:t>
      </w:r>
      <w:proofErr w:type="spellEnd"/>
      <w:r>
        <w:t xml:space="preserve"> aangeven die in eerdere overeenkomsten succesvol zijn gebleken? Waarom waren deze </w:t>
      </w:r>
      <w:proofErr w:type="spellStart"/>
      <w:r>
        <w:t>KPI’s</w:t>
      </w:r>
      <w:proofErr w:type="spellEnd"/>
      <w:r>
        <w:t xml:space="preserve"> zo succesvol? (Met name de methodiek en de mate van detaillering van de </w:t>
      </w:r>
      <w:proofErr w:type="spellStart"/>
      <w:r>
        <w:t>KPI’s</w:t>
      </w:r>
      <w:proofErr w:type="spellEnd"/>
      <w:r>
        <w:t>)?</w:t>
      </w:r>
    </w:p>
    <w:p w14:paraId="1DD899E7" w14:textId="13A34B08" w:rsidR="009F3941" w:rsidRDefault="009F3941" w:rsidP="009F3941">
      <w:pPr>
        <w:pStyle w:val="Body"/>
        <w:numPr>
          <w:ilvl w:val="0"/>
          <w:numId w:val="18"/>
        </w:numPr>
        <w:ind w:left="993" w:hanging="313"/>
      </w:pPr>
      <w:r>
        <w:t>Wat is uw opinie over financiële consequenties (Bonus/malus) bij het wel/niet halen van de gestelde doelstellingen/</w:t>
      </w:r>
      <w:proofErr w:type="spellStart"/>
      <w:r>
        <w:t>KPI’s</w:t>
      </w:r>
      <w:proofErr w:type="spellEnd"/>
      <w:r>
        <w:t xml:space="preserve">? Geeft dit wat u betreft de juiste prikkel? Wat is een werkbaar alternatief? Wat is wat u betreft meetbare objectief verifieerbare informatie om deze financiële consequenties in werking te laten treden? </w:t>
      </w:r>
    </w:p>
    <w:p w14:paraId="046AF4C0" w14:textId="33B0D185" w:rsidR="00336F73" w:rsidRPr="00336F73" w:rsidRDefault="009F3941" w:rsidP="009F3941">
      <w:pPr>
        <w:pStyle w:val="Body"/>
        <w:numPr>
          <w:ilvl w:val="0"/>
          <w:numId w:val="18"/>
        </w:numPr>
        <w:ind w:left="993" w:hanging="313"/>
      </w:pPr>
      <w:r>
        <w:t>Wat zijn volgens u de kritische succesfactoren voor het inrichten van succesvol contractmanagement  voor een dergelijke aanbesteding?</w:t>
      </w:r>
    </w:p>
    <w:p w14:paraId="0E7C159F" w14:textId="1F3F11E0" w:rsidR="0088194E" w:rsidRDefault="007D14A9" w:rsidP="0088194E">
      <w:pPr>
        <w:pStyle w:val="Kop3"/>
      </w:pPr>
      <w:bookmarkStart w:id="13" w:name="_Toc181172304"/>
      <w:r w:rsidRPr="007D14A9">
        <w:t>Informatie voorziening binnen de aanbesteding</w:t>
      </w:r>
      <w:bookmarkEnd w:id="13"/>
    </w:p>
    <w:p w14:paraId="0AD441FC" w14:textId="71A292FD" w:rsidR="00840B40" w:rsidRDefault="00840B40" w:rsidP="00840B40">
      <w:pPr>
        <w:pStyle w:val="Body"/>
        <w:numPr>
          <w:ilvl w:val="0"/>
          <w:numId w:val="18"/>
        </w:numPr>
        <w:ind w:left="993" w:hanging="313"/>
      </w:pPr>
      <w:r>
        <w:t xml:space="preserve">Welke informatie heeft u nodig om een goede financiële inschatting te maken? Welke mate van detaillering stelt u het best in staat een goede inschrijving te doen? Welke extra detaillering is er in de gunningsfase nodig? </w:t>
      </w:r>
    </w:p>
    <w:p w14:paraId="0BF40BDC" w14:textId="600B833A" w:rsidR="00840B40" w:rsidRDefault="00840B40" w:rsidP="00840B40">
      <w:pPr>
        <w:pStyle w:val="Body"/>
        <w:numPr>
          <w:ilvl w:val="0"/>
          <w:numId w:val="18"/>
        </w:numPr>
        <w:ind w:left="993" w:hanging="313"/>
      </w:pPr>
      <w:r>
        <w:t>Wat is de beste methode voor het beschikbaar stellen van deze informatie (inspanning versus resultaat):</w:t>
      </w:r>
    </w:p>
    <w:p w14:paraId="2C77A9F3" w14:textId="77777777" w:rsidR="00840B40" w:rsidRDefault="00840B40" w:rsidP="00840B40">
      <w:pPr>
        <w:pStyle w:val="Body"/>
        <w:spacing w:after="0"/>
      </w:pPr>
      <w:r>
        <w:t>o</w:t>
      </w:r>
      <w:r>
        <w:tab/>
        <w:t>Dataroom;</w:t>
      </w:r>
    </w:p>
    <w:p w14:paraId="05BF9D82" w14:textId="0321EF35" w:rsidR="00840B40" w:rsidRDefault="00840B40" w:rsidP="00840B40">
      <w:pPr>
        <w:pStyle w:val="Body"/>
        <w:spacing w:after="0"/>
        <w:ind w:left="1415" w:hanging="735"/>
      </w:pPr>
      <w:r>
        <w:t>o</w:t>
      </w:r>
      <w:r>
        <w:tab/>
        <w:t xml:space="preserve">Scan op de infrastructuur gedurende </w:t>
      </w:r>
      <w:r w:rsidR="000537A8">
        <w:t xml:space="preserve">de </w:t>
      </w:r>
      <w:r>
        <w:t>gunningsfase of tijdens de ontwikkel- en implementatiefase;</w:t>
      </w:r>
    </w:p>
    <w:p w14:paraId="230A299E" w14:textId="77777777" w:rsidR="00840B40" w:rsidRDefault="00840B40" w:rsidP="00840B40">
      <w:pPr>
        <w:pStyle w:val="Body"/>
        <w:spacing w:after="0"/>
      </w:pPr>
      <w:r>
        <w:t>o</w:t>
      </w:r>
      <w:r>
        <w:tab/>
      </w:r>
      <w:proofErr w:type="spellStart"/>
      <w:r>
        <w:t>Prebid</w:t>
      </w:r>
      <w:proofErr w:type="spellEnd"/>
      <w:r>
        <w:t xml:space="preserve"> meeting;</w:t>
      </w:r>
    </w:p>
    <w:p w14:paraId="57EB5E60" w14:textId="77777777" w:rsidR="00840B40" w:rsidRDefault="00840B40" w:rsidP="00840B40">
      <w:pPr>
        <w:pStyle w:val="Body"/>
        <w:spacing w:after="0"/>
      </w:pPr>
      <w:r>
        <w:t>o</w:t>
      </w:r>
      <w:r>
        <w:tab/>
        <w:t xml:space="preserve">Andere mogelijkheden? </w:t>
      </w:r>
    </w:p>
    <w:p w14:paraId="41A4A363" w14:textId="77777777" w:rsidR="00840B40" w:rsidRPr="00840B40" w:rsidRDefault="00840B40" w:rsidP="00840B40">
      <w:pPr>
        <w:pStyle w:val="Body"/>
      </w:pPr>
    </w:p>
    <w:p w14:paraId="615C67BC" w14:textId="77777777" w:rsidR="00D81A91" w:rsidRDefault="00D81A91" w:rsidP="00D56A3D">
      <w:pPr>
        <w:pStyle w:val="Body"/>
        <w:spacing w:after="0"/>
      </w:pPr>
    </w:p>
    <w:p w14:paraId="56DBE725" w14:textId="77777777" w:rsidR="00D81A91" w:rsidRDefault="00D81A91" w:rsidP="00D81A91">
      <w:pPr>
        <w:pStyle w:val="Colofon"/>
        <w:rPr>
          <w:color w:val="18657C"/>
          <w:sz w:val="16"/>
        </w:rPr>
      </w:pPr>
    </w:p>
    <w:p w14:paraId="126A7B26" w14:textId="77777777" w:rsidR="00D81A91" w:rsidRDefault="00D81A91" w:rsidP="00D81A91">
      <w:pPr>
        <w:pStyle w:val="Colofon"/>
        <w:rPr>
          <w:color w:val="18657C"/>
          <w:sz w:val="16"/>
        </w:rPr>
      </w:pPr>
    </w:p>
    <w:p w14:paraId="03EE772B" w14:textId="77777777" w:rsidR="00D81A91" w:rsidRDefault="00D81A91" w:rsidP="00D81A91">
      <w:pPr>
        <w:pStyle w:val="Colofon"/>
        <w:rPr>
          <w:color w:val="18657C"/>
          <w:sz w:val="16"/>
        </w:rPr>
      </w:pPr>
    </w:p>
    <w:p w14:paraId="3465DE98" w14:textId="77777777" w:rsidR="00D81A91" w:rsidRDefault="00D81A91" w:rsidP="00D81A91">
      <w:pPr>
        <w:pStyle w:val="Colofon"/>
        <w:rPr>
          <w:color w:val="18657C"/>
          <w:sz w:val="16"/>
        </w:rPr>
      </w:pPr>
    </w:p>
    <w:p w14:paraId="38D0FE44" w14:textId="77777777" w:rsidR="00D81A91" w:rsidRDefault="00D81A91" w:rsidP="00D81A91">
      <w:pPr>
        <w:pStyle w:val="Colofon"/>
        <w:rPr>
          <w:color w:val="18657C"/>
          <w:sz w:val="16"/>
        </w:rPr>
      </w:pPr>
    </w:p>
    <w:p w14:paraId="43D9A15D" w14:textId="77777777" w:rsidR="00D81A91" w:rsidRDefault="00D81A91" w:rsidP="00D81A91">
      <w:pPr>
        <w:pStyle w:val="Colofon"/>
        <w:rPr>
          <w:color w:val="18657C"/>
          <w:sz w:val="16"/>
        </w:rPr>
      </w:pPr>
    </w:p>
    <w:p w14:paraId="2E464F03" w14:textId="77777777" w:rsidR="00D81A91" w:rsidRDefault="00D81A91" w:rsidP="00D81A91">
      <w:pPr>
        <w:pStyle w:val="Colofon"/>
        <w:rPr>
          <w:color w:val="18657C"/>
          <w:sz w:val="16"/>
        </w:rPr>
      </w:pPr>
    </w:p>
    <w:p w14:paraId="17277B63" w14:textId="77777777" w:rsidR="00D81A91" w:rsidRDefault="00D81A91" w:rsidP="00D81A91">
      <w:pPr>
        <w:pStyle w:val="Colofon"/>
        <w:rPr>
          <w:color w:val="18657C"/>
          <w:sz w:val="16"/>
        </w:rPr>
      </w:pPr>
    </w:p>
    <w:p w14:paraId="22884122" w14:textId="77777777" w:rsidR="00D81A91" w:rsidRDefault="00D81A91" w:rsidP="00D81A91">
      <w:pPr>
        <w:pStyle w:val="Colofon"/>
        <w:rPr>
          <w:color w:val="18657C"/>
          <w:sz w:val="16"/>
        </w:rPr>
      </w:pPr>
    </w:p>
    <w:p w14:paraId="489240A1" w14:textId="77777777" w:rsidR="00D81A91" w:rsidRDefault="00D81A91" w:rsidP="00D81A91">
      <w:pPr>
        <w:pStyle w:val="Colofon"/>
        <w:rPr>
          <w:color w:val="18657C"/>
          <w:sz w:val="16"/>
        </w:rPr>
      </w:pPr>
    </w:p>
    <w:p w14:paraId="266B34B3" w14:textId="77777777" w:rsidR="00D81A91" w:rsidRDefault="00D81A91" w:rsidP="00D81A91">
      <w:pPr>
        <w:pStyle w:val="Colofon"/>
        <w:rPr>
          <w:color w:val="18657C"/>
          <w:sz w:val="16"/>
        </w:rPr>
      </w:pPr>
    </w:p>
    <w:p w14:paraId="77BDC5AC" w14:textId="77777777" w:rsidR="00D81A91" w:rsidRDefault="00D81A91" w:rsidP="00D81A91">
      <w:pPr>
        <w:pStyle w:val="Colofon"/>
        <w:rPr>
          <w:color w:val="18657C"/>
          <w:sz w:val="16"/>
        </w:rPr>
      </w:pPr>
    </w:p>
    <w:p w14:paraId="4FECF0E5" w14:textId="77777777" w:rsidR="00D81A91" w:rsidRDefault="00D81A91" w:rsidP="00D81A91">
      <w:pPr>
        <w:pStyle w:val="Colofon"/>
        <w:rPr>
          <w:color w:val="18657C"/>
          <w:sz w:val="16"/>
        </w:rPr>
      </w:pPr>
    </w:p>
    <w:p w14:paraId="2D6CC196" w14:textId="465542B5" w:rsidR="00D81A91" w:rsidRPr="00610F31" w:rsidRDefault="00D81A91" w:rsidP="00D81A91">
      <w:pPr>
        <w:pStyle w:val="Colofon"/>
        <w:rPr>
          <w:sz w:val="16"/>
        </w:rPr>
      </w:pPr>
      <w:r w:rsidRPr="00610F31">
        <w:rPr>
          <w:color w:val="18657C"/>
          <w:sz w:val="16"/>
        </w:rPr>
        <w:t>Uitgave:</w:t>
      </w:r>
      <w:r w:rsidRPr="00610F31">
        <w:rPr>
          <w:sz w:val="16"/>
        </w:rPr>
        <w:br/>
        <w:t xml:space="preserve">Nederlandse Organisatie voor </w:t>
      </w:r>
      <w:r w:rsidRPr="00610F31">
        <w:rPr>
          <w:sz w:val="16"/>
        </w:rPr>
        <w:br/>
        <w:t>Wetenschappelijk Onderzoek</w:t>
      </w:r>
    </w:p>
    <w:p w14:paraId="404B69C4" w14:textId="77777777" w:rsidR="00D81A91" w:rsidRPr="00610F31" w:rsidRDefault="00D81A91" w:rsidP="00D81A91">
      <w:pPr>
        <w:pStyle w:val="Colofon"/>
        <w:rPr>
          <w:sz w:val="16"/>
        </w:rPr>
      </w:pPr>
      <w:r w:rsidRPr="00610F31">
        <w:rPr>
          <w:color w:val="18657C"/>
          <w:sz w:val="16"/>
        </w:rPr>
        <w:t>Bezoekadres:</w:t>
      </w:r>
      <w:r w:rsidRPr="00610F31">
        <w:rPr>
          <w:color w:val="18657C"/>
          <w:sz w:val="16"/>
        </w:rPr>
        <w:br/>
      </w:r>
      <w:r w:rsidRPr="00610F31">
        <w:rPr>
          <w:sz w:val="16"/>
        </w:rPr>
        <w:t>Laan van Nieuw Oost-Indië 300</w:t>
      </w:r>
      <w:r w:rsidRPr="00610F31">
        <w:rPr>
          <w:sz w:val="16"/>
        </w:rPr>
        <w:br/>
        <w:t>2593 CE Den Haag</w:t>
      </w:r>
    </w:p>
    <w:p w14:paraId="2825489D" w14:textId="1D2DCE01" w:rsidR="00D81A91" w:rsidRPr="003307F6" w:rsidRDefault="00D81A91" w:rsidP="00D81A91">
      <w:pPr>
        <w:pStyle w:val="Colofon"/>
      </w:pPr>
      <w:r>
        <w:rPr>
          <w:sz w:val="16"/>
        </w:rPr>
        <w:t>November 2024</w:t>
      </w:r>
      <w:r w:rsidRPr="00610F31">
        <w:rPr>
          <w:sz w:val="16"/>
        </w:rPr>
        <w:t xml:space="preserve"> </w:t>
      </w:r>
    </w:p>
    <w:p w14:paraId="16073444" w14:textId="77777777" w:rsidR="00D81A91" w:rsidRDefault="00D81A91" w:rsidP="00D56A3D">
      <w:pPr>
        <w:pStyle w:val="Body"/>
        <w:spacing w:after="0"/>
        <w:rPr>
          <w:noProof/>
        </w:rPr>
      </w:pPr>
    </w:p>
    <w:sectPr w:rsidR="00D81A91" w:rsidSect="00C01E37">
      <w:headerReference w:type="default" r:id="rId11"/>
      <w:footnotePr>
        <w:numRestart w:val="eachPage"/>
      </w:footnotePr>
      <w:pgSz w:w="11906" w:h="16838"/>
      <w:pgMar w:top="1417" w:right="1417" w:bottom="851" w:left="1417" w:header="340" w:footer="62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ADF51" w14:textId="77777777" w:rsidR="00622077" w:rsidRDefault="00622077">
      <w:pPr>
        <w:spacing w:after="0" w:line="240" w:lineRule="auto"/>
      </w:pPr>
      <w:r>
        <w:separator/>
      </w:r>
    </w:p>
  </w:endnote>
  <w:endnote w:type="continuationSeparator" w:id="0">
    <w:p w14:paraId="4FC7BCE3" w14:textId="77777777" w:rsidR="00622077" w:rsidRDefault="00622077">
      <w:pPr>
        <w:spacing w:after="0" w:line="240" w:lineRule="auto"/>
      </w:pPr>
      <w:r>
        <w:continuationSeparator/>
      </w:r>
    </w:p>
  </w:endnote>
  <w:endnote w:type="continuationNotice" w:id="1">
    <w:p w14:paraId="4DC0235C" w14:textId="77777777" w:rsidR="00622077" w:rsidRDefault="006220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aira ExtraCondensed Light">
    <w:altName w:val="Calibri"/>
    <w:panose1 w:val="00000408000000000000"/>
    <w:charset w:val="00"/>
    <w:family w:val="auto"/>
    <w:pitch w:val="variable"/>
    <w:sig w:usb0="2000000F" w:usb1="00000000"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4CB62" w14:textId="77777777" w:rsidR="00622077" w:rsidRDefault="00622077">
      <w:pPr>
        <w:spacing w:after="0" w:line="240" w:lineRule="auto"/>
      </w:pPr>
      <w:r>
        <w:separator/>
      </w:r>
    </w:p>
  </w:footnote>
  <w:footnote w:type="continuationSeparator" w:id="0">
    <w:p w14:paraId="257E4F44" w14:textId="77777777" w:rsidR="00622077" w:rsidRDefault="00622077">
      <w:pPr>
        <w:spacing w:after="0" w:line="240" w:lineRule="auto"/>
      </w:pPr>
      <w:r>
        <w:continuationSeparator/>
      </w:r>
    </w:p>
  </w:footnote>
  <w:footnote w:type="continuationNotice" w:id="1">
    <w:p w14:paraId="79BB9161" w14:textId="77777777" w:rsidR="00622077" w:rsidRDefault="006220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69FFA" w14:textId="77777777" w:rsidR="00BB23C6" w:rsidRDefault="00BB23C6" w:rsidP="006120BB">
    <w:pPr>
      <w:pStyle w:val="Colofon"/>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6566B"/>
    <w:multiLevelType w:val="multilevel"/>
    <w:tmpl w:val="9D8ECF9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3F9639A"/>
    <w:multiLevelType w:val="multilevel"/>
    <w:tmpl w:val="04130027"/>
    <w:lvl w:ilvl="0">
      <w:start w:val="1"/>
      <w:numFmt w:val="upperRoman"/>
      <w:lvlText w:val="%1."/>
      <w:lvlJc w:val="left"/>
      <w:pPr>
        <w:ind w:left="680" w:firstLine="0"/>
      </w:pPr>
    </w:lvl>
    <w:lvl w:ilvl="1">
      <w:start w:val="1"/>
      <w:numFmt w:val="upperLetter"/>
      <w:lvlText w:val="%2."/>
      <w:lvlJc w:val="left"/>
      <w:pPr>
        <w:ind w:left="1400" w:firstLine="0"/>
      </w:pPr>
    </w:lvl>
    <w:lvl w:ilvl="2">
      <w:start w:val="1"/>
      <w:numFmt w:val="decimal"/>
      <w:lvlText w:val="%3."/>
      <w:lvlJc w:val="left"/>
      <w:pPr>
        <w:ind w:left="2120" w:firstLine="0"/>
      </w:pPr>
    </w:lvl>
    <w:lvl w:ilvl="3">
      <w:start w:val="1"/>
      <w:numFmt w:val="lowerLetter"/>
      <w:lvlText w:val="%4)"/>
      <w:lvlJc w:val="left"/>
      <w:pPr>
        <w:ind w:left="2840" w:firstLine="0"/>
      </w:pPr>
    </w:lvl>
    <w:lvl w:ilvl="4">
      <w:start w:val="1"/>
      <w:numFmt w:val="decimal"/>
      <w:lvlText w:val="(%5)"/>
      <w:lvlJc w:val="left"/>
      <w:pPr>
        <w:ind w:left="3560" w:firstLine="0"/>
      </w:pPr>
    </w:lvl>
    <w:lvl w:ilvl="5">
      <w:start w:val="1"/>
      <w:numFmt w:val="lowerLetter"/>
      <w:lvlText w:val="(%6)"/>
      <w:lvlJc w:val="left"/>
      <w:pPr>
        <w:ind w:left="4280" w:firstLine="0"/>
      </w:pPr>
    </w:lvl>
    <w:lvl w:ilvl="6">
      <w:start w:val="1"/>
      <w:numFmt w:val="lowerRoman"/>
      <w:lvlText w:val="(%7)"/>
      <w:lvlJc w:val="left"/>
      <w:pPr>
        <w:ind w:left="5000" w:firstLine="0"/>
      </w:pPr>
    </w:lvl>
    <w:lvl w:ilvl="7">
      <w:start w:val="1"/>
      <w:numFmt w:val="lowerLetter"/>
      <w:lvlText w:val="(%8)"/>
      <w:lvlJc w:val="left"/>
      <w:pPr>
        <w:ind w:left="5720" w:firstLine="0"/>
      </w:pPr>
    </w:lvl>
    <w:lvl w:ilvl="8">
      <w:start w:val="1"/>
      <w:numFmt w:val="lowerRoman"/>
      <w:lvlText w:val="(%9)"/>
      <w:lvlJc w:val="left"/>
      <w:pPr>
        <w:ind w:left="6440" w:firstLine="0"/>
      </w:pPr>
    </w:lvl>
  </w:abstractNum>
  <w:abstractNum w:abstractNumId="2" w15:restartNumberingAfterBreak="0">
    <w:nsid w:val="1D0E4CE2"/>
    <w:multiLevelType w:val="multilevel"/>
    <w:tmpl w:val="9DB4977E"/>
    <w:lvl w:ilvl="0">
      <w:start w:val="1"/>
      <w:numFmt w:val="bullet"/>
      <w:lvlText w:val=""/>
      <w:lvlJc w:val="left"/>
      <w:pPr>
        <w:ind w:left="1474" w:hanging="340"/>
      </w:pPr>
      <w:rPr>
        <w:rFonts w:ascii="Symbol" w:hAnsi="Symbol" w:hint="default"/>
        <w:color w:val="18657C"/>
      </w:rPr>
    </w:lvl>
    <w:lvl w:ilvl="1">
      <w:start w:val="1"/>
      <w:numFmt w:val="bullet"/>
      <w:pStyle w:val="Lijstlevel2OpsommingOpenbulletpoint"/>
      <w:lvlText w:val="o"/>
      <w:lvlJc w:val="left"/>
      <w:pPr>
        <w:ind w:left="1361" w:hanging="340"/>
      </w:pPr>
      <w:rPr>
        <w:rFonts w:ascii="Courier New" w:hAnsi="Courier New" w:hint="default"/>
        <w:color w:val="18657C"/>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3" w15:restartNumberingAfterBreak="0">
    <w:nsid w:val="28E06337"/>
    <w:multiLevelType w:val="multilevel"/>
    <w:tmpl w:val="2E68BA68"/>
    <w:name w:val="Lijst 1 2 3 "/>
    <w:lvl w:ilvl="0">
      <w:start w:val="1"/>
      <w:numFmt w:val="decimal"/>
      <w:pStyle w:val="Lijstlevel1Nummering123"/>
      <w:lvlText w:val="%1."/>
      <w:lvlJc w:val="left"/>
      <w:pPr>
        <w:ind w:left="1021" w:hanging="341"/>
      </w:pPr>
      <w:rPr>
        <w:rFonts w:hint="default"/>
        <w:color w:val="18657C"/>
      </w:rPr>
    </w:lvl>
    <w:lvl w:ilvl="1">
      <w:start w:val="1"/>
      <w:numFmt w:val="decimal"/>
      <w:pStyle w:val="Lijstlevel2Nummering123"/>
      <w:lvlText w:val="%2."/>
      <w:lvlJc w:val="left"/>
      <w:pPr>
        <w:ind w:left="1361" w:hanging="340"/>
      </w:pPr>
      <w:rPr>
        <w:rFonts w:hint="default"/>
        <w:color w:val="18657C"/>
      </w:rPr>
    </w:lvl>
    <w:lvl w:ilvl="2">
      <w:start w:val="1"/>
      <w:numFmt w:val="decimal"/>
      <w:pStyle w:val="Lijstlevel3Nummering123"/>
      <w:lvlText w:val="%3."/>
      <w:lvlJc w:val="left"/>
      <w:pPr>
        <w:ind w:left="1701" w:hanging="340"/>
      </w:pPr>
      <w:rPr>
        <w:rFonts w:hint="default"/>
        <w:color w:val="18657C"/>
      </w:rPr>
    </w:lvl>
    <w:lvl w:ilvl="3">
      <w:start w:val="1"/>
      <w:numFmt w:val="decimal"/>
      <w:pStyle w:val="Lijstlevel4Nummering123"/>
      <w:lvlText w:val="%4."/>
      <w:lvlJc w:val="left"/>
      <w:pPr>
        <w:ind w:left="2041" w:hanging="340"/>
      </w:pPr>
      <w:rPr>
        <w:rFonts w:hint="default"/>
        <w:color w:val="18657C"/>
      </w:rPr>
    </w:lvl>
    <w:lvl w:ilvl="4">
      <w:start w:val="1"/>
      <w:numFmt w:val="decimal"/>
      <w:lvlText w:val="%5."/>
      <w:lvlJc w:val="left"/>
      <w:pPr>
        <w:ind w:left="2381" w:hanging="340"/>
      </w:pPr>
      <w:rPr>
        <w:rFonts w:hint="default"/>
        <w:color w:val="18657C"/>
      </w:rPr>
    </w:lvl>
    <w:lvl w:ilvl="5">
      <w:start w:val="1"/>
      <w:numFmt w:val="decimal"/>
      <w:lvlText w:val="%6."/>
      <w:lvlJc w:val="left"/>
      <w:pPr>
        <w:ind w:left="2722" w:hanging="341"/>
      </w:pPr>
      <w:rPr>
        <w:rFonts w:hint="default"/>
        <w:color w:val="18657C"/>
      </w:rPr>
    </w:lvl>
    <w:lvl w:ilvl="6">
      <w:start w:val="1"/>
      <w:numFmt w:val="decimal"/>
      <w:lvlText w:val="%7."/>
      <w:lvlJc w:val="left"/>
      <w:pPr>
        <w:ind w:left="3062" w:hanging="340"/>
      </w:pPr>
      <w:rPr>
        <w:rFonts w:hint="default"/>
        <w:color w:val="18657C"/>
      </w:rPr>
    </w:lvl>
    <w:lvl w:ilvl="7">
      <w:start w:val="1"/>
      <w:numFmt w:val="decimal"/>
      <w:lvlText w:val="%8."/>
      <w:lvlJc w:val="left"/>
      <w:pPr>
        <w:ind w:left="3402" w:hanging="340"/>
      </w:pPr>
      <w:rPr>
        <w:rFonts w:hint="default"/>
        <w:color w:val="18657C"/>
      </w:rPr>
    </w:lvl>
    <w:lvl w:ilvl="8">
      <w:start w:val="1"/>
      <w:numFmt w:val="decimal"/>
      <w:lvlText w:val="%9."/>
      <w:lvlJc w:val="left"/>
      <w:pPr>
        <w:ind w:left="3742" w:hanging="340"/>
      </w:pPr>
      <w:rPr>
        <w:rFonts w:hint="default"/>
        <w:color w:val="18657C"/>
      </w:rPr>
    </w:lvl>
  </w:abstractNum>
  <w:abstractNum w:abstractNumId="4" w15:restartNumberingAfterBreak="0">
    <w:nsid w:val="2DC404FB"/>
    <w:multiLevelType w:val="hybridMultilevel"/>
    <w:tmpl w:val="2F7CEE48"/>
    <w:lvl w:ilvl="0" w:tplc="A1745C66">
      <w:start w:val="1"/>
      <w:numFmt w:val="upperLetter"/>
      <w:lvlText w:val="%1."/>
      <w:lvlJc w:val="left"/>
      <w:pPr>
        <w:ind w:left="1040" w:hanging="360"/>
      </w:pPr>
      <w:rPr>
        <w:rFonts w:hint="default"/>
      </w:r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5" w15:restartNumberingAfterBreak="0">
    <w:nsid w:val="2DF84BA1"/>
    <w:multiLevelType w:val="multilevel"/>
    <w:tmpl w:val="0D40CCFC"/>
    <w:lvl w:ilvl="0">
      <w:start w:val="1"/>
      <w:numFmt w:val="bullet"/>
      <w:pStyle w:val="Lijstlevel1Opsommingdash"/>
      <w:lvlText w:val=""/>
      <w:lvlJc w:val="left"/>
      <w:pPr>
        <w:ind w:left="1021" w:hanging="341"/>
      </w:pPr>
      <w:rPr>
        <w:rFonts w:ascii="Symbol" w:hAnsi="Symbol" w:hint="default"/>
        <w:color w:val="18657C"/>
      </w:rPr>
    </w:lvl>
    <w:lvl w:ilvl="1">
      <w:start w:val="1"/>
      <w:numFmt w:val="bullet"/>
      <w:pStyle w:val="Lijstlevel2Opsommingdash"/>
      <w:lvlText w:val=""/>
      <w:lvlJc w:val="left"/>
      <w:pPr>
        <w:ind w:left="1361" w:hanging="340"/>
      </w:pPr>
      <w:rPr>
        <w:rFonts w:ascii="Symbol" w:hAnsi="Symbol" w:hint="default"/>
        <w:color w:val="18657C"/>
      </w:rPr>
    </w:lvl>
    <w:lvl w:ilvl="2">
      <w:start w:val="1"/>
      <w:numFmt w:val="bullet"/>
      <w:pStyle w:val="Lijstlevel3Opsommingdash"/>
      <w:lvlText w:val=""/>
      <w:lvlJc w:val="left"/>
      <w:pPr>
        <w:ind w:left="1701" w:hanging="340"/>
      </w:pPr>
      <w:rPr>
        <w:rFonts w:ascii="Symbol" w:hAnsi="Symbol" w:hint="default"/>
        <w:color w:val="18657C"/>
      </w:rPr>
    </w:lvl>
    <w:lvl w:ilvl="3">
      <w:start w:val="1"/>
      <w:numFmt w:val="bullet"/>
      <w:pStyle w:val="Lijstlevel4Opsommingdash"/>
      <w:lvlText w:val=""/>
      <w:lvlJc w:val="left"/>
      <w:pPr>
        <w:ind w:left="2041" w:hanging="340"/>
      </w:pPr>
      <w:rPr>
        <w:rFonts w:ascii="Symbol" w:hAnsi="Symbol" w:hint="default"/>
        <w:color w:val="18657C"/>
      </w:rPr>
    </w:lvl>
    <w:lvl w:ilvl="4">
      <w:start w:val="1"/>
      <w:numFmt w:val="bullet"/>
      <w:lvlText w:val="o"/>
      <w:lvlJc w:val="left"/>
      <w:pPr>
        <w:ind w:left="4280" w:hanging="360"/>
      </w:pPr>
      <w:rPr>
        <w:rFonts w:ascii="Courier New" w:hAnsi="Courier New" w:cs="Courier New" w:hint="default"/>
      </w:rPr>
    </w:lvl>
    <w:lvl w:ilvl="5">
      <w:start w:val="1"/>
      <w:numFmt w:val="bullet"/>
      <w:lvlText w:val=""/>
      <w:lvlJc w:val="left"/>
      <w:pPr>
        <w:ind w:left="5000" w:hanging="360"/>
      </w:pPr>
      <w:rPr>
        <w:rFonts w:ascii="Wingdings" w:hAnsi="Wingdings" w:hint="default"/>
      </w:rPr>
    </w:lvl>
    <w:lvl w:ilvl="6">
      <w:start w:val="1"/>
      <w:numFmt w:val="bullet"/>
      <w:lvlText w:val=""/>
      <w:lvlJc w:val="left"/>
      <w:pPr>
        <w:ind w:left="5720" w:hanging="360"/>
      </w:pPr>
      <w:rPr>
        <w:rFonts w:ascii="Symbol" w:hAnsi="Symbol" w:hint="default"/>
      </w:rPr>
    </w:lvl>
    <w:lvl w:ilvl="7">
      <w:start w:val="1"/>
      <w:numFmt w:val="bullet"/>
      <w:lvlText w:val="o"/>
      <w:lvlJc w:val="left"/>
      <w:pPr>
        <w:ind w:left="6440" w:hanging="360"/>
      </w:pPr>
      <w:rPr>
        <w:rFonts w:ascii="Courier New" w:hAnsi="Courier New" w:cs="Courier New" w:hint="default"/>
      </w:rPr>
    </w:lvl>
    <w:lvl w:ilvl="8">
      <w:start w:val="1"/>
      <w:numFmt w:val="bullet"/>
      <w:lvlText w:val=""/>
      <w:lvlJc w:val="left"/>
      <w:pPr>
        <w:ind w:left="7160" w:hanging="360"/>
      </w:pPr>
      <w:rPr>
        <w:rFonts w:ascii="Wingdings" w:hAnsi="Wingdings" w:hint="default"/>
      </w:rPr>
    </w:lvl>
  </w:abstractNum>
  <w:abstractNum w:abstractNumId="6" w15:restartNumberingAfterBreak="0">
    <w:nsid w:val="366C0062"/>
    <w:multiLevelType w:val="multilevel"/>
    <w:tmpl w:val="0BC4DFFC"/>
    <w:lvl w:ilvl="0">
      <w:start w:val="1"/>
      <w:numFmt w:val="bullet"/>
      <w:pStyle w:val="Lijstlevel1OpsommingChecklist"/>
      <w:lvlText w:val=""/>
      <w:lvlJc w:val="left"/>
      <w:pPr>
        <w:ind w:left="709" w:hanging="425"/>
      </w:pPr>
      <w:rPr>
        <w:rFonts w:ascii="Symbol" w:hAnsi="Symbol" w:hint="default"/>
        <w:color w:val="18657C"/>
        <w:sz w:val="17"/>
        <w:szCs w:val="20"/>
      </w:rPr>
    </w:lvl>
    <w:lvl w:ilvl="1">
      <w:start w:val="1"/>
      <w:numFmt w:val="bullet"/>
      <w:lvlText w:val="o"/>
      <w:lvlJc w:val="left"/>
      <w:pPr>
        <w:ind w:left="1134" w:hanging="425"/>
      </w:pPr>
      <w:rPr>
        <w:rFonts w:ascii="Courier New" w:hAnsi="Courier New" w:hint="default"/>
        <w:color w:val="auto"/>
      </w:rPr>
    </w:lvl>
    <w:lvl w:ilvl="2">
      <w:start w:val="1"/>
      <w:numFmt w:val="bullet"/>
      <w:lvlText w:val=""/>
      <w:lvlJc w:val="left"/>
      <w:pPr>
        <w:ind w:left="1559" w:hanging="425"/>
      </w:pPr>
      <w:rPr>
        <w:rFonts w:ascii="Wingdings 3" w:hAnsi="Wingdings 3" w:hint="default"/>
        <w:color w:val="auto"/>
      </w:rPr>
    </w:lvl>
    <w:lvl w:ilvl="3">
      <w:start w:val="1"/>
      <w:numFmt w:val="decimal"/>
      <w:lvlText w:val="(%4)"/>
      <w:lvlJc w:val="left"/>
      <w:pPr>
        <w:ind w:left="1984" w:hanging="425"/>
      </w:pPr>
      <w:rPr>
        <w:rFonts w:hint="default"/>
      </w:rPr>
    </w:lvl>
    <w:lvl w:ilvl="4">
      <w:start w:val="1"/>
      <w:numFmt w:val="lowerLetter"/>
      <w:lvlText w:val="(%5)"/>
      <w:lvlJc w:val="left"/>
      <w:pPr>
        <w:ind w:left="2409" w:hanging="425"/>
      </w:pPr>
      <w:rPr>
        <w:rFonts w:hint="default"/>
      </w:rPr>
    </w:lvl>
    <w:lvl w:ilvl="5">
      <w:start w:val="1"/>
      <w:numFmt w:val="lowerRoman"/>
      <w:lvlText w:val="(%6)"/>
      <w:lvlJc w:val="left"/>
      <w:pPr>
        <w:ind w:left="2834" w:hanging="425"/>
      </w:pPr>
      <w:rPr>
        <w:rFonts w:hint="default"/>
      </w:rPr>
    </w:lvl>
    <w:lvl w:ilvl="6">
      <w:start w:val="1"/>
      <w:numFmt w:val="decimal"/>
      <w:lvlText w:val="%7."/>
      <w:lvlJc w:val="left"/>
      <w:pPr>
        <w:ind w:left="3259" w:hanging="425"/>
      </w:pPr>
      <w:rPr>
        <w:rFonts w:hint="default"/>
      </w:rPr>
    </w:lvl>
    <w:lvl w:ilvl="7">
      <w:start w:val="1"/>
      <w:numFmt w:val="lowerLetter"/>
      <w:lvlText w:val="%8."/>
      <w:lvlJc w:val="left"/>
      <w:pPr>
        <w:ind w:left="3684" w:hanging="425"/>
      </w:pPr>
      <w:rPr>
        <w:rFonts w:hint="default"/>
      </w:rPr>
    </w:lvl>
    <w:lvl w:ilvl="8">
      <w:start w:val="1"/>
      <w:numFmt w:val="lowerRoman"/>
      <w:lvlText w:val="%9."/>
      <w:lvlJc w:val="left"/>
      <w:pPr>
        <w:ind w:left="4109" w:hanging="425"/>
      </w:pPr>
      <w:rPr>
        <w:rFonts w:hint="default"/>
      </w:rPr>
    </w:lvl>
  </w:abstractNum>
  <w:abstractNum w:abstractNumId="7" w15:restartNumberingAfterBreak="0">
    <w:nsid w:val="3FEE5B80"/>
    <w:multiLevelType w:val="multilevel"/>
    <w:tmpl w:val="7FB6E6CA"/>
    <w:lvl w:ilvl="0">
      <w:start w:val="1"/>
      <w:numFmt w:val="decimal"/>
      <w:pStyle w:val="Kop1"/>
      <w:lvlText w:val="%1"/>
      <w:lvlJc w:val="left"/>
      <w:pPr>
        <w:tabs>
          <w:tab w:val="num" w:pos="680"/>
        </w:tabs>
        <w:ind w:left="680" w:hanging="680"/>
      </w:pPr>
      <w:rPr>
        <w:rFonts w:hint="default"/>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decimal"/>
      <w:lvlText w:val="%1.%2.%3.%4"/>
      <w:lvlJc w:val="left"/>
      <w:pPr>
        <w:tabs>
          <w:tab w:val="num" w:pos="1361"/>
        </w:tabs>
        <w:ind w:left="680" w:hanging="680"/>
      </w:pPr>
      <w:rPr>
        <w:rFonts w:hint="default"/>
      </w:rPr>
    </w:lvl>
    <w:lvl w:ilvl="4">
      <w:start w:val="1"/>
      <w:numFmt w:val="none"/>
      <w:lvlText w:val=""/>
      <w:lvlJc w:val="left"/>
      <w:pPr>
        <w:tabs>
          <w:tab w:val="num" w:pos="0"/>
        </w:tabs>
        <w:ind w:left="0" w:hanging="136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420C13D7"/>
    <w:multiLevelType w:val="hybridMultilevel"/>
    <w:tmpl w:val="28CA4122"/>
    <w:lvl w:ilvl="0" w:tplc="00C4C51A">
      <w:start w:val="4"/>
      <w:numFmt w:val="bullet"/>
      <w:lvlText w:val="•"/>
      <w:lvlJc w:val="left"/>
      <w:pPr>
        <w:ind w:left="1415" w:hanging="735"/>
      </w:pPr>
      <w:rPr>
        <w:rFonts w:ascii="Calibri" w:eastAsiaTheme="minorHAnsi" w:hAnsi="Calibri" w:cs="Calibri" w:hint="default"/>
      </w:rPr>
    </w:lvl>
    <w:lvl w:ilvl="1" w:tplc="04130003" w:tentative="1">
      <w:start w:val="1"/>
      <w:numFmt w:val="bullet"/>
      <w:lvlText w:val="o"/>
      <w:lvlJc w:val="left"/>
      <w:pPr>
        <w:ind w:left="1760" w:hanging="360"/>
      </w:pPr>
      <w:rPr>
        <w:rFonts w:ascii="Courier New" w:hAnsi="Courier New" w:cs="Courier New" w:hint="default"/>
      </w:rPr>
    </w:lvl>
    <w:lvl w:ilvl="2" w:tplc="04130005" w:tentative="1">
      <w:start w:val="1"/>
      <w:numFmt w:val="bullet"/>
      <w:lvlText w:val=""/>
      <w:lvlJc w:val="left"/>
      <w:pPr>
        <w:ind w:left="2480" w:hanging="360"/>
      </w:pPr>
      <w:rPr>
        <w:rFonts w:ascii="Wingdings" w:hAnsi="Wingdings" w:hint="default"/>
      </w:rPr>
    </w:lvl>
    <w:lvl w:ilvl="3" w:tplc="04130001" w:tentative="1">
      <w:start w:val="1"/>
      <w:numFmt w:val="bullet"/>
      <w:lvlText w:val=""/>
      <w:lvlJc w:val="left"/>
      <w:pPr>
        <w:ind w:left="3200" w:hanging="360"/>
      </w:pPr>
      <w:rPr>
        <w:rFonts w:ascii="Symbol" w:hAnsi="Symbol" w:hint="default"/>
      </w:rPr>
    </w:lvl>
    <w:lvl w:ilvl="4" w:tplc="04130003" w:tentative="1">
      <w:start w:val="1"/>
      <w:numFmt w:val="bullet"/>
      <w:lvlText w:val="o"/>
      <w:lvlJc w:val="left"/>
      <w:pPr>
        <w:ind w:left="3920" w:hanging="360"/>
      </w:pPr>
      <w:rPr>
        <w:rFonts w:ascii="Courier New" w:hAnsi="Courier New" w:cs="Courier New" w:hint="default"/>
      </w:rPr>
    </w:lvl>
    <w:lvl w:ilvl="5" w:tplc="04130005" w:tentative="1">
      <w:start w:val="1"/>
      <w:numFmt w:val="bullet"/>
      <w:lvlText w:val=""/>
      <w:lvlJc w:val="left"/>
      <w:pPr>
        <w:ind w:left="4640" w:hanging="360"/>
      </w:pPr>
      <w:rPr>
        <w:rFonts w:ascii="Wingdings" w:hAnsi="Wingdings" w:hint="default"/>
      </w:rPr>
    </w:lvl>
    <w:lvl w:ilvl="6" w:tplc="04130001" w:tentative="1">
      <w:start w:val="1"/>
      <w:numFmt w:val="bullet"/>
      <w:lvlText w:val=""/>
      <w:lvlJc w:val="left"/>
      <w:pPr>
        <w:ind w:left="5360" w:hanging="360"/>
      </w:pPr>
      <w:rPr>
        <w:rFonts w:ascii="Symbol" w:hAnsi="Symbol" w:hint="default"/>
      </w:rPr>
    </w:lvl>
    <w:lvl w:ilvl="7" w:tplc="04130003" w:tentative="1">
      <w:start w:val="1"/>
      <w:numFmt w:val="bullet"/>
      <w:lvlText w:val="o"/>
      <w:lvlJc w:val="left"/>
      <w:pPr>
        <w:ind w:left="6080" w:hanging="360"/>
      </w:pPr>
      <w:rPr>
        <w:rFonts w:ascii="Courier New" w:hAnsi="Courier New" w:cs="Courier New" w:hint="default"/>
      </w:rPr>
    </w:lvl>
    <w:lvl w:ilvl="8" w:tplc="04130005" w:tentative="1">
      <w:start w:val="1"/>
      <w:numFmt w:val="bullet"/>
      <w:lvlText w:val=""/>
      <w:lvlJc w:val="left"/>
      <w:pPr>
        <w:ind w:left="6800" w:hanging="360"/>
      </w:pPr>
      <w:rPr>
        <w:rFonts w:ascii="Wingdings" w:hAnsi="Wingdings" w:hint="default"/>
      </w:rPr>
    </w:lvl>
  </w:abstractNum>
  <w:abstractNum w:abstractNumId="9" w15:restartNumberingAfterBreak="0">
    <w:nsid w:val="524156A3"/>
    <w:multiLevelType w:val="hybridMultilevel"/>
    <w:tmpl w:val="06343934"/>
    <w:lvl w:ilvl="0" w:tplc="04130015">
      <w:start w:val="1"/>
      <w:numFmt w:val="upp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0" w15:restartNumberingAfterBreak="0">
    <w:nsid w:val="55137822"/>
    <w:multiLevelType w:val="hybridMultilevel"/>
    <w:tmpl w:val="21A650D4"/>
    <w:lvl w:ilvl="0" w:tplc="04130015">
      <w:start w:val="1"/>
      <w:numFmt w:val="upp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1" w15:restartNumberingAfterBreak="0">
    <w:nsid w:val="5B0774E9"/>
    <w:multiLevelType w:val="multilevel"/>
    <w:tmpl w:val="56F0C894"/>
    <w:lvl w:ilvl="0">
      <w:start w:val="1"/>
      <w:numFmt w:val="upperRoman"/>
      <w:pStyle w:val="Lijstlevel1NummeringIIIIII"/>
      <w:lvlText w:val="%1."/>
      <w:lvlJc w:val="left"/>
      <w:pPr>
        <w:ind w:left="1021" w:hanging="341"/>
      </w:pPr>
      <w:rPr>
        <w:rFonts w:hint="default"/>
        <w:color w:val="18657C"/>
      </w:rPr>
    </w:lvl>
    <w:lvl w:ilvl="1">
      <w:start w:val="1"/>
      <w:numFmt w:val="upperRoman"/>
      <w:pStyle w:val="Lijstlevel2NummeringIIIIII"/>
      <w:lvlText w:val="%2."/>
      <w:lvlJc w:val="left"/>
      <w:pPr>
        <w:ind w:left="1361" w:hanging="340"/>
      </w:pPr>
      <w:rPr>
        <w:rFonts w:hint="default"/>
        <w:color w:val="18657C"/>
      </w:rPr>
    </w:lvl>
    <w:lvl w:ilvl="2">
      <w:start w:val="1"/>
      <w:numFmt w:val="upperRoman"/>
      <w:pStyle w:val="Lijstlevel3NummeringIIIIII"/>
      <w:lvlText w:val="%3."/>
      <w:lvlJc w:val="left"/>
      <w:pPr>
        <w:ind w:left="1701" w:hanging="340"/>
      </w:pPr>
      <w:rPr>
        <w:rFonts w:hint="default"/>
        <w:color w:val="18657C"/>
      </w:rPr>
    </w:lvl>
    <w:lvl w:ilvl="3">
      <w:start w:val="1"/>
      <w:numFmt w:val="upperRoman"/>
      <w:pStyle w:val="Lijstlevel4NummeringIIIIII"/>
      <w:lvlText w:val="%4."/>
      <w:lvlJc w:val="left"/>
      <w:pPr>
        <w:ind w:left="2041" w:hanging="340"/>
      </w:pPr>
      <w:rPr>
        <w:rFonts w:hint="default"/>
        <w:color w:val="18657C"/>
      </w:rPr>
    </w:lvl>
    <w:lvl w:ilvl="4">
      <w:start w:val="1"/>
      <w:numFmt w:val="upperRoman"/>
      <w:lvlText w:val="%5."/>
      <w:lvlJc w:val="left"/>
      <w:pPr>
        <w:ind w:left="2381" w:hanging="340"/>
      </w:pPr>
      <w:rPr>
        <w:rFonts w:hint="default"/>
        <w:color w:val="18657C"/>
      </w:rPr>
    </w:lvl>
    <w:lvl w:ilvl="5">
      <w:start w:val="1"/>
      <w:numFmt w:val="upperRoman"/>
      <w:lvlText w:val="%6."/>
      <w:lvlJc w:val="left"/>
      <w:pPr>
        <w:ind w:left="2722" w:hanging="341"/>
      </w:pPr>
      <w:rPr>
        <w:rFonts w:hint="default"/>
        <w:color w:val="18657C"/>
      </w:rPr>
    </w:lvl>
    <w:lvl w:ilvl="6">
      <w:start w:val="1"/>
      <w:numFmt w:val="upperRoman"/>
      <w:lvlText w:val="%7."/>
      <w:lvlJc w:val="left"/>
      <w:pPr>
        <w:ind w:left="3062" w:hanging="340"/>
      </w:pPr>
      <w:rPr>
        <w:rFonts w:hint="default"/>
        <w:color w:val="18657C"/>
      </w:rPr>
    </w:lvl>
    <w:lvl w:ilvl="7">
      <w:start w:val="1"/>
      <w:numFmt w:val="upperRoman"/>
      <w:lvlText w:val="%8."/>
      <w:lvlJc w:val="left"/>
      <w:pPr>
        <w:ind w:left="3402" w:hanging="340"/>
      </w:pPr>
      <w:rPr>
        <w:rFonts w:hint="default"/>
        <w:color w:val="18657C"/>
      </w:rPr>
    </w:lvl>
    <w:lvl w:ilvl="8">
      <w:start w:val="1"/>
      <w:numFmt w:val="upperRoman"/>
      <w:lvlText w:val="%9."/>
      <w:lvlJc w:val="left"/>
      <w:pPr>
        <w:ind w:left="3742" w:hanging="340"/>
      </w:pPr>
      <w:rPr>
        <w:rFonts w:hint="default"/>
        <w:color w:val="18657C"/>
      </w:rPr>
    </w:lvl>
  </w:abstractNum>
  <w:abstractNum w:abstractNumId="12" w15:restartNumberingAfterBreak="0">
    <w:nsid w:val="5B51029C"/>
    <w:multiLevelType w:val="hybridMultilevel"/>
    <w:tmpl w:val="724E9146"/>
    <w:lvl w:ilvl="0" w:tplc="04130001">
      <w:start w:val="1"/>
      <w:numFmt w:val="bullet"/>
      <w:lvlText w:val=""/>
      <w:lvlJc w:val="left"/>
      <w:pPr>
        <w:ind w:left="1040" w:hanging="360"/>
      </w:pPr>
      <w:rPr>
        <w:rFonts w:ascii="Symbol" w:hAnsi="Symbol" w:hint="default"/>
      </w:rPr>
    </w:lvl>
    <w:lvl w:ilvl="1" w:tplc="04130003">
      <w:start w:val="1"/>
      <w:numFmt w:val="bullet"/>
      <w:lvlText w:val="o"/>
      <w:lvlJc w:val="left"/>
      <w:pPr>
        <w:ind w:left="1760" w:hanging="360"/>
      </w:pPr>
      <w:rPr>
        <w:rFonts w:ascii="Courier New" w:hAnsi="Courier New" w:cs="Courier New" w:hint="default"/>
      </w:rPr>
    </w:lvl>
    <w:lvl w:ilvl="2" w:tplc="04130005">
      <w:start w:val="1"/>
      <w:numFmt w:val="bullet"/>
      <w:lvlText w:val=""/>
      <w:lvlJc w:val="left"/>
      <w:pPr>
        <w:ind w:left="2480" w:hanging="360"/>
      </w:pPr>
      <w:rPr>
        <w:rFonts w:ascii="Wingdings" w:hAnsi="Wingdings" w:hint="default"/>
      </w:rPr>
    </w:lvl>
    <w:lvl w:ilvl="3" w:tplc="04130001">
      <w:start w:val="1"/>
      <w:numFmt w:val="bullet"/>
      <w:lvlText w:val=""/>
      <w:lvlJc w:val="left"/>
      <w:pPr>
        <w:ind w:left="3200" w:hanging="360"/>
      </w:pPr>
      <w:rPr>
        <w:rFonts w:ascii="Symbol" w:hAnsi="Symbol" w:hint="default"/>
      </w:rPr>
    </w:lvl>
    <w:lvl w:ilvl="4" w:tplc="04130003" w:tentative="1">
      <w:start w:val="1"/>
      <w:numFmt w:val="bullet"/>
      <w:lvlText w:val="o"/>
      <w:lvlJc w:val="left"/>
      <w:pPr>
        <w:ind w:left="3920" w:hanging="360"/>
      </w:pPr>
      <w:rPr>
        <w:rFonts w:ascii="Courier New" w:hAnsi="Courier New" w:cs="Courier New" w:hint="default"/>
      </w:rPr>
    </w:lvl>
    <w:lvl w:ilvl="5" w:tplc="04130005" w:tentative="1">
      <w:start w:val="1"/>
      <w:numFmt w:val="bullet"/>
      <w:lvlText w:val=""/>
      <w:lvlJc w:val="left"/>
      <w:pPr>
        <w:ind w:left="4640" w:hanging="360"/>
      </w:pPr>
      <w:rPr>
        <w:rFonts w:ascii="Wingdings" w:hAnsi="Wingdings" w:hint="default"/>
      </w:rPr>
    </w:lvl>
    <w:lvl w:ilvl="6" w:tplc="04130001" w:tentative="1">
      <w:start w:val="1"/>
      <w:numFmt w:val="bullet"/>
      <w:lvlText w:val=""/>
      <w:lvlJc w:val="left"/>
      <w:pPr>
        <w:ind w:left="5360" w:hanging="360"/>
      </w:pPr>
      <w:rPr>
        <w:rFonts w:ascii="Symbol" w:hAnsi="Symbol" w:hint="default"/>
      </w:rPr>
    </w:lvl>
    <w:lvl w:ilvl="7" w:tplc="04130003" w:tentative="1">
      <w:start w:val="1"/>
      <w:numFmt w:val="bullet"/>
      <w:lvlText w:val="o"/>
      <w:lvlJc w:val="left"/>
      <w:pPr>
        <w:ind w:left="6080" w:hanging="360"/>
      </w:pPr>
      <w:rPr>
        <w:rFonts w:ascii="Courier New" w:hAnsi="Courier New" w:cs="Courier New" w:hint="default"/>
      </w:rPr>
    </w:lvl>
    <w:lvl w:ilvl="8" w:tplc="04130005" w:tentative="1">
      <w:start w:val="1"/>
      <w:numFmt w:val="bullet"/>
      <w:lvlText w:val=""/>
      <w:lvlJc w:val="left"/>
      <w:pPr>
        <w:ind w:left="6800" w:hanging="360"/>
      </w:pPr>
      <w:rPr>
        <w:rFonts w:ascii="Wingdings" w:hAnsi="Wingdings" w:hint="default"/>
      </w:rPr>
    </w:lvl>
  </w:abstractNum>
  <w:abstractNum w:abstractNumId="13" w15:restartNumberingAfterBreak="0">
    <w:nsid w:val="612B77AA"/>
    <w:multiLevelType w:val="multilevel"/>
    <w:tmpl w:val="C646E160"/>
    <w:lvl w:ilvl="0">
      <w:start w:val="1"/>
      <w:numFmt w:val="bullet"/>
      <w:pStyle w:val="Lijstlevel1Opsomminggeslotenpunt"/>
      <w:lvlText w:val=""/>
      <w:lvlJc w:val="left"/>
      <w:pPr>
        <w:ind w:left="1021" w:hanging="341"/>
      </w:pPr>
      <w:rPr>
        <w:rFonts w:ascii="Symbol" w:hAnsi="Symbol" w:hint="default"/>
        <w:color w:val="18657C"/>
      </w:rPr>
    </w:lvl>
    <w:lvl w:ilvl="1">
      <w:start w:val="1"/>
      <w:numFmt w:val="bullet"/>
      <w:lvlText w:val="o"/>
      <w:lvlJc w:val="left"/>
      <w:pPr>
        <w:ind w:left="1361" w:hanging="341"/>
      </w:pPr>
      <w:rPr>
        <w:rFonts w:ascii="Courier New" w:hAnsi="Courier New" w:hint="default"/>
        <w:color w:val="18657C"/>
      </w:rPr>
    </w:lvl>
    <w:lvl w:ilvl="2">
      <w:start w:val="1"/>
      <w:numFmt w:val="bullet"/>
      <w:lvlText w:val=""/>
      <w:lvlJc w:val="left"/>
      <w:pPr>
        <w:ind w:left="1701" w:hanging="341"/>
      </w:pPr>
      <w:rPr>
        <w:rFonts w:ascii="Wingdings" w:hAnsi="Wingdings" w:hint="default"/>
      </w:rPr>
    </w:lvl>
    <w:lvl w:ilvl="3">
      <w:start w:val="1"/>
      <w:numFmt w:val="bullet"/>
      <w:lvlText w:val=""/>
      <w:lvlJc w:val="left"/>
      <w:pPr>
        <w:ind w:left="2041" w:hanging="341"/>
      </w:pPr>
      <w:rPr>
        <w:rFonts w:ascii="Symbol" w:hAnsi="Symbol" w:hint="default"/>
      </w:rPr>
    </w:lvl>
    <w:lvl w:ilvl="4">
      <w:start w:val="1"/>
      <w:numFmt w:val="bullet"/>
      <w:lvlText w:val="o"/>
      <w:lvlJc w:val="left"/>
      <w:pPr>
        <w:ind w:left="2381" w:hanging="341"/>
      </w:pPr>
      <w:rPr>
        <w:rFonts w:ascii="Courier New" w:hAnsi="Courier New" w:cs="Courier New" w:hint="default"/>
      </w:rPr>
    </w:lvl>
    <w:lvl w:ilvl="5">
      <w:start w:val="1"/>
      <w:numFmt w:val="bullet"/>
      <w:lvlText w:val=""/>
      <w:lvlJc w:val="left"/>
      <w:pPr>
        <w:ind w:left="2721" w:hanging="341"/>
      </w:pPr>
      <w:rPr>
        <w:rFonts w:ascii="Wingdings" w:hAnsi="Wingdings" w:hint="default"/>
      </w:rPr>
    </w:lvl>
    <w:lvl w:ilvl="6">
      <w:start w:val="1"/>
      <w:numFmt w:val="bullet"/>
      <w:lvlText w:val=""/>
      <w:lvlJc w:val="left"/>
      <w:pPr>
        <w:ind w:left="3061" w:hanging="341"/>
      </w:pPr>
      <w:rPr>
        <w:rFonts w:ascii="Symbol" w:hAnsi="Symbol" w:hint="default"/>
      </w:rPr>
    </w:lvl>
    <w:lvl w:ilvl="7">
      <w:start w:val="1"/>
      <w:numFmt w:val="bullet"/>
      <w:lvlText w:val="o"/>
      <w:lvlJc w:val="left"/>
      <w:pPr>
        <w:ind w:left="3401" w:hanging="341"/>
      </w:pPr>
      <w:rPr>
        <w:rFonts w:ascii="Courier New" w:hAnsi="Courier New" w:cs="Courier New" w:hint="default"/>
      </w:rPr>
    </w:lvl>
    <w:lvl w:ilvl="8">
      <w:start w:val="1"/>
      <w:numFmt w:val="bullet"/>
      <w:lvlText w:val=""/>
      <w:lvlJc w:val="left"/>
      <w:pPr>
        <w:ind w:left="3741" w:hanging="341"/>
      </w:pPr>
      <w:rPr>
        <w:rFonts w:ascii="Wingdings" w:hAnsi="Wingdings" w:hint="default"/>
      </w:rPr>
    </w:lvl>
  </w:abstractNum>
  <w:abstractNum w:abstractNumId="14" w15:restartNumberingAfterBreak="0">
    <w:nsid w:val="68E1492C"/>
    <w:multiLevelType w:val="multilevel"/>
    <w:tmpl w:val="FD3C858A"/>
    <w:lvl w:ilvl="0">
      <w:start w:val="1"/>
      <w:numFmt w:val="decimal"/>
      <w:lvlText w:val="%1."/>
      <w:lvlJc w:val="left"/>
      <w:pPr>
        <w:ind w:left="680" w:firstLine="0"/>
      </w:pPr>
    </w:lvl>
    <w:lvl w:ilvl="1">
      <w:start w:val="1"/>
      <w:numFmt w:val="lowerLetter"/>
      <w:lvlText w:val="%2."/>
      <w:lvlJc w:val="left"/>
      <w:pPr>
        <w:ind w:left="1760" w:hanging="360"/>
      </w:pPr>
    </w:lvl>
    <w:lvl w:ilvl="2">
      <w:start w:val="1"/>
      <w:numFmt w:val="decimal"/>
      <w:lvlText w:val="%3."/>
      <w:lvlJc w:val="left"/>
      <w:pPr>
        <w:ind w:left="2120" w:firstLine="0"/>
      </w:pPr>
    </w:lvl>
    <w:lvl w:ilvl="3">
      <w:start w:val="1"/>
      <w:numFmt w:val="lowerLetter"/>
      <w:lvlText w:val="%4)"/>
      <w:lvlJc w:val="left"/>
      <w:pPr>
        <w:ind w:left="2840" w:firstLine="0"/>
      </w:pPr>
    </w:lvl>
    <w:lvl w:ilvl="4">
      <w:start w:val="1"/>
      <w:numFmt w:val="decimal"/>
      <w:lvlText w:val="(%5)"/>
      <w:lvlJc w:val="left"/>
      <w:pPr>
        <w:ind w:left="3560" w:firstLine="0"/>
      </w:pPr>
    </w:lvl>
    <w:lvl w:ilvl="5">
      <w:start w:val="1"/>
      <w:numFmt w:val="lowerLetter"/>
      <w:lvlText w:val="(%6)"/>
      <w:lvlJc w:val="left"/>
      <w:pPr>
        <w:ind w:left="4280" w:firstLine="0"/>
      </w:pPr>
    </w:lvl>
    <w:lvl w:ilvl="6">
      <w:start w:val="1"/>
      <w:numFmt w:val="lowerRoman"/>
      <w:lvlText w:val="(%7)"/>
      <w:lvlJc w:val="left"/>
      <w:pPr>
        <w:ind w:left="5000" w:firstLine="0"/>
      </w:pPr>
    </w:lvl>
    <w:lvl w:ilvl="7">
      <w:start w:val="1"/>
      <w:numFmt w:val="lowerLetter"/>
      <w:lvlText w:val="(%8)"/>
      <w:lvlJc w:val="left"/>
      <w:pPr>
        <w:ind w:left="5720" w:firstLine="0"/>
      </w:pPr>
    </w:lvl>
    <w:lvl w:ilvl="8">
      <w:start w:val="1"/>
      <w:numFmt w:val="lowerRoman"/>
      <w:lvlText w:val="(%9)"/>
      <w:lvlJc w:val="left"/>
      <w:pPr>
        <w:ind w:left="6440" w:firstLine="0"/>
      </w:pPr>
    </w:lvl>
  </w:abstractNum>
  <w:abstractNum w:abstractNumId="15" w15:restartNumberingAfterBreak="0">
    <w:nsid w:val="6DA64CDC"/>
    <w:multiLevelType w:val="hybridMultilevel"/>
    <w:tmpl w:val="BB427A8C"/>
    <w:lvl w:ilvl="0" w:tplc="00C4C51A">
      <w:start w:val="4"/>
      <w:numFmt w:val="bullet"/>
      <w:lvlText w:val="•"/>
      <w:lvlJc w:val="left"/>
      <w:pPr>
        <w:ind w:left="1443" w:hanging="735"/>
      </w:pPr>
      <w:rPr>
        <w:rFonts w:ascii="Calibri" w:eastAsiaTheme="minorHAnsi" w:hAnsi="Calibri" w:cs="Calibri" w:hint="default"/>
      </w:rPr>
    </w:lvl>
    <w:lvl w:ilvl="1" w:tplc="B7028116">
      <w:start w:val="4"/>
      <w:numFmt w:val="bullet"/>
      <w:lvlText w:val="-"/>
      <w:lvlJc w:val="left"/>
      <w:pPr>
        <w:ind w:left="1843" w:hanging="735"/>
      </w:pPr>
      <w:rPr>
        <w:rFonts w:ascii="Calibri" w:eastAsiaTheme="minorHAnsi" w:hAnsi="Calibri" w:cs="Calibri" w:hint="default"/>
      </w:rPr>
    </w:lvl>
    <w:lvl w:ilvl="2" w:tplc="04130005" w:tentative="1">
      <w:start w:val="1"/>
      <w:numFmt w:val="bullet"/>
      <w:lvlText w:val=""/>
      <w:lvlJc w:val="left"/>
      <w:pPr>
        <w:ind w:left="2188" w:hanging="360"/>
      </w:pPr>
      <w:rPr>
        <w:rFonts w:ascii="Wingdings" w:hAnsi="Wingdings" w:hint="default"/>
      </w:rPr>
    </w:lvl>
    <w:lvl w:ilvl="3" w:tplc="04130001" w:tentative="1">
      <w:start w:val="1"/>
      <w:numFmt w:val="bullet"/>
      <w:lvlText w:val=""/>
      <w:lvlJc w:val="left"/>
      <w:pPr>
        <w:ind w:left="2908" w:hanging="360"/>
      </w:pPr>
      <w:rPr>
        <w:rFonts w:ascii="Symbol" w:hAnsi="Symbol" w:hint="default"/>
      </w:rPr>
    </w:lvl>
    <w:lvl w:ilvl="4" w:tplc="04130003" w:tentative="1">
      <w:start w:val="1"/>
      <w:numFmt w:val="bullet"/>
      <w:lvlText w:val="o"/>
      <w:lvlJc w:val="left"/>
      <w:pPr>
        <w:ind w:left="3628" w:hanging="360"/>
      </w:pPr>
      <w:rPr>
        <w:rFonts w:ascii="Courier New" w:hAnsi="Courier New" w:cs="Courier New" w:hint="default"/>
      </w:rPr>
    </w:lvl>
    <w:lvl w:ilvl="5" w:tplc="04130005" w:tentative="1">
      <w:start w:val="1"/>
      <w:numFmt w:val="bullet"/>
      <w:lvlText w:val=""/>
      <w:lvlJc w:val="left"/>
      <w:pPr>
        <w:ind w:left="4348" w:hanging="360"/>
      </w:pPr>
      <w:rPr>
        <w:rFonts w:ascii="Wingdings" w:hAnsi="Wingdings" w:hint="default"/>
      </w:rPr>
    </w:lvl>
    <w:lvl w:ilvl="6" w:tplc="04130001" w:tentative="1">
      <w:start w:val="1"/>
      <w:numFmt w:val="bullet"/>
      <w:lvlText w:val=""/>
      <w:lvlJc w:val="left"/>
      <w:pPr>
        <w:ind w:left="5068" w:hanging="360"/>
      </w:pPr>
      <w:rPr>
        <w:rFonts w:ascii="Symbol" w:hAnsi="Symbol" w:hint="default"/>
      </w:rPr>
    </w:lvl>
    <w:lvl w:ilvl="7" w:tplc="04130003" w:tentative="1">
      <w:start w:val="1"/>
      <w:numFmt w:val="bullet"/>
      <w:lvlText w:val="o"/>
      <w:lvlJc w:val="left"/>
      <w:pPr>
        <w:ind w:left="5788" w:hanging="360"/>
      </w:pPr>
      <w:rPr>
        <w:rFonts w:ascii="Courier New" w:hAnsi="Courier New" w:cs="Courier New" w:hint="default"/>
      </w:rPr>
    </w:lvl>
    <w:lvl w:ilvl="8" w:tplc="04130005" w:tentative="1">
      <w:start w:val="1"/>
      <w:numFmt w:val="bullet"/>
      <w:lvlText w:val=""/>
      <w:lvlJc w:val="left"/>
      <w:pPr>
        <w:ind w:left="6508" w:hanging="360"/>
      </w:pPr>
      <w:rPr>
        <w:rFonts w:ascii="Wingdings" w:hAnsi="Wingdings" w:hint="default"/>
      </w:rPr>
    </w:lvl>
  </w:abstractNum>
  <w:abstractNum w:abstractNumId="16" w15:restartNumberingAfterBreak="0">
    <w:nsid w:val="6F624958"/>
    <w:multiLevelType w:val="multilevel"/>
    <w:tmpl w:val="E5044B36"/>
    <w:lvl w:ilvl="0">
      <w:start w:val="1"/>
      <w:numFmt w:val="lowerRoman"/>
      <w:pStyle w:val="Lijstlevel1Nummeringiiiiii0"/>
      <w:lvlText w:val="%1."/>
      <w:lvlJc w:val="left"/>
      <w:pPr>
        <w:ind w:left="1021" w:hanging="341"/>
      </w:pPr>
      <w:rPr>
        <w:rFonts w:hint="default"/>
        <w:color w:val="18657C"/>
      </w:rPr>
    </w:lvl>
    <w:lvl w:ilvl="1">
      <w:start w:val="1"/>
      <w:numFmt w:val="lowerRoman"/>
      <w:pStyle w:val="Lijstlevel2Nummeringiiiiii0"/>
      <w:lvlText w:val="%2."/>
      <w:lvlJc w:val="left"/>
      <w:pPr>
        <w:ind w:left="1361" w:hanging="340"/>
      </w:pPr>
      <w:rPr>
        <w:rFonts w:hint="default"/>
        <w:color w:val="18657C"/>
      </w:rPr>
    </w:lvl>
    <w:lvl w:ilvl="2">
      <w:start w:val="1"/>
      <w:numFmt w:val="lowerRoman"/>
      <w:pStyle w:val="Lijstlevel3Nummeringiiiiii0"/>
      <w:lvlText w:val="%3."/>
      <w:lvlJc w:val="left"/>
      <w:pPr>
        <w:ind w:left="1701" w:hanging="340"/>
      </w:pPr>
      <w:rPr>
        <w:rFonts w:hint="default"/>
        <w:color w:val="18657C"/>
      </w:rPr>
    </w:lvl>
    <w:lvl w:ilvl="3">
      <w:start w:val="1"/>
      <w:numFmt w:val="lowerRoman"/>
      <w:pStyle w:val="Lijstlevel4Nummeringiiiiii0"/>
      <w:lvlText w:val="%4."/>
      <w:lvlJc w:val="left"/>
      <w:pPr>
        <w:ind w:left="2041" w:hanging="340"/>
      </w:pPr>
      <w:rPr>
        <w:rFonts w:hint="default"/>
        <w:color w:val="18657C"/>
      </w:rPr>
    </w:lvl>
    <w:lvl w:ilvl="4">
      <w:start w:val="1"/>
      <w:numFmt w:val="lowerRoman"/>
      <w:lvlText w:val="%5."/>
      <w:lvlJc w:val="left"/>
      <w:pPr>
        <w:ind w:left="2381" w:hanging="340"/>
      </w:pPr>
      <w:rPr>
        <w:rFonts w:hint="default"/>
        <w:color w:val="18657C"/>
      </w:rPr>
    </w:lvl>
    <w:lvl w:ilvl="5">
      <w:start w:val="1"/>
      <w:numFmt w:val="lowerRoman"/>
      <w:lvlText w:val="%6."/>
      <w:lvlJc w:val="left"/>
      <w:pPr>
        <w:ind w:left="2722" w:hanging="341"/>
      </w:pPr>
      <w:rPr>
        <w:rFonts w:hint="default"/>
        <w:color w:val="18657C"/>
      </w:rPr>
    </w:lvl>
    <w:lvl w:ilvl="6">
      <w:start w:val="1"/>
      <w:numFmt w:val="lowerRoman"/>
      <w:lvlText w:val="%7."/>
      <w:lvlJc w:val="left"/>
      <w:pPr>
        <w:ind w:left="3062" w:hanging="340"/>
      </w:pPr>
      <w:rPr>
        <w:rFonts w:hint="default"/>
        <w:color w:val="18657C"/>
      </w:rPr>
    </w:lvl>
    <w:lvl w:ilvl="7">
      <w:start w:val="1"/>
      <w:numFmt w:val="lowerRoman"/>
      <w:lvlText w:val="%8."/>
      <w:lvlJc w:val="left"/>
      <w:pPr>
        <w:ind w:left="3402" w:hanging="340"/>
      </w:pPr>
      <w:rPr>
        <w:rFonts w:hint="default"/>
        <w:color w:val="18657C"/>
      </w:rPr>
    </w:lvl>
    <w:lvl w:ilvl="8">
      <w:start w:val="1"/>
      <w:numFmt w:val="lowerRoman"/>
      <w:lvlText w:val="%9."/>
      <w:lvlJc w:val="left"/>
      <w:pPr>
        <w:ind w:left="3742" w:hanging="340"/>
      </w:pPr>
      <w:rPr>
        <w:rFonts w:hint="default"/>
        <w:color w:val="18657C"/>
      </w:rPr>
    </w:lvl>
  </w:abstractNum>
  <w:abstractNum w:abstractNumId="17" w15:restartNumberingAfterBreak="0">
    <w:nsid w:val="7044376E"/>
    <w:multiLevelType w:val="multilevel"/>
    <w:tmpl w:val="25D22FD4"/>
    <w:lvl w:ilvl="0">
      <w:start w:val="1"/>
      <w:numFmt w:val="upperRoman"/>
      <w:lvlText w:val="%1."/>
      <w:lvlJc w:val="left"/>
      <w:pPr>
        <w:ind w:left="680" w:firstLine="0"/>
      </w:pPr>
    </w:lvl>
    <w:lvl w:ilvl="1">
      <w:start w:val="1"/>
      <w:numFmt w:val="lowerLetter"/>
      <w:lvlText w:val="%2."/>
      <w:lvlJc w:val="left"/>
      <w:pPr>
        <w:ind w:left="1760" w:hanging="360"/>
      </w:pPr>
    </w:lvl>
    <w:lvl w:ilvl="2">
      <w:start w:val="1"/>
      <w:numFmt w:val="decimal"/>
      <w:lvlText w:val="%3."/>
      <w:lvlJc w:val="left"/>
      <w:pPr>
        <w:ind w:left="2120" w:firstLine="0"/>
      </w:pPr>
    </w:lvl>
    <w:lvl w:ilvl="3">
      <w:start w:val="1"/>
      <w:numFmt w:val="lowerLetter"/>
      <w:lvlText w:val="%4)"/>
      <w:lvlJc w:val="left"/>
      <w:pPr>
        <w:ind w:left="2840" w:firstLine="0"/>
      </w:pPr>
    </w:lvl>
    <w:lvl w:ilvl="4">
      <w:start w:val="1"/>
      <w:numFmt w:val="decimal"/>
      <w:lvlText w:val="(%5)"/>
      <w:lvlJc w:val="left"/>
      <w:pPr>
        <w:ind w:left="3560" w:firstLine="0"/>
      </w:pPr>
    </w:lvl>
    <w:lvl w:ilvl="5">
      <w:start w:val="1"/>
      <w:numFmt w:val="lowerLetter"/>
      <w:lvlText w:val="(%6)"/>
      <w:lvlJc w:val="left"/>
      <w:pPr>
        <w:ind w:left="4280" w:firstLine="0"/>
      </w:pPr>
    </w:lvl>
    <w:lvl w:ilvl="6">
      <w:start w:val="1"/>
      <w:numFmt w:val="lowerRoman"/>
      <w:lvlText w:val="(%7)"/>
      <w:lvlJc w:val="left"/>
      <w:pPr>
        <w:ind w:left="5000" w:firstLine="0"/>
      </w:pPr>
    </w:lvl>
    <w:lvl w:ilvl="7">
      <w:start w:val="1"/>
      <w:numFmt w:val="lowerLetter"/>
      <w:lvlText w:val="(%8)"/>
      <w:lvlJc w:val="left"/>
      <w:pPr>
        <w:ind w:left="5720" w:firstLine="0"/>
      </w:pPr>
    </w:lvl>
    <w:lvl w:ilvl="8">
      <w:start w:val="1"/>
      <w:numFmt w:val="lowerRoman"/>
      <w:lvlText w:val="(%9)"/>
      <w:lvlJc w:val="left"/>
      <w:pPr>
        <w:ind w:left="6440" w:firstLine="0"/>
      </w:pPr>
    </w:lvl>
  </w:abstractNum>
  <w:abstractNum w:abstractNumId="18" w15:restartNumberingAfterBreak="0">
    <w:nsid w:val="792960D4"/>
    <w:multiLevelType w:val="multilevel"/>
    <w:tmpl w:val="A6988B02"/>
    <w:lvl w:ilvl="0">
      <w:start w:val="1"/>
      <w:numFmt w:val="lowerLetter"/>
      <w:pStyle w:val="Lijstlevel1Nummeringabc"/>
      <w:lvlText w:val="%1."/>
      <w:lvlJc w:val="left"/>
      <w:pPr>
        <w:ind w:left="1021" w:hanging="341"/>
      </w:pPr>
      <w:rPr>
        <w:rFonts w:hint="default"/>
        <w:color w:val="18657C"/>
      </w:rPr>
    </w:lvl>
    <w:lvl w:ilvl="1">
      <w:start w:val="1"/>
      <w:numFmt w:val="lowerLetter"/>
      <w:pStyle w:val="Lijstlevel2Nummeringabc"/>
      <w:lvlText w:val="%2."/>
      <w:lvlJc w:val="left"/>
      <w:pPr>
        <w:ind w:left="1361" w:hanging="340"/>
      </w:pPr>
      <w:rPr>
        <w:rFonts w:hint="default"/>
        <w:color w:val="18657C"/>
      </w:rPr>
    </w:lvl>
    <w:lvl w:ilvl="2">
      <w:start w:val="1"/>
      <w:numFmt w:val="lowerLetter"/>
      <w:pStyle w:val="Lijstlevel3Nummeringabc"/>
      <w:lvlText w:val="%3."/>
      <w:lvlJc w:val="left"/>
      <w:pPr>
        <w:ind w:left="1701" w:hanging="340"/>
      </w:pPr>
      <w:rPr>
        <w:rFonts w:hint="default"/>
        <w:color w:val="18657C"/>
      </w:rPr>
    </w:lvl>
    <w:lvl w:ilvl="3">
      <w:start w:val="1"/>
      <w:numFmt w:val="lowerLetter"/>
      <w:pStyle w:val="Lijstlevel4Nummeringabc"/>
      <w:lvlText w:val="%4."/>
      <w:lvlJc w:val="left"/>
      <w:pPr>
        <w:ind w:left="2041" w:hanging="340"/>
      </w:pPr>
      <w:rPr>
        <w:rFonts w:hint="default"/>
        <w:color w:val="18657C"/>
      </w:rPr>
    </w:lvl>
    <w:lvl w:ilvl="4">
      <w:start w:val="1"/>
      <w:numFmt w:val="lowerLetter"/>
      <w:lvlText w:val="%5."/>
      <w:lvlJc w:val="left"/>
      <w:pPr>
        <w:ind w:left="2381" w:hanging="340"/>
      </w:pPr>
      <w:rPr>
        <w:rFonts w:hint="default"/>
        <w:color w:val="18657C"/>
      </w:rPr>
    </w:lvl>
    <w:lvl w:ilvl="5">
      <w:start w:val="1"/>
      <w:numFmt w:val="lowerLetter"/>
      <w:lvlText w:val="%6."/>
      <w:lvlJc w:val="left"/>
      <w:pPr>
        <w:ind w:left="2722" w:hanging="341"/>
      </w:pPr>
      <w:rPr>
        <w:rFonts w:hint="default"/>
        <w:color w:val="18657C"/>
      </w:rPr>
    </w:lvl>
    <w:lvl w:ilvl="6">
      <w:start w:val="1"/>
      <w:numFmt w:val="lowerLetter"/>
      <w:lvlText w:val="%7."/>
      <w:lvlJc w:val="left"/>
      <w:pPr>
        <w:ind w:left="3062" w:hanging="340"/>
      </w:pPr>
      <w:rPr>
        <w:rFonts w:hint="default"/>
        <w:color w:val="18657C"/>
      </w:rPr>
    </w:lvl>
    <w:lvl w:ilvl="7">
      <w:start w:val="1"/>
      <w:numFmt w:val="lowerLetter"/>
      <w:lvlText w:val="%8."/>
      <w:lvlJc w:val="left"/>
      <w:pPr>
        <w:ind w:left="3402" w:hanging="340"/>
      </w:pPr>
      <w:rPr>
        <w:rFonts w:hint="default"/>
        <w:color w:val="18657C"/>
      </w:rPr>
    </w:lvl>
    <w:lvl w:ilvl="8">
      <w:start w:val="1"/>
      <w:numFmt w:val="lowerLetter"/>
      <w:lvlText w:val="%9."/>
      <w:lvlJc w:val="left"/>
      <w:pPr>
        <w:ind w:left="3742" w:hanging="340"/>
      </w:pPr>
      <w:rPr>
        <w:rFonts w:hint="default"/>
        <w:color w:val="18657C"/>
      </w:rPr>
    </w:lvl>
  </w:abstractNum>
  <w:abstractNum w:abstractNumId="19" w15:restartNumberingAfterBreak="0">
    <w:nsid w:val="79E05FE6"/>
    <w:multiLevelType w:val="hybridMultilevel"/>
    <w:tmpl w:val="75189B34"/>
    <w:lvl w:ilvl="0" w:tplc="04130015">
      <w:start w:val="1"/>
      <w:numFmt w:val="upp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num w:numId="1" w16cid:durableId="722023133">
    <w:abstractNumId w:val="6"/>
  </w:num>
  <w:num w:numId="2" w16cid:durableId="1065370450">
    <w:abstractNumId w:val="13"/>
  </w:num>
  <w:num w:numId="3" w16cid:durableId="1001666509">
    <w:abstractNumId w:val="7"/>
  </w:num>
  <w:num w:numId="4" w16cid:durableId="332807995">
    <w:abstractNumId w:val="0"/>
  </w:num>
  <w:num w:numId="5" w16cid:durableId="1068066534">
    <w:abstractNumId w:val="2"/>
  </w:num>
  <w:num w:numId="6" w16cid:durableId="1397703416">
    <w:abstractNumId w:val="5"/>
  </w:num>
  <w:num w:numId="7" w16cid:durableId="1076517469">
    <w:abstractNumId w:val="18"/>
  </w:num>
  <w:num w:numId="8" w16cid:durableId="1947225292">
    <w:abstractNumId w:val="11"/>
  </w:num>
  <w:num w:numId="9" w16cid:durableId="682241424">
    <w:abstractNumId w:val="3"/>
  </w:num>
  <w:num w:numId="10" w16cid:durableId="110175817">
    <w:abstractNumId w:val="16"/>
  </w:num>
  <w:num w:numId="11" w16cid:durableId="227964800">
    <w:abstractNumId w:val="18"/>
  </w:num>
  <w:num w:numId="12" w16cid:durableId="1127049887">
    <w:abstractNumId w:val="1"/>
  </w:num>
  <w:num w:numId="13" w16cid:durableId="641349454">
    <w:abstractNumId w:val="12"/>
  </w:num>
  <w:num w:numId="14" w16cid:durableId="1416199461">
    <w:abstractNumId w:val="4"/>
  </w:num>
  <w:num w:numId="15" w16cid:durableId="790051573">
    <w:abstractNumId w:val="8"/>
  </w:num>
  <w:num w:numId="16" w16cid:durableId="1427579685">
    <w:abstractNumId w:val="15"/>
  </w:num>
  <w:num w:numId="17" w16cid:durableId="686643476">
    <w:abstractNumId w:val="17"/>
  </w:num>
  <w:num w:numId="18" w16cid:durableId="1561138253">
    <w:abstractNumId w:val="14"/>
  </w:num>
  <w:num w:numId="19" w16cid:durableId="1143497893">
    <w:abstractNumId w:val="9"/>
  </w:num>
  <w:num w:numId="20" w16cid:durableId="1519276453">
    <w:abstractNumId w:val="19"/>
  </w:num>
  <w:num w:numId="21" w16cid:durableId="1875074920">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DbsDocumentInfo" w:val="&lt;?xml version=&quot;1.0&quot; encoding=&quot;utf-16&quot;?&gt;_x000d__x000a_&lt;documentinfo version=&quot;1.0&quot; projectname=&quot;nwo&quot; projectid=&quot;f29faf94-0b7a-444a-802b-47e729d5b2e1&quot; pagemasterid=&quot;00000000-0000-0000-0000-000000000000&quot; documentid=&quot;3028bc85804e4442a705a73079b05f25&quot; profileid=&quot;00000000-0000-0000-0000-000000000000&quot; culture=&quot;nl-NL&quot;&gt;_x000d__x000a_  &lt;content&gt;_x000d__x000a_    &lt;document sourcepath=&quot;\NWO\NWO Rapport Sjabloon&quot; sourceid=&quot;2abb3d55-275d-47eb-8c16-305f34ab1dce&quot;&gt;_x000d__x000a_      &lt;variables /&gt;_x000d__x000a_    &lt;/document&gt;_x000d__x000a_  &lt;/content&gt;_x000d__x000a_&lt;/documentinfo&gt;"/>
    <w:docVar w:name="eDbsPath" w:val="\NWO\NWO Rapport Sjabloon"/>
    <w:docVar w:name="WR_DATA" w:val="&lt;21.0.1.2:118&gt;eJzNjMsSgyAMAPspmdyB4qkHwG/xEVpmJDiJOv386qm/4J53N/TfusBBoqVxRG+fCMRTmwu/I+5bNi/sUxhpkL/VnZr1tkM4BjG815HkbBGEspB+jNLUeNaIxmMKq7RcFlJwKbjrlB634QcMjyWi"/>
    <w:docVar w:name="WR_METADATA_KEY" w:val="3353aac4-3976-4e52-acbe-d35701216b42"/>
  </w:docVars>
  <w:rsids>
    <w:rsidRoot w:val="00A71E94"/>
    <w:rsid w:val="000018E6"/>
    <w:rsid w:val="00010672"/>
    <w:rsid w:val="00011ED6"/>
    <w:rsid w:val="00015592"/>
    <w:rsid w:val="000168DD"/>
    <w:rsid w:val="00016BAF"/>
    <w:rsid w:val="0001727F"/>
    <w:rsid w:val="00020771"/>
    <w:rsid w:val="0002252F"/>
    <w:rsid w:val="000227DC"/>
    <w:rsid w:val="000228C5"/>
    <w:rsid w:val="00022AC8"/>
    <w:rsid w:val="00023362"/>
    <w:rsid w:val="00023624"/>
    <w:rsid w:val="00024520"/>
    <w:rsid w:val="00024563"/>
    <w:rsid w:val="000257EC"/>
    <w:rsid w:val="000267F2"/>
    <w:rsid w:val="00026BD2"/>
    <w:rsid w:val="00027C2A"/>
    <w:rsid w:val="000318D5"/>
    <w:rsid w:val="00031DD4"/>
    <w:rsid w:val="000328BC"/>
    <w:rsid w:val="00034363"/>
    <w:rsid w:val="00035024"/>
    <w:rsid w:val="00036EA9"/>
    <w:rsid w:val="00037549"/>
    <w:rsid w:val="00037E13"/>
    <w:rsid w:val="00041845"/>
    <w:rsid w:val="000432D2"/>
    <w:rsid w:val="00043951"/>
    <w:rsid w:val="0004401B"/>
    <w:rsid w:val="000466B9"/>
    <w:rsid w:val="00047661"/>
    <w:rsid w:val="00050893"/>
    <w:rsid w:val="000509C3"/>
    <w:rsid w:val="000521C4"/>
    <w:rsid w:val="00052F88"/>
    <w:rsid w:val="000537A8"/>
    <w:rsid w:val="00057F06"/>
    <w:rsid w:val="000608F0"/>
    <w:rsid w:val="00061682"/>
    <w:rsid w:val="0006322F"/>
    <w:rsid w:val="00063456"/>
    <w:rsid w:val="000635CA"/>
    <w:rsid w:val="00064016"/>
    <w:rsid w:val="0006424A"/>
    <w:rsid w:val="0006482E"/>
    <w:rsid w:val="00065DDF"/>
    <w:rsid w:val="00065EDD"/>
    <w:rsid w:val="000677DE"/>
    <w:rsid w:val="00067994"/>
    <w:rsid w:val="000679A6"/>
    <w:rsid w:val="000702E3"/>
    <w:rsid w:val="00071EE9"/>
    <w:rsid w:val="00073671"/>
    <w:rsid w:val="00081568"/>
    <w:rsid w:val="000831D1"/>
    <w:rsid w:val="000860C0"/>
    <w:rsid w:val="00086886"/>
    <w:rsid w:val="00090566"/>
    <w:rsid w:val="0009126C"/>
    <w:rsid w:val="000922C2"/>
    <w:rsid w:val="000950BB"/>
    <w:rsid w:val="00095EBD"/>
    <w:rsid w:val="000961F1"/>
    <w:rsid w:val="0009692B"/>
    <w:rsid w:val="000A25DB"/>
    <w:rsid w:val="000A3F61"/>
    <w:rsid w:val="000A45D6"/>
    <w:rsid w:val="000A6159"/>
    <w:rsid w:val="000A6800"/>
    <w:rsid w:val="000B06C8"/>
    <w:rsid w:val="000B15B3"/>
    <w:rsid w:val="000B1F8C"/>
    <w:rsid w:val="000B2BB1"/>
    <w:rsid w:val="000B6E56"/>
    <w:rsid w:val="000C0A95"/>
    <w:rsid w:val="000C0EF3"/>
    <w:rsid w:val="000C0F0F"/>
    <w:rsid w:val="000C14C5"/>
    <w:rsid w:val="000C4B4C"/>
    <w:rsid w:val="000C732F"/>
    <w:rsid w:val="000D0655"/>
    <w:rsid w:val="000D0950"/>
    <w:rsid w:val="000D3831"/>
    <w:rsid w:val="000D484F"/>
    <w:rsid w:val="000D62C4"/>
    <w:rsid w:val="000D6B2E"/>
    <w:rsid w:val="000D784F"/>
    <w:rsid w:val="000E284E"/>
    <w:rsid w:val="000E61C0"/>
    <w:rsid w:val="000E772F"/>
    <w:rsid w:val="000E7F7B"/>
    <w:rsid w:val="000F0FC7"/>
    <w:rsid w:val="000F2BB0"/>
    <w:rsid w:val="000F5AAB"/>
    <w:rsid w:val="001010B4"/>
    <w:rsid w:val="0010486A"/>
    <w:rsid w:val="00111E8A"/>
    <w:rsid w:val="00111FF7"/>
    <w:rsid w:val="00113E2F"/>
    <w:rsid w:val="0011503F"/>
    <w:rsid w:val="00120802"/>
    <w:rsid w:val="0012289C"/>
    <w:rsid w:val="001235AB"/>
    <w:rsid w:val="001238E4"/>
    <w:rsid w:val="00124200"/>
    <w:rsid w:val="00124F05"/>
    <w:rsid w:val="001276E2"/>
    <w:rsid w:val="0013239D"/>
    <w:rsid w:val="001340AF"/>
    <w:rsid w:val="00136C41"/>
    <w:rsid w:val="00140887"/>
    <w:rsid w:val="00140CF4"/>
    <w:rsid w:val="00142607"/>
    <w:rsid w:val="001439A3"/>
    <w:rsid w:val="00143F41"/>
    <w:rsid w:val="00145290"/>
    <w:rsid w:val="0014552B"/>
    <w:rsid w:val="00146547"/>
    <w:rsid w:val="0014747D"/>
    <w:rsid w:val="0015013B"/>
    <w:rsid w:val="001517FD"/>
    <w:rsid w:val="0015224A"/>
    <w:rsid w:val="001541E7"/>
    <w:rsid w:val="0015517C"/>
    <w:rsid w:val="00162590"/>
    <w:rsid w:val="001636E8"/>
    <w:rsid w:val="0016694C"/>
    <w:rsid w:val="00170C44"/>
    <w:rsid w:val="00170CF3"/>
    <w:rsid w:val="00171CD1"/>
    <w:rsid w:val="001731C5"/>
    <w:rsid w:val="00173495"/>
    <w:rsid w:val="00173EBE"/>
    <w:rsid w:val="00181364"/>
    <w:rsid w:val="001860A5"/>
    <w:rsid w:val="00186B61"/>
    <w:rsid w:val="00191188"/>
    <w:rsid w:val="001924C9"/>
    <w:rsid w:val="00193B06"/>
    <w:rsid w:val="00194FFE"/>
    <w:rsid w:val="00195D9C"/>
    <w:rsid w:val="00196405"/>
    <w:rsid w:val="00196ADC"/>
    <w:rsid w:val="001A0010"/>
    <w:rsid w:val="001A07F6"/>
    <w:rsid w:val="001A0E7A"/>
    <w:rsid w:val="001A246B"/>
    <w:rsid w:val="001A3A2F"/>
    <w:rsid w:val="001A5377"/>
    <w:rsid w:val="001A5DEE"/>
    <w:rsid w:val="001B2894"/>
    <w:rsid w:val="001B3E50"/>
    <w:rsid w:val="001B5C2B"/>
    <w:rsid w:val="001B7196"/>
    <w:rsid w:val="001B729C"/>
    <w:rsid w:val="001B7886"/>
    <w:rsid w:val="001C09D7"/>
    <w:rsid w:val="001C158E"/>
    <w:rsid w:val="001C1F5B"/>
    <w:rsid w:val="001C5F9F"/>
    <w:rsid w:val="001D276F"/>
    <w:rsid w:val="001D2E01"/>
    <w:rsid w:val="001D3296"/>
    <w:rsid w:val="001D3987"/>
    <w:rsid w:val="001D3B85"/>
    <w:rsid w:val="001D6515"/>
    <w:rsid w:val="001E5CDF"/>
    <w:rsid w:val="001E639F"/>
    <w:rsid w:val="001E6C19"/>
    <w:rsid w:val="001E742B"/>
    <w:rsid w:val="001F15EB"/>
    <w:rsid w:val="001F1EB9"/>
    <w:rsid w:val="001F3CA6"/>
    <w:rsid w:val="001F4299"/>
    <w:rsid w:val="001F61DC"/>
    <w:rsid w:val="001F669D"/>
    <w:rsid w:val="001F67F3"/>
    <w:rsid w:val="001F6CAC"/>
    <w:rsid w:val="001F6DCF"/>
    <w:rsid w:val="00200F54"/>
    <w:rsid w:val="002059CB"/>
    <w:rsid w:val="00210EC3"/>
    <w:rsid w:val="0021232D"/>
    <w:rsid w:val="00213BD6"/>
    <w:rsid w:val="0021770D"/>
    <w:rsid w:val="0021775E"/>
    <w:rsid w:val="00223C26"/>
    <w:rsid w:val="002244B2"/>
    <w:rsid w:val="00225736"/>
    <w:rsid w:val="00230C4C"/>
    <w:rsid w:val="00230EEE"/>
    <w:rsid w:val="002315C6"/>
    <w:rsid w:val="002319F6"/>
    <w:rsid w:val="002330E0"/>
    <w:rsid w:val="002340EE"/>
    <w:rsid w:val="00237F2C"/>
    <w:rsid w:val="00240325"/>
    <w:rsid w:val="002411E0"/>
    <w:rsid w:val="0024227B"/>
    <w:rsid w:val="00243290"/>
    <w:rsid w:val="00243546"/>
    <w:rsid w:val="00244F6E"/>
    <w:rsid w:val="00245260"/>
    <w:rsid w:val="0024556A"/>
    <w:rsid w:val="0024560F"/>
    <w:rsid w:val="00246700"/>
    <w:rsid w:val="00246CA3"/>
    <w:rsid w:val="00247311"/>
    <w:rsid w:val="00255EEF"/>
    <w:rsid w:val="0025734B"/>
    <w:rsid w:val="002608DD"/>
    <w:rsid w:val="00262285"/>
    <w:rsid w:val="0026328A"/>
    <w:rsid w:val="00263BD9"/>
    <w:rsid w:val="0026595A"/>
    <w:rsid w:val="00272CF8"/>
    <w:rsid w:val="00276BF9"/>
    <w:rsid w:val="00277F06"/>
    <w:rsid w:val="002833E3"/>
    <w:rsid w:val="002840C0"/>
    <w:rsid w:val="00285E20"/>
    <w:rsid w:val="00285F01"/>
    <w:rsid w:val="00286BF9"/>
    <w:rsid w:val="002914C9"/>
    <w:rsid w:val="002916D5"/>
    <w:rsid w:val="002942DF"/>
    <w:rsid w:val="002959B6"/>
    <w:rsid w:val="00297724"/>
    <w:rsid w:val="002A161A"/>
    <w:rsid w:val="002A5073"/>
    <w:rsid w:val="002A5122"/>
    <w:rsid w:val="002A5CB5"/>
    <w:rsid w:val="002A7790"/>
    <w:rsid w:val="002B0900"/>
    <w:rsid w:val="002B48FA"/>
    <w:rsid w:val="002B6725"/>
    <w:rsid w:val="002B710E"/>
    <w:rsid w:val="002C2BB6"/>
    <w:rsid w:val="002C3389"/>
    <w:rsid w:val="002C3611"/>
    <w:rsid w:val="002C47C1"/>
    <w:rsid w:val="002C48B6"/>
    <w:rsid w:val="002C4DA9"/>
    <w:rsid w:val="002D1A2F"/>
    <w:rsid w:val="002D324C"/>
    <w:rsid w:val="002D3304"/>
    <w:rsid w:val="002D4D59"/>
    <w:rsid w:val="002D4D94"/>
    <w:rsid w:val="002D6522"/>
    <w:rsid w:val="002D7EC6"/>
    <w:rsid w:val="002E0BDB"/>
    <w:rsid w:val="002E1B61"/>
    <w:rsid w:val="002E633D"/>
    <w:rsid w:val="002F03DB"/>
    <w:rsid w:val="002F4F34"/>
    <w:rsid w:val="002F5024"/>
    <w:rsid w:val="003013D8"/>
    <w:rsid w:val="00304E61"/>
    <w:rsid w:val="00306317"/>
    <w:rsid w:val="00313B99"/>
    <w:rsid w:val="003140ED"/>
    <w:rsid w:val="003143D0"/>
    <w:rsid w:val="0031729C"/>
    <w:rsid w:val="003172B6"/>
    <w:rsid w:val="00320316"/>
    <w:rsid w:val="00320349"/>
    <w:rsid w:val="003217B4"/>
    <w:rsid w:val="00321914"/>
    <w:rsid w:val="00323111"/>
    <w:rsid w:val="00323769"/>
    <w:rsid w:val="00324977"/>
    <w:rsid w:val="003278CA"/>
    <w:rsid w:val="003307F6"/>
    <w:rsid w:val="00330932"/>
    <w:rsid w:val="00333F9E"/>
    <w:rsid w:val="00336F73"/>
    <w:rsid w:val="00337198"/>
    <w:rsid w:val="00340173"/>
    <w:rsid w:val="00341002"/>
    <w:rsid w:val="00341F1B"/>
    <w:rsid w:val="00342808"/>
    <w:rsid w:val="00343458"/>
    <w:rsid w:val="0034546C"/>
    <w:rsid w:val="0034551B"/>
    <w:rsid w:val="003466FE"/>
    <w:rsid w:val="003524E9"/>
    <w:rsid w:val="0035358C"/>
    <w:rsid w:val="00353759"/>
    <w:rsid w:val="00355E69"/>
    <w:rsid w:val="00356981"/>
    <w:rsid w:val="003569F9"/>
    <w:rsid w:val="0035742C"/>
    <w:rsid w:val="0035752B"/>
    <w:rsid w:val="00361399"/>
    <w:rsid w:val="003629D4"/>
    <w:rsid w:val="00363087"/>
    <w:rsid w:val="0037097E"/>
    <w:rsid w:val="0037122D"/>
    <w:rsid w:val="003718E2"/>
    <w:rsid w:val="0037495F"/>
    <w:rsid w:val="00374DEA"/>
    <w:rsid w:val="00377F9F"/>
    <w:rsid w:val="003832FD"/>
    <w:rsid w:val="003853F3"/>
    <w:rsid w:val="00385B67"/>
    <w:rsid w:val="003874DD"/>
    <w:rsid w:val="00387BFD"/>
    <w:rsid w:val="003916E5"/>
    <w:rsid w:val="0039190D"/>
    <w:rsid w:val="00391F5A"/>
    <w:rsid w:val="0039238F"/>
    <w:rsid w:val="00392AE5"/>
    <w:rsid w:val="003931C1"/>
    <w:rsid w:val="00394CEC"/>
    <w:rsid w:val="003A01AA"/>
    <w:rsid w:val="003A55E1"/>
    <w:rsid w:val="003A7582"/>
    <w:rsid w:val="003B0F9A"/>
    <w:rsid w:val="003B230C"/>
    <w:rsid w:val="003B34A4"/>
    <w:rsid w:val="003B59FE"/>
    <w:rsid w:val="003B62D6"/>
    <w:rsid w:val="003B68D1"/>
    <w:rsid w:val="003B6F0D"/>
    <w:rsid w:val="003C0598"/>
    <w:rsid w:val="003C2874"/>
    <w:rsid w:val="003C2907"/>
    <w:rsid w:val="003C325E"/>
    <w:rsid w:val="003C4151"/>
    <w:rsid w:val="003C4153"/>
    <w:rsid w:val="003C7E7B"/>
    <w:rsid w:val="003D175D"/>
    <w:rsid w:val="003D32F1"/>
    <w:rsid w:val="003D45A3"/>
    <w:rsid w:val="003D45C8"/>
    <w:rsid w:val="003D765D"/>
    <w:rsid w:val="003E37C8"/>
    <w:rsid w:val="003E5F94"/>
    <w:rsid w:val="003E6502"/>
    <w:rsid w:val="003F04D9"/>
    <w:rsid w:val="003F052F"/>
    <w:rsid w:val="003F618D"/>
    <w:rsid w:val="004001DF"/>
    <w:rsid w:val="00400B44"/>
    <w:rsid w:val="00401161"/>
    <w:rsid w:val="00401482"/>
    <w:rsid w:val="00402843"/>
    <w:rsid w:val="004034CD"/>
    <w:rsid w:val="00404803"/>
    <w:rsid w:val="00404D5E"/>
    <w:rsid w:val="00406B59"/>
    <w:rsid w:val="004077FD"/>
    <w:rsid w:val="004079E6"/>
    <w:rsid w:val="004126D5"/>
    <w:rsid w:val="0041403C"/>
    <w:rsid w:val="00414373"/>
    <w:rsid w:val="00415846"/>
    <w:rsid w:val="004164FF"/>
    <w:rsid w:val="00417BDF"/>
    <w:rsid w:val="004300C0"/>
    <w:rsid w:val="00431B90"/>
    <w:rsid w:val="00431E08"/>
    <w:rsid w:val="004326E6"/>
    <w:rsid w:val="00433ED3"/>
    <w:rsid w:val="0043501A"/>
    <w:rsid w:val="0043542C"/>
    <w:rsid w:val="00435AFE"/>
    <w:rsid w:val="00437B7D"/>
    <w:rsid w:val="00437E50"/>
    <w:rsid w:val="00441804"/>
    <w:rsid w:val="004426EF"/>
    <w:rsid w:val="00442EFA"/>
    <w:rsid w:val="00442FB0"/>
    <w:rsid w:val="00444AC5"/>
    <w:rsid w:val="00445F59"/>
    <w:rsid w:val="0045222F"/>
    <w:rsid w:val="00452BFF"/>
    <w:rsid w:val="004545D4"/>
    <w:rsid w:val="00454692"/>
    <w:rsid w:val="00455F16"/>
    <w:rsid w:val="004562D9"/>
    <w:rsid w:val="00457293"/>
    <w:rsid w:val="004575C0"/>
    <w:rsid w:val="00457CB5"/>
    <w:rsid w:val="00462304"/>
    <w:rsid w:val="00462574"/>
    <w:rsid w:val="0046678A"/>
    <w:rsid w:val="004714BC"/>
    <w:rsid w:val="004724D2"/>
    <w:rsid w:val="0047350E"/>
    <w:rsid w:val="004755D1"/>
    <w:rsid w:val="00477613"/>
    <w:rsid w:val="00477E94"/>
    <w:rsid w:val="004808EF"/>
    <w:rsid w:val="00484348"/>
    <w:rsid w:val="0048443C"/>
    <w:rsid w:val="004848B4"/>
    <w:rsid w:val="00486576"/>
    <w:rsid w:val="00490D66"/>
    <w:rsid w:val="00492B5D"/>
    <w:rsid w:val="00494A91"/>
    <w:rsid w:val="004A1DEA"/>
    <w:rsid w:val="004A1E76"/>
    <w:rsid w:val="004A447D"/>
    <w:rsid w:val="004A48D4"/>
    <w:rsid w:val="004A5435"/>
    <w:rsid w:val="004A64F8"/>
    <w:rsid w:val="004A7AA0"/>
    <w:rsid w:val="004B601F"/>
    <w:rsid w:val="004C1380"/>
    <w:rsid w:val="004C2451"/>
    <w:rsid w:val="004C3E30"/>
    <w:rsid w:val="004C45EE"/>
    <w:rsid w:val="004C5AB8"/>
    <w:rsid w:val="004C75E3"/>
    <w:rsid w:val="004D08F7"/>
    <w:rsid w:val="004D174A"/>
    <w:rsid w:val="004D1994"/>
    <w:rsid w:val="004D5991"/>
    <w:rsid w:val="004D6354"/>
    <w:rsid w:val="004E0DDC"/>
    <w:rsid w:val="004E152B"/>
    <w:rsid w:val="004E3C23"/>
    <w:rsid w:val="004E3CAF"/>
    <w:rsid w:val="004E3ED4"/>
    <w:rsid w:val="004E4643"/>
    <w:rsid w:val="004E6232"/>
    <w:rsid w:val="004E66B9"/>
    <w:rsid w:val="004F1A17"/>
    <w:rsid w:val="004F6EA2"/>
    <w:rsid w:val="00500082"/>
    <w:rsid w:val="00500260"/>
    <w:rsid w:val="00500268"/>
    <w:rsid w:val="00503348"/>
    <w:rsid w:val="00504AFD"/>
    <w:rsid w:val="00504CA3"/>
    <w:rsid w:val="00504CE2"/>
    <w:rsid w:val="00506E54"/>
    <w:rsid w:val="0050728B"/>
    <w:rsid w:val="005107B4"/>
    <w:rsid w:val="005117BD"/>
    <w:rsid w:val="00511E10"/>
    <w:rsid w:val="005128DE"/>
    <w:rsid w:val="00512E23"/>
    <w:rsid w:val="0051307F"/>
    <w:rsid w:val="00513100"/>
    <w:rsid w:val="00513417"/>
    <w:rsid w:val="00513DD2"/>
    <w:rsid w:val="00514C47"/>
    <w:rsid w:val="00514D7B"/>
    <w:rsid w:val="0051577F"/>
    <w:rsid w:val="00515C9C"/>
    <w:rsid w:val="00515EA7"/>
    <w:rsid w:val="0052111A"/>
    <w:rsid w:val="00522C77"/>
    <w:rsid w:val="00523741"/>
    <w:rsid w:val="00524381"/>
    <w:rsid w:val="00524429"/>
    <w:rsid w:val="005259C9"/>
    <w:rsid w:val="00526021"/>
    <w:rsid w:val="00526C9D"/>
    <w:rsid w:val="00530B64"/>
    <w:rsid w:val="00531A14"/>
    <w:rsid w:val="005360DC"/>
    <w:rsid w:val="00541A75"/>
    <w:rsid w:val="005420CB"/>
    <w:rsid w:val="005434B9"/>
    <w:rsid w:val="005435F2"/>
    <w:rsid w:val="00544F62"/>
    <w:rsid w:val="00546F67"/>
    <w:rsid w:val="00550A73"/>
    <w:rsid w:val="00550F50"/>
    <w:rsid w:val="005567F4"/>
    <w:rsid w:val="00556944"/>
    <w:rsid w:val="00557D4C"/>
    <w:rsid w:val="00562D5F"/>
    <w:rsid w:val="005653A8"/>
    <w:rsid w:val="00567DAC"/>
    <w:rsid w:val="00572223"/>
    <w:rsid w:val="005737E7"/>
    <w:rsid w:val="00574CD3"/>
    <w:rsid w:val="0058144A"/>
    <w:rsid w:val="005820B3"/>
    <w:rsid w:val="00583574"/>
    <w:rsid w:val="005835C2"/>
    <w:rsid w:val="00583CD6"/>
    <w:rsid w:val="00584D57"/>
    <w:rsid w:val="00584E41"/>
    <w:rsid w:val="005902BA"/>
    <w:rsid w:val="005922A2"/>
    <w:rsid w:val="00592803"/>
    <w:rsid w:val="00593434"/>
    <w:rsid w:val="00594FD5"/>
    <w:rsid w:val="00595EF5"/>
    <w:rsid w:val="005A1B4C"/>
    <w:rsid w:val="005A245E"/>
    <w:rsid w:val="005A3775"/>
    <w:rsid w:val="005A5048"/>
    <w:rsid w:val="005B38D5"/>
    <w:rsid w:val="005B6937"/>
    <w:rsid w:val="005C0C16"/>
    <w:rsid w:val="005C0F3B"/>
    <w:rsid w:val="005C2092"/>
    <w:rsid w:val="005C3560"/>
    <w:rsid w:val="005C7D23"/>
    <w:rsid w:val="005D0578"/>
    <w:rsid w:val="005D64B6"/>
    <w:rsid w:val="005E2A7B"/>
    <w:rsid w:val="005E48F2"/>
    <w:rsid w:val="005E4E61"/>
    <w:rsid w:val="005E5841"/>
    <w:rsid w:val="005E6AC4"/>
    <w:rsid w:val="005F2E44"/>
    <w:rsid w:val="005F503D"/>
    <w:rsid w:val="005F546A"/>
    <w:rsid w:val="00601021"/>
    <w:rsid w:val="0060284D"/>
    <w:rsid w:val="00606006"/>
    <w:rsid w:val="00607298"/>
    <w:rsid w:val="00610D56"/>
    <w:rsid w:val="00610F31"/>
    <w:rsid w:val="006120BB"/>
    <w:rsid w:val="00612184"/>
    <w:rsid w:val="00616CEF"/>
    <w:rsid w:val="00621E87"/>
    <w:rsid w:val="00622077"/>
    <w:rsid w:val="006223AF"/>
    <w:rsid w:val="00633A8B"/>
    <w:rsid w:val="00634F91"/>
    <w:rsid w:val="00636E5B"/>
    <w:rsid w:val="006372C4"/>
    <w:rsid w:val="0064263A"/>
    <w:rsid w:val="006447F2"/>
    <w:rsid w:val="00646211"/>
    <w:rsid w:val="006467B6"/>
    <w:rsid w:val="00650A97"/>
    <w:rsid w:val="0065237C"/>
    <w:rsid w:val="00652A40"/>
    <w:rsid w:val="00653BBC"/>
    <w:rsid w:val="0065401F"/>
    <w:rsid w:val="006545EB"/>
    <w:rsid w:val="00656EE2"/>
    <w:rsid w:val="00660688"/>
    <w:rsid w:val="00662E41"/>
    <w:rsid w:val="006656F3"/>
    <w:rsid w:val="0066671A"/>
    <w:rsid w:val="00672EC7"/>
    <w:rsid w:val="00674EE7"/>
    <w:rsid w:val="0068015F"/>
    <w:rsid w:val="0068331C"/>
    <w:rsid w:val="0068615E"/>
    <w:rsid w:val="006864CD"/>
    <w:rsid w:val="00687762"/>
    <w:rsid w:val="006918F2"/>
    <w:rsid w:val="00694433"/>
    <w:rsid w:val="00697D28"/>
    <w:rsid w:val="006A3F22"/>
    <w:rsid w:val="006A56AE"/>
    <w:rsid w:val="006A5DE6"/>
    <w:rsid w:val="006A6743"/>
    <w:rsid w:val="006B33BC"/>
    <w:rsid w:val="006B3AEF"/>
    <w:rsid w:val="006B4BED"/>
    <w:rsid w:val="006B7B7B"/>
    <w:rsid w:val="006C21F8"/>
    <w:rsid w:val="006C309A"/>
    <w:rsid w:val="006C5B84"/>
    <w:rsid w:val="006C5CEE"/>
    <w:rsid w:val="006D01F3"/>
    <w:rsid w:val="006D2916"/>
    <w:rsid w:val="006D7030"/>
    <w:rsid w:val="006D7130"/>
    <w:rsid w:val="006E1FBD"/>
    <w:rsid w:val="006E2EB4"/>
    <w:rsid w:val="006E2F8E"/>
    <w:rsid w:val="006E4217"/>
    <w:rsid w:val="006E45EB"/>
    <w:rsid w:val="006E77AA"/>
    <w:rsid w:val="006E7A30"/>
    <w:rsid w:val="006F12DC"/>
    <w:rsid w:val="006F1398"/>
    <w:rsid w:val="006F20A0"/>
    <w:rsid w:val="006F3A3D"/>
    <w:rsid w:val="006F4728"/>
    <w:rsid w:val="006F52BA"/>
    <w:rsid w:val="006F6733"/>
    <w:rsid w:val="006F72E5"/>
    <w:rsid w:val="0070511E"/>
    <w:rsid w:val="00705BE1"/>
    <w:rsid w:val="00711170"/>
    <w:rsid w:val="00713468"/>
    <w:rsid w:val="00713594"/>
    <w:rsid w:val="00714349"/>
    <w:rsid w:val="007148BB"/>
    <w:rsid w:val="00714F77"/>
    <w:rsid w:val="00715124"/>
    <w:rsid w:val="007162EC"/>
    <w:rsid w:val="00717940"/>
    <w:rsid w:val="00722C5B"/>
    <w:rsid w:val="00725475"/>
    <w:rsid w:val="00734B8E"/>
    <w:rsid w:val="00736157"/>
    <w:rsid w:val="00737246"/>
    <w:rsid w:val="00737BB5"/>
    <w:rsid w:val="007450D4"/>
    <w:rsid w:val="0075069C"/>
    <w:rsid w:val="00751734"/>
    <w:rsid w:val="00751BD2"/>
    <w:rsid w:val="00753944"/>
    <w:rsid w:val="007553D6"/>
    <w:rsid w:val="00755BB0"/>
    <w:rsid w:val="00755DB1"/>
    <w:rsid w:val="00757A88"/>
    <w:rsid w:val="00760AEA"/>
    <w:rsid w:val="0076379F"/>
    <w:rsid w:val="00764CC6"/>
    <w:rsid w:val="0076504F"/>
    <w:rsid w:val="00770673"/>
    <w:rsid w:val="0077196A"/>
    <w:rsid w:val="007728EE"/>
    <w:rsid w:val="00775B65"/>
    <w:rsid w:val="00776A2F"/>
    <w:rsid w:val="007776FD"/>
    <w:rsid w:val="00781912"/>
    <w:rsid w:val="00782942"/>
    <w:rsid w:val="007846DF"/>
    <w:rsid w:val="007901AC"/>
    <w:rsid w:val="00791025"/>
    <w:rsid w:val="00792071"/>
    <w:rsid w:val="00792234"/>
    <w:rsid w:val="0079517B"/>
    <w:rsid w:val="0079539B"/>
    <w:rsid w:val="007955DB"/>
    <w:rsid w:val="007A01E8"/>
    <w:rsid w:val="007A050A"/>
    <w:rsid w:val="007A2FD3"/>
    <w:rsid w:val="007A319A"/>
    <w:rsid w:val="007A3820"/>
    <w:rsid w:val="007A5206"/>
    <w:rsid w:val="007B27B2"/>
    <w:rsid w:val="007B4D82"/>
    <w:rsid w:val="007B661A"/>
    <w:rsid w:val="007B6BE7"/>
    <w:rsid w:val="007C0F0C"/>
    <w:rsid w:val="007C129C"/>
    <w:rsid w:val="007C3F3F"/>
    <w:rsid w:val="007C7CB1"/>
    <w:rsid w:val="007D088E"/>
    <w:rsid w:val="007D14A9"/>
    <w:rsid w:val="007D24B2"/>
    <w:rsid w:val="007D55CE"/>
    <w:rsid w:val="007D56A8"/>
    <w:rsid w:val="007D5811"/>
    <w:rsid w:val="007E20BF"/>
    <w:rsid w:val="007E2428"/>
    <w:rsid w:val="007E37B8"/>
    <w:rsid w:val="007E4178"/>
    <w:rsid w:val="007E4A5F"/>
    <w:rsid w:val="007E562E"/>
    <w:rsid w:val="007E692C"/>
    <w:rsid w:val="007E693B"/>
    <w:rsid w:val="007F004E"/>
    <w:rsid w:val="007F09EA"/>
    <w:rsid w:val="007F2A54"/>
    <w:rsid w:val="007F368F"/>
    <w:rsid w:val="007F4166"/>
    <w:rsid w:val="007F5485"/>
    <w:rsid w:val="008006D0"/>
    <w:rsid w:val="008023AB"/>
    <w:rsid w:val="008071F8"/>
    <w:rsid w:val="008077AE"/>
    <w:rsid w:val="008108F5"/>
    <w:rsid w:val="00810F1C"/>
    <w:rsid w:val="00812E0E"/>
    <w:rsid w:val="00813CB9"/>
    <w:rsid w:val="00813F2C"/>
    <w:rsid w:val="008147E6"/>
    <w:rsid w:val="00816B4B"/>
    <w:rsid w:val="00816ECB"/>
    <w:rsid w:val="008228BF"/>
    <w:rsid w:val="0082371C"/>
    <w:rsid w:val="00825316"/>
    <w:rsid w:val="00825C25"/>
    <w:rsid w:val="008278DA"/>
    <w:rsid w:val="00827F58"/>
    <w:rsid w:val="008323F3"/>
    <w:rsid w:val="00833257"/>
    <w:rsid w:val="0083522A"/>
    <w:rsid w:val="00835D8C"/>
    <w:rsid w:val="00840B40"/>
    <w:rsid w:val="008418FE"/>
    <w:rsid w:val="008431E3"/>
    <w:rsid w:val="00846306"/>
    <w:rsid w:val="00847DED"/>
    <w:rsid w:val="00850461"/>
    <w:rsid w:val="00850C70"/>
    <w:rsid w:val="008517AF"/>
    <w:rsid w:val="00851C12"/>
    <w:rsid w:val="008558C3"/>
    <w:rsid w:val="00855BC2"/>
    <w:rsid w:val="00862C23"/>
    <w:rsid w:val="0086685E"/>
    <w:rsid w:val="00870AE6"/>
    <w:rsid w:val="00873E96"/>
    <w:rsid w:val="00875AE3"/>
    <w:rsid w:val="0087787F"/>
    <w:rsid w:val="0088194E"/>
    <w:rsid w:val="008835B3"/>
    <w:rsid w:val="0088488E"/>
    <w:rsid w:val="00885FB9"/>
    <w:rsid w:val="00886FA8"/>
    <w:rsid w:val="00893BCA"/>
    <w:rsid w:val="008950A5"/>
    <w:rsid w:val="008960FF"/>
    <w:rsid w:val="008A22F2"/>
    <w:rsid w:val="008A2AD0"/>
    <w:rsid w:val="008A6B32"/>
    <w:rsid w:val="008A6F1E"/>
    <w:rsid w:val="008B11E8"/>
    <w:rsid w:val="008C0A11"/>
    <w:rsid w:val="008C44B8"/>
    <w:rsid w:val="008C6011"/>
    <w:rsid w:val="008D2887"/>
    <w:rsid w:val="008D3D58"/>
    <w:rsid w:val="008D40C3"/>
    <w:rsid w:val="008D4307"/>
    <w:rsid w:val="008D6479"/>
    <w:rsid w:val="008E2EFE"/>
    <w:rsid w:val="008E3D34"/>
    <w:rsid w:val="008E4F7F"/>
    <w:rsid w:val="008E5857"/>
    <w:rsid w:val="008E6546"/>
    <w:rsid w:val="008E73FC"/>
    <w:rsid w:val="008F01D8"/>
    <w:rsid w:val="008F374A"/>
    <w:rsid w:val="008F38B6"/>
    <w:rsid w:val="008F4545"/>
    <w:rsid w:val="008F59B9"/>
    <w:rsid w:val="008F5C16"/>
    <w:rsid w:val="008F6EE4"/>
    <w:rsid w:val="00901451"/>
    <w:rsid w:val="009015A0"/>
    <w:rsid w:val="0090191A"/>
    <w:rsid w:val="00903F62"/>
    <w:rsid w:val="00911396"/>
    <w:rsid w:val="00914C24"/>
    <w:rsid w:val="00915815"/>
    <w:rsid w:val="0091767F"/>
    <w:rsid w:val="00921295"/>
    <w:rsid w:val="00921ECF"/>
    <w:rsid w:val="00922F19"/>
    <w:rsid w:val="00930E7D"/>
    <w:rsid w:val="00931C26"/>
    <w:rsid w:val="0093274E"/>
    <w:rsid w:val="00934E54"/>
    <w:rsid w:val="009353C1"/>
    <w:rsid w:val="0093589E"/>
    <w:rsid w:val="0094141E"/>
    <w:rsid w:val="00941932"/>
    <w:rsid w:val="0094378D"/>
    <w:rsid w:val="00950176"/>
    <w:rsid w:val="0095345B"/>
    <w:rsid w:val="00954F5B"/>
    <w:rsid w:val="009553CA"/>
    <w:rsid w:val="00962203"/>
    <w:rsid w:val="0096247F"/>
    <w:rsid w:val="00964CB0"/>
    <w:rsid w:val="00966A98"/>
    <w:rsid w:val="0097058B"/>
    <w:rsid w:val="009715D1"/>
    <w:rsid w:val="0097196C"/>
    <w:rsid w:val="009747B8"/>
    <w:rsid w:val="00980F0B"/>
    <w:rsid w:val="0098264E"/>
    <w:rsid w:val="00982C25"/>
    <w:rsid w:val="0098418B"/>
    <w:rsid w:val="009860B4"/>
    <w:rsid w:val="00986ADC"/>
    <w:rsid w:val="009879BC"/>
    <w:rsid w:val="009912E4"/>
    <w:rsid w:val="009929A5"/>
    <w:rsid w:val="00993A0F"/>
    <w:rsid w:val="00993F9A"/>
    <w:rsid w:val="0099428B"/>
    <w:rsid w:val="009958B0"/>
    <w:rsid w:val="00995C1D"/>
    <w:rsid w:val="00996C98"/>
    <w:rsid w:val="009974CB"/>
    <w:rsid w:val="009977A8"/>
    <w:rsid w:val="009A0D0D"/>
    <w:rsid w:val="009A0DCF"/>
    <w:rsid w:val="009A183C"/>
    <w:rsid w:val="009A1D90"/>
    <w:rsid w:val="009A3F71"/>
    <w:rsid w:val="009A4227"/>
    <w:rsid w:val="009B21EF"/>
    <w:rsid w:val="009B3B14"/>
    <w:rsid w:val="009B3B9D"/>
    <w:rsid w:val="009C3236"/>
    <w:rsid w:val="009C5A1D"/>
    <w:rsid w:val="009D34D2"/>
    <w:rsid w:val="009D3D47"/>
    <w:rsid w:val="009D43D5"/>
    <w:rsid w:val="009D47B5"/>
    <w:rsid w:val="009D6875"/>
    <w:rsid w:val="009E10C4"/>
    <w:rsid w:val="009E1D20"/>
    <w:rsid w:val="009E2FD2"/>
    <w:rsid w:val="009E5640"/>
    <w:rsid w:val="009E691C"/>
    <w:rsid w:val="009F02E9"/>
    <w:rsid w:val="009F3941"/>
    <w:rsid w:val="009F3A9E"/>
    <w:rsid w:val="009F6E31"/>
    <w:rsid w:val="009F722B"/>
    <w:rsid w:val="00A008A4"/>
    <w:rsid w:val="00A0245A"/>
    <w:rsid w:val="00A03C8F"/>
    <w:rsid w:val="00A04248"/>
    <w:rsid w:val="00A0464A"/>
    <w:rsid w:val="00A06449"/>
    <w:rsid w:val="00A07AA7"/>
    <w:rsid w:val="00A07D1C"/>
    <w:rsid w:val="00A1030A"/>
    <w:rsid w:val="00A112EF"/>
    <w:rsid w:val="00A154CC"/>
    <w:rsid w:val="00A15FEC"/>
    <w:rsid w:val="00A203C8"/>
    <w:rsid w:val="00A21A0D"/>
    <w:rsid w:val="00A221A8"/>
    <w:rsid w:val="00A24F04"/>
    <w:rsid w:val="00A256DF"/>
    <w:rsid w:val="00A26A2C"/>
    <w:rsid w:val="00A307FF"/>
    <w:rsid w:val="00A36B4C"/>
    <w:rsid w:val="00A4194E"/>
    <w:rsid w:val="00A432E4"/>
    <w:rsid w:val="00A466A6"/>
    <w:rsid w:val="00A471F6"/>
    <w:rsid w:val="00A50A2A"/>
    <w:rsid w:val="00A51C4D"/>
    <w:rsid w:val="00A53F5F"/>
    <w:rsid w:val="00A57375"/>
    <w:rsid w:val="00A57A61"/>
    <w:rsid w:val="00A60827"/>
    <w:rsid w:val="00A62DD9"/>
    <w:rsid w:val="00A6351C"/>
    <w:rsid w:val="00A64078"/>
    <w:rsid w:val="00A6471C"/>
    <w:rsid w:val="00A65CAB"/>
    <w:rsid w:val="00A67037"/>
    <w:rsid w:val="00A6746D"/>
    <w:rsid w:val="00A707F6"/>
    <w:rsid w:val="00A71E94"/>
    <w:rsid w:val="00A742FF"/>
    <w:rsid w:val="00A75EC6"/>
    <w:rsid w:val="00A76FF2"/>
    <w:rsid w:val="00A81C3A"/>
    <w:rsid w:val="00A8753B"/>
    <w:rsid w:val="00A87C9C"/>
    <w:rsid w:val="00A90C74"/>
    <w:rsid w:val="00A955EC"/>
    <w:rsid w:val="00A9666E"/>
    <w:rsid w:val="00AA09E9"/>
    <w:rsid w:val="00AA1118"/>
    <w:rsid w:val="00AA53AA"/>
    <w:rsid w:val="00AB0A84"/>
    <w:rsid w:val="00AB2147"/>
    <w:rsid w:val="00AB3C7A"/>
    <w:rsid w:val="00AC00E0"/>
    <w:rsid w:val="00AC0CFF"/>
    <w:rsid w:val="00AC0E63"/>
    <w:rsid w:val="00AC3BC2"/>
    <w:rsid w:val="00AC6328"/>
    <w:rsid w:val="00AD0B05"/>
    <w:rsid w:val="00AD2027"/>
    <w:rsid w:val="00AE01C4"/>
    <w:rsid w:val="00AE1871"/>
    <w:rsid w:val="00AE1DBC"/>
    <w:rsid w:val="00AE35C3"/>
    <w:rsid w:val="00AE5CFF"/>
    <w:rsid w:val="00AE6429"/>
    <w:rsid w:val="00AF3AC3"/>
    <w:rsid w:val="00AF5743"/>
    <w:rsid w:val="00B01051"/>
    <w:rsid w:val="00B01D50"/>
    <w:rsid w:val="00B02B31"/>
    <w:rsid w:val="00B03FA2"/>
    <w:rsid w:val="00B070B6"/>
    <w:rsid w:val="00B111C7"/>
    <w:rsid w:val="00B1246D"/>
    <w:rsid w:val="00B1397F"/>
    <w:rsid w:val="00B154D0"/>
    <w:rsid w:val="00B17827"/>
    <w:rsid w:val="00B21A9A"/>
    <w:rsid w:val="00B21F97"/>
    <w:rsid w:val="00B228EB"/>
    <w:rsid w:val="00B2595B"/>
    <w:rsid w:val="00B270B2"/>
    <w:rsid w:val="00B331E7"/>
    <w:rsid w:val="00B34CF3"/>
    <w:rsid w:val="00B34D6C"/>
    <w:rsid w:val="00B4269F"/>
    <w:rsid w:val="00B50E1C"/>
    <w:rsid w:val="00B51661"/>
    <w:rsid w:val="00B52687"/>
    <w:rsid w:val="00B52F12"/>
    <w:rsid w:val="00B57009"/>
    <w:rsid w:val="00B6016B"/>
    <w:rsid w:val="00B615DF"/>
    <w:rsid w:val="00B6381A"/>
    <w:rsid w:val="00B66462"/>
    <w:rsid w:val="00B66CD5"/>
    <w:rsid w:val="00B70FF2"/>
    <w:rsid w:val="00B772B8"/>
    <w:rsid w:val="00B85C8D"/>
    <w:rsid w:val="00B90875"/>
    <w:rsid w:val="00B90EF6"/>
    <w:rsid w:val="00B92C73"/>
    <w:rsid w:val="00B934E6"/>
    <w:rsid w:val="00B951FE"/>
    <w:rsid w:val="00B95E12"/>
    <w:rsid w:val="00B97A2F"/>
    <w:rsid w:val="00B97F9E"/>
    <w:rsid w:val="00BA09C9"/>
    <w:rsid w:val="00BA65C9"/>
    <w:rsid w:val="00BB23C6"/>
    <w:rsid w:val="00BB3F04"/>
    <w:rsid w:val="00BB4F94"/>
    <w:rsid w:val="00BB717E"/>
    <w:rsid w:val="00BC08BE"/>
    <w:rsid w:val="00BC53E9"/>
    <w:rsid w:val="00BC570B"/>
    <w:rsid w:val="00BD07F8"/>
    <w:rsid w:val="00BD1801"/>
    <w:rsid w:val="00BD32D1"/>
    <w:rsid w:val="00BD3313"/>
    <w:rsid w:val="00BD3842"/>
    <w:rsid w:val="00BD3FB5"/>
    <w:rsid w:val="00BD4B8C"/>
    <w:rsid w:val="00BE40AE"/>
    <w:rsid w:val="00BE42D9"/>
    <w:rsid w:val="00BE63E9"/>
    <w:rsid w:val="00BF0367"/>
    <w:rsid w:val="00BF3929"/>
    <w:rsid w:val="00C007D8"/>
    <w:rsid w:val="00C00DC8"/>
    <w:rsid w:val="00C01974"/>
    <w:rsid w:val="00C01E37"/>
    <w:rsid w:val="00C04FA9"/>
    <w:rsid w:val="00C105B6"/>
    <w:rsid w:val="00C11411"/>
    <w:rsid w:val="00C14971"/>
    <w:rsid w:val="00C16BC3"/>
    <w:rsid w:val="00C20831"/>
    <w:rsid w:val="00C22DE9"/>
    <w:rsid w:val="00C23092"/>
    <w:rsid w:val="00C247EA"/>
    <w:rsid w:val="00C3473A"/>
    <w:rsid w:val="00C356EC"/>
    <w:rsid w:val="00C36374"/>
    <w:rsid w:val="00C375B1"/>
    <w:rsid w:val="00C37E4C"/>
    <w:rsid w:val="00C4139E"/>
    <w:rsid w:val="00C42EB3"/>
    <w:rsid w:val="00C43F26"/>
    <w:rsid w:val="00C4510D"/>
    <w:rsid w:val="00C46E82"/>
    <w:rsid w:val="00C50649"/>
    <w:rsid w:val="00C51A44"/>
    <w:rsid w:val="00C548D4"/>
    <w:rsid w:val="00C55124"/>
    <w:rsid w:val="00C55CBB"/>
    <w:rsid w:val="00C55FA1"/>
    <w:rsid w:val="00C56B01"/>
    <w:rsid w:val="00C603D7"/>
    <w:rsid w:val="00C66D3A"/>
    <w:rsid w:val="00C6743B"/>
    <w:rsid w:val="00C7200B"/>
    <w:rsid w:val="00C7500B"/>
    <w:rsid w:val="00C805C9"/>
    <w:rsid w:val="00C8495D"/>
    <w:rsid w:val="00C90119"/>
    <w:rsid w:val="00C92E2A"/>
    <w:rsid w:val="00C932BE"/>
    <w:rsid w:val="00C93F88"/>
    <w:rsid w:val="00C947DD"/>
    <w:rsid w:val="00C96A4C"/>
    <w:rsid w:val="00C96C01"/>
    <w:rsid w:val="00CA0907"/>
    <w:rsid w:val="00CA0F09"/>
    <w:rsid w:val="00CA11CB"/>
    <w:rsid w:val="00CA5FCD"/>
    <w:rsid w:val="00CA615A"/>
    <w:rsid w:val="00CA68C4"/>
    <w:rsid w:val="00CA6E36"/>
    <w:rsid w:val="00CB2998"/>
    <w:rsid w:val="00CB5589"/>
    <w:rsid w:val="00CB6037"/>
    <w:rsid w:val="00CB6973"/>
    <w:rsid w:val="00CC08A0"/>
    <w:rsid w:val="00CC1974"/>
    <w:rsid w:val="00CC67DB"/>
    <w:rsid w:val="00CD1363"/>
    <w:rsid w:val="00CD3856"/>
    <w:rsid w:val="00CD58F9"/>
    <w:rsid w:val="00CD6EDE"/>
    <w:rsid w:val="00CD6F9A"/>
    <w:rsid w:val="00CE0009"/>
    <w:rsid w:val="00CE13F6"/>
    <w:rsid w:val="00CE1743"/>
    <w:rsid w:val="00CE1A94"/>
    <w:rsid w:val="00CE2753"/>
    <w:rsid w:val="00CE5634"/>
    <w:rsid w:val="00CE6FED"/>
    <w:rsid w:val="00CE7236"/>
    <w:rsid w:val="00CF25EE"/>
    <w:rsid w:val="00CF2E4F"/>
    <w:rsid w:val="00CF4F9E"/>
    <w:rsid w:val="00CF51BA"/>
    <w:rsid w:val="00D017D9"/>
    <w:rsid w:val="00D01A00"/>
    <w:rsid w:val="00D043E2"/>
    <w:rsid w:val="00D0687B"/>
    <w:rsid w:val="00D07AAC"/>
    <w:rsid w:val="00D1175B"/>
    <w:rsid w:val="00D11E86"/>
    <w:rsid w:val="00D11F7C"/>
    <w:rsid w:val="00D145C5"/>
    <w:rsid w:val="00D14C33"/>
    <w:rsid w:val="00D16905"/>
    <w:rsid w:val="00D227A0"/>
    <w:rsid w:val="00D22DA7"/>
    <w:rsid w:val="00D2409B"/>
    <w:rsid w:val="00D2528E"/>
    <w:rsid w:val="00D26FCD"/>
    <w:rsid w:val="00D276DC"/>
    <w:rsid w:val="00D36888"/>
    <w:rsid w:val="00D4529F"/>
    <w:rsid w:val="00D453BB"/>
    <w:rsid w:val="00D46352"/>
    <w:rsid w:val="00D47277"/>
    <w:rsid w:val="00D51402"/>
    <w:rsid w:val="00D51839"/>
    <w:rsid w:val="00D54390"/>
    <w:rsid w:val="00D56A3D"/>
    <w:rsid w:val="00D572DF"/>
    <w:rsid w:val="00D639D2"/>
    <w:rsid w:val="00D63C4B"/>
    <w:rsid w:val="00D668BE"/>
    <w:rsid w:val="00D703B5"/>
    <w:rsid w:val="00D712A9"/>
    <w:rsid w:val="00D71DED"/>
    <w:rsid w:val="00D72EB4"/>
    <w:rsid w:val="00D768E8"/>
    <w:rsid w:val="00D8053C"/>
    <w:rsid w:val="00D80F17"/>
    <w:rsid w:val="00D81A91"/>
    <w:rsid w:val="00D83E8E"/>
    <w:rsid w:val="00D87A58"/>
    <w:rsid w:val="00D927DA"/>
    <w:rsid w:val="00D92DC2"/>
    <w:rsid w:val="00D93CC0"/>
    <w:rsid w:val="00D9425F"/>
    <w:rsid w:val="00D96B71"/>
    <w:rsid w:val="00D97898"/>
    <w:rsid w:val="00DB1FBF"/>
    <w:rsid w:val="00DB25BA"/>
    <w:rsid w:val="00DB25FC"/>
    <w:rsid w:val="00DB28D7"/>
    <w:rsid w:val="00DB5254"/>
    <w:rsid w:val="00DB63B0"/>
    <w:rsid w:val="00DB67D4"/>
    <w:rsid w:val="00DC15A5"/>
    <w:rsid w:val="00DC1D8E"/>
    <w:rsid w:val="00DC2A7F"/>
    <w:rsid w:val="00DC5923"/>
    <w:rsid w:val="00DC63D0"/>
    <w:rsid w:val="00DC6F7B"/>
    <w:rsid w:val="00DD4660"/>
    <w:rsid w:val="00DE0389"/>
    <w:rsid w:val="00DE1020"/>
    <w:rsid w:val="00DE2299"/>
    <w:rsid w:val="00DE27AA"/>
    <w:rsid w:val="00DE3B61"/>
    <w:rsid w:val="00DE6E51"/>
    <w:rsid w:val="00DF1ECE"/>
    <w:rsid w:val="00DF4D36"/>
    <w:rsid w:val="00DF5926"/>
    <w:rsid w:val="00DF7DA9"/>
    <w:rsid w:val="00E015B0"/>
    <w:rsid w:val="00E01992"/>
    <w:rsid w:val="00E046E3"/>
    <w:rsid w:val="00E0472A"/>
    <w:rsid w:val="00E048F2"/>
    <w:rsid w:val="00E06970"/>
    <w:rsid w:val="00E10B18"/>
    <w:rsid w:val="00E1137E"/>
    <w:rsid w:val="00E2186E"/>
    <w:rsid w:val="00E239CD"/>
    <w:rsid w:val="00E24123"/>
    <w:rsid w:val="00E25091"/>
    <w:rsid w:val="00E25EEC"/>
    <w:rsid w:val="00E2656F"/>
    <w:rsid w:val="00E271B7"/>
    <w:rsid w:val="00E31CD9"/>
    <w:rsid w:val="00E3257A"/>
    <w:rsid w:val="00E36BAC"/>
    <w:rsid w:val="00E436FF"/>
    <w:rsid w:val="00E45821"/>
    <w:rsid w:val="00E500CF"/>
    <w:rsid w:val="00E50351"/>
    <w:rsid w:val="00E50BEC"/>
    <w:rsid w:val="00E55AA7"/>
    <w:rsid w:val="00E55CEB"/>
    <w:rsid w:val="00E610DC"/>
    <w:rsid w:val="00E6183F"/>
    <w:rsid w:val="00E61CC1"/>
    <w:rsid w:val="00E61F94"/>
    <w:rsid w:val="00E62B85"/>
    <w:rsid w:val="00E6346E"/>
    <w:rsid w:val="00E64827"/>
    <w:rsid w:val="00E67DCD"/>
    <w:rsid w:val="00E70589"/>
    <w:rsid w:val="00E73112"/>
    <w:rsid w:val="00E7533C"/>
    <w:rsid w:val="00E75E7F"/>
    <w:rsid w:val="00E76209"/>
    <w:rsid w:val="00E80A1A"/>
    <w:rsid w:val="00E81A69"/>
    <w:rsid w:val="00E84638"/>
    <w:rsid w:val="00E84930"/>
    <w:rsid w:val="00E853F5"/>
    <w:rsid w:val="00E85FCA"/>
    <w:rsid w:val="00E86F0F"/>
    <w:rsid w:val="00E8770C"/>
    <w:rsid w:val="00E8780E"/>
    <w:rsid w:val="00E901D8"/>
    <w:rsid w:val="00E90994"/>
    <w:rsid w:val="00E965B8"/>
    <w:rsid w:val="00E96A65"/>
    <w:rsid w:val="00E97277"/>
    <w:rsid w:val="00E97BAA"/>
    <w:rsid w:val="00EA02D1"/>
    <w:rsid w:val="00EA209E"/>
    <w:rsid w:val="00EA23C7"/>
    <w:rsid w:val="00EA7CBD"/>
    <w:rsid w:val="00EB04C8"/>
    <w:rsid w:val="00EB29A7"/>
    <w:rsid w:val="00EB40A1"/>
    <w:rsid w:val="00EC012B"/>
    <w:rsid w:val="00EC0202"/>
    <w:rsid w:val="00EC2940"/>
    <w:rsid w:val="00EC513D"/>
    <w:rsid w:val="00EC5A86"/>
    <w:rsid w:val="00ED09D6"/>
    <w:rsid w:val="00ED266A"/>
    <w:rsid w:val="00EE2EB5"/>
    <w:rsid w:val="00EE3CB4"/>
    <w:rsid w:val="00EE5419"/>
    <w:rsid w:val="00EF4196"/>
    <w:rsid w:val="00EF5009"/>
    <w:rsid w:val="00F026CC"/>
    <w:rsid w:val="00F02C9C"/>
    <w:rsid w:val="00F02F2F"/>
    <w:rsid w:val="00F03C29"/>
    <w:rsid w:val="00F0429D"/>
    <w:rsid w:val="00F050B9"/>
    <w:rsid w:val="00F11C78"/>
    <w:rsid w:val="00F12573"/>
    <w:rsid w:val="00F142FC"/>
    <w:rsid w:val="00F1509F"/>
    <w:rsid w:val="00F15A19"/>
    <w:rsid w:val="00F167FB"/>
    <w:rsid w:val="00F172BA"/>
    <w:rsid w:val="00F24E92"/>
    <w:rsid w:val="00F26047"/>
    <w:rsid w:val="00F26ACE"/>
    <w:rsid w:val="00F2733F"/>
    <w:rsid w:val="00F27350"/>
    <w:rsid w:val="00F27AB7"/>
    <w:rsid w:val="00F3248F"/>
    <w:rsid w:val="00F33168"/>
    <w:rsid w:val="00F331CC"/>
    <w:rsid w:val="00F420AF"/>
    <w:rsid w:val="00F43C06"/>
    <w:rsid w:val="00F46805"/>
    <w:rsid w:val="00F46D36"/>
    <w:rsid w:val="00F47065"/>
    <w:rsid w:val="00F52939"/>
    <w:rsid w:val="00F55487"/>
    <w:rsid w:val="00F55553"/>
    <w:rsid w:val="00F56B2E"/>
    <w:rsid w:val="00F57160"/>
    <w:rsid w:val="00F661B1"/>
    <w:rsid w:val="00F70978"/>
    <w:rsid w:val="00F71A3E"/>
    <w:rsid w:val="00F730C1"/>
    <w:rsid w:val="00F74BDB"/>
    <w:rsid w:val="00F7552C"/>
    <w:rsid w:val="00F76368"/>
    <w:rsid w:val="00F76553"/>
    <w:rsid w:val="00F77D74"/>
    <w:rsid w:val="00F826D9"/>
    <w:rsid w:val="00F82EC8"/>
    <w:rsid w:val="00F846F9"/>
    <w:rsid w:val="00F85AB7"/>
    <w:rsid w:val="00F85B67"/>
    <w:rsid w:val="00F90B02"/>
    <w:rsid w:val="00F9392F"/>
    <w:rsid w:val="00F94525"/>
    <w:rsid w:val="00F97EFA"/>
    <w:rsid w:val="00FA0190"/>
    <w:rsid w:val="00FA1008"/>
    <w:rsid w:val="00FA1055"/>
    <w:rsid w:val="00FA2342"/>
    <w:rsid w:val="00FA30EB"/>
    <w:rsid w:val="00FA4E6C"/>
    <w:rsid w:val="00FA7A89"/>
    <w:rsid w:val="00FB0352"/>
    <w:rsid w:val="00FB0DDE"/>
    <w:rsid w:val="00FB2E2E"/>
    <w:rsid w:val="00FB4239"/>
    <w:rsid w:val="00FB7597"/>
    <w:rsid w:val="00FC3B68"/>
    <w:rsid w:val="00FC55F6"/>
    <w:rsid w:val="00FC6D81"/>
    <w:rsid w:val="00FC6DED"/>
    <w:rsid w:val="00FD13CC"/>
    <w:rsid w:val="00FD1E95"/>
    <w:rsid w:val="00FD2478"/>
    <w:rsid w:val="00FD349D"/>
    <w:rsid w:val="00FD434D"/>
    <w:rsid w:val="00FD463E"/>
    <w:rsid w:val="00FD49C5"/>
    <w:rsid w:val="00FD5579"/>
    <w:rsid w:val="00FD626A"/>
    <w:rsid w:val="00FD763B"/>
    <w:rsid w:val="00FE1020"/>
    <w:rsid w:val="00FE11D5"/>
    <w:rsid w:val="00FE334E"/>
    <w:rsid w:val="00FE4AB7"/>
    <w:rsid w:val="00FE575D"/>
    <w:rsid w:val="00FF0973"/>
    <w:rsid w:val="00FF507C"/>
    <w:rsid w:val="00FF7E83"/>
    <w:rsid w:val="1615D74D"/>
    <w:rsid w:val="48640D64"/>
    <w:rsid w:val="5CA40860"/>
    <w:rsid w:val="6DD7631B"/>
    <w:rsid w:val="73CD071E"/>
    <w:rsid w:val="7BA4F54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C0BCD"/>
  <w15:chartTrackingRefBased/>
  <w15:docId w15:val="{5193759A-91D2-40C0-93B8-A73CAE53F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19"/>
        <w:szCs w:val="19"/>
        <w:lang w:val="nl-NL" w:eastAsia="en-US" w:bidi="ar-SA"/>
      </w:rPr>
    </w:rPrDefault>
    <w:pPrDefault>
      <w:pPr>
        <w:spacing w:after="240" w:line="260" w:lineRule="atLeast"/>
      </w:pPr>
    </w:pPrDefault>
  </w:docDefaults>
  <w:latentStyles w:defLockedState="0" w:defUIPriority="99" w:defSemiHidden="0" w:defUnhideWhenUsed="0" w:defQFormat="0" w:count="376">
    <w:lsdException w:name="Normal" w:qFormat="1"/>
    <w:lsdException w:name="heading 1" w:semiHidden="1" w:uiPriority="0" w:qFormat="1"/>
    <w:lsdException w:name="heading 2" w:semiHidden="1" w:uiPriority="0" w:qFormat="1"/>
    <w:lsdException w:name="heading 3" w:semiHidden="1" w:uiPriority="0" w:qFormat="1"/>
    <w:lsdException w:name="heading 4" w:semiHidden="1" w:qFormat="1"/>
    <w:lsdException w:name="heading 5" w:semiHidden="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2"/>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0"/>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qFormat="1"/>
    <w:lsdException w:name="Intense Reference" w:semiHidden="1"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0F31"/>
    <w:pPr>
      <w:spacing w:after="260"/>
    </w:pPr>
    <w:rPr>
      <w:sz w:val="20"/>
    </w:rPr>
  </w:style>
  <w:style w:type="paragraph" w:styleId="Kop1">
    <w:name w:val="heading 1"/>
    <w:basedOn w:val="Standaard"/>
    <w:next w:val="Kop2"/>
    <w:link w:val="Kop1Char"/>
    <w:uiPriority w:val="1"/>
    <w:qFormat/>
    <w:rsid w:val="00993A0F"/>
    <w:pPr>
      <w:keepNext/>
      <w:pageBreakBefore/>
      <w:numPr>
        <w:numId w:val="3"/>
      </w:numPr>
      <w:outlineLvl w:val="0"/>
    </w:pPr>
    <w:rPr>
      <w:rFonts w:ascii="Calibri Light" w:eastAsiaTheme="majorEastAsia" w:hAnsi="Calibri Light" w:cstheme="majorBidi"/>
      <w:color w:val="18657C"/>
      <w:sz w:val="48"/>
      <w:szCs w:val="32"/>
      <w:u w:color="808080"/>
    </w:rPr>
  </w:style>
  <w:style w:type="paragraph" w:styleId="Kop2">
    <w:name w:val="heading 2"/>
    <w:basedOn w:val="Standaard"/>
    <w:next w:val="Body"/>
    <w:link w:val="Kop2Char"/>
    <w:uiPriority w:val="1"/>
    <w:qFormat/>
    <w:rsid w:val="00993A0F"/>
    <w:pPr>
      <w:keepNext/>
      <w:numPr>
        <w:ilvl w:val="1"/>
        <w:numId w:val="3"/>
      </w:numPr>
      <w:spacing w:before="120" w:after="120"/>
      <w:outlineLvl w:val="1"/>
    </w:pPr>
    <w:rPr>
      <w:rFonts w:ascii="Calibri Light" w:eastAsiaTheme="majorEastAsia" w:hAnsi="Calibri Light" w:cstheme="majorBidi"/>
      <w:color w:val="18657C"/>
      <w:sz w:val="36"/>
      <w:szCs w:val="26"/>
      <w:u w:color="808080"/>
    </w:rPr>
  </w:style>
  <w:style w:type="paragraph" w:styleId="Kop3">
    <w:name w:val="heading 3"/>
    <w:basedOn w:val="Standaard"/>
    <w:next w:val="Body"/>
    <w:link w:val="Kop3Char"/>
    <w:uiPriority w:val="1"/>
    <w:qFormat/>
    <w:rsid w:val="00993A0F"/>
    <w:pPr>
      <w:keepNext/>
      <w:keepLines/>
      <w:numPr>
        <w:ilvl w:val="2"/>
        <w:numId w:val="3"/>
      </w:numPr>
      <w:spacing w:before="120" w:after="0"/>
      <w:outlineLvl w:val="2"/>
    </w:pPr>
    <w:rPr>
      <w:rFonts w:ascii="Calibri Light" w:eastAsiaTheme="majorEastAsia" w:hAnsi="Calibri Light" w:cstheme="majorBidi"/>
      <w:color w:val="18657C"/>
      <w:sz w:val="28"/>
      <w:szCs w:val="17"/>
      <w:u w:color="808080"/>
    </w:rPr>
  </w:style>
  <w:style w:type="paragraph" w:styleId="Kop4">
    <w:name w:val="heading 4"/>
    <w:basedOn w:val="Standaard"/>
    <w:link w:val="Kop4Char"/>
    <w:uiPriority w:val="99"/>
    <w:semiHidden/>
    <w:rsid w:val="005E6AC4"/>
    <w:pPr>
      <w:keepNext/>
      <w:numPr>
        <w:ilvl w:val="3"/>
        <w:numId w:val="4"/>
      </w:numPr>
      <w:outlineLvl w:val="3"/>
    </w:pPr>
    <w:rPr>
      <w:rFonts w:asciiTheme="majorHAnsi" w:hAnsiTheme="majorHAnsi"/>
      <w:b/>
      <w:bCs/>
      <w:szCs w:val="28"/>
    </w:rPr>
  </w:style>
  <w:style w:type="paragraph" w:styleId="Kop5">
    <w:name w:val="heading 5"/>
    <w:basedOn w:val="Standaard"/>
    <w:next w:val="Standaard"/>
    <w:link w:val="Kop5Char"/>
    <w:uiPriority w:val="99"/>
    <w:semiHidden/>
    <w:rsid w:val="005E6AC4"/>
    <w:pPr>
      <w:keepNext/>
      <w:numPr>
        <w:ilvl w:val="4"/>
        <w:numId w:val="4"/>
      </w:numPr>
      <w:spacing w:before="240"/>
      <w:outlineLvl w:val="4"/>
    </w:pPr>
    <w:rPr>
      <w:bCs/>
      <w:i/>
      <w:iCs/>
      <w:szCs w:val="26"/>
    </w:rPr>
  </w:style>
  <w:style w:type="paragraph" w:styleId="Kop8">
    <w:name w:val="heading 8"/>
    <w:basedOn w:val="Standaard"/>
    <w:next w:val="Standaard"/>
    <w:link w:val="Kop8Char"/>
    <w:uiPriority w:val="1"/>
    <w:semiHidden/>
    <w:qFormat/>
    <w:rsid w:val="00341F1B"/>
    <w:pPr>
      <w:keepNext/>
      <w:keepLines/>
      <w:spacing w:before="40" w:after="0"/>
      <w:outlineLvl w:val="7"/>
    </w:pPr>
    <w:rPr>
      <w:rFonts w:asciiTheme="majorHAnsi" w:eastAsiaTheme="majorEastAsia" w:hAnsiTheme="majorHAnsi" w:cstheme="majorBidi"/>
      <w:color w:val="18657C" w:themeColor="text1"/>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level1Nummering123">
    <w:name w:val="Lijst level 1. Nummering 1 2 3"/>
    <w:uiPriority w:val="2"/>
    <w:qFormat/>
    <w:rsid w:val="002A7790"/>
    <w:pPr>
      <w:numPr>
        <w:numId w:val="9"/>
      </w:numPr>
      <w:tabs>
        <w:tab w:val="left" w:pos="1361"/>
      </w:tabs>
      <w:spacing w:after="0"/>
    </w:pPr>
    <w:rPr>
      <w:szCs w:val="17"/>
    </w:rPr>
  </w:style>
  <w:style w:type="paragraph" w:customStyle="1" w:styleId="Lijstlevel2Nummeringiiiiii0">
    <w:name w:val="Lijst level 2. Nummering i ii iii"/>
    <w:uiPriority w:val="2"/>
    <w:qFormat/>
    <w:rsid w:val="007E692C"/>
    <w:pPr>
      <w:numPr>
        <w:ilvl w:val="1"/>
        <w:numId w:val="10"/>
      </w:numPr>
      <w:spacing w:after="0"/>
    </w:pPr>
    <w:rPr>
      <w:szCs w:val="17"/>
    </w:rPr>
  </w:style>
  <w:style w:type="paragraph" w:customStyle="1" w:styleId="VoorbladThema">
    <w:name w:val="Voorblad Thema"/>
    <w:basedOn w:val="Standaard"/>
    <w:link w:val="VoorbladThemaChar"/>
    <w:uiPriority w:val="5"/>
    <w:qFormat/>
    <w:rsid w:val="004C3E30"/>
    <w:pPr>
      <w:spacing w:after="0"/>
    </w:pPr>
    <w:rPr>
      <w:rFonts w:eastAsia="SimSun"/>
      <w:b/>
      <w:bCs/>
      <w:color w:val="18657C"/>
      <w:kern w:val="28"/>
    </w:rPr>
  </w:style>
  <w:style w:type="character" w:customStyle="1" w:styleId="VoorbladThemaChar">
    <w:name w:val="Voorblad Thema Char"/>
    <w:basedOn w:val="Standaardalinea-lettertype"/>
    <w:link w:val="VoorbladThema"/>
    <w:uiPriority w:val="5"/>
    <w:rsid w:val="00557D4C"/>
    <w:rPr>
      <w:rFonts w:eastAsia="SimSun"/>
      <w:b/>
      <w:bCs/>
      <w:color w:val="18657C"/>
      <w:kern w:val="28"/>
    </w:rPr>
  </w:style>
  <w:style w:type="paragraph" w:customStyle="1" w:styleId="Colofon">
    <w:name w:val="Colofon"/>
    <w:basedOn w:val="Standaard"/>
    <w:uiPriority w:val="3"/>
    <w:rsid w:val="006120BB"/>
    <w:pPr>
      <w:spacing w:line="260" w:lineRule="exact"/>
    </w:pPr>
    <w:rPr>
      <w:sz w:val="14"/>
      <w:szCs w:val="17"/>
      <w:u w:color="808080"/>
    </w:rPr>
  </w:style>
  <w:style w:type="paragraph" w:customStyle="1" w:styleId="Voorbladronde">
    <w:name w:val="Voorblad ronde"/>
    <w:uiPriority w:val="5"/>
    <w:qFormat/>
    <w:rsid w:val="002C4DA9"/>
    <w:pPr>
      <w:spacing w:after="200" w:line="276" w:lineRule="auto"/>
    </w:pPr>
    <w:rPr>
      <w:color w:val="18657C"/>
      <w:szCs w:val="21"/>
    </w:rPr>
  </w:style>
  <w:style w:type="paragraph" w:customStyle="1" w:styleId="VoorbladTitel">
    <w:name w:val="Voorblad Titel"/>
    <w:basedOn w:val="Kop1"/>
    <w:uiPriority w:val="5"/>
    <w:qFormat/>
    <w:rsid w:val="00621E87"/>
    <w:pPr>
      <w:pageBreakBefore w:val="0"/>
      <w:numPr>
        <w:numId w:val="0"/>
      </w:numPr>
      <w:spacing w:before="10200" w:after="0" w:line="240" w:lineRule="auto"/>
      <w:outlineLvl w:val="9"/>
    </w:pPr>
    <w:rPr>
      <w:b/>
      <w:bCs/>
      <w:sz w:val="56"/>
      <w:szCs w:val="56"/>
    </w:rPr>
  </w:style>
  <w:style w:type="character" w:customStyle="1" w:styleId="Kop1Char">
    <w:name w:val="Kop 1 Char"/>
    <w:basedOn w:val="Standaardalinea-lettertype"/>
    <w:link w:val="Kop1"/>
    <w:uiPriority w:val="1"/>
    <w:rsid w:val="00993A0F"/>
    <w:rPr>
      <w:rFonts w:ascii="Calibri Light" w:eastAsiaTheme="majorEastAsia" w:hAnsi="Calibri Light" w:cstheme="majorBidi"/>
      <w:color w:val="18657C"/>
      <w:sz w:val="48"/>
      <w:szCs w:val="32"/>
      <w:u w:color="808080"/>
    </w:rPr>
  </w:style>
  <w:style w:type="paragraph" w:customStyle="1" w:styleId="Body">
    <w:name w:val="Body"/>
    <w:qFormat/>
    <w:rsid w:val="0006322F"/>
    <w:pPr>
      <w:keepLines/>
      <w:spacing w:after="260"/>
      <w:ind w:left="680"/>
    </w:pPr>
    <w:rPr>
      <w:sz w:val="20"/>
      <w:szCs w:val="17"/>
    </w:rPr>
  </w:style>
  <w:style w:type="paragraph" w:customStyle="1" w:styleId="BodyQuote">
    <w:name w:val="Body Quote"/>
    <w:basedOn w:val="Standaard"/>
    <w:link w:val="BodyQuoteChar"/>
    <w:semiHidden/>
    <w:qFormat/>
    <w:rsid w:val="00031DD4"/>
    <w:pPr>
      <w:keepLines/>
      <w:spacing w:after="200"/>
      <w:ind w:left="680"/>
    </w:pPr>
    <w:rPr>
      <w:rFonts w:ascii="Calibri Light" w:hAnsi="Calibri Light" w:cs="Calibri Light"/>
      <w:i/>
      <w:color w:val="18657C"/>
      <w:szCs w:val="17"/>
    </w:rPr>
  </w:style>
  <w:style w:type="character" w:customStyle="1" w:styleId="BodyQuoteChar">
    <w:name w:val="Body Quote Char"/>
    <w:basedOn w:val="Standaardalinea-lettertype"/>
    <w:link w:val="BodyQuote"/>
    <w:semiHidden/>
    <w:rsid w:val="00A112EF"/>
    <w:rPr>
      <w:rFonts w:ascii="Calibri Light" w:hAnsi="Calibri Light" w:cs="Calibri Light"/>
      <w:i/>
      <w:color w:val="18657C"/>
      <w:szCs w:val="17"/>
    </w:rPr>
  </w:style>
  <w:style w:type="paragraph" w:customStyle="1" w:styleId="BodyUitlichtingtekst">
    <w:name w:val="Body Uitlichting tekst"/>
    <w:basedOn w:val="Standaard"/>
    <w:link w:val="BodyUitlichtingtekstChar"/>
    <w:semiHidden/>
    <w:qFormat/>
    <w:rsid w:val="00031DD4"/>
    <w:pPr>
      <w:keepLines/>
      <w:spacing w:after="200"/>
      <w:ind w:left="680"/>
    </w:pPr>
    <w:rPr>
      <w:color w:val="18657C"/>
      <w:szCs w:val="17"/>
    </w:rPr>
  </w:style>
  <w:style w:type="character" w:customStyle="1" w:styleId="BodyUitlichtingtekstChar">
    <w:name w:val="Body Uitlichting tekst Char"/>
    <w:basedOn w:val="Standaardalinea-lettertype"/>
    <w:link w:val="BodyUitlichtingtekst"/>
    <w:semiHidden/>
    <w:rsid w:val="00A112EF"/>
    <w:rPr>
      <w:color w:val="18657C"/>
      <w:szCs w:val="17"/>
    </w:rPr>
  </w:style>
  <w:style w:type="paragraph" w:customStyle="1" w:styleId="BodyGeenafstand">
    <w:name w:val="Body Geen afstand"/>
    <w:basedOn w:val="Body"/>
    <w:qFormat/>
    <w:rsid w:val="003D32F1"/>
    <w:pPr>
      <w:keepNext/>
      <w:tabs>
        <w:tab w:val="left" w:pos="1021"/>
      </w:tabs>
      <w:spacing w:after="0"/>
    </w:pPr>
  </w:style>
  <w:style w:type="character" w:styleId="Tekstvantijdelijkeaanduiding">
    <w:name w:val="Placeholder Text"/>
    <w:basedOn w:val="Standaardalinea-lettertype"/>
    <w:uiPriority w:val="99"/>
    <w:semiHidden/>
    <w:rsid w:val="005C0C16"/>
    <w:rPr>
      <w:color w:val="808080"/>
    </w:rPr>
  </w:style>
  <w:style w:type="paragraph" w:customStyle="1" w:styleId="Lijstlevel2Nummeringabc">
    <w:name w:val="Lijst level 2. Nummering a b c"/>
    <w:uiPriority w:val="2"/>
    <w:qFormat/>
    <w:rsid w:val="00C51A44"/>
    <w:pPr>
      <w:numPr>
        <w:ilvl w:val="1"/>
        <w:numId w:val="11"/>
      </w:numPr>
      <w:spacing w:after="0"/>
    </w:pPr>
    <w:rPr>
      <w:szCs w:val="17"/>
    </w:rPr>
  </w:style>
  <w:style w:type="paragraph" w:customStyle="1" w:styleId="Kop1Inhoudsopgave">
    <w:name w:val="Kop 1 Inhoudsopgave"/>
    <w:basedOn w:val="Kop1"/>
    <w:uiPriority w:val="1"/>
    <w:qFormat/>
    <w:rsid w:val="00A06449"/>
    <w:pPr>
      <w:numPr>
        <w:numId w:val="0"/>
      </w:numPr>
      <w:outlineLvl w:val="9"/>
    </w:pPr>
    <w:rPr>
      <w:noProof/>
    </w:rPr>
  </w:style>
  <w:style w:type="paragraph" w:customStyle="1" w:styleId="Lijstlevel1Opsomminggeslotenpunt">
    <w:name w:val="Lijst level 1. Opsomming gesloten punt"/>
    <w:uiPriority w:val="2"/>
    <w:qFormat/>
    <w:rsid w:val="006C5B84"/>
    <w:pPr>
      <w:keepLines/>
      <w:numPr>
        <w:numId w:val="2"/>
      </w:numPr>
      <w:spacing w:after="0"/>
      <w:ind w:left="1020" w:hanging="340"/>
    </w:pPr>
    <w:rPr>
      <w:szCs w:val="17"/>
    </w:rPr>
  </w:style>
  <w:style w:type="paragraph" w:customStyle="1" w:styleId="Lijstlevel1OpsommingChecklist">
    <w:name w:val="Lijst level 1. Opsomming Checklist"/>
    <w:uiPriority w:val="2"/>
    <w:qFormat/>
    <w:rsid w:val="006C5B84"/>
    <w:pPr>
      <w:numPr>
        <w:numId w:val="1"/>
      </w:numPr>
      <w:spacing w:after="0"/>
      <w:ind w:left="1020" w:hanging="340"/>
    </w:pPr>
    <w:rPr>
      <w:szCs w:val="17"/>
    </w:rPr>
  </w:style>
  <w:style w:type="paragraph" w:customStyle="1" w:styleId="Lijstlevel1Opsommingdash">
    <w:name w:val="Lijst level 1. Opsomming dash –"/>
    <w:uiPriority w:val="2"/>
    <w:qFormat/>
    <w:rsid w:val="006C5B84"/>
    <w:pPr>
      <w:numPr>
        <w:numId w:val="6"/>
      </w:numPr>
      <w:spacing w:after="0"/>
      <w:ind w:left="1020" w:hanging="340"/>
    </w:pPr>
  </w:style>
  <w:style w:type="paragraph" w:styleId="Kopvaninhoudsopgave">
    <w:name w:val="TOC Heading"/>
    <w:basedOn w:val="Kop1"/>
    <w:next w:val="Standaard"/>
    <w:uiPriority w:val="39"/>
    <w:semiHidden/>
    <w:qFormat/>
    <w:rsid w:val="004164FF"/>
    <w:pPr>
      <w:keepLines/>
      <w:pageBreakBefore w:val="0"/>
      <w:numPr>
        <w:numId w:val="0"/>
      </w:numPr>
      <w:spacing w:before="240" w:after="0" w:line="259" w:lineRule="auto"/>
      <w:outlineLvl w:val="9"/>
    </w:pPr>
    <w:rPr>
      <w:rFonts w:asciiTheme="majorHAnsi" w:hAnsiTheme="majorHAnsi"/>
      <w:b/>
      <w:color w:val="124B5C" w:themeColor="accent1" w:themeShade="BF"/>
      <w:sz w:val="32"/>
      <w:lang w:eastAsia="nl-NL"/>
    </w:rPr>
  </w:style>
  <w:style w:type="paragraph" w:customStyle="1" w:styleId="Lijstlevel4Nummering123">
    <w:name w:val="Lijst level 4. Nummering 1 2 3"/>
    <w:uiPriority w:val="2"/>
    <w:qFormat/>
    <w:rsid w:val="007E692C"/>
    <w:pPr>
      <w:numPr>
        <w:ilvl w:val="3"/>
        <w:numId w:val="9"/>
      </w:numPr>
      <w:spacing w:after="0"/>
    </w:pPr>
    <w:rPr>
      <w:rFonts w:eastAsiaTheme="minorEastAsia"/>
      <w:szCs w:val="20"/>
      <w:lang w:val="en-US" w:eastAsia="ja-JP"/>
    </w:rPr>
  </w:style>
  <w:style w:type="paragraph" w:customStyle="1" w:styleId="Lijstlevel4Nummeringabc">
    <w:name w:val="Lijst level 4. Nummering a b c"/>
    <w:uiPriority w:val="2"/>
    <w:qFormat/>
    <w:rsid w:val="007E692C"/>
    <w:pPr>
      <w:numPr>
        <w:ilvl w:val="3"/>
        <w:numId w:val="11"/>
      </w:numPr>
      <w:spacing w:after="0"/>
    </w:pPr>
  </w:style>
  <w:style w:type="paragraph" w:styleId="Bloktekst">
    <w:name w:val="Block Text"/>
    <w:basedOn w:val="Standaard"/>
    <w:uiPriority w:val="99"/>
    <w:semiHidden/>
    <w:rsid w:val="005E6AC4"/>
    <w:pPr>
      <w:pBdr>
        <w:top w:val="single" w:sz="2" w:space="10" w:color="18657C"/>
        <w:left w:val="single" w:sz="2" w:space="10" w:color="18657C"/>
        <w:bottom w:val="single" w:sz="2" w:space="10" w:color="18657C"/>
        <w:right w:val="single" w:sz="2" w:space="10" w:color="18657C"/>
      </w:pBdr>
      <w:ind w:left="1152" w:right="1152"/>
    </w:pPr>
    <w:rPr>
      <w:rFonts w:asciiTheme="minorHAnsi" w:eastAsiaTheme="minorEastAsia" w:hAnsiTheme="minorHAnsi"/>
      <w:i/>
      <w:iCs/>
      <w:color w:val="18657C"/>
    </w:rPr>
  </w:style>
  <w:style w:type="paragraph" w:styleId="Bronvermelding">
    <w:name w:val="table of authorities"/>
    <w:basedOn w:val="Standaard"/>
    <w:next w:val="Standaard"/>
    <w:uiPriority w:val="99"/>
    <w:semiHidden/>
    <w:rsid w:val="005E6AC4"/>
    <w:pPr>
      <w:ind w:left="200" w:hanging="200"/>
    </w:pPr>
  </w:style>
  <w:style w:type="paragraph" w:styleId="Duidelijkcitaat">
    <w:name w:val="Intense Quote"/>
    <w:basedOn w:val="Standaard"/>
    <w:next w:val="Standaard"/>
    <w:link w:val="DuidelijkcitaatChar"/>
    <w:uiPriority w:val="99"/>
    <w:semiHidden/>
    <w:qFormat/>
    <w:rsid w:val="005E6AC4"/>
    <w:pPr>
      <w:pBdr>
        <w:top w:val="single" w:sz="4" w:space="10" w:color="18657C"/>
        <w:bottom w:val="single" w:sz="4" w:space="10" w:color="18657C"/>
      </w:pBdr>
      <w:spacing w:before="360" w:after="360"/>
      <w:ind w:left="864" w:right="864"/>
      <w:jc w:val="center"/>
    </w:pPr>
    <w:rPr>
      <w:i/>
      <w:iCs/>
      <w:color w:val="18657C"/>
    </w:rPr>
  </w:style>
  <w:style w:type="character" w:customStyle="1" w:styleId="DuidelijkcitaatChar">
    <w:name w:val="Duidelijk citaat Char"/>
    <w:basedOn w:val="Standaardalinea-lettertype"/>
    <w:link w:val="Duidelijkcitaat"/>
    <w:uiPriority w:val="99"/>
    <w:semiHidden/>
    <w:rsid w:val="005E6AC4"/>
    <w:rPr>
      <w:i/>
      <w:iCs/>
      <w:color w:val="18657C"/>
    </w:rPr>
  </w:style>
  <w:style w:type="character" w:styleId="Eindnootmarkering">
    <w:name w:val="endnote reference"/>
    <w:uiPriority w:val="99"/>
    <w:semiHidden/>
    <w:rsid w:val="005E6AC4"/>
    <w:rPr>
      <w:vertAlign w:val="superscript"/>
    </w:rPr>
  </w:style>
  <w:style w:type="paragraph" w:styleId="Eindnoottekst">
    <w:name w:val="endnote text"/>
    <w:basedOn w:val="Standaard"/>
    <w:link w:val="EindnoottekstChar"/>
    <w:uiPriority w:val="99"/>
    <w:semiHidden/>
    <w:rsid w:val="005E6AC4"/>
  </w:style>
  <w:style w:type="character" w:customStyle="1" w:styleId="EindnoottekstChar">
    <w:name w:val="Eindnoottekst Char"/>
    <w:basedOn w:val="Standaardalinea-lettertype"/>
    <w:link w:val="Eindnoottekst"/>
    <w:uiPriority w:val="99"/>
    <w:semiHidden/>
    <w:rsid w:val="005E6AC4"/>
  </w:style>
  <w:style w:type="paragraph" w:styleId="Geenafstand">
    <w:name w:val="No Spacing"/>
    <w:link w:val="GeenafstandChar"/>
    <w:qFormat/>
    <w:rsid w:val="00610F31"/>
    <w:pPr>
      <w:spacing w:after="0"/>
    </w:pPr>
    <w:rPr>
      <w:rFonts w:eastAsiaTheme="minorEastAsia"/>
      <w:sz w:val="20"/>
      <w:szCs w:val="20"/>
      <w:lang w:val="en-US" w:eastAsia="ja-JP"/>
    </w:rPr>
  </w:style>
  <w:style w:type="character" w:customStyle="1" w:styleId="GeenafstandChar">
    <w:name w:val="Geen afstand Char"/>
    <w:basedOn w:val="Standaardalinea-lettertype"/>
    <w:link w:val="Geenafstand"/>
    <w:rsid w:val="00610F31"/>
    <w:rPr>
      <w:rFonts w:eastAsiaTheme="minorEastAsia"/>
      <w:sz w:val="20"/>
      <w:szCs w:val="20"/>
      <w:lang w:val="en-US" w:eastAsia="ja-JP"/>
    </w:rPr>
  </w:style>
  <w:style w:type="table" w:styleId="Gemiddeldearcering1-accent1">
    <w:name w:val="Medium Shading 1 Accent 1"/>
    <w:basedOn w:val="Standaardtabel"/>
    <w:uiPriority w:val="63"/>
    <w:rsid w:val="005E6AC4"/>
    <w:pPr>
      <w:spacing w:after="0" w:line="240" w:lineRule="auto"/>
    </w:pPr>
    <w:rPr>
      <w:color w:val="18657C" w:themeColor="text2"/>
      <w:sz w:val="20"/>
      <w:szCs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tblBorders>
    </w:tblPr>
    <w:tblStylePr w:type="firstRow">
      <w:pPr>
        <w:spacing w:beforeLines="0" w:before="0" w:beforeAutospacing="0" w:afterLines="0" w:after="0" w:afterAutospacing="0" w:line="240" w:lineRule="auto"/>
      </w:pPr>
      <w:rPr>
        <w:b/>
        <w:bCs/>
        <w:color w:val="F2F2F2" w:themeColor="background1"/>
      </w:rPr>
      <w:tblPr/>
      <w:tcPr>
        <w:tc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shd w:val="clear" w:color="auto" w:fill="18657C" w:themeFill="accent1"/>
      </w:tcPr>
    </w:tblStylePr>
    <w:tblStylePr w:type="lastRow">
      <w:pPr>
        <w:spacing w:beforeLines="0" w:before="0" w:beforeAutospacing="0" w:afterLines="0" w:after="0" w:afterAutospacing="0" w:line="240" w:lineRule="auto"/>
      </w:pPr>
      <w:rPr>
        <w:b/>
        <w:bCs/>
      </w:rPr>
      <w:tblPr/>
      <w:tcPr>
        <w:tcBorders>
          <w:top w:val="double" w:sz="6"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E2F0" w:themeFill="accent1" w:themeFillTint="3F"/>
      </w:tcPr>
    </w:tblStylePr>
    <w:tblStylePr w:type="band1Horz">
      <w:tblPr/>
      <w:tcPr>
        <w:tcBorders>
          <w:insideH w:val="nil"/>
          <w:insideV w:val="nil"/>
        </w:tcBorders>
        <w:shd w:val="clear" w:color="auto" w:fill="B3E2F0" w:themeFill="accent1" w:themeFillTint="3F"/>
      </w:tcPr>
    </w:tblStylePr>
    <w:tblStylePr w:type="band2Horz">
      <w:tblPr/>
      <w:tcPr>
        <w:tcBorders>
          <w:insideH w:val="nil"/>
          <w:insideV w:val="nil"/>
        </w:tcBorders>
      </w:tcPr>
    </w:tblStylePr>
  </w:style>
  <w:style w:type="table" w:styleId="Gemiddeldelijst1-accent4">
    <w:name w:val="Medium List 1 Accent 4"/>
    <w:basedOn w:val="Standaardtabel"/>
    <w:uiPriority w:val="65"/>
    <w:rsid w:val="005E6AC4"/>
    <w:pPr>
      <w:spacing w:after="0" w:line="240" w:lineRule="auto"/>
    </w:pPr>
    <w:rPr>
      <w:color w:val="18657C" w:themeColor="text1"/>
      <w:sz w:val="20"/>
      <w:szCs w:val="20"/>
    </w:rPr>
    <w:tblPr>
      <w:tblStyleRowBandSize w:val="1"/>
      <w:tblStyleColBandSize w:val="1"/>
      <w:tblBorders>
        <w:top w:val="single" w:sz="8" w:space="0" w:color="F9B232" w:themeColor="accent4"/>
        <w:bottom w:val="single" w:sz="8" w:space="0" w:color="F9B232" w:themeColor="accent4"/>
      </w:tblBorders>
    </w:tblPr>
    <w:tblStylePr w:type="firstRow">
      <w:rPr>
        <w:rFonts w:asciiTheme="majorHAnsi" w:eastAsiaTheme="majorEastAsia" w:hAnsiTheme="majorHAnsi" w:cstheme="majorBidi"/>
      </w:rPr>
      <w:tblPr/>
      <w:tcPr>
        <w:tcBorders>
          <w:top w:val="nil"/>
          <w:bottom w:val="single" w:sz="8" w:space="0" w:color="F9B232" w:themeColor="accent4"/>
        </w:tcBorders>
      </w:tcPr>
    </w:tblStylePr>
    <w:tblStylePr w:type="lastRow">
      <w:rPr>
        <w:b/>
        <w:bCs/>
        <w:color w:val="18657C" w:themeColor="text2"/>
      </w:rPr>
      <w:tblPr/>
      <w:tcPr>
        <w:tcBorders>
          <w:top w:val="single" w:sz="8" w:space="0" w:color="F9B232" w:themeColor="accent4"/>
          <w:bottom w:val="single" w:sz="8" w:space="0" w:color="F9B232" w:themeColor="accent4"/>
        </w:tcBorders>
      </w:tcPr>
    </w:tblStylePr>
    <w:tblStylePr w:type="firstCol">
      <w:rPr>
        <w:b/>
        <w:bCs/>
      </w:rPr>
    </w:tblStylePr>
    <w:tblStylePr w:type="lastCol">
      <w:rPr>
        <w:b/>
        <w:bCs/>
      </w:rPr>
      <w:tblPr/>
      <w:tcPr>
        <w:tcBorders>
          <w:top w:val="single" w:sz="8" w:space="0" w:color="F9B232" w:themeColor="accent4"/>
          <w:bottom w:val="single" w:sz="8" w:space="0" w:color="F9B232" w:themeColor="accent4"/>
        </w:tcBorders>
      </w:tcPr>
    </w:tblStylePr>
    <w:tblStylePr w:type="band1Vert">
      <w:tblPr/>
      <w:tcPr>
        <w:shd w:val="clear" w:color="auto" w:fill="FDEBCC" w:themeFill="accent4" w:themeFillTint="3F"/>
      </w:tcPr>
    </w:tblStylePr>
    <w:tblStylePr w:type="band1Horz">
      <w:tblPr/>
      <w:tcPr>
        <w:shd w:val="clear" w:color="auto" w:fill="FDEBCC" w:themeFill="accent4" w:themeFillTint="3F"/>
      </w:tcPr>
    </w:tblStylePr>
  </w:style>
  <w:style w:type="character" w:styleId="GevolgdeHyperlink">
    <w:name w:val="FollowedHyperlink"/>
    <w:basedOn w:val="Standaardalinea-lettertype"/>
    <w:uiPriority w:val="99"/>
    <w:semiHidden/>
    <w:rsid w:val="005E6AC4"/>
    <w:rPr>
      <w:color w:val="008B9F"/>
      <w:u w:val="single"/>
    </w:rPr>
  </w:style>
  <w:style w:type="character" w:styleId="Hyperlink">
    <w:name w:val="Hyperlink"/>
    <w:basedOn w:val="GevolgdeHyperlink"/>
    <w:uiPriority w:val="99"/>
    <w:qFormat/>
    <w:rsid w:val="00DC15A5"/>
    <w:rPr>
      <w:color w:val="auto"/>
      <w:u w:val="single" w:color="18657C"/>
    </w:rPr>
  </w:style>
  <w:style w:type="paragraph" w:styleId="Index1">
    <w:name w:val="index 1"/>
    <w:basedOn w:val="Standaard"/>
    <w:next w:val="Standaard"/>
    <w:autoRedefine/>
    <w:uiPriority w:val="99"/>
    <w:semiHidden/>
    <w:rsid w:val="005E6AC4"/>
    <w:pPr>
      <w:ind w:left="200" w:hanging="200"/>
    </w:pPr>
  </w:style>
  <w:style w:type="paragraph" w:styleId="Index2">
    <w:name w:val="index 2"/>
    <w:basedOn w:val="Standaard"/>
    <w:next w:val="Standaard"/>
    <w:autoRedefine/>
    <w:uiPriority w:val="99"/>
    <w:semiHidden/>
    <w:rsid w:val="005E6AC4"/>
    <w:pPr>
      <w:ind w:left="400" w:hanging="200"/>
    </w:pPr>
  </w:style>
  <w:style w:type="paragraph" w:styleId="Index3">
    <w:name w:val="index 3"/>
    <w:basedOn w:val="Standaard"/>
    <w:next w:val="Standaard"/>
    <w:autoRedefine/>
    <w:uiPriority w:val="99"/>
    <w:semiHidden/>
    <w:rsid w:val="005E6AC4"/>
    <w:pPr>
      <w:ind w:left="600" w:hanging="200"/>
    </w:pPr>
  </w:style>
  <w:style w:type="paragraph" w:styleId="Index4">
    <w:name w:val="index 4"/>
    <w:basedOn w:val="Standaard"/>
    <w:next w:val="Standaard"/>
    <w:autoRedefine/>
    <w:uiPriority w:val="99"/>
    <w:semiHidden/>
    <w:rsid w:val="005E6AC4"/>
    <w:pPr>
      <w:ind w:left="800" w:hanging="200"/>
    </w:pPr>
  </w:style>
  <w:style w:type="paragraph" w:styleId="Index5">
    <w:name w:val="index 5"/>
    <w:basedOn w:val="Standaard"/>
    <w:next w:val="Standaard"/>
    <w:autoRedefine/>
    <w:uiPriority w:val="99"/>
    <w:semiHidden/>
    <w:rsid w:val="005E6AC4"/>
    <w:pPr>
      <w:ind w:left="1000" w:hanging="200"/>
    </w:pPr>
  </w:style>
  <w:style w:type="paragraph" w:styleId="Index6">
    <w:name w:val="index 6"/>
    <w:basedOn w:val="Standaard"/>
    <w:next w:val="Standaard"/>
    <w:autoRedefine/>
    <w:uiPriority w:val="99"/>
    <w:semiHidden/>
    <w:rsid w:val="005E6AC4"/>
    <w:pPr>
      <w:ind w:left="1200" w:hanging="200"/>
    </w:pPr>
  </w:style>
  <w:style w:type="paragraph" w:styleId="Index7">
    <w:name w:val="index 7"/>
    <w:basedOn w:val="Standaard"/>
    <w:next w:val="Standaard"/>
    <w:autoRedefine/>
    <w:uiPriority w:val="99"/>
    <w:semiHidden/>
    <w:rsid w:val="005E6AC4"/>
    <w:pPr>
      <w:ind w:left="1400" w:hanging="200"/>
    </w:pPr>
  </w:style>
  <w:style w:type="paragraph" w:styleId="Index8">
    <w:name w:val="index 8"/>
    <w:basedOn w:val="Standaard"/>
    <w:next w:val="Standaard"/>
    <w:autoRedefine/>
    <w:uiPriority w:val="99"/>
    <w:semiHidden/>
    <w:rsid w:val="005E6AC4"/>
    <w:pPr>
      <w:ind w:left="1600" w:hanging="200"/>
    </w:pPr>
  </w:style>
  <w:style w:type="paragraph" w:styleId="Index9">
    <w:name w:val="index 9"/>
    <w:basedOn w:val="Standaard"/>
    <w:next w:val="Standaard"/>
    <w:autoRedefine/>
    <w:uiPriority w:val="99"/>
    <w:semiHidden/>
    <w:rsid w:val="005E6AC4"/>
    <w:pPr>
      <w:ind w:left="1800" w:hanging="200"/>
    </w:pPr>
  </w:style>
  <w:style w:type="paragraph" w:styleId="Indexkop">
    <w:name w:val="index heading"/>
    <w:basedOn w:val="Standaard"/>
    <w:next w:val="Index1"/>
    <w:uiPriority w:val="99"/>
    <w:semiHidden/>
    <w:rsid w:val="005E6AC4"/>
    <w:rPr>
      <w:rFonts w:cs="Arial"/>
      <w:b/>
      <w:bCs/>
    </w:rPr>
  </w:style>
  <w:style w:type="paragraph" w:styleId="Inhopg1">
    <w:name w:val="toc 1"/>
    <w:basedOn w:val="Standaard"/>
    <w:next w:val="Standaard"/>
    <w:autoRedefine/>
    <w:uiPriority w:val="39"/>
    <w:rsid w:val="00A06449"/>
    <w:pPr>
      <w:tabs>
        <w:tab w:val="left" w:pos="340"/>
        <w:tab w:val="right" w:pos="9060"/>
      </w:tabs>
      <w:spacing w:before="120" w:after="0"/>
    </w:pPr>
    <w:rPr>
      <w:noProof/>
      <w:color w:val="18657C"/>
      <w:sz w:val="22"/>
    </w:rPr>
  </w:style>
  <w:style w:type="paragraph" w:styleId="Inhopg2">
    <w:name w:val="toc 2"/>
    <w:basedOn w:val="Standaard"/>
    <w:next w:val="Standaard"/>
    <w:autoRedefine/>
    <w:uiPriority w:val="39"/>
    <w:qFormat/>
    <w:rsid w:val="00A06449"/>
    <w:pPr>
      <w:tabs>
        <w:tab w:val="left" w:pos="680"/>
        <w:tab w:val="right" w:pos="9060"/>
      </w:tabs>
      <w:spacing w:after="0"/>
      <w:ind w:left="680" w:hanging="340"/>
    </w:pPr>
    <w:rPr>
      <w:sz w:val="16"/>
    </w:rPr>
  </w:style>
  <w:style w:type="paragraph" w:styleId="Inhopg3">
    <w:name w:val="toc 3"/>
    <w:basedOn w:val="Inhopg2"/>
    <w:next w:val="Standaard"/>
    <w:autoRedefine/>
    <w:uiPriority w:val="39"/>
    <w:qFormat/>
    <w:rsid w:val="00A06449"/>
    <w:pPr>
      <w:tabs>
        <w:tab w:val="clear" w:pos="680"/>
        <w:tab w:val="left" w:pos="1134"/>
      </w:tabs>
      <w:ind w:left="1134" w:hanging="454"/>
    </w:pPr>
    <w:rPr>
      <w:noProof/>
      <w:lang w:val="en-GB"/>
    </w:rPr>
  </w:style>
  <w:style w:type="paragraph" w:styleId="Inhopg4">
    <w:name w:val="toc 4"/>
    <w:basedOn w:val="Standaard"/>
    <w:next w:val="Standaard"/>
    <w:autoRedefine/>
    <w:uiPriority w:val="99"/>
    <w:semiHidden/>
    <w:rsid w:val="005E6AC4"/>
    <w:pPr>
      <w:spacing w:after="0"/>
      <w:ind w:left="601"/>
    </w:pPr>
  </w:style>
  <w:style w:type="paragraph" w:styleId="Inhopg5">
    <w:name w:val="toc 5"/>
    <w:basedOn w:val="Standaard"/>
    <w:next w:val="Standaard"/>
    <w:autoRedefine/>
    <w:uiPriority w:val="99"/>
    <w:semiHidden/>
    <w:rsid w:val="005E6AC4"/>
    <w:pPr>
      <w:spacing w:after="0"/>
      <w:ind w:left="799"/>
    </w:pPr>
  </w:style>
  <w:style w:type="paragraph" w:styleId="Inhopg6">
    <w:name w:val="toc 6"/>
    <w:basedOn w:val="Standaard"/>
    <w:next w:val="Standaard"/>
    <w:autoRedefine/>
    <w:uiPriority w:val="99"/>
    <w:semiHidden/>
    <w:rsid w:val="005E6AC4"/>
    <w:pPr>
      <w:spacing w:after="0"/>
      <w:ind w:left="998"/>
    </w:pPr>
  </w:style>
  <w:style w:type="paragraph" w:styleId="Inhopg7">
    <w:name w:val="toc 7"/>
    <w:basedOn w:val="Standaard"/>
    <w:next w:val="Standaard"/>
    <w:autoRedefine/>
    <w:uiPriority w:val="99"/>
    <w:semiHidden/>
    <w:rsid w:val="005E6AC4"/>
    <w:pPr>
      <w:spacing w:after="0"/>
      <w:ind w:left="1202"/>
    </w:pPr>
  </w:style>
  <w:style w:type="paragraph" w:styleId="Inhopg8">
    <w:name w:val="toc 8"/>
    <w:basedOn w:val="Standaard"/>
    <w:next w:val="Standaard"/>
    <w:autoRedefine/>
    <w:uiPriority w:val="99"/>
    <w:semiHidden/>
    <w:rsid w:val="005E6AC4"/>
    <w:pPr>
      <w:spacing w:after="0"/>
      <w:ind w:left="1400"/>
    </w:pPr>
  </w:style>
  <w:style w:type="paragraph" w:styleId="Inhopg9">
    <w:name w:val="toc 9"/>
    <w:basedOn w:val="Standaard"/>
    <w:next w:val="Standaard"/>
    <w:autoRedefine/>
    <w:uiPriority w:val="99"/>
    <w:semiHidden/>
    <w:rsid w:val="005E6AC4"/>
    <w:pPr>
      <w:spacing w:after="0"/>
      <w:ind w:left="1599"/>
    </w:pPr>
  </w:style>
  <w:style w:type="character" w:styleId="Intensievebenadrukking">
    <w:name w:val="Intense Emphasis"/>
    <w:basedOn w:val="Standaardalinea-lettertype"/>
    <w:uiPriority w:val="99"/>
    <w:semiHidden/>
    <w:qFormat/>
    <w:rsid w:val="005E6AC4"/>
    <w:rPr>
      <w:i/>
      <w:iCs/>
      <w:color w:val="18657C"/>
    </w:rPr>
  </w:style>
  <w:style w:type="character" w:styleId="Intensieveverwijzing">
    <w:name w:val="Intense Reference"/>
    <w:basedOn w:val="Standaardalinea-lettertype"/>
    <w:uiPriority w:val="99"/>
    <w:semiHidden/>
    <w:qFormat/>
    <w:rsid w:val="005E6AC4"/>
    <w:rPr>
      <w:b/>
      <w:bCs/>
      <w:smallCaps/>
      <w:color w:val="18657C"/>
      <w:spacing w:val="5"/>
    </w:rPr>
  </w:style>
  <w:style w:type="character" w:customStyle="1" w:styleId="Kop3Char">
    <w:name w:val="Kop 3 Char"/>
    <w:basedOn w:val="Standaardalinea-lettertype"/>
    <w:link w:val="Kop3"/>
    <w:uiPriority w:val="1"/>
    <w:rsid w:val="00993A0F"/>
    <w:rPr>
      <w:rFonts w:ascii="Calibri Light" w:eastAsiaTheme="majorEastAsia" w:hAnsi="Calibri Light" w:cstheme="majorBidi"/>
      <w:color w:val="18657C"/>
      <w:sz w:val="28"/>
      <w:szCs w:val="17"/>
      <w:u w:color="808080"/>
    </w:rPr>
  </w:style>
  <w:style w:type="character" w:customStyle="1" w:styleId="Kop2Char">
    <w:name w:val="Kop 2 Char"/>
    <w:basedOn w:val="Standaardalinea-lettertype"/>
    <w:link w:val="Kop2"/>
    <w:uiPriority w:val="1"/>
    <w:rsid w:val="00993A0F"/>
    <w:rPr>
      <w:rFonts w:ascii="Calibri Light" w:eastAsiaTheme="majorEastAsia" w:hAnsi="Calibri Light" w:cstheme="majorBidi"/>
      <w:color w:val="18657C"/>
      <w:sz w:val="36"/>
      <w:szCs w:val="26"/>
      <w:u w:color="808080"/>
    </w:rPr>
  </w:style>
  <w:style w:type="character" w:customStyle="1" w:styleId="Kop4Char">
    <w:name w:val="Kop 4 Char"/>
    <w:basedOn w:val="Standaardalinea-lettertype"/>
    <w:link w:val="Kop4"/>
    <w:uiPriority w:val="99"/>
    <w:semiHidden/>
    <w:rsid w:val="005E6AC4"/>
    <w:rPr>
      <w:rFonts w:asciiTheme="majorHAnsi" w:hAnsiTheme="majorHAnsi"/>
      <w:b/>
      <w:bCs/>
      <w:sz w:val="20"/>
      <w:szCs w:val="28"/>
    </w:rPr>
  </w:style>
  <w:style w:type="character" w:customStyle="1" w:styleId="Kop5Char">
    <w:name w:val="Kop 5 Char"/>
    <w:basedOn w:val="Standaardalinea-lettertype"/>
    <w:link w:val="Kop5"/>
    <w:uiPriority w:val="99"/>
    <w:semiHidden/>
    <w:rsid w:val="005E6AC4"/>
    <w:rPr>
      <w:bCs/>
      <w:i/>
      <w:iCs/>
      <w:sz w:val="20"/>
      <w:szCs w:val="26"/>
    </w:rPr>
  </w:style>
  <w:style w:type="table" w:styleId="Lichtraster-accent4">
    <w:name w:val="Light Grid Accent 4"/>
    <w:basedOn w:val="Standaardtabel"/>
    <w:uiPriority w:val="62"/>
    <w:rsid w:val="005E6AC4"/>
    <w:pPr>
      <w:spacing w:after="0" w:line="240" w:lineRule="auto"/>
    </w:pPr>
    <w:rPr>
      <w:color w:val="18657C" w:themeColor="text2"/>
      <w:sz w:val="20"/>
      <w:szCs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18" w:space="0" w:color="F9B232" w:themeColor="accent4"/>
          <w:right w:val="single" w:sz="8" w:space="0" w:color="F9B232" w:themeColor="accent4"/>
          <w:insideH w:val="nil"/>
          <w:insideV w:val="single" w:sz="8" w:space="0" w:color="F9B23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insideH w:val="nil"/>
          <w:insideV w:val="single" w:sz="8" w:space="0" w:color="F9B23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shd w:val="clear" w:color="auto" w:fill="FDEBCC" w:themeFill="accent4" w:themeFillTint="3F"/>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shd w:val="clear" w:color="auto" w:fill="FDEBCC" w:themeFill="accent4" w:themeFillTint="3F"/>
      </w:tcPr>
    </w:tblStylePr>
    <w:tblStylePr w:type="band2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tcPr>
    </w:tblStylePr>
  </w:style>
  <w:style w:type="table" w:styleId="Lichtearcering-accent2">
    <w:name w:val="Light Shading Accent 2"/>
    <w:basedOn w:val="Standaardtabel"/>
    <w:uiPriority w:val="60"/>
    <w:rsid w:val="005E6AC4"/>
    <w:pPr>
      <w:spacing w:after="0" w:line="240" w:lineRule="auto"/>
    </w:pPr>
    <w:rPr>
      <w:color w:val="006777" w:themeColor="accent2" w:themeShade="BF"/>
      <w:sz w:val="20"/>
      <w:szCs w:val="20"/>
    </w:rPr>
    <w:tblPr>
      <w:tblStyleRowBandSize w:val="1"/>
      <w:tblStyleColBandSize w:val="1"/>
      <w:tblBorders>
        <w:top w:val="single" w:sz="8" w:space="0" w:color="008B9F" w:themeColor="accent2"/>
        <w:bottom w:val="single" w:sz="8" w:space="0" w:color="008B9F" w:themeColor="accent2"/>
      </w:tblBorders>
    </w:tblPr>
    <w:tblStylePr w:type="fir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la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left w:val="nil"/>
          <w:right w:val="nil"/>
          <w:insideH w:val="nil"/>
          <w:insideV w:val="nil"/>
        </w:tcBorders>
        <w:shd w:val="clear" w:color="auto" w:fill="A8F3FF" w:themeFill="accent2" w:themeFillTint="3F"/>
      </w:tcPr>
    </w:tblStylePr>
  </w:style>
  <w:style w:type="paragraph" w:styleId="Macrotekst">
    <w:name w:val="macro"/>
    <w:link w:val="MacrotekstChar"/>
    <w:uiPriority w:val="99"/>
    <w:semiHidden/>
    <w:rsid w:val="005E6AC4"/>
    <w:pPr>
      <w:tabs>
        <w:tab w:val="left" w:pos="480"/>
        <w:tab w:val="left" w:pos="960"/>
        <w:tab w:val="left" w:pos="1440"/>
        <w:tab w:val="left" w:pos="1920"/>
        <w:tab w:val="left" w:pos="2400"/>
        <w:tab w:val="left" w:pos="2880"/>
        <w:tab w:val="left" w:pos="3360"/>
        <w:tab w:val="left" w:pos="3840"/>
        <w:tab w:val="left" w:pos="4320"/>
      </w:tabs>
      <w:spacing w:after="0"/>
      <w:jc w:val="both"/>
    </w:pPr>
    <w:rPr>
      <w:rFonts w:ascii="Courier New" w:hAnsi="Courier New" w:cs="Courier New"/>
      <w:color w:val="18657C" w:themeColor="text2"/>
      <w:sz w:val="20"/>
      <w:szCs w:val="20"/>
      <w:lang w:eastAsia="nl-NL"/>
    </w:rPr>
  </w:style>
  <w:style w:type="character" w:customStyle="1" w:styleId="MacrotekstChar">
    <w:name w:val="Macrotekst Char"/>
    <w:basedOn w:val="Standaardalinea-lettertype"/>
    <w:link w:val="Macrotekst"/>
    <w:uiPriority w:val="99"/>
    <w:semiHidden/>
    <w:rsid w:val="005E6AC4"/>
    <w:rPr>
      <w:rFonts w:ascii="Courier New" w:hAnsi="Courier New" w:cs="Courier New"/>
      <w:color w:val="18657C" w:themeColor="text2"/>
      <w:sz w:val="20"/>
      <w:szCs w:val="20"/>
      <w:lang w:eastAsia="nl-NL"/>
    </w:rPr>
  </w:style>
  <w:style w:type="paragraph" w:styleId="Normaalweb">
    <w:name w:val="Normal (Web)"/>
    <w:basedOn w:val="Standaard"/>
    <w:link w:val="NormaalwebChar"/>
    <w:uiPriority w:val="99"/>
    <w:semiHidden/>
    <w:rsid w:val="005E6AC4"/>
    <w:pPr>
      <w:spacing w:before="100" w:beforeAutospacing="1" w:after="100" w:afterAutospacing="1" w:line="240" w:lineRule="auto"/>
    </w:pPr>
    <w:rPr>
      <w:sz w:val="18"/>
      <w:szCs w:val="24"/>
    </w:rPr>
  </w:style>
  <w:style w:type="character" w:customStyle="1" w:styleId="NormaalwebChar">
    <w:name w:val="Normaal (web) Char"/>
    <w:basedOn w:val="Standaardalinea-lettertype"/>
    <w:link w:val="Normaalweb"/>
    <w:uiPriority w:val="99"/>
    <w:semiHidden/>
    <w:rsid w:val="005E6AC4"/>
    <w:rPr>
      <w:sz w:val="18"/>
      <w:szCs w:val="24"/>
    </w:rPr>
  </w:style>
  <w:style w:type="paragraph" w:styleId="Tekstopmerking">
    <w:name w:val="annotation text"/>
    <w:basedOn w:val="Standaard"/>
    <w:link w:val="TekstopmerkingChar"/>
    <w:uiPriority w:val="99"/>
    <w:rsid w:val="005E6AC4"/>
  </w:style>
  <w:style w:type="character" w:customStyle="1" w:styleId="TekstopmerkingChar">
    <w:name w:val="Tekst opmerking Char"/>
    <w:basedOn w:val="Standaardalinea-lettertype"/>
    <w:link w:val="Tekstopmerking"/>
    <w:uiPriority w:val="99"/>
    <w:rsid w:val="005E6AC4"/>
  </w:style>
  <w:style w:type="paragraph" w:styleId="Onderwerpvanopmerking">
    <w:name w:val="annotation subject"/>
    <w:basedOn w:val="Tekstopmerking"/>
    <w:next w:val="Tekstopmerking"/>
    <w:link w:val="OnderwerpvanopmerkingChar"/>
    <w:uiPriority w:val="99"/>
    <w:semiHidden/>
    <w:rsid w:val="005E6AC4"/>
    <w:rPr>
      <w:b/>
      <w:bCs/>
    </w:rPr>
  </w:style>
  <w:style w:type="character" w:customStyle="1" w:styleId="OnderwerpvanopmerkingChar">
    <w:name w:val="Onderwerp van opmerking Char"/>
    <w:basedOn w:val="TekstopmerkingChar"/>
    <w:link w:val="Onderwerpvanopmerking"/>
    <w:uiPriority w:val="99"/>
    <w:semiHidden/>
    <w:rsid w:val="005E6AC4"/>
    <w:rPr>
      <w:b/>
      <w:bCs/>
    </w:rPr>
  </w:style>
  <w:style w:type="character" w:styleId="Paginanummer">
    <w:name w:val="page number"/>
    <w:basedOn w:val="Standaardalinea-lettertype"/>
    <w:uiPriority w:val="99"/>
    <w:semiHidden/>
    <w:rsid w:val="005E6AC4"/>
  </w:style>
  <w:style w:type="paragraph" w:customStyle="1" w:styleId="Referentie">
    <w:name w:val="Referentie"/>
    <w:basedOn w:val="Standaard"/>
    <w:uiPriority w:val="2"/>
    <w:semiHidden/>
    <w:rsid w:val="005E6AC4"/>
    <w:pPr>
      <w:spacing w:line="300" w:lineRule="exact"/>
    </w:pPr>
    <w:rPr>
      <w:noProof/>
      <w:sz w:val="18"/>
    </w:rPr>
  </w:style>
  <w:style w:type="table" w:styleId="Tabelraster">
    <w:name w:val="Table Grid"/>
    <w:basedOn w:val="Standaardtabel"/>
    <w:uiPriority w:val="59"/>
    <w:rsid w:val="006B4BED"/>
    <w:pPr>
      <w:spacing w:after="0" w:line="240" w:lineRule="auto"/>
    </w:pPr>
    <w:rPr>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character" w:styleId="Verwijzingopmerking">
    <w:name w:val="annotation reference"/>
    <w:uiPriority w:val="99"/>
    <w:rsid w:val="005E6AC4"/>
    <w:rPr>
      <w:sz w:val="16"/>
      <w:szCs w:val="16"/>
    </w:rPr>
  </w:style>
  <w:style w:type="character" w:styleId="Voetnootmarkering">
    <w:name w:val="footnote reference"/>
    <w:uiPriority w:val="4"/>
    <w:rsid w:val="00031DD4"/>
    <w:rPr>
      <w:rFonts w:asciiTheme="minorHAnsi" w:hAnsiTheme="minorHAnsi"/>
      <w:b/>
      <w:color w:val="18657C"/>
      <w:sz w:val="19"/>
      <w:vertAlign w:val="superscript"/>
    </w:rPr>
  </w:style>
  <w:style w:type="paragraph" w:styleId="Voetnoottekst">
    <w:name w:val="footnote text"/>
    <w:basedOn w:val="Standaard"/>
    <w:link w:val="VoetnoottekstChar"/>
    <w:uiPriority w:val="99"/>
    <w:rsid w:val="00065DDF"/>
    <w:pPr>
      <w:spacing w:after="0" w:line="276" w:lineRule="auto"/>
      <w:ind w:left="680" w:hanging="340"/>
    </w:pPr>
    <w:rPr>
      <w:noProof/>
      <w:sz w:val="14"/>
      <w:szCs w:val="14"/>
      <w:lang w:val="en-US"/>
    </w:rPr>
  </w:style>
  <w:style w:type="character" w:customStyle="1" w:styleId="VoetnoottekstChar">
    <w:name w:val="Voetnoottekst Char"/>
    <w:basedOn w:val="Standaardalinea-lettertype"/>
    <w:link w:val="Voetnoottekst"/>
    <w:uiPriority w:val="99"/>
    <w:rsid w:val="00065DDF"/>
    <w:rPr>
      <w:noProof/>
      <w:sz w:val="14"/>
      <w:szCs w:val="14"/>
      <w:lang w:val="en-US"/>
    </w:rPr>
  </w:style>
  <w:style w:type="paragraph" w:styleId="Voettekst">
    <w:name w:val="footer"/>
    <w:basedOn w:val="Standaard"/>
    <w:link w:val="VoettekstChar"/>
    <w:uiPriority w:val="99"/>
    <w:rsid w:val="005E6AC4"/>
    <w:pPr>
      <w:tabs>
        <w:tab w:val="center" w:pos="4703"/>
        <w:tab w:val="right" w:pos="9406"/>
      </w:tabs>
      <w:spacing w:line="240" w:lineRule="auto"/>
    </w:pPr>
    <w:rPr>
      <w:sz w:val="16"/>
    </w:rPr>
  </w:style>
  <w:style w:type="character" w:customStyle="1" w:styleId="VoettekstChar">
    <w:name w:val="Voettekst Char"/>
    <w:basedOn w:val="Standaardalinea-lettertype"/>
    <w:link w:val="Voettekst"/>
    <w:uiPriority w:val="99"/>
    <w:rsid w:val="005E6AC4"/>
    <w:rPr>
      <w:sz w:val="16"/>
    </w:rPr>
  </w:style>
  <w:style w:type="paragraph" w:customStyle="1" w:styleId="Koptekst7pt">
    <w:name w:val="Koptekst 7pt"/>
    <w:basedOn w:val="Standaard"/>
    <w:uiPriority w:val="4"/>
    <w:rsid w:val="00C23092"/>
    <w:pPr>
      <w:spacing w:line="260" w:lineRule="exact"/>
      <w:ind w:left="680"/>
    </w:pPr>
    <w:rPr>
      <w:sz w:val="14"/>
      <w:szCs w:val="17"/>
      <w:u w:color="808080"/>
    </w:rPr>
  </w:style>
  <w:style w:type="paragraph" w:customStyle="1" w:styleId="Kop2zondernr">
    <w:name w:val="Kop 2 zonder nr"/>
    <w:basedOn w:val="Kop2"/>
    <w:next w:val="Body"/>
    <w:uiPriority w:val="1"/>
    <w:qFormat/>
    <w:rsid w:val="00993A0F"/>
    <w:pPr>
      <w:numPr>
        <w:ilvl w:val="0"/>
        <w:numId w:val="0"/>
      </w:numPr>
      <w:ind w:left="680"/>
    </w:pPr>
  </w:style>
  <w:style w:type="paragraph" w:customStyle="1" w:styleId="Kop3zondernr">
    <w:name w:val="Kop 3 zonder nr"/>
    <w:basedOn w:val="Kop3"/>
    <w:next w:val="Body"/>
    <w:uiPriority w:val="1"/>
    <w:qFormat/>
    <w:rsid w:val="00A36B4C"/>
    <w:pPr>
      <w:numPr>
        <w:ilvl w:val="0"/>
        <w:numId w:val="0"/>
      </w:numPr>
      <w:ind w:left="680"/>
      <w:outlineLvl w:val="9"/>
    </w:pPr>
    <w:rPr>
      <w:lang w:val="en-GB"/>
    </w:rPr>
  </w:style>
  <w:style w:type="paragraph" w:customStyle="1" w:styleId="paginanummer0">
    <w:name w:val="pagina nummer"/>
    <w:basedOn w:val="Standaard"/>
    <w:semiHidden/>
    <w:rsid w:val="00A71E94"/>
    <w:pPr>
      <w:spacing w:line="260" w:lineRule="exact"/>
      <w:ind w:left="709"/>
    </w:pPr>
    <w:rPr>
      <w:sz w:val="14"/>
      <w:szCs w:val="17"/>
      <w:u w:color="808080"/>
    </w:rPr>
  </w:style>
  <w:style w:type="paragraph" w:styleId="Ballontekst">
    <w:name w:val="Balloon Text"/>
    <w:basedOn w:val="Standaard"/>
    <w:link w:val="BallontekstChar"/>
    <w:uiPriority w:val="99"/>
    <w:semiHidden/>
    <w:rsid w:val="008E654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6546"/>
    <w:rPr>
      <w:rFonts w:ascii="Segoe UI" w:hAnsi="Segoe UI" w:cs="Segoe UI"/>
      <w:sz w:val="18"/>
      <w:szCs w:val="18"/>
    </w:rPr>
  </w:style>
  <w:style w:type="paragraph" w:styleId="Koptekst">
    <w:name w:val="header"/>
    <w:basedOn w:val="Standaard"/>
    <w:link w:val="KoptekstChar"/>
    <w:uiPriority w:val="99"/>
    <w:semiHidden/>
    <w:rsid w:val="009A0DC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9A0DCF"/>
    <w:rPr>
      <w:sz w:val="20"/>
    </w:rPr>
  </w:style>
  <w:style w:type="paragraph" w:styleId="Revisie">
    <w:name w:val="Revision"/>
    <w:hidden/>
    <w:uiPriority w:val="99"/>
    <w:semiHidden/>
    <w:rsid w:val="007A050A"/>
    <w:pPr>
      <w:spacing w:after="0" w:line="240" w:lineRule="auto"/>
    </w:pPr>
    <w:rPr>
      <w:sz w:val="20"/>
    </w:rPr>
  </w:style>
  <w:style w:type="paragraph" w:customStyle="1" w:styleId="Lijstlevel2Opsommingdash">
    <w:name w:val="Lijst level 2. Opsomming dash –"/>
    <w:uiPriority w:val="2"/>
    <w:qFormat/>
    <w:rsid w:val="007E692C"/>
    <w:pPr>
      <w:numPr>
        <w:ilvl w:val="1"/>
        <w:numId w:val="6"/>
      </w:numPr>
      <w:spacing w:after="0"/>
    </w:pPr>
  </w:style>
  <w:style w:type="paragraph" w:customStyle="1" w:styleId="Lijstlevel3Opsommingdash">
    <w:name w:val="Lijst level 3. Opsomming dash –"/>
    <w:uiPriority w:val="2"/>
    <w:qFormat/>
    <w:rsid w:val="007E692C"/>
    <w:pPr>
      <w:numPr>
        <w:ilvl w:val="2"/>
        <w:numId w:val="6"/>
      </w:numPr>
      <w:spacing w:after="0"/>
    </w:pPr>
    <w:rPr>
      <w:szCs w:val="20"/>
    </w:rPr>
  </w:style>
  <w:style w:type="paragraph" w:customStyle="1" w:styleId="Lijstlevel2OpsommingOpenbulletpoint">
    <w:name w:val="Lijst level 2. Opsomming Open bulletpoint"/>
    <w:uiPriority w:val="2"/>
    <w:rsid w:val="007E692C"/>
    <w:pPr>
      <w:numPr>
        <w:ilvl w:val="1"/>
        <w:numId w:val="5"/>
      </w:numPr>
      <w:spacing w:after="0"/>
      <w:contextualSpacing/>
    </w:pPr>
  </w:style>
  <w:style w:type="paragraph" w:customStyle="1" w:styleId="Kop1zondernr">
    <w:name w:val="Kop 1 zonder nr"/>
    <w:basedOn w:val="Kop1Inhoudsopgave"/>
    <w:next w:val="Body"/>
    <w:uiPriority w:val="1"/>
    <w:qFormat/>
    <w:rsid w:val="003F052F"/>
    <w:pPr>
      <w:ind w:left="680"/>
      <w:outlineLvl w:val="0"/>
    </w:pPr>
  </w:style>
  <w:style w:type="paragraph" w:customStyle="1" w:styleId="Lijstlevel2OpsommingChecklist">
    <w:name w:val="Lijst level 2. Opsomming Checklist"/>
    <w:basedOn w:val="Lijstlevel1OpsommingChecklist"/>
    <w:uiPriority w:val="2"/>
    <w:qFormat/>
    <w:rsid w:val="00D2528E"/>
    <w:pPr>
      <w:ind w:left="1361"/>
    </w:pPr>
  </w:style>
  <w:style w:type="paragraph" w:customStyle="1" w:styleId="Lijstlevel3Nummering123">
    <w:name w:val="Lijst level 3. Nummering 1 2 3"/>
    <w:uiPriority w:val="2"/>
    <w:qFormat/>
    <w:rsid w:val="000168DD"/>
    <w:pPr>
      <w:numPr>
        <w:ilvl w:val="2"/>
        <w:numId w:val="9"/>
      </w:numPr>
      <w:spacing w:after="0"/>
    </w:pPr>
    <w:rPr>
      <w:szCs w:val="17"/>
    </w:rPr>
  </w:style>
  <w:style w:type="paragraph" w:customStyle="1" w:styleId="Kopalinea">
    <w:name w:val="Kop alinea"/>
    <w:next w:val="Body"/>
    <w:uiPriority w:val="1"/>
    <w:qFormat/>
    <w:rsid w:val="00FB4239"/>
    <w:pPr>
      <w:spacing w:before="260" w:after="0"/>
      <w:ind w:left="680"/>
    </w:pPr>
    <w:rPr>
      <w:rFonts w:ascii="Saira ExtraCondensed Light" w:hAnsi="Saira ExtraCondensed Light" w:cs="Arial"/>
      <w:bCs/>
      <w:color w:val="18657C"/>
      <w:sz w:val="20"/>
      <w:szCs w:val="17"/>
    </w:rPr>
  </w:style>
  <w:style w:type="paragraph" w:customStyle="1" w:styleId="Lijstlevel3Nummeringiiiiii0">
    <w:name w:val="Lijst level 3. Nummering i ii iii"/>
    <w:uiPriority w:val="2"/>
    <w:qFormat/>
    <w:rsid w:val="007E692C"/>
    <w:pPr>
      <w:numPr>
        <w:ilvl w:val="2"/>
        <w:numId w:val="10"/>
      </w:numPr>
      <w:spacing w:after="0"/>
    </w:pPr>
    <w:rPr>
      <w:szCs w:val="17"/>
    </w:rPr>
  </w:style>
  <w:style w:type="paragraph" w:customStyle="1" w:styleId="Lijstlevel4Nummeringiiiiii0">
    <w:name w:val="Lijst level 4. Nummering i ii iii"/>
    <w:uiPriority w:val="2"/>
    <w:qFormat/>
    <w:rsid w:val="000168DD"/>
    <w:pPr>
      <w:numPr>
        <w:ilvl w:val="3"/>
        <w:numId w:val="10"/>
      </w:numPr>
      <w:spacing w:after="0"/>
    </w:pPr>
    <w:rPr>
      <w:szCs w:val="17"/>
    </w:rPr>
  </w:style>
  <w:style w:type="paragraph" w:customStyle="1" w:styleId="Lijstlevel3Nummeringabc">
    <w:name w:val="Lijst level 3. Nummering a b c"/>
    <w:uiPriority w:val="2"/>
    <w:qFormat/>
    <w:rsid w:val="007E692C"/>
    <w:pPr>
      <w:numPr>
        <w:ilvl w:val="2"/>
        <w:numId w:val="11"/>
      </w:numPr>
      <w:spacing w:after="0"/>
    </w:pPr>
    <w:rPr>
      <w:szCs w:val="17"/>
    </w:rPr>
  </w:style>
  <w:style w:type="paragraph" w:customStyle="1" w:styleId="Lijstlevel4Opsommingdash">
    <w:name w:val="Lijst level 4. Opsomming dash –"/>
    <w:uiPriority w:val="2"/>
    <w:qFormat/>
    <w:rsid w:val="000D6B2E"/>
    <w:pPr>
      <w:numPr>
        <w:ilvl w:val="3"/>
        <w:numId w:val="6"/>
      </w:numPr>
      <w:spacing w:after="0"/>
    </w:pPr>
  </w:style>
  <w:style w:type="paragraph" w:customStyle="1" w:styleId="Lijstlevel3NummeringIIIIII">
    <w:name w:val="Lijst level 3. Nummering I II III"/>
    <w:uiPriority w:val="2"/>
    <w:qFormat/>
    <w:rsid w:val="007E692C"/>
    <w:pPr>
      <w:numPr>
        <w:ilvl w:val="2"/>
        <w:numId w:val="8"/>
      </w:numPr>
      <w:spacing w:after="0"/>
    </w:pPr>
    <w:rPr>
      <w:szCs w:val="17"/>
    </w:rPr>
  </w:style>
  <w:style w:type="paragraph" w:customStyle="1" w:styleId="Lijstlevel2NummeringIIIIII">
    <w:name w:val="Lijst level 2. Nummering I II III"/>
    <w:uiPriority w:val="2"/>
    <w:qFormat/>
    <w:rsid w:val="000F0FC7"/>
    <w:pPr>
      <w:numPr>
        <w:ilvl w:val="1"/>
        <w:numId w:val="8"/>
      </w:numPr>
      <w:spacing w:after="0"/>
    </w:pPr>
    <w:rPr>
      <w:szCs w:val="17"/>
    </w:rPr>
  </w:style>
  <w:style w:type="paragraph" w:customStyle="1" w:styleId="Lijstlevel1NummeringIIIIII">
    <w:name w:val="Lijst level 1. Nummering I II III"/>
    <w:uiPriority w:val="2"/>
    <w:qFormat/>
    <w:rsid w:val="002A7790"/>
    <w:pPr>
      <w:numPr>
        <w:numId w:val="8"/>
      </w:numPr>
      <w:spacing w:after="0"/>
      <w:ind w:left="1020" w:hanging="340"/>
    </w:pPr>
    <w:rPr>
      <w:szCs w:val="17"/>
    </w:rPr>
  </w:style>
  <w:style w:type="paragraph" w:customStyle="1" w:styleId="Lijstlevel4NummeringIIIIII">
    <w:name w:val="Lijst level 4. Nummering I II III"/>
    <w:uiPriority w:val="2"/>
    <w:qFormat/>
    <w:rsid w:val="00073671"/>
    <w:pPr>
      <w:numPr>
        <w:ilvl w:val="3"/>
        <w:numId w:val="8"/>
      </w:numPr>
      <w:spacing w:after="0"/>
    </w:pPr>
    <w:rPr>
      <w:szCs w:val="17"/>
    </w:rPr>
  </w:style>
  <w:style w:type="paragraph" w:customStyle="1" w:styleId="Lijstlevel2Nummering123">
    <w:name w:val="Lijst level 2. Nummering 1 2 3"/>
    <w:uiPriority w:val="2"/>
    <w:qFormat/>
    <w:rsid w:val="00073671"/>
    <w:pPr>
      <w:numPr>
        <w:ilvl w:val="1"/>
        <w:numId w:val="9"/>
      </w:numPr>
      <w:spacing w:after="0"/>
    </w:pPr>
    <w:rPr>
      <w:szCs w:val="17"/>
    </w:rPr>
  </w:style>
  <w:style w:type="paragraph" w:customStyle="1" w:styleId="Lijstlevel1Nummeringiiiiii0">
    <w:name w:val="Lijst level 1. Nummering i ii iii"/>
    <w:uiPriority w:val="2"/>
    <w:qFormat/>
    <w:rsid w:val="002A7790"/>
    <w:pPr>
      <w:numPr>
        <w:numId w:val="10"/>
      </w:numPr>
      <w:spacing w:after="0"/>
      <w:ind w:left="1020" w:hanging="340"/>
    </w:pPr>
    <w:rPr>
      <w:szCs w:val="17"/>
    </w:rPr>
  </w:style>
  <w:style w:type="paragraph" w:customStyle="1" w:styleId="Lijstlevel1Nummeringabc">
    <w:name w:val="Lijst level 1. Nummering a b c"/>
    <w:uiPriority w:val="2"/>
    <w:qFormat/>
    <w:rsid w:val="00C105B6"/>
    <w:pPr>
      <w:numPr>
        <w:numId w:val="7"/>
      </w:numPr>
      <w:spacing w:after="0"/>
      <w:ind w:left="1020" w:hanging="340"/>
    </w:pPr>
    <w:rPr>
      <w:szCs w:val="17"/>
    </w:rPr>
  </w:style>
  <w:style w:type="table" w:customStyle="1" w:styleId="Kalender2">
    <w:name w:val="Kalender 2"/>
    <w:basedOn w:val="Standaardtabel"/>
    <w:uiPriority w:val="99"/>
    <w:qFormat/>
    <w:rsid w:val="008F38B6"/>
    <w:pPr>
      <w:spacing w:after="0" w:line="240" w:lineRule="auto"/>
      <w:jc w:val="center"/>
    </w:pPr>
    <w:rPr>
      <w:rFonts w:asciiTheme="minorHAnsi" w:eastAsiaTheme="minorEastAsia" w:hAnsiTheme="minorHAnsi"/>
      <w:sz w:val="28"/>
      <w:szCs w:val="28"/>
      <w:lang w:eastAsia="nl-NL"/>
    </w:rPr>
    <w:tblPr>
      <w:tblBorders>
        <w:insideV w:val="single" w:sz="4" w:space="0" w:color="48B9DB" w:themeColor="accent1" w:themeTint="99"/>
      </w:tblBorders>
    </w:tblPr>
    <w:tblStylePr w:type="firstRow">
      <w:rPr>
        <w:rFonts w:asciiTheme="majorHAnsi" w:hAnsiTheme="majorHAnsi"/>
        <w:b w:val="0"/>
        <w:i w:val="0"/>
        <w:caps/>
        <w:smallCaps w:val="0"/>
        <w:color w:val="18657C" w:themeColor="accent1"/>
        <w:spacing w:val="20"/>
        <w:sz w:val="32"/>
      </w:rPr>
      <w:tblPr/>
      <w:tcPr>
        <w:tcBorders>
          <w:top w:val="nil"/>
          <w:left w:val="nil"/>
          <w:bottom w:val="nil"/>
          <w:right w:val="nil"/>
          <w:insideH w:val="nil"/>
          <w:insideV w:val="nil"/>
          <w:tl2br w:val="nil"/>
          <w:tr2bl w:val="nil"/>
        </w:tcBorders>
      </w:tcPr>
    </w:tblStylePr>
  </w:style>
  <w:style w:type="table" w:customStyle="1" w:styleId="Tabelraster1">
    <w:name w:val="Tabelraster1"/>
    <w:basedOn w:val="Standaardtabel"/>
    <w:next w:val="Tabelraster"/>
    <w:uiPriority w:val="59"/>
    <w:rsid w:val="005E6AC4"/>
    <w:pPr>
      <w:spacing w:after="0" w:line="240" w:lineRule="auto"/>
    </w:pPr>
    <w:rPr>
      <w:color w:val="18657C" w:themeColor="text2"/>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table" w:styleId="Lichtelijst">
    <w:name w:val="Light List"/>
    <w:basedOn w:val="Standaardtabel"/>
    <w:uiPriority w:val="61"/>
    <w:rsid w:val="00F331CC"/>
    <w:pPr>
      <w:spacing w:after="0" w:line="240" w:lineRule="auto"/>
    </w:pPr>
    <w:rPr>
      <w:rFonts w:asciiTheme="minorHAnsi" w:eastAsiaTheme="minorEastAsia" w:hAnsiTheme="minorHAnsi"/>
      <w:sz w:val="22"/>
      <w:szCs w:val="22"/>
      <w:lang w:eastAsia="nl-NL"/>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pPr>
        <w:spacing w:before="0" w:after="0" w:line="240" w:lineRule="auto"/>
      </w:pPr>
      <w:rPr>
        <w:b/>
        <w:bCs/>
        <w:color w:val="F2F2F2" w:themeColor="background1"/>
      </w:rPr>
      <w:tblPr/>
      <w:tcPr>
        <w:shd w:val="clear" w:color="auto" w:fill="18657C" w:themeFill="text1"/>
      </w:tcPr>
    </w:tblStylePr>
    <w:tblStylePr w:type="lastRow">
      <w:pPr>
        <w:spacing w:before="0" w:after="0" w:line="240" w:lineRule="auto"/>
      </w:pPr>
      <w:rPr>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tcBorders>
      </w:tcPr>
    </w:tblStylePr>
    <w:tblStylePr w:type="firstCol">
      <w:rPr>
        <w:b/>
        <w:bCs/>
      </w:rPr>
    </w:tblStylePr>
    <w:tblStylePr w:type="lastCol">
      <w:rPr>
        <w:b/>
        <w:bCs/>
      </w:r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style>
  <w:style w:type="table" w:customStyle="1" w:styleId="Kalender1">
    <w:name w:val="Kalender 1"/>
    <w:basedOn w:val="Standaardtabel"/>
    <w:uiPriority w:val="99"/>
    <w:qFormat/>
    <w:rsid w:val="004D1994"/>
    <w:pPr>
      <w:spacing w:after="0" w:line="240" w:lineRule="auto"/>
    </w:pPr>
    <w:rPr>
      <w:rFonts w:asciiTheme="minorHAnsi" w:eastAsiaTheme="minorEastAsia" w:hAnsiTheme="minorHAnsi"/>
      <w:sz w:val="22"/>
      <w:szCs w:val="22"/>
      <w:lang w:eastAsia="nl-NL"/>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18657C" w:themeColor="text1"/>
          <w:left w:val="nil"/>
          <w:bottom w:val="single" w:sz="24" w:space="0" w:color="18657C" w:themeColor="text1"/>
          <w:right w:val="nil"/>
          <w:insideH w:val="nil"/>
          <w:insideV w:val="nil"/>
          <w:tl2br w:val="nil"/>
          <w:tr2bl w:val="nil"/>
        </w:tcBorders>
        <w:shd w:val="clear" w:color="auto" w:fill="auto"/>
      </w:tcPr>
    </w:tblStylePr>
  </w:style>
  <w:style w:type="table" w:customStyle="1" w:styleId="Kalender3">
    <w:name w:val="Kalender 3"/>
    <w:basedOn w:val="Standaardtabel"/>
    <w:uiPriority w:val="99"/>
    <w:qFormat/>
    <w:rsid w:val="004D1994"/>
    <w:pPr>
      <w:spacing w:after="0" w:line="240" w:lineRule="auto"/>
      <w:jc w:val="right"/>
    </w:pPr>
    <w:rPr>
      <w:rFonts w:asciiTheme="majorHAnsi" w:eastAsiaTheme="majorEastAsia" w:hAnsiTheme="majorHAnsi" w:cstheme="majorBidi"/>
      <w:color w:val="18657C" w:themeColor="text1"/>
      <w:sz w:val="22"/>
      <w:szCs w:val="22"/>
      <w:lang w:eastAsia="nl-NL"/>
    </w:rPr>
    <w:tblPr/>
    <w:tblStylePr w:type="firstRow">
      <w:pPr>
        <w:wordWrap/>
        <w:jc w:val="right"/>
      </w:pPr>
      <w:rPr>
        <w:color w:val="18657C" w:themeColor="accent1"/>
        <w:sz w:val="44"/>
      </w:rPr>
    </w:tblStylePr>
    <w:tblStylePr w:type="firstCol">
      <w:rPr>
        <w:color w:val="18657C" w:themeColor="accent1"/>
      </w:rPr>
    </w:tblStylePr>
    <w:tblStylePr w:type="lastCol">
      <w:rPr>
        <w:color w:val="18657C" w:themeColor="accent1"/>
      </w:rPr>
    </w:tblStylePr>
  </w:style>
  <w:style w:type="table" w:styleId="Gemiddeldelijst2-accent1">
    <w:name w:val="Medium List 2 Accent 1"/>
    <w:basedOn w:val="Standaardtabel"/>
    <w:uiPriority w:val="66"/>
    <w:rsid w:val="00E8770C"/>
    <w:pPr>
      <w:spacing w:after="0" w:line="240" w:lineRule="auto"/>
    </w:pPr>
    <w:rPr>
      <w:rFonts w:asciiTheme="majorHAnsi" w:eastAsiaTheme="majorEastAsia" w:hAnsiTheme="majorHAnsi" w:cstheme="majorBidi"/>
      <w:color w:val="18657C" w:themeColor="text1"/>
      <w:sz w:val="22"/>
      <w:szCs w:val="22"/>
      <w:lang w:eastAsia="nl-NL"/>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rPr>
        <w:sz w:val="24"/>
        <w:szCs w:val="24"/>
      </w:rPr>
      <w:tblPr/>
      <w:tcPr>
        <w:tcBorders>
          <w:top w:val="nil"/>
          <w:left w:val="nil"/>
          <w:bottom w:val="single" w:sz="24" w:space="0" w:color="18657C" w:themeColor="accent1"/>
          <w:right w:val="nil"/>
          <w:insideH w:val="nil"/>
          <w:insideV w:val="nil"/>
        </w:tcBorders>
        <w:shd w:val="clear" w:color="auto" w:fill="F2F2F2" w:themeFill="background1"/>
      </w:tcPr>
    </w:tblStylePr>
    <w:tblStylePr w:type="lastRow">
      <w:tblPr/>
      <w:tcPr>
        <w:tcBorders>
          <w:top w:val="single" w:sz="8" w:space="0" w:color="18657C" w:themeColor="accent1"/>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accent1"/>
          <w:insideH w:val="nil"/>
          <w:insideV w:val="nil"/>
        </w:tcBorders>
        <w:shd w:val="clear" w:color="auto" w:fill="F2F2F2" w:themeFill="background1"/>
      </w:tcPr>
    </w:tblStylePr>
    <w:tblStylePr w:type="lastCol">
      <w:tblPr/>
      <w:tcPr>
        <w:tcBorders>
          <w:top w:val="nil"/>
          <w:left w:val="single" w:sz="8" w:space="0" w:color="18657C" w:themeColor="accen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top w:val="nil"/>
          <w:bottom w:val="nil"/>
          <w:insideH w:val="nil"/>
          <w:insideV w:val="nil"/>
        </w:tcBorders>
        <w:shd w:val="clear" w:color="auto" w:fill="B3E2F0" w:themeFill="accent1" w:themeFillTint="3F"/>
      </w:tcPr>
    </w:tblStylePr>
    <w:tblStylePr w:type="nwCell">
      <w:tblPr/>
      <w:tcPr>
        <w:shd w:val="clear" w:color="auto" w:fill="F2F2F2" w:themeFill="background1"/>
      </w:tcPr>
    </w:tblStylePr>
    <w:tblStylePr w:type="swCell">
      <w:tblPr/>
      <w:tcPr>
        <w:tcBorders>
          <w:top w:val="nil"/>
        </w:tcBorders>
      </w:tcPr>
    </w:tblStylePr>
  </w:style>
  <w:style w:type="table" w:styleId="Lichtearcering-accent1">
    <w:name w:val="Light Shading Accent 1"/>
    <w:basedOn w:val="Standaardtabel"/>
    <w:uiPriority w:val="60"/>
    <w:rsid w:val="00764CC6"/>
    <w:pPr>
      <w:spacing w:after="0" w:line="240" w:lineRule="auto"/>
    </w:pPr>
    <w:rPr>
      <w:rFonts w:asciiTheme="minorHAnsi" w:eastAsiaTheme="minorEastAsia" w:hAnsiTheme="minorHAnsi"/>
      <w:color w:val="124B5C" w:themeColor="accent1" w:themeShade="BF"/>
      <w:sz w:val="22"/>
      <w:szCs w:val="22"/>
      <w:lang w:eastAsia="nl-NL"/>
    </w:rPr>
    <w:tblPr>
      <w:tblStyleRowBandSize w:val="1"/>
      <w:tblStyleColBandSize w:val="1"/>
      <w:tblBorders>
        <w:top w:val="single" w:sz="8" w:space="0" w:color="18657C" w:themeColor="accent1"/>
        <w:bottom w:val="single" w:sz="8" w:space="0" w:color="18657C" w:themeColor="accent1"/>
      </w:tblBorders>
    </w:tblPr>
    <w:tblStylePr w:type="fir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la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left w:val="nil"/>
          <w:right w:val="nil"/>
          <w:insideH w:val="nil"/>
          <w:insideV w:val="nil"/>
        </w:tcBorders>
        <w:shd w:val="clear" w:color="auto" w:fill="B3E2F0" w:themeFill="accent1" w:themeFillTint="3F"/>
      </w:tcPr>
    </w:tblStylePr>
  </w:style>
  <w:style w:type="paragraph" w:styleId="Citaat">
    <w:name w:val="Quote"/>
    <w:basedOn w:val="Standaard"/>
    <w:next w:val="Standaard"/>
    <w:link w:val="CitaatChar"/>
    <w:uiPriority w:val="29"/>
    <w:semiHidden/>
    <w:qFormat/>
    <w:rsid w:val="00A6471C"/>
    <w:pPr>
      <w:spacing w:before="200" w:after="160"/>
      <w:ind w:left="864" w:right="864"/>
      <w:jc w:val="center"/>
    </w:pPr>
    <w:rPr>
      <w:i/>
      <w:iCs/>
      <w:color w:val="18657C"/>
    </w:rPr>
  </w:style>
  <w:style w:type="character" w:customStyle="1" w:styleId="CitaatChar">
    <w:name w:val="Citaat Char"/>
    <w:basedOn w:val="Standaardalinea-lettertype"/>
    <w:link w:val="Citaat"/>
    <w:uiPriority w:val="29"/>
    <w:semiHidden/>
    <w:rsid w:val="00A6471C"/>
    <w:rPr>
      <w:i/>
      <w:iCs/>
      <w:color w:val="18657C"/>
    </w:rPr>
  </w:style>
  <w:style w:type="table" w:styleId="Gemiddeldearcering1-accent2">
    <w:name w:val="Medium Shading 1 Accent 2"/>
    <w:basedOn w:val="Standaardtabel"/>
    <w:semiHidden/>
    <w:unhideWhenUsed/>
    <w:rsid w:val="00A6471C"/>
    <w:pPr>
      <w:spacing w:after="0" w:line="240" w:lineRule="auto"/>
    </w:p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tblBorders>
    </w:tblPr>
    <w:tblStylePr w:type="firstRow">
      <w:pPr>
        <w:spacing w:before="0" w:after="0" w:line="240" w:lineRule="auto"/>
      </w:pPr>
      <w:rPr>
        <w:b/>
        <w:bCs/>
        <w:color w:val="F2F2F2" w:themeColor="background1"/>
      </w:rPr>
      <w:tblPr/>
      <w:tcPr>
        <w:tc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shd w:val="clear" w:color="auto" w:fill="008B9F" w:themeFill="accent2"/>
      </w:tcPr>
    </w:tblStylePr>
    <w:tblStylePr w:type="lastRow">
      <w:pPr>
        <w:spacing w:before="0" w:after="0" w:line="240" w:lineRule="auto"/>
      </w:pPr>
      <w:rPr>
        <w:b/>
        <w:bCs/>
      </w:rPr>
      <w:tblPr/>
      <w:tcPr>
        <w:tcBorders>
          <w:top w:val="double" w:sz="6"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tcPr>
    </w:tblStylePr>
    <w:tblStylePr w:type="firstCol">
      <w:rPr>
        <w:b/>
        <w:bCs/>
      </w:rPr>
    </w:tblStylePr>
    <w:tblStylePr w:type="lastCol">
      <w:rPr>
        <w:b/>
        <w:bCs/>
      </w:rPr>
    </w:tblStylePr>
    <w:tblStylePr w:type="band1Vert">
      <w:tblPr/>
      <w:tcPr>
        <w:shd w:val="clear" w:color="auto" w:fill="A8F3FF" w:themeFill="accent2" w:themeFillTint="3F"/>
      </w:tcPr>
    </w:tblStylePr>
    <w:tblStylePr w:type="band1Horz">
      <w:tblPr/>
      <w:tcPr>
        <w:tcBorders>
          <w:insideH w:val="nil"/>
          <w:insideV w:val="nil"/>
        </w:tcBorders>
        <w:shd w:val="clear" w:color="auto" w:fill="A8F3FF" w:themeFill="accent2" w:themeFillTint="3F"/>
      </w:tcPr>
    </w:tblStylePr>
    <w:tblStylePr w:type="band2Horz">
      <w:tblPr/>
      <w:tcPr>
        <w:tcBorders>
          <w:insideH w:val="nil"/>
          <w:insideV w:val="nil"/>
        </w:tcBorders>
      </w:tcPr>
    </w:tblStylePr>
  </w:style>
  <w:style w:type="paragraph" w:styleId="Ondertitel">
    <w:name w:val="Subtitle"/>
    <w:basedOn w:val="Standaard"/>
    <w:next w:val="Standaard"/>
    <w:link w:val="OndertitelChar"/>
    <w:uiPriority w:val="1"/>
    <w:semiHidden/>
    <w:qFormat/>
    <w:rsid w:val="00A6471C"/>
    <w:pPr>
      <w:numPr>
        <w:ilvl w:val="1"/>
      </w:numPr>
      <w:spacing w:after="160"/>
    </w:pPr>
    <w:rPr>
      <w:rFonts w:asciiTheme="minorHAnsi" w:eastAsiaTheme="minorEastAsia" w:hAnsiTheme="minorHAnsi"/>
      <w:color w:val="18657C" w:themeColor="text1"/>
      <w:spacing w:val="15"/>
      <w:sz w:val="22"/>
      <w:szCs w:val="22"/>
    </w:rPr>
  </w:style>
  <w:style w:type="character" w:customStyle="1" w:styleId="OndertitelChar">
    <w:name w:val="Ondertitel Char"/>
    <w:basedOn w:val="Standaardalinea-lettertype"/>
    <w:link w:val="Ondertitel"/>
    <w:uiPriority w:val="1"/>
    <w:semiHidden/>
    <w:rsid w:val="00A6471C"/>
    <w:rPr>
      <w:rFonts w:asciiTheme="minorHAnsi" w:eastAsiaTheme="minorEastAsia" w:hAnsiTheme="minorHAnsi"/>
      <w:color w:val="18657C" w:themeColor="text1"/>
      <w:spacing w:val="15"/>
      <w:sz w:val="22"/>
      <w:szCs w:val="22"/>
    </w:rPr>
  </w:style>
  <w:style w:type="character" w:styleId="Subtieleverwijzing">
    <w:name w:val="Subtle Reference"/>
    <w:basedOn w:val="Standaardalinea-lettertype"/>
    <w:uiPriority w:val="99"/>
    <w:semiHidden/>
    <w:qFormat/>
    <w:rsid w:val="00A6471C"/>
    <w:rPr>
      <w:smallCaps/>
      <w:color w:val="18657C" w:themeColor="text1"/>
    </w:rPr>
  </w:style>
  <w:style w:type="table" w:styleId="Rastertabel4-Accent2">
    <w:name w:val="Grid Table 4 Accent 2"/>
    <w:basedOn w:val="Standaardtabel"/>
    <w:uiPriority w:val="49"/>
    <w:rsid w:val="00136C41"/>
    <w:pPr>
      <w:spacing w:after="0" w:line="240" w:lineRule="auto"/>
    </w:p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insideV w:val="nil"/>
        </w:tcBorders>
        <w:shd w:val="clear" w:color="auto" w:fill="008B9F" w:themeFill="accent2"/>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character" w:customStyle="1" w:styleId="Kop8Char">
    <w:name w:val="Kop 8 Char"/>
    <w:basedOn w:val="Standaardalinea-lettertype"/>
    <w:link w:val="Kop8"/>
    <w:uiPriority w:val="1"/>
    <w:semiHidden/>
    <w:rsid w:val="00341F1B"/>
    <w:rPr>
      <w:rFonts w:asciiTheme="majorHAnsi" w:eastAsiaTheme="majorEastAsia" w:hAnsiTheme="majorHAnsi" w:cstheme="majorBidi"/>
      <w:color w:val="18657C" w:themeColor="text1"/>
      <w:sz w:val="21"/>
      <w:szCs w:val="21"/>
    </w:rPr>
  </w:style>
  <w:style w:type="character" w:styleId="Subtielebenadrukking">
    <w:name w:val="Subtle Emphasis"/>
    <w:basedOn w:val="Standaardalinea-lettertype"/>
    <w:uiPriority w:val="19"/>
    <w:semiHidden/>
    <w:qFormat/>
    <w:rsid w:val="00341F1B"/>
    <w:rPr>
      <w:i/>
      <w:iCs/>
      <w:color w:val="18657C" w:themeColor="text1"/>
    </w:rPr>
  </w:style>
  <w:style w:type="table" w:styleId="Rastertabel1licht-Accent2">
    <w:name w:val="Grid Table 1 Light Accent 2"/>
    <w:basedOn w:val="Standaardtabel"/>
    <w:uiPriority w:val="46"/>
    <w:rsid w:val="00341F1B"/>
    <w:pPr>
      <w:spacing w:after="0" w:line="240" w:lineRule="auto"/>
    </w:p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insideH w:val="single" w:sz="4" w:space="0" w:color="008B9F" w:themeColor="accent2"/>
        <w:insideV w:val="single" w:sz="4" w:space="0" w:color="008B9F" w:themeColor="accent2"/>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2" w:space="0" w:color="2CE3FF" w:themeColor="accent2" w:themeTint="99"/>
        </w:tcBorders>
      </w:tcPr>
    </w:tblStylePr>
    <w:tblStylePr w:type="firstCol">
      <w:rPr>
        <w:b/>
        <w:bCs/>
      </w:rPr>
    </w:tblStylePr>
    <w:tblStylePr w:type="lastCol">
      <w:rPr>
        <w:b/>
        <w:bCs/>
      </w:rPr>
    </w:tblStylePr>
  </w:style>
  <w:style w:type="character" w:styleId="Onopgelostemelding">
    <w:name w:val="Unresolved Mention"/>
    <w:basedOn w:val="Standaardalinea-lettertype"/>
    <w:uiPriority w:val="99"/>
    <w:semiHidden/>
    <w:unhideWhenUsed/>
    <w:rsid w:val="00400B44"/>
    <w:rPr>
      <w:color w:val="605E5C"/>
      <w:shd w:val="clear" w:color="auto" w:fill="E1DFDD"/>
    </w:rPr>
  </w:style>
  <w:style w:type="paragraph" w:styleId="Bijschrift">
    <w:name w:val="caption"/>
    <w:basedOn w:val="Standaard"/>
    <w:next w:val="Standaard"/>
    <w:uiPriority w:val="99"/>
    <w:semiHidden/>
    <w:qFormat/>
    <w:rsid w:val="00120802"/>
    <w:pPr>
      <w:spacing w:after="200" w:line="240" w:lineRule="auto"/>
    </w:pPr>
    <w:rPr>
      <w:i/>
      <w:iCs/>
      <w:color w:val="18657C" w:themeColor="text2"/>
      <w:sz w:val="18"/>
      <w:szCs w:val="18"/>
    </w:rPr>
  </w:style>
  <w:style w:type="paragraph" w:styleId="Lijstalinea">
    <w:name w:val="List Paragraph"/>
    <w:basedOn w:val="Standaard"/>
    <w:uiPriority w:val="99"/>
    <w:semiHidden/>
    <w:qFormat/>
    <w:rsid w:val="00043951"/>
    <w:pPr>
      <w:ind w:left="720"/>
      <w:contextualSpacing/>
    </w:pPr>
  </w:style>
  <w:style w:type="character" w:styleId="Vermelding">
    <w:name w:val="Mention"/>
    <w:basedOn w:val="Standaardalinea-lettertype"/>
    <w:uiPriority w:val="99"/>
    <w:unhideWhenUsed/>
    <w:rsid w:val="00CF4F9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NWO">
      <a:dk1>
        <a:srgbClr val="18657C"/>
      </a:dk1>
      <a:lt1>
        <a:srgbClr val="F2F2F2"/>
      </a:lt1>
      <a:dk2>
        <a:srgbClr val="18657C"/>
      </a:dk2>
      <a:lt2>
        <a:srgbClr val="D8D8D8"/>
      </a:lt2>
      <a:accent1>
        <a:srgbClr val="18657C"/>
      </a:accent1>
      <a:accent2>
        <a:srgbClr val="008B9F"/>
      </a:accent2>
      <a:accent3>
        <a:srgbClr val="EB5D47"/>
      </a:accent3>
      <a:accent4>
        <a:srgbClr val="F9B232"/>
      </a:accent4>
      <a:accent5>
        <a:srgbClr val="8B6648"/>
      </a:accent5>
      <a:accent6>
        <a:srgbClr val="BA8B66"/>
      </a:accent6>
      <a:hlink>
        <a:srgbClr val="008B9F"/>
      </a:hlink>
      <a:folHlink>
        <a:srgbClr val="008B9F"/>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7cfd2e-66f4-4985-b8d2-d1f9eaa22d4b" xsi:nil="true"/>
    <lcf76f155ced4ddcb4097134ff3c332f xmlns="a097aee3-1e04-4826-acef-06759f7f959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0817DBBD171240945330E385C30577" ma:contentTypeVersion="14" ma:contentTypeDescription="Een nieuw document maken." ma:contentTypeScope="" ma:versionID="7000c0d49df9e6ea5d2d3bfa8f6ac6aa">
  <xsd:schema xmlns:xsd="http://www.w3.org/2001/XMLSchema" xmlns:xs="http://www.w3.org/2001/XMLSchema" xmlns:p="http://schemas.microsoft.com/office/2006/metadata/properties" xmlns:ns2="a097aee3-1e04-4826-acef-06759f7f9597" xmlns:ns3="557cfd2e-66f4-4985-b8d2-d1f9eaa22d4b" targetNamespace="http://schemas.microsoft.com/office/2006/metadata/properties" ma:root="true" ma:fieldsID="912e684783c464a6f2c92162820ae5f8" ns2:_="" ns3:_="">
    <xsd:import namespace="a097aee3-1e04-4826-acef-06759f7f9597"/>
    <xsd:import namespace="557cfd2e-66f4-4985-b8d2-d1f9eaa22d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7aee3-1e04-4826-acef-06759f7f95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7cfd2e-66f4-4985-b8d2-d1f9eaa22d4b"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5ca4afe0-daba-43bb-bf29-35a096226ed9}" ma:internalName="TaxCatchAll" ma:showField="CatchAllData" ma:web="557cfd2e-66f4-4985-b8d2-d1f9eaa22d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3A7F78-1C0C-4354-B2AE-9D92EC5D58F2}">
  <ds:schemaRefs>
    <ds:schemaRef ds:uri="http://schemas.microsoft.com/office/2006/metadata/properties"/>
    <ds:schemaRef ds:uri="http://schemas.microsoft.com/office/infopath/2007/PartnerControls"/>
    <ds:schemaRef ds:uri="557cfd2e-66f4-4985-b8d2-d1f9eaa22d4b"/>
    <ds:schemaRef ds:uri="a097aee3-1e04-4826-acef-06759f7f9597"/>
  </ds:schemaRefs>
</ds:datastoreItem>
</file>

<file path=customXml/itemProps2.xml><?xml version="1.0" encoding="utf-8"?>
<ds:datastoreItem xmlns:ds="http://schemas.openxmlformats.org/officeDocument/2006/customXml" ds:itemID="{8096DCF7-C876-4125-85EA-17AF841546F9}">
  <ds:schemaRefs>
    <ds:schemaRef ds:uri="http://schemas.openxmlformats.org/officeDocument/2006/bibliography"/>
  </ds:schemaRefs>
</ds:datastoreItem>
</file>

<file path=customXml/itemProps3.xml><?xml version="1.0" encoding="utf-8"?>
<ds:datastoreItem xmlns:ds="http://schemas.openxmlformats.org/officeDocument/2006/customXml" ds:itemID="{CFF74B5A-B635-4639-BFEC-92AFACBD3B2D}">
  <ds:schemaRefs>
    <ds:schemaRef ds:uri="http://schemas.microsoft.com/sharepoint/v3/contenttype/forms"/>
  </ds:schemaRefs>
</ds:datastoreItem>
</file>

<file path=customXml/itemProps4.xml><?xml version="1.0" encoding="utf-8"?>
<ds:datastoreItem xmlns:ds="http://schemas.openxmlformats.org/officeDocument/2006/customXml" ds:itemID="{DD5A0145-5D44-410F-A3EF-5B83218EDA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7aee3-1e04-4826-acef-06759f7f9597"/>
    <ds:schemaRef ds:uri="557cfd2e-66f4-4985-b8d2-d1f9eaa22d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1e63bdd-534e-4aaf-855a-4c017eec7126}" enabled="0" method="" siteId="{81e63bdd-534e-4aaf-855a-4c017eec7126}" removed="1"/>
</clbl:labelList>
</file>

<file path=docProps/app.xml><?xml version="1.0" encoding="utf-8"?>
<Properties xmlns="http://schemas.openxmlformats.org/officeDocument/2006/extended-properties" xmlns:vt="http://schemas.openxmlformats.org/officeDocument/2006/docPropsVTypes">
  <Template>Normal</Template>
  <TotalTime>4</TotalTime>
  <Pages>5</Pages>
  <Words>1817</Words>
  <Characters>9999</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11793</CharactersWithSpaces>
  <SharedDoc>false</SharedDoc>
  <HLinks>
    <vt:vector size="270" baseType="variant">
      <vt:variant>
        <vt:i4>7012453</vt:i4>
      </vt:variant>
      <vt:variant>
        <vt:i4>261</vt:i4>
      </vt:variant>
      <vt:variant>
        <vt:i4>0</vt:i4>
      </vt:variant>
      <vt:variant>
        <vt:i4>5</vt:i4>
      </vt:variant>
      <vt:variant>
        <vt:lpwstr>http://www.nwo.nl/</vt:lpwstr>
      </vt:variant>
      <vt:variant>
        <vt:lpwstr/>
      </vt:variant>
      <vt:variant>
        <vt:i4>1835060</vt:i4>
      </vt:variant>
      <vt:variant>
        <vt:i4>254</vt:i4>
      </vt:variant>
      <vt:variant>
        <vt:i4>0</vt:i4>
      </vt:variant>
      <vt:variant>
        <vt:i4>5</vt:i4>
      </vt:variant>
      <vt:variant>
        <vt:lpwstr/>
      </vt:variant>
      <vt:variant>
        <vt:lpwstr>_Toc181172306</vt:lpwstr>
      </vt:variant>
      <vt:variant>
        <vt:i4>1835060</vt:i4>
      </vt:variant>
      <vt:variant>
        <vt:i4>248</vt:i4>
      </vt:variant>
      <vt:variant>
        <vt:i4>0</vt:i4>
      </vt:variant>
      <vt:variant>
        <vt:i4>5</vt:i4>
      </vt:variant>
      <vt:variant>
        <vt:lpwstr/>
      </vt:variant>
      <vt:variant>
        <vt:lpwstr>_Toc181172305</vt:lpwstr>
      </vt:variant>
      <vt:variant>
        <vt:i4>1835060</vt:i4>
      </vt:variant>
      <vt:variant>
        <vt:i4>242</vt:i4>
      </vt:variant>
      <vt:variant>
        <vt:i4>0</vt:i4>
      </vt:variant>
      <vt:variant>
        <vt:i4>5</vt:i4>
      </vt:variant>
      <vt:variant>
        <vt:lpwstr/>
      </vt:variant>
      <vt:variant>
        <vt:lpwstr>_Toc181172304</vt:lpwstr>
      </vt:variant>
      <vt:variant>
        <vt:i4>1835060</vt:i4>
      </vt:variant>
      <vt:variant>
        <vt:i4>236</vt:i4>
      </vt:variant>
      <vt:variant>
        <vt:i4>0</vt:i4>
      </vt:variant>
      <vt:variant>
        <vt:i4>5</vt:i4>
      </vt:variant>
      <vt:variant>
        <vt:lpwstr/>
      </vt:variant>
      <vt:variant>
        <vt:lpwstr>_Toc181172303</vt:lpwstr>
      </vt:variant>
      <vt:variant>
        <vt:i4>1835060</vt:i4>
      </vt:variant>
      <vt:variant>
        <vt:i4>230</vt:i4>
      </vt:variant>
      <vt:variant>
        <vt:i4>0</vt:i4>
      </vt:variant>
      <vt:variant>
        <vt:i4>5</vt:i4>
      </vt:variant>
      <vt:variant>
        <vt:lpwstr/>
      </vt:variant>
      <vt:variant>
        <vt:lpwstr>_Toc181172302</vt:lpwstr>
      </vt:variant>
      <vt:variant>
        <vt:i4>1835060</vt:i4>
      </vt:variant>
      <vt:variant>
        <vt:i4>224</vt:i4>
      </vt:variant>
      <vt:variant>
        <vt:i4>0</vt:i4>
      </vt:variant>
      <vt:variant>
        <vt:i4>5</vt:i4>
      </vt:variant>
      <vt:variant>
        <vt:lpwstr/>
      </vt:variant>
      <vt:variant>
        <vt:lpwstr>_Toc181172301</vt:lpwstr>
      </vt:variant>
      <vt:variant>
        <vt:i4>1835060</vt:i4>
      </vt:variant>
      <vt:variant>
        <vt:i4>218</vt:i4>
      </vt:variant>
      <vt:variant>
        <vt:i4>0</vt:i4>
      </vt:variant>
      <vt:variant>
        <vt:i4>5</vt:i4>
      </vt:variant>
      <vt:variant>
        <vt:lpwstr/>
      </vt:variant>
      <vt:variant>
        <vt:lpwstr>_Toc181172300</vt:lpwstr>
      </vt:variant>
      <vt:variant>
        <vt:i4>1376309</vt:i4>
      </vt:variant>
      <vt:variant>
        <vt:i4>212</vt:i4>
      </vt:variant>
      <vt:variant>
        <vt:i4>0</vt:i4>
      </vt:variant>
      <vt:variant>
        <vt:i4>5</vt:i4>
      </vt:variant>
      <vt:variant>
        <vt:lpwstr/>
      </vt:variant>
      <vt:variant>
        <vt:lpwstr>_Toc181172299</vt:lpwstr>
      </vt:variant>
      <vt:variant>
        <vt:i4>1376309</vt:i4>
      </vt:variant>
      <vt:variant>
        <vt:i4>206</vt:i4>
      </vt:variant>
      <vt:variant>
        <vt:i4>0</vt:i4>
      </vt:variant>
      <vt:variant>
        <vt:i4>5</vt:i4>
      </vt:variant>
      <vt:variant>
        <vt:lpwstr/>
      </vt:variant>
      <vt:variant>
        <vt:lpwstr>_Toc181172298</vt:lpwstr>
      </vt:variant>
      <vt:variant>
        <vt:i4>1376309</vt:i4>
      </vt:variant>
      <vt:variant>
        <vt:i4>200</vt:i4>
      </vt:variant>
      <vt:variant>
        <vt:i4>0</vt:i4>
      </vt:variant>
      <vt:variant>
        <vt:i4>5</vt:i4>
      </vt:variant>
      <vt:variant>
        <vt:lpwstr/>
      </vt:variant>
      <vt:variant>
        <vt:lpwstr>_Toc181172297</vt:lpwstr>
      </vt:variant>
      <vt:variant>
        <vt:i4>1376309</vt:i4>
      </vt:variant>
      <vt:variant>
        <vt:i4>194</vt:i4>
      </vt:variant>
      <vt:variant>
        <vt:i4>0</vt:i4>
      </vt:variant>
      <vt:variant>
        <vt:i4>5</vt:i4>
      </vt:variant>
      <vt:variant>
        <vt:lpwstr/>
      </vt:variant>
      <vt:variant>
        <vt:lpwstr>_Toc181172296</vt:lpwstr>
      </vt:variant>
      <vt:variant>
        <vt:i4>1376309</vt:i4>
      </vt:variant>
      <vt:variant>
        <vt:i4>188</vt:i4>
      </vt:variant>
      <vt:variant>
        <vt:i4>0</vt:i4>
      </vt:variant>
      <vt:variant>
        <vt:i4>5</vt:i4>
      </vt:variant>
      <vt:variant>
        <vt:lpwstr/>
      </vt:variant>
      <vt:variant>
        <vt:lpwstr>_Toc181172295</vt:lpwstr>
      </vt:variant>
      <vt:variant>
        <vt:i4>1376309</vt:i4>
      </vt:variant>
      <vt:variant>
        <vt:i4>182</vt:i4>
      </vt:variant>
      <vt:variant>
        <vt:i4>0</vt:i4>
      </vt:variant>
      <vt:variant>
        <vt:i4>5</vt:i4>
      </vt:variant>
      <vt:variant>
        <vt:lpwstr/>
      </vt:variant>
      <vt:variant>
        <vt:lpwstr>_Toc181172294</vt:lpwstr>
      </vt:variant>
      <vt:variant>
        <vt:i4>1376309</vt:i4>
      </vt:variant>
      <vt:variant>
        <vt:i4>176</vt:i4>
      </vt:variant>
      <vt:variant>
        <vt:i4>0</vt:i4>
      </vt:variant>
      <vt:variant>
        <vt:i4>5</vt:i4>
      </vt:variant>
      <vt:variant>
        <vt:lpwstr/>
      </vt:variant>
      <vt:variant>
        <vt:lpwstr>_Toc181172293</vt:lpwstr>
      </vt:variant>
      <vt:variant>
        <vt:i4>1376309</vt:i4>
      </vt:variant>
      <vt:variant>
        <vt:i4>170</vt:i4>
      </vt:variant>
      <vt:variant>
        <vt:i4>0</vt:i4>
      </vt:variant>
      <vt:variant>
        <vt:i4>5</vt:i4>
      </vt:variant>
      <vt:variant>
        <vt:lpwstr/>
      </vt:variant>
      <vt:variant>
        <vt:lpwstr>_Toc181172292</vt:lpwstr>
      </vt:variant>
      <vt:variant>
        <vt:i4>1376309</vt:i4>
      </vt:variant>
      <vt:variant>
        <vt:i4>164</vt:i4>
      </vt:variant>
      <vt:variant>
        <vt:i4>0</vt:i4>
      </vt:variant>
      <vt:variant>
        <vt:i4>5</vt:i4>
      </vt:variant>
      <vt:variant>
        <vt:lpwstr/>
      </vt:variant>
      <vt:variant>
        <vt:lpwstr>_Toc181172291</vt:lpwstr>
      </vt:variant>
      <vt:variant>
        <vt:i4>1376309</vt:i4>
      </vt:variant>
      <vt:variant>
        <vt:i4>158</vt:i4>
      </vt:variant>
      <vt:variant>
        <vt:i4>0</vt:i4>
      </vt:variant>
      <vt:variant>
        <vt:i4>5</vt:i4>
      </vt:variant>
      <vt:variant>
        <vt:lpwstr/>
      </vt:variant>
      <vt:variant>
        <vt:lpwstr>_Toc181172290</vt:lpwstr>
      </vt:variant>
      <vt:variant>
        <vt:i4>1310773</vt:i4>
      </vt:variant>
      <vt:variant>
        <vt:i4>152</vt:i4>
      </vt:variant>
      <vt:variant>
        <vt:i4>0</vt:i4>
      </vt:variant>
      <vt:variant>
        <vt:i4>5</vt:i4>
      </vt:variant>
      <vt:variant>
        <vt:lpwstr/>
      </vt:variant>
      <vt:variant>
        <vt:lpwstr>_Toc181172289</vt:lpwstr>
      </vt:variant>
      <vt:variant>
        <vt:i4>1310773</vt:i4>
      </vt:variant>
      <vt:variant>
        <vt:i4>146</vt:i4>
      </vt:variant>
      <vt:variant>
        <vt:i4>0</vt:i4>
      </vt:variant>
      <vt:variant>
        <vt:i4>5</vt:i4>
      </vt:variant>
      <vt:variant>
        <vt:lpwstr/>
      </vt:variant>
      <vt:variant>
        <vt:lpwstr>_Toc181172288</vt:lpwstr>
      </vt:variant>
      <vt:variant>
        <vt:i4>1310773</vt:i4>
      </vt:variant>
      <vt:variant>
        <vt:i4>140</vt:i4>
      </vt:variant>
      <vt:variant>
        <vt:i4>0</vt:i4>
      </vt:variant>
      <vt:variant>
        <vt:i4>5</vt:i4>
      </vt:variant>
      <vt:variant>
        <vt:lpwstr/>
      </vt:variant>
      <vt:variant>
        <vt:lpwstr>_Toc181172287</vt:lpwstr>
      </vt:variant>
      <vt:variant>
        <vt:i4>1310773</vt:i4>
      </vt:variant>
      <vt:variant>
        <vt:i4>134</vt:i4>
      </vt:variant>
      <vt:variant>
        <vt:i4>0</vt:i4>
      </vt:variant>
      <vt:variant>
        <vt:i4>5</vt:i4>
      </vt:variant>
      <vt:variant>
        <vt:lpwstr/>
      </vt:variant>
      <vt:variant>
        <vt:lpwstr>_Toc181172286</vt:lpwstr>
      </vt:variant>
      <vt:variant>
        <vt:i4>1310773</vt:i4>
      </vt:variant>
      <vt:variant>
        <vt:i4>128</vt:i4>
      </vt:variant>
      <vt:variant>
        <vt:i4>0</vt:i4>
      </vt:variant>
      <vt:variant>
        <vt:i4>5</vt:i4>
      </vt:variant>
      <vt:variant>
        <vt:lpwstr/>
      </vt:variant>
      <vt:variant>
        <vt:lpwstr>_Toc181172285</vt:lpwstr>
      </vt:variant>
      <vt:variant>
        <vt:i4>1310773</vt:i4>
      </vt:variant>
      <vt:variant>
        <vt:i4>122</vt:i4>
      </vt:variant>
      <vt:variant>
        <vt:i4>0</vt:i4>
      </vt:variant>
      <vt:variant>
        <vt:i4>5</vt:i4>
      </vt:variant>
      <vt:variant>
        <vt:lpwstr/>
      </vt:variant>
      <vt:variant>
        <vt:lpwstr>_Toc181172284</vt:lpwstr>
      </vt:variant>
      <vt:variant>
        <vt:i4>1310773</vt:i4>
      </vt:variant>
      <vt:variant>
        <vt:i4>116</vt:i4>
      </vt:variant>
      <vt:variant>
        <vt:i4>0</vt:i4>
      </vt:variant>
      <vt:variant>
        <vt:i4>5</vt:i4>
      </vt:variant>
      <vt:variant>
        <vt:lpwstr/>
      </vt:variant>
      <vt:variant>
        <vt:lpwstr>_Toc181172283</vt:lpwstr>
      </vt:variant>
      <vt:variant>
        <vt:i4>1310773</vt:i4>
      </vt:variant>
      <vt:variant>
        <vt:i4>110</vt:i4>
      </vt:variant>
      <vt:variant>
        <vt:i4>0</vt:i4>
      </vt:variant>
      <vt:variant>
        <vt:i4>5</vt:i4>
      </vt:variant>
      <vt:variant>
        <vt:lpwstr/>
      </vt:variant>
      <vt:variant>
        <vt:lpwstr>_Toc181172282</vt:lpwstr>
      </vt:variant>
      <vt:variant>
        <vt:i4>1310773</vt:i4>
      </vt:variant>
      <vt:variant>
        <vt:i4>104</vt:i4>
      </vt:variant>
      <vt:variant>
        <vt:i4>0</vt:i4>
      </vt:variant>
      <vt:variant>
        <vt:i4>5</vt:i4>
      </vt:variant>
      <vt:variant>
        <vt:lpwstr/>
      </vt:variant>
      <vt:variant>
        <vt:lpwstr>_Toc181172281</vt:lpwstr>
      </vt:variant>
      <vt:variant>
        <vt:i4>1310773</vt:i4>
      </vt:variant>
      <vt:variant>
        <vt:i4>98</vt:i4>
      </vt:variant>
      <vt:variant>
        <vt:i4>0</vt:i4>
      </vt:variant>
      <vt:variant>
        <vt:i4>5</vt:i4>
      </vt:variant>
      <vt:variant>
        <vt:lpwstr/>
      </vt:variant>
      <vt:variant>
        <vt:lpwstr>_Toc181172280</vt:lpwstr>
      </vt:variant>
      <vt:variant>
        <vt:i4>1769525</vt:i4>
      </vt:variant>
      <vt:variant>
        <vt:i4>92</vt:i4>
      </vt:variant>
      <vt:variant>
        <vt:i4>0</vt:i4>
      </vt:variant>
      <vt:variant>
        <vt:i4>5</vt:i4>
      </vt:variant>
      <vt:variant>
        <vt:lpwstr/>
      </vt:variant>
      <vt:variant>
        <vt:lpwstr>_Toc181172279</vt:lpwstr>
      </vt:variant>
      <vt:variant>
        <vt:i4>1769525</vt:i4>
      </vt:variant>
      <vt:variant>
        <vt:i4>86</vt:i4>
      </vt:variant>
      <vt:variant>
        <vt:i4>0</vt:i4>
      </vt:variant>
      <vt:variant>
        <vt:i4>5</vt:i4>
      </vt:variant>
      <vt:variant>
        <vt:lpwstr/>
      </vt:variant>
      <vt:variant>
        <vt:lpwstr>_Toc181172278</vt:lpwstr>
      </vt:variant>
      <vt:variant>
        <vt:i4>1769525</vt:i4>
      </vt:variant>
      <vt:variant>
        <vt:i4>80</vt:i4>
      </vt:variant>
      <vt:variant>
        <vt:i4>0</vt:i4>
      </vt:variant>
      <vt:variant>
        <vt:i4>5</vt:i4>
      </vt:variant>
      <vt:variant>
        <vt:lpwstr/>
      </vt:variant>
      <vt:variant>
        <vt:lpwstr>_Toc181172277</vt:lpwstr>
      </vt:variant>
      <vt:variant>
        <vt:i4>1769525</vt:i4>
      </vt:variant>
      <vt:variant>
        <vt:i4>74</vt:i4>
      </vt:variant>
      <vt:variant>
        <vt:i4>0</vt:i4>
      </vt:variant>
      <vt:variant>
        <vt:i4>5</vt:i4>
      </vt:variant>
      <vt:variant>
        <vt:lpwstr/>
      </vt:variant>
      <vt:variant>
        <vt:lpwstr>_Toc181172276</vt:lpwstr>
      </vt:variant>
      <vt:variant>
        <vt:i4>1769525</vt:i4>
      </vt:variant>
      <vt:variant>
        <vt:i4>68</vt:i4>
      </vt:variant>
      <vt:variant>
        <vt:i4>0</vt:i4>
      </vt:variant>
      <vt:variant>
        <vt:i4>5</vt:i4>
      </vt:variant>
      <vt:variant>
        <vt:lpwstr/>
      </vt:variant>
      <vt:variant>
        <vt:lpwstr>_Toc181172275</vt:lpwstr>
      </vt:variant>
      <vt:variant>
        <vt:i4>1769525</vt:i4>
      </vt:variant>
      <vt:variant>
        <vt:i4>62</vt:i4>
      </vt:variant>
      <vt:variant>
        <vt:i4>0</vt:i4>
      </vt:variant>
      <vt:variant>
        <vt:i4>5</vt:i4>
      </vt:variant>
      <vt:variant>
        <vt:lpwstr/>
      </vt:variant>
      <vt:variant>
        <vt:lpwstr>_Toc181172274</vt:lpwstr>
      </vt:variant>
      <vt:variant>
        <vt:i4>1769525</vt:i4>
      </vt:variant>
      <vt:variant>
        <vt:i4>56</vt:i4>
      </vt:variant>
      <vt:variant>
        <vt:i4>0</vt:i4>
      </vt:variant>
      <vt:variant>
        <vt:i4>5</vt:i4>
      </vt:variant>
      <vt:variant>
        <vt:lpwstr/>
      </vt:variant>
      <vt:variant>
        <vt:lpwstr>_Toc181172273</vt:lpwstr>
      </vt:variant>
      <vt:variant>
        <vt:i4>1769525</vt:i4>
      </vt:variant>
      <vt:variant>
        <vt:i4>50</vt:i4>
      </vt:variant>
      <vt:variant>
        <vt:i4>0</vt:i4>
      </vt:variant>
      <vt:variant>
        <vt:i4>5</vt:i4>
      </vt:variant>
      <vt:variant>
        <vt:lpwstr/>
      </vt:variant>
      <vt:variant>
        <vt:lpwstr>_Toc181172272</vt:lpwstr>
      </vt:variant>
      <vt:variant>
        <vt:i4>1769525</vt:i4>
      </vt:variant>
      <vt:variant>
        <vt:i4>44</vt:i4>
      </vt:variant>
      <vt:variant>
        <vt:i4>0</vt:i4>
      </vt:variant>
      <vt:variant>
        <vt:i4>5</vt:i4>
      </vt:variant>
      <vt:variant>
        <vt:lpwstr/>
      </vt:variant>
      <vt:variant>
        <vt:lpwstr>_Toc181172271</vt:lpwstr>
      </vt:variant>
      <vt:variant>
        <vt:i4>1769525</vt:i4>
      </vt:variant>
      <vt:variant>
        <vt:i4>38</vt:i4>
      </vt:variant>
      <vt:variant>
        <vt:i4>0</vt:i4>
      </vt:variant>
      <vt:variant>
        <vt:i4>5</vt:i4>
      </vt:variant>
      <vt:variant>
        <vt:lpwstr/>
      </vt:variant>
      <vt:variant>
        <vt:lpwstr>_Toc181172270</vt:lpwstr>
      </vt:variant>
      <vt:variant>
        <vt:i4>1703989</vt:i4>
      </vt:variant>
      <vt:variant>
        <vt:i4>32</vt:i4>
      </vt:variant>
      <vt:variant>
        <vt:i4>0</vt:i4>
      </vt:variant>
      <vt:variant>
        <vt:i4>5</vt:i4>
      </vt:variant>
      <vt:variant>
        <vt:lpwstr/>
      </vt:variant>
      <vt:variant>
        <vt:lpwstr>_Toc181172269</vt:lpwstr>
      </vt:variant>
      <vt:variant>
        <vt:i4>1703989</vt:i4>
      </vt:variant>
      <vt:variant>
        <vt:i4>26</vt:i4>
      </vt:variant>
      <vt:variant>
        <vt:i4>0</vt:i4>
      </vt:variant>
      <vt:variant>
        <vt:i4>5</vt:i4>
      </vt:variant>
      <vt:variant>
        <vt:lpwstr/>
      </vt:variant>
      <vt:variant>
        <vt:lpwstr>_Toc181172268</vt:lpwstr>
      </vt:variant>
      <vt:variant>
        <vt:i4>1703989</vt:i4>
      </vt:variant>
      <vt:variant>
        <vt:i4>20</vt:i4>
      </vt:variant>
      <vt:variant>
        <vt:i4>0</vt:i4>
      </vt:variant>
      <vt:variant>
        <vt:i4>5</vt:i4>
      </vt:variant>
      <vt:variant>
        <vt:lpwstr/>
      </vt:variant>
      <vt:variant>
        <vt:lpwstr>_Toc181172267</vt:lpwstr>
      </vt:variant>
      <vt:variant>
        <vt:i4>1703989</vt:i4>
      </vt:variant>
      <vt:variant>
        <vt:i4>14</vt:i4>
      </vt:variant>
      <vt:variant>
        <vt:i4>0</vt:i4>
      </vt:variant>
      <vt:variant>
        <vt:i4>5</vt:i4>
      </vt:variant>
      <vt:variant>
        <vt:lpwstr/>
      </vt:variant>
      <vt:variant>
        <vt:lpwstr>_Toc181172266</vt:lpwstr>
      </vt:variant>
      <vt:variant>
        <vt:i4>1703989</vt:i4>
      </vt:variant>
      <vt:variant>
        <vt:i4>8</vt:i4>
      </vt:variant>
      <vt:variant>
        <vt:i4>0</vt:i4>
      </vt:variant>
      <vt:variant>
        <vt:i4>5</vt:i4>
      </vt:variant>
      <vt:variant>
        <vt:lpwstr/>
      </vt:variant>
      <vt:variant>
        <vt:lpwstr>_Toc181172265</vt:lpwstr>
      </vt:variant>
      <vt:variant>
        <vt:i4>1703989</vt:i4>
      </vt:variant>
      <vt:variant>
        <vt:i4>2</vt:i4>
      </vt:variant>
      <vt:variant>
        <vt:i4>0</vt:i4>
      </vt:variant>
      <vt:variant>
        <vt:i4>5</vt:i4>
      </vt:variant>
      <vt:variant>
        <vt:lpwstr/>
      </vt:variant>
      <vt:variant>
        <vt:lpwstr>_Toc181172264</vt:lpwstr>
      </vt:variant>
      <vt:variant>
        <vt:i4>196649</vt:i4>
      </vt:variant>
      <vt:variant>
        <vt:i4>0</vt:i4>
      </vt:variant>
      <vt:variant>
        <vt:i4>0</vt:i4>
      </vt:variant>
      <vt:variant>
        <vt:i4>5</vt:i4>
      </vt:variant>
      <vt:variant>
        <vt:lpwstr>mailto:grantify@nwo.nl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Dongen, van E. [Eelco]</dc:creator>
  <cp:keywords/>
  <cp:lastModifiedBy>Goulooze, P.  [Pim]</cp:lastModifiedBy>
  <cp:revision>47</cp:revision>
  <cp:lastPrinted>2019-06-27T19:16:00Z</cp:lastPrinted>
  <dcterms:created xsi:type="dcterms:W3CDTF">2024-11-03T20:35:00Z</dcterms:created>
  <dcterms:modified xsi:type="dcterms:W3CDTF">2024-11-18T14:54:00Z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0x010100F80817DBBD171240945330E385C30577</vt:lpwstr>
  </property>
  <property fmtid="{D5CDD505-2E9C-101B-9397-08002B2CF9AE}" pid="3" name="MediaServiceImageTags">
    <vt:lpwstr/>
  </property>
</Properties>
</file>