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E2C14" w14:textId="2B7F1E9D" w:rsidR="0021334C" w:rsidRPr="00C10F5C" w:rsidRDefault="008F3E51" w:rsidP="007D372E">
      <w:pPr>
        <w:spacing w:before="120" w:line="276" w:lineRule="auto"/>
        <w:rPr>
          <w:rFonts w:ascii="Arial" w:hAnsi="Arial" w:cs="Arial"/>
          <w:b/>
        </w:rPr>
      </w:pPr>
      <w:r>
        <w:rPr>
          <w:rFonts w:ascii="Arial" w:hAnsi="Arial" w:cs="Arial"/>
          <w:b/>
        </w:rPr>
        <w:t>Bijlage 11</w:t>
      </w:r>
      <w:r w:rsidR="008E2391" w:rsidRPr="00C10F5C">
        <w:rPr>
          <w:rFonts w:ascii="Arial" w:hAnsi="Arial" w:cs="Arial"/>
          <w:b/>
        </w:rPr>
        <w:t xml:space="preserve"> - </w:t>
      </w:r>
      <w:r w:rsidR="00831626" w:rsidRPr="00C10F5C">
        <w:rPr>
          <w:rFonts w:ascii="Arial" w:hAnsi="Arial" w:cs="Arial"/>
          <w:b/>
        </w:rPr>
        <w:t>Inschrijvingsformulier</w:t>
      </w:r>
    </w:p>
    <w:p w14:paraId="0C9AF511" w14:textId="475B6060" w:rsidR="00D90838" w:rsidRPr="000B1297" w:rsidRDefault="00D90838" w:rsidP="00D90838">
      <w:pPr>
        <w:spacing w:before="120"/>
        <w:rPr>
          <w:rFonts w:ascii="Arial" w:hAnsi="Arial" w:cs="Arial"/>
        </w:rPr>
      </w:pPr>
      <w:r w:rsidRPr="000B1297">
        <w:rPr>
          <w:rFonts w:ascii="Arial" w:hAnsi="Arial" w:cs="Arial"/>
        </w:rPr>
        <w:t xml:space="preserve">Naam aanbesteding: </w:t>
      </w:r>
      <w:r>
        <w:rPr>
          <w:rFonts w:ascii="Arial" w:hAnsi="Arial" w:cs="Arial"/>
        </w:rPr>
        <w:tab/>
      </w:r>
      <w:r w:rsidR="008F3E51" w:rsidRPr="008F3E51">
        <w:rPr>
          <w:rFonts w:ascii="Arial" w:hAnsi="Arial" w:cs="Arial"/>
        </w:rPr>
        <w:t>Pilot wielpassagesensoren</w:t>
      </w:r>
    </w:p>
    <w:p w14:paraId="2FB85675" w14:textId="32B1B58B" w:rsidR="00D90838" w:rsidRDefault="00D90838" w:rsidP="00D90838">
      <w:pPr>
        <w:spacing w:before="120"/>
        <w:rPr>
          <w:rFonts w:ascii="Arial" w:hAnsi="Arial" w:cs="Arial"/>
          <w:color w:val="4F81BD" w:themeColor="accent1"/>
        </w:rPr>
      </w:pPr>
      <w:r w:rsidRPr="000B1297">
        <w:rPr>
          <w:rFonts w:ascii="Arial" w:hAnsi="Arial" w:cs="Arial"/>
        </w:rPr>
        <w:t>TenderNed nummer</w:t>
      </w:r>
      <w:r>
        <w:rPr>
          <w:rFonts w:ascii="Arial" w:hAnsi="Arial" w:cs="Arial"/>
        </w:rPr>
        <w:t>:</w:t>
      </w:r>
      <w:r>
        <w:rPr>
          <w:rFonts w:ascii="Arial" w:hAnsi="Arial" w:cs="Arial"/>
        </w:rPr>
        <w:tab/>
      </w:r>
      <w:r w:rsidRPr="000B1297">
        <w:rPr>
          <w:rFonts w:ascii="Arial" w:hAnsi="Arial" w:cs="Arial"/>
          <w:b/>
          <w:bCs/>
        </w:rPr>
        <w:t xml:space="preserve">TN </w:t>
      </w:r>
      <w:r w:rsidR="008F3E51" w:rsidRPr="008F3E51">
        <w:rPr>
          <w:rFonts w:ascii="Arial" w:hAnsi="Arial" w:cs="Arial"/>
          <w:b/>
          <w:bCs/>
        </w:rPr>
        <w:t>465168</w:t>
      </w:r>
    </w:p>
    <w:p w14:paraId="5B6393D6" w14:textId="480F81CF" w:rsidR="00202BDE" w:rsidRPr="00C10F5C" w:rsidRDefault="00202BDE" w:rsidP="000131FA">
      <w:pPr>
        <w:spacing w:before="120" w:line="276" w:lineRule="auto"/>
        <w:jc w:val="both"/>
        <w:rPr>
          <w:rFonts w:ascii="Arial" w:hAnsi="Arial" w:cs="Arial"/>
        </w:rPr>
      </w:pPr>
      <w:r w:rsidRPr="00C10F5C">
        <w:rPr>
          <w:rFonts w:ascii="Arial" w:hAnsi="Arial" w:cs="Arial"/>
        </w:rPr>
        <w:t>De hierna te noemen inschrijver</w:t>
      </w:r>
      <w:r w:rsidR="00FB00A8" w:rsidRPr="00C10F5C">
        <w:rPr>
          <w:rStyle w:val="Voetnootmarkering"/>
          <w:rFonts w:ascii="Arial" w:hAnsi="Arial" w:cs="Arial"/>
        </w:rPr>
        <w:footnoteReference w:id="2"/>
      </w:r>
      <w:r w:rsidRPr="00C10F5C">
        <w:rPr>
          <w:rFonts w:ascii="Arial" w:hAnsi="Arial" w:cs="Arial"/>
        </w:rPr>
        <w:t>:</w:t>
      </w:r>
    </w:p>
    <w:p w14:paraId="2A51E181" w14:textId="13201F94" w:rsidR="00BF6E40" w:rsidRPr="00C10F5C" w:rsidRDefault="00202BDE" w:rsidP="000131FA">
      <w:pPr>
        <w:spacing w:before="120" w:line="276" w:lineRule="auto"/>
        <w:jc w:val="both"/>
        <w:rPr>
          <w:rFonts w:ascii="Arial" w:hAnsi="Arial" w:cs="Arial"/>
          <w:color w:val="00B0F0"/>
        </w:rPr>
      </w:pPr>
      <w:r w:rsidRPr="00C10F5C">
        <w:rPr>
          <w:rFonts w:ascii="Arial" w:hAnsi="Arial" w:cs="Arial"/>
          <w:color w:val="0070C0"/>
        </w:rPr>
        <w:t>&lt;Naam inschrijver</w:t>
      </w:r>
      <w:r w:rsidR="00BF6E40" w:rsidRPr="00C10F5C">
        <w:rPr>
          <w:rFonts w:ascii="Arial" w:hAnsi="Arial" w:cs="Arial"/>
          <w:color w:val="0070C0"/>
          <w:vertAlign w:val="superscript"/>
        </w:rPr>
        <w:t xml:space="preserve"> </w:t>
      </w:r>
      <w:r w:rsidR="00BF6E40" w:rsidRPr="00C10F5C">
        <w:rPr>
          <w:rFonts w:ascii="Arial" w:hAnsi="Arial" w:cs="Arial"/>
          <w:color w:val="0070C0"/>
        </w:rPr>
        <w:t>of namen van de combinanten; bij een natuurlijk persoon de naam en voornamen voluit, bij een rechtspersoon de statutaire naam&gt;</w:t>
      </w:r>
    </w:p>
    <w:p w14:paraId="7C01A501" w14:textId="6F360ED4" w:rsidR="00202BDE" w:rsidRPr="00C10F5C" w:rsidRDefault="00202BDE" w:rsidP="000131FA">
      <w:pPr>
        <w:spacing w:before="120" w:line="276" w:lineRule="auto"/>
        <w:jc w:val="both"/>
        <w:rPr>
          <w:rFonts w:ascii="Arial" w:hAnsi="Arial" w:cs="Arial"/>
          <w:color w:val="0070C0"/>
        </w:rPr>
      </w:pPr>
      <w:r w:rsidRPr="00C10F5C">
        <w:rPr>
          <w:rFonts w:ascii="Arial" w:hAnsi="Arial" w:cs="Arial"/>
        </w:rPr>
        <w:t xml:space="preserve">gevestigd te </w:t>
      </w:r>
      <w:r w:rsidRPr="00C10F5C">
        <w:rPr>
          <w:rFonts w:ascii="Arial" w:hAnsi="Arial" w:cs="Arial"/>
          <w:color w:val="0070C0"/>
        </w:rPr>
        <w:t>&lt;</w:t>
      </w:r>
      <w:r w:rsidR="00BF6E40" w:rsidRPr="00C10F5C">
        <w:rPr>
          <w:rFonts w:ascii="Arial" w:hAnsi="Arial" w:cs="Arial"/>
          <w:color w:val="0070C0"/>
        </w:rPr>
        <w:t>Vestigings- of woonplaats</w:t>
      </w:r>
      <w:r w:rsidRPr="00C10F5C">
        <w:rPr>
          <w:rFonts w:ascii="Arial" w:hAnsi="Arial" w:cs="Arial"/>
          <w:color w:val="0070C0"/>
        </w:rPr>
        <w:t>&gt;</w:t>
      </w:r>
      <w:r w:rsidR="00F163EA" w:rsidRPr="00C10F5C">
        <w:rPr>
          <w:rFonts w:ascii="Arial" w:hAnsi="Arial" w:cs="Arial"/>
          <w:color w:val="0070C0"/>
        </w:rPr>
        <w:t>. Bij een natuurlijk persoon de woonplaats, bij een rechtspersoon de vestigingsplaats, met volledig adres en zo nodig vermelding van de provincie en het land.</w:t>
      </w:r>
      <w:r w:rsidRPr="00C10F5C">
        <w:rPr>
          <w:rFonts w:ascii="Arial" w:hAnsi="Arial" w:cs="Arial"/>
          <w:color w:val="0070C0"/>
        </w:rPr>
        <w:t xml:space="preserve"> </w:t>
      </w:r>
    </w:p>
    <w:p w14:paraId="5691F2B9" w14:textId="1736D8BC" w:rsidR="00B206D9" w:rsidRPr="00E01516" w:rsidRDefault="00202BDE" w:rsidP="000131FA">
      <w:pPr>
        <w:spacing w:before="120" w:line="276" w:lineRule="auto"/>
        <w:jc w:val="both"/>
        <w:rPr>
          <w:rFonts w:ascii="Arial" w:hAnsi="Arial" w:cs="Arial"/>
          <w:color w:val="0070C0"/>
        </w:rPr>
      </w:pPr>
      <w:r w:rsidRPr="00C10F5C">
        <w:rPr>
          <w:rFonts w:ascii="Arial" w:hAnsi="Arial" w:cs="Arial"/>
        </w:rPr>
        <w:t>verklaart zich door ondertekening dezes bereid de opdracht van:</w:t>
      </w:r>
      <w:r w:rsidR="00790A5F">
        <w:rPr>
          <w:rFonts w:ascii="Arial" w:hAnsi="Arial" w:cs="Arial"/>
        </w:rPr>
        <w:t xml:space="preserve"> </w:t>
      </w:r>
      <w:r w:rsidR="00E01516" w:rsidRPr="00E01516">
        <w:rPr>
          <w:rFonts w:ascii="Arial" w:hAnsi="Arial" w:cs="Arial"/>
        </w:rPr>
        <w:t xml:space="preserve">Pilot wielpassagesensoren </w:t>
      </w:r>
      <w:r w:rsidR="00E01516" w:rsidRPr="00E01516">
        <w:rPr>
          <w:rFonts w:ascii="Arial" w:hAnsi="Arial" w:cs="Arial"/>
          <w:color w:val="0070C0"/>
        </w:rPr>
        <w:t xml:space="preserve">Perceel 1 / Perceel 2/ Perceel 3 </w:t>
      </w:r>
      <w:bookmarkStart w:id="0" w:name="_Hlk165901627"/>
      <w:r w:rsidR="00E01516">
        <w:rPr>
          <w:rFonts w:ascii="Arial" w:hAnsi="Arial" w:cs="Arial"/>
          <w:color w:val="0070C0"/>
        </w:rPr>
        <w:t xml:space="preserve">(verwijderen wat niet van toepassing is) </w:t>
      </w:r>
      <w:bookmarkEnd w:id="0"/>
    </w:p>
    <w:p w14:paraId="2473358B" w14:textId="0C0FDFEA" w:rsidR="00DF2481" w:rsidRPr="00C10F5C" w:rsidRDefault="00A57217" w:rsidP="000131FA">
      <w:pPr>
        <w:spacing w:before="120" w:line="276" w:lineRule="auto"/>
        <w:jc w:val="both"/>
        <w:rPr>
          <w:rFonts w:ascii="Arial" w:hAnsi="Arial" w:cs="Arial"/>
        </w:rPr>
      </w:pPr>
      <w:r w:rsidRPr="19EBA068">
        <w:rPr>
          <w:rFonts w:ascii="Arial" w:hAnsi="Arial" w:cs="Arial"/>
        </w:rPr>
        <w:t>n</w:t>
      </w:r>
      <w:r w:rsidR="00DF2481" w:rsidRPr="19EBA068">
        <w:rPr>
          <w:rFonts w:ascii="Arial" w:hAnsi="Arial" w:cs="Arial"/>
        </w:rPr>
        <w:t xml:space="preserve">a totstandkoming van een overeenkomst uit te voeren overeenkomstig de in de </w:t>
      </w:r>
      <w:r w:rsidR="007A7EC4">
        <w:rPr>
          <w:rFonts w:ascii="Arial" w:hAnsi="Arial" w:cs="Arial"/>
        </w:rPr>
        <w:t>A</w:t>
      </w:r>
      <w:r w:rsidR="00DF2481" w:rsidRPr="19EBA068">
        <w:rPr>
          <w:rFonts w:ascii="Arial" w:hAnsi="Arial" w:cs="Arial"/>
        </w:rPr>
        <w:t xml:space="preserve">anbiedingsbegroting genoemde </w:t>
      </w:r>
      <w:r w:rsidR="009F1777">
        <w:rPr>
          <w:rFonts w:ascii="Arial" w:hAnsi="Arial" w:cs="Arial"/>
        </w:rPr>
        <w:t xml:space="preserve">prijzen en </w:t>
      </w:r>
      <w:r w:rsidR="00DF2481" w:rsidRPr="19EBA068">
        <w:rPr>
          <w:rFonts w:ascii="Arial" w:hAnsi="Arial" w:cs="Arial"/>
        </w:rPr>
        <w:t>tarieven</w:t>
      </w:r>
      <w:r w:rsidR="007A7EC4">
        <w:rPr>
          <w:rFonts w:ascii="Arial" w:hAnsi="Arial" w:cs="Arial"/>
        </w:rPr>
        <w:t>,</w:t>
      </w:r>
      <w:r w:rsidR="00DF2481" w:rsidRPr="19EBA068">
        <w:rPr>
          <w:rFonts w:ascii="Arial" w:hAnsi="Arial" w:cs="Arial"/>
        </w:rPr>
        <w:t xml:space="preserve"> met een </w:t>
      </w:r>
      <w:r w:rsidR="009F1777" w:rsidRPr="009F1777">
        <w:rPr>
          <w:rFonts w:ascii="Arial" w:hAnsi="Arial" w:cs="Arial"/>
        </w:rPr>
        <w:t>inschrijfsom (voor onderhoud en storingsherstel gebaseerd op door ons aangegeven parameters</w:t>
      </w:r>
      <w:r w:rsidR="009F1777">
        <w:rPr>
          <w:rFonts w:ascii="Arial" w:hAnsi="Arial" w:cs="Arial"/>
        </w:rPr>
        <w:t>)</w:t>
      </w:r>
      <w:r w:rsidR="00463413" w:rsidRPr="007A7EC4">
        <w:rPr>
          <w:rFonts w:ascii="Arial" w:hAnsi="Arial" w:cs="Arial"/>
        </w:rPr>
        <w:t xml:space="preserve"> </w:t>
      </w:r>
      <w:r w:rsidR="00463413" w:rsidRPr="19EBA068">
        <w:rPr>
          <w:rFonts w:ascii="Arial" w:hAnsi="Arial" w:cs="Arial"/>
        </w:rPr>
        <w:t>van</w:t>
      </w:r>
    </w:p>
    <w:p w14:paraId="44F915C4" w14:textId="44D0E584" w:rsidR="00156B81" w:rsidRPr="00C10F5C" w:rsidRDefault="00202BDE" w:rsidP="000131FA">
      <w:pPr>
        <w:spacing w:before="120" w:line="276" w:lineRule="auto"/>
        <w:jc w:val="both"/>
        <w:rPr>
          <w:rFonts w:ascii="Arial" w:hAnsi="Arial" w:cs="Arial"/>
          <w:color w:val="00B0F0"/>
        </w:rPr>
      </w:pPr>
      <w:r w:rsidRPr="00C10F5C">
        <w:rPr>
          <w:rFonts w:ascii="Arial" w:hAnsi="Arial" w:cs="Arial"/>
        </w:rPr>
        <w:t xml:space="preserve">€   </w:t>
      </w:r>
      <w:r w:rsidRPr="00C10F5C">
        <w:rPr>
          <w:rFonts w:ascii="Arial" w:hAnsi="Arial" w:cs="Arial"/>
          <w:color w:val="0070C0"/>
        </w:rPr>
        <w:t>&lt;Bedrag in cijfers&gt;</w:t>
      </w:r>
      <w:r w:rsidR="001931B8" w:rsidRPr="00C10F5C">
        <w:rPr>
          <w:rFonts w:ascii="Arial" w:hAnsi="Arial" w:cs="Arial"/>
          <w:color w:val="00B0F0"/>
        </w:rPr>
        <w:t xml:space="preserve">      </w:t>
      </w:r>
      <w:r w:rsidR="007A7EC4" w:rsidRPr="007A7EC4">
        <w:rPr>
          <w:rFonts w:ascii="Arial" w:hAnsi="Arial" w:cs="Arial"/>
        </w:rPr>
        <w:t>(bedrag in cel D96)</w:t>
      </w:r>
    </w:p>
    <w:p w14:paraId="652B6EC4" w14:textId="35082D28" w:rsidR="00202BDE" w:rsidRDefault="00202BDE" w:rsidP="000131FA">
      <w:pPr>
        <w:spacing w:before="120" w:line="276" w:lineRule="auto"/>
        <w:jc w:val="both"/>
        <w:rPr>
          <w:rFonts w:ascii="Arial" w:hAnsi="Arial" w:cs="Arial"/>
        </w:rPr>
      </w:pPr>
      <w:r w:rsidRPr="00C10F5C">
        <w:rPr>
          <w:rFonts w:ascii="Arial" w:hAnsi="Arial" w:cs="Arial"/>
        </w:rPr>
        <w:t xml:space="preserve">zegge: </w:t>
      </w:r>
      <w:r w:rsidRPr="00C10F5C">
        <w:rPr>
          <w:rFonts w:ascii="Arial" w:hAnsi="Arial" w:cs="Arial"/>
          <w:color w:val="0070C0"/>
        </w:rPr>
        <w:t>&lt;Bedrag in tekst&gt;</w:t>
      </w:r>
      <w:r w:rsidRPr="00C10F5C">
        <w:rPr>
          <w:rFonts w:ascii="Arial" w:hAnsi="Arial" w:cs="Arial"/>
        </w:rPr>
        <w:t xml:space="preserve"> euro</w:t>
      </w:r>
    </w:p>
    <w:p w14:paraId="695AB6D2" w14:textId="77777777" w:rsidR="009F1777" w:rsidRDefault="009F1777" w:rsidP="000131FA">
      <w:pPr>
        <w:spacing w:before="120" w:line="276" w:lineRule="auto"/>
        <w:jc w:val="both"/>
        <w:rPr>
          <w:rFonts w:ascii="Arial" w:hAnsi="Arial" w:cs="Arial"/>
        </w:rPr>
      </w:pPr>
    </w:p>
    <w:p w14:paraId="0D01E4B8" w14:textId="0404C9C2" w:rsidR="009F1777" w:rsidRDefault="009F1777" w:rsidP="000131FA">
      <w:pPr>
        <w:spacing w:before="120" w:line="276" w:lineRule="auto"/>
        <w:jc w:val="both"/>
        <w:rPr>
          <w:rFonts w:ascii="Arial" w:hAnsi="Arial" w:cs="Arial"/>
          <w:b/>
          <w:bCs/>
          <w:i/>
          <w:iCs/>
          <w:u w:val="single"/>
        </w:rPr>
      </w:pPr>
      <w:r w:rsidRPr="009F1777">
        <w:rPr>
          <w:rFonts w:ascii="Arial" w:hAnsi="Arial" w:cs="Arial"/>
          <w:b/>
          <w:bCs/>
          <w:i/>
          <w:iCs/>
          <w:u w:val="single"/>
        </w:rPr>
        <w:t>Voor Inschrijvingen op meerdere percelen</w:t>
      </w:r>
    </w:p>
    <w:p w14:paraId="5202587D" w14:textId="103E1A86" w:rsidR="009F1777" w:rsidRDefault="009F1777" w:rsidP="000131FA">
      <w:pPr>
        <w:spacing w:before="120" w:line="276" w:lineRule="auto"/>
        <w:jc w:val="both"/>
        <w:rPr>
          <w:rFonts w:ascii="Arial" w:hAnsi="Arial" w:cs="Arial"/>
        </w:rPr>
      </w:pPr>
      <w:r>
        <w:rPr>
          <w:rFonts w:ascii="Arial" w:hAnsi="Arial" w:cs="Arial"/>
        </w:rPr>
        <w:t>Indien u inschrijft op meerdere percelen wordt u verzocht hieronder de rangorde aan te geven van uw voorkeurspercelen:</w:t>
      </w:r>
    </w:p>
    <w:p w14:paraId="5582CC7A" w14:textId="79C33758" w:rsidR="009F1777" w:rsidRDefault="009F1777" w:rsidP="000131FA">
      <w:pPr>
        <w:spacing w:before="120" w:line="276" w:lineRule="auto"/>
        <w:jc w:val="both"/>
        <w:rPr>
          <w:rFonts w:ascii="Arial" w:hAnsi="Arial" w:cs="Arial"/>
        </w:rPr>
      </w:pPr>
      <w:r>
        <w:rPr>
          <w:rFonts w:ascii="Arial" w:hAnsi="Arial" w:cs="Arial"/>
        </w:rPr>
        <w:t xml:space="preserve">1: </w:t>
      </w:r>
    </w:p>
    <w:p w14:paraId="162E300D" w14:textId="0B98B38D" w:rsidR="009F1777" w:rsidRDefault="009F1777" w:rsidP="000131FA">
      <w:pPr>
        <w:spacing w:before="120" w:line="276" w:lineRule="auto"/>
        <w:jc w:val="both"/>
        <w:rPr>
          <w:rFonts w:ascii="Arial" w:hAnsi="Arial" w:cs="Arial"/>
        </w:rPr>
      </w:pPr>
      <w:r>
        <w:rPr>
          <w:rFonts w:ascii="Arial" w:hAnsi="Arial" w:cs="Arial"/>
        </w:rPr>
        <w:t xml:space="preserve">2: </w:t>
      </w:r>
    </w:p>
    <w:p w14:paraId="5F069E6F" w14:textId="583BA261" w:rsidR="009F1777" w:rsidRPr="009F1777" w:rsidRDefault="009F1777" w:rsidP="000131FA">
      <w:pPr>
        <w:spacing w:before="120" w:line="276" w:lineRule="auto"/>
        <w:jc w:val="both"/>
        <w:rPr>
          <w:rFonts w:ascii="Arial" w:hAnsi="Arial" w:cs="Arial"/>
        </w:rPr>
      </w:pPr>
      <w:r>
        <w:rPr>
          <w:rFonts w:ascii="Arial" w:hAnsi="Arial" w:cs="Arial"/>
        </w:rPr>
        <w:t xml:space="preserve">3: </w:t>
      </w:r>
    </w:p>
    <w:p w14:paraId="67A7B598" w14:textId="77777777" w:rsidR="00156B81" w:rsidRDefault="00156B81" w:rsidP="007D372E">
      <w:pPr>
        <w:spacing w:before="120" w:line="276" w:lineRule="auto"/>
        <w:rPr>
          <w:rFonts w:ascii="Arial" w:hAnsi="Arial" w:cs="Arial"/>
        </w:rPr>
      </w:pPr>
      <w:bookmarkStart w:id="1" w:name="_Hlk526346498"/>
    </w:p>
    <w:p w14:paraId="623B9A68" w14:textId="614B4644" w:rsidR="009E66CE" w:rsidRDefault="009E66CE" w:rsidP="007D372E">
      <w:pPr>
        <w:spacing w:before="120" w:line="276" w:lineRule="auto"/>
        <w:rPr>
          <w:rFonts w:ascii="Arial" w:hAnsi="Arial" w:cs="Arial"/>
        </w:rPr>
      </w:pPr>
      <w:r>
        <w:rPr>
          <w:rFonts w:ascii="Arial" w:hAnsi="Arial" w:cs="Arial"/>
        </w:rPr>
        <w:t xml:space="preserve">Hoeveel percelen wilt u maximaal winnen?: </w:t>
      </w:r>
      <w:r w:rsidRPr="009E66CE">
        <w:rPr>
          <w:rFonts w:ascii="Arial" w:hAnsi="Arial" w:cs="Arial"/>
          <w:color w:val="0070C0"/>
        </w:rPr>
        <w:t>1 / 2.</w:t>
      </w:r>
      <w:r>
        <w:rPr>
          <w:rFonts w:ascii="Arial" w:hAnsi="Arial" w:cs="Arial"/>
        </w:rPr>
        <w:t xml:space="preserve"> </w:t>
      </w:r>
      <w:r>
        <w:rPr>
          <w:rFonts w:ascii="Arial" w:hAnsi="Arial" w:cs="Arial"/>
          <w:color w:val="0070C0"/>
        </w:rPr>
        <w:t>(verwijderen wat niet van toepassing is)</w:t>
      </w:r>
    </w:p>
    <w:p w14:paraId="3CC41C8D" w14:textId="77777777" w:rsidR="009E66CE" w:rsidRDefault="009E66CE" w:rsidP="007D372E">
      <w:pPr>
        <w:spacing w:before="120" w:line="276" w:lineRule="auto"/>
        <w:rPr>
          <w:rFonts w:ascii="Arial" w:hAnsi="Arial" w:cs="Arial"/>
        </w:rPr>
      </w:pPr>
    </w:p>
    <w:p w14:paraId="021FED04" w14:textId="0F858D50" w:rsidR="00E01516" w:rsidRPr="009F1777" w:rsidRDefault="00E01516" w:rsidP="007D372E">
      <w:pPr>
        <w:spacing w:before="120" w:line="276" w:lineRule="auto"/>
        <w:rPr>
          <w:rFonts w:ascii="Arial" w:hAnsi="Arial" w:cs="Arial"/>
          <w:b/>
          <w:bCs/>
          <w:i/>
          <w:iCs/>
          <w:u w:val="single"/>
        </w:rPr>
      </w:pPr>
      <w:r w:rsidRPr="009F1777">
        <w:rPr>
          <w:rFonts w:ascii="Arial" w:hAnsi="Arial" w:cs="Arial"/>
          <w:b/>
          <w:bCs/>
          <w:i/>
          <w:iCs/>
          <w:u w:val="single"/>
        </w:rPr>
        <w:t>Beantwoording kwalitatieve subgunningscriteria</w:t>
      </w:r>
    </w:p>
    <w:p w14:paraId="6B73E3C7" w14:textId="77777777" w:rsidR="00E01516" w:rsidRDefault="00E01516" w:rsidP="007D372E">
      <w:pPr>
        <w:spacing w:before="120" w:line="276" w:lineRule="auto"/>
        <w:rPr>
          <w:rFonts w:ascii="Arial" w:hAnsi="Arial" w:cs="Arial"/>
        </w:rPr>
      </w:pPr>
    </w:p>
    <w:p w14:paraId="1CAB1344" w14:textId="0D561776" w:rsidR="00E01516" w:rsidRPr="006243A3" w:rsidRDefault="0020459B" w:rsidP="0020459B">
      <w:pPr>
        <w:pStyle w:val="Lijstalinea"/>
        <w:numPr>
          <w:ilvl w:val="0"/>
          <w:numId w:val="2"/>
        </w:numPr>
        <w:spacing w:before="120" w:line="276" w:lineRule="auto"/>
        <w:rPr>
          <w:rFonts w:ascii="Arial" w:hAnsi="Arial" w:cs="Arial"/>
          <w:b/>
          <w:bCs/>
        </w:rPr>
      </w:pPr>
      <w:r w:rsidRPr="006243A3">
        <w:rPr>
          <w:rFonts w:ascii="Arial" w:hAnsi="Arial" w:cs="Arial"/>
          <w:b/>
          <w:bCs/>
        </w:rPr>
        <w:t>Gemeten kwaliteit in de praktijktest</w:t>
      </w:r>
    </w:p>
    <w:p w14:paraId="2B114A50" w14:textId="799B4F73" w:rsidR="0020459B" w:rsidRDefault="0020459B" w:rsidP="0020459B">
      <w:pPr>
        <w:spacing w:before="120" w:line="276" w:lineRule="auto"/>
        <w:rPr>
          <w:rFonts w:ascii="Arial" w:hAnsi="Arial" w:cs="Arial"/>
        </w:rPr>
      </w:pPr>
      <w:r>
        <w:rPr>
          <w:rFonts w:ascii="Arial" w:hAnsi="Arial" w:cs="Arial"/>
        </w:rPr>
        <w:t>Deze score wordt vastgesteld door ProRail in de praktijktest die plaatsvindt na Inschrijving.</w:t>
      </w:r>
      <w:r w:rsidR="007A7EC4">
        <w:rPr>
          <w:rFonts w:ascii="Arial" w:hAnsi="Arial" w:cs="Arial"/>
        </w:rPr>
        <w:t xml:space="preserve"> Een en ander zoals beschreven in de Aanbestedingsleidraad.</w:t>
      </w:r>
    </w:p>
    <w:p w14:paraId="1D9A7BB2" w14:textId="77777777" w:rsidR="0020459B" w:rsidRDefault="0020459B" w:rsidP="0020459B">
      <w:pPr>
        <w:spacing w:before="120" w:line="276" w:lineRule="auto"/>
        <w:rPr>
          <w:rFonts w:ascii="Arial" w:hAnsi="Arial" w:cs="Arial"/>
        </w:rPr>
      </w:pPr>
    </w:p>
    <w:p w14:paraId="625A76FF" w14:textId="49FD7529" w:rsidR="0020459B" w:rsidRPr="006243A3" w:rsidRDefault="0020459B" w:rsidP="0020459B">
      <w:pPr>
        <w:pStyle w:val="Lijstalinea"/>
        <w:numPr>
          <w:ilvl w:val="0"/>
          <w:numId w:val="2"/>
        </w:numPr>
        <w:spacing w:before="120" w:line="276" w:lineRule="auto"/>
        <w:rPr>
          <w:rFonts w:ascii="Arial" w:hAnsi="Arial" w:cs="Arial"/>
          <w:b/>
          <w:bCs/>
        </w:rPr>
      </w:pPr>
      <w:r w:rsidRPr="006243A3">
        <w:rPr>
          <w:rFonts w:ascii="Arial" w:hAnsi="Arial" w:cs="Arial"/>
          <w:b/>
          <w:bCs/>
        </w:rPr>
        <w:t>Levertijd</w:t>
      </w:r>
    </w:p>
    <w:p w14:paraId="677ABF0E" w14:textId="32B5F6C7" w:rsidR="006243A3" w:rsidRDefault="00D200C3" w:rsidP="006243A3">
      <w:pPr>
        <w:spacing w:before="120" w:line="276" w:lineRule="auto"/>
        <w:rPr>
          <w:rFonts w:ascii="Arial" w:hAnsi="Arial" w:cs="Arial"/>
        </w:rPr>
      </w:pPr>
      <w:r w:rsidRPr="00D200C3">
        <w:rPr>
          <w:rFonts w:ascii="Arial" w:hAnsi="Arial" w:cs="Arial"/>
        </w:rPr>
        <w:t>ProRail heeft belang bij een korte levertijd van een deel van de sensoren per kavel. Dit is inclusief het door de leverancier beschikbaar stellen van gekwalificeerde medewerkers die de sensoren in het spoor kunnen plaatsen. De levertijd wordt gerekend in werkdagen vanaf de 1e werkdag na gunning tot en met de 1e werkdag dat de sensoren beschikbaar zijn om in het spoor gemonteerd te kunnen worden. De levertijd is exclusief de werkdagen die nodig zijn voor montage in het spoor</w:t>
      </w:r>
      <w:r>
        <w:rPr>
          <w:rFonts w:ascii="Arial" w:hAnsi="Arial" w:cs="Arial"/>
        </w:rPr>
        <w:t>.</w:t>
      </w:r>
    </w:p>
    <w:tbl>
      <w:tblPr>
        <w:tblStyle w:val="Tabelraster"/>
        <w:tblW w:w="0" w:type="auto"/>
        <w:tblLook w:val="04A0" w:firstRow="1" w:lastRow="0" w:firstColumn="1" w:lastColumn="0" w:noHBand="0" w:noVBand="1"/>
      </w:tblPr>
      <w:tblGrid>
        <w:gridCol w:w="2926"/>
        <w:gridCol w:w="1180"/>
        <w:gridCol w:w="3402"/>
      </w:tblGrid>
      <w:tr w:rsidR="006243A3" w14:paraId="35B1C68E" w14:textId="77777777" w:rsidTr="00D200C3">
        <w:tc>
          <w:tcPr>
            <w:tcW w:w="2926" w:type="dxa"/>
            <w:shd w:val="clear" w:color="auto" w:fill="D9D9D9" w:themeFill="background1" w:themeFillShade="D9"/>
          </w:tcPr>
          <w:p w14:paraId="063EABAA" w14:textId="160DFC66" w:rsidR="006243A3" w:rsidRPr="006243A3" w:rsidRDefault="006243A3" w:rsidP="006243A3">
            <w:pPr>
              <w:spacing w:before="120" w:line="276" w:lineRule="auto"/>
              <w:rPr>
                <w:rFonts w:ascii="Arial" w:hAnsi="Arial" w:cs="Arial"/>
                <w:b/>
                <w:bCs/>
              </w:rPr>
            </w:pPr>
            <w:r w:rsidRPr="006243A3">
              <w:rPr>
                <w:rFonts w:ascii="Arial" w:hAnsi="Arial" w:cs="Arial"/>
                <w:b/>
                <w:bCs/>
              </w:rPr>
              <w:lastRenderedPageBreak/>
              <w:t>Levertijd 1e deel  (40 stuks):</w:t>
            </w:r>
          </w:p>
        </w:tc>
        <w:tc>
          <w:tcPr>
            <w:tcW w:w="1180" w:type="dxa"/>
            <w:shd w:val="clear" w:color="auto" w:fill="D9D9D9" w:themeFill="background1" w:themeFillShade="D9"/>
          </w:tcPr>
          <w:p w14:paraId="2D4C5AEC" w14:textId="37CAD303" w:rsidR="006243A3" w:rsidRPr="006243A3" w:rsidRDefault="006243A3" w:rsidP="006243A3">
            <w:pPr>
              <w:spacing w:before="120" w:line="276" w:lineRule="auto"/>
              <w:jc w:val="center"/>
              <w:rPr>
                <w:rFonts w:ascii="Arial" w:hAnsi="Arial" w:cs="Arial"/>
                <w:b/>
                <w:bCs/>
              </w:rPr>
            </w:pPr>
            <w:r w:rsidRPr="006243A3">
              <w:rPr>
                <w:rFonts w:ascii="Arial" w:hAnsi="Arial" w:cs="Arial"/>
                <w:b/>
                <w:bCs/>
              </w:rPr>
              <w:t>Punten</w:t>
            </w:r>
          </w:p>
        </w:tc>
        <w:tc>
          <w:tcPr>
            <w:tcW w:w="3402" w:type="dxa"/>
            <w:shd w:val="clear" w:color="auto" w:fill="D9D9D9" w:themeFill="background1" w:themeFillShade="D9"/>
          </w:tcPr>
          <w:p w14:paraId="6548D21E" w14:textId="7833D08D" w:rsidR="006243A3" w:rsidRPr="006243A3" w:rsidRDefault="006243A3" w:rsidP="006243A3">
            <w:pPr>
              <w:spacing w:before="120" w:line="276" w:lineRule="auto"/>
              <w:rPr>
                <w:rFonts w:ascii="Arial" w:hAnsi="Arial" w:cs="Arial"/>
                <w:b/>
                <w:bCs/>
              </w:rPr>
            </w:pPr>
            <w:r w:rsidRPr="006243A3">
              <w:rPr>
                <w:rFonts w:ascii="Arial" w:hAnsi="Arial" w:cs="Arial"/>
                <w:b/>
                <w:bCs/>
              </w:rPr>
              <w:t>Kruis aan wat van toepassing is</w:t>
            </w:r>
            <w:r w:rsidR="009E66CE">
              <w:rPr>
                <w:rFonts w:ascii="Arial" w:hAnsi="Arial" w:cs="Arial"/>
                <w:b/>
                <w:bCs/>
              </w:rPr>
              <w:t>:</w:t>
            </w:r>
            <w:r w:rsidR="009F1777">
              <w:rPr>
                <w:rFonts w:ascii="Arial" w:hAnsi="Arial" w:cs="Arial"/>
                <w:b/>
                <w:bCs/>
              </w:rPr>
              <w:t xml:space="preserve"> </w:t>
            </w:r>
            <w:r w:rsidR="009F1777" w:rsidRPr="009F1777">
              <w:rPr>
                <w:rFonts w:ascii="Arial" w:hAnsi="Arial" w:cs="Arial"/>
              </w:rPr>
              <w:t>(één optie mogelijk)</w:t>
            </w:r>
          </w:p>
        </w:tc>
      </w:tr>
      <w:tr w:rsidR="006243A3" w14:paraId="3D4666C4" w14:textId="77777777" w:rsidTr="00D200C3">
        <w:tc>
          <w:tcPr>
            <w:tcW w:w="2926" w:type="dxa"/>
          </w:tcPr>
          <w:p w14:paraId="001B0085" w14:textId="5034E344" w:rsidR="006243A3" w:rsidRDefault="006243A3" w:rsidP="006243A3">
            <w:pPr>
              <w:spacing w:before="120" w:line="276" w:lineRule="auto"/>
              <w:rPr>
                <w:rFonts w:ascii="Arial" w:hAnsi="Arial" w:cs="Arial"/>
              </w:rPr>
            </w:pPr>
            <w:r w:rsidRPr="006243A3">
              <w:rPr>
                <w:rFonts w:ascii="Arial" w:hAnsi="Arial" w:cs="Arial"/>
              </w:rPr>
              <w:t>binnen 20 werkdagen</w:t>
            </w:r>
          </w:p>
        </w:tc>
        <w:tc>
          <w:tcPr>
            <w:tcW w:w="1180" w:type="dxa"/>
          </w:tcPr>
          <w:p w14:paraId="26EF9402" w14:textId="606DCD7A" w:rsidR="006243A3" w:rsidRDefault="006243A3" w:rsidP="006243A3">
            <w:pPr>
              <w:spacing w:before="120" w:line="276" w:lineRule="auto"/>
              <w:jc w:val="center"/>
              <w:rPr>
                <w:rFonts w:ascii="Arial" w:hAnsi="Arial" w:cs="Arial"/>
              </w:rPr>
            </w:pPr>
            <w:r>
              <w:rPr>
                <w:rFonts w:ascii="Arial" w:hAnsi="Arial" w:cs="Arial"/>
              </w:rPr>
              <w:t>10</w:t>
            </w:r>
          </w:p>
        </w:tc>
        <w:tc>
          <w:tcPr>
            <w:tcW w:w="3402" w:type="dxa"/>
          </w:tcPr>
          <w:p w14:paraId="500DD237" w14:textId="77777777" w:rsidR="006243A3" w:rsidRDefault="006243A3" w:rsidP="00D200C3">
            <w:pPr>
              <w:spacing w:before="120" w:line="276" w:lineRule="auto"/>
              <w:jc w:val="center"/>
              <w:rPr>
                <w:rFonts w:ascii="Arial" w:hAnsi="Arial" w:cs="Arial"/>
              </w:rPr>
            </w:pPr>
          </w:p>
        </w:tc>
      </w:tr>
      <w:tr w:rsidR="006243A3" w14:paraId="00DD2FA7" w14:textId="77777777" w:rsidTr="00D200C3">
        <w:tc>
          <w:tcPr>
            <w:tcW w:w="2926" w:type="dxa"/>
          </w:tcPr>
          <w:p w14:paraId="50E13E6D" w14:textId="07FA85AC" w:rsidR="006243A3" w:rsidRDefault="006243A3" w:rsidP="006243A3">
            <w:pPr>
              <w:spacing w:before="120" w:line="276" w:lineRule="auto"/>
              <w:rPr>
                <w:rFonts w:ascii="Arial" w:hAnsi="Arial" w:cs="Arial"/>
              </w:rPr>
            </w:pPr>
            <w:r w:rsidRPr="006243A3">
              <w:rPr>
                <w:rFonts w:ascii="Arial" w:hAnsi="Arial" w:cs="Arial"/>
              </w:rPr>
              <w:t>binnen 40 werkdagen</w:t>
            </w:r>
          </w:p>
        </w:tc>
        <w:tc>
          <w:tcPr>
            <w:tcW w:w="1180" w:type="dxa"/>
          </w:tcPr>
          <w:p w14:paraId="6C24B18A" w14:textId="6F70B1A3" w:rsidR="006243A3" w:rsidRDefault="006243A3" w:rsidP="006243A3">
            <w:pPr>
              <w:spacing w:before="120" w:line="276" w:lineRule="auto"/>
              <w:jc w:val="center"/>
              <w:rPr>
                <w:rFonts w:ascii="Arial" w:hAnsi="Arial" w:cs="Arial"/>
              </w:rPr>
            </w:pPr>
            <w:r>
              <w:rPr>
                <w:rFonts w:ascii="Arial" w:hAnsi="Arial" w:cs="Arial"/>
              </w:rPr>
              <w:t>5</w:t>
            </w:r>
          </w:p>
        </w:tc>
        <w:tc>
          <w:tcPr>
            <w:tcW w:w="3402" w:type="dxa"/>
          </w:tcPr>
          <w:p w14:paraId="56BBE215" w14:textId="77777777" w:rsidR="006243A3" w:rsidRDefault="006243A3" w:rsidP="00D200C3">
            <w:pPr>
              <w:spacing w:before="120" w:line="276" w:lineRule="auto"/>
              <w:jc w:val="center"/>
              <w:rPr>
                <w:rFonts w:ascii="Arial" w:hAnsi="Arial" w:cs="Arial"/>
              </w:rPr>
            </w:pPr>
          </w:p>
        </w:tc>
      </w:tr>
      <w:tr w:rsidR="006243A3" w14:paraId="20C6331B" w14:textId="77777777" w:rsidTr="00D200C3">
        <w:tc>
          <w:tcPr>
            <w:tcW w:w="2926" w:type="dxa"/>
          </w:tcPr>
          <w:p w14:paraId="4079BBFC" w14:textId="4C48FA64" w:rsidR="006243A3" w:rsidRDefault="006243A3" w:rsidP="006243A3">
            <w:pPr>
              <w:spacing w:before="120" w:line="276" w:lineRule="auto"/>
              <w:rPr>
                <w:rFonts w:ascii="Arial" w:hAnsi="Arial" w:cs="Arial"/>
              </w:rPr>
            </w:pPr>
            <w:r w:rsidRPr="006243A3">
              <w:rPr>
                <w:rFonts w:ascii="Arial" w:hAnsi="Arial" w:cs="Arial"/>
              </w:rPr>
              <w:t>binnen 60 werkdagen</w:t>
            </w:r>
          </w:p>
        </w:tc>
        <w:tc>
          <w:tcPr>
            <w:tcW w:w="1180" w:type="dxa"/>
          </w:tcPr>
          <w:p w14:paraId="192D93BC" w14:textId="515B9EC5" w:rsidR="006243A3" w:rsidRDefault="006243A3" w:rsidP="006243A3">
            <w:pPr>
              <w:spacing w:before="120" w:line="276" w:lineRule="auto"/>
              <w:jc w:val="center"/>
              <w:rPr>
                <w:rFonts w:ascii="Arial" w:hAnsi="Arial" w:cs="Arial"/>
              </w:rPr>
            </w:pPr>
            <w:r>
              <w:rPr>
                <w:rFonts w:ascii="Arial" w:hAnsi="Arial" w:cs="Arial"/>
              </w:rPr>
              <w:t>0</w:t>
            </w:r>
          </w:p>
        </w:tc>
        <w:tc>
          <w:tcPr>
            <w:tcW w:w="3402" w:type="dxa"/>
          </w:tcPr>
          <w:p w14:paraId="0489426E" w14:textId="77777777" w:rsidR="006243A3" w:rsidRDefault="006243A3" w:rsidP="00D200C3">
            <w:pPr>
              <w:spacing w:before="120" w:line="276" w:lineRule="auto"/>
              <w:jc w:val="center"/>
              <w:rPr>
                <w:rFonts w:ascii="Arial" w:hAnsi="Arial" w:cs="Arial"/>
              </w:rPr>
            </w:pPr>
          </w:p>
        </w:tc>
      </w:tr>
    </w:tbl>
    <w:p w14:paraId="472D26F1" w14:textId="4BAD867C" w:rsidR="006243A3" w:rsidRPr="006243A3" w:rsidRDefault="006243A3" w:rsidP="006243A3">
      <w:pPr>
        <w:spacing w:before="120" w:line="276" w:lineRule="auto"/>
        <w:rPr>
          <w:rFonts w:ascii="Arial" w:hAnsi="Arial" w:cs="Arial"/>
        </w:rPr>
      </w:pPr>
      <w:r>
        <w:rPr>
          <w:rFonts w:ascii="Arial" w:hAnsi="Arial" w:cs="Arial"/>
        </w:rPr>
        <w:t>(</w:t>
      </w:r>
      <w:r w:rsidRPr="006243A3">
        <w:rPr>
          <w:rFonts w:ascii="Arial" w:hAnsi="Arial" w:cs="Arial"/>
        </w:rPr>
        <w:t>de levertijden tussen de aantallen worden niet geïnterpoleerd</w:t>
      </w:r>
      <w:r>
        <w:rPr>
          <w:rFonts w:ascii="Arial" w:hAnsi="Arial" w:cs="Arial"/>
        </w:rPr>
        <w:t>)</w:t>
      </w:r>
    </w:p>
    <w:p w14:paraId="54E90E41" w14:textId="77777777" w:rsidR="006243A3" w:rsidRPr="004B6A2E" w:rsidRDefault="006243A3" w:rsidP="006243A3">
      <w:pPr>
        <w:spacing w:before="120" w:line="276" w:lineRule="auto"/>
        <w:rPr>
          <w:rFonts w:ascii="Arial" w:hAnsi="Arial" w:cs="Arial"/>
          <w:b/>
          <w:bCs/>
          <w:i/>
          <w:iCs/>
        </w:rPr>
      </w:pPr>
      <w:r w:rsidRPr="004B6A2E">
        <w:rPr>
          <w:rFonts w:ascii="Arial" w:hAnsi="Arial" w:cs="Arial"/>
          <w:b/>
          <w:bCs/>
          <w:i/>
          <w:iCs/>
        </w:rPr>
        <w:t>Knock out 1:</w:t>
      </w:r>
    </w:p>
    <w:p w14:paraId="0BD4A79D" w14:textId="44C0AB5F" w:rsidR="006243A3" w:rsidRPr="006243A3" w:rsidRDefault="006243A3" w:rsidP="006243A3">
      <w:pPr>
        <w:spacing w:before="120" w:line="276" w:lineRule="auto"/>
        <w:rPr>
          <w:rFonts w:ascii="Arial" w:hAnsi="Arial" w:cs="Arial"/>
        </w:rPr>
      </w:pPr>
      <w:r w:rsidRPr="006243A3">
        <w:rPr>
          <w:rFonts w:ascii="Arial" w:hAnsi="Arial" w:cs="Arial"/>
        </w:rPr>
        <w:t xml:space="preserve">Als de leverancier niet binnen 60 werkdagen na gunning het 1e deel van de sensoren voor </w:t>
      </w:r>
      <w:r>
        <w:rPr>
          <w:rFonts w:ascii="Arial" w:hAnsi="Arial" w:cs="Arial"/>
        </w:rPr>
        <w:t>het</w:t>
      </w:r>
      <w:r w:rsidRPr="006243A3">
        <w:rPr>
          <w:rFonts w:ascii="Arial" w:hAnsi="Arial" w:cs="Arial"/>
        </w:rPr>
        <w:t xml:space="preserve"> </w:t>
      </w:r>
      <w:r>
        <w:rPr>
          <w:rFonts w:ascii="Arial" w:hAnsi="Arial" w:cs="Arial"/>
        </w:rPr>
        <w:t>perceel</w:t>
      </w:r>
      <w:r w:rsidRPr="006243A3">
        <w:rPr>
          <w:rFonts w:ascii="Arial" w:hAnsi="Arial" w:cs="Arial"/>
        </w:rPr>
        <w:t xml:space="preserve">  kan leveren dan valt deze af voor dit </w:t>
      </w:r>
      <w:r>
        <w:rPr>
          <w:rFonts w:ascii="Arial" w:hAnsi="Arial" w:cs="Arial"/>
        </w:rPr>
        <w:t>perceel</w:t>
      </w:r>
      <w:r w:rsidRPr="006243A3">
        <w:rPr>
          <w:rFonts w:ascii="Arial" w:hAnsi="Arial" w:cs="Arial"/>
        </w:rPr>
        <w:t>.</w:t>
      </w:r>
    </w:p>
    <w:p w14:paraId="37F71D7B" w14:textId="77777777" w:rsidR="006243A3" w:rsidRPr="004B6A2E" w:rsidRDefault="006243A3" w:rsidP="006243A3">
      <w:pPr>
        <w:spacing w:before="120" w:line="276" w:lineRule="auto"/>
        <w:rPr>
          <w:rFonts w:ascii="Arial" w:hAnsi="Arial" w:cs="Arial"/>
          <w:b/>
          <w:bCs/>
          <w:i/>
          <w:iCs/>
        </w:rPr>
      </w:pPr>
      <w:r w:rsidRPr="004B6A2E">
        <w:rPr>
          <w:rFonts w:ascii="Arial" w:hAnsi="Arial" w:cs="Arial"/>
          <w:b/>
          <w:bCs/>
          <w:i/>
          <w:iCs/>
        </w:rPr>
        <w:t>Knock out 2:</w:t>
      </w:r>
    </w:p>
    <w:p w14:paraId="67F137D2" w14:textId="63F10709" w:rsidR="0020459B" w:rsidRDefault="006243A3" w:rsidP="006243A3">
      <w:pPr>
        <w:spacing w:before="120" w:line="276" w:lineRule="auto"/>
        <w:rPr>
          <w:rFonts w:ascii="Arial" w:hAnsi="Arial" w:cs="Arial"/>
        </w:rPr>
      </w:pPr>
      <w:r w:rsidRPr="006243A3">
        <w:rPr>
          <w:rFonts w:ascii="Arial" w:hAnsi="Arial" w:cs="Arial"/>
        </w:rPr>
        <w:t xml:space="preserve">Als de leverancier niet binnen 80 werkdagen na gunning alle sensoren voor een </w:t>
      </w:r>
      <w:r>
        <w:rPr>
          <w:rFonts w:ascii="Arial" w:hAnsi="Arial" w:cs="Arial"/>
        </w:rPr>
        <w:t>perceel</w:t>
      </w:r>
      <w:r w:rsidRPr="006243A3">
        <w:rPr>
          <w:rFonts w:ascii="Arial" w:hAnsi="Arial" w:cs="Arial"/>
        </w:rPr>
        <w:t xml:space="preserve"> kan leveren dan valt deze af voor dit </w:t>
      </w:r>
      <w:r>
        <w:rPr>
          <w:rFonts w:ascii="Arial" w:hAnsi="Arial" w:cs="Arial"/>
        </w:rPr>
        <w:t>perce</w:t>
      </w:r>
      <w:r w:rsidRPr="006243A3">
        <w:rPr>
          <w:rFonts w:ascii="Arial" w:hAnsi="Arial" w:cs="Arial"/>
        </w:rPr>
        <w:t>el.</w:t>
      </w:r>
    </w:p>
    <w:p w14:paraId="1DA1E95E" w14:textId="77777777" w:rsidR="0020459B" w:rsidRDefault="0020459B" w:rsidP="0020459B">
      <w:pPr>
        <w:spacing w:before="120" w:line="276" w:lineRule="auto"/>
        <w:rPr>
          <w:rFonts w:ascii="Arial" w:hAnsi="Arial" w:cs="Arial"/>
        </w:rPr>
      </w:pPr>
    </w:p>
    <w:p w14:paraId="43849979" w14:textId="13560A14" w:rsidR="00D200C3" w:rsidRPr="007A7EC4" w:rsidRDefault="007A7EC4" w:rsidP="00D200C3">
      <w:pPr>
        <w:pStyle w:val="Lijstalinea"/>
        <w:numPr>
          <w:ilvl w:val="0"/>
          <w:numId w:val="2"/>
        </w:numPr>
        <w:spacing w:before="120" w:line="276" w:lineRule="auto"/>
        <w:rPr>
          <w:rFonts w:ascii="Arial" w:hAnsi="Arial" w:cs="Arial"/>
          <w:b/>
          <w:bCs/>
        </w:rPr>
      </w:pPr>
      <w:r w:rsidRPr="007A7EC4">
        <w:rPr>
          <w:rFonts w:ascii="Arial" w:hAnsi="Arial" w:cs="Arial"/>
          <w:b/>
          <w:bCs/>
        </w:rPr>
        <w:t>Levensduur batterij en overige onderdelen</w:t>
      </w:r>
    </w:p>
    <w:p w14:paraId="275D169C" w14:textId="77777777" w:rsidR="00D200C3" w:rsidRDefault="00D200C3" w:rsidP="00D200C3">
      <w:pPr>
        <w:spacing w:before="120" w:line="276" w:lineRule="auto"/>
        <w:rPr>
          <w:rFonts w:ascii="Arial" w:hAnsi="Arial" w:cs="Arial"/>
          <w:b/>
          <w:bCs/>
        </w:rPr>
      </w:pPr>
    </w:p>
    <w:p w14:paraId="506CA306" w14:textId="695A396F" w:rsidR="00D200C3" w:rsidRDefault="00D200C3" w:rsidP="00D200C3">
      <w:pPr>
        <w:keepNext/>
        <w:keepLines/>
        <w:rPr>
          <w:rFonts w:ascii="Arial" w:hAnsi="Arial" w:cs="Arial"/>
        </w:rPr>
      </w:pPr>
      <w:r w:rsidRPr="00D200C3">
        <w:rPr>
          <w:rFonts w:ascii="Arial" w:hAnsi="Arial" w:cs="Arial"/>
        </w:rPr>
        <w:t>De datalevering van de wielpassage sensoren vindt plaats conform omschrijving in het Programma van Eisen.</w:t>
      </w:r>
      <w:r>
        <w:rPr>
          <w:rFonts w:ascii="Arial" w:hAnsi="Arial" w:cs="Arial"/>
        </w:rPr>
        <w:t xml:space="preserve"> </w:t>
      </w:r>
      <w:r w:rsidRPr="00D200C3">
        <w:rPr>
          <w:rFonts w:ascii="Arial" w:hAnsi="Arial" w:cs="Arial"/>
        </w:rPr>
        <w:t>Gedurende de gevraagde looptijd van 3 jaar zijn batterij en overige onderdelen van de wielpassage sensor onderhoudsvrij en werkend conform eisen uit PVE voor onderstaande scenario’s.</w:t>
      </w:r>
    </w:p>
    <w:p w14:paraId="31C376EC" w14:textId="77777777" w:rsidR="00D200C3" w:rsidRPr="00D200C3" w:rsidRDefault="00D200C3" w:rsidP="00D200C3">
      <w:pPr>
        <w:keepNext/>
        <w:keepLines/>
        <w:rPr>
          <w:rFonts w:ascii="Arial" w:hAnsi="Arial" w:cs="Arial"/>
        </w:rPr>
      </w:pPr>
    </w:p>
    <w:p w14:paraId="72B70EB1" w14:textId="507ABB6F" w:rsidR="00D200C3" w:rsidRPr="00D200C3" w:rsidRDefault="00D200C3" w:rsidP="00D200C3">
      <w:pPr>
        <w:keepNext/>
        <w:keepLines/>
        <w:rPr>
          <w:rFonts w:ascii="Arial" w:hAnsi="Arial" w:cs="Arial"/>
        </w:rPr>
      </w:pPr>
      <w:r>
        <w:rPr>
          <w:rFonts w:ascii="Arial" w:hAnsi="Arial" w:cs="Arial"/>
        </w:rPr>
        <w:t>I</w:t>
      </w:r>
      <w:r w:rsidRPr="00D200C3">
        <w:rPr>
          <w:rFonts w:ascii="Arial" w:hAnsi="Arial" w:cs="Arial"/>
        </w:rPr>
        <w:t>nschrijver</w:t>
      </w:r>
      <w:r>
        <w:rPr>
          <w:rFonts w:ascii="Arial" w:hAnsi="Arial" w:cs="Arial"/>
        </w:rPr>
        <w:t xml:space="preserve"> wordt verzocht om</w:t>
      </w:r>
      <w:r w:rsidRPr="00D200C3">
        <w:rPr>
          <w:rFonts w:ascii="Arial" w:hAnsi="Arial" w:cs="Arial"/>
        </w:rPr>
        <w:t xml:space="preserve"> in onderstaande tabel aan te kruisen welk scenario van toepassing is:</w:t>
      </w:r>
    </w:p>
    <w:p w14:paraId="492E270D" w14:textId="77777777" w:rsidR="00D200C3" w:rsidRPr="00D200C3" w:rsidRDefault="00D200C3" w:rsidP="00D200C3">
      <w:pPr>
        <w:keepNext/>
        <w:keepLines/>
        <w:rPr>
          <w:rFonts w:ascii="Arial" w:hAnsi="Arial" w:cs="Arial"/>
        </w:rPr>
      </w:pPr>
    </w:p>
    <w:tbl>
      <w:tblPr>
        <w:tblStyle w:val="Tabelraster"/>
        <w:tblW w:w="0" w:type="auto"/>
        <w:tblLook w:val="06A0" w:firstRow="1" w:lastRow="0" w:firstColumn="1" w:lastColumn="0" w:noHBand="1" w:noVBand="1"/>
      </w:tblPr>
      <w:tblGrid>
        <w:gridCol w:w="2405"/>
        <w:gridCol w:w="3402"/>
        <w:gridCol w:w="992"/>
        <w:gridCol w:w="1979"/>
      </w:tblGrid>
      <w:tr w:rsidR="00D200C3" w:rsidRPr="00D200C3" w14:paraId="59E41391" w14:textId="77777777" w:rsidTr="004B6A2E">
        <w:trPr>
          <w:trHeight w:val="300"/>
        </w:trPr>
        <w:tc>
          <w:tcPr>
            <w:tcW w:w="2405" w:type="dxa"/>
            <w:shd w:val="clear" w:color="auto" w:fill="D9D9D9" w:themeFill="background1" w:themeFillShade="D9"/>
          </w:tcPr>
          <w:p w14:paraId="73BBA39E" w14:textId="77777777" w:rsidR="00D200C3" w:rsidRPr="00D200C3" w:rsidRDefault="00D200C3" w:rsidP="00D200C3">
            <w:pPr>
              <w:spacing w:before="120" w:line="276" w:lineRule="auto"/>
              <w:rPr>
                <w:rFonts w:ascii="Arial" w:hAnsi="Arial" w:cs="Arial"/>
                <w:b/>
                <w:bCs/>
              </w:rPr>
            </w:pPr>
            <w:r w:rsidRPr="00D200C3">
              <w:rPr>
                <w:rFonts w:ascii="Arial" w:hAnsi="Arial" w:cs="Arial"/>
                <w:b/>
                <w:bCs/>
              </w:rPr>
              <w:t>Garantie batterijduur en overige onderdelen</w:t>
            </w:r>
          </w:p>
        </w:tc>
        <w:tc>
          <w:tcPr>
            <w:tcW w:w="3402" w:type="dxa"/>
            <w:shd w:val="clear" w:color="auto" w:fill="D9D9D9" w:themeFill="background1" w:themeFillShade="D9"/>
          </w:tcPr>
          <w:p w14:paraId="0080E667" w14:textId="77777777" w:rsidR="00D200C3" w:rsidRPr="00D200C3" w:rsidRDefault="00D200C3" w:rsidP="00D200C3">
            <w:pPr>
              <w:spacing w:before="120" w:line="276" w:lineRule="auto"/>
              <w:rPr>
                <w:rFonts w:ascii="Arial" w:hAnsi="Arial" w:cs="Arial"/>
                <w:b/>
                <w:bCs/>
              </w:rPr>
            </w:pPr>
            <w:r w:rsidRPr="00D200C3">
              <w:rPr>
                <w:rFonts w:ascii="Arial" w:hAnsi="Arial" w:cs="Arial"/>
                <w:b/>
                <w:bCs/>
              </w:rPr>
              <w:t>Garantie batterijduur en overige onderdelen</w:t>
            </w:r>
          </w:p>
        </w:tc>
        <w:tc>
          <w:tcPr>
            <w:tcW w:w="992" w:type="dxa"/>
            <w:shd w:val="clear" w:color="auto" w:fill="D9D9D9" w:themeFill="background1" w:themeFillShade="D9"/>
          </w:tcPr>
          <w:p w14:paraId="6C13B696" w14:textId="77777777" w:rsidR="00D200C3" w:rsidRPr="00D200C3" w:rsidRDefault="00D200C3" w:rsidP="00D200C3">
            <w:pPr>
              <w:spacing w:before="120" w:line="276" w:lineRule="auto"/>
              <w:rPr>
                <w:rFonts w:ascii="Arial" w:hAnsi="Arial" w:cs="Arial"/>
                <w:b/>
                <w:bCs/>
              </w:rPr>
            </w:pPr>
            <w:r w:rsidRPr="00D200C3">
              <w:rPr>
                <w:rFonts w:ascii="Arial" w:hAnsi="Arial" w:cs="Arial"/>
                <w:b/>
                <w:bCs/>
              </w:rPr>
              <w:t>Punten</w:t>
            </w:r>
          </w:p>
          <w:p w14:paraId="4B508909" w14:textId="77777777" w:rsidR="00D200C3" w:rsidRPr="00D200C3" w:rsidRDefault="00D200C3" w:rsidP="00D200C3">
            <w:pPr>
              <w:spacing w:before="120" w:line="276" w:lineRule="auto"/>
              <w:rPr>
                <w:rFonts w:ascii="Arial" w:hAnsi="Arial" w:cs="Arial"/>
                <w:b/>
                <w:bCs/>
              </w:rPr>
            </w:pPr>
          </w:p>
        </w:tc>
        <w:tc>
          <w:tcPr>
            <w:tcW w:w="1979" w:type="dxa"/>
            <w:shd w:val="clear" w:color="auto" w:fill="D9D9D9" w:themeFill="background1" w:themeFillShade="D9"/>
          </w:tcPr>
          <w:p w14:paraId="1E146FC5" w14:textId="77777777" w:rsidR="00D200C3" w:rsidRDefault="00D200C3" w:rsidP="00D200C3">
            <w:pPr>
              <w:spacing w:before="120" w:line="276" w:lineRule="auto"/>
              <w:rPr>
                <w:rFonts w:ascii="Arial" w:hAnsi="Arial" w:cs="Arial"/>
                <w:b/>
                <w:bCs/>
              </w:rPr>
            </w:pPr>
            <w:r w:rsidRPr="00D200C3">
              <w:rPr>
                <w:rFonts w:ascii="Arial" w:hAnsi="Arial" w:cs="Arial"/>
                <w:b/>
                <w:bCs/>
              </w:rPr>
              <w:t>Kruis aan wat van toepassing is:</w:t>
            </w:r>
          </w:p>
          <w:p w14:paraId="6BA5FCE7" w14:textId="51FBDC28" w:rsidR="009E66CE" w:rsidRPr="009E66CE" w:rsidRDefault="009E66CE" w:rsidP="00D200C3">
            <w:pPr>
              <w:spacing w:before="120" w:line="276" w:lineRule="auto"/>
              <w:rPr>
                <w:rFonts w:ascii="Arial" w:hAnsi="Arial" w:cs="Arial"/>
              </w:rPr>
            </w:pPr>
            <w:r w:rsidRPr="009E66CE">
              <w:rPr>
                <w:rFonts w:ascii="Arial" w:hAnsi="Arial" w:cs="Arial"/>
              </w:rPr>
              <w:t>(één optie mogelijk)</w:t>
            </w:r>
          </w:p>
        </w:tc>
      </w:tr>
      <w:tr w:rsidR="00D200C3" w:rsidRPr="00D200C3" w14:paraId="44D5EC98" w14:textId="77777777" w:rsidTr="00D200C3">
        <w:trPr>
          <w:trHeight w:val="300"/>
        </w:trPr>
        <w:tc>
          <w:tcPr>
            <w:tcW w:w="2405" w:type="dxa"/>
          </w:tcPr>
          <w:p w14:paraId="1DCF8003" w14:textId="77777777" w:rsidR="00D200C3" w:rsidRPr="00D200C3" w:rsidRDefault="00D200C3" w:rsidP="00BD6DB0">
            <w:pPr>
              <w:spacing w:line="259" w:lineRule="auto"/>
              <w:rPr>
                <w:rFonts w:ascii="Arial" w:hAnsi="Arial" w:cs="Arial"/>
              </w:rPr>
            </w:pPr>
            <w:r w:rsidRPr="00D200C3">
              <w:rPr>
                <w:rFonts w:ascii="Arial" w:hAnsi="Arial" w:cs="Arial"/>
              </w:rPr>
              <w:t xml:space="preserve"> Scenario Laag </w:t>
            </w:r>
          </w:p>
          <w:p w14:paraId="3C6EC0DE" w14:textId="77777777" w:rsidR="00D200C3" w:rsidRPr="00D200C3" w:rsidRDefault="00D200C3" w:rsidP="00BD6DB0">
            <w:pPr>
              <w:spacing w:line="259" w:lineRule="auto"/>
              <w:rPr>
                <w:rFonts w:ascii="Arial" w:hAnsi="Arial" w:cs="Arial"/>
              </w:rPr>
            </w:pPr>
            <w:r w:rsidRPr="00D200C3">
              <w:rPr>
                <w:rFonts w:ascii="Arial" w:hAnsi="Arial" w:cs="Arial"/>
              </w:rPr>
              <w:t>(minimale eis conform PvE)</w:t>
            </w:r>
          </w:p>
        </w:tc>
        <w:tc>
          <w:tcPr>
            <w:tcW w:w="3402" w:type="dxa"/>
          </w:tcPr>
          <w:p w14:paraId="7FE9CCF3" w14:textId="371C713C" w:rsidR="00D200C3" w:rsidRPr="00D200C3" w:rsidRDefault="007A7EC4" w:rsidP="00BD6DB0">
            <w:pPr>
              <w:spacing w:line="259" w:lineRule="auto"/>
              <w:rPr>
                <w:rFonts w:ascii="Arial" w:hAnsi="Arial" w:cs="Arial"/>
              </w:rPr>
            </w:pPr>
            <w:r w:rsidRPr="007A7EC4">
              <w:rPr>
                <w:rFonts w:ascii="Arial" w:hAnsi="Arial" w:cs="Arial"/>
              </w:rPr>
              <w:t>Bij gevraagde datalevering (conform PVE) is de levensduur van de batterij en de overige onderdelen van de sensor toereikend voor scenario laag (35.000 databerichten; 225.000 wiel passages) gedurende de gevraagde looptijd (3 jaar)</w:t>
            </w:r>
          </w:p>
        </w:tc>
        <w:tc>
          <w:tcPr>
            <w:tcW w:w="992" w:type="dxa"/>
          </w:tcPr>
          <w:p w14:paraId="47689158" w14:textId="77777777" w:rsidR="00D200C3" w:rsidRPr="00D200C3" w:rsidRDefault="00D200C3" w:rsidP="004B6A2E">
            <w:pPr>
              <w:spacing w:line="259" w:lineRule="auto"/>
              <w:jc w:val="center"/>
              <w:rPr>
                <w:rFonts w:ascii="Arial" w:hAnsi="Arial" w:cs="Arial"/>
              </w:rPr>
            </w:pPr>
            <w:r w:rsidRPr="00D200C3">
              <w:rPr>
                <w:rFonts w:ascii="Arial" w:hAnsi="Arial" w:cs="Arial"/>
              </w:rPr>
              <w:t>0</w:t>
            </w:r>
          </w:p>
        </w:tc>
        <w:tc>
          <w:tcPr>
            <w:tcW w:w="1979" w:type="dxa"/>
          </w:tcPr>
          <w:p w14:paraId="119CBB9B" w14:textId="77777777" w:rsidR="00D200C3" w:rsidRPr="00D200C3" w:rsidRDefault="00D200C3" w:rsidP="004B6A2E">
            <w:pPr>
              <w:spacing w:line="259" w:lineRule="auto"/>
              <w:jc w:val="center"/>
              <w:rPr>
                <w:rFonts w:ascii="Arial" w:hAnsi="Arial" w:cs="Arial"/>
              </w:rPr>
            </w:pPr>
          </w:p>
        </w:tc>
      </w:tr>
      <w:tr w:rsidR="00D200C3" w:rsidRPr="00D200C3" w14:paraId="6B641C58" w14:textId="77777777" w:rsidTr="00D200C3">
        <w:trPr>
          <w:trHeight w:val="300"/>
        </w:trPr>
        <w:tc>
          <w:tcPr>
            <w:tcW w:w="2405" w:type="dxa"/>
          </w:tcPr>
          <w:p w14:paraId="5DE26167" w14:textId="77777777" w:rsidR="00D200C3" w:rsidRPr="00D200C3" w:rsidRDefault="00D200C3" w:rsidP="00BD6DB0">
            <w:pPr>
              <w:spacing w:line="259" w:lineRule="auto"/>
              <w:rPr>
                <w:rFonts w:ascii="Arial" w:hAnsi="Arial" w:cs="Arial"/>
              </w:rPr>
            </w:pPr>
            <w:r w:rsidRPr="00D200C3">
              <w:rPr>
                <w:rFonts w:ascii="Arial" w:hAnsi="Arial" w:cs="Arial"/>
              </w:rPr>
              <w:t xml:space="preserve"> Scenario Midden</w:t>
            </w:r>
          </w:p>
        </w:tc>
        <w:tc>
          <w:tcPr>
            <w:tcW w:w="3402" w:type="dxa"/>
          </w:tcPr>
          <w:p w14:paraId="50BF929F" w14:textId="1AE4BD95" w:rsidR="00D200C3" w:rsidRPr="00D200C3" w:rsidRDefault="007A7EC4" w:rsidP="00BD6DB0">
            <w:pPr>
              <w:spacing w:line="259" w:lineRule="auto"/>
              <w:rPr>
                <w:rFonts w:ascii="Arial" w:hAnsi="Arial" w:cs="Arial"/>
              </w:rPr>
            </w:pPr>
            <w:r w:rsidRPr="007A7EC4">
              <w:rPr>
                <w:rFonts w:ascii="Arial" w:hAnsi="Arial" w:cs="Arial"/>
              </w:rPr>
              <w:t>Bij gevraagde datalevering is de levensduur van de batterij en de overige onderdelen van de sensor toereikend voor scenario midden (50.000 databerichten; 325.000 wiel passages) gedurende de gevraagde looptijd (3 jaar).</w:t>
            </w:r>
          </w:p>
        </w:tc>
        <w:tc>
          <w:tcPr>
            <w:tcW w:w="992" w:type="dxa"/>
          </w:tcPr>
          <w:p w14:paraId="6068AE4F" w14:textId="77777777" w:rsidR="00D200C3" w:rsidRPr="00D200C3" w:rsidRDefault="00D200C3" w:rsidP="004B6A2E">
            <w:pPr>
              <w:spacing w:line="259" w:lineRule="auto"/>
              <w:jc w:val="center"/>
              <w:rPr>
                <w:rFonts w:ascii="Arial" w:hAnsi="Arial" w:cs="Arial"/>
              </w:rPr>
            </w:pPr>
            <w:r w:rsidRPr="00D200C3">
              <w:rPr>
                <w:rFonts w:ascii="Arial" w:hAnsi="Arial" w:cs="Arial"/>
              </w:rPr>
              <w:t>5</w:t>
            </w:r>
          </w:p>
        </w:tc>
        <w:tc>
          <w:tcPr>
            <w:tcW w:w="1979" w:type="dxa"/>
          </w:tcPr>
          <w:p w14:paraId="2AF3F0A8" w14:textId="4F7D74B8" w:rsidR="00D200C3" w:rsidRPr="00D200C3" w:rsidRDefault="00D200C3" w:rsidP="004B6A2E">
            <w:pPr>
              <w:spacing w:line="259" w:lineRule="auto"/>
              <w:jc w:val="center"/>
              <w:rPr>
                <w:rFonts w:ascii="Arial" w:hAnsi="Arial" w:cs="Arial"/>
              </w:rPr>
            </w:pPr>
          </w:p>
        </w:tc>
      </w:tr>
      <w:tr w:rsidR="00D200C3" w:rsidRPr="00D200C3" w14:paraId="1CE14A56" w14:textId="77777777" w:rsidTr="00D200C3">
        <w:trPr>
          <w:trHeight w:val="300"/>
        </w:trPr>
        <w:tc>
          <w:tcPr>
            <w:tcW w:w="2405" w:type="dxa"/>
          </w:tcPr>
          <w:p w14:paraId="7AA04876" w14:textId="77777777" w:rsidR="00D200C3" w:rsidRPr="00D200C3" w:rsidRDefault="00D200C3" w:rsidP="00BD6DB0">
            <w:pPr>
              <w:spacing w:line="259" w:lineRule="auto"/>
              <w:rPr>
                <w:rFonts w:ascii="Arial" w:hAnsi="Arial" w:cs="Arial"/>
              </w:rPr>
            </w:pPr>
            <w:r w:rsidRPr="00D200C3">
              <w:rPr>
                <w:rFonts w:ascii="Arial" w:hAnsi="Arial" w:cs="Arial"/>
              </w:rPr>
              <w:t xml:space="preserve"> Scenario hoog</w:t>
            </w:r>
          </w:p>
        </w:tc>
        <w:tc>
          <w:tcPr>
            <w:tcW w:w="3402" w:type="dxa"/>
          </w:tcPr>
          <w:p w14:paraId="7208D7AB" w14:textId="10F8E3DB" w:rsidR="00D200C3" w:rsidRPr="00D200C3" w:rsidRDefault="007A7EC4" w:rsidP="00BD6DB0">
            <w:pPr>
              <w:spacing w:line="259" w:lineRule="auto"/>
              <w:rPr>
                <w:rFonts w:ascii="Arial" w:hAnsi="Arial" w:cs="Arial"/>
              </w:rPr>
            </w:pPr>
            <w:r w:rsidRPr="007A7EC4">
              <w:rPr>
                <w:rFonts w:ascii="Arial" w:hAnsi="Arial" w:cs="Arial"/>
              </w:rPr>
              <w:t>Bij gevraagde datalevering is de levensduur van de batterij en de overige onderdelen van de sensor toereikend voor scenario hoog (70.000 databerichten; 450.000 wiel passages) gedurende de gevraagde looptijd (3 jaar).</w:t>
            </w:r>
          </w:p>
        </w:tc>
        <w:tc>
          <w:tcPr>
            <w:tcW w:w="992" w:type="dxa"/>
          </w:tcPr>
          <w:p w14:paraId="58469E40" w14:textId="77777777" w:rsidR="00D200C3" w:rsidRPr="00D200C3" w:rsidRDefault="00D200C3" w:rsidP="004B6A2E">
            <w:pPr>
              <w:spacing w:line="259" w:lineRule="auto"/>
              <w:jc w:val="center"/>
              <w:rPr>
                <w:rFonts w:ascii="Arial" w:hAnsi="Arial" w:cs="Arial"/>
              </w:rPr>
            </w:pPr>
            <w:r w:rsidRPr="00D200C3">
              <w:rPr>
                <w:rFonts w:ascii="Arial" w:hAnsi="Arial" w:cs="Arial"/>
              </w:rPr>
              <w:t>10</w:t>
            </w:r>
          </w:p>
        </w:tc>
        <w:tc>
          <w:tcPr>
            <w:tcW w:w="1979" w:type="dxa"/>
          </w:tcPr>
          <w:p w14:paraId="2831E314" w14:textId="77777777" w:rsidR="00D200C3" w:rsidRPr="00D200C3" w:rsidRDefault="00D200C3" w:rsidP="004B6A2E">
            <w:pPr>
              <w:spacing w:line="259" w:lineRule="auto"/>
              <w:jc w:val="center"/>
              <w:rPr>
                <w:rFonts w:ascii="Arial" w:hAnsi="Arial" w:cs="Arial"/>
              </w:rPr>
            </w:pPr>
          </w:p>
        </w:tc>
      </w:tr>
    </w:tbl>
    <w:p w14:paraId="7AD7877D" w14:textId="77777777" w:rsidR="00D200C3" w:rsidRPr="00D200C3" w:rsidRDefault="00D200C3" w:rsidP="00D200C3">
      <w:pPr>
        <w:rPr>
          <w:rFonts w:ascii="Arial" w:hAnsi="Arial" w:cs="Arial"/>
        </w:rPr>
      </w:pPr>
    </w:p>
    <w:p w14:paraId="6F43A213" w14:textId="77777777" w:rsidR="009F1777" w:rsidRDefault="009F1777" w:rsidP="00D200C3">
      <w:pPr>
        <w:rPr>
          <w:rFonts w:ascii="Arial" w:hAnsi="Arial" w:cs="Arial"/>
          <w:b/>
          <w:bCs/>
          <w:i/>
          <w:iCs/>
        </w:rPr>
      </w:pPr>
    </w:p>
    <w:p w14:paraId="711377B1" w14:textId="77777777" w:rsidR="009F1777" w:rsidRDefault="009F1777" w:rsidP="00D200C3">
      <w:pPr>
        <w:rPr>
          <w:rFonts w:ascii="Arial" w:hAnsi="Arial" w:cs="Arial"/>
          <w:b/>
          <w:bCs/>
          <w:i/>
          <w:iCs/>
        </w:rPr>
      </w:pPr>
    </w:p>
    <w:p w14:paraId="3975C484" w14:textId="10ADA805" w:rsidR="00D200C3" w:rsidRPr="007A7EC4" w:rsidRDefault="00D200C3" w:rsidP="00D200C3">
      <w:pPr>
        <w:rPr>
          <w:rFonts w:ascii="Arial" w:hAnsi="Arial" w:cs="Arial"/>
          <w:b/>
          <w:bCs/>
          <w:i/>
          <w:iCs/>
        </w:rPr>
      </w:pPr>
      <w:r w:rsidRPr="007A7EC4">
        <w:rPr>
          <w:rFonts w:ascii="Arial" w:hAnsi="Arial" w:cs="Arial"/>
          <w:b/>
          <w:bCs/>
          <w:i/>
          <w:iCs/>
        </w:rPr>
        <w:t>Knock out 1:</w:t>
      </w:r>
    </w:p>
    <w:p w14:paraId="7600CA66" w14:textId="77777777" w:rsidR="00D200C3" w:rsidRPr="00D200C3" w:rsidRDefault="00D200C3" w:rsidP="00D200C3">
      <w:pPr>
        <w:keepNext/>
        <w:keepLines/>
        <w:rPr>
          <w:rFonts w:ascii="Arial" w:hAnsi="Arial" w:cs="Arial"/>
        </w:rPr>
      </w:pPr>
      <w:r w:rsidRPr="00D200C3">
        <w:rPr>
          <w:rFonts w:ascii="Arial" w:hAnsi="Arial" w:cs="Arial"/>
        </w:rPr>
        <w:t xml:space="preserve">Knock out: Bij gevraagde datalevering (conform PVE) is de batterijduur niet toereikend voor scenario 0: 35.000 databerichten en 225.000 wielpassages. </w:t>
      </w:r>
    </w:p>
    <w:p w14:paraId="7A890328" w14:textId="77777777" w:rsidR="00E01516" w:rsidRDefault="00E01516" w:rsidP="007D372E">
      <w:pPr>
        <w:spacing w:before="120" w:line="276" w:lineRule="auto"/>
        <w:rPr>
          <w:rFonts w:ascii="Arial" w:hAnsi="Arial" w:cs="Arial"/>
        </w:rPr>
      </w:pPr>
    </w:p>
    <w:bookmarkEnd w:id="1"/>
    <w:p w14:paraId="5DEA2AA7" w14:textId="6B9C664A" w:rsidR="00EE16FC" w:rsidRPr="009F1777" w:rsidRDefault="00EE16FC" w:rsidP="000131FA">
      <w:pPr>
        <w:spacing w:before="120" w:line="276" w:lineRule="auto"/>
        <w:jc w:val="both"/>
        <w:rPr>
          <w:rFonts w:ascii="Arial" w:hAnsi="Arial" w:cs="Arial"/>
          <w:b/>
          <w:bCs/>
          <w:i/>
          <w:iCs/>
          <w:u w:val="single"/>
        </w:rPr>
      </w:pPr>
      <w:r w:rsidRPr="009F1777">
        <w:rPr>
          <w:rFonts w:ascii="Arial" w:hAnsi="Arial" w:cs="Arial"/>
          <w:b/>
          <w:bCs/>
          <w:i/>
          <w:iCs/>
          <w:u w:val="single"/>
        </w:rPr>
        <w:t>Contract</w:t>
      </w:r>
    </w:p>
    <w:p w14:paraId="51327218" w14:textId="57A28896" w:rsidR="008A4352" w:rsidRPr="00C10F5C" w:rsidRDefault="008A4352" w:rsidP="000131FA">
      <w:pPr>
        <w:spacing w:before="120" w:line="276" w:lineRule="auto"/>
        <w:jc w:val="both"/>
        <w:rPr>
          <w:rFonts w:ascii="Arial" w:hAnsi="Arial" w:cs="Arial"/>
        </w:rPr>
      </w:pPr>
      <w:r w:rsidRPr="00C10F5C">
        <w:rPr>
          <w:rFonts w:ascii="Arial" w:hAnsi="Arial" w:cs="Arial"/>
        </w:rPr>
        <w:t xml:space="preserve">Met het doen van een inschrijving verklaart inschrijver zich onverkort en onvoorwaardelijk akkoord met </w:t>
      </w:r>
      <w:r w:rsidR="009E30E8">
        <w:rPr>
          <w:rFonts w:ascii="Arial" w:hAnsi="Arial" w:cs="Arial"/>
        </w:rPr>
        <w:t xml:space="preserve">de </w:t>
      </w:r>
      <w:r w:rsidR="004B6A2E">
        <w:rPr>
          <w:rFonts w:ascii="Arial" w:hAnsi="Arial" w:cs="Arial"/>
        </w:rPr>
        <w:t>aanbestedings</w:t>
      </w:r>
      <w:r w:rsidR="009E30E8">
        <w:rPr>
          <w:rFonts w:ascii="Arial" w:hAnsi="Arial" w:cs="Arial"/>
        </w:rPr>
        <w:t>documenten.</w:t>
      </w:r>
      <w:r w:rsidR="009E30E8" w:rsidRPr="00C10F5C" w:rsidDel="009E30E8">
        <w:rPr>
          <w:rFonts w:ascii="Arial" w:hAnsi="Arial" w:cs="Arial"/>
        </w:rPr>
        <w:t xml:space="preserve"> </w:t>
      </w:r>
    </w:p>
    <w:p w14:paraId="4FB127A1" w14:textId="198A20AB" w:rsidR="00222F87" w:rsidRPr="00C10F5C" w:rsidRDefault="00222F87" w:rsidP="000131FA">
      <w:pPr>
        <w:spacing w:before="120" w:line="276" w:lineRule="auto"/>
        <w:jc w:val="both"/>
        <w:rPr>
          <w:rFonts w:ascii="Arial" w:hAnsi="Arial" w:cs="Arial"/>
        </w:rPr>
      </w:pPr>
    </w:p>
    <w:p w14:paraId="69057F01" w14:textId="0C3DBE01" w:rsidR="00202BDE" w:rsidRPr="00C10F5C" w:rsidRDefault="00202BDE" w:rsidP="007D372E">
      <w:pPr>
        <w:spacing w:before="120" w:line="276" w:lineRule="auto"/>
        <w:ind w:right="2268"/>
        <w:rPr>
          <w:rFonts w:ascii="Arial" w:hAnsi="Arial" w:cs="Arial"/>
        </w:rPr>
      </w:pPr>
      <w:r w:rsidRPr="00C10F5C">
        <w:rPr>
          <w:rFonts w:ascii="Arial" w:hAnsi="Arial" w:cs="Arial"/>
        </w:rPr>
        <w:t xml:space="preserve">Gedaan te </w:t>
      </w:r>
      <w:r w:rsidRPr="00C10F5C">
        <w:rPr>
          <w:rFonts w:ascii="Arial" w:hAnsi="Arial" w:cs="Arial"/>
          <w:color w:val="00B0F0"/>
        </w:rPr>
        <w:t>&lt;Plaatsnaam&gt;</w:t>
      </w:r>
      <w:r w:rsidRPr="00C10F5C">
        <w:rPr>
          <w:rFonts w:ascii="Arial" w:hAnsi="Arial" w:cs="Arial"/>
        </w:rPr>
        <w:t xml:space="preserve"> d.d. </w:t>
      </w:r>
      <w:r w:rsidRPr="00C10F5C">
        <w:rPr>
          <w:rFonts w:ascii="Arial" w:hAnsi="Arial" w:cs="Arial"/>
          <w:color w:val="00B0F0"/>
        </w:rPr>
        <w:t>&lt;Datum&gt;</w:t>
      </w:r>
    </w:p>
    <w:p w14:paraId="56E23011" w14:textId="4479996F" w:rsidR="00C63A73" w:rsidRPr="00C10F5C" w:rsidRDefault="00202BDE" w:rsidP="007D372E">
      <w:pPr>
        <w:spacing w:before="120" w:line="276" w:lineRule="auto"/>
        <w:ind w:right="141"/>
        <w:rPr>
          <w:rFonts w:ascii="Arial" w:hAnsi="Arial" w:cs="Arial"/>
          <w:color w:val="00B0F0"/>
        </w:rPr>
      </w:pPr>
      <w:r w:rsidRPr="00C10F5C">
        <w:rPr>
          <w:rFonts w:ascii="Arial" w:hAnsi="Arial" w:cs="Arial"/>
        </w:rPr>
        <w:t>De inschrijver</w:t>
      </w:r>
      <w:r w:rsidR="00857BDE" w:rsidRPr="00C10F5C">
        <w:rPr>
          <w:rStyle w:val="Voetnootmarkering"/>
          <w:rFonts w:ascii="Arial" w:hAnsi="Arial" w:cs="Arial"/>
        </w:rPr>
        <w:footnoteReference w:id="3"/>
      </w:r>
      <w:r w:rsidRPr="00C10F5C">
        <w:rPr>
          <w:rFonts w:ascii="Arial" w:hAnsi="Arial" w:cs="Arial"/>
        </w:rPr>
        <w:t>,</w:t>
      </w:r>
      <w:r w:rsidRPr="00C10F5C">
        <w:rPr>
          <w:rFonts w:ascii="Arial" w:hAnsi="Arial" w:cs="Arial"/>
        </w:rPr>
        <w:tab/>
      </w:r>
    </w:p>
    <w:tbl>
      <w:tblPr>
        <w:tblStyle w:val="Tabelraster"/>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3119"/>
      </w:tblGrid>
      <w:tr w:rsidR="00F916B8" w:rsidRPr="00A5382B" w14:paraId="4E2328C2" w14:textId="77777777" w:rsidTr="007B4601">
        <w:tc>
          <w:tcPr>
            <w:tcW w:w="2268" w:type="dxa"/>
          </w:tcPr>
          <w:p w14:paraId="7D7E8974" w14:textId="2423A17A"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Naam rechtsgeldige vertegenwoordiger</w:t>
            </w:r>
            <w:r w:rsidRPr="00C10F5C">
              <w:rPr>
                <w:rStyle w:val="Voetnootmarkering"/>
                <w:rFonts w:ascii="Arial" w:hAnsi="Arial" w:cs="Arial"/>
              </w:rPr>
              <w:footnoteReference w:id="4"/>
            </w:r>
            <w:r w:rsidRPr="00415A31">
              <w:rPr>
                <w:rFonts w:ascii="Arial" w:hAnsi="Arial" w:cs="Arial"/>
                <w:bCs/>
              </w:rPr>
              <w:t>:</w:t>
            </w:r>
          </w:p>
        </w:tc>
        <w:tc>
          <w:tcPr>
            <w:tcW w:w="2977" w:type="dxa"/>
          </w:tcPr>
          <w:p w14:paraId="7A6C2BC3" w14:textId="397BFDC0"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142AB248" w14:textId="19A66217" w:rsidR="00F916B8" w:rsidRPr="00A5382B"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r>
      <w:tr w:rsidR="00F916B8" w14:paraId="1083FF82" w14:textId="77777777" w:rsidTr="007B4601">
        <w:tc>
          <w:tcPr>
            <w:tcW w:w="2268" w:type="dxa"/>
          </w:tcPr>
          <w:p w14:paraId="35DF827A" w14:textId="2D8EE2F9"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Functie:</w:t>
            </w:r>
          </w:p>
        </w:tc>
        <w:tc>
          <w:tcPr>
            <w:tcW w:w="2977" w:type="dxa"/>
          </w:tcPr>
          <w:p w14:paraId="5A9D60A7" w14:textId="1DCF031A"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6ACF7512" w14:textId="2AE7C2BF"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r w:rsidR="00F916B8" w14:paraId="463C6184" w14:textId="77777777" w:rsidTr="007B4601">
        <w:tc>
          <w:tcPr>
            <w:tcW w:w="2268" w:type="dxa"/>
          </w:tcPr>
          <w:p w14:paraId="32EDDC91" w14:textId="5042B4D3"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Handtekening:</w:t>
            </w:r>
          </w:p>
        </w:tc>
        <w:tc>
          <w:tcPr>
            <w:tcW w:w="2977" w:type="dxa"/>
          </w:tcPr>
          <w:p w14:paraId="6A33854F" w14:textId="3C2A9E21"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09AC7FE0" w14:textId="1826EDE9"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bl>
    <w:p w14:paraId="677766EA" w14:textId="42D30E0A" w:rsidR="006B2BD0" w:rsidRPr="00C10F5C" w:rsidRDefault="006B2BD0" w:rsidP="007D372E">
      <w:pPr>
        <w:overflowPunct/>
        <w:autoSpaceDE/>
        <w:autoSpaceDN/>
        <w:adjustRightInd/>
        <w:spacing w:before="120" w:line="276" w:lineRule="auto"/>
        <w:textAlignment w:val="auto"/>
        <w:rPr>
          <w:rFonts w:ascii="Arial" w:hAnsi="Arial" w:cs="Arial"/>
          <w:b/>
        </w:rPr>
      </w:pPr>
    </w:p>
    <w:sectPr w:rsidR="006B2BD0" w:rsidRPr="00C10F5C" w:rsidSect="00790A5F">
      <w:headerReference w:type="default" r:id="rId12"/>
      <w:footerReference w:type="default" r:id="rId13"/>
      <w:headerReference w:type="first" r:id="rId14"/>
      <w:footerReference w:type="first" r:id="rId15"/>
      <w:pgSz w:w="11907" w:h="16840" w:code="9"/>
      <w:pgMar w:top="1418" w:right="1418" w:bottom="1134"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698B" w14:textId="77777777" w:rsidR="00971EEE" w:rsidRDefault="00971EEE">
      <w:r>
        <w:separator/>
      </w:r>
    </w:p>
  </w:endnote>
  <w:endnote w:type="continuationSeparator" w:id="0">
    <w:p w14:paraId="46AF5B16" w14:textId="77777777" w:rsidR="00971EEE" w:rsidRDefault="00971EEE">
      <w:r>
        <w:continuationSeparator/>
      </w:r>
    </w:p>
  </w:endnote>
  <w:endnote w:type="continuationNotice" w:id="1">
    <w:p w14:paraId="302943C5" w14:textId="77777777" w:rsidR="00971EEE" w:rsidRDefault="00971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CB08C0E" w14:textId="77777777">
      <w:tc>
        <w:tcPr>
          <w:tcW w:w="4322" w:type="dxa"/>
          <w:tcBorders>
            <w:top w:val="nil"/>
            <w:left w:val="nil"/>
            <w:bottom w:val="nil"/>
            <w:right w:val="nil"/>
          </w:tcBorders>
        </w:tcPr>
        <w:p w14:paraId="7E0210A1" w14:textId="22A2EB9B" w:rsidR="0021334C" w:rsidRDefault="0021334C">
          <w:pPr>
            <w:pStyle w:val="Voettekst"/>
            <w:rPr>
              <w:sz w:val="16"/>
            </w:rPr>
          </w:pPr>
        </w:p>
      </w:tc>
      <w:tc>
        <w:tcPr>
          <w:tcW w:w="4322" w:type="dxa"/>
          <w:tcBorders>
            <w:top w:val="nil"/>
            <w:left w:val="nil"/>
            <w:bottom w:val="nil"/>
            <w:right w:val="nil"/>
          </w:tcBorders>
        </w:tcPr>
        <w:p w14:paraId="3044DBC9" w14:textId="5EA1F829"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AF2271">
            <w:rPr>
              <w:rStyle w:val="Paginanummer"/>
              <w:rFonts w:ascii="Arial" w:hAnsi="Arial" w:cs="Arial"/>
              <w:noProof/>
              <w:sz w:val="16"/>
            </w:rPr>
            <w:t>2</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AF2271">
            <w:rPr>
              <w:rStyle w:val="Paginanummer"/>
              <w:rFonts w:ascii="Arial" w:hAnsi="Arial" w:cs="Arial"/>
              <w:noProof/>
              <w:sz w:val="16"/>
            </w:rPr>
            <w:t>3</w:t>
          </w:r>
          <w:r w:rsidRPr="00D56A8E">
            <w:rPr>
              <w:rStyle w:val="Paginanummer"/>
              <w:rFonts w:ascii="Arial" w:hAnsi="Arial" w:cs="Arial"/>
              <w:sz w:val="16"/>
            </w:rPr>
            <w:fldChar w:fldCharType="end"/>
          </w:r>
        </w:p>
      </w:tc>
    </w:tr>
  </w:tbl>
  <w:p w14:paraId="4FCEB9D7"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2D32673B" w14:textId="77777777">
      <w:tc>
        <w:tcPr>
          <w:tcW w:w="4322" w:type="dxa"/>
          <w:tcBorders>
            <w:top w:val="nil"/>
            <w:left w:val="nil"/>
            <w:bottom w:val="nil"/>
            <w:right w:val="nil"/>
          </w:tcBorders>
        </w:tcPr>
        <w:p w14:paraId="27E65D72" w14:textId="665213C4" w:rsidR="0021334C" w:rsidRPr="004A3B3C" w:rsidRDefault="0021334C">
          <w:pPr>
            <w:pStyle w:val="Voettekst"/>
            <w:rPr>
              <w:rFonts w:ascii="Arial" w:hAnsi="Arial" w:cs="Arial"/>
              <w:i/>
              <w:iCs/>
              <w:sz w:val="16"/>
            </w:rPr>
          </w:pPr>
        </w:p>
      </w:tc>
      <w:tc>
        <w:tcPr>
          <w:tcW w:w="4322" w:type="dxa"/>
          <w:tcBorders>
            <w:top w:val="nil"/>
            <w:left w:val="nil"/>
            <w:bottom w:val="nil"/>
            <w:right w:val="nil"/>
          </w:tcBorders>
        </w:tcPr>
        <w:p w14:paraId="4B9BA5BF" w14:textId="06EF4C7B"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BF6E40">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BF6E40">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5D0816A0" w14:textId="77777777">
      <w:tc>
        <w:tcPr>
          <w:tcW w:w="4322" w:type="dxa"/>
          <w:tcBorders>
            <w:top w:val="nil"/>
            <w:left w:val="nil"/>
            <w:bottom w:val="nil"/>
            <w:right w:val="nil"/>
          </w:tcBorders>
        </w:tcPr>
        <w:p w14:paraId="01AF09EB" w14:textId="77777777" w:rsidR="0021334C" w:rsidRDefault="0021334C">
          <w:pPr>
            <w:pStyle w:val="Voettekst"/>
            <w:rPr>
              <w:sz w:val="16"/>
            </w:rPr>
          </w:pPr>
        </w:p>
      </w:tc>
      <w:tc>
        <w:tcPr>
          <w:tcW w:w="4322" w:type="dxa"/>
          <w:tcBorders>
            <w:top w:val="nil"/>
            <w:left w:val="nil"/>
            <w:bottom w:val="nil"/>
            <w:right w:val="nil"/>
          </w:tcBorders>
        </w:tcPr>
        <w:p w14:paraId="331C3ACA" w14:textId="77777777" w:rsidR="0021334C" w:rsidRDefault="0021334C">
          <w:pPr>
            <w:pStyle w:val="Voettekst"/>
          </w:pPr>
        </w:p>
      </w:tc>
    </w:tr>
  </w:tbl>
  <w:p w14:paraId="1A58CE4C"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82A6A" w14:textId="77777777" w:rsidR="00971EEE" w:rsidRDefault="00971EEE">
      <w:r>
        <w:separator/>
      </w:r>
    </w:p>
  </w:footnote>
  <w:footnote w:type="continuationSeparator" w:id="0">
    <w:p w14:paraId="3F4F551E" w14:textId="77777777" w:rsidR="00971EEE" w:rsidRDefault="00971EEE">
      <w:r>
        <w:continuationSeparator/>
      </w:r>
    </w:p>
  </w:footnote>
  <w:footnote w:type="continuationNotice" w:id="1">
    <w:p w14:paraId="34F88030" w14:textId="77777777" w:rsidR="00971EEE" w:rsidRDefault="00971EEE"/>
  </w:footnote>
  <w:footnote w:id="2">
    <w:p w14:paraId="15F3AA95" w14:textId="3F802C13" w:rsidR="00FB00A8" w:rsidRPr="00FB00A8" w:rsidRDefault="00FB00A8">
      <w:pPr>
        <w:pStyle w:val="Voetnoottekst"/>
        <w:rPr>
          <w:lang w:val="nl-NL"/>
        </w:rPr>
      </w:pPr>
      <w:r>
        <w:rPr>
          <w:rStyle w:val="Voetnootmarkering"/>
        </w:rPr>
        <w:footnoteRef/>
      </w:r>
      <w:r>
        <w:t xml:space="preserve"> </w:t>
      </w:r>
      <w:r w:rsidRPr="00D378FB">
        <w:rPr>
          <w:rFonts w:ascii="Arial" w:hAnsi="Arial" w:cs="Arial"/>
          <w:i/>
          <w:iCs/>
          <w:sz w:val="16"/>
          <w:szCs w:val="16"/>
        </w:rPr>
        <w:t>Voorzover de inschrijver bestaat uit een combinatie van meerdere bedrijven, dienen alle bedrijven afzonderlijk te worden vermeld en dient er door alle bedrijven afzonderlijk te worden ondertekend. Tevens dient in dat geval te worden vermeld wie als gemachtigde optreedt om de inschrijver voor alle zaken het betrokken werk betreffende te vertegenwoordigen.</w:t>
      </w:r>
    </w:p>
  </w:footnote>
  <w:footnote w:id="3">
    <w:p w14:paraId="7874F317" w14:textId="570CFF09" w:rsidR="00857BDE" w:rsidRPr="00D378FB" w:rsidRDefault="00857BDE">
      <w:pPr>
        <w:pStyle w:val="Voetnoottekst"/>
        <w:rPr>
          <w:rFonts w:ascii="Arial" w:hAnsi="Arial" w:cs="Arial"/>
          <w:i/>
          <w:iCs/>
          <w:sz w:val="16"/>
          <w:szCs w:val="16"/>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in geval van een combinatie dienen alle combinanten rechtsgeldig te ondertekenen</w:t>
      </w:r>
    </w:p>
  </w:footnote>
  <w:footnote w:id="4">
    <w:p w14:paraId="05F69798" w14:textId="77777777" w:rsidR="00F916B8" w:rsidRPr="00FD2C99" w:rsidRDefault="00F916B8" w:rsidP="00F916B8">
      <w:pPr>
        <w:pStyle w:val="Voetnoottekst"/>
        <w:rPr>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E0A7A7B" w14:textId="77777777">
      <w:tc>
        <w:tcPr>
          <w:tcW w:w="4322" w:type="dxa"/>
          <w:tcBorders>
            <w:top w:val="nil"/>
            <w:left w:val="nil"/>
            <w:bottom w:val="nil"/>
            <w:right w:val="nil"/>
          </w:tcBorders>
        </w:tcPr>
        <w:p w14:paraId="271ABC94" w14:textId="77777777" w:rsidR="0021334C" w:rsidRDefault="0021334C">
          <w:pPr>
            <w:pStyle w:val="Koptekst"/>
          </w:pPr>
        </w:p>
      </w:tc>
      <w:tc>
        <w:tcPr>
          <w:tcW w:w="4322" w:type="dxa"/>
          <w:tcBorders>
            <w:top w:val="nil"/>
            <w:left w:val="nil"/>
            <w:bottom w:val="nil"/>
            <w:right w:val="nil"/>
          </w:tcBorders>
        </w:tcPr>
        <w:p w14:paraId="47C14F42" w14:textId="77777777" w:rsidR="0021334C" w:rsidRDefault="0021334C">
          <w:pPr>
            <w:pStyle w:val="Koptekst"/>
            <w:jc w:val="right"/>
            <w:rPr>
              <w:b/>
            </w:rPr>
          </w:pPr>
        </w:p>
      </w:tc>
    </w:tr>
  </w:tbl>
  <w:p w14:paraId="5275996C" w14:textId="659819C1" w:rsidR="0021334C" w:rsidRPr="00BD1A45" w:rsidRDefault="00213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6594" w14:textId="77777777" w:rsidR="0021334C" w:rsidRDefault="0021334C">
    <w:pPr>
      <w:pStyle w:val="Koptekst"/>
      <w:rPr>
        <w:b/>
        <w:sz w:val="28"/>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86519"/>
    <w:multiLevelType w:val="hybridMultilevel"/>
    <w:tmpl w:val="6992A6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F011075"/>
    <w:multiLevelType w:val="hybridMultilevel"/>
    <w:tmpl w:val="0F9672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793387">
    <w:abstractNumId w:val="1"/>
  </w:num>
  <w:num w:numId="2" w16cid:durableId="129023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_x0000_7_x0000_"/>
  </w:docVars>
  <w:rsids>
    <w:rsidRoot w:val="00B56D27"/>
    <w:rsid w:val="00006851"/>
    <w:rsid w:val="000131FA"/>
    <w:rsid w:val="000302F7"/>
    <w:rsid w:val="00031F13"/>
    <w:rsid w:val="00043348"/>
    <w:rsid w:val="00055AA3"/>
    <w:rsid w:val="0005723F"/>
    <w:rsid w:val="00060C5A"/>
    <w:rsid w:val="000835A5"/>
    <w:rsid w:val="00083867"/>
    <w:rsid w:val="0009189A"/>
    <w:rsid w:val="00093563"/>
    <w:rsid w:val="00094CC8"/>
    <w:rsid w:val="000B1333"/>
    <w:rsid w:val="000B1D2F"/>
    <w:rsid w:val="000D28D6"/>
    <w:rsid w:val="000D397D"/>
    <w:rsid w:val="000F3529"/>
    <w:rsid w:val="000F387B"/>
    <w:rsid w:val="000F6177"/>
    <w:rsid w:val="001330FC"/>
    <w:rsid w:val="00133A5A"/>
    <w:rsid w:val="00155660"/>
    <w:rsid w:val="00156B81"/>
    <w:rsid w:val="001633B1"/>
    <w:rsid w:val="001700F6"/>
    <w:rsid w:val="001744C9"/>
    <w:rsid w:val="001854B2"/>
    <w:rsid w:val="0019203C"/>
    <w:rsid w:val="001931B8"/>
    <w:rsid w:val="00194A5A"/>
    <w:rsid w:val="001A1BD4"/>
    <w:rsid w:val="001A1BD8"/>
    <w:rsid w:val="001B4320"/>
    <w:rsid w:val="001C0576"/>
    <w:rsid w:val="001D2941"/>
    <w:rsid w:val="001D62BD"/>
    <w:rsid w:val="001D63C4"/>
    <w:rsid w:val="001E33DD"/>
    <w:rsid w:val="00200DF5"/>
    <w:rsid w:val="00202BDE"/>
    <w:rsid w:val="0020459B"/>
    <w:rsid w:val="0020658F"/>
    <w:rsid w:val="0021334C"/>
    <w:rsid w:val="00213448"/>
    <w:rsid w:val="00222F87"/>
    <w:rsid w:val="00227BD4"/>
    <w:rsid w:val="0024151B"/>
    <w:rsid w:val="00276A33"/>
    <w:rsid w:val="0029003E"/>
    <w:rsid w:val="00293F7A"/>
    <w:rsid w:val="002A124D"/>
    <w:rsid w:val="002A2D95"/>
    <w:rsid w:val="002C0256"/>
    <w:rsid w:val="002C4917"/>
    <w:rsid w:val="002E788E"/>
    <w:rsid w:val="00300A9F"/>
    <w:rsid w:val="0030308C"/>
    <w:rsid w:val="00304C25"/>
    <w:rsid w:val="00317FAA"/>
    <w:rsid w:val="00323EDB"/>
    <w:rsid w:val="003274F2"/>
    <w:rsid w:val="00331F08"/>
    <w:rsid w:val="003409EC"/>
    <w:rsid w:val="00346E02"/>
    <w:rsid w:val="003558E9"/>
    <w:rsid w:val="0036061F"/>
    <w:rsid w:val="00381FF3"/>
    <w:rsid w:val="00385409"/>
    <w:rsid w:val="003A102F"/>
    <w:rsid w:val="003B2B13"/>
    <w:rsid w:val="003B53FE"/>
    <w:rsid w:val="003C2261"/>
    <w:rsid w:val="003C4B46"/>
    <w:rsid w:val="003C7118"/>
    <w:rsid w:val="003E05B9"/>
    <w:rsid w:val="00415A31"/>
    <w:rsid w:val="00420051"/>
    <w:rsid w:val="00430FED"/>
    <w:rsid w:val="00431484"/>
    <w:rsid w:val="00435271"/>
    <w:rsid w:val="00436424"/>
    <w:rsid w:val="00463413"/>
    <w:rsid w:val="00484564"/>
    <w:rsid w:val="00485703"/>
    <w:rsid w:val="004909D2"/>
    <w:rsid w:val="004A3B3C"/>
    <w:rsid w:val="004B2888"/>
    <w:rsid w:val="004B6A2E"/>
    <w:rsid w:val="004C0F93"/>
    <w:rsid w:val="004D4677"/>
    <w:rsid w:val="004D6ABB"/>
    <w:rsid w:val="004E3C5F"/>
    <w:rsid w:val="004E41B7"/>
    <w:rsid w:val="004E4917"/>
    <w:rsid w:val="004F6CB8"/>
    <w:rsid w:val="00500CE8"/>
    <w:rsid w:val="00514BEA"/>
    <w:rsid w:val="00520EAA"/>
    <w:rsid w:val="00525650"/>
    <w:rsid w:val="00536D55"/>
    <w:rsid w:val="005617D2"/>
    <w:rsid w:val="00583AD6"/>
    <w:rsid w:val="00592F3A"/>
    <w:rsid w:val="005B1672"/>
    <w:rsid w:val="005B5F32"/>
    <w:rsid w:val="005C1E53"/>
    <w:rsid w:val="005D5222"/>
    <w:rsid w:val="005D7586"/>
    <w:rsid w:val="005E73E3"/>
    <w:rsid w:val="005F1C07"/>
    <w:rsid w:val="00600FA7"/>
    <w:rsid w:val="00615DD4"/>
    <w:rsid w:val="00616BA0"/>
    <w:rsid w:val="006243A3"/>
    <w:rsid w:val="006416EF"/>
    <w:rsid w:val="00643AB6"/>
    <w:rsid w:val="00650581"/>
    <w:rsid w:val="00662170"/>
    <w:rsid w:val="0066541E"/>
    <w:rsid w:val="00673D61"/>
    <w:rsid w:val="00673E70"/>
    <w:rsid w:val="00681EE3"/>
    <w:rsid w:val="00684D69"/>
    <w:rsid w:val="0069275C"/>
    <w:rsid w:val="00694762"/>
    <w:rsid w:val="00696656"/>
    <w:rsid w:val="006B2BD0"/>
    <w:rsid w:val="006F33C1"/>
    <w:rsid w:val="006F47DB"/>
    <w:rsid w:val="00700DB1"/>
    <w:rsid w:val="00714869"/>
    <w:rsid w:val="007175D9"/>
    <w:rsid w:val="007217AE"/>
    <w:rsid w:val="00725B43"/>
    <w:rsid w:val="00733CF1"/>
    <w:rsid w:val="00733E61"/>
    <w:rsid w:val="00734B1F"/>
    <w:rsid w:val="007413AC"/>
    <w:rsid w:val="007475BB"/>
    <w:rsid w:val="0074790D"/>
    <w:rsid w:val="00755FDA"/>
    <w:rsid w:val="00770495"/>
    <w:rsid w:val="00775035"/>
    <w:rsid w:val="00783198"/>
    <w:rsid w:val="00790A5F"/>
    <w:rsid w:val="00796E06"/>
    <w:rsid w:val="00797D03"/>
    <w:rsid w:val="007A7EC4"/>
    <w:rsid w:val="007B125F"/>
    <w:rsid w:val="007B4601"/>
    <w:rsid w:val="007B4B3A"/>
    <w:rsid w:val="007C3192"/>
    <w:rsid w:val="007C46F2"/>
    <w:rsid w:val="007D372E"/>
    <w:rsid w:val="007D5FD4"/>
    <w:rsid w:val="007E1325"/>
    <w:rsid w:val="007E4C78"/>
    <w:rsid w:val="007E4F52"/>
    <w:rsid w:val="007E6737"/>
    <w:rsid w:val="007F6B4C"/>
    <w:rsid w:val="00800B98"/>
    <w:rsid w:val="00815063"/>
    <w:rsid w:val="00822FED"/>
    <w:rsid w:val="00825F6C"/>
    <w:rsid w:val="008268C8"/>
    <w:rsid w:val="00831626"/>
    <w:rsid w:val="00832C27"/>
    <w:rsid w:val="00844E7F"/>
    <w:rsid w:val="00851531"/>
    <w:rsid w:val="00857BDE"/>
    <w:rsid w:val="00880B7D"/>
    <w:rsid w:val="00881DE7"/>
    <w:rsid w:val="0088345C"/>
    <w:rsid w:val="008A4352"/>
    <w:rsid w:val="008B3F40"/>
    <w:rsid w:val="008C7175"/>
    <w:rsid w:val="008D7A7A"/>
    <w:rsid w:val="008E2391"/>
    <w:rsid w:val="008F257D"/>
    <w:rsid w:val="008F3E51"/>
    <w:rsid w:val="00916A85"/>
    <w:rsid w:val="00951BB4"/>
    <w:rsid w:val="00965710"/>
    <w:rsid w:val="00971EEE"/>
    <w:rsid w:val="00972561"/>
    <w:rsid w:val="0097431B"/>
    <w:rsid w:val="009763D3"/>
    <w:rsid w:val="00995CBB"/>
    <w:rsid w:val="009A3AFD"/>
    <w:rsid w:val="009A58FD"/>
    <w:rsid w:val="009B2FF0"/>
    <w:rsid w:val="009B4EC0"/>
    <w:rsid w:val="009C1AB2"/>
    <w:rsid w:val="009C36F8"/>
    <w:rsid w:val="009C7F91"/>
    <w:rsid w:val="009D0E59"/>
    <w:rsid w:val="009D5267"/>
    <w:rsid w:val="009E0CDF"/>
    <w:rsid w:val="009E30E8"/>
    <w:rsid w:val="009E3FBC"/>
    <w:rsid w:val="009E66CE"/>
    <w:rsid w:val="009E7541"/>
    <w:rsid w:val="009F0849"/>
    <w:rsid w:val="009F1777"/>
    <w:rsid w:val="009F6838"/>
    <w:rsid w:val="009F6F52"/>
    <w:rsid w:val="00A00C3E"/>
    <w:rsid w:val="00A30570"/>
    <w:rsid w:val="00A346B4"/>
    <w:rsid w:val="00A3482B"/>
    <w:rsid w:val="00A37D51"/>
    <w:rsid w:val="00A5382B"/>
    <w:rsid w:val="00A57217"/>
    <w:rsid w:val="00A57C1C"/>
    <w:rsid w:val="00A7280E"/>
    <w:rsid w:val="00A72AB7"/>
    <w:rsid w:val="00A91A20"/>
    <w:rsid w:val="00AA6710"/>
    <w:rsid w:val="00AB34B6"/>
    <w:rsid w:val="00AC72E1"/>
    <w:rsid w:val="00AD11BB"/>
    <w:rsid w:val="00AF2271"/>
    <w:rsid w:val="00AF619D"/>
    <w:rsid w:val="00AF67D6"/>
    <w:rsid w:val="00B206D9"/>
    <w:rsid w:val="00B4529A"/>
    <w:rsid w:val="00B506C7"/>
    <w:rsid w:val="00B56095"/>
    <w:rsid w:val="00B56D27"/>
    <w:rsid w:val="00B61C3C"/>
    <w:rsid w:val="00B63DD8"/>
    <w:rsid w:val="00B80C87"/>
    <w:rsid w:val="00B80F62"/>
    <w:rsid w:val="00B8715F"/>
    <w:rsid w:val="00B94099"/>
    <w:rsid w:val="00BA5EC2"/>
    <w:rsid w:val="00BC0B31"/>
    <w:rsid w:val="00BD1A45"/>
    <w:rsid w:val="00BD4268"/>
    <w:rsid w:val="00BE0900"/>
    <w:rsid w:val="00BE4F83"/>
    <w:rsid w:val="00BE5270"/>
    <w:rsid w:val="00BF6E40"/>
    <w:rsid w:val="00C0301C"/>
    <w:rsid w:val="00C0474D"/>
    <w:rsid w:val="00C06308"/>
    <w:rsid w:val="00C06840"/>
    <w:rsid w:val="00C10F5C"/>
    <w:rsid w:val="00C13D92"/>
    <w:rsid w:val="00C22127"/>
    <w:rsid w:val="00C30FD0"/>
    <w:rsid w:val="00C31488"/>
    <w:rsid w:val="00C41E9E"/>
    <w:rsid w:val="00C42E53"/>
    <w:rsid w:val="00C63288"/>
    <w:rsid w:val="00C63A73"/>
    <w:rsid w:val="00C82216"/>
    <w:rsid w:val="00C90A40"/>
    <w:rsid w:val="00CB615E"/>
    <w:rsid w:val="00CC41B7"/>
    <w:rsid w:val="00CC4DF6"/>
    <w:rsid w:val="00CC7BCA"/>
    <w:rsid w:val="00CD2D7F"/>
    <w:rsid w:val="00CD338A"/>
    <w:rsid w:val="00CD5F69"/>
    <w:rsid w:val="00CE1D1A"/>
    <w:rsid w:val="00D010B0"/>
    <w:rsid w:val="00D0783D"/>
    <w:rsid w:val="00D200C3"/>
    <w:rsid w:val="00D201C9"/>
    <w:rsid w:val="00D26AC2"/>
    <w:rsid w:val="00D33DE3"/>
    <w:rsid w:val="00D378FB"/>
    <w:rsid w:val="00D37961"/>
    <w:rsid w:val="00D41828"/>
    <w:rsid w:val="00D46111"/>
    <w:rsid w:val="00D56A8E"/>
    <w:rsid w:val="00D56D7E"/>
    <w:rsid w:val="00D604F5"/>
    <w:rsid w:val="00D6083B"/>
    <w:rsid w:val="00D90838"/>
    <w:rsid w:val="00D90A80"/>
    <w:rsid w:val="00DA0140"/>
    <w:rsid w:val="00DB1533"/>
    <w:rsid w:val="00DC08D6"/>
    <w:rsid w:val="00DC0FA0"/>
    <w:rsid w:val="00DC23F2"/>
    <w:rsid w:val="00DD478B"/>
    <w:rsid w:val="00DE789E"/>
    <w:rsid w:val="00DF2481"/>
    <w:rsid w:val="00DF3D6F"/>
    <w:rsid w:val="00E00B08"/>
    <w:rsid w:val="00E01516"/>
    <w:rsid w:val="00E06DF2"/>
    <w:rsid w:val="00E135AC"/>
    <w:rsid w:val="00E14F8B"/>
    <w:rsid w:val="00E15B64"/>
    <w:rsid w:val="00E2540D"/>
    <w:rsid w:val="00E256EE"/>
    <w:rsid w:val="00E25821"/>
    <w:rsid w:val="00E267BF"/>
    <w:rsid w:val="00E467D8"/>
    <w:rsid w:val="00E51252"/>
    <w:rsid w:val="00E54BF1"/>
    <w:rsid w:val="00E62CAE"/>
    <w:rsid w:val="00E64AA3"/>
    <w:rsid w:val="00E9795F"/>
    <w:rsid w:val="00EA0330"/>
    <w:rsid w:val="00EA5B05"/>
    <w:rsid w:val="00EB2090"/>
    <w:rsid w:val="00EB5D24"/>
    <w:rsid w:val="00EB6B5A"/>
    <w:rsid w:val="00EC12DA"/>
    <w:rsid w:val="00EC150B"/>
    <w:rsid w:val="00EC2DE3"/>
    <w:rsid w:val="00EE0E86"/>
    <w:rsid w:val="00EE16FC"/>
    <w:rsid w:val="00EF6255"/>
    <w:rsid w:val="00EF6C44"/>
    <w:rsid w:val="00F13B06"/>
    <w:rsid w:val="00F163EA"/>
    <w:rsid w:val="00F225B8"/>
    <w:rsid w:val="00F46D83"/>
    <w:rsid w:val="00F54623"/>
    <w:rsid w:val="00F54EEB"/>
    <w:rsid w:val="00F60105"/>
    <w:rsid w:val="00F66007"/>
    <w:rsid w:val="00F66D85"/>
    <w:rsid w:val="00F7511F"/>
    <w:rsid w:val="00F820BF"/>
    <w:rsid w:val="00F916B8"/>
    <w:rsid w:val="00F94054"/>
    <w:rsid w:val="00F943ED"/>
    <w:rsid w:val="00F95A43"/>
    <w:rsid w:val="00FA262E"/>
    <w:rsid w:val="00FB00A8"/>
    <w:rsid w:val="00FC1B2F"/>
    <w:rsid w:val="00FD0F20"/>
    <w:rsid w:val="00FD27E3"/>
    <w:rsid w:val="00FD2C99"/>
    <w:rsid w:val="00FE3897"/>
    <w:rsid w:val="00FE659D"/>
    <w:rsid w:val="00FE75EA"/>
    <w:rsid w:val="00FF7D22"/>
    <w:rsid w:val="19EBA068"/>
    <w:rsid w:val="465789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21D7"/>
  <w15:docId w15:val="{139F0E22-3763-4310-90B2-56AEED5D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customStyle="1" w:styleId="TekstopmerkingChar">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 w:type="paragraph" w:styleId="Lijstalinea">
    <w:name w:val="List Paragraph"/>
    <w:basedOn w:val="Standaard"/>
    <w:uiPriority w:val="34"/>
    <w:qFormat/>
    <w:rsid w:val="00156B81"/>
    <w:pPr>
      <w:ind w:left="720"/>
      <w:contextualSpacing/>
    </w:pPr>
  </w:style>
  <w:style w:type="paragraph" w:styleId="Voetnoottekst">
    <w:name w:val="footnote text"/>
    <w:basedOn w:val="Standaard"/>
    <w:link w:val="VoetnoottekstChar"/>
    <w:uiPriority w:val="99"/>
    <w:semiHidden/>
    <w:unhideWhenUsed/>
    <w:rsid w:val="00857BDE"/>
  </w:style>
  <w:style w:type="character" w:customStyle="1" w:styleId="VoetnoottekstChar">
    <w:name w:val="Voetnoottekst Char"/>
    <w:basedOn w:val="Standaardalinea-lettertype"/>
    <w:link w:val="Voetnoottekst"/>
    <w:uiPriority w:val="99"/>
    <w:semiHidden/>
    <w:rsid w:val="00857BDE"/>
    <w:rPr>
      <w:lang w:val="nl" w:eastAsia="en-US"/>
    </w:rPr>
  </w:style>
  <w:style w:type="character" w:styleId="Voetnootmarkering">
    <w:name w:val="footnote reference"/>
    <w:basedOn w:val="Standaardalinea-lettertype"/>
    <w:uiPriority w:val="99"/>
    <w:semiHidden/>
    <w:unhideWhenUsed/>
    <w:rsid w:val="00857BDE"/>
    <w:rPr>
      <w:vertAlign w:val="superscript"/>
    </w:rPr>
  </w:style>
  <w:style w:type="character" w:styleId="Onopgelostemelding">
    <w:name w:val="Unresolved Mention"/>
    <w:basedOn w:val="Standaardalinea-lettertype"/>
    <w:uiPriority w:val="99"/>
    <w:unhideWhenUsed/>
    <w:rsid w:val="001B4320"/>
    <w:rPr>
      <w:color w:val="605E5C"/>
      <w:shd w:val="clear" w:color="auto" w:fill="E1DFDD"/>
    </w:rPr>
  </w:style>
  <w:style w:type="character" w:styleId="Vermelding">
    <w:name w:val="Mention"/>
    <w:basedOn w:val="Standaardalinea-lettertype"/>
    <w:uiPriority w:val="99"/>
    <w:unhideWhenUsed/>
    <w:rsid w:val="001B4320"/>
    <w:rPr>
      <w:color w:val="2B579A"/>
      <w:shd w:val="clear" w:color="auto" w:fill="E1DFDD"/>
    </w:rPr>
  </w:style>
  <w:style w:type="table" w:styleId="Tabelraster">
    <w:name w:val="Table Grid"/>
    <w:basedOn w:val="Standaardtabel"/>
    <w:uiPriority w:val="59"/>
    <w:rsid w:val="0048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ef5865-a982-42aa-8640-9d4286765ef6">T20160218-2049616250-854</_dlc_DocId>
    <_dlc_DocIdUrl xmlns="feef5865-a982-42aa-8640-9d4286765ef6">
      <Url>https://prorailbv.sharepoint.com/teams/T2016_0218/_layouts/15/DocIdRedir.aspx?ID=T20160218-2049616250-854</Url>
      <Description>T20160218-2049616250-854</Description>
    </_dlc_DocIdUrl>
    <_dlc_DocIdPersistId xmlns="feef5865-a982-42aa-8640-9d4286765ef6">false</_dlc_DocIdPersistId>
    <SharedWithUsers xmlns="35dcfa27-76d3-46b6-b75a-39b31a00bf0b">
      <UserInfo>
        <DisplayName>Rhalem, S. (Sanaa)</DisplayName>
        <AccountId>111</AccountId>
        <AccountType/>
      </UserInfo>
      <UserInfo>
        <DisplayName>Lacomblé, M.E.R. (Marcel)</DisplayName>
        <AccountId>14</AccountId>
        <AccountType/>
      </UserInfo>
    </SharedWithUsers>
    <TaxCatchAll xmlns="feef5865-a982-42aa-8640-9d4286765ef6" xsi:nil="true"/>
    <Kennisteam xmlns="671b2d17-92d9-401e-b3f5-399c0e34e711"/>
    <Eigenaar xmlns="feef5865-a982-42aa-8640-9d4286765ef6">
      <UserInfo>
        <DisplayName/>
        <AccountId/>
        <AccountType/>
      </UserInfo>
    </Eigena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1" ma:contentTypeDescription="Een nieuw document maken." ma:contentTypeScope="" ma:versionID="e2fee1d0ea7319de354cdfd10ad1ba15">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bb0ec37ef7f251853b92abd80dc52583"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M techniek en informatie"/>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F5DD6-9B1F-4C31-8788-94ABEFE39CE6}">
  <ds:schemaRefs>
    <ds:schemaRef ds:uri="http://schemas.microsoft.com/office/2006/metadata/properties"/>
    <ds:schemaRef ds:uri="http://schemas.microsoft.com/office/infopath/2007/PartnerControls"/>
    <ds:schemaRef ds:uri="feef5865-a982-42aa-8640-9d4286765ef6"/>
    <ds:schemaRef ds:uri="http://schemas.microsoft.com/sharepoint/v3/fields"/>
    <ds:schemaRef ds:uri="560e2840-ae11-44ec-b55c-a8fe81ebeee5"/>
    <ds:schemaRef ds:uri="35dcfa27-76d3-46b6-b75a-39b31a00bf0b"/>
    <ds:schemaRef ds:uri="671b2d17-92d9-401e-b3f5-399c0e34e711"/>
  </ds:schemaRefs>
</ds:datastoreItem>
</file>

<file path=customXml/itemProps2.xml><?xml version="1.0" encoding="utf-8"?>
<ds:datastoreItem xmlns:ds="http://schemas.openxmlformats.org/officeDocument/2006/customXml" ds:itemID="{9927943D-7AE1-4D4C-A010-8BB037E7714D}">
  <ds:schemaRefs>
    <ds:schemaRef ds:uri="http://schemas.microsoft.com/sharepoint/v3/contenttype/forms"/>
  </ds:schemaRefs>
</ds:datastoreItem>
</file>

<file path=customXml/itemProps3.xml><?xml version="1.0" encoding="utf-8"?>
<ds:datastoreItem xmlns:ds="http://schemas.openxmlformats.org/officeDocument/2006/customXml" ds:itemID="{DF8FAD3A-17C0-4C6D-A281-AFD2E56DBF0B}">
  <ds:schemaRefs>
    <ds:schemaRef ds:uri="http://schemas.microsoft.com/sharepoint/events"/>
  </ds:schemaRefs>
</ds:datastoreItem>
</file>

<file path=customXml/itemProps4.xml><?xml version="1.0" encoding="utf-8"?>
<ds:datastoreItem xmlns:ds="http://schemas.openxmlformats.org/officeDocument/2006/customXml" ds:itemID="{56012A68-770A-4509-84D0-2224A5C519AA}">
  <ds:schemaRefs>
    <ds:schemaRef ds:uri="http://schemas.openxmlformats.org/officeDocument/2006/bibliography"/>
  </ds:schemaRefs>
</ds:datastoreItem>
</file>

<file path=customXml/itemProps5.xml><?xml version="1.0" encoding="utf-8"?>
<ds:datastoreItem xmlns:ds="http://schemas.openxmlformats.org/officeDocument/2006/customXml" ds:itemID="{174758CA-D5E9-4F49-94CD-19403D5EF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631</Words>
  <Characters>3696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Inschrijvingsformulier</vt:lpstr>
    </vt:vector>
  </TitlesOfParts>
  <Company>ProRail</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Inschrijvingsformulier</dc:title>
  <dc:subject/>
  <dc:creator>Bouhuijs, M. (Mark)</dc:creator>
  <cp:keywords>Aanbestedingsleidraad</cp:keywords>
  <cp:lastModifiedBy>Bouhuijs, M. (Mark)</cp:lastModifiedBy>
  <cp:revision>7</cp:revision>
  <cp:lastPrinted>2011-09-03T10:10:00Z</cp:lastPrinted>
  <dcterms:created xsi:type="dcterms:W3CDTF">2024-04-30T11:44:00Z</dcterms:created>
  <dcterms:modified xsi:type="dcterms:W3CDTF">2024-05-06T13:31:00Z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0x010100312431369DD2D14184CF6F0AD1667A08</vt:lpwstr>
  </property>
  <property fmtid="{D5CDD505-2E9C-101B-9397-08002B2CF9AE}" pid="3" name="Vertrouwelijkheid">
    <vt:lpwstr>2;#Intern|8a639747-e233-49a8-819f-e74cd9528f9e</vt:lpwstr>
  </property>
  <property fmtid="{D5CDD505-2E9C-101B-9397-08002B2CF9AE}" pid="4" name="_dlc_DocIdItemGuid">
    <vt:lpwstr>e7c43b8c-6847-49e0-9de7-61527dfcd528</vt:lpwstr>
  </property>
  <property fmtid="{D5CDD505-2E9C-101B-9397-08002B2CF9AE}" pid="5" name="TaxKeyword">
    <vt:lpwstr>59;#Aanbestedingsleidraad|56d1738a-e26a-4af2-8bbf-63ec7b011174;#46;#assets|854da856-7531-4d6b-af54-6b34c6abb24f</vt:lpwstr>
  </property>
  <property fmtid="{D5CDD505-2E9C-101B-9397-08002B2CF9AE}" pid="6" name="Type document">
    <vt:lpwstr>18;#Formulier|4caf9ea6-33a8-4716-a7c3-7dd22b424eec</vt:lpwstr>
  </property>
  <property fmtid="{D5CDD505-2E9C-101B-9397-08002B2CF9AE}" pid="7" name="Verantwoordelijke afdeling">
    <vt:lpwstr>5;#Procurement|22fdb12d-1b7c-40e5-b3ad-b325a0559d56</vt:lpwstr>
  </property>
  <property fmtid="{D5CDD505-2E9C-101B-9397-08002B2CF9AE}" pid="8" name="Documentstatus">
    <vt:lpwstr>8;#Definitief|3fb17971-961c-459d-b6f7-fdc3141cdb1a</vt:lpwstr>
  </property>
  <property fmtid="{D5CDD505-2E9C-101B-9397-08002B2CF9AE}" pid="9" name="Handeling">
    <vt:lpwstr>1;#SL00|3ebfef6a-68be-495d-a741-94fc00247443</vt:lpwstr>
  </property>
  <property fmtid="{D5CDD505-2E9C-101B-9397-08002B2CF9AE}" pid="10" name="pfc1de68b0bc4286a25a1f006370b9c9">
    <vt:lpwstr>Procurement|22fdb12d-1b7c-40e5-b3ad-b325a0559d56</vt:lpwstr>
  </property>
  <property fmtid="{D5CDD505-2E9C-101B-9397-08002B2CF9AE}" pid="11" name="Order">
    <vt:r8>85400</vt:r8>
  </property>
  <property fmtid="{D5CDD505-2E9C-101B-9397-08002B2CF9AE}" pid="12" name="Eigenaar">
    <vt:lpwstr>517;#Laker, P. (Peter)</vt:lpwstr>
  </property>
  <property fmtid="{D5CDD505-2E9C-101B-9397-08002B2CF9AE}" pid="13" name="xd_Signature">
    <vt:bool>false</vt:bool>
  </property>
  <property fmtid="{D5CDD505-2E9C-101B-9397-08002B2CF9AE}" pid="14" name="xd_ProgID">
    <vt:lpwstr/>
  </property>
  <property fmtid="{D5CDD505-2E9C-101B-9397-08002B2CF9AE}" pid="15" name="Label 1 - Contracteringsaanpak">
    <vt:lpwstr>07. Aanbestedingsleidraad</vt:lpwstr>
  </property>
  <property fmtid="{D5CDD505-2E9C-101B-9397-08002B2CF9AE}" pid="16" name="k44ef4d7e0c746a38c1747275d351fc2">
    <vt:lpwstr>SL00|3ebfef6a-68be-495d-a741-94fc00247443</vt:lpwstr>
  </property>
  <property fmtid="{D5CDD505-2E9C-101B-9397-08002B2CF9AE}" pid="17" name="g14ccd2c8a8a47bca7ce5b34bb30a015">
    <vt:lpwstr>Definitief|3fb17971-961c-459d-b6f7-fdc3141cdb1a</vt:lpwstr>
  </property>
  <property fmtid="{D5CDD505-2E9C-101B-9397-08002B2CF9AE}" pid="18" name="ComplianceAssetId">
    <vt:lpwstr/>
  </property>
  <property fmtid="{D5CDD505-2E9C-101B-9397-08002B2CF9AE}" pid="19" name="TemplateUrl">
    <vt:lpwstr/>
  </property>
  <property fmtid="{D5CDD505-2E9C-101B-9397-08002B2CF9AE}" pid="20" name="n0434fc7033c4e57ab8dbbc68a681202">
    <vt:lpwstr>Formulier|4caf9ea6-33a8-4716-a7c3-7dd22b424eec</vt:lpwstr>
  </property>
  <property fmtid="{D5CDD505-2E9C-101B-9397-08002B2CF9AE}" pid="21" name="_ExtendedDescription">
    <vt:lpwstr/>
  </property>
  <property fmtid="{D5CDD505-2E9C-101B-9397-08002B2CF9AE}" pid="22" name="TriggerFlowInfo">
    <vt:lpwstr/>
  </property>
  <property fmtid="{D5CDD505-2E9C-101B-9397-08002B2CF9AE}" pid="23" name="kdef070ebe9c40fc9dddf3406c07aae0">
    <vt:lpwstr>Intern|8a639747-e233-49a8-819f-e74cd9528f9e</vt:lpwstr>
  </property>
  <property fmtid="{D5CDD505-2E9C-101B-9397-08002B2CF9AE}" pid="24" name="Processtap">
    <vt:lpwstr>;#0. Algemeen kader;#11. Versturen uitnodiging tot inschrijving;#</vt:lpwstr>
  </property>
  <property fmtid="{D5CDD505-2E9C-101B-9397-08002B2CF9AE}" pid="25" name="TaxKeywordTaxHTField">
    <vt:lpwstr>Aanbestedingsleidraad|56d1738a-e26a-4af2-8bbf-63ec7b011174;assets|854da856-7531-4d6b-af54-6b34c6abb24f</vt:lpwstr>
  </property>
  <property fmtid="{D5CDD505-2E9C-101B-9397-08002B2CF9AE}" pid="26" name="MSIP_Label_24e57bac-d225-40fb-8a9e-62b5be587a96_Enabled">
    <vt:lpwstr>true</vt:lpwstr>
  </property>
  <property fmtid="{D5CDD505-2E9C-101B-9397-08002B2CF9AE}" pid="27" name="MSIP_Label_24e57bac-d225-40fb-8a9e-62b5be587a96_SetDate">
    <vt:lpwstr>2022-11-02T10:10:16Z</vt:lpwstr>
  </property>
  <property fmtid="{D5CDD505-2E9C-101B-9397-08002B2CF9AE}" pid="28" name="MSIP_Label_24e57bac-d225-40fb-8a9e-62b5be587a96_Method">
    <vt:lpwstr>Standard</vt:lpwstr>
  </property>
  <property fmtid="{D5CDD505-2E9C-101B-9397-08002B2CF9AE}" pid="29" name="MSIP_Label_24e57bac-d225-40fb-8a9e-62b5be587a96_Name">
    <vt:lpwstr>Internal</vt:lpwstr>
  </property>
  <property fmtid="{D5CDD505-2E9C-101B-9397-08002B2CF9AE}" pid="30" name="MSIP_Label_24e57bac-d225-40fb-8a9e-62b5be587a96_SiteId">
    <vt:lpwstr>a398fcff-8d2b-4930-a7f7-e1c99a108d77</vt:lpwstr>
  </property>
  <property fmtid="{D5CDD505-2E9C-101B-9397-08002B2CF9AE}" pid="31" name="MSIP_Label_24e57bac-d225-40fb-8a9e-62b5be587a96_ActionId">
    <vt:lpwstr>bc09ddd8-ecbc-4497-8abf-c497c161ba39</vt:lpwstr>
  </property>
  <property fmtid="{D5CDD505-2E9C-101B-9397-08002B2CF9AE}" pid="32" name="MSIP_Label_24e57bac-d225-40fb-8a9e-62b5be587a96_ContentBits">
    <vt:lpwstr>0</vt:lpwstr>
  </property>
</Properties>
</file>