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Bijlage</w:t>
      </w:r>
      <w:r>
        <w:rPr>
          <w:spacing w:val="-6"/>
        </w:rPr>
        <w:t> </w:t>
      </w:r>
      <w:r>
        <w:rPr/>
        <w:t>3</w:t>
      </w:r>
      <w:r>
        <w:rPr>
          <w:spacing w:val="26"/>
        </w:rPr>
        <w:t> </w:t>
      </w:r>
      <w:r>
        <w:rPr/>
        <w:t>Inschrijvingsformulier</w:t>
      </w:r>
      <w:r>
        <w:rPr>
          <w:spacing w:val="-6"/>
        </w:rPr>
        <w:t> </w:t>
      </w:r>
      <w:r>
        <w:rPr/>
        <w:t>verzekeraar</w:t>
      </w:r>
    </w:p>
    <w:p>
      <w:pPr>
        <w:spacing w:line="264" w:lineRule="auto" w:before="158"/>
        <w:ind w:left="140" w:right="914" w:firstLine="0"/>
        <w:jc w:val="left"/>
        <w:rPr>
          <w:b/>
          <w:sz w:val="20"/>
        </w:rPr>
      </w:pPr>
      <w:r>
        <w:rPr>
          <w:b/>
          <w:sz w:val="20"/>
        </w:rPr>
        <w:t>Inzake Europese Aanbesteding Cyberverzekering ten behoeve van Stichting Regionaal</w:t>
      </w:r>
      <w:r>
        <w:rPr>
          <w:b/>
          <w:spacing w:val="-53"/>
          <w:sz w:val="20"/>
        </w:rPr>
        <w:t> </w:t>
      </w:r>
      <w:r>
        <w:rPr>
          <w:b/>
          <w:sz w:val="20"/>
        </w:rPr>
        <w:t>Onderwijs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Centrum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Noordoost-Brabant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TenderNed-kenmerk: 482065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0"/>
        <w:rPr>
          <w:b/>
          <w:sz w:val="17"/>
        </w:rPr>
      </w:pPr>
    </w:p>
    <w:p>
      <w:pPr>
        <w:spacing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Verzekeraar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40"/>
      </w:pPr>
      <w:r>
        <w:rPr>
          <w:u w:val="single"/>
        </w:rPr>
        <w:t>Sub</w:t>
      </w:r>
      <w:r>
        <w:rPr>
          <w:spacing w:val="-2"/>
          <w:u w:val="single"/>
        </w:rPr>
        <w:t> </w:t>
      </w:r>
      <w:r>
        <w:rPr>
          <w:u w:val="single"/>
        </w:rPr>
        <w:t>gunningscriterium</w:t>
      </w:r>
      <w:r>
        <w:rPr>
          <w:spacing w:val="-1"/>
          <w:u w:val="single"/>
        </w:rPr>
        <w:t> </w:t>
      </w:r>
      <w:r>
        <w:rPr>
          <w:u w:val="single"/>
        </w:rPr>
        <w:t>5.3</w:t>
      </w:r>
      <w:r>
        <w:rPr>
          <w:spacing w:val="-3"/>
          <w:u w:val="single"/>
        </w:rPr>
        <w:t> </w:t>
      </w:r>
      <w:r>
        <w:rPr>
          <w:u w:val="single"/>
        </w:rPr>
        <w:t>Premie</w:t>
      </w:r>
    </w:p>
    <w:p>
      <w:pPr>
        <w:pStyle w:val="BodyText"/>
        <w:spacing w:before="10"/>
        <w:rPr>
          <w:sz w:val="19"/>
        </w:rPr>
      </w:pP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6"/>
        <w:gridCol w:w="3545"/>
      </w:tblGrid>
      <w:tr>
        <w:trPr>
          <w:trHeight w:val="690" w:hRule="atLeast"/>
        </w:trPr>
        <w:tc>
          <w:tcPr>
            <w:tcW w:w="2976" w:type="dxa"/>
          </w:tcPr>
          <w:p>
            <w:pPr>
              <w:pStyle w:val="TableParagraph"/>
              <w:spacing w:before="1"/>
              <w:ind w:left="0"/>
              <w:rPr>
                <w:sz w:val="20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Totaal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jaarpremie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50K</w:t>
            </w:r>
          </w:p>
        </w:tc>
        <w:tc>
          <w:tcPr>
            <w:tcW w:w="3545" w:type="dxa"/>
          </w:tcPr>
          <w:p>
            <w:pPr>
              <w:pStyle w:val="TableParagraph"/>
              <w:spacing w:before="1"/>
              <w:ind w:left="0"/>
              <w:rPr>
                <w:sz w:val="20"/>
              </w:rPr>
            </w:pPr>
          </w:p>
          <w:p>
            <w:pPr>
              <w:pStyle w:val="TableParagraph"/>
              <w:tabs>
                <w:tab w:pos="1931" w:val="left" w:leader="dot"/>
              </w:tabs>
              <w:rPr>
                <w:sz w:val="20"/>
              </w:rPr>
            </w:pPr>
            <w:r>
              <w:rPr>
                <w:sz w:val="20"/>
              </w:rPr>
              <w:t>EUR…</w:t>
              <w:tab/>
              <w:t>per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jaar</w:t>
            </w:r>
          </w:p>
        </w:tc>
      </w:tr>
      <w:tr>
        <w:trPr>
          <w:trHeight w:val="689" w:hRule="atLeast"/>
        </w:trPr>
        <w:tc>
          <w:tcPr>
            <w:tcW w:w="2976" w:type="dxa"/>
          </w:tcPr>
          <w:p>
            <w:pPr>
              <w:pStyle w:val="TableParagraph"/>
              <w:spacing w:before="11"/>
              <w:ind w:left="0"/>
              <w:rPr>
                <w:sz w:val="19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Totaal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jaarpremie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100K</w:t>
            </w:r>
          </w:p>
        </w:tc>
        <w:tc>
          <w:tcPr>
            <w:tcW w:w="3545" w:type="dxa"/>
          </w:tcPr>
          <w:p>
            <w:pPr>
              <w:pStyle w:val="TableParagraph"/>
              <w:spacing w:before="11"/>
              <w:ind w:left="0"/>
              <w:rPr>
                <w:sz w:val="19"/>
              </w:rPr>
            </w:pPr>
          </w:p>
          <w:p>
            <w:pPr>
              <w:pStyle w:val="TableParagraph"/>
              <w:tabs>
                <w:tab w:pos="1931" w:val="left" w:leader="dot"/>
              </w:tabs>
              <w:rPr>
                <w:sz w:val="20"/>
              </w:rPr>
            </w:pPr>
            <w:r>
              <w:rPr>
                <w:sz w:val="20"/>
              </w:rPr>
              <w:t>EUR…</w:t>
              <w:tab/>
              <w:t>per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jaar</w:t>
            </w:r>
          </w:p>
        </w:tc>
      </w:tr>
    </w:tbl>
    <w:p>
      <w:pPr>
        <w:pStyle w:val="BodyText"/>
        <w:spacing w:before="1"/>
      </w:pPr>
    </w:p>
    <w:p>
      <w:pPr>
        <w:pStyle w:val="BodyText"/>
        <w:ind w:left="140" w:right="455"/>
      </w:pPr>
      <w:r>
        <w:rPr/>
        <w:t>Premies dienen in nominale bedragen te worden weergegeven en zijn netto, dus </w:t>
      </w:r>
      <w:r>
        <w:rPr>
          <w:u w:val="single"/>
        </w:rPr>
        <w:t>exclusief</w:t>
      </w:r>
      <w:r>
        <w:rPr/>
        <w:t> de</w:t>
      </w:r>
      <w:r>
        <w:rPr>
          <w:spacing w:val="1"/>
        </w:rPr>
        <w:t> </w:t>
      </w:r>
      <w:r>
        <w:rPr/>
        <w:t>beloning voor de makelaar en exclusief assurantiebelasting, één en ander zoals aangegeven in dit</w:t>
      </w:r>
      <w:r>
        <w:rPr>
          <w:spacing w:val="-53"/>
        </w:rPr>
        <w:t> </w:t>
      </w:r>
      <w:r>
        <w:rPr/>
        <w:t>bestek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bijbehorende</w:t>
      </w:r>
      <w:r>
        <w:rPr>
          <w:spacing w:val="-1"/>
        </w:rPr>
        <w:t> </w:t>
      </w:r>
      <w:r>
        <w:rPr/>
        <w:t>documenten.</w:t>
      </w:r>
    </w:p>
    <w:p>
      <w:pPr>
        <w:pStyle w:val="BodyText"/>
        <w:spacing w:before="10"/>
        <w:rPr>
          <w:sz w:val="19"/>
        </w:rPr>
      </w:pPr>
    </w:p>
    <w:p>
      <w:pPr>
        <w:spacing w:before="1"/>
        <w:ind w:left="14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Gunningscriterium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Kwaliteit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van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de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geboden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dienst</w:t>
      </w:r>
    </w:p>
    <w:p>
      <w:pPr>
        <w:pStyle w:val="BodyText"/>
        <w:spacing w:before="11"/>
        <w:rPr>
          <w:b/>
          <w:i/>
          <w:sz w:val="31"/>
        </w:rPr>
      </w:pPr>
    </w:p>
    <w:p>
      <w:pPr>
        <w:pStyle w:val="BodyText"/>
        <w:ind w:left="140"/>
      </w:pPr>
      <w:r>
        <w:rPr>
          <w:u w:val="single"/>
        </w:rPr>
        <w:t>Sub</w:t>
      </w:r>
      <w:r>
        <w:rPr>
          <w:spacing w:val="-4"/>
          <w:u w:val="single"/>
        </w:rPr>
        <w:t> </w:t>
      </w:r>
      <w:r>
        <w:rPr>
          <w:u w:val="single"/>
        </w:rPr>
        <w:t>gunningscriterium</w:t>
      </w:r>
      <w:r>
        <w:rPr>
          <w:spacing w:val="-3"/>
          <w:u w:val="single"/>
        </w:rPr>
        <w:t> </w:t>
      </w:r>
      <w:r>
        <w:rPr>
          <w:u w:val="single"/>
        </w:rPr>
        <w:t>5.4.1</w:t>
      </w:r>
      <w:r>
        <w:rPr>
          <w:spacing w:val="-3"/>
          <w:u w:val="single"/>
        </w:rPr>
        <w:t> </w:t>
      </w:r>
      <w:r>
        <w:rPr>
          <w:u w:val="single"/>
        </w:rPr>
        <w:t>Verzekeringsvoorwaarden</w:t>
      </w:r>
    </w:p>
    <w:p>
      <w:pPr>
        <w:pStyle w:val="BodyText"/>
        <w:spacing w:before="10"/>
        <w:rPr>
          <w:sz w:val="11"/>
        </w:rPr>
      </w:pPr>
    </w:p>
    <w:p>
      <w:pPr>
        <w:pStyle w:val="BodyText"/>
        <w:tabs>
          <w:tab w:pos="7837" w:val="left" w:leader="none"/>
        </w:tabs>
        <w:spacing w:before="94"/>
        <w:ind w:left="139" w:right="729"/>
      </w:pPr>
      <w:r>
        <w:rPr/>
        <w:t>De</w:t>
      </w:r>
      <w:r>
        <w:rPr>
          <w:spacing w:val="-2"/>
        </w:rPr>
        <w:t> </w:t>
      </w:r>
      <w:r>
        <w:rPr/>
        <w:t>inschrijver</w:t>
      </w:r>
      <w:r>
        <w:rPr>
          <w:spacing w:val="-2"/>
        </w:rPr>
        <w:t> </w:t>
      </w:r>
      <w:r>
        <w:rPr/>
        <w:t>kan</w:t>
      </w:r>
      <w:r>
        <w:rPr>
          <w:spacing w:val="-2"/>
        </w:rPr>
        <w:t> </w:t>
      </w:r>
      <w:r>
        <w:rPr/>
        <w:t>voldoen</w:t>
      </w:r>
      <w:r>
        <w:rPr>
          <w:spacing w:val="-2"/>
        </w:rPr>
        <w:t> </w:t>
      </w:r>
      <w:r>
        <w:rPr/>
        <w:t>aan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verzekeringsvoorwaarden</w:t>
        <w:tab/>
        <w:t>ja / nee*</w:t>
      </w:r>
      <w:r>
        <w:rPr>
          <w:spacing w:val="-52"/>
        </w:rPr>
        <w:t> </w:t>
      </w:r>
      <w:r>
        <w:rPr/>
        <w:t>zoals</w:t>
      </w:r>
      <w:r>
        <w:rPr>
          <w:spacing w:val="-2"/>
        </w:rPr>
        <w:t> </w:t>
      </w:r>
      <w:r>
        <w:rPr/>
        <w:t>hieronder</w:t>
      </w:r>
      <w:r>
        <w:rPr>
          <w:spacing w:val="-1"/>
        </w:rPr>
        <w:t> </w:t>
      </w:r>
      <w:r>
        <w:rPr/>
        <w:t>beschreven</w:t>
      </w:r>
      <w:r>
        <w:rPr>
          <w:spacing w:val="-1"/>
        </w:rPr>
        <w:t> </w:t>
      </w:r>
      <w:r>
        <w:rPr/>
        <w:t>(art.</w:t>
      </w:r>
      <w:r>
        <w:rPr>
          <w:spacing w:val="-1"/>
        </w:rPr>
        <w:t> </w:t>
      </w:r>
      <w:r>
        <w:rPr/>
        <w:t>2.4).</w:t>
      </w:r>
    </w:p>
    <w:p>
      <w:pPr>
        <w:pStyle w:val="BodyText"/>
        <w:spacing w:before="11"/>
        <w:rPr>
          <w:sz w:val="19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8"/>
        <w:gridCol w:w="2867"/>
        <w:gridCol w:w="2643"/>
      </w:tblGrid>
      <w:tr>
        <w:trPr>
          <w:trHeight w:val="506" w:hRule="atLeast"/>
        </w:trPr>
        <w:tc>
          <w:tcPr>
            <w:tcW w:w="3508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Dekkingsomschrijving</w:t>
            </w:r>
          </w:p>
        </w:tc>
        <w:tc>
          <w:tcPr>
            <w:tcW w:w="2867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Verzekerd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bedrag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per</w:t>
            </w:r>
          </w:p>
          <w:p>
            <w:pPr>
              <w:pStyle w:val="TableParagraph"/>
              <w:spacing w:before="24"/>
              <w:rPr>
                <w:b/>
                <w:sz w:val="20"/>
              </w:rPr>
            </w:pPr>
            <w:r>
              <w:rPr>
                <w:b/>
                <w:sz w:val="20"/>
              </w:rPr>
              <w:t>verzekeringstermijn</w:t>
            </w:r>
          </w:p>
        </w:tc>
        <w:tc>
          <w:tcPr>
            <w:tcW w:w="2643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Eigen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risico</w:t>
            </w:r>
          </w:p>
        </w:tc>
      </w:tr>
      <w:tr>
        <w:trPr>
          <w:trHeight w:val="505" w:hRule="atLeast"/>
        </w:trPr>
        <w:tc>
          <w:tcPr>
            <w:tcW w:w="35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Cyberincident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kosten</w:t>
            </w:r>
          </w:p>
        </w:tc>
        <w:tc>
          <w:tcPr>
            <w:tcW w:w="286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5.000.000</w:t>
            </w:r>
          </w:p>
        </w:tc>
        <w:tc>
          <w:tcPr>
            <w:tcW w:w="264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50.000</w:t>
            </w:r>
          </w:p>
        </w:tc>
      </w:tr>
      <w:tr>
        <w:trPr>
          <w:trHeight w:val="252" w:hRule="atLeast"/>
        </w:trPr>
        <w:tc>
          <w:tcPr>
            <w:tcW w:w="35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Bedrijfsschade</w:t>
            </w:r>
          </w:p>
        </w:tc>
        <w:tc>
          <w:tcPr>
            <w:tcW w:w="286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5.000.000</w:t>
            </w:r>
          </w:p>
        </w:tc>
        <w:tc>
          <w:tcPr>
            <w:tcW w:w="264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50.000/wachttijd: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uur</w:t>
            </w:r>
          </w:p>
        </w:tc>
      </w:tr>
      <w:tr>
        <w:trPr>
          <w:trHeight w:val="505" w:hRule="atLeast"/>
        </w:trPr>
        <w:tc>
          <w:tcPr>
            <w:tcW w:w="35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Herstel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systemen</w:t>
            </w:r>
          </w:p>
        </w:tc>
        <w:tc>
          <w:tcPr>
            <w:tcW w:w="286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5.000.000</w:t>
            </w:r>
          </w:p>
        </w:tc>
        <w:tc>
          <w:tcPr>
            <w:tcW w:w="264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50.000</w:t>
            </w:r>
          </w:p>
        </w:tc>
      </w:tr>
      <w:tr>
        <w:trPr>
          <w:trHeight w:val="506" w:hRule="atLeast"/>
        </w:trPr>
        <w:tc>
          <w:tcPr>
            <w:tcW w:w="35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Cyberafpersing</w:t>
            </w:r>
          </w:p>
        </w:tc>
        <w:tc>
          <w:tcPr>
            <w:tcW w:w="286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5.000.000</w:t>
            </w:r>
          </w:p>
        </w:tc>
        <w:tc>
          <w:tcPr>
            <w:tcW w:w="264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50.000</w:t>
            </w:r>
          </w:p>
        </w:tc>
      </w:tr>
      <w:tr>
        <w:trPr>
          <w:trHeight w:val="759" w:hRule="atLeast"/>
        </w:trPr>
        <w:tc>
          <w:tcPr>
            <w:tcW w:w="3508" w:type="dxa"/>
          </w:tcPr>
          <w:p>
            <w:pPr>
              <w:pStyle w:val="TableParagraph"/>
              <w:spacing w:line="264" w:lineRule="auto"/>
              <w:ind w:right="80"/>
              <w:rPr>
                <w:sz w:val="20"/>
              </w:rPr>
            </w:pPr>
            <w:r>
              <w:rPr>
                <w:sz w:val="20"/>
              </w:rPr>
              <w:t>Privacy- 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netwerkbeveiligingsaansprakelijkheid</w:t>
            </w:r>
          </w:p>
        </w:tc>
        <w:tc>
          <w:tcPr>
            <w:tcW w:w="286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5.000.000</w:t>
            </w:r>
          </w:p>
        </w:tc>
        <w:tc>
          <w:tcPr>
            <w:tcW w:w="264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50.000</w:t>
            </w:r>
          </w:p>
        </w:tc>
      </w:tr>
      <w:tr>
        <w:trPr>
          <w:trHeight w:val="505" w:hRule="atLeast"/>
        </w:trPr>
        <w:tc>
          <w:tcPr>
            <w:tcW w:w="35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Media-aansprakelijkheid</w:t>
            </w:r>
          </w:p>
        </w:tc>
        <w:tc>
          <w:tcPr>
            <w:tcW w:w="286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5.000.000</w:t>
            </w:r>
          </w:p>
        </w:tc>
        <w:tc>
          <w:tcPr>
            <w:tcW w:w="264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50.000</w:t>
            </w:r>
          </w:p>
        </w:tc>
      </w:tr>
      <w:tr>
        <w:trPr>
          <w:trHeight w:val="252" w:hRule="atLeast"/>
        </w:trPr>
        <w:tc>
          <w:tcPr>
            <w:tcW w:w="35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Boete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opgelegd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toezichthouder</w:t>
            </w:r>
          </w:p>
        </w:tc>
        <w:tc>
          <w:tcPr>
            <w:tcW w:w="286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5.000.000</w:t>
            </w:r>
          </w:p>
        </w:tc>
        <w:tc>
          <w:tcPr>
            <w:tcW w:w="264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50.000</w:t>
            </w:r>
          </w:p>
        </w:tc>
      </w:tr>
      <w:tr>
        <w:trPr>
          <w:trHeight w:val="506" w:hRule="atLeast"/>
        </w:trPr>
        <w:tc>
          <w:tcPr>
            <w:tcW w:w="35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Eerste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hulp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kosten</w:t>
            </w:r>
          </w:p>
        </w:tc>
        <w:tc>
          <w:tcPr>
            <w:tcW w:w="286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50.000</w:t>
            </w:r>
          </w:p>
        </w:tc>
        <w:tc>
          <w:tcPr>
            <w:tcW w:w="264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50.000</w:t>
            </w:r>
          </w:p>
        </w:tc>
      </w:tr>
      <w:tr>
        <w:trPr>
          <w:trHeight w:val="252" w:hRule="atLeast"/>
        </w:trPr>
        <w:tc>
          <w:tcPr>
            <w:tcW w:w="35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Verbetering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software</w:t>
            </w:r>
          </w:p>
        </w:tc>
        <w:tc>
          <w:tcPr>
            <w:tcW w:w="2867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50.000</w:t>
            </w:r>
          </w:p>
        </w:tc>
        <w:tc>
          <w:tcPr>
            <w:tcW w:w="2643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50.000</w:t>
            </w:r>
          </w:p>
        </w:tc>
      </w:tr>
    </w:tbl>
    <w:p>
      <w:pPr>
        <w:pStyle w:val="BodyText"/>
        <w:tabs>
          <w:tab w:pos="7839" w:val="left" w:leader="none"/>
        </w:tabs>
        <w:spacing w:line="460" w:lineRule="atLeast" w:before="1"/>
        <w:ind w:left="140" w:right="728"/>
      </w:pPr>
      <w:r>
        <w:rPr/>
        <w:t>Indien</w:t>
      </w:r>
      <w:r>
        <w:rPr>
          <w:spacing w:val="-3"/>
        </w:rPr>
        <w:t> </w:t>
      </w:r>
      <w:r>
        <w:rPr/>
        <w:t>nee: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Inschrijver</w:t>
      </w:r>
      <w:r>
        <w:rPr>
          <w:spacing w:val="-2"/>
        </w:rPr>
        <w:t> </w:t>
      </w:r>
      <w:r>
        <w:rPr/>
        <w:t>kan</w:t>
      </w:r>
      <w:r>
        <w:rPr>
          <w:spacing w:val="-3"/>
        </w:rPr>
        <w:t> </w:t>
      </w:r>
      <w:r>
        <w:rPr/>
        <w:t>gelijkwaardige</w:t>
      </w:r>
      <w:r>
        <w:rPr>
          <w:spacing w:val="-3"/>
        </w:rPr>
        <w:t> </w:t>
      </w:r>
      <w:r>
        <w:rPr/>
        <w:t>verzekeringsvoorwaarden</w:t>
      </w:r>
      <w:r>
        <w:rPr>
          <w:spacing w:val="-2"/>
        </w:rPr>
        <w:t> </w:t>
      </w:r>
      <w:r>
        <w:rPr/>
        <w:t>aanbieden</w:t>
        <w:tab/>
        <w:t>ja / nee*</w:t>
      </w:r>
      <w:r>
        <w:rPr>
          <w:spacing w:val="-52"/>
        </w:rPr>
        <w:t> </w:t>
      </w:r>
      <w:r>
        <w:rPr/>
        <w:t>Indien</w:t>
      </w:r>
      <w:r>
        <w:rPr>
          <w:spacing w:val="-2"/>
        </w:rPr>
        <w:t> </w:t>
      </w:r>
      <w:r>
        <w:rPr/>
        <w:t>niet</w:t>
      </w:r>
      <w:r>
        <w:rPr>
          <w:spacing w:val="-1"/>
        </w:rPr>
        <w:t> </w:t>
      </w:r>
      <w:r>
        <w:rPr/>
        <w:t>voldaan</w:t>
      </w:r>
      <w:r>
        <w:rPr>
          <w:spacing w:val="-2"/>
        </w:rPr>
        <w:t> </w:t>
      </w:r>
      <w:r>
        <w:rPr/>
        <w:t>kan</w:t>
      </w:r>
      <w:r>
        <w:rPr>
          <w:spacing w:val="-3"/>
        </w:rPr>
        <w:t> </w:t>
      </w:r>
      <w:r>
        <w:rPr/>
        <w:t>worden</w:t>
      </w:r>
      <w:r>
        <w:rPr>
          <w:spacing w:val="-1"/>
        </w:rPr>
        <w:t> </w:t>
      </w:r>
      <w:r>
        <w:rPr/>
        <w:t>aan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verzekeringsvoorwaarden</w:t>
      </w:r>
      <w:r>
        <w:rPr>
          <w:spacing w:val="-2"/>
        </w:rPr>
        <w:t> </w:t>
      </w:r>
      <w:r>
        <w:rPr/>
        <w:t>zoals</w:t>
      </w:r>
      <w:r>
        <w:rPr>
          <w:spacing w:val="-1"/>
        </w:rPr>
        <w:t> </w:t>
      </w:r>
      <w:r>
        <w:rPr/>
        <w:t>opgenomen</w:t>
      </w:r>
    </w:p>
    <w:p>
      <w:pPr>
        <w:pStyle w:val="BodyText"/>
        <w:spacing w:line="230" w:lineRule="exact"/>
        <w:ind w:left="140"/>
      </w:pPr>
      <w:r>
        <w:rPr/>
        <w:t>in</w:t>
      </w:r>
      <w:r>
        <w:rPr>
          <w:spacing w:val="-2"/>
        </w:rPr>
        <w:t> </w:t>
      </w:r>
      <w:r>
        <w:rPr/>
        <w:t>het</w:t>
      </w:r>
      <w:r>
        <w:rPr>
          <w:spacing w:val="-1"/>
        </w:rPr>
        <w:t> </w:t>
      </w:r>
      <w:r>
        <w:rPr/>
        <w:t>bestek</w:t>
      </w:r>
      <w:r>
        <w:rPr>
          <w:spacing w:val="-2"/>
        </w:rPr>
        <w:t> </w:t>
      </w:r>
      <w:r>
        <w:rPr/>
        <w:t>dan</w:t>
      </w:r>
      <w:r>
        <w:rPr>
          <w:spacing w:val="-1"/>
        </w:rPr>
        <w:t> </w:t>
      </w:r>
      <w:r>
        <w:rPr/>
        <w:t>kan</w:t>
      </w:r>
      <w:r>
        <w:rPr>
          <w:spacing w:val="-1"/>
        </w:rPr>
        <w:t> </w:t>
      </w:r>
      <w:r>
        <w:rPr/>
        <w:t>hier</w:t>
      </w:r>
      <w:r>
        <w:rPr>
          <w:spacing w:val="-1"/>
        </w:rPr>
        <w:t> </w:t>
      </w:r>
      <w:r>
        <w:rPr/>
        <w:t>aangegeven</w:t>
      </w:r>
      <w:r>
        <w:rPr>
          <w:spacing w:val="-2"/>
        </w:rPr>
        <w:t> </w:t>
      </w:r>
      <w:r>
        <w:rPr/>
        <w:t>worden</w:t>
      </w:r>
      <w:r>
        <w:rPr>
          <w:spacing w:val="-2"/>
        </w:rPr>
        <w:t> </w:t>
      </w:r>
      <w:r>
        <w:rPr/>
        <w:t>waarom</w:t>
      </w:r>
      <w:r>
        <w:rPr>
          <w:spacing w:val="-1"/>
        </w:rPr>
        <w:t> </w:t>
      </w:r>
      <w:r>
        <w:rPr/>
        <w:t>er</w:t>
      </w:r>
      <w:r>
        <w:rPr>
          <w:spacing w:val="-1"/>
        </w:rPr>
        <w:t> </w:t>
      </w:r>
      <w:r>
        <w:rPr/>
        <w:t>niet</w:t>
      </w:r>
      <w:r>
        <w:rPr>
          <w:spacing w:val="-1"/>
        </w:rPr>
        <w:t> </w:t>
      </w:r>
      <w:r>
        <w:rPr/>
        <w:t>voldaan</w:t>
      </w:r>
      <w:r>
        <w:rPr>
          <w:spacing w:val="-3"/>
        </w:rPr>
        <w:t> </w:t>
      </w:r>
      <w:r>
        <w:rPr/>
        <w:t>kan</w:t>
      </w:r>
      <w:r>
        <w:rPr>
          <w:spacing w:val="-2"/>
        </w:rPr>
        <w:t> </w:t>
      </w:r>
      <w:r>
        <w:rPr/>
        <w:t>worden</w:t>
      </w:r>
    </w:p>
    <w:p>
      <w:pPr>
        <w:pStyle w:val="BodyText"/>
        <w:ind w:left="139" w:right="479"/>
      </w:pPr>
      <w:r>
        <w:rPr/>
        <w:t>aan de verzekeringsvoorwaarden. Let op: de inschrijver dient tevens de verzekeringsvoorwaarden</w:t>
      </w:r>
      <w:r>
        <w:rPr>
          <w:spacing w:val="-53"/>
        </w:rPr>
        <w:t> </w:t>
      </w:r>
      <w:r>
        <w:rPr/>
        <w:t>die</w:t>
      </w:r>
      <w:r>
        <w:rPr>
          <w:spacing w:val="-2"/>
        </w:rPr>
        <w:t> </w:t>
      </w:r>
      <w:r>
        <w:rPr/>
        <w:t>hij</w:t>
      </w:r>
      <w:r>
        <w:rPr>
          <w:spacing w:val="-1"/>
        </w:rPr>
        <w:t> </w:t>
      </w:r>
      <w:r>
        <w:rPr/>
        <w:t>wenst</w:t>
      </w:r>
      <w:r>
        <w:rPr>
          <w:spacing w:val="-2"/>
        </w:rPr>
        <w:t> </w:t>
      </w:r>
      <w:r>
        <w:rPr/>
        <w:t>te</w:t>
      </w:r>
      <w:r>
        <w:rPr>
          <w:spacing w:val="-1"/>
        </w:rPr>
        <w:t> </w:t>
      </w:r>
      <w:r>
        <w:rPr/>
        <w:t>hanteren</w:t>
      </w:r>
      <w:r>
        <w:rPr>
          <w:spacing w:val="-1"/>
        </w:rPr>
        <w:t> </w:t>
      </w:r>
      <w:r>
        <w:rPr/>
        <w:t>ter</w:t>
      </w:r>
      <w:r>
        <w:rPr>
          <w:spacing w:val="-2"/>
        </w:rPr>
        <w:t> </w:t>
      </w:r>
      <w:r>
        <w:rPr/>
        <w:t>beoordeling</w:t>
      </w:r>
      <w:r>
        <w:rPr>
          <w:spacing w:val="-2"/>
        </w:rPr>
        <w:t> </w:t>
      </w:r>
      <w:r>
        <w:rPr/>
        <w:t>met</w:t>
      </w:r>
      <w:r>
        <w:rPr>
          <w:spacing w:val="-1"/>
        </w:rPr>
        <w:t> </w:t>
      </w:r>
      <w:r>
        <w:rPr/>
        <w:t>zijn</w:t>
      </w:r>
      <w:r>
        <w:rPr>
          <w:spacing w:val="-2"/>
        </w:rPr>
        <w:t> </w:t>
      </w:r>
      <w:r>
        <w:rPr/>
        <w:t>inschrijving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te</w:t>
      </w:r>
      <w:r>
        <w:rPr>
          <w:spacing w:val="-2"/>
        </w:rPr>
        <w:t> </w:t>
      </w:r>
      <w:r>
        <w:rPr/>
        <w:t>dienen.</w:t>
      </w:r>
    </w:p>
    <w:p>
      <w:pPr>
        <w:spacing w:after="0"/>
        <w:sectPr>
          <w:headerReference w:type="default" r:id="rId5"/>
          <w:footerReference w:type="default" r:id="rId6"/>
          <w:type w:val="continuous"/>
          <w:pgSz w:w="11910" w:h="16840"/>
          <w:pgMar w:header="907" w:footer="701" w:top="1660" w:bottom="900" w:left="1300" w:right="1300"/>
        </w:sectPr>
      </w:pPr>
    </w:p>
    <w:p>
      <w:pPr>
        <w:pStyle w:val="BodyText"/>
        <w:spacing w:before="123"/>
        <w:ind w:left="140"/>
      </w:pPr>
      <w:r>
        <w:rPr/>
        <w:t>Reden</w:t>
      </w:r>
      <w:r>
        <w:rPr>
          <w:spacing w:val="-2"/>
        </w:rPr>
        <w:t> </w:t>
      </w:r>
      <w:r>
        <w:rPr/>
        <w:t>van</w:t>
      </w:r>
      <w:r>
        <w:rPr>
          <w:spacing w:val="-1"/>
        </w:rPr>
        <w:t> </w:t>
      </w:r>
      <w:r>
        <w:rPr/>
        <w:t>niet</w:t>
      </w:r>
      <w:r>
        <w:rPr>
          <w:spacing w:val="-2"/>
        </w:rPr>
        <w:t> </w:t>
      </w:r>
      <w:r>
        <w:rPr/>
        <w:t>accepteren</w:t>
      </w:r>
      <w:r>
        <w:rPr>
          <w:spacing w:val="-2"/>
        </w:rPr>
        <w:t> </w:t>
      </w:r>
      <w:r>
        <w:rPr/>
        <w:t>van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verzekeringsvoorwaarden: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BodyText"/>
        <w:tabs>
          <w:tab w:pos="7837" w:val="left" w:leader="none"/>
        </w:tabs>
        <w:ind w:left="140"/>
      </w:pPr>
      <w:r>
        <w:rPr/>
        <w:pict>
          <v:shape style="position:absolute;margin-left:72.239998pt;margin-top:16.2803pt;width:452pt;height:92.55pt;mso-position-horizontal-relative:page;mso-position-vertical-relative:paragraph;z-index:-15728640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pStyle w:val="BodyText"/>
                    <w:numPr>
                      <w:ilvl w:val="2"/>
                      <w:numId w:val="1"/>
                    </w:numPr>
                    <w:tabs>
                      <w:tab w:pos="605" w:val="left" w:leader="none"/>
                    </w:tabs>
                    <w:spacing w:line="240" w:lineRule="auto" w:before="0" w:after="0"/>
                    <w:ind w:left="604" w:right="0" w:hanging="502"/>
                    <w:jc w:val="left"/>
                  </w:pPr>
                  <w:r>
                    <w:rPr/>
                    <w:t>Geen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eigen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risico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op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cyberincidentmanagement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diensten</w:t>
                  </w:r>
                </w:p>
                <w:p>
                  <w:pPr>
                    <w:pStyle w:val="BodyText"/>
                    <w:numPr>
                      <w:ilvl w:val="2"/>
                      <w:numId w:val="1"/>
                    </w:numPr>
                    <w:tabs>
                      <w:tab w:pos="606" w:val="left" w:leader="none"/>
                    </w:tabs>
                    <w:spacing w:line="230" w:lineRule="exact" w:before="1" w:after="0"/>
                    <w:ind w:left="605" w:right="0" w:hanging="503"/>
                    <w:jc w:val="left"/>
                  </w:pPr>
                  <w:r>
                    <w:rPr/>
                    <w:t>Dekking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voor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kosten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ter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voorbereiding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van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een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incident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van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1%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van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het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verzekerd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bedrag</w:t>
                  </w:r>
                </w:p>
                <w:p>
                  <w:pPr>
                    <w:pStyle w:val="BodyText"/>
                    <w:numPr>
                      <w:ilvl w:val="2"/>
                      <w:numId w:val="1"/>
                    </w:numPr>
                    <w:tabs>
                      <w:tab w:pos="604" w:val="left" w:leader="none"/>
                    </w:tabs>
                    <w:spacing w:line="230" w:lineRule="exact" w:before="0" w:after="0"/>
                    <w:ind w:left="603" w:right="0" w:hanging="501"/>
                    <w:jc w:val="left"/>
                  </w:pPr>
                  <w:r>
                    <w:rPr/>
                    <w:t>Dekking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voor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een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daadwerkelijk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vermeend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cyberincident</w:t>
                  </w:r>
                </w:p>
                <w:p>
                  <w:pPr>
                    <w:pStyle w:val="BodyText"/>
                    <w:numPr>
                      <w:ilvl w:val="2"/>
                      <w:numId w:val="1"/>
                    </w:numPr>
                    <w:tabs>
                      <w:tab w:pos="605" w:val="left" w:leader="none"/>
                    </w:tabs>
                    <w:spacing w:line="240" w:lineRule="auto" w:before="0" w:after="0"/>
                    <w:ind w:left="604" w:right="0" w:hanging="502"/>
                    <w:jc w:val="left"/>
                  </w:pPr>
                  <w:r>
                    <w:rPr/>
                    <w:t>Volledige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dekkingslimiet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voor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ransomware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incidenten</w:t>
                  </w:r>
                </w:p>
                <w:p>
                  <w:pPr>
                    <w:pStyle w:val="BodyText"/>
                    <w:numPr>
                      <w:ilvl w:val="2"/>
                      <w:numId w:val="1"/>
                    </w:numPr>
                    <w:tabs>
                      <w:tab w:pos="604" w:val="left" w:leader="none"/>
                    </w:tabs>
                    <w:spacing w:line="230" w:lineRule="exact" w:before="1" w:after="0"/>
                    <w:ind w:left="603" w:right="0" w:hanging="501"/>
                    <w:jc w:val="left"/>
                  </w:pPr>
                  <w:r>
                    <w:rPr/>
                    <w:t>Volledige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dekkingslimiet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voor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systeemfalen,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zowel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op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eigen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IT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netwerk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als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dat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van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IT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provider</w:t>
                  </w:r>
                </w:p>
                <w:p>
                  <w:pPr>
                    <w:pStyle w:val="BodyText"/>
                    <w:numPr>
                      <w:ilvl w:val="2"/>
                      <w:numId w:val="1"/>
                    </w:numPr>
                    <w:tabs>
                      <w:tab w:pos="605" w:val="left" w:leader="none"/>
                    </w:tabs>
                    <w:spacing w:line="230" w:lineRule="exact" w:before="0" w:after="0"/>
                    <w:ind w:left="604" w:right="0" w:hanging="502"/>
                    <w:jc w:val="left"/>
                  </w:pPr>
                  <w:r>
                    <w:rPr/>
                    <w:t>Franchise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voor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wachttijd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op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bedrijfsschade</w:t>
                  </w:r>
                </w:p>
                <w:p>
                  <w:pPr>
                    <w:pStyle w:val="BodyText"/>
                    <w:numPr>
                      <w:ilvl w:val="2"/>
                      <w:numId w:val="1"/>
                    </w:numPr>
                    <w:tabs>
                      <w:tab w:pos="604" w:val="left" w:leader="none"/>
                    </w:tabs>
                    <w:spacing w:line="240" w:lineRule="auto" w:before="0" w:after="0"/>
                    <w:ind w:left="603" w:right="0" w:hanging="501"/>
                    <w:jc w:val="left"/>
                  </w:pPr>
                  <w:r>
                    <w:rPr/>
                    <w:t>Volledige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dekkingslimiet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voor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bricking, social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engineering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fraud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reputatieschade</w:t>
                  </w:r>
                </w:p>
                <w:p>
                  <w:pPr>
                    <w:pStyle w:val="BodyText"/>
                    <w:numPr>
                      <w:ilvl w:val="2"/>
                      <w:numId w:val="1"/>
                    </w:numPr>
                    <w:tabs>
                      <w:tab w:pos="605" w:val="left" w:leader="none"/>
                    </w:tabs>
                    <w:spacing w:line="230" w:lineRule="exact" w:before="1" w:after="0"/>
                    <w:ind w:left="604" w:right="0" w:hanging="502"/>
                    <w:jc w:val="left"/>
                  </w:pPr>
                  <w:r>
                    <w:rPr/>
                    <w:t>Oorlogsclausule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zonder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attributie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t>De</w:t>
      </w:r>
      <w:r>
        <w:rPr>
          <w:spacing w:val="-2"/>
        </w:rPr>
        <w:t> </w:t>
      </w:r>
      <w:r>
        <w:rPr/>
        <w:t>inschrijver</w:t>
      </w:r>
      <w:r>
        <w:rPr>
          <w:spacing w:val="-2"/>
        </w:rPr>
        <w:t> </w:t>
      </w:r>
      <w:r>
        <w:rPr/>
        <w:t>kan</w:t>
      </w:r>
      <w:r>
        <w:rPr>
          <w:spacing w:val="-2"/>
        </w:rPr>
        <w:t> </w:t>
      </w:r>
      <w:r>
        <w:rPr/>
        <w:t>voldoen</w:t>
      </w:r>
      <w:r>
        <w:rPr>
          <w:spacing w:val="-2"/>
        </w:rPr>
        <w:t> </w:t>
      </w:r>
      <w:r>
        <w:rPr/>
        <w:t>aan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verzekeringsvoorwaarden</w:t>
        <w:tab/>
        <w:t>ja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nee*</w:t>
      </w:r>
    </w:p>
    <w:p>
      <w:pPr>
        <w:pStyle w:val="BodyText"/>
        <w:ind w:left="140"/>
      </w:pPr>
      <w:r>
        <w:rPr/>
        <w:t>zoals</w:t>
      </w:r>
      <w:r>
        <w:rPr>
          <w:spacing w:val="-3"/>
        </w:rPr>
        <w:t> </w:t>
      </w:r>
      <w:r>
        <w:rPr/>
        <w:t>hieronder</w:t>
      </w:r>
      <w:r>
        <w:rPr>
          <w:spacing w:val="-2"/>
        </w:rPr>
        <w:t> </w:t>
      </w:r>
      <w:r>
        <w:rPr/>
        <w:t>beschreven.</w:t>
      </w:r>
    </w:p>
    <w:p>
      <w:pPr>
        <w:pStyle w:val="BodyText"/>
        <w:tabs>
          <w:tab w:pos="7839" w:val="left" w:leader="none"/>
        </w:tabs>
        <w:spacing w:line="460" w:lineRule="atLeast"/>
        <w:ind w:left="140" w:right="728"/>
      </w:pPr>
      <w:r>
        <w:rPr/>
        <w:t>Indien</w:t>
      </w:r>
      <w:r>
        <w:rPr>
          <w:spacing w:val="-3"/>
        </w:rPr>
        <w:t> </w:t>
      </w:r>
      <w:r>
        <w:rPr/>
        <w:t>nee: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Inschrijver</w:t>
      </w:r>
      <w:r>
        <w:rPr>
          <w:spacing w:val="-2"/>
        </w:rPr>
        <w:t> </w:t>
      </w:r>
      <w:r>
        <w:rPr/>
        <w:t>kan</w:t>
      </w:r>
      <w:r>
        <w:rPr>
          <w:spacing w:val="-3"/>
        </w:rPr>
        <w:t> </w:t>
      </w:r>
      <w:r>
        <w:rPr/>
        <w:t>gelijkwaardige</w:t>
      </w:r>
      <w:r>
        <w:rPr>
          <w:spacing w:val="-3"/>
        </w:rPr>
        <w:t> </w:t>
      </w:r>
      <w:r>
        <w:rPr/>
        <w:t>verzekeringsvoorwaarden</w:t>
      </w:r>
      <w:r>
        <w:rPr>
          <w:spacing w:val="-2"/>
        </w:rPr>
        <w:t> </w:t>
      </w:r>
      <w:r>
        <w:rPr/>
        <w:t>aanbieden</w:t>
        <w:tab/>
        <w:t>ja / nee*</w:t>
      </w:r>
      <w:r>
        <w:rPr>
          <w:spacing w:val="-52"/>
        </w:rPr>
        <w:t> </w:t>
      </w:r>
      <w:r>
        <w:rPr/>
        <w:t>Indien</w:t>
      </w:r>
      <w:r>
        <w:rPr>
          <w:spacing w:val="-2"/>
        </w:rPr>
        <w:t> </w:t>
      </w:r>
      <w:r>
        <w:rPr/>
        <w:t>niet</w:t>
      </w:r>
      <w:r>
        <w:rPr>
          <w:spacing w:val="-1"/>
        </w:rPr>
        <w:t> </w:t>
      </w:r>
      <w:r>
        <w:rPr/>
        <w:t>voldaan</w:t>
      </w:r>
      <w:r>
        <w:rPr>
          <w:spacing w:val="-2"/>
        </w:rPr>
        <w:t> </w:t>
      </w:r>
      <w:r>
        <w:rPr/>
        <w:t>kan</w:t>
      </w:r>
      <w:r>
        <w:rPr>
          <w:spacing w:val="-3"/>
        </w:rPr>
        <w:t> </w:t>
      </w:r>
      <w:r>
        <w:rPr/>
        <w:t>worden</w:t>
      </w:r>
      <w:r>
        <w:rPr>
          <w:spacing w:val="-1"/>
        </w:rPr>
        <w:t> </w:t>
      </w:r>
      <w:r>
        <w:rPr/>
        <w:t>aan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verzekeringsvoorwaarden</w:t>
      </w:r>
      <w:r>
        <w:rPr>
          <w:spacing w:val="-2"/>
        </w:rPr>
        <w:t> </w:t>
      </w:r>
      <w:r>
        <w:rPr/>
        <w:t>zoals</w:t>
      </w:r>
      <w:r>
        <w:rPr>
          <w:spacing w:val="-1"/>
        </w:rPr>
        <w:t> </w:t>
      </w:r>
      <w:r>
        <w:rPr/>
        <w:t>opgenomen</w:t>
      </w:r>
    </w:p>
    <w:p>
      <w:pPr>
        <w:pStyle w:val="BodyText"/>
        <w:spacing w:line="230" w:lineRule="exact"/>
        <w:ind w:left="140"/>
      </w:pPr>
      <w:r>
        <w:rPr/>
        <w:t>in</w:t>
      </w:r>
      <w:r>
        <w:rPr>
          <w:spacing w:val="-2"/>
        </w:rPr>
        <w:t> </w:t>
      </w:r>
      <w:r>
        <w:rPr/>
        <w:t>het</w:t>
      </w:r>
      <w:r>
        <w:rPr>
          <w:spacing w:val="-1"/>
        </w:rPr>
        <w:t> </w:t>
      </w:r>
      <w:r>
        <w:rPr/>
        <w:t>bestek</w:t>
      </w:r>
      <w:r>
        <w:rPr>
          <w:spacing w:val="-2"/>
        </w:rPr>
        <w:t> </w:t>
      </w:r>
      <w:r>
        <w:rPr/>
        <w:t>dan</w:t>
      </w:r>
      <w:r>
        <w:rPr>
          <w:spacing w:val="-1"/>
        </w:rPr>
        <w:t> </w:t>
      </w:r>
      <w:r>
        <w:rPr/>
        <w:t>kan</w:t>
      </w:r>
      <w:r>
        <w:rPr>
          <w:spacing w:val="-1"/>
        </w:rPr>
        <w:t> </w:t>
      </w:r>
      <w:r>
        <w:rPr/>
        <w:t>hier</w:t>
      </w:r>
      <w:r>
        <w:rPr>
          <w:spacing w:val="-1"/>
        </w:rPr>
        <w:t> </w:t>
      </w:r>
      <w:r>
        <w:rPr/>
        <w:t>aangegeven</w:t>
      </w:r>
      <w:r>
        <w:rPr>
          <w:spacing w:val="-2"/>
        </w:rPr>
        <w:t> </w:t>
      </w:r>
      <w:r>
        <w:rPr/>
        <w:t>worden</w:t>
      </w:r>
      <w:r>
        <w:rPr>
          <w:spacing w:val="-2"/>
        </w:rPr>
        <w:t> </w:t>
      </w:r>
      <w:r>
        <w:rPr/>
        <w:t>waarom</w:t>
      </w:r>
      <w:r>
        <w:rPr>
          <w:spacing w:val="-1"/>
        </w:rPr>
        <w:t> </w:t>
      </w:r>
      <w:r>
        <w:rPr/>
        <w:t>er</w:t>
      </w:r>
      <w:r>
        <w:rPr>
          <w:spacing w:val="-1"/>
        </w:rPr>
        <w:t> </w:t>
      </w:r>
      <w:r>
        <w:rPr/>
        <w:t>niet</w:t>
      </w:r>
      <w:r>
        <w:rPr>
          <w:spacing w:val="-1"/>
        </w:rPr>
        <w:t> </w:t>
      </w:r>
      <w:r>
        <w:rPr/>
        <w:t>voldaan</w:t>
      </w:r>
      <w:r>
        <w:rPr>
          <w:spacing w:val="-3"/>
        </w:rPr>
        <w:t> </w:t>
      </w:r>
      <w:r>
        <w:rPr/>
        <w:t>kan</w:t>
      </w:r>
      <w:r>
        <w:rPr>
          <w:spacing w:val="-2"/>
        </w:rPr>
        <w:t> </w:t>
      </w:r>
      <w:r>
        <w:rPr/>
        <w:t>worden</w:t>
      </w:r>
    </w:p>
    <w:p>
      <w:pPr>
        <w:pStyle w:val="BodyText"/>
        <w:ind w:left="139" w:right="479"/>
      </w:pPr>
      <w:r>
        <w:rPr/>
        <w:t>aan de verzekeringsvoorwaarden. Let op: de inschrijver dient tevens de verzekeringsvoorwaarden</w:t>
      </w:r>
      <w:r>
        <w:rPr>
          <w:spacing w:val="-53"/>
        </w:rPr>
        <w:t> </w:t>
      </w:r>
      <w:r>
        <w:rPr/>
        <w:t>die</w:t>
      </w:r>
      <w:r>
        <w:rPr>
          <w:spacing w:val="-2"/>
        </w:rPr>
        <w:t> </w:t>
      </w:r>
      <w:r>
        <w:rPr/>
        <w:t>hij</w:t>
      </w:r>
      <w:r>
        <w:rPr>
          <w:spacing w:val="-1"/>
        </w:rPr>
        <w:t> </w:t>
      </w:r>
      <w:r>
        <w:rPr/>
        <w:t>wenst</w:t>
      </w:r>
      <w:r>
        <w:rPr>
          <w:spacing w:val="-2"/>
        </w:rPr>
        <w:t> </w:t>
      </w:r>
      <w:r>
        <w:rPr/>
        <w:t>te</w:t>
      </w:r>
      <w:r>
        <w:rPr>
          <w:spacing w:val="-1"/>
        </w:rPr>
        <w:t> </w:t>
      </w:r>
      <w:r>
        <w:rPr/>
        <w:t>hanteren</w:t>
      </w:r>
      <w:r>
        <w:rPr>
          <w:spacing w:val="-1"/>
        </w:rPr>
        <w:t> </w:t>
      </w:r>
      <w:r>
        <w:rPr/>
        <w:t>ter</w:t>
      </w:r>
      <w:r>
        <w:rPr>
          <w:spacing w:val="-2"/>
        </w:rPr>
        <w:t> </w:t>
      </w:r>
      <w:r>
        <w:rPr/>
        <w:t>beoordeling</w:t>
      </w:r>
      <w:r>
        <w:rPr>
          <w:spacing w:val="-2"/>
        </w:rPr>
        <w:t> </w:t>
      </w:r>
      <w:r>
        <w:rPr/>
        <w:t>met</w:t>
      </w:r>
      <w:r>
        <w:rPr>
          <w:spacing w:val="-1"/>
        </w:rPr>
        <w:t> </w:t>
      </w:r>
      <w:r>
        <w:rPr/>
        <w:t>zijn</w:t>
      </w:r>
      <w:r>
        <w:rPr>
          <w:spacing w:val="-2"/>
        </w:rPr>
        <w:t> </w:t>
      </w:r>
      <w:r>
        <w:rPr/>
        <w:t>inschrijving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te</w:t>
      </w:r>
      <w:r>
        <w:rPr>
          <w:spacing w:val="-2"/>
        </w:rPr>
        <w:t> </w:t>
      </w:r>
      <w:r>
        <w:rPr/>
        <w:t>dienen.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139"/>
      </w:pPr>
      <w:r>
        <w:rPr/>
        <w:t>Reden</w:t>
      </w:r>
      <w:r>
        <w:rPr>
          <w:spacing w:val="-2"/>
        </w:rPr>
        <w:t> </w:t>
      </w:r>
      <w:r>
        <w:rPr/>
        <w:t>van</w:t>
      </w:r>
      <w:r>
        <w:rPr>
          <w:spacing w:val="-1"/>
        </w:rPr>
        <w:t> </w:t>
      </w:r>
      <w:r>
        <w:rPr/>
        <w:t>niet</w:t>
      </w:r>
      <w:r>
        <w:rPr>
          <w:spacing w:val="-2"/>
        </w:rPr>
        <w:t> </w:t>
      </w:r>
      <w:r>
        <w:rPr/>
        <w:t>accepteren</w:t>
      </w:r>
      <w:r>
        <w:rPr>
          <w:spacing w:val="-2"/>
        </w:rPr>
        <w:t> </w:t>
      </w:r>
      <w:r>
        <w:rPr/>
        <w:t>van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gevraagde</w:t>
      </w:r>
      <w:r>
        <w:rPr>
          <w:spacing w:val="-2"/>
        </w:rPr>
        <w:t> </w:t>
      </w:r>
      <w:r>
        <w:rPr/>
        <w:t>dekkingselementen</w:t>
      </w:r>
      <w:r>
        <w:rPr>
          <w:spacing w:val="-1"/>
        </w:rPr>
        <w:t> </w:t>
      </w:r>
      <w:r>
        <w:rPr/>
        <w:t>: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BodyText"/>
        <w:ind w:left="139"/>
      </w:pPr>
      <w:r>
        <w:rPr>
          <w:u w:val="single"/>
        </w:rPr>
        <w:t>Sub</w:t>
      </w:r>
      <w:r>
        <w:rPr>
          <w:spacing w:val="-2"/>
          <w:u w:val="single"/>
        </w:rPr>
        <w:t> </w:t>
      </w:r>
      <w:r>
        <w:rPr>
          <w:u w:val="single"/>
        </w:rPr>
        <w:t>gunningscriterium</w:t>
      </w:r>
      <w:r>
        <w:rPr>
          <w:spacing w:val="-2"/>
          <w:u w:val="single"/>
        </w:rPr>
        <w:t> </w:t>
      </w:r>
      <w:r>
        <w:rPr>
          <w:u w:val="single"/>
        </w:rPr>
        <w:t>6.5.2</w:t>
      </w:r>
      <w:r>
        <w:rPr>
          <w:spacing w:val="-1"/>
          <w:u w:val="single"/>
        </w:rPr>
        <w:t> </w:t>
      </w:r>
      <w:r>
        <w:rPr>
          <w:u w:val="single"/>
        </w:rPr>
        <w:t>Contractstermijn</w:t>
      </w:r>
    </w:p>
    <w:p>
      <w:pPr>
        <w:pStyle w:val="BodyText"/>
        <w:spacing w:before="10"/>
        <w:rPr>
          <w:sz w:val="11"/>
        </w:rPr>
      </w:pPr>
    </w:p>
    <w:p>
      <w:pPr>
        <w:pStyle w:val="BodyText"/>
        <w:spacing w:before="94"/>
        <w:ind w:left="140"/>
      </w:pPr>
      <w:r>
        <w:rPr/>
        <w:t>De</w:t>
      </w:r>
      <w:r>
        <w:rPr>
          <w:spacing w:val="-2"/>
        </w:rPr>
        <w:t> </w:t>
      </w:r>
      <w:r>
        <w:rPr/>
        <w:t>inschrijver</w:t>
      </w:r>
      <w:r>
        <w:rPr>
          <w:spacing w:val="-2"/>
        </w:rPr>
        <w:t> </w:t>
      </w:r>
      <w:r>
        <w:rPr/>
        <w:t>kan</w:t>
      </w:r>
      <w:r>
        <w:rPr>
          <w:spacing w:val="-2"/>
        </w:rPr>
        <w:t> </w:t>
      </w:r>
      <w:r>
        <w:rPr/>
        <w:t>voldoen</w:t>
      </w:r>
      <w:r>
        <w:rPr>
          <w:spacing w:val="-2"/>
        </w:rPr>
        <w:t> </w:t>
      </w:r>
      <w:r>
        <w:rPr/>
        <w:t>aan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navolgende</w:t>
      </w:r>
      <w:r>
        <w:rPr>
          <w:spacing w:val="-1"/>
        </w:rPr>
        <w:t> </w:t>
      </w:r>
      <w:r>
        <w:rPr/>
        <w:t>contractstermijn: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0" w:val="left" w:leader="none"/>
          <w:tab w:pos="7838" w:val="left" w:leader="none"/>
        </w:tabs>
        <w:spacing w:line="240" w:lineRule="auto" w:before="0" w:after="0"/>
        <w:ind w:left="859" w:right="0" w:hanging="361"/>
        <w:jc w:val="left"/>
        <w:rPr>
          <w:sz w:val="20"/>
        </w:rPr>
      </w:pPr>
      <w:r>
        <w:rPr>
          <w:sz w:val="20"/>
        </w:rPr>
        <w:t>contractstermijn</w:t>
      </w:r>
      <w:r>
        <w:rPr>
          <w:spacing w:val="-2"/>
          <w:sz w:val="20"/>
        </w:rPr>
        <w:t> </w:t>
      </w:r>
      <w:r>
        <w:rPr>
          <w:sz w:val="20"/>
        </w:rPr>
        <w:t>van</w:t>
      </w:r>
      <w:r>
        <w:rPr>
          <w:spacing w:val="-2"/>
          <w:sz w:val="20"/>
        </w:rPr>
        <w:t> </w:t>
      </w:r>
      <w:r>
        <w:rPr>
          <w:sz w:val="20"/>
        </w:rPr>
        <w:t>24</w:t>
      </w:r>
      <w:r>
        <w:rPr>
          <w:spacing w:val="-2"/>
          <w:sz w:val="20"/>
        </w:rPr>
        <w:t> </w:t>
      </w:r>
      <w:r>
        <w:rPr>
          <w:sz w:val="20"/>
        </w:rPr>
        <w:t>maanden</w:t>
        <w:tab/>
        <w:t>ja</w:t>
      </w:r>
      <w:r>
        <w:rPr>
          <w:spacing w:val="-1"/>
          <w:sz w:val="20"/>
        </w:rPr>
        <w:t> </w:t>
      </w:r>
      <w:r>
        <w:rPr>
          <w:sz w:val="20"/>
        </w:rPr>
        <w:t>/ nee*</w:t>
      </w:r>
    </w:p>
    <w:p>
      <w:pPr>
        <w:pStyle w:val="ListParagraph"/>
        <w:numPr>
          <w:ilvl w:val="0"/>
          <w:numId w:val="2"/>
        </w:numPr>
        <w:tabs>
          <w:tab w:pos="859" w:val="left" w:leader="none"/>
          <w:tab w:pos="860" w:val="left" w:leader="none"/>
          <w:tab w:pos="7837" w:val="left" w:leader="none"/>
        </w:tabs>
        <w:spacing w:line="240" w:lineRule="auto" w:before="1" w:after="0"/>
        <w:ind w:left="859" w:right="0" w:hanging="361"/>
        <w:jc w:val="left"/>
        <w:rPr>
          <w:sz w:val="20"/>
        </w:rPr>
      </w:pPr>
      <w:r>
        <w:rPr>
          <w:sz w:val="20"/>
        </w:rPr>
        <w:t>contractstermijn</w:t>
      </w:r>
      <w:r>
        <w:rPr>
          <w:spacing w:val="-4"/>
          <w:sz w:val="20"/>
        </w:rPr>
        <w:t> </w:t>
      </w:r>
      <w:r>
        <w:rPr>
          <w:sz w:val="20"/>
        </w:rPr>
        <w:t>van</w:t>
      </w:r>
      <w:r>
        <w:rPr>
          <w:spacing w:val="-3"/>
          <w:sz w:val="20"/>
        </w:rPr>
        <w:t> </w:t>
      </w:r>
      <w:r>
        <w:rPr>
          <w:sz w:val="20"/>
        </w:rPr>
        <w:t>36</w:t>
      </w:r>
      <w:r>
        <w:rPr>
          <w:spacing w:val="-3"/>
          <w:sz w:val="20"/>
        </w:rPr>
        <w:t> </w:t>
      </w:r>
      <w:r>
        <w:rPr>
          <w:sz w:val="20"/>
        </w:rPr>
        <w:t>maanden:</w:t>
        <w:tab/>
        <w:t>ja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spacing w:val="-3"/>
          <w:sz w:val="20"/>
        </w:rPr>
        <w:t> </w:t>
      </w:r>
      <w:r>
        <w:rPr>
          <w:sz w:val="20"/>
        </w:rPr>
        <w:t>nee*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9"/>
        </w:rPr>
      </w:pPr>
    </w:p>
    <w:p>
      <w:pPr>
        <w:tabs>
          <w:tab w:pos="9196" w:val="left" w:leader="none"/>
        </w:tabs>
        <w:spacing w:before="0"/>
        <w:ind w:left="110" w:right="0" w:firstLine="0"/>
        <w:jc w:val="left"/>
        <w:rPr>
          <w:sz w:val="20"/>
        </w:rPr>
      </w:pPr>
      <w:r>
        <w:rPr>
          <w:b/>
          <w:spacing w:val="-26"/>
          <w:w w:val="100"/>
          <w:sz w:val="20"/>
          <w:u w:val="single"/>
        </w:rPr>
        <w:t> </w:t>
      </w:r>
      <w:r>
        <w:rPr>
          <w:b/>
          <w:sz w:val="20"/>
          <w:u w:val="single"/>
        </w:rPr>
        <w:t>Ondertekening</w:t>
      </w:r>
      <w:r>
        <w:rPr>
          <w:b/>
          <w:spacing w:val="-3"/>
          <w:sz w:val="20"/>
          <w:u w:val="single"/>
        </w:rPr>
        <w:t> </w:t>
      </w:r>
      <w:r>
        <w:rPr>
          <w:sz w:val="20"/>
          <w:u w:val="single"/>
        </w:rPr>
        <w:t>(*</w:t>
      </w:r>
      <w:r>
        <w:rPr>
          <w:spacing w:val="-2"/>
          <w:sz w:val="20"/>
          <w:u w:val="single"/>
        </w:rPr>
        <w:t> </w:t>
      </w:r>
      <w:r>
        <w:rPr>
          <w:sz w:val="20"/>
          <w:u w:val="single"/>
        </w:rPr>
        <w:t>doorhalen</w:t>
      </w:r>
      <w:r>
        <w:rPr>
          <w:spacing w:val="-3"/>
          <w:sz w:val="20"/>
          <w:u w:val="single"/>
        </w:rPr>
        <w:t> </w:t>
      </w:r>
      <w:r>
        <w:rPr>
          <w:sz w:val="20"/>
          <w:u w:val="single"/>
        </w:rPr>
        <w:t>wat</w:t>
      </w:r>
      <w:r>
        <w:rPr>
          <w:spacing w:val="-2"/>
          <w:sz w:val="20"/>
          <w:u w:val="single"/>
        </w:rPr>
        <w:t> </w:t>
      </w:r>
      <w:r>
        <w:rPr>
          <w:sz w:val="20"/>
          <w:u w:val="single"/>
        </w:rPr>
        <w:t>niet</w:t>
      </w:r>
      <w:r>
        <w:rPr>
          <w:spacing w:val="-2"/>
          <w:sz w:val="20"/>
          <w:u w:val="single"/>
        </w:rPr>
        <w:t> </w:t>
      </w:r>
      <w:r>
        <w:rPr>
          <w:sz w:val="20"/>
          <w:u w:val="single"/>
        </w:rPr>
        <w:t>van</w:t>
      </w:r>
      <w:r>
        <w:rPr>
          <w:spacing w:val="-3"/>
          <w:sz w:val="20"/>
          <w:u w:val="single"/>
        </w:rPr>
        <w:t> </w:t>
      </w:r>
      <w:r>
        <w:rPr>
          <w:sz w:val="20"/>
          <w:u w:val="single"/>
        </w:rPr>
        <w:t>toepassing</w:t>
      </w:r>
      <w:r>
        <w:rPr>
          <w:spacing w:val="-2"/>
          <w:sz w:val="20"/>
          <w:u w:val="single"/>
        </w:rPr>
        <w:t> </w:t>
      </w:r>
      <w:r>
        <w:rPr>
          <w:sz w:val="20"/>
          <w:u w:val="single"/>
        </w:rPr>
        <w:t>is)</w:t>
        <w:tab/>
      </w:r>
    </w:p>
    <w:p>
      <w:pPr>
        <w:pStyle w:val="BodyText"/>
        <w:spacing w:before="6"/>
        <w:rPr>
          <w:sz w:val="14"/>
        </w:rPr>
      </w:pPr>
    </w:p>
    <w:p>
      <w:pPr>
        <w:pStyle w:val="BodyText"/>
        <w:tabs>
          <w:tab w:pos="1678" w:val="left" w:leader="none"/>
          <w:tab w:pos="6189" w:val="left" w:leader="none"/>
          <w:tab w:pos="7509" w:val="left" w:leader="none"/>
        </w:tabs>
        <w:spacing w:before="94"/>
        <w:ind w:left="140"/>
      </w:pPr>
      <w:r>
        <w:rPr/>
        <w:t>Datum</w:t>
        <w:tab/>
        <w:t>:</w:t>
        <w:tab/>
        <w:t>Functie</w:t>
        <w:tab/>
        <w:t>: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tabs>
          <w:tab w:pos="1679" w:val="left" w:leader="none"/>
          <w:tab w:pos="6190" w:val="left" w:leader="none"/>
        </w:tabs>
        <w:ind w:left="140"/>
      </w:pPr>
      <w:r>
        <w:rPr/>
        <w:t>Handtekening</w:t>
        <w:tab/>
        <w:t>:</w:t>
        <w:tab/>
        <w:t>Naam</w:t>
      </w:r>
      <w:r>
        <w:rPr>
          <w:spacing w:val="-2"/>
        </w:rPr>
        <w:t> </w:t>
      </w:r>
      <w:r>
        <w:rPr/>
        <w:t>bedrijf  </w:t>
      </w:r>
      <w:r>
        <w:rPr>
          <w:spacing w:val="16"/>
        </w:rPr>
        <w:t> </w:t>
      </w:r>
      <w:r>
        <w:rPr/>
        <w:t>: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tabs>
          <w:tab w:pos="1678" w:val="left" w:leader="none"/>
        </w:tabs>
        <w:ind w:left="140"/>
      </w:pPr>
      <w:r>
        <w:rPr/>
        <w:t>Naam</w:t>
        <w:tab/>
        <w:t>:</w:t>
      </w:r>
    </w:p>
    <w:sectPr>
      <w:pgSz w:w="11910" w:h="16840"/>
      <w:pgMar w:header="907" w:footer="701" w:top="1660" w:bottom="90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795.955627pt;width:304.350pt;height:10.95pt;mso-position-horizontal-relative:page;mso-position-vertical-relative:page;z-index:-1583667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>Openbare</w:t>
                </w:r>
                <w:r>
                  <w:rPr>
                    <w:spacing w:val="-6"/>
                    <w:sz w:val="16"/>
                  </w:rPr>
                  <w:t> </w:t>
                </w:r>
                <w:r>
                  <w:rPr>
                    <w:sz w:val="16"/>
                  </w:rPr>
                  <w:t>procedure</w:t>
                </w:r>
                <w:r>
                  <w:rPr>
                    <w:spacing w:val="-6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Stichting</w:t>
                </w:r>
                <w:r>
                  <w:rPr>
                    <w:b/>
                    <w:spacing w:val="-5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Regionaal</w:t>
                </w:r>
                <w:r>
                  <w:rPr>
                    <w:b/>
                    <w:spacing w:val="-4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Onderwijs</w:t>
                </w:r>
                <w:r>
                  <w:rPr>
                    <w:b/>
                    <w:spacing w:val="-6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Centrum</w:t>
                </w:r>
                <w:r>
                  <w:rPr>
                    <w:b/>
                    <w:spacing w:val="-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Noordoost-Brabant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79296">
          <wp:simplePos x="0" y="0"/>
          <wp:positionH relativeFrom="page">
            <wp:posOffset>6294120</wp:posOffset>
          </wp:positionH>
          <wp:positionV relativeFrom="page">
            <wp:posOffset>576072</wp:posOffset>
          </wp:positionV>
          <wp:extent cx="627887" cy="240792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7887" cy="2407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859" w:hanging="360"/>
      </w:pPr>
      <w:rPr>
        <w:rFonts w:hint="default" w:ascii="Arial" w:hAnsi="Arial" w:eastAsia="Arial" w:cs="Arial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1704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4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9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3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2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71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15" w:hanging="360"/>
      </w:pPr>
      <w:rPr>
        <w:rFonts w:hint="default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604" w:hanging="50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4" w:hanging="502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604" w:hanging="502"/>
        <w:jc w:val="left"/>
      </w:pPr>
      <w:rPr>
        <w:rFonts w:hint="default" w:ascii="Arial" w:hAnsi="Arial" w:eastAsia="Arial" w:cs="Arial"/>
        <w:w w:val="100"/>
        <w:sz w:val="20"/>
        <w:szCs w:val="20"/>
      </w:rPr>
    </w:lvl>
    <w:lvl w:ilvl="3">
      <w:start w:val="0"/>
      <w:numFmt w:val="bullet"/>
      <w:lvlText w:val="•"/>
      <w:lvlJc w:val="left"/>
      <w:pPr>
        <w:ind w:left="3129" w:hanging="5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72" w:hanging="5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15" w:hanging="5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8" w:hanging="5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01" w:hanging="5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344" w:hanging="502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Title" w:type="paragraph">
    <w:name w:val="Title"/>
    <w:basedOn w:val="Normal"/>
    <w:uiPriority w:val="1"/>
    <w:qFormat/>
    <w:pPr>
      <w:spacing w:before="123"/>
      <w:ind w:left="140"/>
    </w:pPr>
    <w:rPr>
      <w:rFonts w:ascii="Arial" w:hAnsi="Arial" w:eastAsia="Arial" w:cs="Arial"/>
      <w:b/>
      <w:bCs/>
      <w:sz w:val="32"/>
      <w:szCs w:val="32"/>
    </w:rPr>
  </w:style>
  <w:style w:styleId="ListParagraph" w:type="paragraph">
    <w:name w:val="List Paragraph"/>
    <w:basedOn w:val="Normal"/>
    <w:uiPriority w:val="1"/>
    <w:qFormat/>
    <w:pPr>
      <w:ind w:left="859" w:hanging="361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A0758215</dc:creator>
  <dc:title>Microsoft Word - 240821 Bestek openbare aanbesteding Cyberverzekering voor Stichting Regionaal Onderwijs Centrum Noordoost-Brab</dc:title>
  <dcterms:created xsi:type="dcterms:W3CDTF">2024-08-21T12:11:52Z</dcterms:created>
  <dcterms:modified xsi:type="dcterms:W3CDTF">2024-08-21T12:11:52Z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2024-08-21T00:00:00Z</vt:filetime>
  </property>
</Properties>
</file>