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5531" w:rsidR="00BA5531" w:rsidP="00BA5531" w:rsidRDefault="00BA5531" w14:paraId="1008F1C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</w:rPr>
      </w:pPr>
    </w:p>
    <w:p w:rsidRPr="00BA5531" w:rsidR="00BA5531" w:rsidP="50CB564E" w:rsidRDefault="00BA5531" w14:paraId="42302D72" w14:textId="3907BE6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" w:hAnsi="Arial" w:cs="Arial"/>
          <w:sz w:val="20"/>
          <w:szCs w:val="20"/>
        </w:rPr>
      </w:pPr>
      <w:r w:rsidRPr="50CB564E" w:rsidR="00BA5531">
        <w:rPr>
          <w:rFonts w:ascii="Arial" w:hAnsi="Arial" w:cs="Arial"/>
          <w:b w:val="1"/>
          <w:bCs w:val="1"/>
          <w:sz w:val="20"/>
          <w:szCs w:val="20"/>
        </w:rPr>
        <w:t xml:space="preserve">Bijlage </w:t>
      </w:r>
      <w:r w:rsidRPr="50CB564E" w:rsidR="62E12476">
        <w:rPr>
          <w:rFonts w:ascii="Arial" w:hAnsi="Arial" w:cs="Arial"/>
          <w:b w:val="1"/>
          <w:bCs w:val="1"/>
          <w:sz w:val="20"/>
          <w:szCs w:val="20"/>
        </w:rPr>
        <w:t>F</w:t>
      </w:r>
      <w:r w:rsidRPr="50CB564E" w:rsidR="002D649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50CB564E" w:rsidR="00BA5531">
        <w:rPr>
          <w:rFonts w:ascii="Arial" w:hAnsi="Arial" w:cs="Arial"/>
          <w:b w:val="1"/>
          <w:bCs w:val="1"/>
          <w:sz w:val="20"/>
          <w:szCs w:val="20"/>
        </w:rPr>
        <w:t>Verklaring beschikbaarheid middelen derden: technisch</w:t>
      </w:r>
    </w:p>
    <w:p w:rsidRPr="00BA5531" w:rsidR="00BA5531" w:rsidP="00BA5531" w:rsidRDefault="00BA5531" w14:paraId="7F54FB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</w:p>
    <w:p w:rsidR="00737DBE" w:rsidP="00BA5531" w:rsidRDefault="00737DBE" w14:paraId="305AC1B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</w:p>
    <w:p w:rsidRPr="00DD399B" w:rsidR="006D1924" w:rsidP="006D1924" w:rsidRDefault="006D1924" w14:paraId="4FC8185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 xml:space="preserve">Aanbestedingsleidraad </w:t>
      </w:r>
      <w:r w:rsidRPr="00070F58">
        <w:rPr>
          <w:rStyle w:val="normaltextrun"/>
          <w:rFonts w:ascii="Arial" w:hAnsi="Arial" w:cs="Arial"/>
          <w:b/>
          <w:bCs/>
          <w:color w:val="000000"/>
          <w:sz w:val="20"/>
          <w:szCs w:val="20"/>
          <w:bdr w:val="none" w:color="auto" w:sz="0" w:space="0" w:frame="1"/>
        </w:rPr>
        <w:t>Uitvoering Eigen Risicodragerschap WW/BW/ZW/WGA</w:t>
      </w:r>
    </w:p>
    <w:p w:rsidRPr="00846DA2" w:rsidR="006D1924" w:rsidP="006D1924" w:rsidRDefault="006D1924" w14:paraId="4A5AA62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sz w:val="20"/>
          <w:szCs w:val="20"/>
        </w:rPr>
      </w:pPr>
      <w:r w:rsidRPr="00846DA2">
        <w:rPr>
          <w:rFonts w:ascii="Arial" w:hAnsi="Arial" w:cs="Arial"/>
          <w:b/>
          <w:sz w:val="20"/>
          <w:szCs w:val="20"/>
        </w:rPr>
        <w:t>Gemeente Helmond</w:t>
      </w:r>
    </w:p>
    <w:p w:rsidRPr="00BA5531" w:rsidR="00BA5531" w:rsidP="00BA5531" w:rsidRDefault="00BA5531" w14:paraId="66C10C26" w14:textId="7777777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:rsidRPr="00BA5531" w:rsidR="00091CFA" w:rsidP="00BA5531" w:rsidRDefault="00091CFA" w14:paraId="01DE8DD3" w14:textId="197417A5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BA5531">
        <w:rPr>
          <w:rFonts w:cs="Arial"/>
          <w:b/>
          <w:color w:val="FF0000"/>
          <w:szCs w:val="20"/>
        </w:rPr>
        <w:t xml:space="preserve">– niet eerder indienen dan na verzoek door de </w:t>
      </w:r>
      <w:r w:rsidRPr="00BA5531" w:rsidR="006E4B3F">
        <w:rPr>
          <w:rFonts w:cs="Arial"/>
          <w:b/>
          <w:color w:val="FF0000"/>
          <w:szCs w:val="20"/>
        </w:rPr>
        <w:t>Aanbestedende dienst</w:t>
      </w:r>
      <w:r w:rsidRPr="00BA5531">
        <w:rPr>
          <w:rFonts w:cs="Arial"/>
          <w:b/>
          <w:color w:val="FF0000"/>
          <w:szCs w:val="20"/>
        </w:rPr>
        <w:t xml:space="preserve"> -</w:t>
      </w:r>
    </w:p>
    <w:p w:rsidRPr="00BA5531" w:rsidR="00091CFA" w:rsidP="00091CFA" w:rsidRDefault="00091CFA" w14:paraId="051F3A55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1A0D8BCC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 xml:space="preserve">De </w:t>
      </w:r>
      <w:r w:rsidRPr="00BA5531">
        <w:rPr>
          <w:rFonts w:ascii="Arial" w:hAnsi="Arial" w:cs="Arial"/>
          <w:b/>
          <w:sz w:val="20"/>
          <w:szCs w:val="20"/>
        </w:rPr>
        <w:t>ondergetekenden</w:t>
      </w:r>
      <w:r w:rsidRPr="00BA5531">
        <w:rPr>
          <w:rFonts w:ascii="Arial" w:hAnsi="Arial" w:cs="Arial"/>
          <w:sz w:val="20"/>
          <w:szCs w:val="20"/>
        </w:rPr>
        <w:t>:</w:t>
      </w:r>
    </w:p>
    <w:p w:rsidRPr="00BA5531" w:rsidR="00091CFA" w:rsidP="00917072" w:rsidRDefault="00091CFA" w14:paraId="14B8DE70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133A338D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………………….., gevestigd te  …… aan de …….., te dezen rechtsgeldig vertegenwoordigd door haar directeur, …………………………., hierna te noemen: “Hoofdaannemer”</w:t>
      </w:r>
    </w:p>
    <w:p w:rsidRPr="00BA5531" w:rsidR="00091CFA" w:rsidP="00917072" w:rsidRDefault="00091CFA" w14:paraId="3AD858E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18D8587D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en</w:t>
      </w:r>
    </w:p>
    <w:p w:rsidRPr="00BA5531" w:rsidR="00091CFA" w:rsidP="00917072" w:rsidRDefault="00091CFA" w14:paraId="3EC76576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028C4699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:rsidRPr="00BA5531" w:rsidR="00091CFA" w:rsidP="00917072" w:rsidRDefault="00091CFA" w14:paraId="5A7D102E" w14:textId="77777777">
      <w:pPr>
        <w:spacing w:line="276" w:lineRule="auto"/>
        <w:ind w:left="567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0AE2A230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overwegende dat:</w:t>
      </w:r>
    </w:p>
    <w:p w:rsidRPr="00BA5531" w:rsidR="00091CFA" w:rsidP="00917072" w:rsidRDefault="00091CFA" w14:paraId="3374BE04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p w:rsidRPr="00BA5531" w:rsidR="00091CFA" w:rsidP="00917072" w:rsidRDefault="00917072" w14:paraId="20AA6A3C" w14:textId="2A1F5AB0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Hoofdaannemer als I</w:t>
      </w:r>
      <w:r w:rsidRPr="00BA5531" w:rsidR="00091CFA">
        <w:rPr>
          <w:rFonts w:ascii="Arial" w:hAnsi="Arial" w:cs="Arial"/>
          <w:sz w:val="20"/>
          <w:szCs w:val="20"/>
        </w:rPr>
        <w:t xml:space="preserve">nschrijver meedingt naar de gunning van de </w:t>
      </w:r>
      <w:r w:rsidR="00A460F8">
        <w:rPr>
          <w:rFonts w:ascii="Arial" w:hAnsi="Arial" w:cs="Arial"/>
          <w:sz w:val="20"/>
          <w:szCs w:val="20"/>
        </w:rPr>
        <w:t>o</w:t>
      </w:r>
      <w:r w:rsidRPr="00BA5531" w:rsidR="00091CFA">
        <w:rPr>
          <w:rFonts w:ascii="Arial" w:hAnsi="Arial" w:cs="Arial"/>
          <w:sz w:val="20"/>
          <w:szCs w:val="20"/>
        </w:rPr>
        <w:t>pdracht</w:t>
      </w:r>
      <w:r w:rsidR="00A460F8">
        <w:rPr>
          <w:rFonts w:ascii="Arial" w:hAnsi="Arial" w:cs="Arial"/>
          <w:sz w:val="20"/>
          <w:szCs w:val="20"/>
        </w:rPr>
        <w:t xml:space="preserve"> voor</w:t>
      </w:r>
      <w:r w:rsidRPr="00BA5531" w:rsidR="00091CFA">
        <w:rPr>
          <w:rFonts w:ascii="Arial" w:hAnsi="Arial" w:cs="Arial"/>
          <w:sz w:val="20"/>
          <w:szCs w:val="20"/>
        </w:rPr>
        <w:t xml:space="preserve"> </w:t>
      </w:r>
      <w:r w:rsidRPr="006D1924" w:rsidR="006D1924">
        <w:rPr>
          <w:rStyle w:val="normaltextrun"/>
          <w:rFonts w:ascii="Arial" w:hAnsi="Arial" w:cs="Arial"/>
          <w:color w:val="0070C0"/>
          <w:sz w:val="20"/>
          <w:szCs w:val="20"/>
          <w:bdr w:val="none" w:color="auto" w:sz="0" w:space="0" w:frame="1"/>
        </w:rPr>
        <w:t>Uitvoering Eigen Risicodragerschap WW/BW/ZW/WGA</w:t>
      </w:r>
      <w:r w:rsidRPr="002D649E" w:rsidR="002D649E">
        <w:rPr>
          <w:rFonts w:ascii="Arial" w:hAnsi="Arial" w:cs="Arial"/>
          <w:color w:val="0000FF"/>
          <w:sz w:val="20"/>
          <w:szCs w:val="20"/>
        </w:rPr>
        <w:t xml:space="preserve"> </w:t>
      </w:r>
      <w:r w:rsidRPr="00BA5531" w:rsidR="00091CFA">
        <w:rPr>
          <w:rFonts w:ascii="Arial" w:hAnsi="Arial" w:cs="Arial"/>
          <w:sz w:val="20"/>
          <w:szCs w:val="20"/>
        </w:rPr>
        <w:t xml:space="preserve">van </w:t>
      </w:r>
      <w:r w:rsidR="00BA5531">
        <w:rPr>
          <w:rFonts w:ascii="Arial" w:hAnsi="Arial" w:cs="Arial"/>
          <w:sz w:val="20"/>
          <w:szCs w:val="20"/>
        </w:rPr>
        <w:t>de gemeente Helmond</w:t>
      </w:r>
      <w:r w:rsidRPr="00BA5531" w:rsidR="00091CFA">
        <w:rPr>
          <w:rFonts w:ascii="Arial" w:hAnsi="Arial" w:cs="Arial"/>
          <w:sz w:val="20"/>
          <w:szCs w:val="20"/>
        </w:rPr>
        <w:t xml:space="preserve">; </w:t>
      </w:r>
    </w:p>
    <w:p w:rsidRPr="00BA5531" w:rsidR="00091CFA" w:rsidP="00917072" w:rsidRDefault="00091CFA" w14:paraId="44BA3DEA" w14:textId="77777777">
      <w:pPr>
        <w:spacing w:line="276" w:lineRule="auto"/>
        <w:ind w:left="1647"/>
        <w:rPr>
          <w:rFonts w:ascii="Arial" w:hAnsi="Arial" w:cs="Arial"/>
          <w:sz w:val="20"/>
          <w:szCs w:val="20"/>
        </w:rPr>
      </w:pPr>
    </w:p>
    <w:p w:rsidRPr="00BA5531" w:rsidR="00091CFA" w:rsidP="00347035" w:rsidRDefault="00091CFA" w14:paraId="37E603BD" w14:textId="41FA8895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Hoofdaannem</w:t>
      </w:r>
      <w:r w:rsidRPr="00BA5531" w:rsidR="0032359B">
        <w:rPr>
          <w:rFonts w:ascii="Arial" w:hAnsi="Arial" w:cs="Arial"/>
          <w:sz w:val="20"/>
          <w:szCs w:val="20"/>
        </w:rPr>
        <w:t xml:space="preserve">er in het kader van voornoemde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>pdracht Onderaannemer</w:t>
      </w:r>
      <w:r w:rsidRPr="00BA5531" w:rsidR="00347035">
        <w:rPr>
          <w:rFonts w:ascii="Arial" w:hAnsi="Arial" w:cs="Arial"/>
          <w:sz w:val="20"/>
          <w:szCs w:val="20"/>
        </w:rPr>
        <w:t xml:space="preserve"> </w:t>
      </w:r>
      <w:r w:rsidRPr="00BA5531">
        <w:rPr>
          <w:rFonts w:ascii="Arial" w:hAnsi="Arial" w:cs="Arial"/>
          <w:sz w:val="20"/>
          <w:szCs w:val="20"/>
        </w:rPr>
        <w:t xml:space="preserve">wenst in te schakelen; </w:t>
      </w:r>
    </w:p>
    <w:p w:rsidRPr="00BA5531" w:rsidR="00091CFA" w:rsidP="00917072" w:rsidRDefault="00091CFA" w14:paraId="0E2A3950" w14:textId="77777777">
      <w:pPr>
        <w:spacing w:line="276" w:lineRule="auto"/>
        <w:ind w:left="1647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04E568C4" w14:textId="77777777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Partijen op de hoogte zijn van de eis dat Onderaannemer instemt met het bepaalde in deze verklaring;</w:t>
      </w:r>
    </w:p>
    <w:p w:rsidRPr="00BA5531" w:rsidR="00091CFA" w:rsidP="00917072" w:rsidRDefault="00091CFA" w14:paraId="6FF0CB3E" w14:textId="77777777">
      <w:pPr>
        <w:spacing w:line="276" w:lineRule="auto"/>
        <w:ind w:left="1647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03B1F187" w14:textId="77777777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Partijen aldus het volgende wensen vast te leggen.</w:t>
      </w:r>
    </w:p>
    <w:p w:rsidRPr="00BA5531" w:rsidR="00091CFA" w:rsidP="00917072" w:rsidRDefault="00091CFA" w14:paraId="5C8B8003" w14:textId="77777777">
      <w:pPr>
        <w:spacing w:line="276" w:lineRule="auto"/>
        <w:ind w:left="1287"/>
        <w:rPr>
          <w:rFonts w:ascii="Arial" w:hAnsi="Arial" w:cs="Arial"/>
          <w:sz w:val="20"/>
          <w:szCs w:val="20"/>
        </w:rPr>
      </w:pPr>
    </w:p>
    <w:p w:rsidRPr="00BA5531" w:rsidR="00091CFA" w:rsidP="00917072" w:rsidRDefault="00091CFA" w14:paraId="6EBAE73A" w14:textId="77777777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Pr="00BA5531" w:rsidR="00091CFA" w:rsidP="00917072" w:rsidRDefault="00091CFA" w14:paraId="13458ABE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b/>
          <w:bCs/>
          <w:sz w:val="20"/>
          <w:szCs w:val="20"/>
        </w:rPr>
        <w:t>Verklaren te zijn overeengekomen als volgt:</w:t>
      </w:r>
      <w:r w:rsidRPr="00BA5531">
        <w:rPr>
          <w:rFonts w:ascii="Arial" w:hAnsi="Arial" w:cs="Arial"/>
          <w:b/>
          <w:bCs/>
          <w:sz w:val="20"/>
          <w:szCs w:val="20"/>
        </w:rPr>
        <w:br/>
      </w:r>
    </w:p>
    <w:p w:rsidRPr="00BA5531" w:rsidR="00091CFA" w:rsidP="00917072" w:rsidRDefault="00091CFA" w14:paraId="6DE85970" w14:textId="4B21D30D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 xml:space="preserve">Deze verklaring wordt gesloten onder opschortende voorwaarde van een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 xml:space="preserve">vereenkomst tussen </w:t>
      </w:r>
      <w:r w:rsidR="00BA5531">
        <w:rPr>
          <w:rFonts w:ascii="Arial" w:hAnsi="Arial" w:cs="Arial"/>
          <w:sz w:val="20"/>
          <w:szCs w:val="20"/>
        </w:rPr>
        <w:t>de gemeente Helmond</w:t>
      </w:r>
      <w:r w:rsidRPr="00BA5531" w:rsidR="00530C80">
        <w:rPr>
          <w:rFonts w:ascii="Arial" w:hAnsi="Arial" w:cs="Arial"/>
          <w:sz w:val="20"/>
          <w:szCs w:val="20"/>
        </w:rPr>
        <w:t xml:space="preserve"> </w:t>
      </w:r>
      <w:r w:rsidRPr="00BA5531">
        <w:rPr>
          <w:rFonts w:ascii="Arial" w:hAnsi="Arial" w:cs="Arial"/>
          <w:sz w:val="20"/>
          <w:szCs w:val="20"/>
        </w:rPr>
        <w:t xml:space="preserve">en Hoofdaannemer </w:t>
      </w:r>
      <w:r w:rsidR="00A460F8">
        <w:rPr>
          <w:rFonts w:ascii="Arial" w:hAnsi="Arial" w:cs="Arial"/>
          <w:sz w:val="20"/>
          <w:szCs w:val="20"/>
        </w:rPr>
        <w:t>voor</w:t>
      </w:r>
      <w:r w:rsidRPr="00BA5531" w:rsidR="00BA5531">
        <w:rPr>
          <w:rFonts w:ascii="Arial" w:hAnsi="Arial" w:cs="Arial"/>
          <w:sz w:val="20"/>
          <w:szCs w:val="20"/>
        </w:rPr>
        <w:t xml:space="preserve"> </w:t>
      </w:r>
      <w:r w:rsidRPr="006D1924" w:rsidR="006D1924">
        <w:rPr>
          <w:rStyle w:val="normaltextrun"/>
          <w:rFonts w:ascii="Arial" w:hAnsi="Arial" w:cs="Arial"/>
          <w:color w:val="0070C0"/>
          <w:sz w:val="20"/>
          <w:szCs w:val="20"/>
          <w:bdr w:val="none" w:color="auto" w:sz="0" w:space="0" w:frame="1"/>
        </w:rPr>
        <w:t>Uitvoering Eigen Risicodragerschap WW/BW/ZW/WGA</w:t>
      </w:r>
      <w:r w:rsidRPr="00BA5531">
        <w:rPr>
          <w:rFonts w:ascii="Arial" w:hAnsi="Arial" w:cs="Arial"/>
          <w:sz w:val="20"/>
          <w:szCs w:val="20"/>
        </w:rPr>
        <w:t>.</w:t>
      </w:r>
    </w:p>
    <w:p w:rsidRPr="00BA5531" w:rsidR="00091CFA" w:rsidP="00917072" w:rsidRDefault="00091CFA" w14:paraId="05BC034B" w14:textId="0428F81C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 xml:space="preserve">Deze ondertekende verklaring geldt als bewijs dat Hoofdaannemer daadwerkelijk kan beschikken over de middelen van Onderaannemer bij de uitvoering van de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 xml:space="preserve">vereenkomst als bedoeld onder 1. Dat wil zeggen </w:t>
      </w:r>
      <w:r w:rsidRPr="00BA5531" w:rsidR="00917670">
        <w:rPr>
          <w:rFonts w:ascii="Arial" w:hAnsi="Arial" w:cs="Arial"/>
          <w:sz w:val="20"/>
          <w:szCs w:val="20"/>
        </w:rPr>
        <w:t xml:space="preserve">dat ingeval van gunning van de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 xml:space="preserve">pdracht </w:t>
      </w:r>
      <w:r w:rsidR="00A460F8">
        <w:rPr>
          <w:rFonts w:ascii="Arial" w:hAnsi="Arial" w:cs="Arial"/>
          <w:sz w:val="20"/>
          <w:szCs w:val="20"/>
        </w:rPr>
        <w:t>voor</w:t>
      </w:r>
      <w:r w:rsidRPr="00BA5531" w:rsidR="00BA5531">
        <w:rPr>
          <w:rFonts w:ascii="Arial" w:hAnsi="Arial" w:cs="Arial"/>
          <w:sz w:val="20"/>
          <w:szCs w:val="20"/>
        </w:rPr>
        <w:t xml:space="preserve"> </w:t>
      </w:r>
      <w:r w:rsidRPr="006D1924" w:rsidR="006D1924">
        <w:rPr>
          <w:rStyle w:val="normaltextrun"/>
          <w:rFonts w:ascii="Arial" w:hAnsi="Arial" w:cs="Arial"/>
          <w:color w:val="0070C0"/>
          <w:sz w:val="20"/>
          <w:szCs w:val="20"/>
          <w:bdr w:val="none" w:color="auto" w:sz="0" w:space="0" w:frame="1"/>
        </w:rPr>
        <w:t>Uitvoering Eigen Risicodragerschap WW/BW/ZW/WGA</w:t>
      </w:r>
      <w:r w:rsidRPr="002D649E" w:rsidR="006D1924">
        <w:rPr>
          <w:rFonts w:ascii="Arial" w:hAnsi="Arial" w:cs="Arial"/>
          <w:color w:val="0000FF"/>
          <w:sz w:val="20"/>
          <w:szCs w:val="20"/>
        </w:rPr>
        <w:t xml:space="preserve"> </w:t>
      </w:r>
      <w:r w:rsidRPr="00BA5531" w:rsidR="004D5DDD">
        <w:rPr>
          <w:rFonts w:ascii="Arial" w:hAnsi="Arial" w:cs="Arial"/>
          <w:sz w:val="20"/>
          <w:szCs w:val="20"/>
        </w:rPr>
        <w:t xml:space="preserve">de Onderaannemer </w:t>
      </w:r>
      <w:r w:rsidRPr="00BA5531">
        <w:rPr>
          <w:rFonts w:ascii="Arial" w:hAnsi="Arial" w:cs="Arial"/>
          <w:sz w:val="20"/>
          <w:szCs w:val="20"/>
        </w:rPr>
        <w:t xml:space="preserve">garandeert dat hij daadwerkelijk beschikbaar is voor Hoofdaannemer met betrekking tot de uitvoering van de betreffende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>pdracht.</w:t>
      </w:r>
    </w:p>
    <w:p w:rsidRPr="00BA5531" w:rsidR="00091CFA" w:rsidP="00917072" w:rsidRDefault="00091CFA" w14:paraId="0E1081B5" w14:textId="56CC7C4A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 xml:space="preserve">Onderaannemer verplicht zich geen enkele informatie die in het kader van deze aanbesteding beschikbaar komt door hem aan derden (met uitzondering van </w:t>
      </w:r>
      <w:r w:rsidR="00A460F8">
        <w:rPr>
          <w:rFonts w:ascii="Arial" w:hAnsi="Arial" w:cs="Arial"/>
          <w:sz w:val="20"/>
          <w:szCs w:val="20"/>
        </w:rPr>
        <w:t>deelnemers aan het samenwerkingsverband</w:t>
      </w:r>
      <w:r w:rsidRPr="00BA5531">
        <w:rPr>
          <w:rFonts w:ascii="Arial" w:hAnsi="Arial" w:cs="Arial"/>
          <w:sz w:val="20"/>
          <w:szCs w:val="20"/>
        </w:rPr>
        <w:t xml:space="preserve">,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 xml:space="preserve">nderaannemers en toeleveranciers) ter beschikking te stellen zonder voorafgaande toestemming van </w:t>
      </w:r>
      <w:r w:rsidR="00A460F8">
        <w:rPr>
          <w:rFonts w:ascii="Arial" w:hAnsi="Arial" w:cs="Arial"/>
          <w:sz w:val="20"/>
          <w:szCs w:val="20"/>
        </w:rPr>
        <w:t>gemeente Helmond</w:t>
      </w:r>
      <w:r w:rsidRPr="00BA5531">
        <w:rPr>
          <w:rFonts w:ascii="Arial" w:hAnsi="Arial" w:cs="Arial"/>
          <w:sz w:val="20"/>
          <w:szCs w:val="20"/>
        </w:rPr>
        <w:t>.</w:t>
      </w:r>
    </w:p>
    <w:p w:rsidRPr="00BA5531" w:rsidR="00091CFA" w:rsidP="00917072" w:rsidRDefault="00091CFA" w14:paraId="2A4CB913" w14:textId="602D1499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 xml:space="preserve">Onderaannemer verplicht zich geen publiciteit aan deze aanbesteding te geven, tenzij </w:t>
      </w:r>
      <w:r w:rsidR="00A460F8">
        <w:rPr>
          <w:rFonts w:ascii="Arial" w:hAnsi="Arial" w:cs="Arial"/>
          <w:sz w:val="20"/>
          <w:szCs w:val="20"/>
        </w:rPr>
        <w:t>gemeente Helmond</w:t>
      </w:r>
      <w:r w:rsidRPr="00BA5531">
        <w:rPr>
          <w:rFonts w:ascii="Arial" w:hAnsi="Arial" w:cs="Arial"/>
          <w:sz w:val="20"/>
          <w:szCs w:val="20"/>
        </w:rPr>
        <w:t xml:space="preserve"> hiermee schriftelijk instemt.</w:t>
      </w:r>
    </w:p>
    <w:p w:rsidRPr="00BA5531" w:rsidR="00091CFA" w:rsidP="00917072" w:rsidRDefault="00091CFA" w14:paraId="5C64C9D8" w14:textId="5DEEAAAF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lastRenderedPageBreak/>
        <w:t>Het gestelde in deze verklaring l</w:t>
      </w:r>
      <w:r w:rsidRPr="00BA5531" w:rsidR="00917670">
        <w:rPr>
          <w:rFonts w:ascii="Arial" w:hAnsi="Arial" w:cs="Arial"/>
          <w:sz w:val="20"/>
          <w:szCs w:val="20"/>
        </w:rPr>
        <w:t xml:space="preserve">aat ingeval van gunning van de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 xml:space="preserve">pdracht aan Hoofdaannemer, de eindverantwoordelijkheid van Hoofdaannemer voor de juiste uitvoering van de </w:t>
      </w:r>
      <w:r w:rsidR="00A460F8">
        <w:rPr>
          <w:rFonts w:ascii="Arial" w:hAnsi="Arial" w:cs="Arial"/>
          <w:sz w:val="20"/>
          <w:szCs w:val="20"/>
        </w:rPr>
        <w:t>o</w:t>
      </w:r>
      <w:r w:rsidRPr="00BA5531">
        <w:rPr>
          <w:rFonts w:ascii="Arial" w:hAnsi="Arial" w:cs="Arial"/>
          <w:sz w:val="20"/>
          <w:szCs w:val="20"/>
        </w:rPr>
        <w:t>vereenkomst onverlet.</w:t>
      </w:r>
    </w:p>
    <w:p w:rsidRPr="00BA5531" w:rsidR="00091CFA" w:rsidP="00917072" w:rsidRDefault="00091CFA" w14:paraId="21A0494C" w14:textId="77777777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Partijen doen over en weer afstand van het recht ontbinding van de onderhavige verklaring te vorderen, zowel door middel van een buitengerechtelijke verklaring als door rechterlijke tussenkomst.</w:t>
      </w:r>
    </w:p>
    <w:p w:rsidRPr="00BA5531" w:rsidR="00091CFA" w:rsidP="00917072" w:rsidRDefault="00091CFA" w14:paraId="1D28BCAE" w14:textId="77777777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:rsidRPr="00BA5531" w:rsidR="00091CFA" w:rsidP="00917072" w:rsidRDefault="00091CFA" w14:paraId="3EDB3168" w14:textId="77777777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ascii="Arial" w:hAnsi="Arial" w:cs="Arial"/>
          <w:sz w:val="20"/>
          <w:szCs w:val="20"/>
        </w:rPr>
      </w:pPr>
      <w:r w:rsidRPr="00BA5531">
        <w:rPr>
          <w:rFonts w:ascii="Arial" w:hAnsi="Arial" w:cs="Arial"/>
          <w:sz w:val="20"/>
          <w:szCs w:val="20"/>
        </w:rPr>
        <w:t>Op deze verklaring is Nederlands recht van toepassing.</w:t>
      </w:r>
      <w:r w:rsidRPr="00BA5531">
        <w:rPr>
          <w:rFonts w:ascii="Arial" w:hAnsi="Arial" w:cs="Arial"/>
          <w:sz w:val="20"/>
          <w:szCs w:val="20"/>
        </w:rPr>
        <w:br/>
      </w:r>
    </w:p>
    <w:p w:rsidRPr="00BA5531" w:rsidR="00091CFA" w:rsidP="00917072" w:rsidRDefault="00091CFA" w14:paraId="7A034695" w14:textId="77777777">
      <w:pPr>
        <w:spacing w:line="276" w:lineRule="auto"/>
        <w:ind w:left="567"/>
        <w:rPr>
          <w:rFonts w:ascii="Arial" w:hAnsi="Arial" w:cs="Arial"/>
          <w:b/>
          <w:bCs/>
          <w:sz w:val="20"/>
          <w:szCs w:val="20"/>
        </w:rPr>
      </w:pPr>
      <w:r w:rsidRPr="00BA5531">
        <w:rPr>
          <w:rFonts w:ascii="Arial" w:hAnsi="Arial" w:cs="Arial"/>
          <w:b/>
          <w:bCs/>
          <w:sz w:val="20"/>
          <w:szCs w:val="20"/>
        </w:rPr>
        <w:t>Aldus overeengekomen, in tweevoud opgemaakt en ondertekend:</w:t>
      </w:r>
    </w:p>
    <w:p w:rsidRPr="00BA5531" w:rsidR="00530C80" w:rsidP="00917072" w:rsidRDefault="00530C80" w14:paraId="7F1B5D55" w14:textId="77777777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rial" w:hAnsi="Arial" w:cs="Arial"/>
          <w:b/>
          <w:bCs/>
          <w:sz w:val="20"/>
          <w:szCs w:val="20"/>
        </w:rPr>
      </w:pPr>
    </w:p>
    <w:p w:rsidRPr="00BA5531" w:rsidR="00530C80" w:rsidP="00917072" w:rsidRDefault="00530C80" w14:paraId="57D884BB" w14:textId="77777777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rial" w:hAnsi="Arial" w:cs="Arial"/>
          <w:b/>
          <w:bCs/>
          <w:sz w:val="20"/>
          <w:szCs w:val="20"/>
        </w:rPr>
      </w:pPr>
    </w:p>
    <w:p w:rsidRPr="00846DA2" w:rsidR="00381363" w:rsidP="00381363" w:rsidRDefault="00381363" w14:paraId="172783C5" w14:textId="77777777">
      <w:pPr>
        <w:rPr>
          <w:rFonts w:ascii="Arial" w:hAnsi="Arial" w:cs="Arial"/>
          <w:sz w:val="20"/>
          <w:szCs w:val="20"/>
        </w:rPr>
      </w:pPr>
    </w:p>
    <w:p w:rsidRPr="00846DA2" w:rsidR="00381363" w:rsidP="00381363" w:rsidRDefault="00381363" w14:paraId="61F6DFED" w14:textId="77777777">
      <w:pPr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color="000000" w:sz="4" w:space="0"/>
          <w:insideV w:val="singl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Pr="00846DA2" w:rsidR="00381363" w:rsidTr="00381363" w14:paraId="41D006B3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265129AB" w14:textId="00C3131A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>
              <w:rPr>
                <w:rFonts w:cs="Arial"/>
                <w:sz w:val="20"/>
                <w:szCs w:val="20"/>
                <w:lang w:eastAsia="nl-NL"/>
              </w:rPr>
              <w:t>Hoofdaannemer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28DE" w:rsidR="00381363" w:rsidP="00C66F14" w:rsidRDefault="00381363" w14:paraId="12B84231" w14:textId="3851582F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>
              <w:rPr>
                <w:rFonts w:cs="Arial"/>
                <w:color w:val="0000FF"/>
                <w:spacing w:val="0"/>
                <w:sz w:val="20"/>
                <w:szCs w:val="20"/>
              </w:rPr>
              <w:t>Onderaannemer</w:t>
            </w:r>
          </w:p>
        </w:tc>
      </w:tr>
      <w:tr w:rsidRPr="00846DA2" w:rsidR="00381363" w:rsidTr="00381363" w14:paraId="76CC0B5A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56F96C40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7428DE" w:rsidR="00381363" w:rsidP="00C66F14" w:rsidRDefault="00381363" w14:paraId="39BAB555" w14:textId="5C065A3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</w:t>
            </w:r>
            <w:r>
              <w:rPr>
                <w:rFonts w:cs="Arial"/>
                <w:color w:val="0000FF"/>
                <w:spacing w:val="0"/>
                <w:sz w:val="20"/>
                <w:szCs w:val="20"/>
              </w:rPr>
              <w:t>rechtspersoon Hoofdaannemer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:rsidRPr="007428DE" w:rsidR="00381363" w:rsidP="00C66F14" w:rsidRDefault="00381363" w14:paraId="4ACB4ECD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28DE" w:rsidR="00381363" w:rsidP="00C66F14" w:rsidRDefault="00381363" w14:paraId="749AEEE7" w14:textId="530A7A46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</w:t>
            </w:r>
            <w:r>
              <w:rPr>
                <w:rFonts w:cs="Arial"/>
                <w:color w:val="0000FF"/>
                <w:spacing w:val="0"/>
                <w:sz w:val="20"/>
                <w:szCs w:val="20"/>
              </w:rPr>
              <w:t>rechtspersoon Onderaannemer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</w:tc>
      </w:tr>
      <w:tr w:rsidRPr="00846DA2" w:rsidR="00381363" w:rsidTr="00381363" w14:paraId="7C1DE421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0CDC6A38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Naam 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7EE396D2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Naam ondergetekende:</w:t>
            </w:r>
          </w:p>
        </w:tc>
      </w:tr>
      <w:tr w:rsidRPr="00846DA2" w:rsidR="00381363" w:rsidTr="00381363" w14:paraId="71B66E08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21C5D148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3CFA8468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Pr="00846DA2" w:rsidR="00381363" w:rsidTr="00381363" w14:paraId="6710D1D5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7EA82A74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846DA2" w:rsidR="00381363" w:rsidP="00C66F14" w:rsidRDefault="00381363" w14:paraId="1471A698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</w:tr>
      <w:tr w:rsidRPr="00846DA2" w:rsidR="00381363" w:rsidTr="00381363" w14:paraId="0880C6A9" w14:textId="77777777">
        <w:trPr>
          <w:trHeight w:val="340"/>
        </w:trPr>
        <w:tc>
          <w:tcPr>
            <w:tcW w:w="4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363" w:rsidP="00C66F14" w:rsidRDefault="00381363" w14:paraId="0B4ED690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6A8A014A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4B606FD0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4DAE6909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37005C61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23E4D479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1CB7FAA1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="00381363" w:rsidP="00C66F14" w:rsidRDefault="00381363" w14:paraId="5916AFB4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846DA2" w:rsidR="00381363" w:rsidP="00C66F14" w:rsidRDefault="00381363" w14:paraId="565F7597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846DA2" w:rsidR="00381363" w:rsidP="00C66F14" w:rsidRDefault="00381363" w14:paraId="272EFC98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:rsidRPr="007428DE" w:rsidR="00381363" w:rsidP="00C66F14" w:rsidRDefault="00381363" w14:paraId="509D2BC9" w14:textId="7777777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&lt;Handtekening rechtsgeldige vertegenwoordiger&gt;</w:t>
            </w: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:rsidRPr="007428DE" w:rsidR="00381363" w:rsidP="00C66F14" w:rsidRDefault="00381363" w14:paraId="38A58C52" w14:textId="7777777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:rsidRPr="007428DE" w:rsidR="00381363" w:rsidP="00C66F14" w:rsidRDefault="00381363" w14:paraId="4204F883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28DE" w:rsidR="00381363" w:rsidP="00C66F14" w:rsidRDefault="00381363" w14:paraId="53BE8172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4E78D3AC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0C5D3E7C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7032DC15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6A3204F1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1BF4805F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0DED88CB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7428DE" w:rsidR="00381363" w:rsidP="00C66F14" w:rsidRDefault="00381363" w14:paraId="6CA583C6" w14:textId="7777777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:rsidRPr="00846DA2" w:rsidR="00381363" w:rsidP="00C66F14" w:rsidRDefault="00381363" w14:paraId="24BD2D54" w14:textId="7777777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:rsidRPr="00846DA2" w:rsidR="00381363" w:rsidP="00381363" w:rsidRDefault="00381363" w14:paraId="4F51FE63" w14:textId="77777777">
      <w:pPr>
        <w:ind w:left="426"/>
        <w:rPr>
          <w:rFonts w:ascii="Arial" w:hAnsi="Arial" w:cs="Arial"/>
          <w:sz w:val="20"/>
          <w:szCs w:val="20"/>
        </w:rPr>
      </w:pPr>
    </w:p>
    <w:p w:rsidRPr="00846DA2" w:rsidR="00381363" w:rsidP="00381363" w:rsidRDefault="00381363" w14:paraId="1798F043" w14:textId="77777777">
      <w:pPr>
        <w:pStyle w:val="INKStandaard"/>
        <w:rPr>
          <w:rFonts w:cs="Arial"/>
          <w:sz w:val="20"/>
          <w:szCs w:val="20"/>
        </w:rPr>
      </w:pPr>
    </w:p>
    <w:p w:rsidRPr="00BA5531" w:rsidR="00530C80" w:rsidP="00917072" w:rsidRDefault="00530C80" w14:paraId="2868E7B5" w14:textId="77777777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ascii="Arial" w:hAnsi="Arial" w:cs="Arial"/>
          <w:b/>
          <w:bCs/>
          <w:sz w:val="20"/>
          <w:szCs w:val="20"/>
        </w:rPr>
      </w:pPr>
    </w:p>
    <w:sectPr w:rsidRPr="00BA5531" w:rsidR="00530C80">
      <w:pgSz w:w="11906" w:h="16838" w:orient="portrait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hint="default" w:ascii="Arial" w:hAnsi="Arial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hint="default" w:ascii="Symbol" w:hAnsi="Symbol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 w:ascii="Arial" w:hAnsi="Arial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2590">
    <w:abstractNumId w:val="4"/>
  </w:num>
  <w:num w:numId="2" w16cid:durableId="1151026234">
    <w:abstractNumId w:val="5"/>
  </w:num>
  <w:num w:numId="3" w16cid:durableId="1631472582">
    <w:abstractNumId w:val="1"/>
  </w:num>
  <w:num w:numId="4" w16cid:durableId="1943876341">
    <w:abstractNumId w:val="0"/>
  </w:num>
  <w:num w:numId="5" w16cid:durableId="197788233">
    <w:abstractNumId w:val="3"/>
  </w:num>
  <w:num w:numId="6" w16cid:durableId="1107966292">
    <w:abstractNumId w:val="2"/>
  </w:num>
  <w:num w:numId="7" w16cid:durableId="1406103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25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0F5CBA"/>
    <w:rsid w:val="001060FF"/>
    <w:rsid w:val="001916E9"/>
    <w:rsid w:val="002525FB"/>
    <w:rsid w:val="002819FD"/>
    <w:rsid w:val="002D649E"/>
    <w:rsid w:val="002E22C7"/>
    <w:rsid w:val="0032359B"/>
    <w:rsid w:val="00347035"/>
    <w:rsid w:val="00381363"/>
    <w:rsid w:val="004A64F7"/>
    <w:rsid w:val="004B741E"/>
    <w:rsid w:val="004D5DDD"/>
    <w:rsid w:val="00530C80"/>
    <w:rsid w:val="005D300E"/>
    <w:rsid w:val="005F2B32"/>
    <w:rsid w:val="006D1924"/>
    <w:rsid w:val="006D7BBF"/>
    <w:rsid w:val="006E4B3F"/>
    <w:rsid w:val="00715612"/>
    <w:rsid w:val="00723691"/>
    <w:rsid w:val="00737DBE"/>
    <w:rsid w:val="00776027"/>
    <w:rsid w:val="008540F6"/>
    <w:rsid w:val="008C0976"/>
    <w:rsid w:val="00917072"/>
    <w:rsid w:val="00917670"/>
    <w:rsid w:val="00930238"/>
    <w:rsid w:val="0094311C"/>
    <w:rsid w:val="009C1B87"/>
    <w:rsid w:val="00A460F8"/>
    <w:rsid w:val="00AD4481"/>
    <w:rsid w:val="00BA5531"/>
    <w:rsid w:val="00C05015"/>
    <w:rsid w:val="00D56DC1"/>
    <w:rsid w:val="00E20A8A"/>
    <w:rsid w:val="00F15E44"/>
    <w:rsid w:val="00FA06EE"/>
    <w:rsid w:val="50CB564E"/>
    <w:rsid w:val="62E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438AB"/>
  <w15:docId w15:val="{A2B9E2C0-09B2-48CB-9F4F-B2B24C2E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OpsomBullit1" w:customStyle="1">
    <w:name w:val="OpsomBullit1"/>
    <w:basedOn w:val="Standaard"/>
    <w:next w:val="Standaard"/>
    <w:pPr>
      <w:numPr>
        <w:numId w:val="1"/>
      </w:numPr>
    </w:pPr>
  </w:style>
  <w:style w:type="paragraph" w:styleId="OpsomCijfer1" w:customStyle="1">
    <w:name w:val="OpsomCijfer1"/>
    <w:basedOn w:val="Standaard"/>
    <w:next w:val="Standaard"/>
    <w:pPr>
      <w:numPr>
        <w:numId w:val="2"/>
      </w:numPr>
    </w:pPr>
  </w:style>
  <w:style w:type="paragraph" w:styleId="OpsomLetter1" w:customStyle="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styleId="maatregelen" w:customStyle="1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semiHidden/>
    <w:unhideWhenUsed/>
    <w:rsid w:val="00F15E4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15E4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F15E4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15E4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F15E44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F15E44"/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rsid w:val="00F15E44"/>
    <w:rPr>
      <w:rFonts w:ascii="Segoe UI" w:hAnsi="Segoe UI" w:cs="Segoe UI"/>
      <w:sz w:val="18"/>
      <w:szCs w:val="18"/>
    </w:rPr>
  </w:style>
  <w:style w:type="paragraph" w:styleId="INKStandaard" w:customStyle="1">
    <w:name w:val="INK Standaard"/>
    <w:rsid w:val="00381363"/>
    <w:pPr>
      <w:suppressAutoHyphens/>
      <w:autoSpaceDN w:val="0"/>
      <w:spacing w:line="276" w:lineRule="auto"/>
      <w:textAlignment w:val="baseline"/>
    </w:pPr>
    <w:rPr>
      <w:rFonts w:ascii="Arial" w:hAnsi="Arial" w:eastAsia="Calibri"/>
      <w:spacing w:val="5"/>
      <w:sz w:val="19"/>
      <w:szCs w:val="22"/>
      <w:lang w:eastAsia="en-US"/>
    </w:rPr>
  </w:style>
  <w:style w:type="paragraph" w:styleId="INKBijlage" w:customStyle="1">
    <w:name w:val="INK Bijlage"/>
    <w:next w:val="INKStandaard"/>
    <w:rsid w:val="00381363"/>
    <w:pPr>
      <w:keepNext/>
      <w:pageBreakBefore/>
      <w:numPr>
        <w:numId w:val="7"/>
      </w:numPr>
      <w:suppressAutoHyphens/>
      <w:autoSpaceDN w:val="0"/>
      <w:spacing w:after="240"/>
      <w:textAlignment w:val="baseline"/>
    </w:pPr>
    <w:rPr>
      <w:rFonts w:ascii="Arial" w:hAnsi="Arial" w:eastAsia="Calibri"/>
      <w:b/>
      <w:spacing w:val="5"/>
      <w:sz w:val="24"/>
      <w:szCs w:val="24"/>
      <w:lang w:eastAsia="en-US"/>
    </w:rPr>
  </w:style>
  <w:style w:type="numbering" w:styleId="LFO1" w:customStyle="1">
    <w:name w:val="LFO1"/>
    <w:basedOn w:val="Geenlijst"/>
    <w:rsid w:val="00381363"/>
    <w:pPr>
      <w:numPr>
        <w:numId w:val="7"/>
      </w:numPr>
    </w:pPr>
  </w:style>
  <w:style w:type="character" w:styleId="normaltextrun" w:customStyle="1">
    <w:name w:val="normaltextrun"/>
    <w:basedOn w:val="Standaardalinea-lettertype"/>
    <w:rsid w:val="006D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BC33F915E03459D64A696CBE5A166" ma:contentTypeVersion="6" ma:contentTypeDescription="Create a new document." ma:contentTypeScope="" ma:versionID="735c6881022ef807edd4a41d053ef6f5">
  <xsd:schema xmlns:xsd="http://www.w3.org/2001/XMLSchema" xmlns:xs="http://www.w3.org/2001/XMLSchema" xmlns:p="http://schemas.microsoft.com/office/2006/metadata/properties" xmlns:ns2="f3dce8d4-f24f-473c-8d8f-0046bb5eb64d" xmlns:ns3="ae1b4fb8-6537-4072-b439-dab6f9436bdb" targetNamespace="http://schemas.microsoft.com/office/2006/metadata/properties" ma:root="true" ma:fieldsID="632a8bb9411a16c75decb5eaa7de2000" ns2:_="" ns3:_="">
    <xsd:import namespace="f3dce8d4-f24f-473c-8d8f-0046bb5eb64d"/>
    <xsd:import namespace="ae1b4fb8-6537-4072-b439-dab6f9436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ce8d4-f24f-473c-8d8f-0046bb5eb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4fb8-6537-4072-b439-dab6f9436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1b4fb8-6537-4072-b439-dab6f9436bdb">
      <UserInfo>
        <DisplayName>Bak, Wendy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8720-8BA8-48B8-9B8E-42D596BF4851}"/>
</file>

<file path=customXml/itemProps3.xml><?xml version="1.0" encoding="utf-8"?>
<ds:datastoreItem xmlns:ds="http://schemas.openxmlformats.org/officeDocument/2006/customXml" ds:itemID="{56D1C3A6-39D9-44F6-8AE9-8A980551BF41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489557e-3786-429a-a6bf-dd6085c40e98"/>
    <ds:schemaRef ds:uri="e93f94b6-e5d2-4b96-b900-d7f96ff9c83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16BF40-434E-4709-820B-E2D49D1431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Gemeente Helmond</dc:creator>
  <cp:lastModifiedBy>Janssen, Michael</cp:lastModifiedBy>
  <cp:revision>4</cp:revision>
  <dcterms:created xsi:type="dcterms:W3CDTF">2023-12-08T09:16:00Z</dcterms:created>
  <dcterms:modified xsi:type="dcterms:W3CDTF">2023-12-11T12:55:27Z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0x01010023FBC33F915E03459D64A696CBE5A166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  <property fmtid="{D5CDD505-2E9C-101B-9397-08002B2CF9AE}" pid="9" name="MSIP_Label_809b38bc-0ed8-48ce-ab09-5250aa17f0d6_Enabled">
    <vt:lpwstr>true</vt:lpwstr>
  </property>
  <property fmtid="{D5CDD505-2E9C-101B-9397-08002B2CF9AE}" pid="10" name="MSIP_Label_809b38bc-0ed8-48ce-ab09-5250aa17f0d6_SetDate">
    <vt:lpwstr>2022-10-27T09:38:12Z</vt:lpwstr>
  </property>
  <property fmtid="{D5CDD505-2E9C-101B-9397-08002B2CF9AE}" pid="11" name="MSIP_Label_809b38bc-0ed8-48ce-ab09-5250aa17f0d6_Method">
    <vt:lpwstr>Standard</vt:lpwstr>
  </property>
  <property fmtid="{D5CDD505-2E9C-101B-9397-08002B2CF9AE}" pid="12" name="MSIP_Label_809b38bc-0ed8-48ce-ab09-5250aa17f0d6_Name">
    <vt:lpwstr>Public</vt:lpwstr>
  </property>
  <property fmtid="{D5CDD505-2E9C-101B-9397-08002B2CF9AE}" pid="13" name="MSIP_Label_809b38bc-0ed8-48ce-ab09-5250aa17f0d6_SiteId">
    <vt:lpwstr>7f263ce8-b129-4c08-b21c-36d0ebea0d03</vt:lpwstr>
  </property>
  <property fmtid="{D5CDD505-2E9C-101B-9397-08002B2CF9AE}" pid="14" name="MSIP_Label_809b38bc-0ed8-48ce-ab09-5250aa17f0d6_ActionId">
    <vt:lpwstr>d8483251-6b49-4d41-b9f7-597d0799caca</vt:lpwstr>
  </property>
  <property fmtid="{D5CDD505-2E9C-101B-9397-08002B2CF9AE}" pid="15" name="MSIP_Label_809b38bc-0ed8-48ce-ab09-5250aa17f0d6_ContentBits">
    <vt:lpwstr>0</vt:lpwstr>
  </property>
  <property fmtid="{D5CDD505-2E9C-101B-9397-08002B2CF9AE}" pid="16" name="MediaServiceImageTags">
    <vt:lpwstr/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</Properties>
</file>