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rsidRPr="009678BD" w14:paraId="6AAF7E77" w14:textId="77777777">
        <w:trPr>
          <w:cantSplit/>
          <w:trHeight w:hRule="exact" w:val="1134"/>
        </w:trPr>
        <w:tc>
          <w:tcPr>
            <w:tcW w:w="1048" w:type="dxa"/>
          </w:tcPr>
          <w:p w14:paraId="6AAF7E75" w14:textId="66EE37B0" w:rsidR="003F553E" w:rsidRPr="009678BD" w:rsidRDefault="003F553E">
            <w:pPr>
              <w:pStyle w:val="dpTitle"/>
              <w:jc w:val="left"/>
              <w:rPr>
                <w:rFonts w:ascii="Thesans" w:hAnsi="Thesans"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9678BD" w:rsidRDefault="00666555">
            <w:pPr>
              <w:pStyle w:val="dpTitle"/>
              <w:jc w:val="left"/>
              <w:rPr>
                <w:rFonts w:ascii="Thesans" w:hAnsi="Thesans" w:cs="Arial"/>
                <w:b w:val="0"/>
                <w:sz w:val="16"/>
                <w:szCs w:val="24"/>
                <w:lang w:val="en-GB"/>
              </w:rPr>
            </w:pPr>
          </w:p>
          <w:p w14:paraId="0FE4808B" w14:textId="4C24031A" w:rsidR="003F553E" w:rsidRPr="009678BD" w:rsidRDefault="00666555" w:rsidP="00666555">
            <w:pPr>
              <w:tabs>
                <w:tab w:val="left" w:pos="2408"/>
              </w:tabs>
              <w:rPr>
                <w:rFonts w:ascii="Thesans" w:hAnsi="Thesans" w:cs="Arial"/>
                <w:lang w:val="en-GB"/>
              </w:rPr>
            </w:pPr>
            <w:r w:rsidRPr="009678BD">
              <w:rPr>
                <w:rFonts w:ascii="Thesans" w:hAnsi="Thesans" w:cs="Arial"/>
                <w:lang w:val="en-GB"/>
              </w:rPr>
              <w:tab/>
            </w:r>
          </w:p>
        </w:tc>
      </w:tr>
      <w:tr w:rsidR="003F553E" w:rsidRPr="009678BD" w14:paraId="6AAF7E7B" w14:textId="77777777">
        <w:trPr>
          <w:cantSplit/>
          <w:trHeight w:val="1134"/>
        </w:trPr>
        <w:tc>
          <w:tcPr>
            <w:tcW w:w="7860" w:type="dxa"/>
            <w:gridSpan w:val="2"/>
          </w:tcPr>
          <w:p w14:paraId="6AAF7E78" w14:textId="5CA432FE" w:rsidR="003F553E" w:rsidRPr="009678BD" w:rsidRDefault="003F553E" w:rsidP="003F553E">
            <w:pPr>
              <w:pStyle w:val="dpTitle"/>
              <w:rPr>
                <w:rFonts w:ascii="Thesans" w:hAnsi="Thesans" w:cs="Arial"/>
                <w:lang w:val="nl-NL"/>
              </w:rPr>
            </w:pPr>
            <w:bookmarkStart w:id="2" w:name="txtTitle"/>
            <w:bookmarkEnd w:id="2"/>
            <w:r w:rsidRPr="009678BD">
              <w:rPr>
                <w:rFonts w:ascii="Thesans" w:hAnsi="Thesans" w:cs="Arial"/>
                <w:lang w:val="nl-NL"/>
              </w:rPr>
              <w:t>Bijlage</w:t>
            </w:r>
            <w:r w:rsidR="009678BD" w:rsidRPr="009678BD">
              <w:rPr>
                <w:rFonts w:ascii="Thesans" w:hAnsi="Thesans" w:cs="Arial"/>
                <w:lang w:val="nl-NL"/>
              </w:rPr>
              <w:t xml:space="preserve"> </w:t>
            </w:r>
            <w:r w:rsidR="009678BD">
              <w:rPr>
                <w:rFonts w:ascii="Thesans" w:hAnsi="Thesans" w:cs="Arial"/>
                <w:lang w:val="nl-NL"/>
              </w:rPr>
              <w:t>H</w:t>
            </w:r>
            <w:r w:rsidRPr="009678BD">
              <w:rPr>
                <w:rFonts w:ascii="Thesans" w:hAnsi="Thesans" w:cs="Arial"/>
                <w:lang w:val="nl-NL"/>
              </w:rPr>
              <w:t xml:space="preserve"> </w:t>
            </w:r>
            <w:r w:rsidR="00CC3575" w:rsidRPr="009678BD">
              <w:rPr>
                <w:rFonts w:ascii="Thesans" w:hAnsi="Thesans" w:cs="Arial"/>
                <w:lang w:val="nl-NL"/>
              </w:rPr>
              <w:t xml:space="preserve">- </w:t>
            </w:r>
            <w:r w:rsidR="00363038" w:rsidRPr="009678BD">
              <w:rPr>
                <w:rFonts w:ascii="Thesans" w:hAnsi="Thesans" w:cs="Arial"/>
                <w:lang w:val="nl-NL"/>
              </w:rPr>
              <w:t>V</w:t>
            </w:r>
            <w:r w:rsidRPr="009678BD">
              <w:rPr>
                <w:rFonts w:ascii="Thesans" w:hAnsi="Thesans" w:cs="Arial"/>
                <w:lang w:val="nl-NL"/>
              </w:rPr>
              <w:t xml:space="preserve">erklaring </w:t>
            </w:r>
            <w:r w:rsidR="00363038" w:rsidRPr="009678BD">
              <w:rPr>
                <w:rFonts w:ascii="Thesans" w:hAnsi="Thesans" w:cs="Arial"/>
                <w:lang w:val="nl-NL"/>
              </w:rPr>
              <w:t xml:space="preserve">garantstelling </w:t>
            </w:r>
            <w:r w:rsidRPr="009678BD">
              <w:rPr>
                <w:rFonts w:ascii="Thesans" w:hAnsi="Thesans" w:cs="Arial"/>
                <w:lang w:val="nl-NL"/>
              </w:rPr>
              <w:t>derden</w:t>
            </w:r>
          </w:p>
          <w:p w14:paraId="6AAF7E79" w14:textId="77777777" w:rsidR="003F553E" w:rsidRPr="009678BD" w:rsidRDefault="003F553E" w:rsidP="003F553E">
            <w:pPr>
              <w:pStyle w:val="dpTitle"/>
              <w:rPr>
                <w:rFonts w:ascii="Thesans" w:hAnsi="Thesans" w:cs="Arial"/>
                <w:lang w:val="nl-NL"/>
              </w:rPr>
            </w:pPr>
          </w:p>
          <w:p w14:paraId="6AAF7E7A" w14:textId="1FE2D5EB" w:rsidR="003F553E" w:rsidRPr="009678BD" w:rsidRDefault="003F553E" w:rsidP="00CB34A6">
            <w:pPr>
              <w:pStyle w:val="dpTitle"/>
              <w:rPr>
                <w:rFonts w:ascii="Thesans" w:hAnsi="Thesans" w:cs="Arial"/>
                <w:lang w:val="nl-NL"/>
              </w:rPr>
            </w:pPr>
            <w:r w:rsidRPr="009678BD">
              <w:rPr>
                <w:rFonts w:ascii="Thesans" w:hAnsi="Thesans" w:cs="Arial"/>
                <w:lang w:val="nl-NL"/>
              </w:rPr>
              <w:t xml:space="preserve">Europese </w:t>
            </w:r>
            <w:r w:rsidR="00D57B22" w:rsidRPr="009678BD">
              <w:rPr>
                <w:rFonts w:ascii="Thesans" w:hAnsi="Thesans" w:cs="Arial"/>
                <w:lang w:val="nl-NL"/>
              </w:rPr>
              <w:t xml:space="preserve">openbare </w:t>
            </w:r>
            <w:r w:rsidR="00CB34A6" w:rsidRPr="009678BD">
              <w:rPr>
                <w:rFonts w:ascii="Thesans" w:hAnsi="Thesans" w:cs="Arial"/>
                <w:lang w:val="nl-NL"/>
              </w:rPr>
              <w:t>aanbesteding</w:t>
            </w:r>
          </w:p>
        </w:tc>
      </w:tr>
      <w:tr w:rsidR="003F553E" w:rsidRPr="009678BD" w14:paraId="6AAF7E7D" w14:textId="77777777">
        <w:trPr>
          <w:cantSplit/>
        </w:trPr>
        <w:tc>
          <w:tcPr>
            <w:tcW w:w="7860" w:type="dxa"/>
            <w:gridSpan w:val="2"/>
          </w:tcPr>
          <w:p w14:paraId="6AAF7E7C" w14:textId="0B7B6E4D" w:rsidR="003F553E" w:rsidRPr="009678BD" w:rsidRDefault="009678BD" w:rsidP="003F553E">
            <w:pPr>
              <w:pStyle w:val="dpSubTitle"/>
              <w:rPr>
                <w:rFonts w:ascii="Thesans" w:hAnsi="Thesans"/>
                <w:lang w:val="nl-NL"/>
              </w:rPr>
            </w:pPr>
            <w:bookmarkStart w:id="3" w:name="txtSubTitle"/>
            <w:bookmarkEnd w:id="3"/>
            <w:r w:rsidRPr="009678BD">
              <w:rPr>
                <w:rFonts w:ascii="Thesans" w:hAnsi="Thesans"/>
                <w:lang w:val="nl-NL"/>
              </w:rPr>
              <w:t xml:space="preserve">Levering </w:t>
            </w:r>
            <w:r w:rsidR="00F10C6A">
              <w:rPr>
                <w:rFonts w:ascii="Thesans" w:hAnsi="Thesans"/>
                <w:lang w:val="nl-NL"/>
              </w:rPr>
              <w:t xml:space="preserve">Duurzame </w:t>
            </w:r>
            <w:r w:rsidRPr="009678BD">
              <w:rPr>
                <w:rFonts w:ascii="Thesans" w:hAnsi="Thesans"/>
                <w:lang w:val="nl-NL"/>
              </w:rPr>
              <w:t>Elektriciteit en Gas</w:t>
            </w:r>
          </w:p>
        </w:tc>
      </w:tr>
    </w:tbl>
    <w:tbl>
      <w:tblPr>
        <w:tblW w:w="0" w:type="auto"/>
        <w:tblCellMar>
          <w:left w:w="0" w:type="dxa"/>
          <w:right w:w="0" w:type="dxa"/>
        </w:tblCellMar>
        <w:tblLook w:val="01E0" w:firstRow="1" w:lastRow="1" w:firstColumn="1" w:lastColumn="1" w:noHBand="0" w:noVBand="0"/>
      </w:tblPr>
      <w:tblGrid>
        <w:gridCol w:w="7751"/>
      </w:tblGrid>
      <w:tr w:rsidR="003F553E" w:rsidRPr="009678BD"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rsidRPr="009678BD" w14:paraId="6AAF7E80" w14:textId="77777777">
              <w:tc>
                <w:tcPr>
                  <w:tcW w:w="2200" w:type="dxa"/>
                  <w:tcMar>
                    <w:right w:w="57" w:type="dxa"/>
                  </w:tcMar>
                </w:tcPr>
                <w:p w14:paraId="6AAF7E7E" w14:textId="66EE37B0" w:rsidR="003F553E" w:rsidRPr="009678BD" w:rsidRDefault="003F553E">
                  <w:pPr>
                    <w:framePr w:w="7751" w:h="1079" w:hSpace="142" w:wrap="around" w:vAnchor="page" w:hAnchor="page" w:x="2287" w:y="13874" w:anchorLock="1"/>
                    <w:rPr>
                      <w:rFonts w:ascii="Thesans" w:hAnsi="Thesans"/>
                    </w:rPr>
                  </w:pPr>
                  <w:bookmarkStart w:id="4" w:name="txtDate" w:colFirst="1" w:colLast="1"/>
                  <w:bookmarkStart w:id="5" w:name="bmCoaDate" w:colFirst="0" w:colLast="0"/>
                </w:p>
              </w:tc>
              <w:tc>
                <w:tcPr>
                  <w:tcW w:w="5527" w:type="dxa"/>
                </w:tcPr>
                <w:p w14:paraId="6AAF7E7F" w14:textId="5BDB4F4D" w:rsidR="003F553E" w:rsidRPr="009678BD" w:rsidRDefault="003F553E">
                  <w:pPr>
                    <w:framePr w:w="7751" w:h="1079" w:hSpace="142" w:wrap="around" w:vAnchor="page" w:hAnchor="page" w:x="2287" w:y="13874" w:anchorLock="1"/>
                    <w:rPr>
                      <w:rFonts w:ascii="Thesans" w:hAnsi="Thesans"/>
                    </w:rPr>
                  </w:pPr>
                </w:p>
              </w:tc>
            </w:tr>
            <w:bookmarkEnd w:id="4"/>
            <w:bookmarkEnd w:id="5"/>
          </w:tbl>
          <w:p w14:paraId="6AAF7E81" w14:textId="77777777" w:rsidR="003F553E" w:rsidRPr="009678BD" w:rsidRDefault="003F553E">
            <w:pPr>
              <w:framePr w:w="7751" w:h="1079" w:hSpace="142" w:wrap="around" w:vAnchor="page" w:hAnchor="page" w:x="2287" w:y="13874" w:anchorLock="1"/>
              <w:spacing w:line="40" w:lineRule="atLeast"/>
              <w:rPr>
                <w:rFonts w:ascii="Thesans" w:hAnsi="Thesans"/>
                <w:sz w:val="4"/>
                <w:szCs w:val="4"/>
              </w:rPr>
            </w:pPr>
          </w:p>
        </w:tc>
      </w:tr>
    </w:tbl>
    <w:p w14:paraId="6AAF7E83" w14:textId="77777777" w:rsidR="003F553E" w:rsidRPr="009678BD" w:rsidRDefault="003F553E">
      <w:pPr>
        <w:framePr w:w="7751" w:h="1079" w:hSpace="142" w:wrap="around" w:vAnchor="page" w:hAnchor="page" w:x="2287" w:y="13874" w:anchorLock="1"/>
        <w:spacing w:line="40" w:lineRule="atLeast"/>
        <w:rPr>
          <w:rFonts w:ascii="Thesans" w:hAnsi="Thesans"/>
          <w:sz w:val="2"/>
          <w:szCs w:val="2"/>
        </w:rPr>
      </w:pPr>
    </w:p>
    <w:p w14:paraId="6AAF7E84" w14:textId="77777777" w:rsidR="003F553E" w:rsidRPr="009678BD" w:rsidRDefault="003F553E">
      <w:pPr>
        <w:rPr>
          <w:rFonts w:ascii="Thesans" w:hAnsi="Thesans"/>
        </w:rPr>
      </w:pPr>
    </w:p>
    <w:p w14:paraId="6AAF7E85" w14:textId="77777777" w:rsidR="003F553E" w:rsidRPr="009678BD" w:rsidRDefault="003F553E">
      <w:pPr>
        <w:rPr>
          <w:rFonts w:ascii="Thesans" w:hAnsi="Thesans"/>
        </w:rPr>
      </w:pPr>
    </w:p>
    <w:p w14:paraId="6AAF7E86" w14:textId="3838AD29" w:rsidR="00D51666" w:rsidRPr="009678BD" w:rsidRDefault="003F553E" w:rsidP="00D51666">
      <w:pPr>
        <w:rPr>
          <w:rFonts w:ascii="Thesans" w:hAnsi="Thesans" w:cs="Arial"/>
          <w:b/>
          <w:szCs w:val="22"/>
        </w:rPr>
      </w:pPr>
      <w:r w:rsidRPr="009678BD">
        <w:rPr>
          <w:rFonts w:ascii="Thesans" w:hAnsi="Thesans"/>
        </w:rPr>
        <w:br w:type="page"/>
      </w:r>
      <w:bookmarkEnd w:id="1"/>
      <w:r w:rsidR="00363038" w:rsidRPr="009678BD">
        <w:rPr>
          <w:rFonts w:ascii="Thesans" w:hAnsi="Thesans" w:cs="Arial"/>
          <w:b/>
          <w:szCs w:val="22"/>
        </w:rPr>
        <w:lastRenderedPageBreak/>
        <w:t xml:space="preserve">Garantstelling </w:t>
      </w:r>
      <w:r w:rsidR="00D51666" w:rsidRPr="009678BD">
        <w:rPr>
          <w:rFonts w:ascii="Thesans" w:hAnsi="Thesans" w:cs="Arial"/>
          <w:b/>
          <w:szCs w:val="22"/>
        </w:rPr>
        <w:t>Derden</w:t>
      </w:r>
    </w:p>
    <w:p w14:paraId="6AAF7E87" w14:textId="77777777" w:rsidR="00D51666" w:rsidRPr="009678BD" w:rsidRDefault="00D51666" w:rsidP="00D51666">
      <w:pPr>
        <w:rPr>
          <w:rFonts w:ascii="Thesans" w:hAnsi="Thesans" w:cs="Arial"/>
          <w:sz w:val="20"/>
          <w:szCs w:val="20"/>
        </w:rPr>
      </w:pPr>
      <w:r w:rsidRPr="009678BD">
        <w:rPr>
          <w:rFonts w:ascii="Thesans" w:hAnsi="Thesans" w:cs="Arial"/>
          <w:sz w:val="20"/>
          <w:szCs w:val="20"/>
        </w:rPr>
        <w:t xml:space="preserve">(in geval van een beroep op de </w:t>
      </w:r>
      <w:r w:rsidRPr="009678BD">
        <w:rPr>
          <w:rFonts w:ascii="Thesans" w:hAnsi="Thesans" w:cs="Arial"/>
          <w:b/>
          <w:sz w:val="20"/>
          <w:szCs w:val="20"/>
        </w:rPr>
        <w:t>financiële draagkracht</w:t>
      </w:r>
      <w:r w:rsidRPr="009678BD">
        <w:rPr>
          <w:rFonts w:ascii="Thesans" w:hAnsi="Thesans" w:cs="Arial"/>
          <w:sz w:val="20"/>
          <w:szCs w:val="20"/>
        </w:rPr>
        <w:t xml:space="preserve"> van een derde)</w:t>
      </w:r>
    </w:p>
    <w:p w14:paraId="6AAF7E88" w14:textId="77777777" w:rsidR="00D51666" w:rsidRPr="009678BD" w:rsidRDefault="00D51666" w:rsidP="00D51666">
      <w:pPr>
        <w:rPr>
          <w:rFonts w:ascii="Thesans" w:hAnsi="Thesans" w:cs="Arial"/>
          <w:sz w:val="20"/>
          <w:szCs w:val="20"/>
        </w:rPr>
      </w:pPr>
    </w:p>
    <w:p w14:paraId="6AAF7E89" w14:textId="7704A76F" w:rsidR="00D51666" w:rsidRPr="009678BD" w:rsidRDefault="00D51666" w:rsidP="00D51666">
      <w:pPr>
        <w:rPr>
          <w:rFonts w:ascii="Thesans" w:hAnsi="Thesans" w:cs="Arial"/>
          <w:sz w:val="20"/>
          <w:szCs w:val="20"/>
        </w:rPr>
      </w:pPr>
      <w:r w:rsidRPr="009678BD">
        <w:rPr>
          <w:rFonts w:ascii="Thesans" w:hAnsi="Thesans" w:cs="Arial"/>
          <w:sz w:val="20"/>
          <w:szCs w:val="20"/>
        </w:rPr>
        <w:t xml:space="preserve">Hierbij verklaart </w:t>
      </w:r>
      <w:r w:rsidRPr="009678BD">
        <w:rPr>
          <w:rFonts w:ascii="Thesans" w:hAnsi="Thesans" w:cs="Arial"/>
          <w:sz w:val="20"/>
          <w:szCs w:val="20"/>
          <w:highlight w:val="yellow"/>
        </w:rPr>
        <w:t>[</w:t>
      </w:r>
      <w:r w:rsidR="00F317DC" w:rsidRPr="009678BD">
        <w:rPr>
          <w:rFonts w:ascii="Thesans" w:hAnsi="Thesans" w:cs="Arial"/>
          <w:sz w:val="20"/>
          <w:szCs w:val="20"/>
          <w:highlight w:val="yellow"/>
        </w:rPr>
        <w:t xml:space="preserve">Naam </w:t>
      </w:r>
      <w:r w:rsidR="00492DDF" w:rsidRPr="009678BD">
        <w:rPr>
          <w:rFonts w:ascii="Thesans" w:hAnsi="Thesans" w:cs="Arial"/>
          <w:sz w:val="20"/>
          <w:szCs w:val="20"/>
          <w:highlight w:val="yellow"/>
        </w:rPr>
        <w:t>d</w:t>
      </w:r>
      <w:r w:rsidR="00F317DC" w:rsidRPr="009678BD">
        <w:rPr>
          <w:rFonts w:ascii="Thesans" w:hAnsi="Thesans" w:cs="Arial"/>
          <w:sz w:val="20"/>
          <w:szCs w:val="20"/>
          <w:highlight w:val="yellow"/>
        </w:rPr>
        <w:t>erde</w:t>
      </w:r>
      <w:r w:rsidRPr="009678BD">
        <w:rPr>
          <w:rFonts w:ascii="Thesans" w:hAnsi="Thesans" w:cs="Arial"/>
          <w:sz w:val="20"/>
          <w:szCs w:val="20"/>
          <w:highlight w:val="yellow"/>
        </w:rPr>
        <w:t>]</w:t>
      </w:r>
      <w:r w:rsidRPr="009678BD">
        <w:rPr>
          <w:rFonts w:ascii="Thesans" w:hAnsi="Thesans" w:cs="Arial"/>
          <w:sz w:val="20"/>
          <w:szCs w:val="20"/>
        </w:rPr>
        <w:t xml:space="preserve">, ingeschreven onder </w:t>
      </w:r>
      <w:r w:rsidRPr="009678BD">
        <w:rPr>
          <w:rFonts w:ascii="Thesans" w:hAnsi="Thesans" w:cs="Arial"/>
          <w:sz w:val="20"/>
          <w:szCs w:val="20"/>
          <w:highlight w:val="yellow"/>
        </w:rPr>
        <w:t>[</w:t>
      </w:r>
      <w:proofErr w:type="spellStart"/>
      <w:r w:rsidRPr="009678BD">
        <w:rPr>
          <w:rFonts w:ascii="Thesans" w:hAnsi="Thesans" w:cs="Arial"/>
          <w:sz w:val="20"/>
          <w:szCs w:val="20"/>
          <w:highlight w:val="yellow"/>
        </w:rPr>
        <w:t>N</w:t>
      </w:r>
      <w:r w:rsidR="00492DDF" w:rsidRPr="009678BD">
        <w:rPr>
          <w:rFonts w:ascii="Thesans" w:hAnsi="Thesans" w:cs="Arial"/>
          <w:sz w:val="20"/>
          <w:szCs w:val="20"/>
          <w:highlight w:val="yellow"/>
        </w:rPr>
        <w:t>r</w:t>
      </w:r>
      <w:proofErr w:type="spellEnd"/>
      <w:r w:rsidRPr="009678BD">
        <w:rPr>
          <w:rFonts w:ascii="Thesans" w:hAnsi="Thesans" w:cs="Arial"/>
          <w:sz w:val="20"/>
          <w:szCs w:val="20"/>
          <w:highlight w:val="yellow"/>
        </w:rPr>
        <w:t>]</w:t>
      </w:r>
      <w:r w:rsidRPr="009678BD">
        <w:rPr>
          <w:rFonts w:ascii="Thesans" w:hAnsi="Thesans" w:cs="Arial"/>
          <w:sz w:val="20"/>
          <w:szCs w:val="20"/>
        </w:rPr>
        <w:t xml:space="preserve"> bij de Kamer van Koophandel te [</w:t>
      </w:r>
      <w:r w:rsidRPr="009678BD">
        <w:rPr>
          <w:rFonts w:ascii="Thesans" w:hAnsi="Thesans" w:cs="Arial"/>
          <w:sz w:val="20"/>
          <w:szCs w:val="20"/>
          <w:highlight w:val="yellow"/>
        </w:rPr>
        <w:t>P</w:t>
      </w:r>
      <w:r w:rsidR="00492DDF" w:rsidRPr="009678BD">
        <w:rPr>
          <w:rFonts w:ascii="Thesans" w:hAnsi="Thesans" w:cs="Arial"/>
          <w:sz w:val="20"/>
          <w:szCs w:val="20"/>
          <w:highlight w:val="yellow"/>
        </w:rPr>
        <w:t>laats</w:t>
      </w:r>
      <w:r w:rsidRPr="009678BD">
        <w:rPr>
          <w:rFonts w:ascii="Thesans" w:hAnsi="Thesans" w:cs="Arial"/>
          <w:sz w:val="20"/>
          <w:szCs w:val="20"/>
        </w:rPr>
        <w:t xml:space="preserve">], voor het geval dat de Aanbestedende dienst met </w:t>
      </w:r>
      <w:r w:rsidRPr="009678BD">
        <w:rPr>
          <w:rFonts w:ascii="Thesans" w:hAnsi="Thesans" w:cs="Arial"/>
          <w:sz w:val="20"/>
          <w:szCs w:val="20"/>
          <w:highlight w:val="yellow"/>
        </w:rPr>
        <w:t>[N</w:t>
      </w:r>
      <w:r w:rsidR="00F317DC" w:rsidRPr="009678BD">
        <w:rPr>
          <w:rFonts w:ascii="Thesans" w:hAnsi="Thesans" w:cs="Arial"/>
          <w:sz w:val="20"/>
          <w:szCs w:val="20"/>
          <w:highlight w:val="yellow"/>
        </w:rPr>
        <w:t>aam</w:t>
      </w:r>
      <w:r w:rsidRPr="009678BD">
        <w:rPr>
          <w:rFonts w:ascii="Thesans" w:hAnsi="Thesans" w:cs="Arial"/>
          <w:sz w:val="20"/>
          <w:szCs w:val="20"/>
          <w:highlight w:val="yellow"/>
        </w:rPr>
        <w:t xml:space="preserve"> </w:t>
      </w:r>
      <w:r w:rsidR="00F317DC" w:rsidRPr="009678BD">
        <w:rPr>
          <w:rFonts w:ascii="Thesans" w:hAnsi="Thesans" w:cs="Arial"/>
          <w:sz w:val="20"/>
          <w:szCs w:val="20"/>
          <w:highlight w:val="yellow"/>
        </w:rPr>
        <w:t>Inschrijver</w:t>
      </w:r>
      <w:r w:rsidRPr="009678BD">
        <w:rPr>
          <w:rFonts w:ascii="Thesans" w:hAnsi="Thesans" w:cs="Arial"/>
          <w:sz w:val="20"/>
          <w:szCs w:val="20"/>
          <w:highlight w:val="yellow"/>
        </w:rPr>
        <w:t>]</w:t>
      </w:r>
      <w:r w:rsidRPr="009678BD">
        <w:rPr>
          <w:rFonts w:ascii="Thesans" w:hAnsi="Thesans" w:cs="Arial"/>
          <w:sz w:val="20"/>
          <w:szCs w:val="20"/>
        </w:rPr>
        <w:t xml:space="preserve"> een </w:t>
      </w:r>
      <w:r w:rsidR="00316A5A" w:rsidRPr="009678BD">
        <w:rPr>
          <w:rFonts w:ascii="Thesans" w:hAnsi="Thesans" w:cs="Arial"/>
          <w:sz w:val="20"/>
          <w:szCs w:val="20"/>
          <w:highlight w:val="yellow"/>
        </w:rPr>
        <w:t>O</w:t>
      </w:r>
      <w:r w:rsidR="005D4CB4" w:rsidRPr="009678BD">
        <w:rPr>
          <w:rFonts w:ascii="Thesans" w:hAnsi="Thesans" w:cs="Arial"/>
          <w:sz w:val="20"/>
          <w:szCs w:val="20"/>
          <w:highlight w:val="yellow"/>
        </w:rPr>
        <w:t>vereenkomst</w:t>
      </w:r>
      <w:r w:rsidR="005D4CB4" w:rsidRPr="009678BD">
        <w:rPr>
          <w:rFonts w:ascii="Thesans" w:hAnsi="Thesans" w:cs="Arial"/>
          <w:sz w:val="20"/>
          <w:szCs w:val="20"/>
        </w:rPr>
        <w:t xml:space="preserve"> </w:t>
      </w:r>
      <w:r w:rsidRPr="009678BD">
        <w:rPr>
          <w:rFonts w:ascii="Thesans" w:hAnsi="Thesans" w:cs="Arial"/>
          <w:sz w:val="20"/>
          <w:szCs w:val="20"/>
        </w:rPr>
        <w:t xml:space="preserve">sluit inzake </w:t>
      </w:r>
      <w:r w:rsidR="009678BD">
        <w:rPr>
          <w:rFonts w:ascii="Thesans" w:hAnsi="Thesans" w:cs="Arial"/>
          <w:sz w:val="20"/>
          <w:szCs w:val="20"/>
          <w:highlight w:val="yellow"/>
        </w:rPr>
        <w:t>Levering</w:t>
      </w:r>
      <w:r w:rsidR="00F10C6A">
        <w:rPr>
          <w:rFonts w:ascii="Thesans" w:hAnsi="Thesans" w:cs="Arial"/>
          <w:sz w:val="20"/>
          <w:szCs w:val="20"/>
          <w:highlight w:val="yellow"/>
        </w:rPr>
        <w:t xml:space="preserve"> Duurzame</w:t>
      </w:r>
      <w:bookmarkStart w:id="6" w:name="OpenAt"/>
      <w:bookmarkEnd w:id="6"/>
      <w:r w:rsidR="009678BD">
        <w:rPr>
          <w:rFonts w:ascii="Thesans" w:hAnsi="Thesans" w:cs="Arial"/>
          <w:sz w:val="20"/>
          <w:szCs w:val="20"/>
          <w:highlight w:val="yellow"/>
        </w:rPr>
        <w:t xml:space="preserve"> Elektriciteit en Gas</w:t>
      </w:r>
      <w:r w:rsidRPr="009678BD">
        <w:rPr>
          <w:rFonts w:ascii="Thesans" w:hAnsi="Thesans" w:cs="Arial"/>
          <w:sz w:val="20"/>
          <w:szCs w:val="20"/>
          <w:highlight w:val="yellow"/>
        </w:rPr>
        <w:t>,</w:t>
      </w:r>
      <w:r w:rsidRPr="009678BD">
        <w:rPr>
          <w:rFonts w:ascii="Thesans" w:hAnsi="Thesans" w:cs="Arial"/>
          <w:sz w:val="20"/>
          <w:szCs w:val="20"/>
        </w:rPr>
        <w:t xml:space="preserve"> dat </w:t>
      </w:r>
      <w:r w:rsidRPr="009678BD">
        <w:rPr>
          <w:rFonts w:ascii="Thesans" w:hAnsi="Thesans" w:cs="Arial"/>
          <w:sz w:val="20"/>
          <w:szCs w:val="20"/>
          <w:highlight w:val="yellow"/>
        </w:rPr>
        <w:t>[N</w:t>
      </w:r>
      <w:r w:rsidR="00F317DC" w:rsidRPr="009678BD">
        <w:rPr>
          <w:rFonts w:ascii="Thesans" w:hAnsi="Thesans" w:cs="Arial"/>
          <w:sz w:val="20"/>
          <w:szCs w:val="20"/>
          <w:highlight w:val="yellow"/>
        </w:rPr>
        <w:t>aam</w:t>
      </w:r>
      <w:r w:rsidRPr="009678BD">
        <w:rPr>
          <w:rFonts w:ascii="Thesans" w:hAnsi="Thesans" w:cs="Arial"/>
          <w:sz w:val="20"/>
          <w:szCs w:val="20"/>
          <w:highlight w:val="yellow"/>
        </w:rPr>
        <w:t xml:space="preserve"> </w:t>
      </w:r>
      <w:r w:rsidR="00492DDF" w:rsidRPr="009678BD">
        <w:rPr>
          <w:rFonts w:ascii="Thesans" w:hAnsi="Thesans" w:cs="Arial"/>
          <w:sz w:val="20"/>
          <w:szCs w:val="20"/>
          <w:highlight w:val="yellow"/>
        </w:rPr>
        <w:t>d</w:t>
      </w:r>
      <w:r w:rsidR="00F317DC" w:rsidRPr="009678BD">
        <w:rPr>
          <w:rFonts w:ascii="Thesans" w:hAnsi="Thesans" w:cs="Arial"/>
          <w:sz w:val="20"/>
          <w:szCs w:val="20"/>
          <w:highlight w:val="yellow"/>
        </w:rPr>
        <w:t>erde</w:t>
      </w:r>
      <w:r w:rsidRPr="009678BD">
        <w:rPr>
          <w:rFonts w:ascii="Thesans" w:hAnsi="Thesans" w:cs="Arial"/>
          <w:sz w:val="20"/>
          <w:szCs w:val="20"/>
          <w:highlight w:val="yellow"/>
        </w:rPr>
        <w:t>]</w:t>
      </w:r>
      <w:r w:rsidRPr="009678BD">
        <w:rPr>
          <w:rFonts w:ascii="Thesans" w:hAnsi="Thesans" w:cs="Arial"/>
          <w:sz w:val="20"/>
          <w:szCs w:val="20"/>
        </w:rPr>
        <w:t xml:space="preserve"> zich jegens de Aanbestedende dienst volledig en onvoorwaardelijk garant stelt voor de nakoming van de verplichtingen van </w:t>
      </w:r>
      <w:r w:rsidRPr="009678BD">
        <w:rPr>
          <w:rFonts w:ascii="Thesans" w:hAnsi="Thesans" w:cs="Arial"/>
          <w:sz w:val="20"/>
          <w:szCs w:val="20"/>
          <w:highlight w:val="yellow"/>
        </w:rPr>
        <w:t>[N</w:t>
      </w:r>
      <w:r w:rsidR="00F317DC" w:rsidRPr="009678BD">
        <w:rPr>
          <w:rFonts w:ascii="Thesans" w:hAnsi="Thesans" w:cs="Arial"/>
          <w:sz w:val="20"/>
          <w:szCs w:val="20"/>
          <w:highlight w:val="yellow"/>
        </w:rPr>
        <w:t>aam</w:t>
      </w:r>
      <w:r w:rsidRPr="009678BD">
        <w:rPr>
          <w:rFonts w:ascii="Thesans" w:hAnsi="Thesans" w:cs="Arial"/>
          <w:sz w:val="20"/>
          <w:szCs w:val="20"/>
          <w:highlight w:val="yellow"/>
        </w:rPr>
        <w:t xml:space="preserve"> </w:t>
      </w:r>
      <w:r w:rsidR="00F317DC" w:rsidRPr="009678BD">
        <w:rPr>
          <w:rFonts w:ascii="Thesans" w:hAnsi="Thesans" w:cs="Arial"/>
          <w:sz w:val="20"/>
          <w:szCs w:val="20"/>
          <w:highlight w:val="yellow"/>
        </w:rPr>
        <w:t>Inschrijver</w:t>
      </w:r>
      <w:r w:rsidRPr="009678BD">
        <w:rPr>
          <w:rFonts w:ascii="Thesans" w:hAnsi="Thesans" w:cs="Arial"/>
          <w:sz w:val="20"/>
          <w:szCs w:val="20"/>
          <w:highlight w:val="yellow"/>
        </w:rPr>
        <w:t>]</w:t>
      </w:r>
      <w:r w:rsidRPr="009678BD">
        <w:rPr>
          <w:rFonts w:ascii="Thesans" w:hAnsi="Thesans" w:cs="Arial"/>
          <w:sz w:val="20"/>
          <w:szCs w:val="20"/>
        </w:rPr>
        <w:t xml:space="preserve"> die voortvloeien uit bovenbedoelde </w:t>
      </w:r>
      <w:r w:rsidR="00316A5A" w:rsidRPr="009678BD">
        <w:rPr>
          <w:rFonts w:ascii="Thesans" w:hAnsi="Thesans" w:cs="Arial"/>
          <w:sz w:val="20"/>
          <w:szCs w:val="20"/>
          <w:highlight w:val="yellow"/>
        </w:rPr>
        <w:t>O</w:t>
      </w:r>
      <w:r w:rsidR="00241587" w:rsidRPr="009678BD">
        <w:rPr>
          <w:rFonts w:ascii="Thesans" w:hAnsi="Thesans" w:cs="Arial"/>
          <w:sz w:val="20"/>
          <w:szCs w:val="20"/>
          <w:highlight w:val="yellow"/>
        </w:rPr>
        <w:t>vereenkomst</w:t>
      </w:r>
      <w:r w:rsidR="00241587" w:rsidRPr="009678BD">
        <w:rPr>
          <w:rFonts w:ascii="Thesans" w:hAnsi="Thesans" w:cs="Arial"/>
          <w:sz w:val="20"/>
          <w:szCs w:val="20"/>
        </w:rPr>
        <w:t xml:space="preserve"> </w:t>
      </w:r>
      <w:r w:rsidRPr="009678BD">
        <w:rPr>
          <w:rFonts w:ascii="Thesans" w:hAnsi="Thesans" w:cs="Arial"/>
          <w:sz w:val="20"/>
          <w:szCs w:val="20"/>
        </w:rPr>
        <w:t>te waarborgen.</w:t>
      </w:r>
      <w:r w:rsidR="0005066E" w:rsidRPr="009678BD">
        <w:rPr>
          <w:rFonts w:ascii="Thesans" w:hAnsi="Thesans" w:cs="Arial"/>
          <w:sz w:val="20"/>
          <w:szCs w:val="20"/>
        </w:rPr>
        <w:t xml:space="preserve"> </w:t>
      </w:r>
      <w:r w:rsidR="0005066E" w:rsidRPr="009678BD">
        <w:rPr>
          <w:rFonts w:ascii="Thesans" w:hAnsi="Thesans" w:cs="Arial"/>
          <w:sz w:val="20"/>
          <w:szCs w:val="20"/>
          <w:highlight w:val="yellow"/>
        </w:rPr>
        <w:t>[Naam derde]</w:t>
      </w:r>
      <w:r w:rsidR="0005066E" w:rsidRPr="009678BD">
        <w:rPr>
          <w:rFonts w:ascii="Thesans" w:hAnsi="Thesans" w:cs="Arial"/>
          <w:sz w:val="20"/>
          <w:szCs w:val="20"/>
        </w:rPr>
        <w:t xml:space="preserve"> zal op eerste verzoek van Aanbestedende dienst de betalingsverplichtingen van </w:t>
      </w:r>
      <w:r w:rsidR="0005066E" w:rsidRPr="009678BD">
        <w:rPr>
          <w:rFonts w:ascii="Thesans" w:hAnsi="Thesans" w:cs="Arial"/>
          <w:sz w:val="20"/>
          <w:szCs w:val="20"/>
          <w:highlight w:val="yellow"/>
        </w:rPr>
        <w:t>[Naam Inschrijver]</w:t>
      </w:r>
      <w:r w:rsidR="0005066E" w:rsidRPr="009678BD">
        <w:rPr>
          <w:rFonts w:ascii="Thesans" w:hAnsi="Thesans" w:cs="Arial"/>
          <w:sz w:val="20"/>
          <w:szCs w:val="20"/>
        </w:rPr>
        <w:t xml:space="preserve"> volledig en zonder enige inhouding nakomen.</w:t>
      </w:r>
    </w:p>
    <w:p w14:paraId="6AAF7E8A" w14:textId="77777777" w:rsidR="00D51666" w:rsidRPr="009678BD" w:rsidRDefault="00D51666" w:rsidP="00D51666">
      <w:pPr>
        <w:rPr>
          <w:rFonts w:ascii="Thesans" w:hAnsi="Thesans" w:cs="Arial"/>
          <w:sz w:val="20"/>
          <w:szCs w:val="20"/>
        </w:rPr>
      </w:pPr>
    </w:p>
    <w:p w14:paraId="6AAF7E8B" w14:textId="13A36B7C" w:rsidR="00D51666" w:rsidRPr="009678BD" w:rsidRDefault="00D51666" w:rsidP="00D51666">
      <w:pPr>
        <w:rPr>
          <w:rFonts w:ascii="Thesans" w:hAnsi="Thesans" w:cs="Arial"/>
          <w:sz w:val="20"/>
          <w:szCs w:val="20"/>
        </w:rPr>
      </w:pPr>
      <w:r w:rsidRPr="009678BD">
        <w:rPr>
          <w:rFonts w:ascii="Thesans" w:hAnsi="Thesans" w:cs="Arial"/>
          <w:sz w:val="20"/>
          <w:szCs w:val="20"/>
        </w:rPr>
        <w:t xml:space="preserve">De aansprakelijkheid van </w:t>
      </w:r>
      <w:r w:rsidRPr="009678BD">
        <w:rPr>
          <w:rFonts w:ascii="Thesans" w:hAnsi="Thesans" w:cs="Arial"/>
          <w:sz w:val="20"/>
          <w:szCs w:val="20"/>
          <w:highlight w:val="yellow"/>
        </w:rPr>
        <w:t>[N</w:t>
      </w:r>
      <w:r w:rsidR="00F317DC" w:rsidRPr="009678BD">
        <w:rPr>
          <w:rFonts w:ascii="Thesans" w:hAnsi="Thesans" w:cs="Arial"/>
          <w:sz w:val="20"/>
          <w:szCs w:val="20"/>
          <w:highlight w:val="yellow"/>
        </w:rPr>
        <w:t xml:space="preserve">aam </w:t>
      </w:r>
      <w:r w:rsidR="00492DDF" w:rsidRPr="009678BD">
        <w:rPr>
          <w:rFonts w:ascii="Thesans" w:hAnsi="Thesans" w:cs="Arial"/>
          <w:sz w:val="20"/>
          <w:szCs w:val="20"/>
          <w:highlight w:val="yellow"/>
        </w:rPr>
        <w:t>d</w:t>
      </w:r>
      <w:r w:rsidR="00F317DC" w:rsidRPr="009678BD">
        <w:rPr>
          <w:rFonts w:ascii="Thesans" w:hAnsi="Thesans" w:cs="Arial"/>
          <w:sz w:val="20"/>
          <w:szCs w:val="20"/>
          <w:highlight w:val="yellow"/>
        </w:rPr>
        <w:t>erde</w:t>
      </w:r>
      <w:r w:rsidRPr="009678BD">
        <w:rPr>
          <w:rFonts w:ascii="Thesans" w:hAnsi="Thesans" w:cs="Arial"/>
          <w:sz w:val="20"/>
          <w:szCs w:val="20"/>
          <w:highlight w:val="yellow"/>
        </w:rPr>
        <w:t>]</w:t>
      </w:r>
      <w:r w:rsidR="00363038" w:rsidRPr="009678BD">
        <w:rPr>
          <w:rFonts w:ascii="Thesans" w:hAnsi="Thesans" w:cs="Arial"/>
          <w:sz w:val="20"/>
          <w:szCs w:val="20"/>
        </w:rPr>
        <w:t xml:space="preserve"> uit hoofde van deze</w:t>
      </w:r>
      <w:r w:rsidR="00371956" w:rsidRPr="009678BD">
        <w:rPr>
          <w:rFonts w:ascii="Thesans" w:hAnsi="Thesans" w:cs="Arial"/>
          <w:sz w:val="20"/>
          <w:szCs w:val="20"/>
        </w:rPr>
        <w:t xml:space="preserve"> </w:t>
      </w:r>
      <w:proofErr w:type="spellStart"/>
      <w:r w:rsidR="00371956" w:rsidRPr="009678BD">
        <w:rPr>
          <w:rFonts w:ascii="Thesans" w:hAnsi="Thesans" w:cs="Arial"/>
          <w:sz w:val="20"/>
          <w:szCs w:val="20"/>
        </w:rPr>
        <w:t>garanstellingsverklaring</w:t>
      </w:r>
      <w:proofErr w:type="spellEnd"/>
      <w:r w:rsidR="00371956" w:rsidRPr="009678BD">
        <w:rPr>
          <w:rFonts w:ascii="Thesans" w:hAnsi="Thesans" w:cs="Arial"/>
          <w:sz w:val="20"/>
          <w:szCs w:val="20"/>
        </w:rPr>
        <w:t xml:space="preserve"> </w:t>
      </w:r>
      <w:r w:rsidRPr="009678BD">
        <w:rPr>
          <w:rFonts w:ascii="Thesans" w:hAnsi="Thesans" w:cs="Arial"/>
          <w:sz w:val="20"/>
          <w:szCs w:val="20"/>
        </w:rPr>
        <w:t xml:space="preserve">bedraagt niet meer dan de aansprakelijkheid van </w:t>
      </w:r>
      <w:r w:rsidRPr="009678BD">
        <w:rPr>
          <w:rFonts w:ascii="Thesans" w:hAnsi="Thesans" w:cs="Arial"/>
          <w:sz w:val="20"/>
          <w:szCs w:val="20"/>
          <w:highlight w:val="yellow"/>
        </w:rPr>
        <w:t>[N</w:t>
      </w:r>
      <w:r w:rsidR="00F317DC" w:rsidRPr="009678BD">
        <w:rPr>
          <w:rFonts w:ascii="Thesans" w:hAnsi="Thesans" w:cs="Arial"/>
          <w:sz w:val="20"/>
          <w:szCs w:val="20"/>
          <w:highlight w:val="yellow"/>
        </w:rPr>
        <w:t>aam</w:t>
      </w:r>
      <w:r w:rsidRPr="009678BD">
        <w:rPr>
          <w:rFonts w:ascii="Thesans" w:hAnsi="Thesans" w:cs="Arial"/>
          <w:sz w:val="20"/>
          <w:szCs w:val="20"/>
          <w:highlight w:val="yellow"/>
        </w:rPr>
        <w:t xml:space="preserve"> </w:t>
      </w:r>
      <w:r w:rsidR="00F317DC" w:rsidRPr="009678BD">
        <w:rPr>
          <w:rFonts w:ascii="Thesans" w:hAnsi="Thesans" w:cs="Arial"/>
          <w:sz w:val="20"/>
          <w:szCs w:val="20"/>
          <w:highlight w:val="yellow"/>
        </w:rPr>
        <w:t>Inschrijver</w:t>
      </w:r>
      <w:r w:rsidRPr="009678BD">
        <w:rPr>
          <w:rFonts w:ascii="Thesans" w:hAnsi="Thesans" w:cs="Arial"/>
          <w:sz w:val="20"/>
          <w:szCs w:val="20"/>
          <w:highlight w:val="yellow"/>
        </w:rPr>
        <w:t>]</w:t>
      </w:r>
      <w:r w:rsidRPr="009678BD">
        <w:rPr>
          <w:rFonts w:ascii="Thesans" w:hAnsi="Thesans" w:cs="Arial"/>
          <w:sz w:val="20"/>
          <w:szCs w:val="20"/>
        </w:rPr>
        <w:t xml:space="preserve"> uit hoofde van de </w:t>
      </w:r>
      <w:r w:rsidR="00316A5A" w:rsidRPr="009678BD">
        <w:rPr>
          <w:rFonts w:ascii="Thesans" w:hAnsi="Thesans" w:cs="Arial"/>
          <w:sz w:val="20"/>
          <w:szCs w:val="20"/>
          <w:highlight w:val="yellow"/>
        </w:rPr>
        <w:t>O</w:t>
      </w:r>
      <w:r w:rsidR="005D4CB4" w:rsidRPr="009678BD">
        <w:rPr>
          <w:rFonts w:ascii="Thesans" w:hAnsi="Thesans" w:cs="Arial"/>
          <w:sz w:val="20"/>
          <w:szCs w:val="20"/>
          <w:highlight w:val="yellow"/>
        </w:rPr>
        <w:t xml:space="preserve">vereenkomst </w:t>
      </w:r>
      <w:r w:rsidRPr="009678BD">
        <w:rPr>
          <w:rFonts w:ascii="Thesans" w:hAnsi="Thesans" w:cs="Arial"/>
          <w:sz w:val="20"/>
          <w:szCs w:val="20"/>
          <w:highlight w:val="yellow"/>
        </w:rPr>
        <w:t>t</w:t>
      </w:r>
      <w:r w:rsidRPr="009678BD">
        <w:rPr>
          <w:rFonts w:ascii="Thesans" w:hAnsi="Thesans" w:cs="Arial"/>
          <w:sz w:val="20"/>
          <w:szCs w:val="20"/>
        </w:rPr>
        <w:t xml:space="preserve">en aanzien waarvan de </w:t>
      </w:r>
      <w:r w:rsidR="00F317DC" w:rsidRPr="009678BD">
        <w:rPr>
          <w:rFonts w:ascii="Thesans" w:hAnsi="Thesans" w:cs="Arial"/>
          <w:sz w:val="20"/>
          <w:szCs w:val="20"/>
          <w:highlight w:val="yellow"/>
        </w:rPr>
        <w:t>Inschrijver</w:t>
      </w:r>
      <w:r w:rsidR="00F317DC" w:rsidRPr="009678BD">
        <w:rPr>
          <w:rFonts w:ascii="Thesans" w:hAnsi="Thesans" w:cs="Arial"/>
          <w:sz w:val="20"/>
          <w:szCs w:val="20"/>
        </w:rPr>
        <w:t xml:space="preserve"> </w:t>
      </w:r>
      <w:r w:rsidRPr="009678BD">
        <w:rPr>
          <w:rFonts w:ascii="Thesans" w:hAnsi="Thesans" w:cs="Arial"/>
          <w:sz w:val="20"/>
          <w:szCs w:val="20"/>
        </w:rPr>
        <w:t>in gebreke mocht blijven.</w:t>
      </w:r>
    </w:p>
    <w:p w14:paraId="6AAF7E8C" w14:textId="77777777" w:rsidR="00D51666" w:rsidRPr="009678BD" w:rsidRDefault="00D51666" w:rsidP="00D51666">
      <w:pPr>
        <w:rPr>
          <w:rFonts w:ascii="Thesans" w:hAnsi="Thesans" w:cs="Arial"/>
          <w:sz w:val="20"/>
          <w:szCs w:val="20"/>
        </w:rPr>
      </w:pPr>
    </w:p>
    <w:p w14:paraId="6AAF7E8E" w14:textId="29984E37" w:rsidR="00E01AAC" w:rsidRPr="009678BD" w:rsidRDefault="00D51666">
      <w:pPr>
        <w:rPr>
          <w:rFonts w:ascii="Thesans" w:hAnsi="Thesans" w:cs="Arial"/>
          <w:sz w:val="20"/>
          <w:szCs w:val="20"/>
        </w:rPr>
      </w:pPr>
      <w:r w:rsidRPr="009678BD">
        <w:rPr>
          <w:rFonts w:ascii="Thesans" w:hAnsi="Thesans" w:cs="Arial"/>
          <w:sz w:val="20"/>
          <w:szCs w:val="20"/>
        </w:rPr>
        <w:t xml:space="preserve">Deze garantie treedt eerst in werking indien met </w:t>
      </w:r>
      <w:r w:rsidRPr="009678BD">
        <w:rPr>
          <w:rFonts w:ascii="Thesans" w:hAnsi="Thesans" w:cs="Arial"/>
          <w:sz w:val="20"/>
          <w:szCs w:val="20"/>
          <w:highlight w:val="yellow"/>
        </w:rPr>
        <w:t>[N</w:t>
      </w:r>
      <w:r w:rsidR="00F317DC" w:rsidRPr="009678BD">
        <w:rPr>
          <w:rFonts w:ascii="Thesans" w:hAnsi="Thesans" w:cs="Arial"/>
          <w:sz w:val="20"/>
          <w:szCs w:val="20"/>
          <w:highlight w:val="yellow"/>
        </w:rPr>
        <w:t>aam</w:t>
      </w:r>
      <w:r w:rsidRPr="009678BD">
        <w:rPr>
          <w:rFonts w:ascii="Thesans" w:hAnsi="Thesans" w:cs="Arial"/>
          <w:sz w:val="20"/>
          <w:szCs w:val="20"/>
          <w:highlight w:val="yellow"/>
        </w:rPr>
        <w:t xml:space="preserve"> G</w:t>
      </w:r>
      <w:r w:rsidR="00F317DC" w:rsidRPr="009678BD">
        <w:rPr>
          <w:rFonts w:ascii="Thesans" w:hAnsi="Thesans" w:cs="Arial"/>
          <w:sz w:val="20"/>
          <w:szCs w:val="20"/>
          <w:highlight w:val="yellow"/>
        </w:rPr>
        <w:t>egadigde</w:t>
      </w:r>
      <w:r w:rsidRPr="009678BD">
        <w:rPr>
          <w:rFonts w:ascii="Thesans" w:hAnsi="Thesans" w:cs="Arial"/>
          <w:sz w:val="20"/>
          <w:szCs w:val="20"/>
          <w:highlight w:val="yellow"/>
        </w:rPr>
        <w:t>]</w:t>
      </w:r>
      <w:r w:rsidRPr="009678BD">
        <w:rPr>
          <w:rFonts w:ascii="Thesans" w:hAnsi="Thesans" w:cs="Arial"/>
          <w:sz w:val="20"/>
          <w:szCs w:val="20"/>
        </w:rPr>
        <w:t xml:space="preserve"> een </w:t>
      </w:r>
      <w:r w:rsidR="00316A5A" w:rsidRPr="009678BD">
        <w:rPr>
          <w:rFonts w:ascii="Thesans" w:hAnsi="Thesans" w:cs="Arial"/>
          <w:sz w:val="20"/>
          <w:szCs w:val="20"/>
          <w:highlight w:val="yellow"/>
        </w:rPr>
        <w:t>O</w:t>
      </w:r>
      <w:r w:rsidR="00241587" w:rsidRPr="009678BD">
        <w:rPr>
          <w:rFonts w:ascii="Thesans" w:hAnsi="Thesans" w:cs="Arial"/>
          <w:sz w:val="20"/>
          <w:szCs w:val="20"/>
          <w:highlight w:val="yellow"/>
        </w:rPr>
        <w:t>vereenkoms</w:t>
      </w:r>
      <w:r w:rsidR="00241587" w:rsidRPr="009678BD">
        <w:rPr>
          <w:rFonts w:ascii="Thesans" w:hAnsi="Thesans" w:cs="Arial"/>
          <w:sz w:val="20"/>
          <w:szCs w:val="20"/>
        </w:rPr>
        <w:t xml:space="preserve">t </w:t>
      </w:r>
      <w:r w:rsidRPr="009678BD">
        <w:rPr>
          <w:rFonts w:ascii="Thesans" w:hAnsi="Thesans" w:cs="Arial"/>
          <w:sz w:val="20"/>
          <w:szCs w:val="20"/>
        </w:rPr>
        <w:t xml:space="preserve"> wordt gesloten, zoals hierboven bedoeld en eindigt gelijkt</w:t>
      </w:r>
      <w:r w:rsidR="00241587" w:rsidRPr="009678BD">
        <w:rPr>
          <w:rFonts w:ascii="Thesans" w:hAnsi="Thesans" w:cs="Arial"/>
          <w:sz w:val="20"/>
          <w:szCs w:val="20"/>
        </w:rPr>
        <w:t xml:space="preserve">ijdig met de beëindiging van de </w:t>
      </w:r>
      <w:r w:rsidR="00316A5A" w:rsidRPr="009678BD">
        <w:rPr>
          <w:rFonts w:ascii="Thesans" w:hAnsi="Thesans" w:cs="Arial"/>
          <w:sz w:val="20"/>
          <w:szCs w:val="20"/>
          <w:highlight w:val="yellow"/>
        </w:rPr>
        <w:t>O</w:t>
      </w:r>
      <w:r w:rsidR="00241587" w:rsidRPr="009678BD">
        <w:rPr>
          <w:rFonts w:ascii="Thesans" w:hAnsi="Thesans" w:cs="Arial"/>
          <w:sz w:val="20"/>
          <w:szCs w:val="20"/>
          <w:highlight w:val="yellow"/>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9678BD" w14:paraId="6AAF7E91" w14:textId="77777777" w:rsidTr="00316A5A">
        <w:tc>
          <w:tcPr>
            <w:tcW w:w="2547" w:type="dxa"/>
            <w:tcBorders>
              <w:bottom w:val="single" w:sz="4" w:space="0" w:color="auto"/>
            </w:tcBorders>
            <w:shd w:val="clear" w:color="auto" w:fill="FFC000" w:themeFill="accent4"/>
          </w:tcPr>
          <w:p w14:paraId="6AAF7E8F" w14:textId="77777777" w:rsidR="00D51666" w:rsidRPr="009678BD" w:rsidRDefault="00D51666" w:rsidP="00AE30BB">
            <w:pPr>
              <w:rPr>
                <w:rFonts w:ascii="Thesans" w:hAnsi="Thesans" w:cs="Arial"/>
                <w:sz w:val="20"/>
                <w:szCs w:val="20"/>
              </w:rPr>
            </w:pPr>
          </w:p>
        </w:tc>
        <w:tc>
          <w:tcPr>
            <w:tcW w:w="5603" w:type="dxa"/>
            <w:shd w:val="clear" w:color="auto" w:fill="FFC000" w:themeFill="accent4"/>
          </w:tcPr>
          <w:p w14:paraId="6AAF7E90" w14:textId="144DC041" w:rsidR="00D51666" w:rsidRPr="009678BD" w:rsidRDefault="00D51666" w:rsidP="00422529">
            <w:pPr>
              <w:rPr>
                <w:rFonts w:ascii="Thesans" w:hAnsi="Thesans" w:cs="Arial"/>
                <w:sz w:val="20"/>
                <w:szCs w:val="20"/>
              </w:rPr>
            </w:pPr>
            <w:r w:rsidRPr="009678BD">
              <w:rPr>
                <w:rFonts w:ascii="Thesans" w:hAnsi="Thesans" w:cs="Arial"/>
                <w:sz w:val="20"/>
                <w:szCs w:val="20"/>
              </w:rPr>
              <w:t xml:space="preserve">Ondertekening </w:t>
            </w:r>
            <w:r w:rsidR="00422529" w:rsidRPr="009678BD">
              <w:rPr>
                <w:rFonts w:ascii="Thesans" w:hAnsi="Thesans" w:cs="Arial"/>
                <w:sz w:val="20"/>
                <w:szCs w:val="20"/>
              </w:rPr>
              <w:t>Inschrijver</w:t>
            </w:r>
          </w:p>
        </w:tc>
      </w:tr>
      <w:tr w:rsidR="00D51666" w:rsidRPr="009678BD" w14:paraId="6AAF7E94" w14:textId="77777777" w:rsidTr="00316A5A">
        <w:tc>
          <w:tcPr>
            <w:tcW w:w="2547" w:type="dxa"/>
            <w:shd w:val="clear" w:color="auto" w:fill="FFC000" w:themeFill="accent4"/>
          </w:tcPr>
          <w:p w14:paraId="6AAF7E92" w14:textId="2B24E00A" w:rsidR="00D51666" w:rsidRPr="009678BD" w:rsidRDefault="00D51666" w:rsidP="00422529">
            <w:pPr>
              <w:rPr>
                <w:rFonts w:ascii="Thesans" w:hAnsi="Thesans" w:cs="Arial"/>
                <w:sz w:val="20"/>
                <w:szCs w:val="20"/>
              </w:rPr>
            </w:pPr>
            <w:r w:rsidRPr="009678BD">
              <w:rPr>
                <w:rFonts w:ascii="Thesans" w:hAnsi="Thesans" w:cs="Arial"/>
                <w:sz w:val="20"/>
                <w:szCs w:val="20"/>
              </w:rPr>
              <w:t xml:space="preserve">Naam </w:t>
            </w:r>
            <w:r w:rsidR="00422529" w:rsidRPr="009678BD">
              <w:rPr>
                <w:rFonts w:ascii="Thesans" w:hAnsi="Thesans" w:cs="Arial"/>
                <w:sz w:val="20"/>
                <w:szCs w:val="20"/>
              </w:rPr>
              <w:t>Inschrijver</w:t>
            </w:r>
            <w:r w:rsidRPr="009678BD">
              <w:rPr>
                <w:rFonts w:ascii="Thesans" w:hAnsi="Thesans" w:cs="Arial"/>
                <w:sz w:val="20"/>
                <w:szCs w:val="20"/>
              </w:rPr>
              <w:t xml:space="preserve">: </w:t>
            </w:r>
          </w:p>
        </w:tc>
        <w:tc>
          <w:tcPr>
            <w:tcW w:w="5603" w:type="dxa"/>
          </w:tcPr>
          <w:p w14:paraId="6AAF7E93" w14:textId="77777777" w:rsidR="00D51666" w:rsidRPr="009678BD" w:rsidRDefault="00D51666" w:rsidP="00AE30BB">
            <w:pPr>
              <w:rPr>
                <w:rFonts w:ascii="Thesans" w:hAnsi="Thesans" w:cs="Arial"/>
                <w:sz w:val="20"/>
                <w:szCs w:val="20"/>
              </w:rPr>
            </w:pPr>
          </w:p>
        </w:tc>
      </w:tr>
      <w:tr w:rsidR="00D51666" w:rsidRPr="009678BD" w14:paraId="6AAF7E97" w14:textId="77777777" w:rsidTr="00316A5A">
        <w:tc>
          <w:tcPr>
            <w:tcW w:w="2547" w:type="dxa"/>
            <w:shd w:val="clear" w:color="auto" w:fill="FFC000" w:themeFill="accent4"/>
          </w:tcPr>
          <w:p w14:paraId="6AAF7E95" w14:textId="77777777" w:rsidR="00D51666" w:rsidRPr="009678BD" w:rsidRDefault="00D51666" w:rsidP="00AE30BB">
            <w:pPr>
              <w:rPr>
                <w:rFonts w:ascii="Thesans" w:hAnsi="Thesans" w:cs="Arial"/>
                <w:sz w:val="20"/>
                <w:szCs w:val="20"/>
              </w:rPr>
            </w:pPr>
            <w:r w:rsidRPr="009678BD">
              <w:rPr>
                <w:rFonts w:ascii="Thesans" w:hAnsi="Thesans" w:cs="Arial"/>
                <w:sz w:val="20"/>
                <w:szCs w:val="20"/>
              </w:rPr>
              <w:t xml:space="preserve">Naam ondergetekende: </w:t>
            </w:r>
          </w:p>
        </w:tc>
        <w:tc>
          <w:tcPr>
            <w:tcW w:w="5603" w:type="dxa"/>
          </w:tcPr>
          <w:p w14:paraId="6AAF7E96" w14:textId="77777777" w:rsidR="00D51666" w:rsidRPr="009678BD" w:rsidRDefault="00D51666" w:rsidP="00AE30BB">
            <w:pPr>
              <w:rPr>
                <w:rFonts w:ascii="Thesans" w:hAnsi="Thesans" w:cs="Arial"/>
                <w:sz w:val="20"/>
                <w:szCs w:val="20"/>
              </w:rPr>
            </w:pPr>
          </w:p>
        </w:tc>
      </w:tr>
      <w:tr w:rsidR="00D51666" w:rsidRPr="009678BD" w14:paraId="6AAF7E9A" w14:textId="77777777" w:rsidTr="00316A5A">
        <w:trPr>
          <w:trHeight w:val="1117"/>
        </w:trPr>
        <w:tc>
          <w:tcPr>
            <w:tcW w:w="2547" w:type="dxa"/>
            <w:shd w:val="clear" w:color="auto" w:fill="FFC000" w:themeFill="accent4"/>
          </w:tcPr>
          <w:p w14:paraId="6AAF7E98" w14:textId="77777777" w:rsidR="00D51666" w:rsidRPr="009678BD" w:rsidRDefault="00D51666" w:rsidP="00AE30BB">
            <w:pPr>
              <w:rPr>
                <w:rFonts w:ascii="Thesans" w:hAnsi="Thesans" w:cs="Arial"/>
                <w:sz w:val="20"/>
                <w:szCs w:val="20"/>
              </w:rPr>
            </w:pPr>
            <w:r w:rsidRPr="009678BD">
              <w:rPr>
                <w:rFonts w:ascii="Thesans" w:hAnsi="Thesans" w:cs="Arial"/>
                <w:sz w:val="20"/>
                <w:szCs w:val="20"/>
              </w:rPr>
              <w:t>Handtekening:</w:t>
            </w:r>
          </w:p>
        </w:tc>
        <w:tc>
          <w:tcPr>
            <w:tcW w:w="5603" w:type="dxa"/>
          </w:tcPr>
          <w:p w14:paraId="6AAF7E99" w14:textId="77777777" w:rsidR="00D51666" w:rsidRPr="009678BD" w:rsidRDefault="00D51666" w:rsidP="00AE30BB">
            <w:pPr>
              <w:rPr>
                <w:rFonts w:ascii="Thesans" w:hAnsi="Thesans" w:cs="Arial"/>
                <w:sz w:val="20"/>
                <w:szCs w:val="20"/>
              </w:rPr>
            </w:pPr>
          </w:p>
        </w:tc>
      </w:tr>
      <w:tr w:rsidR="00D51666" w:rsidRPr="009678BD" w14:paraId="6AAF7E9D" w14:textId="77777777" w:rsidTr="00316A5A">
        <w:tc>
          <w:tcPr>
            <w:tcW w:w="2547" w:type="dxa"/>
            <w:shd w:val="clear" w:color="auto" w:fill="FFC000" w:themeFill="accent4"/>
          </w:tcPr>
          <w:p w14:paraId="6AAF7E9B" w14:textId="77777777" w:rsidR="00D51666" w:rsidRPr="009678BD" w:rsidRDefault="00D51666" w:rsidP="00AE30BB">
            <w:pPr>
              <w:rPr>
                <w:rFonts w:ascii="Thesans" w:hAnsi="Thesans" w:cs="Arial"/>
                <w:sz w:val="20"/>
                <w:szCs w:val="20"/>
              </w:rPr>
            </w:pPr>
            <w:r w:rsidRPr="009678BD">
              <w:rPr>
                <w:rFonts w:ascii="Thesans" w:hAnsi="Thesans" w:cs="Arial"/>
                <w:sz w:val="20"/>
                <w:szCs w:val="20"/>
              </w:rPr>
              <w:t>Datum:</w:t>
            </w:r>
          </w:p>
        </w:tc>
        <w:tc>
          <w:tcPr>
            <w:tcW w:w="5603" w:type="dxa"/>
          </w:tcPr>
          <w:p w14:paraId="6AAF7E9C" w14:textId="77777777" w:rsidR="00D51666" w:rsidRPr="009678BD" w:rsidRDefault="00D51666" w:rsidP="00AE30BB">
            <w:pPr>
              <w:rPr>
                <w:rFonts w:ascii="Thesans" w:hAnsi="Thesans" w:cs="Arial"/>
                <w:sz w:val="20"/>
                <w:szCs w:val="20"/>
              </w:rPr>
            </w:pPr>
          </w:p>
        </w:tc>
      </w:tr>
    </w:tbl>
    <w:p w14:paraId="6AAF7E9E" w14:textId="77777777" w:rsidR="00D51666" w:rsidRPr="009678BD" w:rsidRDefault="00D51666">
      <w:pPr>
        <w:rPr>
          <w:rFonts w:ascii="Thesans" w:hAnsi="Thesans"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9678BD" w14:paraId="6AAF7EA1" w14:textId="77777777" w:rsidTr="00316A5A">
        <w:tc>
          <w:tcPr>
            <w:tcW w:w="2547" w:type="dxa"/>
            <w:tcBorders>
              <w:bottom w:val="single" w:sz="4" w:space="0" w:color="auto"/>
            </w:tcBorders>
            <w:shd w:val="clear" w:color="auto" w:fill="FFC000" w:themeFill="accent4"/>
          </w:tcPr>
          <w:p w14:paraId="6AAF7E9F" w14:textId="77777777" w:rsidR="00D51666" w:rsidRPr="009678BD" w:rsidRDefault="00D51666" w:rsidP="00AE30BB">
            <w:pPr>
              <w:rPr>
                <w:rFonts w:ascii="Thesans" w:hAnsi="Thesans" w:cs="Arial"/>
                <w:sz w:val="20"/>
                <w:szCs w:val="20"/>
              </w:rPr>
            </w:pPr>
          </w:p>
        </w:tc>
        <w:tc>
          <w:tcPr>
            <w:tcW w:w="5603" w:type="dxa"/>
            <w:shd w:val="clear" w:color="auto" w:fill="FFC000" w:themeFill="accent4"/>
          </w:tcPr>
          <w:p w14:paraId="6AAF7EA0" w14:textId="77777777" w:rsidR="00D51666" w:rsidRPr="009678BD" w:rsidRDefault="00D51666" w:rsidP="00AE30BB">
            <w:pPr>
              <w:rPr>
                <w:rFonts w:ascii="Thesans" w:hAnsi="Thesans" w:cs="Arial"/>
                <w:sz w:val="20"/>
                <w:szCs w:val="20"/>
              </w:rPr>
            </w:pPr>
            <w:r w:rsidRPr="009678BD">
              <w:rPr>
                <w:rFonts w:ascii="Thesans" w:hAnsi="Thesans" w:cs="Arial"/>
                <w:sz w:val="20"/>
                <w:szCs w:val="20"/>
              </w:rPr>
              <w:t>Ondertekening derde</w:t>
            </w:r>
          </w:p>
        </w:tc>
      </w:tr>
      <w:tr w:rsidR="00D51666" w:rsidRPr="009678BD" w14:paraId="6AAF7EA4" w14:textId="77777777" w:rsidTr="00316A5A">
        <w:tc>
          <w:tcPr>
            <w:tcW w:w="2547" w:type="dxa"/>
            <w:shd w:val="clear" w:color="auto" w:fill="FFC000" w:themeFill="accent4"/>
          </w:tcPr>
          <w:p w14:paraId="6AAF7EA2" w14:textId="77777777" w:rsidR="00D51666" w:rsidRPr="009678BD" w:rsidRDefault="00D51666" w:rsidP="00AE30BB">
            <w:pPr>
              <w:rPr>
                <w:rFonts w:ascii="Thesans" w:hAnsi="Thesans" w:cs="Arial"/>
                <w:sz w:val="20"/>
                <w:szCs w:val="20"/>
              </w:rPr>
            </w:pPr>
            <w:r w:rsidRPr="009678BD">
              <w:rPr>
                <w:rFonts w:ascii="Thesans" w:hAnsi="Thesans" w:cs="Arial"/>
                <w:sz w:val="20"/>
                <w:szCs w:val="20"/>
              </w:rPr>
              <w:t xml:space="preserve">Naam derde: </w:t>
            </w:r>
          </w:p>
        </w:tc>
        <w:tc>
          <w:tcPr>
            <w:tcW w:w="5603" w:type="dxa"/>
          </w:tcPr>
          <w:p w14:paraId="6AAF7EA3" w14:textId="77777777" w:rsidR="00D51666" w:rsidRPr="009678BD" w:rsidRDefault="00D51666" w:rsidP="00AE30BB">
            <w:pPr>
              <w:rPr>
                <w:rFonts w:ascii="Thesans" w:hAnsi="Thesans" w:cs="Arial"/>
                <w:sz w:val="20"/>
                <w:szCs w:val="20"/>
              </w:rPr>
            </w:pPr>
          </w:p>
        </w:tc>
      </w:tr>
      <w:tr w:rsidR="00D51666" w:rsidRPr="009678BD" w14:paraId="6AAF7EA7" w14:textId="77777777" w:rsidTr="00316A5A">
        <w:tc>
          <w:tcPr>
            <w:tcW w:w="2547" w:type="dxa"/>
            <w:shd w:val="clear" w:color="auto" w:fill="FFC000" w:themeFill="accent4"/>
          </w:tcPr>
          <w:p w14:paraId="6AAF7EA5" w14:textId="77777777" w:rsidR="00D51666" w:rsidRPr="009678BD" w:rsidRDefault="00D51666" w:rsidP="00AE30BB">
            <w:pPr>
              <w:rPr>
                <w:rFonts w:ascii="Thesans" w:hAnsi="Thesans" w:cs="Arial"/>
                <w:sz w:val="20"/>
                <w:szCs w:val="20"/>
              </w:rPr>
            </w:pPr>
            <w:r w:rsidRPr="009678BD">
              <w:rPr>
                <w:rFonts w:ascii="Thesans" w:hAnsi="Thesans" w:cs="Arial"/>
                <w:sz w:val="20"/>
                <w:szCs w:val="20"/>
              </w:rPr>
              <w:t>Naam ondergetekende:</w:t>
            </w:r>
          </w:p>
        </w:tc>
        <w:tc>
          <w:tcPr>
            <w:tcW w:w="5603" w:type="dxa"/>
          </w:tcPr>
          <w:p w14:paraId="6AAF7EA6" w14:textId="77777777" w:rsidR="00D51666" w:rsidRPr="009678BD" w:rsidRDefault="00D51666" w:rsidP="00AE30BB">
            <w:pPr>
              <w:rPr>
                <w:rFonts w:ascii="Thesans" w:hAnsi="Thesans" w:cs="Arial"/>
                <w:sz w:val="20"/>
                <w:szCs w:val="20"/>
              </w:rPr>
            </w:pPr>
          </w:p>
        </w:tc>
      </w:tr>
      <w:tr w:rsidR="00D51666" w:rsidRPr="009678BD" w14:paraId="6AAF7EAA" w14:textId="77777777" w:rsidTr="00316A5A">
        <w:trPr>
          <w:trHeight w:val="1122"/>
        </w:trPr>
        <w:tc>
          <w:tcPr>
            <w:tcW w:w="2547" w:type="dxa"/>
            <w:shd w:val="clear" w:color="auto" w:fill="FFC000" w:themeFill="accent4"/>
          </w:tcPr>
          <w:p w14:paraId="6AAF7EA8" w14:textId="77777777" w:rsidR="00D51666" w:rsidRPr="009678BD" w:rsidRDefault="00D51666" w:rsidP="00AE30BB">
            <w:pPr>
              <w:rPr>
                <w:rFonts w:ascii="Thesans" w:hAnsi="Thesans" w:cs="Arial"/>
                <w:sz w:val="20"/>
                <w:szCs w:val="20"/>
              </w:rPr>
            </w:pPr>
            <w:r w:rsidRPr="009678BD">
              <w:rPr>
                <w:rFonts w:ascii="Thesans" w:hAnsi="Thesans" w:cs="Arial"/>
                <w:sz w:val="20"/>
                <w:szCs w:val="20"/>
              </w:rPr>
              <w:t>Handtekening:</w:t>
            </w:r>
          </w:p>
        </w:tc>
        <w:tc>
          <w:tcPr>
            <w:tcW w:w="5603" w:type="dxa"/>
          </w:tcPr>
          <w:p w14:paraId="6AAF7EA9" w14:textId="77777777" w:rsidR="00D51666" w:rsidRPr="009678BD" w:rsidRDefault="00D51666" w:rsidP="00AE30BB">
            <w:pPr>
              <w:rPr>
                <w:rFonts w:ascii="Thesans" w:hAnsi="Thesans" w:cs="Arial"/>
                <w:sz w:val="20"/>
                <w:szCs w:val="20"/>
              </w:rPr>
            </w:pPr>
          </w:p>
        </w:tc>
      </w:tr>
      <w:tr w:rsidR="00D51666" w:rsidRPr="009678BD" w14:paraId="6AAF7EAD" w14:textId="77777777" w:rsidTr="00316A5A">
        <w:tc>
          <w:tcPr>
            <w:tcW w:w="2547" w:type="dxa"/>
            <w:shd w:val="clear" w:color="auto" w:fill="FFC000" w:themeFill="accent4"/>
          </w:tcPr>
          <w:p w14:paraId="6AAF7EAB" w14:textId="77777777" w:rsidR="00D51666" w:rsidRPr="009678BD" w:rsidRDefault="00D51666" w:rsidP="00AE30BB">
            <w:pPr>
              <w:rPr>
                <w:rFonts w:ascii="Thesans" w:hAnsi="Thesans" w:cs="Arial"/>
                <w:sz w:val="20"/>
                <w:szCs w:val="20"/>
              </w:rPr>
            </w:pPr>
            <w:r w:rsidRPr="009678BD">
              <w:rPr>
                <w:rFonts w:ascii="Thesans" w:hAnsi="Thesans" w:cs="Arial"/>
                <w:sz w:val="20"/>
                <w:szCs w:val="20"/>
              </w:rPr>
              <w:t>Datum:</w:t>
            </w:r>
          </w:p>
        </w:tc>
        <w:tc>
          <w:tcPr>
            <w:tcW w:w="5603" w:type="dxa"/>
          </w:tcPr>
          <w:p w14:paraId="6AAF7EAC" w14:textId="77777777" w:rsidR="00D51666" w:rsidRPr="009678BD" w:rsidRDefault="00D51666" w:rsidP="00AE30BB">
            <w:pPr>
              <w:rPr>
                <w:rFonts w:ascii="Thesans" w:hAnsi="Thesans" w:cs="Arial"/>
                <w:sz w:val="20"/>
                <w:szCs w:val="20"/>
              </w:rPr>
            </w:pPr>
          </w:p>
        </w:tc>
      </w:tr>
    </w:tbl>
    <w:p w14:paraId="6AAF7EAE" w14:textId="77777777" w:rsidR="00D51666" w:rsidRPr="009678BD" w:rsidRDefault="00D51666" w:rsidP="003333E5">
      <w:pPr>
        <w:rPr>
          <w:rFonts w:ascii="Thesans" w:hAnsi="Thesans" w:cs="Arial"/>
        </w:rPr>
      </w:pPr>
    </w:p>
    <w:sectPr w:rsidR="00D51666" w:rsidRPr="009678BD" w:rsidSect="00CB1F63">
      <w:headerReference w:type="default" r:id="rId12"/>
      <w:footerReference w:type="even" r:id="rId13"/>
      <w:footerReference w:type="default" r:id="rId14"/>
      <w:headerReference w:type="first" r:id="rId15"/>
      <w:footerReference w:type="first" r:id="rId16"/>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ECA8" w14:textId="7133736A"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9678BD">
      <w:rPr>
        <w:rStyle w:val="Paginanummer"/>
        <w:rFonts w:ascii="Verdana" w:hAnsi="Verdana"/>
        <w:sz w:val="14"/>
        <w:szCs w:val="14"/>
      </w:rPr>
      <w:t>H -</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40EB2A20" w:rsidR="0030325A" w:rsidRPr="005D02DA" w:rsidRDefault="00316A5A" w:rsidP="00CB1F63">
    <w:pPr>
      <w:pStyle w:val="Voettekst"/>
      <w:tabs>
        <w:tab w:val="clear" w:pos="4153"/>
      </w:tabs>
      <w:rPr>
        <w:rStyle w:val="Paginanummer"/>
        <w:rFonts w:ascii="Verdana" w:hAnsi="Verdana"/>
        <w:sz w:val="14"/>
        <w:szCs w:val="14"/>
      </w:rPr>
    </w:pPr>
    <w:r w:rsidRPr="00F10C6A">
      <w:rPr>
        <w:rStyle w:val="Paginanummer"/>
        <w:rFonts w:ascii="Verdana" w:hAnsi="Verdana"/>
        <w:sz w:val="14"/>
        <w:szCs w:val="14"/>
      </w:rPr>
      <w:t>O</w:t>
    </w:r>
    <w:r w:rsidR="00742754" w:rsidRPr="00F10C6A">
      <w:rPr>
        <w:rStyle w:val="Paginanummer"/>
        <w:rFonts w:ascii="Verdana" w:hAnsi="Verdana"/>
        <w:sz w:val="14"/>
        <w:szCs w:val="14"/>
      </w:rPr>
      <w:t>vereenkomst</w:t>
    </w:r>
    <w:r w:rsidR="009678BD" w:rsidRPr="00F10C6A">
      <w:rPr>
        <w:rStyle w:val="Paginanummer"/>
        <w:rFonts w:ascii="Verdana" w:hAnsi="Verdana"/>
        <w:sz w:val="14"/>
        <w:szCs w:val="14"/>
      </w:rPr>
      <w:t xml:space="preserve"> Levering</w:t>
    </w:r>
    <w:r w:rsidR="00F10C6A" w:rsidRPr="00F10C6A">
      <w:rPr>
        <w:rStyle w:val="Paginanummer"/>
        <w:rFonts w:ascii="Verdana" w:hAnsi="Verdana"/>
        <w:sz w:val="14"/>
        <w:szCs w:val="14"/>
      </w:rPr>
      <w:t xml:space="preserve"> Duurzame</w:t>
    </w:r>
    <w:r w:rsidR="009678BD" w:rsidRPr="00F10C6A">
      <w:rPr>
        <w:rStyle w:val="Paginanummer"/>
        <w:rFonts w:ascii="Verdana" w:hAnsi="Verdana"/>
        <w:sz w:val="14"/>
        <w:szCs w:val="14"/>
      </w:rPr>
      <w:t xml:space="preserve"> Elektriciteit en Gas</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791A57">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791A57">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6865"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2DDF"/>
    <w:rsid w:val="005D02DA"/>
    <w:rsid w:val="005D4CB4"/>
    <w:rsid w:val="00640B76"/>
    <w:rsid w:val="00666555"/>
    <w:rsid w:val="006968A4"/>
    <w:rsid w:val="0074106D"/>
    <w:rsid w:val="00742754"/>
    <w:rsid w:val="00744BB1"/>
    <w:rsid w:val="00791A57"/>
    <w:rsid w:val="007C038E"/>
    <w:rsid w:val="00826948"/>
    <w:rsid w:val="00861E98"/>
    <w:rsid w:val="008676E9"/>
    <w:rsid w:val="008F334C"/>
    <w:rsid w:val="00921D12"/>
    <w:rsid w:val="009678BD"/>
    <w:rsid w:val="00992C80"/>
    <w:rsid w:val="00A002EC"/>
    <w:rsid w:val="00A92DBA"/>
    <w:rsid w:val="00BB2246"/>
    <w:rsid w:val="00C13CA2"/>
    <w:rsid w:val="00CB1F63"/>
    <w:rsid w:val="00CB34A6"/>
    <w:rsid w:val="00CC3575"/>
    <w:rsid w:val="00D41250"/>
    <w:rsid w:val="00D51666"/>
    <w:rsid w:val="00D57B22"/>
    <w:rsid w:val="00E01AAC"/>
    <w:rsid w:val="00EA1FA7"/>
    <w:rsid w:val="00F10C6A"/>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06F95D0E8E80F54284B230F327C47022" ma:contentTypeVersion="43" ma:contentTypeDescription="Root document" ma:contentTypeScope="" ma:versionID="f5dac5f393c9bca6a5aaedbf214217c7">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077bc73a12917236faa698ada0e9129d"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8:45:34Z" ma:internalName="SCN0000552">
      <xsd:simpleType>
        <xsd:restriction base="dms:DateTime"/>
      </xsd:simpleType>
    </xsd:element>
    <xsd:element name="SCN0000516" ma:index="21" nillable="true" ma:displayName="Naam" ma:default="Programma van Eisen"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Advies"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1.4 TAB</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Elektriciteit 2025</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2023-10-17T22:00:00+00:00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
        <AccountId>1313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https://plein-dms.coa.local/processen/LP00000012/elektriciteit-2025/_layouts/15/DocIdRedir.aspx?ID=CDR-1027332</Url>
      <Description>CDR-1027332</Description>
    </_dlc_DocIdUrl>
    <_dlc_DocId xmlns="c68162f5-5292-4b4e-a453-381c9ebc3801">CDR-1027332</_dlc_DocId>
  </documentManagement>
</p:properties>
</file>

<file path=customXml/itemProps1.xml><?xml version="1.0" encoding="utf-8"?>
<ds:datastoreItem xmlns:ds="http://schemas.openxmlformats.org/officeDocument/2006/customXml" ds:itemID="{7CFF0618-CE64-43C1-8211-3EF6ED6FC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3.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4.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5.xml><?xml version="1.0" encoding="utf-8"?>
<ds:datastoreItem xmlns:ds="http://schemas.openxmlformats.org/officeDocument/2006/customXml" ds:itemID="{1139106D-3800-4388-BBCD-AF74B7EFD50C}">
  <ds:schemaRefs>
    <ds:schemaRef ds:uri="http://purl.org/dc/elements/1.1/"/>
    <ds:schemaRef ds:uri="http://schemas.microsoft.com/office/2006/documentManagement/types"/>
    <ds:schemaRef ds:uri="http://www.w3.org/XML/1998/namespace"/>
    <ds:schemaRef ds:uri="http://schemas.openxmlformats.org/package/2006/metadata/core-properties"/>
    <ds:schemaRef ds:uri="http://purl.org/dc/dcmitype/"/>
    <ds:schemaRef ds:uri="http://schemas.microsoft.com/office/2006/metadata/properties"/>
    <ds:schemaRef ds:uri="http://schemas.econnect.nl/"/>
    <ds:schemaRef ds:uri="http://schemas.microsoft.com/office/infopath/2007/PartnerControls"/>
    <ds:schemaRef ds:uri="c68162f5-5292-4b4e-a453-381c9ebc3801"/>
    <ds:schemaRef ds:uri="http://purl.org/dc/terms/"/>
  </ds:schemaRefs>
</ds:datastoreItem>
</file>

<file path=docProps/app.xml><?xml version="1.0" encoding="utf-8"?>
<Properties xmlns="http://schemas.openxmlformats.org/officeDocument/2006/extended-properties" xmlns:vt="http://schemas.openxmlformats.org/officeDocument/2006/docPropsVTypes">
  <Template>Blanc.dotx</Template>
  <TotalTime>1</TotalTime>
  <Pages>2</Pages>
  <Words>181</Words>
  <Characters>1267</Characters>
  <Application>Microsoft Office Word</Application>
  <DocSecurity>0</DocSecurity>
  <Lines>97</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Bruijn, Anne de</cp:lastModifiedBy>
  <cp:revision>2</cp:revision>
  <cp:lastPrinted>2007-08-23T11:30:00Z</cp:lastPrinted>
  <dcterms:created xsi:type="dcterms:W3CDTF">2024-05-16T11:23:00Z</dcterms:created>
  <dcterms:modified xsi:type="dcterms:W3CDTF">2024-05-16T11:23:00Z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0x0101007A6E4A62A1A34FCBB5DB597108C1AEB0001B53BA2063BB684CB4F17500C82EE9DA0006F95D0E8E80F54284B230F327C47022</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236</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Elektriciteit 2025</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455</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e42ec4d1-80c1-40f9-847f-012b6c5a449a</vt:lpwstr>
  </property>
  <property fmtid="{D5CDD505-2E9C-101B-9397-08002B2CF9AE}" pid="101" name="COADocumenttype">
    <vt:lpwstr>Programma van Eisen</vt:lpwstr>
  </property>
  <property fmtid="{D5CDD505-2E9C-101B-9397-08002B2CF9AE}" pid="102" name="ContentType">
    <vt:lpwstr>Programma van Eisen</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y fmtid="{D5CDD505-2E9C-101B-9397-08002B2CF9AE}" pid="114" name="Fasen">
    <vt:lpwstr>1. Voorbereiding</vt:lpwstr>
  </property>
  <property fmtid="{D5CDD505-2E9C-101B-9397-08002B2CF9AE}" pid="115" name="Subfase">
    <vt:lpwstr>1.4 TAB</vt:lpwstr>
  </property>
  <property fmtid="{D5CDD505-2E9C-101B-9397-08002B2CF9AE}" pid="116" name="AutoGenerated">
    <vt:lpwstr>0</vt:lpwstr>
  </property>
</Properties>
</file>