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342560030"/>
    <w:bookmarkStart w:id="1" w:name="_Toc56514878"/>
    <w:p w14:paraId="2E355D97" w14:textId="61C9D3E3" w:rsidR="00F00F16" w:rsidRDefault="004C0AA8" w:rsidP="00C21AE7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r>
        <w:rPr>
          <w:rFonts w:asciiTheme="minorHAnsi" w:hAnsiTheme="minorHAnsi"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75662" wp14:editId="17948D4E">
                <wp:simplePos x="0" y="0"/>
                <wp:positionH relativeFrom="margin">
                  <wp:posOffset>-327301</wp:posOffset>
                </wp:positionH>
                <wp:positionV relativeFrom="paragraph">
                  <wp:posOffset>-565839</wp:posOffset>
                </wp:positionV>
                <wp:extent cx="6538511" cy="10119332"/>
                <wp:effectExtent l="0" t="0" r="15240" b="1587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8511" cy="1011933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116AB" id="Rechthoek 1" o:spid="_x0000_s1026" style="position:absolute;margin-left:-25.75pt;margin-top:-44.55pt;width:514.85pt;height:796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" filled="f" strokecolor="#5a5a5a [2109]" strokeweight="1pt">
                <w10:wrap anchorx="margin"/>
              </v:rect>
            </w:pict>
          </mc:Fallback>
        </mc:AlternateContent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</w:p>
    <w:p w14:paraId="505443EB" w14:textId="77777777" w:rsidR="00F00F16" w:rsidRDefault="00F00F16" w:rsidP="00F00F16">
      <w:pPr>
        <w:pStyle w:val="Kop2"/>
        <w:numPr>
          <w:ilvl w:val="0"/>
          <w:numId w:val="0"/>
        </w:numPr>
        <w:jc w:val="left"/>
        <w:rPr>
          <w:b w:val="0"/>
          <w:color w:val="8496B0" w:themeColor="text2" w:themeTint="99"/>
        </w:rPr>
      </w:pPr>
    </w:p>
    <w:bookmarkEnd w:id="0"/>
    <w:bookmarkEnd w:id="1"/>
    <w:p w14:paraId="799F694B" w14:textId="2A783D06" w:rsidR="00E655A4" w:rsidRPr="00095DD3" w:rsidRDefault="00E655A4" w:rsidP="00E655A4">
      <w:pPr>
        <w:jc w:val="both"/>
        <w:rPr>
          <w:rFonts w:asciiTheme="minorHAnsi" w:hAnsiTheme="minorHAnsi" w:cs="Tahoma"/>
          <w:szCs w:val="22"/>
        </w:rPr>
      </w:pPr>
    </w:p>
    <w:p w14:paraId="6EB7C2C5" w14:textId="77777777" w:rsidR="00365C17" w:rsidRPr="00254D3A" w:rsidRDefault="00365C17" w:rsidP="00365C17">
      <w:pPr>
        <w:jc w:val="both"/>
        <w:rPr>
          <w:rFonts w:asciiTheme="minorHAnsi" w:hAnsiTheme="minorHAnsi" w:cstheme="minorHAnsi"/>
          <w:color w:val="595959" w:themeColor="text1" w:themeTint="A6"/>
          <w:szCs w:val="22"/>
        </w:rPr>
      </w:pPr>
      <w:r w:rsidRPr="00254D3A">
        <w:rPr>
          <w:rFonts w:asciiTheme="minorHAnsi" w:hAnsiTheme="minorHAnsi" w:cstheme="minorHAnsi"/>
          <w:color w:val="595959" w:themeColor="text1" w:themeTint="A6"/>
          <w:szCs w:val="22"/>
        </w:rPr>
        <w:t xml:space="preserve">                                 </w:t>
      </w:r>
    </w:p>
    <w:p w14:paraId="1AB7FB5A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</w:p>
    <w:p w14:paraId="1F3261DF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32"/>
          <w:szCs w:val="32"/>
        </w:rPr>
      </w:pPr>
    </w:p>
    <w:p w14:paraId="6AE16800" w14:textId="77777777" w:rsidR="00365C17" w:rsidRPr="00927AD3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  <w:r w:rsidRPr="00927AD3">
        <w:rPr>
          <w:rFonts w:asciiTheme="minorHAnsi" w:hAnsiTheme="minorHAnsi" w:cstheme="minorHAnsi"/>
          <w:color w:val="595959" w:themeColor="text1" w:themeTint="A6"/>
          <w:sz w:val="28"/>
          <w:szCs w:val="28"/>
        </w:rPr>
        <w:t>Europese openbare aanbesteding</w:t>
      </w:r>
    </w:p>
    <w:p w14:paraId="645FA67C" w14:textId="0EE710CD" w:rsidR="00365C17" w:rsidRPr="00AC2748" w:rsidRDefault="00365C17" w:rsidP="00365C17">
      <w:pPr>
        <w:jc w:val="both"/>
        <w:rPr>
          <w:rFonts w:asciiTheme="minorHAnsi" w:hAnsiTheme="minorHAnsi" w:cs="Tahoma"/>
          <w:b/>
          <w:bCs/>
          <w:szCs w:val="22"/>
        </w:rPr>
      </w:pP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Bijlage 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3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.</w:t>
      </w:r>
      <w:r w:rsidR="00133891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3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: </w:t>
      </w:r>
      <w:r w:rsidR="00133891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Kansen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dossier</w:t>
      </w:r>
    </w:p>
    <w:p w14:paraId="215BAC7E" w14:textId="77777777" w:rsidR="009337BA" w:rsidRDefault="009337BA" w:rsidP="009337BA">
      <w:pPr>
        <w:rPr>
          <w:rFonts w:asciiTheme="minorHAnsi" w:hAnsiTheme="minorHAnsi" w:cstheme="minorHAnsi"/>
          <w:b/>
          <w:color w:val="ED7D31" w:themeColor="accent2"/>
          <w:sz w:val="72"/>
          <w:szCs w:val="72"/>
        </w:rPr>
      </w:pPr>
    </w:p>
    <w:p w14:paraId="3F22F738" w14:textId="77777777" w:rsidR="00DB7380" w:rsidRPr="007F3C9F" w:rsidRDefault="00DB7380" w:rsidP="00DB7380">
      <w:pPr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</w:pPr>
      <w:r w:rsidRPr="007F3C9F"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Vernieuwbouw Groen van Prinstere</w:t>
      </w:r>
      <w:r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r</w:t>
      </w:r>
      <w:r w:rsidRPr="007F3C9F"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lyceum</w:t>
      </w:r>
    </w:p>
    <w:p w14:paraId="546CE3D2" w14:textId="316E6B3F" w:rsidR="00DB7380" w:rsidRDefault="005047C6" w:rsidP="009337BA">
      <w:pPr>
        <w:rPr>
          <w:rFonts w:asciiTheme="minorHAnsi" w:hAnsiTheme="minorHAnsi" w:cstheme="minorHAnsi"/>
          <w:b/>
          <w:color w:val="ED7D31" w:themeColor="accent2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41526CD" wp14:editId="6A7E7B49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941570" cy="2779395"/>
            <wp:effectExtent l="0" t="0" r="0" b="1905"/>
            <wp:wrapNone/>
            <wp:docPr id="1056319531" name="Afbeelding 2" descr="Afbeelding met buitenshuis, hemel, wolk, boom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61D36FF8-B3C7-E37F-E1A9-BB00360CBD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 descr="Afbeelding met buitenshuis, hemel, wolk, boom&#10;&#10;Automatisch gegenereerde beschrijving">
                      <a:extLst>
                        <a:ext uri="{FF2B5EF4-FFF2-40B4-BE49-F238E27FC236}">
                          <a16:creationId xmlns:a16="http://schemas.microsoft.com/office/drawing/2014/main" id="{61D36FF8-B3C7-E37F-E1A9-BB00360CBD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32045" r="9091"/>
                    <a:stretch/>
                  </pic:blipFill>
                  <pic:spPr>
                    <a:xfrm>
                      <a:off x="0" y="0"/>
                      <a:ext cx="4941570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B5B6E" w14:textId="706CD14B" w:rsidR="00E655A4" w:rsidRDefault="00E655A4">
      <w:pPr>
        <w:tabs>
          <w:tab w:val="clear" w:pos="567"/>
        </w:tabs>
        <w:spacing w:after="160" w:line="259" w:lineRule="auto"/>
        <w:rPr>
          <w:rFonts w:asciiTheme="majorHAnsi" w:hAnsiTheme="majorHAnsi" w:cstheme="majorHAnsi"/>
          <w:bCs/>
          <w:color w:val="8496B0" w:themeColor="text2" w:themeTint="99"/>
          <w:sz w:val="32"/>
          <w:szCs w:val="32"/>
        </w:rPr>
      </w:pPr>
      <w:r>
        <w:rPr>
          <w:rFonts w:asciiTheme="majorHAnsi" w:hAnsiTheme="majorHAnsi" w:cstheme="majorHAnsi"/>
          <w:b/>
          <w:color w:val="8496B0" w:themeColor="text2" w:themeTint="99"/>
          <w:sz w:val="32"/>
          <w:szCs w:val="32"/>
        </w:rPr>
        <w:br w:type="page"/>
      </w:r>
    </w:p>
    <w:p w14:paraId="07A5F9A9" w14:textId="77777777" w:rsidR="00B70154" w:rsidRDefault="00B70154" w:rsidP="00B70154">
      <w:pPr>
        <w:rPr>
          <w:rFonts w:asciiTheme="minorHAnsi" w:hAnsiTheme="minorHAnsi" w:cstheme="minorHAnsi"/>
        </w:rPr>
      </w:pPr>
    </w:p>
    <w:p w14:paraId="6FD996BB" w14:textId="77777777" w:rsidR="00B70154" w:rsidRDefault="00B70154" w:rsidP="00B70154">
      <w:pPr>
        <w:rPr>
          <w:rFonts w:asciiTheme="minorHAnsi" w:hAnsiTheme="minorHAnsi" w:cstheme="minorHAnsi"/>
        </w:rPr>
      </w:pPr>
    </w:p>
    <w:p w14:paraId="6D109FE0" w14:textId="77777777" w:rsidR="00B70154" w:rsidRDefault="00B70154" w:rsidP="00B70154">
      <w:pPr>
        <w:rPr>
          <w:rFonts w:asciiTheme="minorHAnsi" w:hAnsiTheme="minorHAnsi" w:cstheme="minorHAnsi"/>
        </w:rPr>
      </w:pPr>
    </w:p>
    <w:p w14:paraId="07B27C0C" w14:textId="67CB707D" w:rsidR="00FE0922" w:rsidRDefault="00FE0922" w:rsidP="00FE0922">
      <w:pPr>
        <w:spacing w:line="300" w:lineRule="exac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H</w:t>
      </w:r>
      <w:r w:rsidRPr="00751B63">
        <w:rPr>
          <w:rFonts w:asciiTheme="majorHAnsi" w:hAnsiTheme="majorHAnsi" w:cstheme="majorHAnsi"/>
          <w:sz w:val="22"/>
          <w:szCs w:val="22"/>
        </w:rPr>
        <w:t xml:space="preserve">et </w:t>
      </w:r>
      <w:r w:rsidR="00EC05E6">
        <w:rPr>
          <w:rFonts w:asciiTheme="majorHAnsi" w:hAnsiTheme="majorHAnsi" w:cstheme="majorHAnsi"/>
          <w:sz w:val="22"/>
          <w:szCs w:val="22"/>
        </w:rPr>
        <w:t>kansendossier</w:t>
      </w:r>
      <w:r w:rsidRPr="00751B63">
        <w:rPr>
          <w:rFonts w:asciiTheme="majorHAnsi" w:hAnsiTheme="majorHAnsi" w:cstheme="majorHAnsi"/>
          <w:sz w:val="22"/>
          <w:szCs w:val="22"/>
        </w:rPr>
        <w:t xml:space="preserve"> moeten geheel op blanco (zonder logo) papier, A4 formaat worden aangeboden, waarbij lettertype </w:t>
      </w:r>
      <w:proofErr w:type="spellStart"/>
      <w:r w:rsidRPr="00751B63">
        <w:rPr>
          <w:rFonts w:asciiTheme="majorHAnsi" w:hAnsiTheme="majorHAnsi" w:cstheme="majorHAnsi"/>
          <w:sz w:val="22"/>
          <w:szCs w:val="22"/>
        </w:rPr>
        <w:t>Calibri</w:t>
      </w:r>
      <w:proofErr w:type="spellEnd"/>
      <w:r w:rsidRPr="00751B63">
        <w:rPr>
          <w:rFonts w:asciiTheme="majorHAnsi" w:hAnsiTheme="majorHAnsi" w:cstheme="majorHAnsi"/>
          <w:sz w:val="22"/>
          <w:szCs w:val="22"/>
        </w:rPr>
        <w:t xml:space="preserve"> (10 </w:t>
      </w:r>
      <w:proofErr w:type="spellStart"/>
      <w:r w:rsidRPr="00751B63">
        <w:rPr>
          <w:rFonts w:asciiTheme="majorHAnsi" w:hAnsiTheme="majorHAnsi" w:cstheme="majorHAnsi"/>
          <w:sz w:val="22"/>
          <w:szCs w:val="22"/>
        </w:rPr>
        <w:t>pt</w:t>
      </w:r>
      <w:proofErr w:type="spellEnd"/>
      <w:r w:rsidRPr="00751B63">
        <w:rPr>
          <w:rFonts w:asciiTheme="majorHAnsi" w:hAnsiTheme="majorHAnsi" w:cstheme="majorHAnsi"/>
          <w:sz w:val="22"/>
          <w:szCs w:val="22"/>
        </w:rPr>
        <w:t xml:space="preserve">) wordt gebruikt. </w:t>
      </w:r>
      <w:r>
        <w:rPr>
          <w:rFonts w:asciiTheme="majorHAnsi" w:hAnsiTheme="majorHAnsi" w:cstheme="majorHAnsi"/>
          <w:sz w:val="22"/>
          <w:szCs w:val="22"/>
        </w:rPr>
        <w:t>Het</w:t>
      </w:r>
      <w:r w:rsidRPr="00751B63">
        <w:rPr>
          <w:rFonts w:asciiTheme="majorHAnsi" w:hAnsiTheme="majorHAnsi" w:cstheme="majorHAnsi"/>
          <w:sz w:val="22"/>
          <w:szCs w:val="22"/>
        </w:rPr>
        <w:t xml:space="preserve"> document m</w:t>
      </w:r>
      <w:r>
        <w:rPr>
          <w:rFonts w:asciiTheme="majorHAnsi" w:hAnsiTheme="majorHAnsi" w:cstheme="majorHAnsi"/>
          <w:sz w:val="22"/>
          <w:szCs w:val="22"/>
        </w:rPr>
        <w:t>a</w:t>
      </w:r>
      <w:r w:rsidRPr="00751B63">
        <w:rPr>
          <w:rFonts w:asciiTheme="majorHAnsi" w:hAnsiTheme="majorHAnsi" w:cstheme="majorHAnsi"/>
          <w:sz w:val="22"/>
          <w:szCs w:val="22"/>
        </w:rPr>
        <w:t>g uitsluitend tekst bevatten en geen afbeeldingen of figuren.</w:t>
      </w:r>
    </w:p>
    <w:p w14:paraId="1BF5D5C3" w14:textId="6444122A" w:rsidR="00C172CE" w:rsidRPr="0056622F" w:rsidRDefault="00C172CE" w:rsidP="00C172CE">
      <w:pPr>
        <w:pStyle w:val="Kop2"/>
        <w:numPr>
          <w:ilvl w:val="0"/>
          <w:numId w:val="0"/>
        </w:numPr>
        <w:jc w:val="left"/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</w:pP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 xml:space="preserve"> </w:t>
      </w:r>
    </w:p>
    <w:p w14:paraId="102AE7E5" w14:textId="77777777" w:rsidR="00C172CE" w:rsidRDefault="00C172CE" w:rsidP="00C172CE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663"/>
      </w:tblGrid>
      <w:tr w:rsidR="00C3654C" w:rsidRPr="001B7FE6" w14:paraId="4BC7BBDF" w14:textId="77777777" w:rsidTr="001472F2">
        <w:trPr>
          <w:trHeight w:val="284"/>
          <w:tblHeader/>
        </w:trPr>
        <w:tc>
          <w:tcPr>
            <w:tcW w:w="9606" w:type="dxa"/>
            <w:gridSpan w:val="2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3AD55F7" w14:textId="77777777" w:rsidR="00C3654C" w:rsidRPr="001B7FE6" w:rsidRDefault="00C3654C" w:rsidP="001472F2">
            <w:pP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br w:type="page"/>
            </w:r>
            <w:r w:rsidRPr="001B7FE6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K</w:t>
            </w:r>
            <w:r w:rsidRPr="001B7FE6">
              <w:rPr>
                <w:rFonts w:asciiTheme="minorHAnsi" w:hAnsiTheme="minorHAnsi" w:cstheme="minorHAnsi"/>
                <w:b/>
                <w:color w:val="FFFFFF" w:themeColor="background1"/>
                <w:szCs w:val="20"/>
                <w:shd w:val="solid" w:color="auto" w:fill="auto"/>
              </w:rPr>
              <w:t>ANSENDOSSIER</w:t>
            </w:r>
          </w:p>
        </w:tc>
      </w:tr>
      <w:tr w:rsidR="00C3654C" w:rsidRPr="001B7FE6" w14:paraId="5190BD27" w14:textId="77777777" w:rsidTr="001472F2">
        <w:trPr>
          <w:trHeight w:val="284"/>
        </w:trPr>
        <w:tc>
          <w:tcPr>
            <w:tcW w:w="2943" w:type="dxa"/>
            <w:shd w:val="clear" w:color="auto" w:fill="D9D9D9" w:themeFill="background1" w:themeFillShade="D9"/>
          </w:tcPr>
          <w:p w14:paraId="487F3D5E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Kans 1 </w:t>
            </w:r>
          </w:p>
        </w:tc>
        <w:tc>
          <w:tcPr>
            <w:tcW w:w="6663" w:type="dxa"/>
          </w:tcPr>
          <w:p w14:paraId="54621371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[kernachtige formulering van de kans]</w:t>
            </w:r>
          </w:p>
        </w:tc>
      </w:tr>
      <w:tr w:rsidR="00C3654C" w:rsidRPr="001B7FE6" w14:paraId="681A3EF1" w14:textId="77777777" w:rsidTr="001472F2">
        <w:trPr>
          <w:trHeight w:val="359"/>
        </w:trPr>
        <w:tc>
          <w:tcPr>
            <w:tcW w:w="2943" w:type="dxa"/>
          </w:tcPr>
          <w:p w14:paraId="38B5589C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wijze waarop en de mate waarin deze kans bijdraagt aan de projectdoelstellingen?</w:t>
            </w:r>
          </w:p>
        </w:tc>
        <w:tc>
          <w:tcPr>
            <w:tcW w:w="6663" w:type="dxa"/>
          </w:tcPr>
          <w:p w14:paraId="2015318A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C3654C" w:rsidRPr="001B7FE6" w14:paraId="5CAA50D9" w14:textId="77777777" w:rsidTr="001472F2">
        <w:trPr>
          <w:trHeight w:val="284"/>
        </w:trPr>
        <w:tc>
          <w:tcPr>
            <w:tcW w:w="2943" w:type="dxa"/>
          </w:tcPr>
          <w:p w14:paraId="51ED8C26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prijs van de kans?</w:t>
            </w:r>
          </w:p>
        </w:tc>
        <w:tc>
          <w:tcPr>
            <w:tcW w:w="6663" w:type="dxa"/>
          </w:tcPr>
          <w:p w14:paraId="21267D86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[€] </w:t>
            </w:r>
          </w:p>
        </w:tc>
      </w:tr>
      <w:tr w:rsidR="00C3654C" w:rsidRPr="001B7FE6" w14:paraId="72F7F726" w14:textId="77777777" w:rsidTr="001472F2">
        <w:trPr>
          <w:trHeight w:val="284"/>
        </w:trPr>
        <w:tc>
          <w:tcPr>
            <w:tcW w:w="2943" w:type="dxa"/>
          </w:tcPr>
          <w:p w14:paraId="0CEC8680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opbrengst van de kans in tijd, geld en/of kwaliteit?</w:t>
            </w:r>
          </w:p>
        </w:tc>
        <w:tc>
          <w:tcPr>
            <w:tcW w:w="6663" w:type="dxa"/>
          </w:tcPr>
          <w:p w14:paraId="68F0A507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4979963A" w14:textId="77777777" w:rsidTr="001472F2">
        <w:trPr>
          <w:trHeight w:val="284"/>
        </w:trPr>
        <w:tc>
          <w:tcPr>
            <w:tcW w:w="2943" w:type="dxa"/>
            <w:tcBorders>
              <w:bottom w:val="single" w:sz="4" w:space="0" w:color="auto"/>
            </w:tcBorders>
          </w:tcPr>
          <w:p w14:paraId="2DD16571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dominante informatie waaruit blijkt dat de kans effectief is?</w:t>
            </w:r>
          </w:p>
        </w:tc>
        <w:tc>
          <w:tcPr>
            <w:tcW w:w="6663" w:type="dxa"/>
          </w:tcPr>
          <w:p w14:paraId="552D649C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2A90A10C" w14:textId="77777777" w:rsidTr="001472F2">
        <w:trPr>
          <w:trHeight w:val="284"/>
        </w:trPr>
        <w:tc>
          <w:tcPr>
            <w:tcW w:w="2943" w:type="dxa"/>
            <w:shd w:val="clear" w:color="auto" w:fill="D9D9D9" w:themeFill="background1" w:themeFillShade="D9"/>
          </w:tcPr>
          <w:p w14:paraId="58851BF1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Kans 2</w:t>
            </w:r>
          </w:p>
        </w:tc>
        <w:tc>
          <w:tcPr>
            <w:tcW w:w="6663" w:type="dxa"/>
          </w:tcPr>
          <w:p w14:paraId="058DC379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[kernachtige formulering van de kans]</w:t>
            </w:r>
          </w:p>
        </w:tc>
      </w:tr>
      <w:tr w:rsidR="00C3654C" w:rsidRPr="001B7FE6" w14:paraId="0FE4B2F3" w14:textId="77777777" w:rsidTr="001472F2">
        <w:trPr>
          <w:trHeight w:val="284"/>
        </w:trPr>
        <w:tc>
          <w:tcPr>
            <w:tcW w:w="2943" w:type="dxa"/>
          </w:tcPr>
          <w:p w14:paraId="097F03A8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wijze waarop en de mate waarin deze kans bijdraagt aan de projectdoelstellingen?</w:t>
            </w:r>
          </w:p>
        </w:tc>
        <w:tc>
          <w:tcPr>
            <w:tcW w:w="6663" w:type="dxa"/>
          </w:tcPr>
          <w:p w14:paraId="68BC03A5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C3654C" w:rsidRPr="001B7FE6" w14:paraId="5566F79B" w14:textId="77777777" w:rsidTr="001472F2">
        <w:trPr>
          <w:trHeight w:val="284"/>
        </w:trPr>
        <w:tc>
          <w:tcPr>
            <w:tcW w:w="2943" w:type="dxa"/>
          </w:tcPr>
          <w:p w14:paraId="53B1DE3B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prijs van de kans?</w:t>
            </w:r>
          </w:p>
        </w:tc>
        <w:tc>
          <w:tcPr>
            <w:tcW w:w="6663" w:type="dxa"/>
          </w:tcPr>
          <w:p w14:paraId="69A761FC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[€] </w:t>
            </w:r>
          </w:p>
        </w:tc>
      </w:tr>
      <w:tr w:rsidR="00C3654C" w:rsidRPr="001B7FE6" w14:paraId="05A8069E" w14:textId="77777777" w:rsidTr="001472F2">
        <w:trPr>
          <w:trHeight w:val="284"/>
        </w:trPr>
        <w:tc>
          <w:tcPr>
            <w:tcW w:w="2943" w:type="dxa"/>
          </w:tcPr>
          <w:p w14:paraId="6A35E733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opbrengst van de kans in tijd, geld en/of kwaliteit?</w:t>
            </w:r>
          </w:p>
        </w:tc>
        <w:tc>
          <w:tcPr>
            <w:tcW w:w="6663" w:type="dxa"/>
          </w:tcPr>
          <w:p w14:paraId="30F36CF7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6F5A8826" w14:textId="77777777" w:rsidTr="001472F2">
        <w:trPr>
          <w:trHeight w:val="284"/>
        </w:trPr>
        <w:tc>
          <w:tcPr>
            <w:tcW w:w="2943" w:type="dxa"/>
            <w:tcBorders>
              <w:bottom w:val="single" w:sz="4" w:space="0" w:color="auto"/>
            </w:tcBorders>
          </w:tcPr>
          <w:p w14:paraId="1A12886F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dominante informatie waaruit blijkt dat de kans effectief is?</w:t>
            </w:r>
          </w:p>
        </w:tc>
        <w:tc>
          <w:tcPr>
            <w:tcW w:w="6663" w:type="dxa"/>
          </w:tcPr>
          <w:p w14:paraId="5408C42B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4B62003E" w14:textId="77777777" w:rsidTr="001472F2">
        <w:trPr>
          <w:trHeight w:val="284"/>
        </w:trPr>
        <w:tc>
          <w:tcPr>
            <w:tcW w:w="2943" w:type="dxa"/>
            <w:shd w:val="clear" w:color="auto" w:fill="D9D9D9" w:themeFill="background1" w:themeFillShade="D9"/>
          </w:tcPr>
          <w:p w14:paraId="7F261489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Kans 3</w:t>
            </w:r>
          </w:p>
        </w:tc>
        <w:tc>
          <w:tcPr>
            <w:tcW w:w="6663" w:type="dxa"/>
          </w:tcPr>
          <w:p w14:paraId="72EEB9FC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[kernachtige formulering van de kans]</w:t>
            </w:r>
          </w:p>
        </w:tc>
      </w:tr>
      <w:tr w:rsidR="00C3654C" w:rsidRPr="001B7FE6" w14:paraId="17C2D585" w14:textId="77777777" w:rsidTr="001472F2">
        <w:trPr>
          <w:trHeight w:val="284"/>
        </w:trPr>
        <w:tc>
          <w:tcPr>
            <w:tcW w:w="2943" w:type="dxa"/>
          </w:tcPr>
          <w:p w14:paraId="09B02291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wijze waarop en de mate waarin deze kans bijdraagt aan de projectdoelstellingen?</w:t>
            </w:r>
          </w:p>
        </w:tc>
        <w:tc>
          <w:tcPr>
            <w:tcW w:w="6663" w:type="dxa"/>
          </w:tcPr>
          <w:p w14:paraId="452AD890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C3654C" w:rsidRPr="001B7FE6" w14:paraId="3AC1A559" w14:textId="77777777" w:rsidTr="001472F2">
        <w:trPr>
          <w:trHeight w:val="284"/>
        </w:trPr>
        <w:tc>
          <w:tcPr>
            <w:tcW w:w="2943" w:type="dxa"/>
          </w:tcPr>
          <w:p w14:paraId="2886148D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prijs van de kans?</w:t>
            </w:r>
          </w:p>
        </w:tc>
        <w:tc>
          <w:tcPr>
            <w:tcW w:w="6663" w:type="dxa"/>
          </w:tcPr>
          <w:p w14:paraId="3ACF38C5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[€] </w:t>
            </w:r>
          </w:p>
        </w:tc>
      </w:tr>
      <w:tr w:rsidR="00C3654C" w:rsidRPr="001B7FE6" w14:paraId="431F8FC4" w14:textId="77777777" w:rsidTr="001472F2">
        <w:trPr>
          <w:trHeight w:val="284"/>
        </w:trPr>
        <w:tc>
          <w:tcPr>
            <w:tcW w:w="2943" w:type="dxa"/>
          </w:tcPr>
          <w:p w14:paraId="31F1219F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opbrengst van de kans in tijd, geld en/of kwaliteit?</w:t>
            </w:r>
          </w:p>
        </w:tc>
        <w:tc>
          <w:tcPr>
            <w:tcW w:w="6663" w:type="dxa"/>
          </w:tcPr>
          <w:p w14:paraId="0AA3A5E2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18418C2E" w14:textId="77777777" w:rsidTr="001472F2">
        <w:trPr>
          <w:trHeight w:val="284"/>
        </w:trPr>
        <w:tc>
          <w:tcPr>
            <w:tcW w:w="2943" w:type="dxa"/>
            <w:tcBorders>
              <w:bottom w:val="single" w:sz="4" w:space="0" w:color="auto"/>
            </w:tcBorders>
          </w:tcPr>
          <w:p w14:paraId="2CDB22AD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dominante informatie waaruit blijkt dat de kans effectief is?</w:t>
            </w:r>
          </w:p>
        </w:tc>
        <w:tc>
          <w:tcPr>
            <w:tcW w:w="6663" w:type="dxa"/>
          </w:tcPr>
          <w:p w14:paraId="6DCE23D5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392723E2" w14:textId="77777777" w:rsidTr="001472F2">
        <w:trPr>
          <w:trHeight w:val="2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AB8679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Kans n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878E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[kernachtige formulering van de kans]</w:t>
            </w:r>
          </w:p>
        </w:tc>
      </w:tr>
      <w:tr w:rsidR="00C3654C" w:rsidRPr="001B7FE6" w14:paraId="50818A9D" w14:textId="77777777" w:rsidTr="001472F2">
        <w:trPr>
          <w:trHeight w:val="2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7204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wijze waarop en de mate waarin deze kans bijdraagt aan de projectdoelstellingen?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BFEB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C3654C" w:rsidRPr="001B7FE6" w14:paraId="36225D48" w14:textId="77777777" w:rsidTr="001472F2">
        <w:trPr>
          <w:trHeight w:val="2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86A0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prijs van de kans?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5695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[€] </w:t>
            </w:r>
          </w:p>
        </w:tc>
      </w:tr>
      <w:tr w:rsidR="00C3654C" w:rsidRPr="001B7FE6" w14:paraId="602DAFB3" w14:textId="77777777" w:rsidTr="001472F2">
        <w:trPr>
          <w:trHeight w:val="2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741D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opbrengst van de kans in tijd, geld en/of kwaliteit?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5806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68DDF530" w14:textId="77777777" w:rsidTr="001472F2">
        <w:trPr>
          <w:trHeight w:val="2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57D8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dominante informatie waaruit blijkt dat de kans effectief is?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CFF0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</w:tbl>
    <w:p w14:paraId="14AA2F5C" w14:textId="77777777" w:rsidR="00F00F16" w:rsidRDefault="00F00F16" w:rsidP="00F00F16">
      <w:pPr>
        <w:tabs>
          <w:tab w:val="clear" w:pos="567"/>
        </w:tabs>
        <w:rPr>
          <w:szCs w:val="20"/>
        </w:rPr>
      </w:pPr>
    </w:p>
    <w:p w14:paraId="5FE79FB5" w14:textId="77777777" w:rsidR="0023754A" w:rsidRDefault="0023754A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p w14:paraId="26430605" w14:textId="77777777" w:rsidR="00EC2E43" w:rsidRDefault="00EC2E43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p w14:paraId="33273C3E" w14:textId="77777777" w:rsidR="008B106F" w:rsidRPr="00F00F16" w:rsidRDefault="008B106F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sectPr w:rsidR="008B106F" w:rsidRPr="00F00F1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9BD64" w14:textId="77777777" w:rsidR="00020D4C" w:rsidRDefault="00020D4C" w:rsidP="00267732">
      <w:r>
        <w:separator/>
      </w:r>
    </w:p>
  </w:endnote>
  <w:endnote w:type="continuationSeparator" w:id="0">
    <w:p w14:paraId="7079DD62" w14:textId="77777777" w:rsidR="00020D4C" w:rsidRDefault="00020D4C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0BB4D" w14:textId="582E1A74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872B0C">
      <w:rPr>
        <w:rFonts w:ascii="Calibri" w:hAnsi="Calibri"/>
        <w:sz w:val="16"/>
        <w:szCs w:val="16"/>
      </w:rPr>
      <w:t xml:space="preserve">Aanbestedingsnummer </w:t>
    </w:r>
    <w:r w:rsidR="00E063B9">
      <w:rPr>
        <w:rFonts w:ascii="Calibri" w:hAnsi="Calibri"/>
        <w:sz w:val="16"/>
        <w:szCs w:val="16"/>
      </w:rPr>
      <w:t>AV00635A</w:t>
    </w:r>
    <w:r>
      <w:rPr>
        <w:rFonts w:ascii="Calibri" w:hAnsi="Calibri"/>
        <w:sz w:val="16"/>
        <w:szCs w:val="16"/>
      </w:rPr>
      <w:tab/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PAGE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1</w:t>
    </w:r>
    <w:r w:rsidRPr="008512F4">
      <w:rPr>
        <w:rFonts w:ascii="Calibri" w:hAnsi="Calibri"/>
        <w:sz w:val="16"/>
        <w:szCs w:val="16"/>
      </w:rPr>
      <w:fldChar w:fldCharType="end"/>
    </w:r>
    <w:r w:rsidRPr="008512F4">
      <w:rPr>
        <w:rFonts w:ascii="Calibri" w:hAnsi="Calibri"/>
        <w:sz w:val="16"/>
        <w:szCs w:val="16"/>
      </w:rPr>
      <w:t xml:space="preserve"> van </w:t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NUMPAGES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2</w:t>
    </w:r>
    <w:r w:rsidRPr="008512F4">
      <w:rPr>
        <w:rFonts w:ascii="Calibri" w:hAnsi="Calibri"/>
        <w:sz w:val="16"/>
        <w:szCs w:val="16"/>
      </w:rPr>
      <w:fldChar w:fldCharType="end"/>
    </w:r>
  </w:p>
  <w:p w14:paraId="72AC0561" w14:textId="77777777" w:rsidR="00267732" w:rsidRDefault="002677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92129" w14:textId="77777777" w:rsidR="00020D4C" w:rsidRDefault="00020D4C" w:rsidP="00267732">
      <w:r>
        <w:separator/>
      </w:r>
    </w:p>
  </w:footnote>
  <w:footnote w:type="continuationSeparator" w:id="0">
    <w:p w14:paraId="3E02DE3A" w14:textId="77777777" w:rsidR="00020D4C" w:rsidRDefault="00020D4C" w:rsidP="002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5E92E" w14:textId="3310DDAA" w:rsidR="00267732" w:rsidRDefault="007E30C6" w:rsidP="007E30C6">
    <w:pPr>
      <w:pStyle w:val="Koptekst"/>
      <w:jc w:val="right"/>
    </w:pPr>
    <w:r>
      <w:rPr>
        <w:noProof/>
      </w:rPr>
      <w:drawing>
        <wp:inline distT="0" distB="0" distL="0" distR="0" wp14:anchorId="29148D03" wp14:editId="14728628">
          <wp:extent cx="1657222" cy="524786"/>
          <wp:effectExtent l="0" t="0" r="635" b="8890"/>
          <wp:docPr id="4" name="Afbeelding 3" descr="Afbeelding met Lettertype, Graphics, logo, grafische vormgeving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B288DA06-C51E-CD86-EF4B-E89A4BC4C3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 descr="Afbeelding met Lettertype, Graphics, logo, grafische vormgeving&#10;&#10;Automatisch gegenereerde beschrijving">
                    <a:extLst>
                      <a:ext uri="{FF2B5EF4-FFF2-40B4-BE49-F238E27FC236}">
                        <a16:creationId xmlns:a16="http://schemas.microsoft.com/office/drawing/2014/main" id="{B288DA06-C51E-CD86-EF4B-E89A4BC4C31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6916" cy="569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117C4D"/>
    <w:multiLevelType w:val="hybridMultilevel"/>
    <w:tmpl w:val="B3A43312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05E17A8"/>
    <w:multiLevelType w:val="hybridMultilevel"/>
    <w:tmpl w:val="6B2CEADA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92B5B"/>
    <w:multiLevelType w:val="hybridMultilevel"/>
    <w:tmpl w:val="07D4B81E"/>
    <w:lvl w:ilvl="0" w:tplc="CCAE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277449">
    <w:abstractNumId w:val="3"/>
  </w:num>
  <w:num w:numId="2" w16cid:durableId="496120293">
    <w:abstractNumId w:val="0"/>
  </w:num>
  <w:num w:numId="3" w16cid:durableId="1886215880">
    <w:abstractNumId w:val="1"/>
  </w:num>
  <w:num w:numId="4" w16cid:durableId="1895045077">
    <w:abstractNumId w:val="5"/>
  </w:num>
  <w:num w:numId="5" w16cid:durableId="1438865987">
    <w:abstractNumId w:val="2"/>
  </w:num>
  <w:num w:numId="6" w16cid:durableId="7566373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6"/>
    <w:rsid w:val="00020D4C"/>
    <w:rsid w:val="00062AF3"/>
    <w:rsid w:val="00080868"/>
    <w:rsid w:val="00133891"/>
    <w:rsid w:val="00193BAC"/>
    <w:rsid w:val="0023754A"/>
    <w:rsid w:val="00267732"/>
    <w:rsid w:val="002846DB"/>
    <w:rsid w:val="0034537E"/>
    <w:rsid w:val="00365C17"/>
    <w:rsid w:val="00366882"/>
    <w:rsid w:val="003E39A0"/>
    <w:rsid w:val="003F3393"/>
    <w:rsid w:val="00423229"/>
    <w:rsid w:val="004A195E"/>
    <w:rsid w:val="004C0AA8"/>
    <w:rsid w:val="005047C6"/>
    <w:rsid w:val="005255B7"/>
    <w:rsid w:val="0056622F"/>
    <w:rsid w:val="00690ED6"/>
    <w:rsid w:val="006A5BE7"/>
    <w:rsid w:val="007E30C6"/>
    <w:rsid w:val="00806997"/>
    <w:rsid w:val="00847522"/>
    <w:rsid w:val="00860453"/>
    <w:rsid w:val="00893B95"/>
    <w:rsid w:val="008B106F"/>
    <w:rsid w:val="008C03DC"/>
    <w:rsid w:val="008E7CE4"/>
    <w:rsid w:val="00914E71"/>
    <w:rsid w:val="00915DBF"/>
    <w:rsid w:val="00927AD3"/>
    <w:rsid w:val="009321DF"/>
    <w:rsid w:val="009337BA"/>
    <w:rsid w:val="00960CDA"/>
    <w:rsid w:val="00994052"/>
    <w:rsid w:val="00A11766"/>
    <w:rsid w:val="00AF4DCF"/>
    <w:rsid w:val="00B43924"/>
    <w:rsid w:val="00B70154"/>
    <w:rsid w:val="00C172CE"/>
    <w:rsid w:val="00C21AE7"/>
    <w:rsid w:val="00C3654C"/>
    <w:rsid w:val="00CE6D52"/>
    <w:rsid w:val="00D106E0"/>
    <w:rsid w:val="00DB7380"/>
    <w:rsid w:val="00DC0DFA"/>
    <w:rsid w:val="00DC7D26"/>
    <w:rsid w:val="00E063B9"/>
    <w:rsid w:val="00E3568F"/>
    <w:rsid w:val="00E655A4"/>
    <w:rsid w:val="00E65683"/>
    <w:rsid w:val="00E67A55"/>
    <w:rsid w:val="00E74343"/>
    <w:rsid w:val="00E85AAE"/>
    <w:rsid w:val="00EA2BBF"/>
    <w:rsid w:val="00EC05E6"/>
    <w:rsid w:val="00EC2E43"/>
    <w:rsid w:val="00F00F16"/>
    <w:rsid w:val="00FB47E7"/>
    <w:rsid w:val="00FE01F7"/>
    <w:rsid w:val="00FE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  <w:style w:type="table" w:styleId="Tabelraster">
    <w:name w:val="Table Grid"/>
    <w:basedOn w:val="Standaardtabel"/>
    <w:uiPriority w:val="39"/>
    <w:rsid w:val="004C0AA8"/>
    <w:pPr>
      <w:tabs>
        <w:tab w:val="left" w:pos="567"/>
      </w:tabs>
      <w:spacing w:after="0" w:line="312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C352B8A76AC42BB6E10316A07D1BB" ma:contentTypeVersion="4" ma:contentTypeDescription="Een nieuw document maken." ma:contentTypeScope="" ma:versionID="5ff7fea7dbe4462d80bfec9fed96f3ba">
  <xsd:schema xmlns:xsd="http://www.w3.org/2001/XMLSchema" xmlns:xs="http://www.w3.org/2001/XMLSchema" xmlns:p="http://schemas.microsoft.com/office/2006/metadata/properties" xmlns:ns2="f97b6cec-b8e4-4ccd-8a32-2755af7aca44" targetNamespace="http://schemas.microsoft.com/office/2006/metadata/properties" ma:root="true" ma:fieldsID="feb11a5eb4e40c24fc1c54a36fbfe29a" ns2:_="">
    <xsd:import namespace="f97b6cec-b8e4-4ccd-8a32-2755af7ac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b6cec-b8e4-4ccd-8a32-2755af7aca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113EC8-5F72-471F-B764-0B06F533F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b6cec-b8e4-4ccd-8a32-2755af7ac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B43C6-FDDD-446A-BD87-652A1B7431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Ewout Schouten | Duvain</cp:lastModifiedBy>
  <cp:revision>18</cp:revision>
  <dcterms:created xsi:type="dcterms:W3CDTF">2022-04-11T09:45:00Z</dcterms:created>
  <dcterms:modified xsi:type="dcterms:W3CDTF">2024-06-27T12:31:00Z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0x010100C42AA3B3FAE1364B8476129B4D197812</vt:lpwstr>
  </property>
</Properties>
</file>