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33D67" w14:textId="48CD2183" w:rsidR="1FE86F6E" w:rsidRPr="00C915D8" w:rsidRDefault="1FE86F6E" w:rsidP="1FE86F6E">
      <w:pPr>
        <w:rPr>
          <w:rFonts w:ascii="Century Gothic" w:eastAsia="Century Gothic" w:hAnsi="Century Gothic" w:cs="Century Gothic"/>
          <w:b/>
          <w:bCs/>
          <w:color w:val="1C6D8D" w:themeColor="accent1"/>
          <w:sz w:val="40"/>
          <w:szCs w:val="40"/>
        </w:rPr>
      </w:pPr>
    </w:p>
    <w:p w14:paraId="7B5CAEB5" w14:textId="051745F9" w:rsidR="00B1138A" w:rsidRPr="00544EB1" w:rsidRDefault="3D96A056" w:rsidP="003E5EC0">
      <w:pPr>
        <w:jc w:val="center"/>
        <w:rPr>
          <w:rFonts w:ascii="Century Gothic" w:eastAsia="Century Gothic" w:hAnsi="Century Gothic" w:cs="Century Gothic"/>
          <w:b/>
          <w:bCs/>
          <w:color w:val="1C6D8D" w:themeColor="accent1"/>
          <w:sz w:val="28"/>
          <w:szCs w:val="28"/>
        </w:rPr>
      </w:pPr>
      <w:r w:rsidRPr="00544EB1">
        <w:rPr>
          <w:rFonts w:ascii="Century Gothic" w:eastAsia="Century Gothic" w:hAnsi="Century Gothic" w:cs="Century Gothic"/>
          <w:b/>
          <w:bCs/>
          <w:color w:val="1C6D8D" w:themeColor="accent1"/>
          <w:sz w:val="28"/>
          <w:szCs w:val="28"/>
        </w:rPr>
        <w:t>P</w:t>
      </w:r>
      <w:r w:rsidR="68986EFD" w:rsidRPr="00544EB1">
        <w:rPr>
          <w:rFonts w:ascii="Century Gothic" w:eastAsia="Century Gothic" w:hAnsi="Century Gothic" w:cs="Century Gothic"/>
          <w:b/>
          <w:bCs/>
          <w:color w:val="1C6D8D" w:themeColor="accent1"/>
          <w:sz w:val="28"/>
          <w:szCs w:val="28"/>
        </w:rPr>
        <w:t xml:space="preserve">roduct omschrijving </w:t>
      </w:r>
      <w:r w:rsidR="084D56E8" w:rsidRPr="00544EB1">
        <w:rPr>
          <w:rFonts w:ascii="Century Gothic" w:eastAsia="Century Gothic" w:hAnsi="Century Gothic" w:cs="Century Gothic"/>
          <w:b/>
          <w:bCs/>
          <w:color w:val="1C6D8D" w:themeColor="accent1"/>
          <w:sz w:val="28"/>
          <w:szCs w:val="28"/>
        </w:rPr>
        <w:t>Beschermd Wonen</w:t>
      </w:r>
      <w:r w:rsidR="68986EFD" w:rsidRPr="00544EB1">
        <w:rPr>
          <w:rFonts w:ascii="Century Gothic" w:eastAsia="Century Gothic" w:hAnsi="Century Gothic" w:cs="Century Gothic"/>
          <w:b/>
          <w:bCs/>
          <w:color w:val="1C6D8D" w:themeColor="accent1"/>
          <w:sz w:val="28"/>
          <w:szCs w:val="28"/>
        </w:rPr>
        <w:t xml:space="preserve"> en </w:t>
      </w:r>
      <w:r w:rsidR="48913D1C" w:rsidRPr="00544EB1">
        <w:rPr>
          <w:rFonts w:ascii="Century Gothic" w:eastAsia="Century Gothic" w:hAnsi="Century Gothic" w:cs="Century Gothic"/>
          <w:b/>
          <w:bCs/>
          <w:color w:val="1C6D8D" w:themeColor="accent1"/>
          <w:sz w:val="28"/>
          <w:szCs w:val="28"/>
        </w:rPr>
        <w:t>Beschermd Thuis</w:t>
      </w:r>
    </w:p>
    <w:tbl>
      <w:tblPr>
        <w:tblStyle w:val="Tabelraster"/>
        <w:tblW w:w="9000" w:type="dxa"/>
        <w:tblLayout w:type="fixed"/>
        <w:tblLook w:val="04A0" w:firstRow="1" w:lastRow="0" w:firstColumn="1" w:lastColumn="0" w:noHBand="0" w:noVBand="1"/>
      </w:tblPr>
      <w:tblGrid>
        <w:gridCol w:w="9000"/>
      </w:tblGrid>
      <w:tr w:rsidR="0621725A" w:rsidRPr="003E5EC0" w14:paraId="5D33A976" w14:textId="77777777" w:rsidTr="669CCF44">
        <w:trPr>
          <w:trHeight w:val="300"/>
        </w:trPr>
        <w:tc>
          <w:tcPr>
            <w:tcW w:w="9000" w:type="dxa"/>
            <w:tcBorders>
              <w:top w:val="single" w:sz="8" w:space="0" w:color="auto"/>
              <w:left w:val="single" w:sz="8" w:space="0" w:color="auto"/>
              <w:bottom w:val="nil"/>
              <w:right w:val="single" w:sz="8" w:space="0" w:color="auto"/>
            </w:tcBorders>
            <w:shd w:val="clear" w:color="auto" w:fill="1C6D8D" w:themeFill="accent1"/>
            <w:tcMar>
              <w:left w:w="108" w:type="dxa"/>
              <w:right w:w="108" w:type="dxa"/>
            </w:tcMar>
          </w:tcPr>
          <w:p w14:paraId="0543FEDC" w14:textId="1CF287F7" w:rsidR="48913D1C" w:rsidRPr="003E5EC0" w:rsidRDefault="48913D1C" w:rsidP="0621725A">
            <w:pPr>
              <w:rPr>
                <w:rFonts w:ascii="Century Gothic" w:eastAsia="Century Gothic" w:hAnsi="Century Gothic" w:cs="Century Gothic"/>
                <w:b/>
                <w:bCs/>
                <w:color w:val="000000" w:themeColor="text1"/>
                <w:sz w:val="18"/>
                <w:szCs w:val="18"/>
              </w:rPr>
            </w:pPr>
            <w:r w:rsidRPr="003E5EC0">
              <w:rPr>
                <w:rFonts w:ascii="Century Gothic" w:eastAsia="Century Gothic" w:hAnsi="Century Gothic" w:cs="Century Gothic"/>
                <w:b/>
                <w:bCs/>
                <w:color w:val="000000" w:themeColor="text1"/>
                <w:sz w:val="18"/>
                <w:szCs w:val="18"/>
              </w:rPr>
              <w:t>Beschermd Thuis</w:t>
            </w:r>
          </w:p>
        </w:tc>
      </w:tr>
      <w:tr w:rsidR="0621725A" w:rsidRPr="003E5EC0" w14:paraId="1BCD68FE" w14:textId="77777777" w:rsidTr="669CCF44">
        <w:trPr>
          <w:trHeight w:val="300"/>
        </w:trPr>
        <w:tc>
          <w:tcPr>
            <w:tcW w:w="9000" w:type="dxa"/>
            <w:tcBorders>
              <w:top w:val="nil"/>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040A51EB" w14:textId="2D77B430" w:rsidR="0621725A" w:rsidRPr="003E5EC0" w:rsidRDefault="0621725A" w:rsidP="0621725A">
            <w:pPr>
              <w:rPr>
                <w:rFonts w:ascii="Century Gothic" w:hAnsi="Century Gothic"/>
              </w:rPr>
            </w:pPr>
            <w:r w:rsidRPr="003E5EC0">
              <w:rPr>
                <w:rFonts w:ascii="Century Gothic" w:eastAsia="Century Gothic" w:hAnsi="Century Gothic" w:cs="Century Gothic"/>
                <w:b/>
                <w:bCs/>
                <w:color w:val="000000" w:themeColor="text1"/>
                <w:sz w:val="18"/>
                <w:szCs w:val="18"/>
              </w:rPr>
              <w:t>Omschrijving</w:t>
            </w:r>
          </w:p>
        </w:tc>
      </w:tr>
      <w:tr w:rsidR="0621725A" w:rsidRPr="003E5EC0" w14:paraId="23D5F5CB" w14:textId="77777777" w:rsidTr="669CCF44">
        <w:trPr>
          <w:trHeight w:val="300"/>
        </w:trPr>
        <w:tc>
          <w:tcPr>
            <w:tcW w:w="900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DA3CF69" w14:textId="56B9A2E5" w:rsidR="0B931E9C" w:rsidRPr="003E5EC0" w:rsidRDefault="064C9953" w:rsidP="63F87FDA">
            <w:pPr>
              <w:spacing w:line="259"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Beschermd Thuis bestaat uit intensieve ambulante begeleiding thuis, met het daarbij behorende toezicht. </w:t>
            </w:r>
          </w:p>
          <w:p w14:paraId="63F2A783" w14:textId="334AEADC" w:rsidR="0B931E9C" w:rsidRPr="003E5EC0" w:rsidRDefault="064C9953" w:rsidP="7A6D4BFC">
            <w:pPr>
              <w:spacing w:line="259"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De ondersteuning die vanuit beschermd </w:t>
            </w:r>
            <w:r w:rsidR="415520A4" w:rsidRPr="003E5EC0">
              <w:rPr>
                <w:rFonts w:ascii="Century Gothic" w:eastAsia="Century Gothic" w:hAnsi="Century Gothic" w:cs="Century Gothic"/>
                <w:sz w:val="18"/>
                <w:szCs w:val="18"/>
              </w:rPr>
              <w:t>t</w:t>
            </w:r>
            <w:r w:rsidRPr="003E5EC0">
              <w:rPr>
                <w:rFonts w:ascii="Century Gothic" w:eastAsia="Century Gothic" w:hAnsi="Century Gothic" w:cs="Century Gothic"/>
                <w:sz w:val="18"/>
                <w:szCs w:val="18"/>
              </w:rPr>
              <w:t xml:space="preserve">huis geleverd wordt is niet altijd </w:t>
            </w:r>
            <w:proofErr w:type="spellStart"/>
            <w:r w:rsidRPr="003E5EC0">
              <w:rPr>
                <w:rFonts w:ascii="Century Gothic" w:eastAsia="Century Gothic" w:hAnsi="Century Gothic" w:cs="Century Gothic"/>
                <w:sz w:val="18"/>
                <w:szCs w:val="18"/>
              </w:rPr>
              <w:t>planbaar</w:t>
            </w:r>
            <w:proofErr w:type="spellEnd"/>
            <w:r w:rsidRPr="003E5EC0">
              <w:rPr>
                <w:rFonts w:ascii="Century Gothic" w:eastAsia="Century Gothic" w:hAnsi="Century Gothic" w:cs="Century Gothic"/>
                <w:sz w:val="18"/>
                <w:szCs w:val="18"/>
              </w:rPr>
              <w:t xml:space="preserve">, maar in tegenstelling tot Beschermd Wonen, in het algemeen </w:t>
            </w:r>
            <w:proofErr w:type="spellStart"/>
            <w:r w:rsidRPr="003E5EC0">
              <w:rPr>
                <w:rFonts w:ascii="Century Gothic" w:eastAsia="Century Gothic" w:hAnsi="Century Gothic" w:cs="Century Gothic"/>
                <w:sz w:val="18"/>
                <w:szCs w:val="18"/>
              </w:rPr>
              <w:t>uitstelbaar</w:t>
            </w:r>
            <w:proofErr w:type="spellEnd"/>
            <w:r w:rsidRPr="003E5EC0">
              <w:rPr>
                <w:rFonts w:ascii="Century Gothic" w:eastAsia="Century Gothic" w:hAnsi="Century Gothic" w:cs="Century Gothic"/>
                <w:sz w:val="18"/>
                <w:szCs w:val="18"/>
              </w:rPr>
              <w:t xml:space="preserve"> tot het volgende dagdeel (ochtend, middag, avond of nacht). Op het moment dat er een acute hulpvraag is dient de aanbieder binnen 30 minuten bij de cliënt op locatie te zijn.  </w:t>
            </w:r>
          </w:p>
          <w:p w14:paraId="2249167F" w14:textId="0DE32B1F" w:rsidR="0B931E9C" w:rsidRPr="003E5EC0" w:rsidRDefault="064C9953" w:rsidP="7A6D4BFC">
            <w:pPr>
              <w:spacing w:line="240" w:lineRule="exact"/>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Er is bij de cliënten sprake van </w:t>
            </w:r>
            <w:r w:rsidR="5A1F9DC4" w:rsidRPr="003E5EC0">
              <w:rPr>
                <w:rFonts w:ascii="Century Gothic" w:eastAsia="Century Gothic" w:hAnsi="Century Gothic" w:cs="Century Gothic"/>
                <w:sz w:val="18"/>
                <w:szCs w:val="18"/>
              </w:rPr>
              <w:t xml:space="preserve">een </w:t>
            </w:r>
            <w:r w:rsidRPr="003E5EC0">
              <w:rPr>
                <w:rFonts w:ascii="Century Gothic" w:eastAsia="Century Gothic" w:hAnsi="Century Gothic" w:cs="Century Gothic"/>
                <w:sz w:val="18"/>
                <w:szCs w:val="18"/>
              </w:rPr>
              <w:t xml:space="preserve">psychiatrische en of psychosociale </w:t>
            </w:r>
            <w:r w:rsidR="30D1F2C9" w:rsidRPr="003E5EC0">
              <w:rPr>
                <w:rFonts w:ascii="Century Gothic" w:eastAsia="Century Gothic" w:hAnsi="Century Gothic" w:cs="Century Gothic"/>
                <w:sz w:val="18"/>
                <w:szCs w:val="18"/>
              </w:rPr>
              <w:t>aandoening</w:t>
            </w:r>
            <w:r w:rsidR="428CE23E" w:rsidRPr="003E5EC0">
              <w:rPr>
                <w:rFonts w:ascii="Century Gothic" w:eastAsia="Century Gothic" w:hAnsi="Century Gothic" w:cs="Century Gothic"/>
                <w:sz w:val="18"/>
                <w:szCs w:val="18"/>
              </w:rPr>
              <w:t xml:space="preserve"> al dan niet </w:t>
            </w:r>
            <w:r w:rsidRPr="003E5EC0">
              <w:rPr>
                <w:rFonts w:ascii="Century Gothic" w:eastAsia="Century Gothic" w:hAnsi="Century Gothic" w:cs="Century Gothic"/>
                <w:sz w:val="18"/>
                <w:szCs w:val="18"/>
              </w:rPr>
              <w:t>in combinatie met een lichtverstandelijke beperking en</w:t>
            </w:r>
            <w:r w:rsidR="0561344D" w:rsidRPr="003E5EC0">
              <w:rPr>
                <w:rFonts w:ascii="Century Gothic" w:eastAsia="Century Gothic" w:hAnsi="Century Gothic" w:cs="Century Gothic"/>
                <w:sz w:val="18"/>
                <w:szCs w:val="18"/>
              </w:rPr>
              <w:t>/</w:t>
            </w:r>
            <w:r w:rsidRPr="003E5EC0">
              <w:rPr>
                <w:rFonts w:ascii="Century Gothic" w:eastAsia="Century Gothic" w:hAnsi="Century Gothic" w:cs="Century Gothic"/>
                <w:sz w:val="18"/>
                <w:szCs w:val="18"/>
              </w:rPr>
              <w:t xml:space="preserve"> of er is alleen sprake van een licht verstandelijke beperking met daaruit voortvloeiende problemen.</w:t>
            </w:r>
          </w:p>
          <w:p w14:paraId="7524BBB4" w14:textId="45AA23E3" w:rsidR="01107C71" w:rsidRPr="003E5EC0" w:rsidRDefault="01107C71" w:rsidP="7A6D4BFC">
            <w:pPr>
              <w:spacing w:line="240" w:lineRule="exact"/>
              <w:rPr>
                <w:rFonts w:ascii="Century Gothic" w:eastAsia="Century Gothic" w:hAnsi="Century Gothic" w:cs="Century Gothic"/>
                <w:sz w:val="18"/>
                <w:szCs w:val="18"/>
              </w:rPr>
            </w:pPr>
          </w:p>
          <w:p w14:paraId="33816156" w14:textId="6C0428C0" w:rsidR="01B2C7C6" w:rsidRPr="003E5EC0" w:rsidRDefault="0CBEF9F6" w:rsidP="7A6D4BFC">
            <w:pPr>
              <w:spacing w:line="240" w:lineRule="exact"/>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Het doel van Beschermd Thuis, is ervoor zorgen dat de client intensieve ondersteuning in zijn eigen omgeving krijgt, waardoor ook algemene voorzieningen in de </w:t>
            </w:r>
            <w:r w:rsidR="0E699A1C" w:rsidRPr="003E5EC0">
              <w:rPr>
                <w:rFonts w:ascii="Century Gothic" w:eastAsia="Century Gothic" w:hAnsi="Century Gothic" w:cs="Century Gothic"/>
                <w:sz w:val="18"/>
                <w:szCs w:val="18"/>
              </w:rPr>
              <w:t xml:space="preserve">wijk en het netwerk intensief betrokken kunnen worden. Dit zorgt voor een duurzamer herstel. Daarnaast draagt Beschermd Thuis bij aan de instroom bij Beschermd Wonen en het bevorderen van uitstroom vanuit Beschermd wonen. </w:t>
            </w:r>
          </w:p>
          <w:p w14:paraId="3F751D02" w14:textId="77062F28" w:rsidR="01107C71" w:rsidRPr="003E5EC0" w:rsidRDefault="01107C71" w:rsidP="7A6D4BFC">
            <w:pPr>
              <w:spacing w:line="240" w:lineRule="exact"/>
              <w:rPr>
                <w:rFonts w:ascii="Century Gothic" w:eastAsia="Century Gothic" w:hAnsi="Century Gothic" w:cs="Century Gothic"/>
                <w:sz w:val="18"/>
                <w:szCs w:val="18"/>
              </w:rPr>
            </w:pPr>
          </w:p>
          <w:p w14:paraId="7715310A" w14:textId="04C1433F" w:rsidR="0B931E9C" w:rsidRPr="003E5EC0" w:rsidRDefault="064C9953" w:rsidP="7A6D4BFC">
            <w:pPr>
              <w:spacing w:line="240" w:lineRule="exact"/>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Door de inzet van Beschermd Thuis wordt </w:t>
            </w:r>
            <w:r w:rsidR="6F40528E" w:rsidRPr="003E5EC0">
              <w:rPr>
                <w:rFonts w:ascii="Century Gothic" w:eastAsia="Century Gothic" w:hAnsi="Century Gothic" w:cs="Century Gothic"/>
                <w:sz w:val="18"/>
                <w:szCs w:val="18"/>
              </w:rPr>
              <w:t xml:space="preserve">de </w:t>
            </w:r>
            <w:r w:rsidRPr="003E5EC0">
              <w:rPr>
                <w:rFonts w:ascii="Century Gothic" w:eastAsia="Century Gothic" w:hAnsi="Century Gothic" w:cs="Century Gothic"/>
                <w:sz w:val="18"/>
                <w:szCs w:val="18"/>
              </w:rPr>
              <w:t xml:space="preserve">overgang tussen intramuraal wonen en zelfstandig wonen in de wijk kleiner. De cliënt woont zelfstandig maar heeft intensieve begeleiding en toezicht.  Vaak is de overgang naar reguliere ambulante begeleiding nog te groot. Het stukje toezicht en </w:t>
            </w:r>
            <w:proofErr w:type="spellStart"/>
            <w:r w:rsidRPr="003E5EC0">
              <w:rPr>
                <w:rFonts w:ascii="Century Gothic" w:eastAsia="Century Gothic" w:hAnsi="Century Gothic" w:cs="Century Gothic"/>
                <w:sz w:val="18"/>
                <w:szCs w:val="18"/>
              </w:rPr>
              <w:t>onplanbare</w:t>
            </w:r>
            <w:proofErr w:type="spellEnd"/>
            <w:r w:rsidRPr="003E5EC0">
              <w:rPr>
                <w:rFonts w:ascii="Century Gothic" w:eastAsia="Century Gothic" w:hAnsi="Century Gothic" w:cs="Century Gothic"/>
                <w:sz w:val="18"/>
                <w:szCs w:val="18"/>
              </w:rPr>
              <w:t xml:space="preserve"> zorg wordt daar gemist. </w:t>
            </w:r>
          </w:p>
          <w:p w14:paraId="55F63F8A" w14:textId="57996220" w:rsidR="720A0BA6" w:rsidRPr="003E5EC0" w:rsidRDefault="720A0BA6" w:rsidP="7A6D4BFC">
            <w:pPr>
              <w:spacing w:line="240" w:lineRule="exact"/>
              <w:rPr>
                <w:rFonts w:ascii="Century Gothic" w:eastAsia="Century Gothic" w:hAnsi="Century Gothic" w:cs="Century Gothic"/>
                <w:color w:val="1C6D8D" w:themeColor="accent1"/>
                <w:sz w:val="18"/>
                <w:szCs w:val="18"/>
              </w:rPr>
            </w:pPr>
          </w:p>
          <w:p w14:paraId="35E07080" w14:textId="6648847E" w:rsidR="0B931E9C" w:rsidRPr="003E5EC0" w:rsidRDefault="064C9953" w:rsidP="7A6D4BFC">
            <w:pPr>
              <w:spacing w:line="240" w:lineRule="exact"/>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u w:val="single"/>
              </w:rPr>
              <w:t xml:space="preserve">Doelgroep Beschermd Thuis </w:t>
            </w:r>
          </w:p>
          <w:p w14:paraId="682E119B" w14:textId="29F4D269" w:rsidR="0B931E9C" w:rsidRPr="003E5EC0" w:rsidRDefault="064C9953" w:rsidP="7A6D4BFC">
            <w:pPr>
              <w:spacing w:line="240" w:lineRule="exact"/>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Cliënten die in aanmerking komen voor een Beschermd Thuis indicatie hebben een eigen woning of stromen uit naar een eigen woning (</w:t>
            </w:r>
            <w:r w:rsidR="75A9741D" w:rsidRPr="003E5EC0">
              <w:rPr>
                <w:rFonts w:ascii="Century Gothic" w:eastAsia="Century Gothic" w:hAnsi="Century Gothic" w:cs="Century Gothic"/>
                <w:sz w:val="18"/>
                <w:szCs w:val="18"/>
              </w:rPr>
              <w:t>h</w:t>
            </w:r>
            <w:r w:rsidRPr="003E5EC0">
              <w:rPr>
                <w:rFonts w:ascii="Century Gothic" w:eastAsia="Century Gothic" w:hAnsi="Century Gothic" w:cs="Century Gothic"/>
                <w:sz w:val="18"/>
                <w:szCs w:val="18"/>
              </w:rPr>
              <w:t>uur/ koop of een kamer). Hierbij beschikken zij over eigen voorzieningen zoals sanitair en een keukenblok. Zij wonen op een plek waar zij kunnen blijven wonen ook als de hulp en ondersteuning niet meer nodig is.</w:t>
            </w:r>
          </w:p>
          <w:p w14:paraId="5E688633" w14:textId="75EFB47E" w:rsidR="720A0BA6" w:rsidRPr="003E5EC0" w:rsidRDefault="720A0BA6" w:rsidP="7A6D4BFC">
            <w:pPr>
              <w:rPr>
                <w:rFonts w:ascii="Century Gothic" w:eastAsia="Century Gothic" w:hAnsi="Century Gothic" w:cs="Century Gothic"/>
                <w:color w:val="1C6D8D" w:themeColor="accent1"/>
                <w:sz w:val="18"/>
                <w:szCs w:val="18"/>
              </w:rPr>
            </w:pPr>
          </w:p>
          <w:p w14:paraId="2A4CE3DB" w14:textId="091FFA6B" w:rsidR="0621725A" w:rsidRPr="003E5EC0" w:rsidRDefault="0621725A" w:rsidP="7A6D4BFC">
            <w:p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De indicatie </w:t>
            </w:r>
            <w:r w:rsidR="48913D1C" w:rsidRPr="003E5EC0">
              <w:rPr>
                <w:rFonts w:ascii="Century Gothic" w:eastAsia="Century Gothic" w:hAnsi="Century Gothic" w:cs="Century Gothic"/>
                <w:sz w:val="18"/>
                <w:szCs w:val="18"/>
              </w:rPr>
              <w:t>Beschermd Thuis</w:t>
            </w:r>
            <w:r w:rsidRPr="003E5EC0">
              <w:rPr>
                <w:rFonts w:ascii="Century Gothic" w:eastAsia="Century Gothic" w:hAnsi="Century Gothic" w:cs="Century Gothic"/>
                <w:sz w:val="18"/>
                <w:szCs w:val="18"/>
              </w:rPr>
              <w:t xml:space="preserve"> waarborgt dat cliënten zo lang mogelijk zelfstandig kunnen wonen of eerder kunnen uitstromen vanuit </w:t>
            </w:r>
            <w:r w:rsidR="084D56E8" w:rsidRPr="003E5EC0">
              <w:rPr>
                <w:rFonts w:ascii="Century Gothic" w:eastAsia="Century Gothic" w:hAnsi="Century Gothic" w:cs="Century Gothic"/>
                <w:sz w:val="18"/>
                <w:szCs w:val="18"/>
              </w:rPr>
              <w:t>Beschermd Wonen</w:t>
            </w:r>
            <w:r w:rsidRPr="003E5EC0">
              <w:rPr>
                <w:rFonts w:ascii="Century Gothic" w:eastAsia="Century Gothic" w:hAnsi="Century Gothic" w:cs="Century Gothic"/>
                <w:sz w:val="18"/>
                <w:szCs w:val="18"/>
              </w:rPr>
              <w:t xml:space="preserve"> omdat zij terug kunnen vallen op 24 uurs toezicht en oproepbaarheid. </w:t>
            </w:r>
          </w:p>
          <w:p w14:paraId="2F4CC963" w14:textId="3251F993" w:rsidR="0621725A" w:rsidRPr="003E5EC0" w:rsidRDefault="0621725A" w:rsidP="669CCF44">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De ondersteuning vanuit </w:t>
            </w:r>
            <w:r w:rsidR="48913D1C" w:rsidRPr="003E5EC0">
              <w:rPr>
                <w:rFonts w:ascii="Century Gothic" w:eastAsia="Century Gothic" w:hAnsi="Century Gothic" w:cs="Century Gothic"/>
                <w:sz w:val="18"/>
                <w:szCs w:val="18"/>
              </w:rPr>
              <w:t>Beschermd Thuis</w:t>
            </w:r>
            <w:r w:rsidRPr="003E5EC0">
              <w:rPr>
                <w:rFonts w:ascii="Century Gothic" w:eastAsia="Century Gothic" w:hAnsi="Century Gothic" w:cs="Century Gothic"/>
                <w:sz w:val="18"/>
                <w:szCs w:val="18"/>
              </w:rPr>
              <w:t xml:space="preserve"> bestaat uit begeleiding in de thuissituatie, aangevuld met toezicht en eventueel aangevuld met </w:t>
            </w:r>
            <w:r w:rsidR="67AEEB2A" w:rsidRPr="003E5EC0">
              <w:rPr>
                <w:rFonts w:ascii="Century Gothic" w:eastAsia="Century Gothic" w:hAnsi="Century Gothic" w:cs="Century Gothic"/>
                <w:sz w:val="18"/>
                <w:szCs w:val="18"/>
              </w:rPr>
              <w:t>groepsbegeleiding</w:t>
            </w:r>
            <w:r w:rsidR="776EA54D" w:rsidRPr="003E5EC0">
              <w:rPr>
                <w:rFonts w:ascii="Century Gothic" w:eastAsia="Century Gothic" w:hAnsi="Century Gothic" w:cs="Century Gothic"/>
                <w:sz w:val="18"/>
                <w:szCs w:val="18"/>
              </w:rPr>
              <w:t xml:space="preserve"> welke administratief onder Beschermd thuis zal vallen. </w:t>
            </w:r>
          </w:p>
          <w:p w14:paraId="0C88CEC1" w14:textId="6DDD7540" w:rsidR="0621725A" w:rsidRPr="003E5EC0" w:rsidRDefault="0621725A" w:rsidP="63F87FDA">
            <w:pPr>
              <w:rPr>
                <w:rFonts w:ascii="Century Gothic" w:eastAsia="Century Gothic" w:hAnsi="Century Gothic" w:cs="Century Gothic"/>
                <w:sz w:val="18"/>
                <w:szCs w:val="18"/>
              </w:rPr>
            </w:pPr>
          </w:p>
        </w:tc>
      </w:tr>
      <w:tr w:rsidR="0621725A" w:rsidRPr="003E5EC0" w14:paraId="761F479C" w14:textId="77777777" w:rsidTr="669CCF44">
        <w:trPr>
          <w:trHeight w:val="300"/>
        </w:trPr>
        <w:tc>
          <w:tcPr>
            <w:tcW w:w="9000"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781806E3" w14:textId="2FF7E315"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Resultaat</w:t>
            </w:r>
          </w:p>
        </w:tc>
      </w:tr>
      <w:tr w:rsidR="0621725A" w:rsidRPr="003E5EC0" w14:paraId="62AE2A6F" w14:textId="77777777" w:rsidTr="669CCF44">
        <w:trPr>
          <w:trHeight w:val="300"/>
        </w:trPr>
        <w:tc>
          <w:tcPr>
            <w:tcW w:w="9000" w:type="dxa"/>
            <w:tcBorders>
              <w:top w:val="single" w:sz="8" w:space="0" w:color="auto"/>
              <w:left w:val="single" w:sz="8" w:space="0" w:color="auto"/>
              <w:bottom w:val="single" w:sz="8" w:space="0" w:color="auto"/>
              <w:right w:val="single" w:sz="8" w:space="0" w:color="auto"/>
            </w:tcBorders>
            <w:tcMar>
              <w:left w:w="108" w:type="dxa"/>
              <w:right w:w="108" w:type="dxa"/>
            </w:tcMar>
          </w:tcPr>
          <w:p w14:paraId="0ABABCB8" w14:textId="6A5E445C" w:rsidR="410FD7D7" w:rsidRPr="003E5EC0" w:rsidRDefault="5E521F77" w:rsidP="7A6D4BFC">
            <w:p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De situatie van de client is verbeterd dan</w:t>
            </w:r>
            <w:r w:rsidR="38B8CE73" w:rsidRPr="003E5EC0">
              <w:rPr>
                <w:rFonts w:ascii="Century Gothic" w:eastAsia="Century Gothic" w:hAnsi="Century Gothic" w:cs="Century Gothic"/>
                <w:sz w:val="18"/>
                <w:szCs w:val="18"/>
              </w:rPr>
              <w:t xml:space="preserve"> </w:t>
            </w:r>
            <w:r w:rsidRPr="003E5EC0">
              <w:rPr>
                <w:rFonts w:ascii="Century Gothic" w:eastAsia="Century Gothic" w:hAnsi="Century Gothic" w:cs="Century Gothic"/>
                <w:sz w:val="18"/>
                <w:szCs w:val="18"/>
              </w:rPr>
              <w:t>wel gestabiliseerd en</w:t>
            </w:r>
            <w:r w:rsidR="1619156F" w:rsidRPr="003E5EC0">
              <w:rPr>
                <w:rFonts w:ascii="Century Gothic" w:eastAsia="Century Gothic" w:hAnsi="Century Gothic" w:cs="Century Gothic"/>
                <w:sz w:val="18"/>
                <w:szCs w:val="18"/>
              </w:rPr>
              <w:t xml:space="preserve"> vaardigheden worden behouden</w:t>
            </w:r>
            <w:r w:rsidR="00E3034A" w:rsidRPr="003E5EC0">
              <w:rPr>
                <w:rFonts w:ascii="Century Gothic" w:eastAsia="Century Gothic" w:hAnsi="Century Gothic" w:cs="Century Gothic"/>
                <w:sz w:val="18"/>
                <w:szCs w:val="18"/>
              </w:rPr>
              <w:t>.</w:t>
            </w:r>
          </w:p>
        </w:tc>
      </w:tr>
      <w:tr w:rsidR="0621725A" w:rsidRPr="003E5EC0" w14:paraId="0705BA28" w14:textId="77777777" w:rsidTr="669CCF44">
        <w:trPr>
          <w:trHeight w:val="300"/>
        </w:trPr>
        <w:tc>
          <w:tcPr>
            <w:tcW w:w="9000"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016B4498" w14:textId="6D38B107" w:rsidR="0621725A" w:rsidRPr="003E5EC0" w:rsidRDefault="0621725A" w:rsidP="0621725A">
            <w:pPr>
              <w:rPr>
                <w:rFonts w:ascii="Century Gothic" w:hAnsi="Century Gothic"/>
              </w:rPr>
            </w:pPr>
            <w:r w:rsidRPr="003E5EC0">
              <w:rPr>
                <w:rFonts w:ascii="Century Gothic" w:eastAsia="Century Gothic" w:hAnsi="Century Gothic" w:cs="Century Gothic"/>
                <w:b/>
                <w:bCs/>
                <w:color w:val="000000" w:themeColor="text1"/>
                <w:sz w:val="18"/>
                <w:szCs w:val="18"/>
              </w:rPr>
              <w:t>Ondersteuningscriteria</w:t>
            </w:r>
          </w:p>
        </w:tc>
      </w:tr>
      <w:tr w:rsidR="0621725A" w:rsidRPr="003E5EC0" w14:paraId="15ECBDE1" w14:textId="77777777" w:rsidTr="669CCF44">
        <w:trPr>
          <w:trHeight w:val="300"/>
        </w:trPr>
        <w:tc>
          <w:tcPr>
            <w:tcW w:w="9000" w:type="dxa"/>
            <w:tcBorders>
              <w:top w:val="single" w:sz="8" w:space="0" w:color="auto"/>
              <w:left w:val="single" w:sz="8" w:space="0" w:color="auto"/>
              <w:bottom w:val="single" w:sz="8" w:space="0" w:color="E0EA88" w:themeColor="accent5" w:themeTint="99"/>
              <w:right w:val="single" w:sz="8" w:space="0" w:color="auto"/>
            </w:tcBorders>
            <w:shd w:val="clear" w:color="auto" w:fill="FFFFFF" w:themeFill="background1"/>
            <w:tcMar>
              <w:left w:w="108" w:type="dxa"/>
              <w:right w:w="108" w:type="dxa"/>
            </w:tcMar>
          </w:tcPr>
          <w:p w14:paraId="0638AA41" w14:textId="05091239" w:rsidR="0621725A" w:rsidRPr="003E5EC0" w:rsidRDefault="48913D1C" w:rsidP="7A6D4BFC">
            <w:p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Beschermd Thuis</w:t>
            </w:r>
            <w:r w:rsidR="0621725A" w:rsidRPr="003E5EC0">
              <w:rPr>
                <w:rFonts w:ascii="Century Gothic" w:eastAsia="Century Gothic" w:hAnsi="Century Gothic" w:cs="Century Gothic"/>
                <w:sz w:val="18"/>
                <w:szCs w:val="18"/>
              </w:rPr>
              <w:t xml:space="preserve"> is voor </w:t>
            </w:r>
            <w:r w:rsidR="5CC79A47" w:rsidRPr="003E5EC0">
              <w:rPr>
                <w:rFonts w:ascii="Century Gothic" w:eastAsia="Century Gothic" w:hAnsi="Century Gothic" w:cs="Century Gothic"/>
                <w:sz w:val="18"/>
                <w:szCs w:val="18"/>
              </w:rPr>
              <w:t>cliënten</w:t>
            </w:r>
            <w:r w:rsidR="65150F1F" w:rsidRPr="003E5EC0">
              <w:rPr>
                <w:rFonts w:ascii="Century Gothic" w:eastAsia="Century Gothic" w:hAnsi="Century Gothic" w:cs="Century Gothic"/>
                <w:sz w:val="18"/>
                <w:szCs w:val="18"/>
              </w:rPr>
              <w:t xml:space="preserve"> die </w:t>
            </w:r>
            <w:r w:rsidR="34F7FAF5" w:rsidRPr="003E5EC0">
              <w:rPr>
                <w:rFonts w:ascii="Century Gothic" w:eastAsia="Century Gothic" w:hAnsi="Century Gothic" w:cs="Century Gothic"/>
                <w:sz w:val="18"/>
                <w:szCs w:val="18"/>
              </w:rPr>
              <w:t xml:space="preserve">ondersteuning nodig hebben op vaste momenten maar ook een hulpvraag kunnen hebben op </w:t>
            </w:r>
            <w:proofErr w:type="spellStart"/>
            <w:r w:rsidR="34F7FAF5" w:rsidRPr="003E5EC0">
              <w:rPr>
                <w:rFonts w:ascii="Century Gothic" w:eastAsia="Century Gothic" w:hAnsi="Century Gothic" w:cs="Century Gothic"/>
                <w:sz w:val="18"/>
                <w:szCs w:val="18"/>
              </w:rPr>
              <w:t>onplanbare</w:t>
            </w:r>
            <w:proofErr w:type="spellEnd"/>
            <w:r w:rsidR="34F7FAF5" w:rsidRPr="003E5EC0">
              <w:rPr>
                <w:rFonts w:ascii="Century Gothic" w:eastAsia="Century Gothic" w:hAnsi="Century Gothic" w:cs="Century Gothic"/>
                <w:sz w:val="18"/>
                <w:szCs w:val="18"/>
              </w:rPr>
              <w:t xml:space="preserve"> momenten. </w:t>
            </w:r>
            <w:r w:rsidR="739CE026" w:rsidRPr="003E5EC0">
              <w:rPr>
                <w:rFonts w:ascii="Century Gothic" w:eastAsia="Century Gothic" w:hAnsi="Century Gothic" w:cs="Century Gothic"/>
                <w:sz w:val="18"/>
                <w:szCs w:val="18"/>
              </w:rPr>
              <w:t xml:space="preserve">De cliënten kunnen hun hulpvraag niet uitstellen. </w:t>
            </w:r>
          </w:p>
          <w:p w14:paraId="6DB31FC1" w14:textId="4F346FBB" w:rsidR="0621725A" w:rsidRPr="003E5EC0" w:rsidRDefault="0621725A" w:rsidP="7A6D4BFC">
            <w:p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 </w:t>
            </w:r>
          </w:p>
          <w:p w14:paraId="0A73E735" w14:textId="355CC5AD"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De zwaarte van de begeleiding wordt bepaald door de mate van de beperkingen die de cliënt ervaart en de daar bijhorende complexiteit van de uit te voeren taken.  </w:t>
            </w:r>
          </w:p>
          <w:p w14:paraId="6369B44D" w14:textId="3BC7BD39" w:rsidR="0621725A" w:rsidRPr="003E5EC0" w:rsidRDefault="0621725A" w:rsidP="155075F4">
            <w:pPr>
              <w:spacing w:line="259" w:lineRule="auto"/>
              <w:rPr>
                <w:rFonts w:ascii="Century Gothic" w:eastAsia="Century Gothic" w:hAnsi="Century Gothic" w:cs="Century Gothic"/>
                <w:color w:val="000000" w:themeColor="text1"/>
                <w:sz w:val="18"/>
                <w:szCs w:val="18"/>
              </w:rPr>
            </w:pPr>
          </w:p>
          <w:p w14:paraId="736EECB5" w14:textId="18E86754" w:rsidR="0621725A" w:rsidRPr="003E5EC0" w:rsidRDefault="481D8507"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Voor alle vormen van Beschermd Thuis geldt dat de cliënt toezicht nodig heeft en zijn of haar hulpvraag niet kan uitstellen. De client moet wel zelf om hulp kunnen vragen. Dit betekent dat hij/</w:t>
            </w:r>
            <w:r w:rsidR="00E3034A" w:rsidRPr="003E5EC0">
              <w:rPr>
                <w:rFonts w:ascii="Century Gothic" w:eastAsia="Century Gothic" w:hAnsi="Century Gothic" w:cs="Century Gothic"/>
                <w:color w:val="000000" w:themeColor="text1"/>
                <w:sz w:val="18"/>
                <w:szCs w:val="18"/>
              </w:rPr>
              <w:t xml:space="preserve"> </w:t>
            </w:r>
            <w:r w:rsidRPr="003E5EC0">
              <w:rPr>
                <w:rFonts w:ascii="Century Gothic" w:eastAsia="Century Gothic" w:hAnsi="Century Gothic" w:cs="Century Gothic"/>
                <w:color w:val="000000" w:themeColor="text1"/>
                <w:sz w:val="18"/>
                <w:szCs w:val="18"/>
              </w:rPr>
              <w:t>zij hulp moet kunnen inroepen op het moment dat hij/</w:t>
            </w:r>
            <w:r w:rsidR="00E3034A" w:rsidRPr="003E5EC0">
              <w:rPr>
                <w:rFonts w:ascii="Century Gothic" w:eastAsia="Century Gothic" w:hAnsi="Century Gothic" w:cs="Century Gothic"/>
                <w:color w:val="000000" w:themeColor="text1"/>
                <w:sz w:val="18"/>
                <w:szCs w:val="18"/>
              </w:rPr>
              <w:t xml:space="preserve"> </w:t>
            </w:r>
            <w:r w:rsidRPr="003E5EC0">
              <w:rPr>
                <w:rFonts w:ascii="Century Gothic" w:eastAsia="Century Gothic" w:hAnsi="Century Gothic" w:cs="Century Gothic"/>
                <w:color w:val="000000" w:themeColor="text1"/>
                <w:sz w:val="18"/>
                <w:szCs w:val="18"/>
              </w:rPr>
              <w:t>zij dat nodig heeft. In d</w:t>
            </w:r>
            <w:r w:rsidR="2A17F423" w:rsidRPr="003E5EC0">
              <w:rPr>
                <w:rFonts w:ascii="Century Gothic" w:eastAsia="Century Gothic" w:hAnsi="Century Gothic" w:cs="Century Gothic"/>
                <w:color w:val="000000" w:themeColor="text1"/>
                <w:sz w:val="18"/>
                <w:szCs w:val="18"/>
              </w:rPr>
              <w:t>e avonduren mag het eerste contact opgevangen worden door bijvoorbeeld beeldbellen of een andere vorm van digitale ondersteuning.  Op het moment dat dit niet voldoende is, dan moet de zorgaanbieder binnen 30</w:t>
            </w:r>
            <w:r w:rsidR="3F00B906" w:rsidRPr="003E5EC0">
              <w:rPr>
                <w:rFonts w:ascii="Century Gothic" w:eastAsia="Century Gothic" w:hAnsi="Century Gothic" w:cs="Century Gothic"/>
                <w:color w:val="000000" w:themeColor="text1"/>
                <w:sz w:val="18"/>
                <w:szCs w:val="18"/>
              </w:rPr>
              <w:t xml:space="preserve"> minuten aanwezig zijn om de client te ondersteunen. </w:t>
            </w:r>
          </w:p>
          <w:p w14:paraId="54EA1D7F" w14:textId="39CB3010"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lastRenderedPageBreak/>
              <w:t xml:space="preserve"> </w:t>
            </w:r>
          </w:p>
          <w:p w14:paraId="3DE4C835" w14:textId="15D6FB1E"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b/>
                <w:bCs/>
                <w:color w:val="000000" w:themeColor="text1"/>
                <w:sz w:val="18"/>
                <w:szCs w:val="18"/>
              </w:rPr>
              <w:t>Be</w:t>
            </w:r>
            <w:r w:rsidR="535C8E43" w:rsidRPr="003E5EC0">
              <w:rPr>
                <w:rFonts w:ascii="Century Gothic" w:eastAsia="Century Gothic" w:hAnsi="Century Gothic" w:cs="Century Gothic"/>
                <w:b/>
                <w:bCs/>
                <w:color w:val="000000" w:themeColor="text1"/>
                <w:sz w:val="18"/>
                <w:szCs w:val="18"/>
              </w:rPr>
              <w:t>schermd</w:t>
            </w:r>
            <w:r w:rsidRPr="003E5EC0">
              <w:rPr>
                <w:rFonts w:ascii="Century Gothic" w:eastAsia="Century Gothic" w:hAnsi="Century Gothic" w:cs="Century Gothic"/>
                <w:b/>
                <w:bCs/>
                <w:color w:val="000000" w:themeColor="text1"/>
                <w:sz w:val="18"/>
                <w:szCs w:val="18"/>
              </w:rPr>
              <w:t xml:space="preserve"> </w:t>
            </w:r>
            <w:r w:rsidR="102F5C7E" w:rsidRPr="003E5EC0">
              <w:rPr>
                <w:rFonts w:ascii="Century Gothic" w:eastAsia="Century Gothic" w:hAnsi="Century Gothic" w:cs="Century Gothic"/>
                <w:b/>
                <w:bCs/>
                <w:color w:val="000000" w:themeColor="text1"/>
                <w:sz w:val="18"/>
                <w:szCs w:val="18"/>
              </w:rPr>
              <w:t xml:space="preserve">Thuis </w:t>
            </w:r>
            <w:r w:rsidRPr="003E5EC0">
              <w:rPr>
                <w:rFonts w:ascii="Century Gothic" w:eastAsia="Century Gothic" w:hAnsi="Century Gothic" w:cs="Century Gothic"/>
                <w:b/>
                <w:bCs/>
                <w:color w:val="000000" w:themeColor="text1"/>
                <w:sz w:val="18"/>
                <w:szCs w:val="18"/>
              </w:rPr>
              <w:t xml:space="preserve">licht </w:t>
            </w:r>
          </w:p>
          <w:p w14:paraId="7802595E" w14:textId="22789C47"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Deze vorm van ondersteuning is bedoeld om de cliënt te ondersteunen zodat de cliënt zo lang mogelijk thuis kan blijven wonen. Beschermd Thuis licht is bedoeld voor mensen met voorspelbaar gedrag in een licht complexe situatie. De inwoner heeft redelijk inzicht in eigen beperking, er is sprake van beperkt regieverlies en er is een redelijke mate van zelfredzaamheid. Indien van toepassing is er sprake van een stabiel medicatiegebruik. De begeleiding is zowel </w:t>
            </w:r>
            <w:proofErr w:type="spellStart"/>
            <w:r w:rsidRPr="003E5EC0">
              <w:rPr>
                <w:rFonts w:ascii="Century Gothic" w:eastAsia="Century Gothic" w:hAnsi="Century Gothic" w:cs="Century Gothic"/>
                <w:color w:val="000000" w:themeColor="text1"/>
                <w:sz w:val="18"/>
                <w:szCs w:val="18"/>
              </w:rPr>
              <w:t>planbaar</w:t>
            </w:r>
            <w:proofErr w:type="spellEnd"/>
            <w:r w:rsidRPr="003E5EC0">
              <w:rPr>
                <w:rFonts w:ascii="Century Gothic" w:eastAsia="Century Gothic" w:hAnsi="Century Gothic" w:cs="Century Gothic"/>
                <w:color w:val="000000" w:themeColor="text1"/>
                <w:sz w:val="18"/>
                <w:szCs w:val="18"/>
              </w:rPr>
              <w:t xml:space="preserve"> als niet </w:t>
            </w:r>
            <w:proofErr w:type="spellStart"/>
            <w:r w:rsidRPr="003E5EC0">
              <w:rPr>
                <w:rFonts w:ascii="Century Gothic" w:eastAsia="Century Gothic" w:hAnsi="Century Gothic" w:cs="Century Gothic"/>
                <w:color w:val="000000" w:themeColor="text1"/>
                <w:sz w:val="18"/>
                <w:szCs w:val="18"/>
              </w:rPr>
              <w:t>planbaar</w:t>
            </w:r>
            <w:proofErr w:type="spellEnd"/>
            <w:r w:rsidR="67C12104" w:rsidRPr="003E5EC0">
              <w:rPr>
                <w:rFonts w:ascii="Century Gothic" w:eastAsia="Century Gothic" w:hAnsi="Century Gothic" w:cs="Century Gothic"/>
                <w:color w:val="000000" w:themeColor="text1"/>
                <w:sz w:val="18"/>
                <w:szCs w:val="18"/>
              </w:rPr>
              <w:t xml:space="preserve">. </w:t>
            </w:r>
            <w:r w:rsidR="4DF8B8EB" w:rsidRPr="003E5EC0">
              <w:rPr>
                <w:rFonts w:ascii="Century Gothic" w:eastAsia="Century Gothic" w:hAnsi="Century Gothic" w:cs="Century Gothic"/>
                <w:color w:val="000000" w:themeColor="text1"/>
                <w:sz w:val="18"/>
                <w:szCs w:val="18"/>
              </w:rPr>
              <w:t xml:space="preserve">Toezicht is noodzakelijk vanwege </w:t>
            </w:r>
            <w:r w:rsidR="5CFF198C" w:rsidRPr="003E5EC0">
              <w:rPr>
                <w:rFonts w:ascii="Century Gothic" w:eastAsia="Century Gothic" w:hAnsi="Century Gothic" w:cs="Century Gothic"/>
                <w:color w:val="000000" w:themeColor="text1"/>
                <w:sz w:val="18"/>
                <w:szCs w:val="18"/>
              </w:rPr>
              <w:t xml:space="preserve">het niet kunnen uitstellen van </w:t>
            </w:r>
            <w:r w:rsidR="1C19F7C6" w:rsidRPr="003E5EC0">
              <w:rPr>
                <w:rFonts w:ascii="Century Gothic" w:eastAsia="Century Gothic" w:hAnsi="Century Gothic" w:cs="Century Gothic"/>
                <w:color w:val="000000" w:themeColor="text1"/>
                <w:sz w:val="18"/>
                <w:szCs w:val="18"/>
              </w:rPr>
              <w:t xml:space="preserve">de </w:t>
            </w:r>
            <w:r w:rsidR="5CFF198C" w:rsidRPr="003E5EC0">
              <w:rPr>
                <w:rFonts w:ascii="Century Gothic" w:eastAsia="Century Gothic" w:hAnsi="Century Gothic" w:cs="Century Gothic"/>
                <w:color w:val="000000" w:themeColor="text1"/>
                <w:sz w:val="18"/>
                <w:szCs w:val="18"/>
              </w:rPr>
              <w:t xml:space="preserve">hulpvraag. </w:t>
            </w:r>
          </w:p>
          <w:p w14:paraId="31CB224C" w14:textId="734D786B"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De doelen die in het ondersteuningsplan zijn opgenomen kunnen met lichte begeleiding worden gerealiseerd, omdat de inwoner een redelijke mate van zelfredzaamheid heeft of omdat er kleine doelen worden gesteld.</w:t>
            </w:r>
          </w:p>
          <w:p w14:paraId="26797DF5" w14:textId="698F9CE9"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 </w:t>
            </w:r>
          </w:p>
          <w:p w14:paraId="6193ADBD" w14:textId="4A0161C4"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b/>
                <w:bCs/>
                <w:color w:val="000000" w:themeColor="text1"/>
                <w:sz w:val="18"/>
                <w:szCs w:val="18"/>
              </w:rPr>
              <w:t>Be</w:t>
            </w:r>
            <w:r w:rsidR="6E29448E" w:rsidRPr="003E5EC0">
              <w:rPr>
                <w:rFonts w:ascii="Century Gothic" w:eastAsia="Century Gothic" w:hAnsi="Century Gothic" w:cs="Century Gothic"/>
                <w:b/>
                <w:bCs/>
                <w:color w:val="000000" w:themeColor="text1"/>
                <w:sz w:val="18"/>
                <w:szCs w:val="18"/>
              </w:rPr>
              <w:t>schermd Thuis</w:t>
            </w:r>
            <w:r w:rsidRPr="003E5EC0">
              <w:rPr>
                <w:rFonts w:ascii="Century Gothic" w:eastAsia="Century Gothic" w:hAnsi="Century Gothic" w:cs="Century Gothic"/>
                <w:b/>
                <w:bCs/>
                <w:color w:val="000000" w:themeColor="text1"/>
                <w:sz w:val="18"/>
                <w:szCs w:val="18"/>
              </w:rPr>
              <w:t xml:space="preserve"> midden</w:t>
            </w:r>
          </w:p>
          <w:p w14:paraId="07E4FE91" w14:textId="44EC70B6"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Begeleiding midden is bedoeld voor mensen met regelmatig onvoorspelbaar gedrag in een </w:t>
            </w:r>
            <w:proofErr w:type="spellStart"/>
            <w:r w:rsidRPr="003E5EC0">
              <w:rPr>
                <w:rFonts w:ascii="Century Gothic" w:eastAsia="Century Gothic" w:hAnsi="Century Gothic" w:cs="Century Gothic"/>
                <w:color w:val="000000" w:themeColor="text1"/>
                <w:sz w:val="18"/>
                <w:szCs w:val="18"/>
              </w:rPr>
              <w:t>multi</w:t>
            </w:r>
            <w:proofErr w:type="spellEnd"/>
            <w:r w:rsidRPr="003E5EC0">
              <w:rPr>
                <w:rFonts w:ascii="Century Gothic" w:eastAsia="Century Gothic" w:hAnsi="Century Gothic" w:cs="Century Gothic"/>
                <w:color w:val="000000" w:themeColor="text1"/>
                <w:sz w:val="18"/>
                <w:szCs w:val="18"/>
              </w:rPr>
              <w:t>-complexe situatie, waarbij de achterliggende oorzaken van de onvoorspelbaarheid bekend zijn. De inwoner heeft beperkt inzicht in eigen beperking, er is sprake van matig regieverlies en er is sprake van tekortschietende vaardigheden in het zelfregelend vermogen.</w:t>
            </w:r>
          </w:p>
          <w:p w14:paraId="7F8D17DF" w14:textId="0BCDF9D2"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Be</w:t>
            </w:r>
            <w:r w:rsidR="1ED239D5" w:rsidRPr="003E5EC0">
              <w:rPr>
                <w:rFonts w:ascii="Century Gothic" w:eastAsia="Century Gothic" w:hAnsi="Century Gothic" w:cs="Century Gothic"/>
                <w:color w:val="000000" w:themeColor="text1"/>
                <w:sz w:val="18"/>
                <w:szCs w:val="18"/>
              </w:rPr>
              <w:t xml:space="preserve">schermd Thuis </w:t>
            </w:r>
            <w:r w:rsidRPr="003E5EC0">
              <w:rPr>
                <w:rFonts w:ascii="Century Gothic" w:eastAsia="Century Gothic" w:hAnsi="Century Gothic" w:cs="Century Gothic"/>
                <w:color w:val="000000" w:themeColor="text1"/>
                <w:sz w:val="18"/>
                <w:szCs w:val="18"/>
              </w:rPr>
              <w:t xml:space="preserve">midden kan functioneren om op- en af te schalen tussen </w:t>
            </w:r>
            <w:r w:rsidR="60635FB0" w:rsidRPr="003E5EC0">
              <w:rPr>
                <w:rFonts w:ascii="Century Gothic" w:eastAsia="Century Gothic" w:hAnsi="Century Gothic" w:cs="Century Gothic"/>
                <w:color w:val="000000" w:themeColor="text1"/>
                <w:sz w:val="18"/>
                <w:szCs w:val="18"/>
              </w:rPr>
              <w:t>Beschermd thuis</w:t>
            </w:r>
            <w:r w:rsidRPr="003E5EC0">
              <w:rPr>
                <w:rFonts w:ascii="Century Gothic" w:eastAsia="Century Gothic" w:hAnsi="Century Gothic" w:cs="Century Gothic"/>
                <w:color w:val="000000" w:themeColor="text1"/>
                <w:sz w:val="18"/>
                <w:szCs w:val="18"/>
              </w:rPr>
              <w:t xml:space="preserve"> licht en zwaar.</w:t>
            </w:r>
          </w:p>
          <w:p w14:paraId="1E7B358A" w14:textId="5A9C0D59" w:rsidR="0621725A" w:rsidRPr="003E5EC0" w:rsidRDefault="119437F1"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De cliënt heeft behoefte aan ondersteuning op vaste momenten maar heeft ook momenten waarop hij/zij de hulpvraag niet kan uitstellen. Toezicht is noodzakelijk. </w:t>
            </w:r>
          </w:p>
          <w:p w14:paraId="367B5EAF" w14:textId="0058EAA3"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De doelen die in het ondersteuningsplan zijn opgenomen kunnen alleen met begeleiding midden worden gerealiseerd, omdat de inwoner matig tot ernstig regieverlies heeft óf omdat er complexe, uitdagende doelen worden gesteld.</w:t>
            </w:r>
          </w:p>
          <w:p w14:paraId="4DA94389" w14:textId="610893AC"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 </w:t>
            </w:r>
          </w:p>
          <w:p w14:paraId="31972CA0" w14:textId="4FC6B0B2"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b/>
                <w:bCs/>
                <w:color w:val="000000" w:themeColor="text1"/>
                <w:sz w:val="18"/>
                <w:szCs w:val="18"/>
              </w:rPr>
              <w:t>Be</w:t>
            </w:r>
            <w:r w:rsidR="7AF67156" w:rsidRPr="003E5EC0">
              <w:rPr>
                <w:rFonts w:ascii="Century Gothic" w:eastAsia="Century Gothic" w:hAnsi="Century Gothic" w:cs="Century Gothic"/>
                <w:b/>
                <w:bCs/>
                <w:color w:val="000000" w:themeColor="text1"/>
                <w:sz w:val="18"/>
                <w:szCs w:val="18"/>
              </w:rPr>
              <w:t>schermd Thuis</w:t>
            </w:r>
            <w:r w:rsidRPr="003E5EC0">
              <w:rPr>
                <w:rFonts w:ascii="Century Gothic" w:eastAsia="Century Gothic" w:hAnsi="Century Gothic" w:cs="Century Gothic"/>
                <w:b/>
                <w:bCs/>
                <w:color w:val="000000" w:themeColor="text1"/>
                <w:sz w:val="18"/>
                <w:szCs w:val="18"/>
              </w:rPr>
              <w:t xml:space="preserve"> zwaar</w:t>
            </w:r>
          </w:p>
          <w:p w14:paraId="5893062D" w14:textId="401E2F25"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Be</w:t>
            </w:r>
            <w:r w:rsidR="74C9F3C7" w:rsidRPr="003E5EC0">
              <w:rPr>
                <w:rFonts w:ascii="Century Gothic" w:eastAsia="Century Gothic" w:hAnsi="Century Gothic" w:cs="Century Gothic"/>
                <w:color w:val="000000" w:themeColor="text1"/>
                <w:sz w:val="18"/>
                <w:szCs w:val="18"/>
              </w:rPr>
              <w:t>schermd Thuis</w:t>
            </w:r>
            <w:r w:rsidRPr="003E5EC0">
              <w:rPr>
                <w:rFonts w:ascii="Century Gothic" w:eastAsia="Century Gothic" w:hAnsi="Century Gothic" w:cs="Century Gothic"/>
                <w:color w:val="000000" w:themeColor="text1"/>
                <w:sz w:val="18"/>
                <w:szCs w:val="18"/>
              </w:rPr>
              <w:t xml:space="preserve"> zwaar is bedoeld voor mensen met onvoorspelbaar gedrag in een </w:t>
            </w:r>
            <w:proofErr w:type="spellStart"/>
            <w:r w:rsidRPr="003E5EC0">
              <w:rPr>
                <w:rFonts w:ascii="Century Gothic" w:eastAsia="Century Gothic" w:hAnsi="Century Gothic" w:cs="Century Gothic"/>
                <w:color w:val="000000" w:themeColor="text1"/>
                <w:sz w:val="18"/>
                <w:szCs w:val="18"/>
              </w:rPr>
              <w:t>multi</w:t>
            </w:r>
            <w:proofErr w:type="spellEnd"/>
            <w:r w:rsidRPr="003E5EC0">
              <w:rPr>
                <w:rFonts w:ascii="Century Gothic" w:eastAsia="Century Gothic" w:hAnsi="Century Gothic" w:cs="Century Gothic"/>
                <w:color w:val="000000" w:themeColor="text1"/>
                <w:sz w:val="18"/>
                <w:szCs w:val="18"/>
              </w:rPr>
              <w:t xml:space="preserve">-complexe situatie en bij een dreigende crisis. De inwoner heeft geen of zeer beperkt inzicht in eigen beperking, is veelal passief en zeer snel uit balans. De inwoner moet nog leren omgaan met veranderingen in bijvoorbeeld medicatiegebruik. </w:t>
            </w:r>
          </w:p>
          <w:p w14:paraId="706FC105" w14:textId="21A03610" w:rsidR="0621725A" w:rsidRPr="003E5EC0" w:rsidRDefault="2DBC317D"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De client heeft hulp nodig op vaste momenten maar heeft ook ondersteuning nodig op niet planbare momenten. De cliënt is niet in staat om zijn of haar hulpvraag uit te stellen. Toezicht is noodzakelijk. </w:t>
            </w:r>
          </w:p>
          <w:p w14:paraId="77187CF7" w14:textId="5B46EE38" w:rsidR="0621725A" w:rsidRPr="003E5EC0" w:rsidRDefault="615A8AA0" w:rsidP="155075F4">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 xml:space="preserve"> </w:t>
            </w:r>
          </w:p>
          <w:p w14:paraId="73B0046C" w14:textId="43E59824" w:rsidR="0621725A" w:rsidRPr="003E5EC0" w:rsidRDefault="615A8AA0" w:rsidP="009E0901">
            <w:pPr>
              <w:spacing w:line="259" w:lineRule="auto"/>
              <w:rPr>
                <w:rFonts w:ascii="Century Gothic" w:eastAsia="Century Gothic" w:hAnsi="Century Gothic" w:cs="Century Gothic"/>
                <w:color w:val="000000" w:themeColor="text1"/>
                <w:sz w:val="18"/>
                <w:szCs w:val="18"/>
              </w:rPr>
            </w:pPr>
            <w:r w:rsidRPr="003E5EC0">
              <w:rPr>
                <w:rFonts w:ascii="Century Gothic" w:eastAsia="Century Gothic" w:hAnsi="Century Gothic" w:cs="Century Gothic"/>
                <w:color w:val="000000" w:themeColor="text1"/>
                <w:sz w:val="18"/>
                <w:szCs w:val="18"/>
              </w:rPr>
              <w:t>De doelen die in het ondersteuningsplan zijn opgenomen kunnen met alleen met begeleiding zwaar worden gerealiseerd, omdat de inwoner ernstig regieverlies heeft én omdat er complexe, uitdagende doelen worden gesteld.</w:t>
            </w:r>
          </w:p>
          <w:p w14:paraId="2AE14E36" w14:textId="6A91B943" w:rsidR="0621725A" w:rsidRPr="003E5EC0" w:rsidRDefault="0621725A" w:rsidP="155075F4">
            <w:pPr>
              <w:rPr>
                <w:rFonts w:ascii="Century Gothic" w:eastAsia="Century Gothic" w:hAnsi="Century Gothic" w:cs="Century Gothic"/>
                <w:sz w:val="18"/>
                <w:szCs w:val="18"/>
              </w:rPr>
            </w:pPr>
          </w:p>
        </w:tc>
      </w:tr>
      <w:tr w:rsidR="0621725A" w:rsidRPr="003E5EC0" w14:paraId="20D6D665" w14:textId="77777777" w:rsidTr="669CCF44">
        <w:trPr>
          <w:trHeight w:val="300"/>
        </w:trPr>
        <w:tc>
          <w:tcPr>
            <w:tcW w:w="9000" w:type="dxa"/>
            <w:tcBorders>
              <w:top w:val="single" w:sz="8" w:space="0" w:color="E0EA88" w:themeColor="accent5" w:themeTint="99"/>
              <w:left w:val="single" w:sz="8" w:space="0" w:color="E0EA88" w:themeColor="accent5" w:themeTint="99"/>
              <w:bottom w:val="single" w:sz="8" w:space="0" w:color="E0EA88" w:themeColor="accent5" w:themeTint="99"/>
              <w:right w:val="single" w:sz="8" w:space="0" w:color="E0EA88" w:themeColor="accent5" w:themeTint="99"/>
            </w:tcBorders>
            <w:shd w:val="clear" w:color="auto" w:fill="8CCEE8" w:themeFill="accent1" w:themeFillTint="66"/>
            <w:tcMar>
              <w:left w:w="108" w:type="dxa"/>
              <w:right w:w="108" w:type="dxa"/>
            </w:tcMar>
          </w:tcPr>
          <w:p w14:paraId="4DB4E334" w14:textId="620C719F" w:rsidR="0621725A" w:rsidRPr="003E5EC0" w:rsidRDefault="11495954"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lastRenderedPageBreak/>
              <w:t>De opdracht/ de i</w:t>
            </w:r>
            <w:r w:rsidR="0621725A" w:rsidRPr="003E5EC0">
              <w:rPr>
                <w:rFonts w:ascii="Century Gothic" w:eastAsia="Century Gothic" w:hAnsi="Century Gothic" w:cs="Century Gothic"/>
                <w:b/>
                <w:bCs/>
                <w:sz w:val="18"/>
                <w:szCs w:val="18"/>
              </w:rPr>
              <w:t>nzet</w:t>
            </w:r>
          </w:p>
        </w:tc>
      </w:tr>
      <w:tr w:rsidR="0621725A" w:rsidRPr="003E5EC0" w14:paraId="33B8C80D" w14:textId="77777777" w:rsidTr="669CCF44">
        <w:trPr>
          <w:trHeight w:val="300"/>
        </w:trPr>
        <w:tc>
          <w:tcPr>
            <w:tcW w:w="9000" w:type="dxa"/>
            <w:tcBorders>
              <w:top w:val="single" w:sz="8" w:space="0" w:color="E0EA88" w:themeColor="accent5" w:themeTint="99"/>
              <w:left w:val="single" w:sz="8" w:space="0" w:color="auto"/>
              <w:bottom w:val="single" w:sz="8" w:space="0" w:color="000000" w:themeColor="text1"/>
              <w:right w:val="single" w:sz="8" w:space="0" w:color="auto"/>
            </w:tcBorders>
            <w:shd w:val="clear" w:color="auto" w:fill="FFFFFF" w:themeFill="background1"/>
            <w:tcMar>
              <w:left w:w="108" w:type="dxa"/>
              <w:right w:w="108" w:type="dxa"/>
            </w:tcMar>
          </w:tcPr>
          <w:p w14:paraId="057B4B15" w14:textId="4531F58B" w:rsidR="0621725A" w:rsidRPr="003E5EC0" w:rsidRDefault="11FF5150"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De consulent doet het onderzoek en bepaalt de indicatie voor Beschermd Thuis. In de opdracht aan de aanbieder wordt niet alleen de omvang van de indicatie aangegeven maar ook bij welke taken de ondersteuning nodig is. Na het uitzetten van de opdracht neemt de consulent de rol van procesregisseur aan en is de aanbieder de casusregisseur. De procesregisseur houdt in de gaten hoe het gaat met de gestelde doelen en zal op gezette tijden een evaluatie inplannen met betrokken partijen over de voortgang.</w:t>
            </w:r>
          </w:p>
          <w:p w14:paraId="77F45E11" w14:textId="2CE129F3" w:rsidR="0621725A" w:rsidRPr="003E5EC0" w:rsidRDefault="0621725A" w:rsidP="7A6D4BFC">
            <w:pPr>
              <w:rPr>
                <w:rFonts w:ascii="Century Gothic" w:eastAsia="Century Gothic" w:hAnsi="Century Gothic" w:cs="Century Gothic"/>
                <w:sz w:val="18"/>
                <w:szCs w:val="18"/>
              </w:rPr>
            </w:pPr>
          </w:p>
          <w:p w14:paraId="4171F8A0" w14:textId="6563AC5C"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De aanbieder maakt samen met de inwoner een plan op basis waarvan de begeleiding zal worden ingezet</w:t>
            </w:r>
            <w:r w:rsidR="5557ABA1" w:rsidRPr="003E5EC0">
              <w:rPr>
                <w:rFonts w:ascii="Century Gothic" w:eastAsia="Century Gothic" w:hAnsi="Century Gothic" w:cs="Century Gothic"/>
                <w:sz w:val="18"/>
                <w:szCs w:val="18"/>
              </w:rPr>
              <w:t>.</w:t>
            </w:r>
          </w:p>
          <w:p w14:paraId="562D3A67" w14:textId="0FDD6AFE"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In dit ondersteuningsplan worden de doelen gedefinieerd in lijn met het eventuele plan dat vanuit de gemeente is opgesteld. Om de doelen uit het ondersteuningsplan te realiseren wordt een methodische aanpak gehanteerd.</w:t>
            </w:r>
          </w:p>
        </w:tc>
      </w:tr>
    </w:tbl>
    <w:p w14:paraId="34501887" w14:textId="1634C6C6" w:rsidR="0621725A" w:rsidRPr="003E5EC0" w:rsidRDefault="0621725A" w:rsidP="01107C71">
      <w:pPr>
        <w:spacing w:line="257" w:lineRule="auto"/>
        <w:rPr>
          <w:rFonts w:ascii="Century Gothic" w:hAnsi="Century Gothic"/>
        </w:rPr>
      </w:pPr>
    </w:p>
    <w:p w14:paraId="6BE238BC" w14:textId="77777777" w:rsidR="003C4060" w:rsidRDefault="003C4060" w:rsidP="01107C71">
      <w:pPr>
        <w:spacing w:line="257" w:lineRule="auto"/>
        <w:rPr>
          <w:rFonts w:ascii="Century Gothic" w:hAnsi="Century Gothic"/>
        </w:rPr>
      </w:pPr>
    </w:p>
    <w:p w14:paraId="44BA9895" w14:textId="77777777" w:rsidR="00027842" w:rsidRDefault="00027842" w:rsidP="01107C71">
      <w:pPr>
        <w:spacing w:line="257" w:lineRule="auto"/>
        <w:rPr>
          <w:rFonts w:ascii="Century Gothic" w:hAnsi="Century Gothic"/>
        </w:rPr>
      </w:pPr>
    </w:p>
    <w:p w14:paraId="4F9495F2" w14:textId="77777777" w:rsidR="00027842" w:rsidRPr="003E5EC0" w:rsidRDefault="00027842" w:rsidP="01107C71">
      <w:pPr>
        <w:spacing w:line="257" w:lineRule="auto"/>
        <w:rPr>
          <w:rFonts w:ascii="Century Gothic" w:hAnsi="Century Gothic"/>
        </w:rPr>
      </w:pPr>
    </w:p>
    <w:tbl>
      <w:tblPr>
        <w:tblStyle w:val="Tabelraster"/>
        <w:tblW w:w="9180" w:type="dxa"/>
        <w:tblLayout w:type="fixed"/>
        <w:tblLook w:val="04A0" w:firstRow="1" w:lastRow="0" w:firstColumn="1" w:lastColumn="0" w:noHBand="0" w:noVBand="1"/>
      </w:tblPr>
      <w:tblGrid>
        <w:gridCol w:w="9180"/>
      </w:tblGrid>
      <w:tr w:rsidR="0621725A" w:rsidRPr="003E5EC0" w14:paraId="2A0E57BC" w14:textId="77777777" w:rsidTr="669CCF44">
        <w:trPr>
          <w:trHeight w:val="450"/>
        </w:trPr>
        <w:tc>
          <w:tcPr>
            <w:tcW w:w="9180" w:type="dxa"/>
            <w:tcBorders>
              <w:top w:val="single" w:sz="8" w:space="0" w:color="auto"/>
              <w:left w:val="single" w:sz="8" w:space="0" w:color="auto"/>
              <w:bottom w:val="nil"/>
              <w:right w:val="single" w:sz="8" w:space="0" w:color="auto"/>
            </w:tcBorders>
            <w:shd w:val="clear" w:color="auto" w:fill="1C6D8D" w:themeFill="accent1"/>
            <w:tcMar>
              <w:left w:w="108" w:type="dxa"/>
              <w:right w:w="108" w:type="dxa"/>
            </w:tcMar>
          </w:tcPr>
          <w:p w14:paraId="1F5FC3B5" w14:textId="29F73B0C" w:rsidR="084D56E8" w:rsidRPr="003E5EC0" w:rsidRDefault="084D56E8" w:rsidP="0621725A">
            <w:pPr>
              <w:rPr>
                <w:rFonts w:ascii="Century Gothic" w:hAnsi="Century Gothic"/>
              </w:rPr>
            </w:pPr>
            <w:r w:rsidRPr="003E5EC0">
              <w:rPr>
                <w:rFonts w:ascii="Century Gothic" w:eastAsia="Century Gothic" w:hAnsi="Century Gothic" w:cs="Century Gothic"/>
                <w:b/>
                <w:bCs/>
                <w:color w:val="000000" w:themeColor="text1"/>
                <w:sz w:val="18"/>
                <w:szCs w:val="18"/>
              </w:rPr>
              <w:lastRenderedPageBreak/>
              <w:t>Beschermd Wonen</w:t>
            </w:r>
          </w:p>
        </w:tc>
      </w:tr>
      <w:tr w:rsidR="0621725A" w:rsidRPr="003E5EC0" w14:paraId="493F3AE3" w14:textId="77777777" w:rsidTr="669CCF44">
        <w:trPr>
          <w:trHeight w:val="360"/>
        </w:trPr>
        <w:tc>
          <w:tcPr>
            <w:tcW w:w="9180" w:type="dxa"/>
            <w:tcBorders>
              <w:top w:val="nil"/>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4FC9DA74" w14:textId="3340F5FB" w:rsidR="0621725A" w:rsidRPr="003E5EC0" w:rsidRDefault="0621725A" w:rsidP="0621725A">
            <w:pPr>
              <w:rPr>
                <w:rFonts w:ascii="Century Gothic" w:hAnsi="Century Gothic"/>
              </w:rPr>
            </w:pPr>
            <w:r w:rsidRPr="003E5EC0">
              <w:rPr>
                <w:rFonts w:ascii="Century Gothic" w:eastAsia="Century Gothic" w:hAnsi="Century Gothic" w:cs="Century Gothic"/>
                <w:b/>
                <w:bCs/>
                <w:color w:val="000000" w:themeColor="text1"/>
                <w:sz w:val="18"/>
                <w:szCs w:val="18"/>
              </w:rPr>
              <w:t>Omschrijving</w:t>
            </w:r>
          </w:p>
        </w:tc>
      </w:tr>
      <w:tr w:rsidR="0621725A" w:rsidRPr="003E5EC0" w14:paraId="55B8066D"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A20BD97" w14:textId="4AC40A81"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Onder </w:t>
            </w:r>
            <w:r w:rsidR="084D56E8" w:rsidRPr="003E5EC0">
              <w:rPr>
                <w:rFonts w:ascii="Century Gothic" w:eastAsia="Century Gothic" w:hAnsi="Century Gothic" w:cs="Century Gothic"/>
                <w:sz w:val="18"/>
                <w:szCs w:val="18"/>
              </w:rPr>
              <w:t>Beschermd Wonen</w:t>
            </w:r>
            <w:r w:rsidRPr="003E5EC0">
              <w:rPr>
                <w:rFonts w:ascii="Century Gothic" w:eastAsia="Century Gothic" w:hAnsi="Century Gothic" w:cs="Century Gothic"/>
                <w:sz w:val="18"/>
                <w:szCs w:val="18"/>
              </w:rPr>
              <w:t xml:space="preserve"> wordt verstaan: het zo tijdelijk mogelijk wonen met intensieve begeleiding en toezicht in een accommodatie die door een zorgaanbieder wordt beheerd. Cliënten die daar kunnen verblijven, zijn cliënten met psychiatrische en of psychosociale problemen die niet zelfstandig kunnen wonen zonder directe nabijheid van 16-24</w:t>
            </w:r>
            <w:r w:rsidR="38048332" w:rsidRPr="003E5EC0">
              <w:rPr>
                <w:rFonts w:ascii="Century Gothic" w:eastAsia="Century Gothic" w:hAnsi="Century Gothic" w:cs="Century Gothic"/>
                <w:sz w:val="18"/>
                <w:szCs w:val="18"/>
              </w:rPr>
              <w:t xml:space="preserve"> </w:t>
            </w:r>
            <w:r w:rsidRPr="003E5EC0">
              <w:rPr>
                <w:rFonts w:ascii="Century Gothic" w:eastAsia="Century Gothic" w:hAnsi="Century Gothic" w:cs="Century Gothic"/>
                <w:sz w:val="18"/>
                <w:szCs w:val="18"/>
              </w:rPr>
              <w:t xml:space="preserve">uur per dag toezicht en ondersteuning.  De cliënten zijn niet altijd in staat om hun hulpvraag uit te stellen tot de volgende dag.  </w:t>
            </w:r>
          </w:p>
          <w:p w14:paraId="29FBEF56" w14:textId="0033663A" w:rsidR="0621725A" w:rsidRPr="003E5EC0" w:rsidRDefault="0621725A" w:rsidP="7A6D4BFC">
            <w:pPr>
              <w:rPr>
                <w:rFonts w:ascii="Century Gothic" w:eastAsia="Times New Roman" w:hAnsi="Century Gothic" w:cs="Times New Roman"/>
                <w:sz w:val="24"/>
                <w:szCs w:val="24"/>
              </w:rPr>
            </w:pPr>
            <w:r w:rsidRPr="003E5EC0">
              <w:rPr>
                <w:rFonts w:ascii="Century Gothic" w:eastAsia="Times New Roman" w:hAnsi="Century Gothic" w:cs="Times New Roman"/>
                <w:sz w:val="24"/>
                <w:szCs w:val="24"/>
              </w:rPr>
              <w:t xml:space="preserve"> </w:t>
            </w:r>
          </w:p>
          <w:p w14:paraId="0D4D7622" w14:textId="66C27EC2" w:rsidR="084D56E8" w:rsidRPr="003E5EC0" w:rsidRDefault="084D56E8"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Beschermd Wonen</w:t>
            </w:r>
            <w:r w:rsidR="0621725A" w:rsidRPr="003E5EC0">
              <w:rPr>
                <w:rFonts w:ascii="Century Gothic" w:eastAsia="Century Gothic" w:hAnsi="Century Gothic" w:cs="Century Gothic"/>
                <w:sz w:val="18"/>
                <w:szCs w:val="18"/>
              </w:rPr>
              <w:t xml:space="preserve"> is bedoeld voor cliënten vanaf 18 jaar met een psychiatrische en of psychosociale stoornis, die tijdelijk of voor een periode van maximaal 3 jaar een </w:t>
            </w:r>
            <w:r w:rsidRPr="003E5EC0">
              <w:rPr>
                <w:rFonts w:ascii="Century Gothic" w:eastAsia="Century Gothic" w:hAnsi="Century Gothic" w:cs="Century Gothic"/>
                <w:sz w:val="18"/>
                <w:szCs w:val="18"/>
              </w:rPr>
              <w:t>Beschermd Wonen</w:t>
            </w:r>
            <w:r w:rsidR="0621725A" w:rsidRPr="003E5EC0">
              <w:rPr>
                <w:rFonts w:ascii="Century Gothic" w:eastAsia="Century Gothic" w:hAnsi="Century Gothic" w:cs="Century Gothic"/>
                <w:sz w:val="18"/>
                <w:szCs w:val="18"/>
              </w:rPr>
              <w:t xml:space="preserve"> setting nodig hebben.  </w:t>
            </w:r>
          </w:p>
          <w:p w14:paraId="5643A282" w14:textId="42250C4F"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5E70B19D" w14:textId="656F1AC1"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Doelgroepen waar binnen het </w:t>
            </w:r>
            <w:r w:rsidR="084D56E8" w:rsidRPr="003E5EC0">
              <w:rPr>
                <w:rFonts w:ascii="Century Gothic" w:eastAsia="Century Gothic" w:hAnsi="Century Gothic" w:cs="Century Gothic"/>
                <w:sz w:val="18"/>
                <w:szCs w:val="18"/>
              </w:rPr>
              <w:t>Beschermd Wonen</w:t>
            </w:r>
            <w:r w:rsidRPr="003E5EC0">
              <w:rPr>
                <w:rFonts w:ascii="Century Gothic" w:eastAsia="Century Gothic" w:hAnsi="Century Gothic" w:cs="Century Gothic"/>
                <w:sz w:val="18"/>
                <w:szCs w:val="18"/>
              </w:rPr>
              <w:t xml:space="preserve"> rekening mee gehouden moet worden zijn als volgt:</w:t>
            </w:r>
          </w:p>
          <w:p w14:paraId="2C8F8D2F" w14:textId="05676B40"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met een dubbele diagnose </w:t>
            </w:r>
          </w:p>
          <w:p w14:paraId="653D9F0E" w14:textId="290A0561"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Verstandelijke beperking en psychiatrie </w:t>
            </w:r>
          </w:p>
          <w:p w14:paraId="6BA840E5" w14:textId="332DCAB1"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Verslaving en psychiatrie </w:t>
            </w:r>
          </w:p>
          <w:p w14:paraId="5F835715" w14:textId="79BA6659"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Jongvolwassenen met psychiatrische en of psychosociale problemen </w:t>
            </w:r>
          </w:p>
          <w:p w14:paraId="229D0FC5" w14:textId="28A8CB7F"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Volwassenen met psychiatrische en psychosociale problemen </w:t>
            </w:r>
          </w:p>
          <w:p w14:paraId="5A272774" w14:textId="56EFA59C"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met LVB-problematiek </w:t>
            </w:r>
          </w:p>
          <w:p w14:paraId="2663D607" w14:textId="7E57008F"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met autisme </w:t>
            </w:r>
          </w:p>
          <w:p w14:paraId="2929C5DA" w14:textId="1645FF5F" w:rsidR="0621725A" w:rsidRPr="003E5EC0" w:rsidRDefault="0621725A" w:rsidP="00E00B70">
            <w:pPr>
              <w:pStyle w:val="Lijstalinea"/>
              <w:numPr>
                <w:ilvl w:val="0"/>
                <w:numId w:val="11"/>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met complexe psychiatrische problematiek (EPA ernstige psychiatrische aandoeningen) </w:t>
            </w:r>
          </w:p>
          <w:p w14:paraId="52F851B6" w14:textId="0067FDCF" w:rsidR="0621725A" w:rsidRPr="003E5EC0" w:rsidRDefault="0621725A" w:rsidP="7A6D4BFC">
            <w:pPr>
              <w:rPr>
                <w:rFonts w:ascii="Century Gothic" w:eastAsia="Times New Roman" w:hAnsi="Century Gothic" w:cs="Times New Roman"/>
                <w:sz w:val="24"/>
                <w:szCs w:val="24"/>
              </w:rPr>
            </w:pPr>
            <w:r w:rsidRPr="003E5EC0">
              <w:rPr>
                <w:rFonts w:ascii="Century Gothic" w:eastAsia="Times New Roman" w:hAnsi="Century Gothic" w:cs="Times New Roman"/>
                <w:sz w:val="24"/>
                <w:szCs w:val="24"/>
              </w:rPr>
              <w:t xml:space="preserve"> </w:t>
            </w:r>
          </w:p>
          <w:p w14:paraId="0F391896" w14:textId="78D520F6"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Het doel van </w:t>
            </w:r>
            <w:r w:rsidR="084D56E8" w:rsidRPr="003E5EC0">
              <w:rPr>
                <w:rFonts w:ascii="Century Gothic" w:eastAsia="Century Gothic" w:hAnsi="Century Gothic" w:cs="Century Gothic"/>
                <w:sz w:val="18"/>
                <w:szCs w:val="18"/>
              </w:rPr>
              <w:t>Beschermd Wonen</w:t>
            </w:r>
            <w:r w:rsidRPr="003E5EC0">
              <w:rPr>
                <w:rFonts w:ascii="Century Gothic" w:eastAsia="Century Gothic" w:hAnsi="Century Gothic" w:cs="Century Gothic"/>
                <w:sz w:val="18"/>
                <w:szCs w:val="18"/>
              </w:rPr>
              <w:t xml:space="preserve"> is het bieden van ondersteuning aan mensen met psychiatrische en psychosociale problemen ter verbetering van de zelfredzaamheid en participatie binnen een beschermde en veilige woonomgeving</w:t>
            </w:r>
            <w:r w:rsidRPr="003E5EC0">
              <w:rPr>
                <w:rFonts w:ascii="Century Gothic" w:eastAsia="Times New Roman" w:hAnsi="Century Gothic" w:cs="Times New Roman"/>
                <w:sz w:val="24"/>
                <w:szCs w:val="24"/>
              </w:rPr>
              <w:t xml:space="preserve"> </w:t>
            </w:r>
            <w:r w:rsidRPr="003E5EC0">
              <w:rPr>
                <w:rFonts w:ascii="Century Gothic" w:eastAsia="Century Gothic" w:hAnsi="Century Gothic" w:cs="Century Gothic"/>
                <w:sz w:val="18"/>
                <w:szCs w:val="18"/>
              </w:rPr>
              <w:t xml:space="preserve">waar begeleiding op nabijheid aanwezig is.  </w:t>
            </w:r>
          </w:p>
          <w:p w14:paraId="72ACFCA5" w14:textId="060C62FE"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Van de zorgaanbieder wordt verwacht dat zij samen met de cliënt toewerken naar zelfstandig wonen binnen </w:t>
            </w:r>
            <w:r w:rsidR="6361C7E9" w:rsidRPr="003E5EC0">
              <w:rPr>
                <w:rFonts w:ascii="Century Gothic" w:eastAsia="Century Gothic" w:hAnsi="Century Gothic" w:cs="Century Gothic"/>
                <w:sz w:val="18"/>
                <w:szCs w:val="18"/>
              </w:rPr>
              <w:t xml:space="preserve">een </w:t>
            </w:r>
            <w:r w:rsidRPr="003E5EC0">
              <w:rPr>
                <w:rFonts w:ascii="Century Gothic" w:eastAsia="Century Gothic" w:hAnsi="Century Gothic" w:cs="Century Gothic"/>
                <w:sz w:val="18"/>
                <w:szCs w:val="18"/>
              </w:rPr>
              <w:t>periode van 3 jaar.  Cliënten die aangewezen zijn op langdurige ondersteuning komen mogelijk in aanmerking voor een WLZ-indicatie</w:t>
            </w:r>
            <w:r w:rsidRPr="003E5EC0">
              <w:rPr>
                <w:rFonts w:ascii="Century Gothic" w:eastAsia="Times New Roman" w:hAnsi="Century Gothic" w:cs="Times New Roman"/>
                <w:sz w:val="24"/>
                <w:szCs w:val="24"/>
              </w:rPr>
              <w:t xml:space="preserve">. </w:t>
            </w:r>
            <w:r w:rsidRPr="003E5EC0">
              <w:rPr>
                <w:rFonts w:ascii="Century Gothic" w:eastAsia="Century Gothic" w:hAnsi="Century Gothic" w:cs="Century Gothic"/>
                <w:sz w:val="18"/>
                <w:szCs w:val="18"/>
              </w:rPr>
              <w:t xml:space="preserve"> </w:t>
            </w:r>
          </w:p>
          <w:p w14:paraId="63EF13DB" w14:textId="76CDA959" w:rsidR="0621725A" w:rsidRPr="003E5EC0" w:rsidRDefault="0621725A" w:rsidP="7A6D4BFC">
            <w:pPr>
              <w:rPr>
                <w:rFonts w:ascii="Century Gothic" w:eastAsia="Times New Roman" w:hAnsi="Century Gothic" w:cs="Times New Roman"/>
                <w:sz w:val="24"/>
                <w:szCs w:val="24"/>
              </w:rPr>
            </w:pPr>
            <w:r w:rsidRPr="003E5EC0">
              <w:rPr>
                <w:rFonts w:ascii="Century Gothic" w:eastAsia="Times New Roman" w:hAnsi="Century Gothic" w:cs="Times New Roman"/>
                <w:sz w:val="24"/>
                <w:szCs w:val="24"/>
              </w:rPr>
              <w:t xml:space="preserve"> </w:t>
            </w:r>
          </w:p>
          <w:p w14:paraId="36CDFF3D" w14:textId="399D05B8"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Concreet is </w:t>
            </w:r>
            <w:r w:rsidR="084D56E8" w:rsidRPr="003E5EC0">
              <w:rPr>
                <w:rFonts w:ascii="Century Gothic" w:eastAsia="Century Gothic" w:hAnsi="Century Gothic" w:cs="Century Gothic"/>
                <w:sz w:val="18"/>
                <w:szCs w:val="18"/>
              </w:rPr>
              <w:t>Beschermd Wonen</w:t>
            </w:r>
            <w:r w:rsidRPr="003E5EC0">
              <w:rPr>
                <w:rFonts w:ascii="Century Gothic" w:eastAsia="Times New Roman" w:hAnsi="Century Gothic" w:cs="Times New Roman"/>
                <w:sz w:val="24"/>
                <w:szCs w:val="24"/>
              </w:rPr>
              <w:t>:</w:t>
            </w:r>
            <w:r w:rsidRPr="003E5EC0">
              <w:rPr>
                <w:rFonts w:ascii="Century Gothic" w:eastAsia="Century Gothic" w:hAnsi="Century Gothic" w:cs="Century Gothic"/>
                <w:sz w:val="18"/>
                <w:szCs w:val="18"/>
              </w:rPr>
              <w:t xml:space="preserve"> </w:t>
            </w:r>
          </w:p>
          <w:p w14:paraId="44F7606F" w14:textId="0ABD8C75" w:rsidR="0621725A" w:rsidRPr="003E5EC0" w:rsidRDefault="0621725A" w:rsidP="00E00B70">
            <w:pPr>
              <w:pStyle w:val="Lijstalinea"/>
              <w:numPr>
                <w:ilvl w:val="0"/>
                <w:numId w:val="10"/>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met psychiatrische en of psychosociale problemen die niet in staat zijn om zich op eigen kracht te kunnen handhaven in de samenleving </w:t>
            </w:r>
          </w:p>
          <w:p w14:paraId="0A2AB624" w14:textId="0C652F31" w:rsidR="0621725A" w:rsidRPr="003E5EC0" w:rsidRDefault="0621725A" w:rsidP="00E00B70">
            <w:pPr>
              <w:pStyle w:val="Lijstalinea"/>
              <w:numPr>
                <w:ilvl w:val="0"/>
                <w:numId w:val="10"/>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Verblijven in een accommodatie van een instelling met daarbij behorende toezicht van tenminste 16 uur per etmaal en begeleiding </w:t>
            </w:r>
            <w:r w:rsidR="7ABD39B1" w:rsidRPr="003E5EC0">
              <w:rPr>
                <w:rFonts w:ascii="Century Gothic" w:eastAsia="Century Gothic" w:hAnsi="Century Gothic" w:cs="Century Gothic"/>
                <w:sz w:val="18"/>
                <w:szCs w:val="18"/>
              </w:rPr>
              <w:t>is 24/</w:t>
            </w:r>
            <w:r w:rsidR="008F3431" w:rsidRPr="003E5EC0">
              <w:rPr>
                <w:rFonts w:ascii="Century Gothic" w:eastAsia="Century Gothic" w:hAnsi="Century Gothic" w:cs="Century Gothic"/>
                <w:sz w:val="18"/>
                <w:szCs w:val="18"/>
              </w:rPr>
              <w:t xml:space="preserve"> </w:t>
            </w:r>
            <w:r w:rsidR="7ABD39B1" w:rsidRPr="003E5EC0">
              <w:rPr>
                <w:rFonts w:ascii="Century Gothic" w:eastAsia="Century Gothic" w:hAnsi="Century Gothic" w:cs="Century Gothic"/>
                <w:sz w:val="18"/>
                <w:szCs w:val="18"/>
              </w:rPr>
              <w:t>7 bereikbaar</w:t>
            </w:r>
          </w:p>
          <w:p w14:paraId="29DD6715" w14:textId="6386AB69" w:rsidR="0621725A" w:rsidRPr="003E5EC0" w:rsidRDefault="0621725A" w:rsidP="00E00B70">
            <w:pPr>
              <w:pStyle w:val="Lijstalinea"/>
              <w:numPr>
                <w:ilvl w:val="0"/>
                <w:numId w:val="10"/>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Het verblijf is gericht op het bevorderen en herstel van zelfredzaamheid en participatie </w:t>
            </w:r>
          </w:p>
          <w:p w14:paraId="4BDC8DC8" w14:textId="48E90593" w:rsidR="0621725A" w:rsidRPr="003E5EC0" w:rsidRDefault="0621725A" w:rsidP="00E00B70">
            <w:pPr>
              <w:pStyle w:val="Lijstalinea"/>
              <w:numPr>
                <w:ilvl w:val="0"/>
                <w:numId w:val="10"/>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Het verblijf is gericht op het bevorderen van het psychisch en psychosociaal functioneren </w:t>
            </w:r>
          </w:p>
          <w:p w14:paraId="696C7631" w14:textId="3A21210D" w:rsidR="0621725A" w:rsidRPr="003E5EC0" w:rsidRDefault="0621725A" w:rsidP="00E00B70">
            <w:pPr>
              <w:pStyle w:val="Lijstalinea"/>
              <w:numPr>
                <w:ilvl w:val="0"/>
                <w:numId w:val="10"/>
              </w:num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Het verblijf is gericht op stabilisatie en daarbij behorend herstel </w:t>
            </w:r>
          </w:p>
          <w:p w14:paraId="3F1831B0" w14:textId="229B1970" w:rsidR="0621725A" w:rsidRPr="003E5EC0" w:rsidRDefault="0621725A" w:rsidP="7A6D4BFC">
            <w:pPr>
              <w:rPr>
                <w:rFonts w:ascii="Century Gothic" w:eastAsia="Times New Roman" w:hAnsi="Century Gothic" w:cs="Times New Roman"/>
                <w:sz w:val="24"/>
                <w:szCs w:val="24"/>
              </w:rPr>
            </w:pPr>
            <w:r w:rsidRPr="003E5EC0">
              <w:rPr>
                <w:rFonts w:ascii="Century Gothic" w:eastAsia="Times New Roman" w:hAnsi="Century Gothic" w:cs="Times New Roman"/>
                <w:sz w:val="24"/>
                <w:szCs w:val="24"/>
              </w:rPr>
              <w:t xml:space="preserve"> </w:t>
            </w:r>
          </w:p>
          <w:p w14:paraId="399DF7D7" w14:textId="09227B75"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Cliënten </w:t>
            </w:r>
            <w:r w:rsidR="1DF8A13E" w:rsidRPr="003E5EC0">
              <w:rPr>
                <w:rFonts w:ascii="Century Gothic" w:eastAsia="Century Gothic" w:hAnsi="Century Gothic" w:cs="Century Gothic"/>
                <w:sz w:val="18"/>
                <w:szCs w:val="18"/>
              </w:rPr>
              <w:t xml:space="preserve">hebben gedurende hun verblijf de </w:t>
            </w:r>
            <w:r w:rsidRPr="003E5EC0">
              <w:rPr>
                <w:rFonts w:ascii="Century Gothic" w:eastAsia="Century Gothic" w:hAnsi="Century Gothic" w:cs="Century Gothic"/>
                <w:sz w:val="18"/>
                <w:szCs w:val="18"/>
              </w:rPr>
              <w:t>beschikk</w:t>
            </w:r>
            <w:r w:rsidR="150D24C4" w:rsidRPr="003E5EC0">
              <w:rPr>
                <w:rFonts w:ascii="Century Gothic" w:eastAsia="Century Gothic" w:hAnsi="Century Gothic" w:cs="Century Gothic"/>
                <w:sz w:val="18"/>
                <w:szCs w:val="18"/>
              </w:rPr>
              <w:t>ing</w:t>
            </w:r>
            <w:r w:rsidRPr="003E5EC0">
              <w:rPr>
                <w:rFonts w:ascii="Century Gothic" w:eastAsia="Century Gothic" w:hAnsi="Century Gothic" w:cs="Century Gothic"/>
                <w:sz w:val="18"/>
                <w:szCs w:val="18"/>
              </w:rPr>
              <w:t xml:space="preserve"> over een ingerichte kamer/</w:t>
            </w:r>
            <w:r w:rsidR="008F3431" w:rsidRPr="003E5EC0">
              <w:rPr>
                <w:rFonts w:ascii="Century Gothic" w:eastAsia="Century Gothic" w:hAnsi="Century Gothic" w:cs="Century Gothic"/>
                <w:sz w:val="18"/>
                <w:szCs w:val="18"/>
              </w:rPr>
              <w:t xml:space="preserve"> </w:t>
            </w:r>
            <w:r w:rsidRPr="003E5EC0">
              <w:rPr>
                <w:rFonts w:ascii="Century Gothic" w:eastAsia="Century Gothic" w:hAnsi="Century Gothic" w:cs="Century Gothic"/>
                <w:sz w:val="18"/>
                <w:szCs w:val="18"/>
              </w:rPr>
              <w:t xml:space="preserve">appartement waar zij gebruik kunnen maken van voorzieningen zoals een keukenblok en sanitair. Verblijf op basis van een gebruikersovereenkomst of wonen op basis van een huurovereenkomst vallen hier niet onder. Cliënten zijn aangewezen op toezicht en nabijheid van begeleiding. </w:t>
            </w:r>
            <w:r w:rsidR="23B3DE72" w:rsidRPr="003E5EC0">
              <w:rPr>
                <w:rFonts w:ascii="Century Gothic" w:eastAsia="Century Gothic" w:hAnsi="Century Gothic" w:cs="Century Gothic"/>
                <w:sz w:val="18"/>
                <w:szCs w:val="18"/>
              </w:rPr>
              <w:t>Dit kan aangevuld worden met een indicatie voor groepsbegeleiding</w:t>
            </w:r>
            <w:r w:rsidR="31F56A73" w:rsidRPr="003E5EC0">
              <w:rPr>
                <w:rFonts w:ascii="Century Gothic" w:eastAsia="Century Gothic" w:hAnsi="Century Gothic" w:cs="Century Gothic"/>
                <w:sz w:val="18"/>
                <w:szCs w:val="18"/>
              </w:rPr>
              <w:t xml:space="preserve"> welke administratief onder Beschermd wonen zal vallen. </w:t>
            </w:r>
          </w:p>
          <w:p w14:paraId="77936C73" w14:textId="415386E3" w:rsidR="005AB893" w:rsidRPr="003E5EC0" w:rsidRDefault="005AB893" w:rsidP="7A6D4BFC">
            <w:pPr>
              <w:rPr>
                <w:rFonts w:ascii="Century Gothic" w:eastAsia="Century Gothic" w:hAnsi="Century Gothic" w:cs="Century Gothic"/>
                <w:color w:val="1C6D8D" w:themeColor="accent1"/>
                <w:sz w:val="18"/>
                <w:szCs w:val="18"/>
              </w:rPr>
            </w:pPr>
          </w:p>
          <w:p w14:paraId="2E0989C1" w14:textId="0C03DE80" w:rsidR="10BDF954" w:rsidRPr="003E5EC0" w:rsidRDefault="753CA568" w:rsidP="7A6D4BFC">
            <w:p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Beschermd Wonen biedt drie verschillende producten aan: licht, midden en zwaar. Bij alle drie de producten ervaren cliënten uitdagingen op het gebied van sociale redzaamheid en psychisch welbevinden. Het onderscheid tussen deze producten ligt met name in het gedrag van de cliënten en de geboden ondersteuning op het vlak van Algemene Dagelijkse Levensverrichtingen (ADL)."</w:t>
            </w:r>
          </w:p>
          <w:p w14:paraId="50B08EA5" w14:textId="56128F9C" w:rsidR="0621725A" w:rsidRPr="003E5EC0" w:rsidRDefault="0621725A" w:rsidP="7A6D4BFC">
            <w:pPr>
              <w:rPr>
                <w:rFonts w:ascii="Century Gothic" w:eastAsia="Century Gothic" w:hAnsi="Century Gothic" w:cs="Century Gothic"/>
                <w:color w:val="000000" w:themeColor="text1"/>
                <w:sz w:val="18"/>
                <w:szCs w:val="18"/>
              </w:rPr>
            </w:pPr>
          </w:p>
        </w:tc>
      </w:tr>
      <w:tr w:rsidR="0621725A" w:rsidRPr="003E5EC0" w14:paraId="2DEF8663"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4BFFDD8E" w14:textId="6F7E496C" w:rsidR="0621725A" w:rsidRPr="003E5EC0" w:rsidRDefault="0621725A" w:rsidP="7A6D4BFC">
            <w:pPr>
              <w:rPr>
                <w:rFonts w:ascii="Century Gothic" w:eastAsia="Century Gothic" w:hAnsi="Century Gothic" w:cs="Century Gothic"/>
                <w:b/>
                <w:bCs/>
                <w:color w:val="1C6D8D" w:themeColor="accent1"/>
                <w:sz w:val="18"/>
                <w:szCs w:val="18"/>
              </w:rPr>
            </w:pPr>
            <w:r w:rsidRPr="003E5EC0">
              <w:rPr>
                <w:rFonts w:ascii="Century Gothic" w:eastAsia="Century Gothic" w:hAnsi="Century Gothic" w:cs="Century Gothic"/>
                <w:b/>
                <w:bCs/>
                <w:sz w:val="18"/>
                <w:szCs w:val="18"/>
              </w:rPr>
              <w:t>Resultaat</w:t>
            </w:r>
          </w:p>
        </w:tc>
      </w:tr>
      <w:tr w:rsidR="0621725A" w:rsidRPr="003E5EC0" w14:paraId="67D4293F"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tcMar>
              <w:left w:w="108" w:type="dxa"/>
              <w:right w:w="108" w:type="dxa"/>
            </w:tcMar>
          </w:tcPr>
          <w:p w14:paraId="2A62E338" w14:textId="77777777" w:rsidR="0621725A" w:rsidRPr="003E5EC0" w:rsidRDefault="7E267BE7"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De ontwikkelingsgerichte begeleiding heeft ertoe geleid dat de situatie </w:t>
            </w:r>
            <w:r w:rsidR="2CF71C77" w:rsidRPr="003E5EC0">
              <w:rPr>
                <w:rFonts w:ascii="Century Gothic" w:eastAsia="Century Gothic" w:hAnsi="Century Gothic" w:cs="Century Gothic"/>
                <w:sz w:val="18"/>
                <w:szCs w:val="18"/>
              </w:rPr>
              <w:t>van de inwoner/</w:t>
            </w:r>
            <w:r w:rsidR="008F3431" w:rsidRPr="003E5EC0">
              <w:rPr>
                <w:rFonts w:ascii="Century Gothic" w:eastAsia="Century Gothic" w:hAnsi="Century Gothic" w:cs="Century Gothic"/>
                <w:sz w:val="18"/>
                <w:szCs w:val="18"/>
              </w:rPr>
              <w:t xml:space="preserve"> </w:t>
            </w:r>
            <w:r w:rsidR="188575B0" w:rsidRPr="003E5EC0">
              <w:rPr>
                <w:rFonts w:ascii="Century Gothic" w:eastAsia="Century Gothic" w:hAnsi="Century Gothic" w:cs="Century Gothic"/>
                <w:sz w:val="18"/>
                <w:szCs w:val="18"/>
              </w:rPr>
              <w:t>cliënt</w:t>
            </w:r>
            <w:r w:rsidR="2CF71C77" w:rsidRPr="003E5EC0">
              <w:rPr>
                <w:rFonts w:ascii="Century Gothic" w:eastAsia="Century Gothic" w:hAnsi="Century Gothic" w:cs="Century Gothic"/>
                <w:sz w:val="18"/>
                <w:szCs w:val="18"/>
              </w:rPr>
              <w:t xml:space="preserve"> gestabiliseerd dan</w:t>
            </w:r>
            <w:r w:rsidR="2052D64B" w:rsidRPr="003E5EC0">
              <w:rPr>
                <w:rFonts w:ascii="Century Gothic" w:eastAsia="Century Gothic" w:hAnsi="Century Gothic" w:cs="Century Gothic"/>
                <w:sz w:val="18"/>
                <w:szCs w:val="18"/>
              </w:rPr>
              <w:t xml:space="preserve"> </w:t>
            </w:r>
            <w:r w:rsidR="2CF71C77" w:rsidRPr="003E5EC0">
              <w:rPr>
                <w:rFonts w:ascii="Century Gothic" w:eastAsia="Century Gothic" w:hAnsi="Century Gothic" w:cs="Century Gothic"/>
                <w:sz w:val="18"/>
                <w:szCs w:val="18"/>
              </w:rPr>
              <w:t>wel is</w:t>
            </w:r>
            <w:r w:rsidR="0CAE3F6D" w:rsidRPr="003E5EC0">
              <w:rPr>
                <w:rFonts w:ascii="Century Gothic" w:eastAsia="Century Gothic" w:hAnsi="Century Gothic" w:cs="Century Gothic"/>
                <w:sz w:val="18"/>
                <w:szCs w:val="18"/>
              </w:rPr>
              <w:t xml:space="preserve"> verbeterd</w:t>
            </w:r>
            <w:r w:rsidR="2CF71C77" w:rsidRPr="003E5EC0">
              <w:rPr>
                <w:rFonts w:ascii="Century Gothic" w:eastAsia="Century Gothic" w:hAnsi="Century Gothic" w:cs="Century Gothic"/>
                <w:sz w:val="18"/>
                <w:szCs w:val="18"/>
              </w:rPr>
              <w:t xml:space="preserve">. Bij achteruitgang wordt de client incidenteel begeleid. </w:t>
            </w:r>
          </w:p>
          <w:p w14:paraId="7B09FA98" w14:textId="5AD04F66" w:rsidR="008F3431" w:rsidRPr="003E5EC0" w:rsidRDefault="008F3431" w:rsidP="7A6D4BFC">
            <w:pPr>
              <w:rPr>
                <w:rFonts w:ascii="Century Gothic" w:eastAsia="Century Gothic" w:hAnsi="Century Gothic" w:cs="Century Gothic"/>
                <w:color w:val="1C6D8D" w:themeColor="accent1"/>
                <w:sz w:val="18"/>
                <w:szCs w:val="18"/>
              </w:rPr>
            </w:pPr>
          </w:p>
        </w:tc>
      </w:tr>
      <w:tr w:rsidR="0621725A" w:rsidRPr="003E5EC0" w14:paraId="1CC9F8AE"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7FB313E7" w14:textId="348427DE" w:rsidR="0621725A" w:rsidRPr="003E5EC0" w:rsidRDefault="0621725A" w:rsidP="0621725A">
            <w:pPr>
              <w:rPr>
                <w:rFonts w:ascii="Century Gothic" w:hAnsi="Century Gothic"/>
              </w:rPr>
            </w:pPr>
            <w:r w:rsidRPr="003E5EC0">
              <w:rPr>
                <w:rFonts w:ascii="Century Gothic" w:eastAsia="Century Gothic" w:hAnsi="Century Gothic" w:cs="Century Gothic"/>
                <w:b/>
                <w:bCs/>
                <w:color w:val="000000" w:themeColor="text1"/>
                <w:sz w:val="18"/>
                <w:szCs w:val="18"/>
              </w:rPr>
              <w:t>Ondersteuningscriteria</w:t>
            </w:r>
          </w:p>
        </w:tc>
      </w:tr>
      <w:tr w:rsidR="0621725A" w:rsidRPr="003E5EC0" w14:paraId="6A963223"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tcMar>
              <w:left w:w="108" w:type="dxa"/>
              <w:right w:w="108" w:type="dxa"/>
            </w:tcMar>
          </w:tcPr>
          <w:p w14:paraId="725EAC8F" w14:textId="4CF9C124"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Licht</w:t>
            </w:r>
          </w:p>
          <w:p w14:paraId="0ADF2743" w14:textId="74BD8387" w:rsidR="084D56E8" w:rsidRPr="003E5EC0" w:rsidRDefault="084D56E8"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Beschermd Wonen</w:t>
            </w:r>
            <w:r w:rsidR="0621725A" w:rsidRPr="003E5EC0">
              <w:rPr>
                <w:rFonts w:ascii="Century Gothic" w:eastAsia="Century Gothic" w:hAnsi="Century Gothic" w:cs="Century Gothic"/>
                <w:sz w:val="18"/>
                <w:szCs w:val="18"/>
              </w:rPr>
              <w:t xml:space="preserve"> licht is voor mensen die in het algemeen ondersteuning nodig hebben op de volgende gebieden:</w:t>
            </w:r>
          </w:p>
          <w:p w14:paraId="355C09C6" w14:textId="2F4C6964"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lastRenderedPageBreak/>
              <w:t xml:space="preserve"> </w:t>
            </w:r>
          </w:p>
          <w:p w14:paraId="14FAFEEE" w14:textId="69A5BFFF"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Sociale redzaamheid</w:t>
            </w:r>
          </w:p>
          <w:p w14:paraId="720E8559" w14:textId="21F74CFB" w:rsidR="3793DCCE" w:rsidRPr="003E5EC0" w:rsidRDefault="3793DCCE" w:rsidP="7A6D4BFC">
            <w:pPr>
              <w:rPr>
                <w:rFonts w:ascii="Century Gothic" w:eastAsia="Century Gothic" w:hAnsi="Century Gothic" w:cs="Century Gothic"/>
                <w:sz w:val="18"/>
                <w:szCs w:val="18"/>
              </w:rPr>
            </w:pPr>
            <w:r w:rsidRPr="003E5EC0">
              <w:rPr>
                <w:rFonts w:ascii="Century Gothic" w:eastAsia="Century Gothic" w:hAnsi="Century Gothic" w:cs="Century Gothic"/>
                <w:i/>
                <w:iCs/>
                <w:sz w:val="18"/>
                <w:szCs w:val="18"/>
              </w:rPr>
              <w:t>Cliënten kunnen te maken hebben met</w:t>
            </w:r>
            <w:r w:rsidRPr="003E5EC0">
              <w:rPr>
                <w:rFonts w:ascii="Century Gothic" w:eastAsia="Century Gothic" w:hAnsi="Century Gothic" w:cs="Century Gothic"/>
                <w:sz w:val="18"/>
                <w:szCs w:val="18"/>
              </w:rPr>
              <w:t>:</w:t>
            </w:r>
          </w:p>
          <w:p w14:paraId="2B298B75" w14:textId="52F93CFE" w:rsidR="0621725A" w:rsidRPr="003E5EC0" w:rsidRDefault="0621725A"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Weinig tot geen eigen regie</w:t>
            </w:r>
          </w:p>
          <w:p w14:paraId="6A0D0CA2" w14:textId="41B00DA6" w:rsidR="1887CEE3" w:rsidRPr="003E5EC0" w:rsidRDefault="3DFA7332"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E</w:t>
            </w:r>
            <w:r w:rsidR="0621725A" w:rsidRPr="003E5EC0">
              <w:rPr>
                <w:rFonts w:ascii="Century Gothic" w:eastAsia="Century Gothic" w:hAnsi="Century Gothic" w:cs="Century Gothic"/>
                <w:sz w:val="18"/>
                <w:szCs w:val="18"/>
              </w:rPr>
              <w:t xml:space="preserve">en verstoord dag en nacht ritme </w:t>
            </w:r>
          </w:p>
          <w:p w14:paraId="476CDDBC" w14:textId="3E03EBF0" w:rsidR="65119E1E" w:rsidRPr="003E5EC0" w:rsidRDefault="446371C8"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Moeite om</w:t>
            </w:r>
            <w:r w:rsidR="0621725A" w:rsidRPr="003E5EC0">
              <w:rPr>
                <w:rFonts w:ascii="Century Gothic" w:eastAsia="Century Gothic" w:hAnsi="Century Gothic" w:cs="Century Gothic"/>
                <w:sz w:val="18"/>
                <w:szCs w:val="18"/>
              </w:rPr>
              <w:t xml:space="preserve"> hulp </w:t>
            </w:r>
            <w:r w:rsidR="69EFC759" w:rsidRPr="003E5EC0">
              <w:rPr>
                <w:rFonts w:ascii="Century Gothic" w:eastAsia="Century Gothic" w:hAnsi="Century Gothic" w:cs="Century Gothic"/>
                <w:sz w:val="18"/>
                <w:szCs w:val="18"/>
              </w:rPr>
              <w:t xml:space="preserve">te </w:t>
            </w:r>
            <w:r w:rsidR="0621725A" w:rsidRPr="003E5EC0">
              <w:rPr>
                <w:rFonts w:ascii="Century Gothic" w:eastAsia="Century Gothic" w:hAnsi="Century Gothic" w:cs="Century Gothic"/>
                <w:sz w:val="18"/>
                <w:szCs w:val="18"/>
              </w:rPr>
              <w:t>kunnen organiseren</w:t>
            </w:r>
            <w:r w:rsidR="48D7BF04" w:rsidRPr="003E5EC0">
              <w:rPr>
                <w:rFonts w:ascii="Century Gothic" w:eastAsia="Century Gothic" w:hAnsi="Century Gothic" w:cs="Century Gothic"/>
                <w:sz w:val="18"/>
                <w:szCs w:val="18"/>
              </w:rPr>
              <w:t xml:space="preserve"> of</w:t>
            </w:r>
            <w:r w:rsidR="0621725A" w:rsidRPr="003E5EC0">
              <w:rPr>
                <w:rFonts w:ascii="Century Gothic" w:eastAsia="Century Gothic" w:hAnsi="Century Gothic" w:cs="Century Gothic"/>
                <w:sz w:val="18"/>
                <w:szCs w:val="18"/>
              </w:rPr>
              <w:t xml:space="preserve"> vragen</w:t>
            </w:r>
          </w:p>
          <w:p w14:paraId="6A2636E9" w14:textId="567D46C7" w:rsidR="1E6A3325" w:rsidRPr="003E5EC0" w:rsidRDefault="702690F8"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Verminderd </w:t>
            </w:r>
            <w:r w:rsidR="0621725A" w:rsidRPr="003E5EC0">
              <w:rPr>
                <w:rFonts w:ascii="Century Gothic" w:eastAsia="Century Gothic" w:hAnsi="Century Gothic" w:cs="Century Gothic"/>
                <w:sz w:val="18"/>
                <w:szCs w:val="18"/>
              </w:rPr>
              <w:t>zelfinzicht</w:t>
            </w:r>
          </w:p>
          <w:p w14:paraId="5582BB18" w14:textId="570506EE" w:rsidR="0621725A" w:rsidRPr="003E5EC0" w:rsidRDefault="004959ED" w:rsidP="00E00B70">
            <w:pPr>
              <w:pStyle w:val="Lijstalinea"/>
              <w:numPr>
                <w:ilvl w:val="0"/>
                <w:numId w:val="9"/>
              </w:numPr>
              <w:rPr>
                <w:rFonts w:ascii="Century Gothic" w:eastAsia="Century Gothic" w:hAnsi="Century Gothic" w:cs="Century Gothic"/>
                <w:color w:val="1C6D8D" w:themeColor="accent1"/>
                <w:sz w:val="18"/>
                <w:szCs w:val="18"/>
              </w:rPr>
            </w:pPr>
            <w:r>
              <w:rPr>
                <w:rFonts w:ascii="Century Gothic" w:eastAsia="Century Gothic" w:hAnsi="Century Gothic" w:cs="Century Gothic"/>
                <w:sz w:val="18"/>
                <w:szCs w:val="18"/>
              </w:rPr>
              <w:t>Geen v</w:t>
            </w:r>
            <w:r w:rsidR="7D4A4E9C" w:rsidRPr="003E5EC0">
              <w:rPr>
                <w:rFonts w:ascii="Century Gothic" w:eastAsia="Century Gothic" w:hAnsi="Century Gothic" w:cs="Century Gothic"/>
                <w:sz w:val="18"/>
                <w:szCs w:val="18"/>
              </w:rPr>
              <w:t>olledige zelfredzaamheid op</w:t>
            </w:r>
            <w:r w:rsidR="0621725A" w:rsidRPr="003E5EC0">
              <w:rPr>
                <w:rFonts w:ascii="Century Gothic" w:eastAsia="Century Gothic" w:hAnsi="Century Gothic" w:cs="Century Gothic"/>
                <w:sz w:val="18"/>
                <w:szCs w:val="18"/>
              </w:rPr>
              <w:t xml:space="preserve"> alle levensgebieden </w:t>
            </w:r>
          </w:p>
          <w:p w14:paraId="52073D9F" w14:textId="5A6C7E73" w:rsidR="0621725A" w:rsidRPr="003E5EC0" w:rsidRDefault="0621725A"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Beperkingen van functionele aard</w:t>
            </w:r>
          </w:p>
          <w:p w14:paraId="5EE09CC2" w14:textId="1DF3730E" w:rsidR="0621725A" w:rsidRPr="003E5EC0" w:rsidRDefault="61D42F3E"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Problemen met de uitvoering van huishoudelijke taken</w:t>
            </w:r>
          </w:p>
          <w:p w14:paraId="12B3DE60" w14:textId="45DC8C34" w:rsidR="0621725A" w:rsidRPr="003E5EC0" w:rsidRDefault="0621725A"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Grote belemmeringen bij zijn sociale zelfredzaamheid </w:t>
            </w:r>
          </w:p>
          <w:p w14:paraId="6A3A5CD4" w14:textId="1AF15CD0" w:rsidR="0621725A" w:rsidRPr="003E5EC0" w:rsidRDefault="4126A1D7"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Een beperkt of negatief</w:t>
            </w:r>
            <w:r w:rsidR="0621725A" w:rsidRPr="003E5EC0">
              <w:rPr>
                <w:rFonts w:ascii="Century Gothic" w:eastAsia="Century Gothic" w:hAnsi="Century Gothic" w:cs="Century Gothic"/>
                <w:sz w:val="18"/>
                <w:szCs w:val="18"/>
              </w:rPr>
              <w:t xml:space="preserve"> sociaal netwerk </w:t>
            </w:r>
          </w:p>
          <w:p w14:paraId="43CCF72A" w14:textId="7DB1A2AB" w:rsidR="0621725A" w:rsidRPr="003E5EC0" w:rsidRDefault="7908B060"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Het invullen van een zinvolle dag</w:t>
            </w:r>
          </w:p>
          <w:p w14:paraId="26E371D7" w14:textId="6EA3C770" w:rsidR="0621725A" w:rsidRPr="003E5EC0" w:rsidRDefault="7908B060" w:rsidP="00E00B70">
            <w:pPr>
              <w:pStyle w:val="Lijstalinea"/>
              <w:numPr>
                <w:ilvl w:val="0"/>
                <w:numId w:val="9"/>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Moeite met </w:t>
            </w:r>
            <w:r w:rsidR="0621725A" w:rsidRPr="003E5EC0">
              <w:rPr>
                <w:rFonts w:ascii="Century Gothic" w:eastAsia="Century Gothic" w:hAnsi="Century Gothic" w:cs="Century Gothic"/>
                <w:sz w:val="18"/>
                <w:szCs w:val="18"/>
              </w:rPr>
              <w:t xml:space="preserve">deelname aan het maatschappelijk leven </w:t>
            </w:r>
          </w:p>
          <w:p w14:paraId="7B5882D6" w14:textId="7EDD6D4A"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706441FE" w14:textId="2EB3A021"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Ten aanzien van psychisch en/</w:t>
            </w:r>
            <w:r w:rsidR="008F3431" w:rsidRPr="003E5EC0">
              <w:rPr>
                <w:rFonts w:ascii="Century Gothic" w:eastAsia="Century Gothic" w:hAnsi="Century Gothic" w:cs="Century Gothic"/>
                <w:sz w:val="18"/>
                <w:szCs w:val="18"/>
                <w:u w:val="single"/>
              </w:rPr>
              <w:t xml:space="preserve"> </w:t>
            </w:r>
            <w:r w:rsidRPr="003E5EC0">
              <w:rPr>
                <w:rFonts w:ascii="Century Gothic" w:eastAsia="Century Gothic" w:hAnsi="Century Gothic" w:cs="Century Gothic"/>
                <w:sz w:val="18"/>
                <w:szCs w:val="18"/>
                <w:u w:val="single"/>
              </w:rPr>
              <w:t>of psychiatrische belemmering:</w:t>
            </w:r>
          </w:p>
          <w:p w14:paraId="4E353CF5" w14:textId="73316C92" w:rsidR="0621725A" w:rsidRPr="003E5EC0" w:rsidRDefault="0621725A" w:rsidP="00E00B70">
            <w:pPr>
              <w:pStyle w:val="Lijstalinea"/>
              <w:numPr>
                <w:ilvl w:val="0"/>
                <w:numId w:val="8"/>
              </w:numPr>
              <w:spacing w:line="257"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Zware belemmeringen in zijn psychische zelfredzaamheid ervaart/heeft.</w:t>
            </w:r>
          </w:p>
          <w:p w14:paraId="088E4EAC" w14:textId="4F6FBD50" w:rsidR="0621725A" w:rsidRPr="003E5EC0" w:rsidRDefault="0621725A" w:rsidP="00E00B70">
            <w:pPr>
              <w:pStyle w:val="Lijstalinea"/>
              <w:numPr>
                <w:ilvl w:val="0"/>
                <w:numId w:val="8"/>
              </w:numPr>
              <w:spacing w:line="257"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De cliënten hebben in het algemeen intensieve ondersteuning nodig ten aanzien van alle </w:t>
            </w:r>
            <w:r w:rsidR="4D6893C1" w:rsidRPr="003E5EC0">
              <w:rPr>
                <w:rFonts w:ascii="Century Gothic" w:eastAsia="Century Gothic" w:hAnsi="Century Gothic" w:cs="Century Gothic"/>
                <w:sz w:val="18"/>
                <w:szCs w:val="18"/>
              </w:rPr>
              <w:t>cognitieve/ psychische beperkingen</w:t>
            </w:r>
          </w:p>
          <w:p w14:paraId="2A85F664" w14:textId="08ED6A66" w:rsidR="0FAB58D9" w:rsidRPr="003E5EC0" w:rsidRDefault="0FAB58D9" w:rsidP="00E00B70">
            <w:pPr>
              <w:pStyle w:val="Lijstalinea"/>
              <w:numPr>
                <w:ilvl w:val="0"/>
                <w:numId w:val="8"/>
              </w:numPr>
              <w:spacing w:line="257"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C</w:t>
            </w:r>
            <w:r w:rsidR="0621725A" w:rsidRPr="003E5EC0">
              <w:rPr>
                <w:rFonts w:ascii="Century Gothic" w:eastAsia="Century Gothic" w:hAnsi="Century Gothic" w:cs="Century Gothic"/>
                <w:sz w:val="18"/>
                <w:szCs w:val="18"/>
              </w:rPr>
              <w:t>ognitieve/psychische beperkingen in concentratie, geheugen en denken, en perceptie van de omgeving.</w:t>
            </w:r>
          </w:p>
          <w:p w14:paraId="07FA4D58" w14:textId="6D97AF01" w:rsidR="0621725A" w:rsidRPr="003E5EC0" w:rsidRDefault="0621725A" w:rsidP="00E00B70">
            <w:pPr>
              <w:pStyle w:val="Lijstalinea"/>
              <w:numPr>
                <w:ilvl w:val="0"/>
                <w:numId w:val="8"/>
              </w:numPr>
              <w:spacing w:line="257"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Meestal een psychiatrische aandoening of psychische stoornis (waartoe ook verslaving behoort).</w:t>
            </w:r>
          </w:p>
          <w:p w14:paraId="04063DAE" w14:textId="3F72723E" w:rsidR="0621725A" w:rsidRPr="003E5EC0" w:rsidRDefault="0621725A" w:rsidP="00E00B70">
            <w:pPr>
              <w:pStyle w:val="Lijstalinea"/>
              <w:numPr>
                <w:ilvl w:val="0"/>
                <w:numId w:val="8"/>
              </w:numPr>
              <w:spacing w:line="257" w:lineRule="auto"/>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Psychiatrische problematiek heeft die varieert van overwegend passief tot actief. De psychiatrische symptomen zijn bij tijd en wijle lastig onder controle te krijgen; dan is intensivering van zorg of bijstelling van medicatie door de behandelaar gewenst (Dit is geen verantwoordelijkheid van de begeleiding vanuit de </w:t>
            </w:r>
            <w:proofErr w:type="spellStart"/>
            <w:r w:rsidRPr="003E5EC0">
              <w:rPr>
                <w:rFonts w:ascii="Century Gothic" w:eastAsia="Century Gothic" w:hAnsi="Century Gothic" w:cs="Century Gothic"/>
                <w:sz w:val="18"/>
                <w:szCs w:val="18"/>
              </w:rPr>
              <w:t>Wmo</w:t>
            </w:r>
            <w:proofErr w:type="spellEnd"/>
            <w:r w:rsidRPr="003E5EC0">
              <w:rPr>
                <w:rFonts w:ascii="Century Gothic" w:eastAsia="Century Gothic" w:hAnsi="Century Gothic" w:cs="Century Gothic"/>
                <w:sz w:val="18"/>
                <w:szCs w:val="18"/>
              </w:rPr>
              <w:t>. Wel heeft deze een belangrijke signalerende functie)</w:t>
            </w:r>
          </w:p>
          <w:p w14:paraId="4C77EBFA" w14:textId="3F9BB343"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16F1A7EF" w14:textId="0E0387D4"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Mobiliteit</w:t>
            </w:r>
          </w:p>
          <w:p w14:paraId="35D420C0" w14:textId="7B9B3DC0"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Ten aanzien van mobiliteit hebben de cliënten in het algemeen geen hulp nodig. </w:t>
            </w:r>
          </w:p>
          <w:p w14:paraId="22D047A2" w14:textId="2FD36199"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113E013E" w14:textId="70D86A6F"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Begeleiding en toezicht</w:t>
            </w:r>
          </w:p>
          <w:p w14:paraId="6B4799F5" w14:textId="3C12E216"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24-uurs begeleiding en toezicht in de nabijheid nodig</w:t>
            </w:r>
            <w:r w:rsidR="008F3431" w:rsidRPr="003E5EC0">
              <w:rPr>
                <w:rFonts w:ascii="Century Gothic" w:eastAsia="Century Gothic" w:hAnsi="Century Gothic" w:cs="Century Gothic"/>
                <w:sz w:val="18"/>
                <w:szCs w:val="18"/>
              </w:rPr>
              <w:t>.</w:t>
            </w:r>
          </w:p>
          <w:p w14:paraId="702F0C10" w14:textId="7DBDA98E"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Structureel niet-planbare ondersteuning binnen en buiten kantooruren </w:t>
            </w:r>
            <w:r w:rsidR="5F1DF9A1" w:rsidRPr="003E5EC0">
              <w:rPr>
                <w:rFonts w:ascii="Century Gothic" w:eastAsia="Century Gothic" w:hAnsi="Century Gothic" w:cs="Century Gothic"/>
                <w:sz w:val="18"/>
                <w:szCs w:val="18"/>
              </w:rPr>
              <w:t xml:space="preserve">is </w:t>
            </w:r>
            <w:r w:rsidRPr="003E5EC0">
              <w:rPr>
                <w:rFonts w:ascii="Century Gothic" w:eastAsia="Century Gothic" w:hAnsi="Century Gothic" w:cs="Century Gothic"/>
                <w:sz w:val="18"/>
                <w:szCs w:val="18"/>
              </w:rPr>
              <w:t>beschikbaar in de nabijheid</w:t>
            </w:r>
          </w:p>
          <w:p w14:paraId="120D021C" w14:textId="107A4862"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Midden</w:t>
            </w:r>
          </w:p>
          <w:p w14:paraId="343D842D" w14:textId="38294E9A" w:rsidR="084D56E8" w:rsidRPr="003E5EC0" w:rsidRDefault="084D56E8"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Beschermd Wonen</w:t>
            </w:r>
            <w:r w:rsidR="0621725A" w:rsidRPr="003E5EC0">
              <w:rPr>
                <w:rFonts w:ascii="Century Gothic" w:eastAsia="Century Gothic" w:hAnsi="Century Gothic" w:cs="Century Gothic"/>
                <w:sz w:val="18"/>
                <w:szCs w:val="18"/>
              </w:rPr>
              <w:t xml:space="preserve"> midden is voor mensen die in het algemeen ondersteuning nodig hebben op de volgende gebieden:</w:t>
            </w:r>
          </w:p>
          <w:p w14:paraId="60C265D5" w14:textId="4C45106B"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486E53FC" w14:textId="7B1081F3"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Sociale redzaamheid</w:t>
            </w:r>
            <w:r w:rsidRPr="003E5EC0">
              <w:rPr>
                <w:rFonts w:ascii="Century Gothic" w:hAnsi="Century Gothic"/>
              </w:rPr>
              <w:br/>
            </w:r>
            <w:r w:rsidR="7CCFB19D" w:rsidRPr="003E5EC0">
              <w:rPr>
                <w:rFonts w:ascii="Century Gothic" w:eastAsia="Century Gothic" w:hAnsi="Century Gothic" w:cs="Century Gothic"/>
                <w:i/>
                <w:iCs/>
                <w:sz w:val="18"/>
                <w:szCs w:val="18"/>
              </w:rPr>
              <w:t>Cliënten</w:t>
            </w:r>
            <w:r w:rsidR="7465BFE6" w:rsidRPr="003E5EC0">
              <w:rPr>
                <w:rFonts w:ascii="Century Gothic" w:eastAsia="Century Gothic" w:hAnsi="Century Gothic" w:cs="Century Gothic"/>
                <w:i/>
                <w:iCs/>
                <w:sz w:val="18"/>
                <w:szCs w:val="18"/>
              </w:rPr>
              <w:t xml:space="preserve"> kunnen te maken hebben met:</w:t>
            </w:r>
          </w:p>
          <w:p w14:paraId="3145C9FE" w14:textId="7A54D946"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Weinig tot geen eigen regie</w:t>
            </w:r>
          </w:p>
          <w:p w14:paraId="64C6B9E4" w14:textId="007E698F" w:rsidR="0320F95D" w:rsidRPr="003E5EC0" w:rsidRDefault="2D7E9C8E"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E</w:t>
            </w:r>
            <w:r w:rsidR="0621725A" w:rsidRPr="003E5EC0">
              <w:rPr>
                <w:rFonts w:ascii="Century Gothic" w:eastAsia="Century Gothic" w:hAnsi="Century Gothic" w:cs="Century Gothic"/>
                <w:sz w:val="18"/>
                <w:szCs w:val="18"/>
              </w:rPr>
              <w:t xml:space="preserve">en verstoord dag en nacht ritme </w:t>
            </w:r>
          </w:p>
          <w:p w14:paraId="4D27C692" w14:textId="1C6422C5" w:rsidR="0EF86B18" w:rsidRPr="003E5EC0" w:rsidRDefault="76AEBB07"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Moeite om </w:t>
            </w:r>
            <w:r w:rsidR="0621725A" w:rsidRPr="003E5EC0">
              <w:rPr>
                <w:rFonts w:ascii="Century Gothic" w:eastAsia="Century Gothic" w:hAnsi="Century Gothic" w:cs="Century Gothic"/>
                <w:sz w:val="18"/>
                <w:szCs w:val="18"/>
              </w:rPr>
              <w:t xml:space="preserve">hulp </w:t>
            </w:r>
            <w:r w:rsidR="5D1E1937" w:rsidRPr="003E5EC0">
              <w:rPr>
                <w:rFonts w:ascii="Century Gothic" w:eastAsia="Century Gothic" w:hAnsi="Century Gothic" w:cs="Century Gothic"/>
                <w:sz w:val="18"/>
                <w:szCs w:val="18"/>
              </w:rPr>
              <w:t xml:space="preserve">te </w:t>
            </w:r>
            <w:r w:rsidR="0621725A" w:rsidRPr="003E5EC0">
              <w:rPr>
                <w:rFonts w:ascii="Century Gothic" w:eastAsia="Century Gothic" w:hAnsi="Century Gothic" w:cs="Century Gothic"/>
                <w:sz w:val="18"/>
                <w:szCs w:val="18"/>
              </w:rPr>
              <w:t>kunnen organiseren/</w:t>
            </w:r>
            <w:r w:rsidR="45CC0B87" w:rsidRPr="003E5EC0">
              <w:rPr>
                <w:rFonts w:ascii="Century Gothic" w:eastAsia="Century Gothic" w:hAnsi="Century Gothic" w:cs="Century Gothic"/>
                <w:sz w:val="18"/>
                <w:szCs w:val="18"/>
              </w:rPr>
              <w:t xml:space="preserve"> vr</w:t>
            </w:r>
            <w:r w:rsidR="0621725A" w:rsidRPr="003E5EC0">
              <w:rPr>
                <w:rFonts w:ascii="Century Gothic" w:eastAsia="Century Gothic" w:hAnsi="Century Gothic" w:cs="Century Gothic"/>
                <w:sz w:val="18"/>
                <w:szCs w:val="18"/>
              </w:rPr>
              <w:t>agen</w:t>
            </w:r>
          </w:p>
          <w:p w14:paraId="5CE43566" w14:textId="1793C73B" w:rsidR="47C9A552" w:rsidRPr="003E5EC0" w:rsidRDefault="49B832F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Verminderd </w:t>
            </w:r>
            <w:r w:rsidR="0621725A" w:rsidRPr="003E5EC0">
              <w:rPr>
                <w:rFonts w:ascii="Century Gothic" w:eastAsia="Century Gothic" w:hAnsi="Century Gothic" w:cs="Century Gothic"/>
                <w:sz w:val="18"/>
                <w:szCs w:val="18"/>
              </w:rPr>
              <w:t>zelfinzicht</w:t>
            </w:r>
          </w:p>
          <w:p w14:paraId="6EC669FE" w14:textId="7348C92E"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Dagelijks ondersteuningsvragen op nagenoeg alle levensgebieden</w:t>
            </w:r>
          </w:p>
          <w:p w14:paraId="1FCAA73E" w14:textId="04E4D2E4"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Beperkingen van functionele aard </w:t>
            </w:r>
          </w:p>
          <w:p w14:paraId="2EDD1EA3" w14:textId="2E0A646B" w:rsidR="0621725A" w:rsidRPr="003E5EC0" w:rsidRDefault="501EC95E"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Problemen bij het uitvoeren van huishoudelijke taken</w:t>
            </w:r>
          </w:p>
          <w:p w14:paraId="5DFFAC43" w14:textId="02B82715"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Grote belemmeringen bij </w:t>
            </w:r>
            <w:r w:rsidR="75073F74" w:rsidRPr="003E5EC0">
              <w:rPr>
                <w:rFonts w:ascii="Century Gothic" w:eastAsia="Century Gothic" w:hAnsi="Century Gothic" w:cs="Century Gothic"/>
                <w:sz w:val="18"/>
                <w:szCs w:val="18"/>
              </w:rPr>
              <w:t xml:space="preserve">de </w:t>
            </w:r>
            <w:r w:rsidRPr="003E5EC0">
              <w:rPr>
                <w:rFonts w:ascii="Century Gothic" w:eastAsia="Century Gothic" w:hAnsi="Century Gothic" w:cs="Century Gothic"/>
                <w:sz w:val="18"/>
                <w:szCs w:val="18"/>
              </w:rPr>
              <w:t xml:space="preserve">sociale zelfredzaamheid </w:t>
            </w:r>
          </w:p>
          <w:p w14:paraId="448DA77F" w14:textId="0C7F4C27"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Geen of </w:t>
            </w:r>
            <w:r w:rsidR="79556533" w:rsidRPr="003E5EC0">
              <w:rPr>
                <w:rFonts w:ascii="Century Gothic" w:eastAsia="Century Gothic" w:hAnsi="Century Gothic" w:cs="Century Gothic"/>
                <w:sz w:val="18"/>
                <w:szCs w:val="18"/>
              </w:rPr>
              <w:t xml:space="preserve">een </w:t>
            </w:r>
            <w:r w:rsidRPr="003E5EC0">
              <w:rPr>
                <w:rFonts w:ascii="Century Gothic" w:eastAsia="Century Gothic" w:hAnsi="Century Gothic" w:cs="Century Gothic"/>
                <w:sz w:val="18"/>
                <w:szCs w:val="18"/>
              </w:rPr>
              <w:t xml:space="preserve">negatief sociaal netwerk </w:t>
            </w:r>
          </w:p>
          <w:p w14:paraId="43601002" w14:textId="389D769D" w:rsidR="0621725A" w:rsidRPr="003E5EC0" w:rsidRDefault="085D182C"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Het invullen van een zinvolle dag</w:t>
            </w:r>
          </w:p>
          <w:p w14:paraId="6B12F551" w14:textId="5795DA91" w:rsidR="0621725A" w:rsidRPr="003E5EC0" w:rsidRDefault="085D182C"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Niet kunnen </w:t>
            </w:r>
            <w:r w:rsidR="0621725A" w:rsidRPr="003E5EC0">
              <w:rPr>
                <w:rFonts w:ascii="Century Gothic" w:eastAsia="Century Gothic" w:hAnsi="Century Gothic" w:cs="Century Gothic"/>
                <w:sz w:val="18"/>
                <w:szCs w:val="18"/>
              </w:rPr>
              <w:t>deeln</w:t>
            </w:r>
            <w:r w:rsidR="35D7D25B" w:rsidRPr="003E5EC0">
              <w:rPr>
                <w:rFonts w:ascii="Century Gothic" w:eastAsia="Century Gothic" w:hAnsi="Century Gothic" w:cs="Century Gothic"/>
                <w:sz w:val="18"/>
                <w:szCs w:val="18"/>
              </w:rPr>
              <w:t>e</w:t>
            </w:r>
            <w:r w:rsidR="0621725A" w:rsidRPr="003E5EC0">
              <w:rPr>
                <w:rFonts w:ascii="Century Gothic" w:eastAsia="Century Gothic" w:hAnsi="Century Gothic" w:cs="Century Gothic"/>
                <w:sz w:val="18"/>
                <w:szCs w:val="18"/>
              </w:rPr>
              <w:t>me</w:t>
            </w:r>
            <w:r w:rsidR="6285FD68" w:rsidRPr="003E5EC0">
              <w:rPr>
                <w:rFonts w:ascii="Century Gothic" w:eastAsia="Century Gothic" w:hAnsi="Century Gothic" w:cs="Century Gothic"/>
                <w:sz w:val="18"/>
                <w:szCs w:val="18"/>
              </w:rPr>
              <w:t>n</w:t>
            </w:r>
            <w:r w:rsidR="0621725A" w:rsidRPr="003E5EC0">
              <w:rPr>
                <w:rFonts w:ascii="Century Gothic" w:eastAsia="Century Gothic" w:hAnsi="Century Gothic" w:cs="Century Gothic"/>
                <w:sz w:val="18"/>
                <w:szCs w:val="18"/>
              </w:rPr>
              <w:t xml:space="preserve"> aan het maatschappelijk leven </w:t>
            </w:r>
            <w:r w:rsidR="7BCFC833" w:rsidRPr="003E5EC0">
              <w:rPr>
                <w:rFonts w:ascii="Century Gothic" w:eastAsia="Century Gothic" w:hAnsi="Century Gothic" w:cs="Century Gothic"/>
                <w:sz w:val="18"/>
                <w:szCs w:val="18"/>
              </w:rPr>
              <w:t xml:space="preserve">en hier niet in geïnteresseerd zijn </w:t>
            </w:r>
            <w:r w:rsidR="0621725A" w:rsidRPr="003E5EC0">
              <w:rPr>
                <w:rFonts w:ascii="Century Gothic" w:eastAsia="Century Gothic" w:hAnsi="Century Gothic" w:cs="Century Gothic"/>
                <w:sz w:val="18"/>
                <w:szCs w:val="18"/>
              </w:rPr>
              <w:t xml:space="preserve"> </w:t>
            </w:r>
          </w:p>
          <w:p w14:paraId="0E8AB2EF" w14:textId="7E9CA2EF"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 xml:space="preserve"> </w:t>
            </w:r>
          </w:p>
          <w:p w14:paraId="5B43E756" w14:textId="5E82D44F"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 xml:space="preserve"> </w:t>
            </w:r>
          </w:p>
          <w:p w14:paraId="7AF70FBA" w14:textId="1E83C20F"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Ten aanzien van psychisch en/of psychiatrische belemmering:</w:t>
            </w:r>
          </w:p>
          <w:p w14:paraId="2760C9FB" w14:textId="07A23BB0"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Zware belemmeringen in zijn psychische zelfredzaamheid ervaart/heeft</w:t>
            </w:r>
          </w:p>
          <w:p w14:paraId="7E0F929F" w14:textId="6FD65CF6"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Er is sprake van intensieve ondersteuning nodig ten aanzien van alle cognitieve/psychische beperkingen in concentratie, geheugen en denken en perceptie van de omgeving</w:t>
            </w:r>
          </w:p>
          <w:p w14:paraId="0D9A88D2" w14:textId="2DCEB82B"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lastRenderedPageBreak/>
              <w:t>Meestal een complexe psychiatrische aandoening, mogelijk in combinatie met een somatische aandoening, psychische stoornis en of een lichamelijke of verstandelijke beperking.</w:t>
            </w:r>
          </w:p>
          <w:p w14:paraId="7DA02E55" w14:textId="5C7CF69F"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Psychiatrische problematiek is overwegend actief van aard of er is sprake van een (actieve) middelen verslaving. De problemen worden getracht onder controle te houden met medicijnen, indien van toepassing gecontroleerd gebruik van middelen met intensieve begeleiding. </w:t>
            </w:r>
          </w:p>
          <w:p w14:paraId="72CD80C3" w14:textId="59BB7504"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 xml:space="preserve"> </w:t>
            </w:r>
          </w:p>
          <w:p w14:paraId="30020DFC" w14:textId="1F423AA4"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Gedragsproblematiek</w:t>
            </w:r>
          </w:p>
          <w:p w14:paraId="1E029504" w14:textId="084C4E26"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Er </w:t>
            </w:r>
            <w:r w:rsidR="2CBB065A" w:rsidRPr="003E5EC0">
              <w:rPr>
                <w:rFonts w:ascii="Century Gothic" w:eastAsia="Century Gothic" w:hAnsi="Century Gothic" w:cs="Century Gothic"/>
                <w:sz w:val="18"/>
                <w:szCs w:val="18"/>
              </w:rPr>
              <w:t>i</w:t>
            </w:r>
            <w:r w:rsidRPr="003E5EC0">
              <w:rPr>
                <w:rFonts w:ascii="Century Gothic" w:eastAsia="Century Gothic" w:hAnsi="Century Gothic" w:cs="Century Gothic"/>
                <w:sz w:val="18"/>
                <w:szCs w:val="18"/>
              </w:rPr>
              <w:t>s sprake van gedragsproblematiek. De begeleiding is mede gericht op het beheersbaar houden van deze gedragsproblematiek en het omgaan met dit gedrag</w:t>
            </w:r>
            <w:r w:rsidR="4195A444" w:rsidRPr="003E5EC0">
              <w:rPr>
                <w:rFonts w:ascii="Century Gothic" w:eastAsia="Century Gothic" w:hAnsi="Century Gothic" w:cs="Century Gothic"/>
                <w:sz w:val="18"/>
                <w:szCs w:val="18"/>
              </w:rPr>
              <w:t>.</w:t>
            </w:r>
          </w:p>
          <w:p w14:paraId="7065A144" w14:textId="354454BD"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37ADCE79" w14:textId="4E46E00B"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ADL</w:t>
            </w:r>
          </w:p>
          <w:p w14:paraId="4D2B2DD8" w14:textId="3B784680"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Ten aanzien van ADL hebben de cliënten vanwege gezondheidsproblemen vaak dagelijks behoefte aan hulp bij de persoonlijke verzorging (bijvoorbeeld als gevolg van problemen passend bij het ouder worden of door verwaarlozing van de gezondheid).</w:t>
            </w:r>
          </w:p>
          <w:p w14:paraId="2514E1B6" w14:textId="3739F812"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3958454B" w14:textId="59683359"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Mobiliteit</w:t>
            </w:r>
          </w:p>
          <w:p w14:paraId="7CE883A1" w14:textId="070E5254" w:rsidR="0621725A" w:rsidRPr="003E5EC0" w:rsidRDefault="0621725A" w:rsidP="7A6D4BFC">
            <w:pPr>
              <w:rPr>
                <w:rFonts w:ascii="Century Gothic" w:eastAsia="Calibri" w:hAnsi="Century Gothic" w:cs="Calibri"/>
              </w:rPr>
            </w:pPr>
            <w:r w:rsidRPr="003E5EC0">
              <w:rPr>
                <w:rFonts w:ascii="Century Gothic" w:eastAsia="Century Gothic" w:hAnsi="Century Gothic" w:cs="Century Gothic"/>
                <w:sz w:val="18"/>
                <w:szCs w:val="18"/>
              </w:rPr>
              <w:t>Ten aanzien van mobiliteit hebben de cliënten in het algemeen geen hulp nodig</w:t>
            </w:r>
            <w:r w:rsidRPr="003E5EC0">
              <w:rPr>
                <w:rFonts w:ascii="Century Gothic" w:eastAsia="Calibri" w:hAnsi="Century Gothic" w:cs="Calibri"/>
              </w:rPr>
              <w:t>.</w:t>
            </w:r>
          </w:p>
          <w:p w14:paraId="4538776C" w14:textId="1035748B"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131DF18F" w14:textId="22C43893"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Begeleiding en toezicht</w:t>
            </w:r>
          </w:p>
          <w:p w14:paraId="41CD56B2" w14:textId="35654CCC"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24-uurs begeleiding en toezicht in de nabijheid nodig</w:t>
            </w:r>
          </w:p>
          <w:p w14:paraId="51FF9EFC" w14:textId="4B59CFD2"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Structureel niet-planbare ondersteuning binnen en buiten kantooruren beschikbaar in de nabijheid</w:t>
            </w:r>
          </w:p>
          <w:p w14:paraId="72997DE7" w14:textId="49204537"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 xml:space="preserve"> </w:t>
            </w:r>
          </w:p>
          <w:p w14:paraId="7A5645E7" w14:textId="0E2E3F6F"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Zwaar</w:t>
            </w:r>
          </w:p>
          <w:p w14:paraId="15425F86" w14:textId="1260F188" w:rsidR="084D56E8" w:rsidRPr="003E5EC0" w:rsidRDefault="084D56E8"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Beschermd Wonen</w:t>
            </w:r>
            <w:r w:rsidR="0621725A" w:rsidRPr="003E5EC0">
              <w:rPr>
                <w:rFonts w:ascii="Century Gothic" w:eastAsia="Century Gothic" w:hAnsi="Century Gothic" w:cs="Century Gothic"/>
                <w:sz w:val="18"/>
                <w:szCs w:val="18"/>
              </w:rPr>
              <w:t xml:space="preserve"> zwaar is in het algemeen bedoel</w:t>
            </w:r>
            <w:r w:rsidR="445B47B4" w:rsidRPr="003E5EC0">
              <w:rPr>
                <w:rFonts w:ascii="Century Gothic" w:eastAsia="Century Gothic" w:hAnsi="Century Gothic" w:cs="Century Gothic"/>
                <w:sz w:val="18"/>
                <w:szCs w:val="18"/>
              </w:rPr>
              <w:t>d</w:t>
            </w:r>
            <w:r w:rsidR="0621725A" w:rsidRPr="003E5EC0">
              <w:rPr>
                <w:rFonts w:ascii="Century Gothic" w:eastAsia="Century Gothic" w:hAnsi="Century Gothic" w:cs="Century Gothic"/>
                <w:sz w:val="18"/>
                <w:szCs w:val="18"/>
              </w:rPr>
              <w:t xml:space="preserve"> voor</w:t>
            </w:r>
            <w:r w:rsidR="7E9CB047" w:rsidRPr="003E5EC0">
              <w:rPr>
                <w:rFonts w:ascii="Century Gothic" w:eastAsia="Century Gothic" w:hAnsi="Century Gothic" w:cs="Century Gothic"/>
                <w:sz w:val="18"/>
                <w:szCs w:val="18"/>
              </w:rPr>
              <w:t xml:space="preserve"> </w:t>
            </w:r>
            <w:r w:rsidR="0621725A" w:rsidRPr="003E5EC0">
              <w:rPr>
                <w:rFonts w:ascii="Century Gothic" w:eastAsia="Century Gothic" w:hAnsi="Century Gothic" w:cs="Century Gothic"/>
                <w:sz w:val="18"/>
                <w:szCs w:val="18"/>
              </w:rPr>
              <w:t>mensen die ondersteuning nodig hebben op de volgende gebieden:</w:t>
            </w:r>
          </w:p>
          <w:p w14:paraId="1678977E" w14:textId="1EC1E8C2"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52052656" w14:textId="367E0A6E"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Sociale redzaamheid</w:t>
            </w:r>
          </w:p>
          <w:p w14:paraId="6058925A" w14:textId="642CAA92" w:rsidR="64F95527" w:rsidRPr="003E5EC0" w:rsidRDefault="64F95527" w:rsidP="7A6D4BFC">
            <w:pPr>
              <w:rPr>
                <w:rFonts w:ascii="Century Gothic" w:eastAsia="Century Gothic" w:hAnsi="Century Gothic" w:cs="Century Gothic"/>
                <w:i/>
                <w:iCs/>
                <w:sz w:val="18"/>
                <w:szCs w:val="18"/>
              </w:rPr>
            </w:pPr>
            <w:r w:rsidRPr="003E5EC0">
              <w:rPr>
                <w:rFonts w:ascii="Century Gothic" w:eastAsia="Century Gothic" w:hAnsi="Century Gothic" w:cs="Century Gothic"/>
                <w:i/>
                <w:iCs/>
                <w:sz w:val="18"/>
                <w:szCs w:val="18"/>
              </w:rPr>
              <w:t>Cliënten kunnen te maken hebben met:</w:t>
            </w:r>
          </w:p>
          <w:p w14:paraId="4339FA1A" w14:textId="7DD6D681"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Weinig tot geen eigen regie</w:t>
            </w:r>
          </w:p>
          <w:p w14:paraId="069C898E" w14:textId="3B76394E" w:rsidR="4E3CA513" w:rsidRPr="003E5EC0" w:rsidRDefault="444BC7C0"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E</w:t>
            </w:r>
            <w:r w:rsidR="0621725A" w:rsidRPr="003E5EC0">
              <w:rPr>
                <w:rFonts w:ascii="Century Gothic" w:eastAsia="Century Gothic" w:hAnsi="Century Gothic" w:cs="Century Gothic"/>
                <w:sz w:val="18"/>
                <w:szCs w:val="18"/>
              </w:rPr>
              <w:t xml:space="preserve">en verstoord dag en nacht ritme </w:t>
            </w:r>
          </w:p>
          <w:p w14:paraId="298C623B" w14:textId="1AE94489" w:rsidR="4B09EF3D" w:rsidRPr="003E5EC0" w:rsidRDefault="5E226A34"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Moeite om </w:t>
            </w:r>
            <w:r w:rsidR="0621725A" w:rsidRPr="003E5EC0">
              <w:rPr>
                <w:rFonts w:ascii="Century Gothic" w:eastAsia="Century Gothic" w:hAnsi="Century Gothic" w:cs="Century Gothic"/>
                <w:sz w:val="18"/>
                <w:szCs w:val="18"/>
              </w:rPr>
              <w:t xml:space="preserve">hulp </w:t>
            </w:r>
            <w:r w:rsidR="3118CD1B" w:rsidRPr="003E5EC0">
              <w:rPr>
                <w:rFonts w:ascii="Century Gothic" w:eastAsia="Century Gothic" w:hAnsi="Century Gothic" w:cs="Century Gothic"/>
                <w:sz w:val="18"/>
                <w:szCs w:val="18"/>
              </w:rPr>
              <w:t xml:space="preserve">te </w:t>
            </w:r>
            <w:r w:rsidR="0621725A" w:rsidRPr="003E5EC0">
              <w:rPr>
                <w:rFonts w:ascii="Century Gothic" w:eastAsia="Century Gothic" w:hAnsi="Century Gothic" w:cs="Century Gothic"/>
                <w:sz w:val="18"/>
                <w:szCs w:val="18"/>
              </w:rPr>
              <w:t>kunnen organiseren/ vragen</w:t>
            </w:r>
          </w:p>
          <w:p w14:paraId="791E7433" w14:textId="724F18A5" w:rsidR="332830F9" w:rsidRPr="003E5EC0" w:rsidRDefault="239E3A59"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Verminderd </w:t>
            </w:r>
            <w:r w:rsidR="0621725A" w:rsidRPr="003E5EC0">
              <w:rPr>
                <w:rFonts w:ascii="Century Gothic" w:eastAsia="Century Gothic" w:hAnsi="Century Gothic" w:cs="Century Gothic"/>
                <w:sz w:val="18"/>
                <w:szCs w:val="18"/>
              </w:rPr>
              <w:t>zelfinzicht</w:t>
            </w:r>
          </w:p>
          <w:p w14:paraId="28D7E0C1" w14:textId="3B5D1FBE"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Dagelijks ondersteuningsvragen op nagenoeg alle levensgebieden </w:t>
            </w:r>
          </w:p>
          <w:p w14:paraId="1BCF293C" w14:textId="1E440660"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Beperkingen van functionele aard </w:t>
            </w:r>
          </w:p>
          <w:p w14:paraId="31D27F37" w14:textId="25E10B9C" w:rsidR="0621725A" w:rsidRPr="003E5EC0" w:rsidRDefault="02F0ACF2"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Problemen bij het uitvoeren van huishoudelijke taken</w:t>
            </w:r>
          </w:p>
          <w:p w14:paraId="7E37529F" w14:textId="41CB2657"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Grote belemmeringen bij </w:t>
            </w:r>
            <w:r w:rsidR="63282C23" w:rsidRPr="003E5EC0">
              <w:rPr>
                <w:rFonts w:ascii="Century Gothic" w:eastAsia="Century Gothic" w:hAnsi="Century Gothic" w:cs="Century Gothic"/>
                <w:sz w:val="18"/>
                <w:szCs w:val="18"/>
              </w:rPr>
              <w:t xml:space="preserve">de </w:t>
            </w:r>
            <w:r w:rsidRPr="003E5EC0">
              <w:rPr>
                <w:rFonts w:ascii="Century Gothic" w:eastAsia="Century Gothic" w:hAnsi="Century Gothic" w:cs="Century Gothic"/>
                <w:sz w:val="18"/>
                <w:szCs w:val="18"/>
              </w:rPr>
              <w:t xml:space="preserve">sociale zelfredzaamheid </w:t>
            </w:r>
          </w:p>
          <w:p w14:paraId="09187487" w14:textId="175561EF" w:rsidR="0621725A" w:rsidRPr="003E5EC0" w:rsidRDefault="0621725A"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Geen of </w:t>
            </w:r>
            <w:r w:rsidR="68B4C14E" w:rsidRPr="003E5EC0">
              <w:rPr>
                <w:rFonts w:ascii="Century Gothic" w:eastAsia="Century Gothic" w:hAnsi="Century Gothic" w:cs="Century Gothic"/>
                <w:sz w:val="18"/>
                <w:szCs w:val="18"/>
              </w:rPr>
              <w:t xml:space="preserve">een </w:t>
            </w:r>
            <w:r w:rsidRPr="003E5EC0">
              <w:rPr>
                <w:rFonts w:ascii="Century Gothic" w:eastAsia="Century Gothic" w:hAnsi="Century Gothic" w:cs="Century Gothic"/>
                <w:sz w:val="18"/>
                <w:szCs w:val="18"/>
              </w:rPr>
              <w:t xml:space="preserve">negatief sociaal netwerk </w:t>
            </w:r>
          </w:p>
          <w:p w14:paraId="7A68BF29" w14:textId="1E529921" w:rsidR="0621725A" w:rsidRPr="003E5EC0" w:rsidRDefault="306B6721" w:rsidP="00E00B70">
            <w:pPr>
              <w:pStyle w:val="Lijstalinea"/>
              <w:numPr>
                <w:ilvl w:val="0"/>
                <w:numId w:val="7"/>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Het invullen van een zinvolle dag</w:t>
            </w:r>
          </w:p>
          <w:p w14:paraId="78819C9F" w14:textId="0BAC728A" w:rsidR="306B6721" w:rsidRPr="003E5EC0" w:rsidRDefault="306B6721" w:rsidP="00E00B70">
            <w:pPr>
              <w:pStyle w:val="Lijstalinea"/>
              <w:numPr>
                <w:ilvl w:val="0"/>
                <w:numId w:val="7"/>
              </w:numPr>
              <w:spacing w:line="259"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Niet kunnen deelnemen aan het maatschappelijk leven en hier niet in geïnteresseerd zijn</w:t>
            </w:r>
          </w:p>
          <w:p w14:paraId="7238AC2A" w14:textId="26C270CC" w:rsidR="0621725A" w:rsidRPr="003E5EC0" w:rsidRDefault="0621725A"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t xml:space="preserve"> </w:t>
            </w:r>
          </w:p>
          <w:p w14:paraId="0F31D6C7" w14:textId="14099231"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Ten aanzien van psychisch en/of psychiatrische belemmering:</w:t>
            </w:r>
          </w:p>
          <w:p w14:paraId="796FDE32" w14:textId="6D6957D4"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Zware belemmeringen in zijn psychische zelfredzaamheid ervaart/heeft</w:t>
            </w:r>
          </w:p>
          <w:p w14:paraId="388A11D4" w14:textId="6740B7BC"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Er </w:t>
            </w:r>
            <w:r w:rsidR="47FC2887" w:rsidRPr="003E5EC0">
              <w:rPr>
                <w:rFonts w:ascii="Century Gothic" w:eastAsia="Century Gothic" w:hAnsi="Century Gothic" w:cs="Century Gothic"/>
                <w:sz w:val="18"/>
                <w:szCs w:val="18"/>
              </w:rPr>
              <w:t xml:space="preserve">is intensieve </w:t>
            </w:r>
            <w:r w:rsidRPr="003E5EC0">
              <w:rPr>
                <w:rFonts w:ascii="Century Gothic" w:eastAsia="Century Gothic" w:hAnsi="Century Gothic" w:cs="Century Gothic"/>
                <w:sz w:val="18"/>
                <w:szCs w:val="18"/>
              </w:rPr>
              <w:t>ondersteuning nodig ten aanzien van alle cognitieve/psychische beperkingen in concentratie, geheugen en denken en perceptie van de omgeving</w:t>
            </w:r>
          </w:p>
          <w:p w14:paraId="493E34EE" w14:textId="0D389BF1"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Meestal een complexe psychiatrische aandoening, mogelijk in combinatie met een somatische aandoening, psychische stoornis en of een lichamelijke of verstandelijke beperking.</w:t>
            </w:r>
          </w:p>
          <w:p w14:paraId="2A969CC5" w14:textId="3CEB6F89" w:rsidR="0621725A" w:rsidRPr="003E5EC0" w:rsidRDefault="0621725A" w:rsidP="00E00B70">
            <w:pPr>
              <w:pStyle w:val="Lijstalinea"/>
              <w:numPr>
                <w:ilvl w:val="0"/>
                <w:numId w:val="6"/>
              </w:numPr>
              <w:rPr>
                <w:rFonts w:ascii="Century Gothic" w:eastAsia="Century Gothic" w:hAnsi="Century Gothic" w:cs="Century Gothic"/>
                <w:color w:val="1C6D8D" w:themeColor="accent1"/>
                <w:sz w:val="18"/>
                <w:szCs w:val="18"/>
              </w:rPr>
            </w:pPr>
            <w:r w:rsidRPr="003E5EC0">
              <w:rPr>
                <w:rFonts w:ascii="Century Gothic" w:eastAsia="Century Gothic" w:hAnsi="Century Gothic" w:cs="Century Gothic"/>
                <w:sz w:val="18"/>
                <w:szCs w:val="18"/>
              </w:rPr>
              <w:t xml:space="preserve">Psychiatrische problematiek is overwegend actief van aard of er is sprake van een (actieve) middelen verslaving. De problemen worden getracht onder controle te houden met medicijnen, indien van toepassing gecontroleerd gebruik van middelen met intensieve begeleiding. </w:t>
            </w:r>
          </w:p>
          <w:p w14:paraId="486C234A" w14:textId="151C1593"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23301077" w14:textId="4E2303FE"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Gedragsproblematiek</w:t>
            </w:r>
          </w:p>
          <w:p w14:paraId="3EF8D085" w14:textId="673E06C0"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Er is sprake van ernstige gedragsproblematiek die, m</w:t>
            </w:r>
            <w:r w:rsidR="339795C6" w:rsidRPr="003E5EC0">
              <w:rPr>
                <w:rFonts w:ascii="Century Gothic" w:eastAsia="Century Gothic" w:hAnsi="Century Gothic" w:cs="Century Gothic"/>
                <w:sz w:val="18"/>
                <w:szCs w:val="18"/>
              </w:rPr>
              <w:t xml:space="preserve">et behulp van </w:t>
            </w:r>
            <w:r w:rsidRPr="003E5EC0">
              <w:rPr>
                <w:rFonts w:ascii="Century Gothic" w:eastAsia="Century Gothic" w:hAnsi="Century Gothic" w:cs="Century Gothic"/>
                <w:sz w:val="18"/>
                <w:szCs w:val="18"/>
              </w:rPr>
              <w:t>intensieve begeleiding, voortdurend moet worden gereguleerd. Deze cliënten doen een groot beroep op hun sociale omgeving en zetten deze voortdurend onder druk met manipulatief gedrag. Ze zijn beperkt gevoelig voor correctie, hebben weinig inzicht in hun eigen aandeel bij interactieproblemen en een relatief beperkt leervermogen. Er is sprake van verbaal agressief gedrag, manipulatief, dwangmatig, destructief en reactief gedrag met betrekking tot interactie. Er kan sprake zijn van</w:t>
            </w:r>
            <w:r w:rsidR="03AC193A" w:rsidRPr="003E5EC0">
              <w:rPr>
                <w:rFonts w:ascii="Century Gothic" w:eastAsia="Century Gothic" w:hAnsi="Century Gothic" w:cs="Century Gothic"/>
                <w:sz w:val="18"/>
                <w:szCs w:val="18"/>
              </w:rPr>
              <w:t>,</w:t>
            </w:r>
            <w:r w:rsidR="6DE6A811" w:rsidRPr="003E5EC0">
              <w:rPr>
                <w:rFonts w:ascii="Century Gothic" w:eastAsia="Century Gothic" w:hAnsi="Century Gothic" w:cs="Century Gothic"/>
                <w:sz w:val="18"/>
                <w:szCs w:val="18"/>
              </w:rPr>
              <w:t xml:space="preserve"> </w:t>
            </w:r>
            <w:r w:rsidR="53166F03" w:rsidRPr="003E5EC0">
              <w:rPr>
                <w:rFonts w:ascii="Century Gothic" w:eastAsia="Century Gothic" w:hAnsi="Century Gothic" w:cs="Century Gothic"/>
                <w:sz w:val="18"/>
                <w:szCs w:val="18"/>
              </w:rPr>
              <w:t>zelf verwondend</w:t>
            </w:r>
            <w:r w:rsidRPr="003E5EC0">
              <w:rPr>
                <w:rFonts w:ascii="Century Gothic" w:eastAsia="Century Gothic" w:hAnsi="Century Gothic" w:cs="Century Gothic"/>
                <w:sz w:val="18"/>
                <w:szCs w:val="18"/>
              </w:rPr>
              <w:t xml:space="preserve"> of </w:t>
            </w:r>
            <w:r w:rsidRPr="003E5EC0">
              <w:rPr>
                <w:rFonts w:ascii="Century Gothic" w:eastAsia="Century Gothic" w:hAnsi="Century Gothic" w:cs="Century Gothic"/>
                <w:sz w:val="18"/>
                <w:szCs w:val="18"/>
              </w:rPr>
              <w:lastRenderedPageBreak/>
              <w:t>zelfbeschadigend gedrag. Er is geen tot weinig sprake van ziekte-inzicht waarbij de psychiatrische problematiek actief van aard is. Dit maakt dat er sprake kan zijn van risicovol gedrag jegens zichzelf en/of anderen</w:t>
            </w:r>
          </w:p>
          <w:p w14:paraId="149614C6" w14:textId="626D8BD3"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3C21AEED" w14:textId="560738F7"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ADL</w:t>
            </w:r>
          </w:p>
          <w:p w14:paraId="69E9721A" w14:textId="0C6E92FD"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Ten aanzien van ADL hebben de cliënten betreffende de verschillende aspecten behoefte aan toezicht en stimulatie en/of hulp. Er kunnen somatische problemen zijn die extra aandacht vragen als gevolg van zelfverwaarlozing.</w:t>
            </w:r>
          </w:p>
          <w:p w14:paraId="0B2CFBF5" w14:textId="74A7CBA9"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56C9D209" w14:textId="01F42BAE"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Mobiliteit</w:t>
            </w:r>
          </w:p>
          <w:p w14:paraId="74D51A46" w14:textId="76264B54" w:rsidR="0621725A" w:rsidRPr="003E5EC0" w:rsidRDefault="0621725A" w:rsidP="7A6D4BFC">
            <w:pPr>
              <w:rPr>
                <w:rFonts w:ascii="Century Gothic" w:eastAsia="Calibri" w:hAnsi="Century Gothic" w:cs="Calibri"/>
              </w:rPr>
            </w:pPr>
            <w:r w:rsidRPr="003E5EC0">
              <w:rPr>
                <w:rFonts w:ascii="Century Gothic" w:eastAsia="Century Gothic" w:hAnsi="Century Gothic" w:cs="Century Gothic"/>
                <w:sz w:val="18"/>
                <w:szCs w:val="18"/>
              </w:rPr>
              <w:t>Ten aanzien van mobiliteit hebben de cliënten in het algemeen geen hulp nodig</w:t>
            </w:r>
            <w:r w:rsidRPr="003E5EC0">
              <w:rPr>
                <w:rFonts w:ascii="Century Gothic" w:eastAsia="Calibri" w:hAnsi="Century Gothic" w:cs="Calibri"/>
              </w:rPr>
              <w:t>.</w:t>
            </w:r>
          </w:p>
          <w:p w14:paraId="3878A9FA" w14:textId="6CD19A52"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 </w:t>
            </w:r>
          </w:p>
          <w:p w14:paraId="374F4E92" w14:textId="1D196015" w:rsidR="0621725A" w:rsidRPr="003E5EC0" w:rsidRDefault="0621725A" w:rsidP="7A6D4BFC">
            <w:pPr>
              <w:rPr>
                <w:rFonts w:ascii="Century Gothic" w:eastAsia="Century Gothic" w:hAnsi="Century Gothic" w:cs="Century Gothic"/>
                <w:sz w:val="18"/>
                <w:szCs w:val="18"/>
                <w:u w:val="single"/>
              </w:rPr>
            </w:pPr>
            <w:r w:rsidRPr="003E5EC0">
              <w:rPr>
                <w:rFonts w:ascii="Century Gothic" w:eastAsia="Century Gothic" w:hAnsi="Century Gothic" w:cs="Century Gothic"/>
                <w:sz w:val="18"/>
                <w:szCs w:val="18"/>
                <w:u w:val="single"/>
              </w:rPr>
              <w:t>Begeleiding en toezicht</w:t>
            </w:r>
          </w:p>
          <w:p w14:paraId="7D931050" w14:textId="6DC4BC61"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24-uurs begeleiding en toezicht in de nabijheid nodig</w:t>
            </w:r>
            <w:r w:rsidR="008F3431" w:rsidRPr="003E5EC0">
              <w:rPr>
                <w:rFonts w:ascii="Century Gothic" w:eastAsia="Century Gothic" w:hAnsi="Century Gothic" w:cs="Century Gothic"/>
                <w:sz w:val="18"/>
                <w:szCs w:val="18"/>
              </w:rPr>
              <w:t>.</w:t>
            </w:r>
          </w:p>
          <w:p w14:paraId="564F1C31" w14:textId="2F7BC4CF" w:rsidR="0621725A" w:rsidRPr="003E5EC0" w:rsidRDefault="0621725A" w:rsidP="7A6D4BFC">
            <w:pPr>
              <w:spacing w:after="160" w:line="257"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Structureel niet-planbare ondersteuning binnen en buiten kantooruren beschikbaar in de nabijheid</w:t>
            </w:r>
            <w:r w:rsidR="008F3431" w:rsidRPr="003E5EC0">
              <w:rPr>
                <w:rFonts w:ascii="Century Gothic" w:eastAsia="Century Gothic" w:hAnsi="Century Gothic" w:cs="Century Gothic"/>
                <w:sz w:val="18"/>
                <w:szCs w:val="18"/>
              </w:rPr>
              <w:t>.</w:t>
            </w:r>
          </w:p>
        </w:tc>
      </w:tr>
      <w:tr w:rsidR="0621725A" w:rsidRPr="003E5EC0" w14:paraId="1A61D5D9"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shd w:val="clear" w:color="auto" w:fill="8CCEE8" w:themeFill="accent1" w:themeFillTint="66"/>
            <w:tcMar>
              <w:left w:w="108" w:type="dxa"/>
              <w:right w:w="108" w:type="dxa"/>
            </w:tcMar>
          </w:tcPr>
          <w:p w14:paraId="6DB83121" w14:textId="601D414C" w:rsidR="0621725A" w:rsidRPr="003E5EC0" w:rsidRDefault="65CA2F84" w:rsidP="7A6D4BFC">
            <w:pPr>
              <w:rPr>
                <w:rFonts w:ascii="Century Gothic" w:eastAsia="Century Gothic" w:hAnsi="Century Gothic" w:cs="Century Gothic"/>
                <w:b/>
                <w:bCs/>
                <w:sz w:val="18"/>
                <w:szCs w:val="18"/>
              </w:rPr>
            </w:pPr>
            <w:r w:rsidRPr="003E5EC0">
              <w:rPr>
                <w:rFonts w:ascii="Century Gothic" w:eastAsia="Century Gothic" w:hAnsi="Century Gothic" w:cs="Century Gothic"/>
                <w:b/>
                <w:bCs/>
                <w:sz w:val="18"/>
                <w:szCs w:val="18"/>
              </w:rPr>
              <w:lastRenderedPageBreak/>
              <w:t xml:space="preserve"> De opdracht/</w:t>
            </w:r>
            <w:r w:rsidR="0621725A" w:rsidRPr="003E5EC0">
              <w:rPr>
                <w:rFonts w:ascii="Century Gothic" w:eastAsia="Century Gothic" w:hAnsi="Century Gothic" w:cs="Century Gothic"/>
                <w:b/>
                <w:bCs/>
                <w:sz w:val="18"/>
                <w:szCs w:val="18"/>
              </w:rPr>
              <w:t>Inzet</w:t>
            </w:r>
          </w:p>
        </w:tc>
      </w:tr>
      <w:tr w:rsidR="0621725A" w:rsidRPr="003E5EC0" w14:paraId="00075EE2" w14:textId="77777777" w:rsidTr="669CCF44">
        <w:trPr>
          <w:trHeight w:val="300"/>
        </w:trPr>
        <w:tc>
          <w:tcPr>
            <w:tcW w:w="918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BAB631F" w14:textId="66641103" w:rsidR="210D3D28" w:rsidRPr="003E5EC0" w:rsidRDefault="210D3D28" w:rsidP="7A6D4BFC">
            <w:pPr>
              <w:spacing w:line="259" w:lineRule="auto"/>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 xml:space="preserve">De consulent doet het onderzoek en bepaalt de indicatie voor Beschermd Wonen. In de opdracht aan de aanbieder wordt niet alleen de omvang van de indicatie aangegeven maar ook bij welke taken de ondersteuning nodig is. Na het uitzetten van de opdracht neemt de consulent de rol van procesregisseur aan en is de aanbieder de casusregisseur. De procesregisseur houdt in de gaten hoe het gaat met de gestelde doelen en zal op gezette tijden een evaluatie inplannen met betrokken partijen over de voortgang.  </w:t>
            </w:r>
          </w:p>
          <w:p w14:paraId="56F98385" w14:textId="74BBD141" w:rsidR="1FE86F6E" w:rsidRPr="003E5EC0" w:rsidRDefault="1FE86F6E" w:rsidP="7A6D4BFC">
            <w:pPr>
              <w:rPr>
                <w:rFonts w:ascii="Century Gothic" w:eastAsia="Century Gothic" w:hAnsi="Century Gothic" w:cs="Century Gothic"/>
                <w:sz w:val="18"/>
                <w:szCs w:val="18"/>
              </w:rPr>
            </w:pPr>
          </w:p>
          <w:p w14:paraId="32A31ABC" w14:textId="4C948BAF" w:rsidR="0621725A" w:rsidRPr="003E5EC0" w:rsidRDefault="0621725A" w:rsidP="7A6D4BFC">
            <w:pPr>
              <w:rPr>
                <w:rFonts w:ascii="Century Gothic" w:eastAsia="Century Gothic" w:hAnsi="Century Gothic" w:cs="Century Gothic"/>
                <w:sz w:val="18"/>
                <w:szCs w:val="18"/>
              </w:rPr>
            </w:pPr>
            <w:r w:rsidRPr="003E5EC0">
              <w:rPr>
                <w:rFonts w:ascii="Century Gothic" w:eastAsia="Century Gothic" w:hAnsi="Century Gothic" w:cs="Century Gothic"/>
                <w:sz w:val="18"/>
                <w:szCs w:val="18"/>
              </w:rPr>
              <w:t>De aanbieder maakt samen met de inwoner een plan op basis waarvan de begeleiding zal worden ingezet</w:t>
            </w:r>
            <w:r w:rsidR="008F3431" w:rsidRPr="003E5EC0">
              <w:rPr>
                <w:rFonts w:ascii="Century Gothic" w:eastAsia="Century Gothic" w:hAnsi="Century Gothic" w:cs="Century Gothic"/>
                <w:sz w:val="18"/>
                <w:szCs w:val="18"/>
              </w:rPr>
              <w:t xml:space="preserve">. </w:t>
            </w:r>
            <w:r w:rsidRPr="003E5EC0">
              <w:rPr>
                <w:rFonts w:ascii="Century Gothic" w:eastAsia="Century Gothic" w:hAnsi="Century Gothic" w:cs="Century Gothic"/>
                <w:sz w:val="18"/>
                <w:szCs w:val="18"/>
              </w:rPr>
              <w:t>In dit ondersteuningsplan worden de doelen gedefinieerd in lijn met het eventuele plan dat vanuit de gemeente is opgesteld. Om de doelen uit het ondersteuningsplan te realiseren wordt een methodische aanpak gehanteerd.</w:t>
            </w:r>
          </w:p>
          <w:p w14:paraId="105883A6" w14:textId="1264D47C" w:rsidR="0621725A" w:rsidRPr="003E5EC0" w:rsidRDefault="0621725A" w:rsidP="7A6D4BFC">
            <w:pPr>
              <w:rPr>
                <w:rFonts w:ascii="Century Gothic" w:eastAsia="Century Gothic" w:hAnsi="Century Gothic" w:cs="Century Gothic"/>
                <w:sz w:val="18"/>
                <w:szCs w:val="18"/>
              </w:rPr>
            </w:pPr>
          </w:p>
        </w:tc>
      </w:tr>
    </w:tbl>
    <w:p w14:paraId="404A1D18" w14:textId="279B6133" w:rsidR="63F87FDA" w:rsidRPr="003E5EC0" w:rsidRDefault="63F87FDA" w:rsidP="0221FB02">
      <w:pPr>
        <w:spacing w:after="0" w:line="240" w:lineRule="auto"/>
        <w:rPr>
          <w:rFonts w:ascii="Century Gothic" w:eastAsia="Century Gothic" w:hAnsi="Century Gothic" w:cs="Century Gothic"/>
          <w:sz w:val="18"/>
          <w:szCs w:val="18"/>
        </w:rPr>
      </w:pPr>
    </w:p>
    <w:p w14:paraId="75C425C3" w14:textId="572FFEFF" w:rsidR="7A6D4BFC" w:rsidRPr="003E5EC0" w:rsidRDefault="7A6D4BFC" w:rsidP="0221FB02">
      <w:pPr>
        <w:spacing w:after="0" w:line="240" w:lineRule="auto"/>
        <w:rPr>
          <w:rFonts w:ascii="Century Gothic" w:eastAsia="Century Gothic" w:hAnsi="Century Gothic" w:cs="Century Gothic"/>
          <w:color w:val="000000" w:themeColor="text1"/>
          <w:sz w:val="18"/>
          <w:szCs w:val="18"/>
        </w:rPr>
      </w:pPr>
    </w:p>
    <w:p w14:paraId="6BE43731" w14:textId="5C73AAD2" w:rsidR="239C4583" w:rsidRPr="003E5EC0" w:rsidRDefault="239C4583" w:rsidP="239C4583">
      <w:pPr>
        <w:rPr>
          <w:rFonts w:ascii="Century Gothic" w:eastAsia="Century Gothic" w:hAnsi="Century Gothic" w:cs="Century Gothic"/>
          <w:sz w:val="40"/>
          <w:szCs w:val="40"/>
        </w:rPr>
      </w:pPr>
    </w:p>
    <w:sectPr w:rsidR="239C4583" w:rsidRPr="003E5EC0" w:rsidSect="00B16420">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54D0E" w14:textId="77777777" w:rsidR="00B16420" w:rsidRDefault="00B16420" w:rsidP="00155CBC">
      <w:pPr>
        <w:spacing w:after="0" w:line="240" w:lineRule="auto"/>
      </w:pPr>
      <w:r>
        <w:separator/>
      </w:r>
    </w:p>
  </w:endnote>
  <w:endnote w:type="continuationSeparator" w:id="0">
    <w:p w14:paraId="7F7EA648" w14:textId="77777777" w:rsidR="00B16420" w:rsidRDefault="00B16420" w:rsidP="00155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390642"/>
      <w:docPartObj>
        <w:docPartGallery w:val="Page Numbers (Bottom of Page)"/>
        <w:docPartUnique/>
      </w:docPartObj>
    </w:sdtPr>
    <w:sdtEndPr/>
    <w:sdtContent>
      <w:p w14:paraId="2B6E4E78" w14:textId="21C3EDB3" w:rsidR="007778EA" w:rsidRDefault="007778EA">
        <w:pPr>
          <w:pStyle w:val="Voettekst"/>
          <w:jc w:val="right"/>
        </w:pPr>
        <w:r w:rsidRPr="00B635E8">
          <w:rPr>
            <w:rFonts w:ascii="Century Gothic" w:hAnsi="Century Gothic"/>
            <w:noProof/>
          </w:rPr>
          <w:drawing>
            <wp:anchor distT="0" distB="0" distL="114300" distR="114300" simplePos="0" relativeHeight="251659264" behindDoc="1" locked="0" layoutInCell="1" allowOverlap="1" wp14:anchorId="7E2A181A" wp14:editId="4BE2D2E6">
              <wp:simplePos x="0" y="0"/>
              <wp:positionH relativeFrom="margin">
                <wp:posOffset>-695324</wp:posOffset>
              </wp:positionH>
              <wp:positionV relativeFrom="paragraph">
                <wp:posOffset>13970</wp:posOffset>
              </wp:positionV>
              <wp:extent cx="1740508" cy="590550"/>
              <wp:effectExtent l="0" t="0" r="0"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189" cy="59451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0DE8189E" w14:textId="50171D17" w:rsidR="00155CBC" w:rsidRDefault="00155CB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241B8" w14:textId="77777777" w:rsidR="00B16420" w:rsidRDefault="00B16420" w:rsidP="00155CBC">
      <w:pPr>
        <w:spacing w:after="0" w:line="240" w:lineRule="auto"/>
      </w:pPr>
      <w:r>
        <w:separator/>
      </w:r>
    </w:p>
  </w:footnote>
  <w:footnote w:type="continuationSeparator" w:id="0">
    <w:p w14:paraId="70AE58BA" w14:textId="77777777" w:rsidR="00B16420" w:rsidRDefault="00B16420" w:rsidP="00155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941B" w14:textId="13EC29E2" w:rsidR="00027842" w:rsidRDefault="00027842">
    <w:pPr>
      <w:pStyle w:val="Koptekst"/>
    </w:pPr>
  </w:p>
  <w:p w14:paraId="59F14BE8" w14:textId="77777777" w:rsidR="00027842" w:rsidRDefault="000278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1711" w14:textId="2C4241B1" w:rsidR="00027842" w:rsidRPr="00027842" w:rsidRDefault="00A2773A" w:rsidP="00027842">
    <w:pPr>
      <w:pStyle w:val="Koptekst"/>
    </w:pPr>
    <w:r w:rsidRPr="004F7364">
      <w:rPr>
        <w:rFonts w:ascii="Century Gothic" w:eastAsia="Calibri" w:hAnsi="Century Gothic" w:cs="Times New Roman"/>
        <w:noProof/>
      </w:rPr>
      <w:drawing>
        <wp:anchor distT="0" distB="0" distL="114300" distR="114300" simplePos="0" relativeHeight="251661312" behindDoc="1" locked="0" layoutInCell="1" allowOverlap="1" wp14:anchorId="1132DAEF" wp14:editId="3BF47EFA">
          <wp:simplePos x="0" y="0"/>
          <wp:positionH relativeFrom="column">
            <wp:posOffset>-762000</wp:posOffset>
          </wp:positionH>
          <wp:positionV relativeFrom="paragraph">
            <wp:posOffset>-191135</wp:posOffset>
          </wp:positionV>
          <wp:extent cx="2874645" cy="975360"/>
          <wp:effectExtent l="0" t="0" r="1905" b="0"/>
          <wp:wrapNone/>
          <wp:docPr id="1912660549" name="Afbeelding 1912660549"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60549" name="Afbeelding 1912660549"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773A">
      <w:rPr>
        <w:rFonts w:ascii="Century Gothic" w:eastAsia="Calibri" w:hAnsi="Century Gothic" w:cs="Times New Roman"/>
        <w:noProof/>
      </w:rPr>
      <mc:AlternateContent>
        <mc:Choice Requires="wps">
          <w:drawing>
            <wp:anchor distT="0" distB="0" distL="114300" distR="114300" simplePos="0" relativeHeight="251663360" behindDoc="0" locked="0" layoutInCell="1" allowOverlap="1" wp14:anchorId="32A1E642" wp14:editId="3B7F8812">
              <wp:simplePos x="0" y="0"/>
              <wp:positionH relativeFrom="page">
                <wp:align>right</wp:align>
              </wp:positionH>
              <wp:positionV relativeFrom="paragraph">
                <wp:posOffset>523240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6504025" id="Rechthoek 1" o:spid="_x0000_s1026" style="position:absolute;margin-left:376.6pt;margin-top:41.2pt;width:427.8pt;height:3.6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" fillcolor="#1c6d8d" stroked="f" strokeweight="1pt">
              <w10:wrap anchorx="pag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T1Oc9s10pfGY13" int2:id="7NjSKWQd">
      <int2:state int2:value="Rejected" int2:type="AugLoop_Text_Critique"/>
    </int2:textHash>
    <int2:textHash int2:hashCode="a19G2wohUFDRK+" int2:id="g6SmVpfd">
      <int2:state int2:value="Rejected" int2:type="AugLoop_Text_Critique"/>
    </int2:textHash>
    <int2:textHash int2:hashCode="bMvzxVnJrcFh9n" int2:id="rEG0vwJZ">
      <int2:state int2:value="Rejected" int2:type="AugLoop_Text_Critique"/>
    </int2:textHash>
    <int2:textHash int2:hashCode="+I3ULcyiHpmQ76" int2:id="v38Yj4lf">
      <int2:state int2:value="Rejected" int2:type="AugLoop_Text_Critique"/>
    </int2:textHash>
    <int2:textHash int2:hashCode="zZovChWaPuAhj4" int2:id="xl22ZGj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81F5D"/>
    <w:multiLevelType w:val="hybridMultilevel"/>
    <w:tmpl w:val="2ECCD38E"/>
    <w:lvl w:ilvl="0" w:tplc="95603144">
      <w:start w:val="1"/>
      <w:numFmt w:val="bullet"/>
      <w:lvlText w:val="o"/>
      <w:lvlJc w:val="left"/>
      <w:pPr>
        <w:ind w:left="720" w:hanging="360"/>
      </w:pPr>
      <w:rPr>
        <w:rFonts w:ascii="&quot;Courier New&quot;" w:hAnsi="&quot;Courier New&quot;" w:hint="default"/>
      </w:rPr>
    </w:lvl>
    <w:lvl w:ilvl="1" w:tplc="8432D4E6">
      <w:start w:val="1"/>
      <w:numFmt w:val="bullet"/>
      <w:lvlText w:val="o"/>
      <w:lvlJc w:val="left"/>
      <w:pPr>
        <w:ind w:left="1440" w:hanging="360"/>
      </w:pPr>
      <w:rPr>
        <w:rFonts w:ascii="Courier New" w:hAnsi="Courier New" w:hint="default"/>
      </w:rPr>
    </w:lvl>
    <w:lvl w:ilvl="2" w:tplc="374A812C">
      <w:start w:val="1"/>
      <w:numFmt w:val="bullet"/>
      <w:lvlText w:val=""/>
      <w:lvlJc w:val="left"/>
      <w:pPr>
        <w:ind w:left="2160" w:hanging="360"/>
      </w:pPr>
      <w:rPr>
        <w:rFonts w:ascii="Wingdings" w:hAnsi="Wingdings" w:hint="default"/>
      </w:rPr>
    </w:lvl>
    <w:lvl w:ilvl="3" w:tplc="D564D696">
      <w:start w:val="1"/>
      <w:numFmt w:val="bullet"/>
      <w:lvlText w:val=""/>
      <w:lvlJc w:val="left"/>
      <w:pPr>
        <w:ind w:left="2880" w:hanging="360"/>
      </w:pPr>
      <w:rPr>
        <w:rFonts w:ascii="Symbol" w:hAnsi="Symbol" w:hint="default"/>
      </w:rPr>
    </w:lvl>
    <w:lvl w:ilvl="4" w:tplc="B86CB3F4">
      <w:start w:val="1"/>
      <w:numFmt w:val="bullet"/>
      <w:lvlText w:val="o"/>
      <w:lvlJc w:val="left"/>
      <w:pPr>
        <w:ind w:left="3600" w:hanging="360"/>
      </w:pPr>
      <w:rPr>
        <w:rFonts w:ascii="Courier New" w:hAnsi="Courier New" w:hint="default"/>
      </w:rPr>
    </w:lvl>
    <w:lvl w:ilvl="5" w:tplc="27043948">
      <w:start w:val="1"/>
      <w:numFmt w:val="bullet"/>
      <w:lvlText w:val=""/>
      <w:lvlJc w:val="left"/>
      <w:pPr>
        <w:ind w:left="4320" w:hanging="360"/>
      </w:pPr>
      <w:rPr>
        <w:rFonts w:ascii="Wingdings" w:hAnsi="Wingdings" w:hint="default"/>
      </w:rPr>
    </w:lvl>
    <w:lvl w:ilvl="6" w:tplc="F8A0D4AE">
      <w:start w:val="1"/>
      <w:numFmt w:val="bullet"/>
      <w:lvlText w:val=""/>
      <w:lvlJc w:val="left"/>
      <w:pPr>
        <w:ind w:left="5040" w:hanging="360"/>
      </w:pPr>
      <w:rPr>
        <w:rFonts w:ascii="Symbol" w:hAnsi="Symbol" w:hint="default"/>
      </w:rPr>
    </w:lvl>
    <w:lvl w:ilvl="7" w:tplc="C5CCC922">
      <w:start w:val="1"/>
      <w:numFmt w:val="bullet"/>
      <w:lvlText w:val="o"/>
      <w:lvlJc w:val="left"/>
      <w:pPr>
        <w:ind w:left="5760" w:hanging="360"/>
      </w:pPr>
      <w:rPr>
        <w:rFonts w:ascii="Courier New" w:hAnsi="Courier New" w:hint="default"/>
      </w:rPr>
    </w:lvl>
    <w:lvl w:ilvl="8" w:tplc="9076955C">
      <w:start w:val="1"/>
      <w:numFmt w:val="bullet"/>
      <w:lvlText w:val=""/>
      <w:lvlJc w:val="left"/>
      <w:pPr>
        <w:ind w:left="6480" w:hanging="360"/>
      </w:pPr>
      <w:rPr>
        <w:rFonts w:ascii="Wingdings" w:hAnsi="Wingdings" w:hint="default"/>
      </w:rPr>
    </w:lvl>
  </w:abstractNum>
  <w:abstractNum w:abstractNumId="1" w15:restartNumberingAfterBreak="0">
    <w:nsid w:val="209CA14E"/>
    <w:multiLevelType w:val="hybridMultilevel"/>
    <w:tmpl w:val="F3E063AC"/>
    <w:lvl w:ilvl="0" w:tplc="434C4468">
      <w:start w:val="1"/>
      <w:numFmt w:val="bullet"/>
      <w:lvlText w:val="-"/>
      <w:lvlJc w:val="left"/>
      <w:pPr>
        <w:ind w:left="720" w:hanging="360"/>
      </w:pPr>
      <w:rPr>
        <w:rFonts w:ascii="Calibri" w:hAnsi="Calibri" w:hint="default"/>
      </w:rPr>
    </w:lvl>
    <w:lvl w:ilvl="1" w:tplc="D81666B4">
      <w:start w:val="1"/>
      <w:numFmt w:val="bullet"/>
      <w:lvlText w:val="o"/>
      <w:lvlJc w:val="left"/>
      <w:pPr>
        <w:ind w:left="1440" w:hanging="360"/>
      </w:pPr>
      <w:rPr>
        <w:rFonts w:ascii="Courier New" w:hAnsi="Courier New" w:hint="default"/>
      </w:rPr>
    </w:lvl>
    <w:lvl w:ilvl="2" w:tplc="98347EE0">
      <w:start w:val="1"/>
      <w:numFmt w:val="bullet"/>
      <w:lvlText w:val=""/>
      <w:lvlJc w:val="left"/>
      <w:pPr>
        <w:ind w:left="2160" w:hanging="360"/>
      </w:pPr>
      <w:rPr>
        <w:rFonts w:ascii="Wingdings" w:hAnsi="Wingdings" w:hint="default"/>
      </w:rPr>
    </w:lvl>
    <w:lvl w:ilvl="3" w:tplc="B48861A0">
      <w:start w:val="1"/>
      <w:numFmt w:val="bullet"/>
      <w:lvlText w:val=""/>
      <w:lvlJc w:val="left"/>
      <w:pPr>
        <w:ind w:left="2880" w:hanging="360"/>
      </w:pPr>
      <w:rPr>
        <w:rFonts w:ascii="Symbol" w:hAnsi="Symbol" w:hint="default"/>
      </w:rPr>
    </w:lvl>
    <w:lvl w:ilvl="4" w:tplc="ABC06EF8">
      <w:start w:val="1"/>
      <w:numFmt w:val="bullet"/>
      <w:lvlText w:val="o"/>
      <w:lvlJc w:val="left"/>
      <w:pPr>
        <w:ind w:left="3600" w:hanging="360"/>
      </w:pPr>
      <w:rPr>
        <w:rFonts w:ascii="Courier New" w:hAnsi="Courier New" w:hint="default"/>
      </w:rPr>
    </w:lvl>
    <w:lvl w:ilvl="5" w:tplc="A90CBA80">
      <w:start w:val="1"/>
      <w:numFmt w:val="bullet"/>
      <w:lvlText w:val=""/>
      <w:lvlJc w:val="left"/>
      <w:pPr>
        <w:ind w:left="4320" w:hanging="360"/>
      </w:pPr>
      <w:rPr>
        <w:rFonts w:ascii="Wingdings" w:hAnsi="Wingdings" w:hint="default"/>
      </w:rPr>
    </w:lvl>
    <w:lvl w:ilvl="6" w:tplc="3516E7C2">
      <w:start w:val="1"/>
      <w:numFmt w:val="bullet"/>
      <w:lvlText w:val=""/>
      <w:lvlJc w:val="left"/>
      <w:pPr>
        <w:ind w:left="5040" w:hanging="360"/>
      </w:pPr>
      <w:rPr>
        <w:rFonts w:ascii="Symbol" w:hAnsi="Symbol" w:hint="default"/>
      </w:rPr>
    </w:lvl>
    <w:lvl w:ilvl="7" w:tplc="9594CCC4">
      <w:start w:val="1"/>
      <w:numFmt w:val="bullet"/>
      <w:lvlText w:val="o"/>
      <w:lvlJc w:val="left"/>
      <w:pPr>
        <w:ind w:left="5760" w:hanging="360"/>
      </w:pPr>
      <w:rPr>
        <w:rFonts w:ascii="Courier New" w:hAnsi="Courier New" w:hint="default"/>
      </w:rPr>
    </w:lvl>
    <w:lvl w:ilvl="8" w:tplc="F350CA2C">
      <w:start w:val="1"/>
      <w:numFmt w:val="bullet"/>
      <w:lvlText w:val=""/>
      <w:lvlJc w:val="left"/>
      <w:pPr>
        <w:ind w:left="6480" w:hanging="360"/>
      </w:pPr>
      <w:rPr>
        <w:rFonts w:ascii="Wingdings" w:hAnsi="Wingdings" w:hint="default"/>
      </w:rPr>
    </w:lvl>
  </w:abstractNum>
  <w:abstractNum w:abstractNumId="2" w15:restartNumberingAfterBreak="0">
    <w:nsid w:val="2E113551"/>
    <w:multiLevelType w:val="hybridMultilevel"/>
    <w:tmpl w:val="9B7A2466"/>
    <w:lvl w:ilvl="0" w:tplc="A4AA9754">
      <w:start w:val="1"/>
      <w:numFmt w:val="bullet"/>
      <w:lvlText w:val="o"/>
      <w:lvlJc w:val="left"/>
      <w:pPr>
        <w:ind w:left="720" w:hanging="360"/>
      </w:pPr>
      <w:rPr>
        <w:rFonts w:ascii="&quot;Courier New&quot;" w:hAnsi="&quot;Courier New&quot;" w:hint="default"/>
      </w:rPr>
    </w:lvl>
    <w:lvl w:ilvl="1" w:tplc="09C8C022">
      <w:start w:val="1"/>
      <w:numFmt w:val="bullet"/>
      <w:lvlText w:val="o"/>
      <w:lvlJc w:val="left"/>
      <w:pPr>
        <w:ind w:left="1440" w:hanging="360"/>
      </w:pPr>
      <w:rPr>
        <w:rFonts w:ascii="Courier New" w:hAnsi="Courier New" w:hint="default"/>
      </w:rPr>
    </w:lvl>
    <w:lvl w:ilvl="2" w:tplc="5C36D90C">
      <w:start w:val="1"/>
      <w:numFmt w:val="bullet"/>
      <w:lvlText w:val=""/>
      <w:lvlJc w:val="left"/>
      <w:pPr>
        <w:ind w:left="2160" w:hanging="360"/>
      </w:pPr>
      <w:rPr>
        <w:rFonts w:ascii="Wingdings" w:hAnsi="Wingdings" w:hint="default"/>
      </w:rPr>
    </w:lvl>
    <w:lvl w:ilvl="3" w:tplc="2A0EE888">
      <w:start w:val="1"/>
      <w:numFmt w:val="bullet"/>
      <w:lvlText w:val=""/>
      <w:lvlJc w:val="left"/>
      <w:pPr>
        <w:ind w:left="2880" w:hanging="360"/>
      </w:pPr>
      <w:rPr>
        <w:rFonts w:ascii="Symbol" w:hAnsi="Symbol" w:hint="default"/>
      </w:rPr>
    </w:lvl>
    <w:lvl w:ilvl="4" w:tplc="39B44106">
      <w:start w:val="1"/>
      <w:numFmt w:val="bullet"/>
      <w:lvlText w:val="o"/>
      <w:lvlJc w:val="left"/>
      <w:pPr>
        <w:ind w:left="3600" w:hanging="360"/>
      </w:pPr>
      <w:rPr>
        <w:rFonts w:ascii="Courier New" w:hAnsi="Courier New" w:hint="default"/>
      </w:rPr>
    </w:lvl>
    <w:lvl w:ilvl="5" w:tplc="F5E87318">
      <w:start w:val="1"/>
      <w:numFmt w:val="bullet"/>
      <w:lvlText w:val=""/>
      <w:lvlJc w:val="left"/>
      <w:pPr>
        <w:ind w:left="4320" w:hanging="360"/>
      </w:pPr>
      <w:rPr>
        <w:rFonts w:ascii="Wingdings" w:hAnsi="Wingdings" w:hint="default"/>
      </w:rPr>
    </w:lvl>
    <w:lvl w:ilvl="6" w:tplc="D4D0DA40">
      <w:start w:val="1"/>
      <w:numFmt w:val="bullet"/>
      <w:lvlText w:val=""/>
      <w:lvlJc w:val="left"/>
      <w:pPr>
        <w:ind w:left="5040" w:hanging="360"/>
      </w:pPr>
      <w:rPr>
        <w:rFonts w:ascii="Symbol" w:hAnsi="Symbol" w:hint="default"/>
      </w:rPr>
    </w:lvl>
    <w:lvl w:ilvl="7" w:tplc="757C89B0">
      <w:start w:val="1"/>
      <w:numFmt w:val="bullet"/>
      <w:lvlText w:val="o"/>
      <w:lvlJc w:val="left"/>
      <w:pPr>
        <w:ind w:left="5760" w:hanging="360"/>
      </w:pPr>
      <w:rPr>
        <w:rFonts w:ascii="Courier New" w:hAnsi="Courier New" w:hint="default"/>
      </w:rPr>
    </w:lvl>
    <w:lvl w:ilvl="8" w:tplc="CA8CDB04">
      <w:start w:val="1"/>
      <w:numFmt w:val="bullet"/>
      <w:lvlText w:val=""/>
      <w:lvlJc w:val="left"/>
      <w:pPr>
        <w:ind w:left="6480" w:hanging="360"/>
      </w:pPr>
      <w:rPr>
        <w:rFonts w:ascii="Wingdings" w:hAnsi="Wingdings" w:hint="default"/>
      </w:rPr>
    </w:lvl>
  </w:abstractNum>
  <w:abstractNum w:abstractNumId="3" w15:restartNumberingAfterBreak="0">
    <w:nsid w:val="36385FE3"/>
    <w:multiLevelType w:val="hybridMultilevel"/>
    <w:tmpl w:val="BF8AA6F6"/>
    <w:lvl w:ilvl="0" w:tplc="DBF4B4A0">
      <w:start w:val="1"/>
      <w:numFmt w:val="bullet"/>
      <w:lvlText w:val="o"/>
      <w:lvlJc w:val="left"/>
      <w:pPr>
        <w:ind w:left="720" w:hanging="360"/>
      </w:pPr>
      <w:rPr>
        <w:rFonts w:ascii="&quot;Courier New&quot;" w:hAnsi="&quot;Courier New&quot;" w:hint="default"/>
      </w:rPr>
    </w:lvl>
    <w:lvl w:ilvl="1" w:tplc="DD023FE0">
      <w:start w:val="1"/>
      <w:numFmt w:val="bullet"/>
      <w:lvlText w:val="o"/>
      <w:lvlJc w:val="left"/>
      <w:pPr>
        <w:ind w:left="1440" w:hanging="360"/>
      </w:pPr>
      <w:rPr>
        <w:rFonts w:ascii="Courier New" w:hAnsi="Courier New" w:hint="default"/>
      </w:rPr>
    </w:lvl>
    <w:lvl w:ilvl="2" w:tplc="EDFA1552">
      <w:start w:val="1"/>
      <w:numFmt w:val="bullet"/>
      <w:lvlText w:val=""/>
      <w:lvlJc w:val="left"/>
      <w:pPr>
        <w:ind w:left="2160" w:hanging="360"/>
      </w:pPr>
      <w:rPr>
        <w:rFonts w:ascii="Wingdings" w:hAnsi="Wingdings" w:hint="default"/>
      </w:rPr>
    </w:lvl>
    <w:lvl w:ilvl="3" w:tplc="3252D488">
      <w:start w:val="1"/>
      <w:numFmt w:val="bullet"/>
      <w:lvlText w:val=""/>
      <w:lvlJc w:val="left"/>
      <w:pPr>
        <w:ind w:left="2880" w:hanging="360"/>
      </w:pPr>
      <w:rPr>
        <w:rFonts w:ascii="Symbol" w:hAnsi="Symbol" w:hint="default"/>
      </w:rPr>
    </w:lvl>
    <w:lvl w:ilvl="4" w:tplc="0B5C373C">
      <w:start w:val="1"/>
      <w:numFmt w:val="bullet"/>
      <w:lvlText w:val="o"/>
      <w:lvlJc w:val="left"/>
      <w:pPr>
        <w:ind w:left="3600" w:hanging="360"/>
      </w:pPr>
      <w:rPr>
        <w:rFonts w:ascii="Courier New" w:hAnsi="Courier New" w:hint="default"/>
      </w:rPr>
    </w:lvl>
    <w:lvl w:ilvl="5" w:tplc="5630D3DE">
      <w:start w:val="1"/>
      <w:numFmt w:val="bullet"/>
      <w:lvlText w:val=""/>
      <w:lvlJc w:val="left"/>
      <w:pPr>
        <w:ind w:left="4320" w:hanging="360"/>
      </w:pPr>
      <w:rPr>
        <w:rFonts w:ascii="Wingdings" w:hAnsi="Wingdings" w:hint="default"/>
      </w:rPr>
    </w:lvl>
    <w:lvl w:ilvl="6" w:tplc="97E6F62E">
      <w:start w:val="1"/>
      <w:numFmt w:val="bullet"/>
      <w:lvlText w:val=""/>
      <w:lvlJc w:val="left"/>
      <w:pPr>
        <w:ind w:left="5040" w:hanging="360"/>
      </w:pPr>
      <w:rPr>
        <w:rFonts w:ascii="Symbol" w:hAnsi="Symbol" w:hint="default"/>
      </w:rPr>
    </w:lvl>
    <w:lvl w:ilvl="7" w:tplc="F9107A5A">
      <w:start w:val="1"/>
      <w:numFmt w:val="bullet"/>
      <w:lvlText w:val="o"/>
      <w:lvlJc w:val="left"/>
      <w:pPr>
        <w:ind w:left="5760" w:hanging="360"/>
      </w:pPr>
      <w:rPr>
        <w:rFonts w:ascii="Courier New" w:hAnsi="Courier New" w:hint="default"/>
      </w:rPr>
    </w:lvl>
    <w:lvl w:ilvl="8" w:tplc="42542260">
      <w:start w:val="1"/>
      <w:numFmt w:val="bullet"/>
      <w:lvlText w:val=""/>
      <w:lvlJc w:val="left"/>
      <w:pPr>
        <w:ind w:left="6480" w:hanging="360"/>
      </w:pPr>
      <w:rPr>
        <w:rFonts w:ascii="Wingdings" w:hAnsi="Wingdings" w:hint="default"/>
      </w:rPr>
    </w:lvl>
  </w:abstractNum>
  <w:abstractNum w:abstractNumId="4" w15:restartNumberingAfterBreak="0">
    <w:nsid w:val="4119D96D"/>
    <w:multiLevelType w:val="hybridMultilevel"/>
    <w:tmpl w:val="13528870"/>
    <w:lvl w:ilvl="0" w:tplc="A27C1F96">
      <w:start w:val="1"/>
      <w:numFmt w:val="bullet"/>
      <w:lvlText w:val="-"/>
      <w:lvlJc w:val="left"/>
      <w:pPr>
        <w:ind w:left="720" w:hanging="360"/>
      </w:pPr>
      <w:rPr>
        <w:rFonts w:ascii="Calibri" w:hAnsi="Calibri" w:hint="default"/>
      </w:rPr>
    </w:lvl>
    <w:lvl w:ilvl="1" w:tplc="38E4F2DE">
      <w:start w:val="1"/>
      <w:numFmt w:val="bullet"/>
      <w:lvlText w:val="o"/>
      <w:lvlJc w:val="left"/>
      <w:pPr>
        <w:ind w:left="1440" w:hanging="360"/>
      </w:pPr>
      <w:rPr>
        <w:rFonts w:ascii="Courier New" w:hAnsi="Courier New" w:hint="default"/>
      </w:rPr>
    </w:lvl>
    <w:lvl w:ilvl="2" w:tplc="F320C982">
      <w:start w:val="1"/>
      <w:numFmt w:val="bullet"/>
      <w:lvlText w:val=""/>
      <w:lvlJc w:val="left"/>
      <w:pPr>
        <w:ind w:left="2160" w:hanging="360"/>
      </w:pPr>
      <w:rPr>
        <w:rFonts w:ascii="Wingdings" w:hAnsi="Wingdings" w:hint="default"/>
      </w:rPr>
    </w:lvl>
    <w:lvl w:ilvl="3" w:tplc="070CB316">
      <w:start w:val="1"/>
      <w:numFmt w:val="bullet"/>
      <w:lvlText w:val=""/>
      <w:lvlJc w:val="left"/>
      <w:pPr>
        <w:ind w:left="2880" w:hanging="360"/>
      </w:pPr>
      <w:rPr>
        <w:rFonts w:ascii="Symbol" w:hAnsi="Symbol" w:hint="default"/>
      </w:rPr>
    </w:lvl>
    <w:lvl w:ilvl="4" w:tplc="EB801A58">
      <w:start w:val="1"/>
      <w:numFmt w:val="bullet"/>
      <w:lvlText w:val="o"/>
      <w:lvlJc w:val="left"/>
      <w:pPr>
        <w:ind w:left="3600" w:hanging="360"/>
      </w:pPr>
      <w:rPr>
        <w:rFonts w:ascii="Courier New" w:hAnsi="Courier New" w:hint="default"/>
      </w:rPr>
    </w:lvl>
    <w:lvl w:ilvl="5" w:tplc="ED207D8C">
      <w:start w:val="1"/>
      <w:numFmt w:val="bullet"/>
      <w:lvlText w:val=""/>
      <w:lvlJc w:val="left"/>
      <w:pPr>
        <w:ind w:left="4320" w:hanging="360"/>
      </w:pPr>
      <w:rPr>
        <w:rFonts w:ascii="Wingdings" w:hAnsi="Wingdings" w:hint="default"/>
      </w:rPr>
    </w:lvl>
    <w:lvl w:ilvl="6" w:tplc="D9D0B818">
      <w:start w:val="1"/>
      <w:numFmt w:val="bullet"/>
      <w:lvlText w:val=""/>
      <w:lvlJc w:val="left"/>
      <w:pPr>
        <w:ind w:left="5040" w:hanging="360"/>
      </w:pPr>
      <w:rPr>
        <w:rFonts w:ascii="Symbol" w:hAnsi="Symbol" w:hint="default"/>
      </w:rPr>
    </w:lvl>
    <w:lvl w:ilvl="7" w:tplc="24C02A06">
      <w:start w:val="1"/>
      <w:numFmt w:val="bullet"/>
      <w:lvlText w:val="o"/>
      <w:lvlJc w:val="left"/>
      <w:pPr>
        <w:ind w:left="5760" w:hanging="360"/>
      </w:pPr>
      <w:rPr>
        <w:rFonts w:ascii="Courier New" w:hAnsi="Courier New" w:hint="default"/>
      </w:rPr>
    </w:lvl>
    <w:lvl w:ilvl="8" w:tplc="9468D7AE">
      <w:start w:val="1"/>
      <w:numFmt w:val="bullet"/>
      <w:lvlText w:val=""/>
      <w:lvlJc w:val="left"/>
      <w:pPr>
        <w:ind w:left="6480" w:hanging="360"/>
      </w:pPr>
      <w:rPr>
        <w:rFonts w:ascii="Wingdings" w:hAnsi="Wingdings" w:hint="default"/>
      </w:rPr>
    </w:lvl>
  </w:abstractNum>
  <w:abstractNum w:abstractNumId="5" w15:restartNumberingAfterBreak="0">
    <w:nsid w:val="58E66042"/>
    <w:multiLevelType w:val="hybridMultilevel"/>
    <w:tmpl w:val="72488F64"/>
    <w:lvl w:ilvl="0" w:tplc="72D01F62">
      <w:start w:val="1"/>
      <w:numFmt w:val="bullet"/>
      <w:lvlText w:val="-"/>
      <w:lvlJc w:val="left"/>
      <w:pPr>
        <w:ind w:left="720" w:hanging="360"/>
      </w:pPr>
      <w:rPr>
        <w:rFonts w:ascii="Calibri" w:hAnsi="Calibri" w:hint="default"/>
      </w:rPr>
    </w:lvl>
    <w:lvl w:ilvl="1" w:tplc="61EC2BBA">
      <w:start w:val="1"/>
      <w:numFmt w:val="bullet"/>
      <w:lvlText w:val="o"/>
      <w:lvlJc w:val="left"/>
      <w:pPr>
        <w:ind w:left="1440" w:hanging="360"/>
      </w:pPr>
      <w:rPr>
        <w:rFonts w:ascii="Courier New" w:hAnsi="Courier New" w:hint="default"/>
      </w:rPr>
    </w:lvl>
    <w:lvl w:ilvl="2" w:tplc="0B3EBDD4">
      <w:start w:val="1"/>
      <w:numFmt w:val="bullet"/>
      <w:lvlText w:val=""/>
      <w:lvlJc w:val="left"/>
      <w:pPr>
        <w:ind w:left="2160" w:hanging="360"/>
      </w:pPr>
      <w:rPr>
        <w:rFonts w:ascii="Wingdings" w:hAnsi="Wingdings" w:hint="default"/>
      </w:rPr>
    </w:lvl>
    <w:lvl w:ilvl="3" w:tplc="EDB61836">
      <w:start w:val="1"/>
      <w:numFmt w:val="bullet"/>
      <w:lvlText w:val=""/>
      <w:lvlJc w:val="left"/>
      <w:pPr>
        <w:ind w:left="2880" w:hanging="360"/>
      </w:pPr>
      <w:rPr>
        <w:rFonts w:ascii="Symbol" w:hAnsi="Symbol" w:hint="default"/>
      </w:rPr>
    </w:lvl>
    <w:lvl w:ilvl="4" w:tplc="55842658">
      <w:start w:val="1"/>
      <w:numFmt w:val="bullet"/>
      <w:lvlText w:val="o"/>
      <w:lvlJc w:val="left"/>
      <w:pPr>
        <w:ind w:left="3600" w:hanging="360"/>
      </w:pPr>
      <w:rPr>
        <w:rFonts w:ascii="Courier New" w:hAnsi="Courier New" w:hint="default"/>
      </w:rPr>
    </w:lvl>
    <w:lvl w:ilvl="5" w:tplc="693A7290">
      <w:start w:val="1"/>
      <w:numFmt w:val="bullet"/>
      <w:lvlText w:val=""/>
      <w:lvlJc w:val="left"/>
      <w:pPr>
        <w:ind w:left="4320" w:hanging="360"/>
      </w:pPr>
      <w:rPr>
        <w:rFonts w:ascii="Wingdings" w:hAnsi="Wingdings" w:hint="default"/>
      </w:rPr>
    </w:lvl>
    <w:lvl w:ilvl="6" w:tplc="9ED83032">
      <w:start w:val="1"/>
      <w:numFmt w:val="bullet"/>
      <w:lvlText w:val=""/>
      <w:lvlJc w:val="left"/>
      <w:pPr>
        <w:ind w:left="5040" w:hanging="360"/>
      </w:pPr>
      <w:rPr>
        <w:rFonts w:ascii="Symbol" w:hAnsi="Symbol" w:hint="default"/>
      </w:rPr>
    </w:lvl>
    <w:lvl w:ilvl="7" w:tplc="57D84A16">
      <w:start w:val="1"/>
      <w:numFmt w:val="bullet"/>
      <w:lvlText w:val="o"/>
      <w:lvlJc w:val="left"/>
      <w:pPr>
        <w:ind w:left="5760" w:hanging="360"/>
      </w:pPr>
      <w:rPr>
        <w:rFonts w:ascii="Courier New" w:hAnsi="Courier New" w:hint="default"/>
      </w:rPr>
    </w:lvl>
    <w:lvl w:ilvl="8" w:tplc="C39E1F10">
      <w:start w:val="1"/>
      <w:numFmt w:val="bullet"/>
      <w:lvlText w:val=""/>
      <w:lvlJc w:val="left"/>
      <w:pPr>
        <w:ind w:left="6480" w:hanging="360"/>
      </w:pPr>
      <w:rPr>
        <w:rFonts w:ascii="Wingdings" w:hAnsi="Wingdings" w:hint="default"/>
      </w:rPr>
    </w:lvl>
  </w:abstractNum>
  <w:abstractNum w:abstractNumId="6" w15:restartNumberingAfterBreak="0">
    <w:nsid w:val="69B75122"/>
    <w:multiLevelType w:val="hybridMultilevel"/>
    <w:tmpl w:val="4A8E827E"/>
    <w:lvl w:ilvl="0" w:tplc="8FE0F69C">
      <w:start w:val="1"/>
      <w:numFmt w:val="bullet"/>
      <w:lvlText w:val="o"/>
      <w:lvlJc w:val="left"/>
      <w:pPr>
        <w:ind w:left="720" w:hanging="360"/>
      </w:pPr>
      <w:rPr>
        <w:rFonts w:ascii="&quot;Courier New&quot;" w:hAnsi="&quot;Courier New&quot;" w:hint="default"/>
      </w:rPr>
    </w:lvl>
    <w:lvl w:ilvl="1" w:tplc="7BE22038">
      <w:start w:val="1"/>
      <w:numFmt w:val="bullet"/>
      <w:lvlText w:val="o"/>
      <w:lvlJc w:val="left"/>
      <w:pPr>
        <w:ind w:left="1440" w:hanging="360"/>
      </w:pPr>
      <w:rPr>
        <w:rFonts w:ascii="Courier New" w:hAnsi="Courier New" w:hint="default"/>
      </w:rPr>
    </w:lvl>
    <w:lvl w:ilvl="2" w:tplc="8014E318">
      <w:start w:val="1"/>
      <w:numFmt w:val="bullet"/>
      <w:lvlText w:val=""/>
      <w:lvlJc w:val="left"/>
      <w:pPr>
        <w:ind w:left="2160" w:hanging="360"/>
      </w:pPr>
      <w:rPr>
        <w:rFonts w:ascii="Wingdings" w:hAnsi="Wingdings" w:hint="default"/>
      </w:rPr>
    </w:lvl>
    <w:lvl w:ilvl="3" w:tplc="C562E934">
      <w:start w:val="1"/>
      <w:numFmt w:val="bullet"/>
      <w:lvlText w:val=""/>
      <w:lvlJc w:val="left"/>
      <w:pPr>
        <w:ind w:left="2880" w:hanging="360"/>
      </w:pPr>
      <w:rPr>
        <w:rFonts w:ascii="Symbol" w:hAnsi="Symbol" w:hint="default"/>
      </w:rPr>
    </w:lvl>
    <w:lvl w:ilvl="4" w:tplc="21980572">
      <w:start w:val="1"/>
      <w:numFmt w:val="bullet"/>
      <w:lvlText w:val="o"/>
      <w:lvlJc w:val="left"/>
      <w:pPr>
        <w:ind w:left="3600" w:hanging="360"/>
      </w:pPr>
      <w:rPr>
        <w:rFonts w:ascii="Courier New" w:hAnsi="Courier New" w:hint="default"/>
      </w:rPr>
    </w:lvl>
    <w:lvl w:ilvl="5" w:tplc="441EAE64">
      <w:start w:val="1"/>
      <w:numFmt w:val="bullet"/>
      <w:lvlText w:val=""/>
      <w:lvlJc w:val="left"/>
      <w:pPr>
        <w:ind w:left="4320" w:hanging="360"/>
      </w:pPr>
      <w:rPr>
        <w:rFonts w:ascii="Wingdings" w:hAnsi="Wingdings" w:hint="default"/>
      </w:rPr>
    </w:lvl>
    <w:lvl w:ilvl="6" w:tplc="E3ACDE34">
      <w:start w:val="1"/>
      <w:numFmt w:val="bullet"/>
      <w:lvlText w:val=""/>
      <w:lvlJc w:val="left"/>
      <w:pPr>
        <w:ind w:left="5040" w:hanging="360"/>
      </w:pPr>
      <w:rPr>
        <w:rFonts w:ascii="Symbol" w:hAnsi="Symbol" w:hint="default"/>
      </w:rPr>
    </w:lvl>
    <w:lvl w:ilvl="7" w:tplc="24AC4A5C">
      <w:start w:val="1"/>
      <w:numFmt w:val="bullet"/>
      <w:lvlText w:val="o"/>
      <w:lvlJc w:val="left"/>
      <w:pPr>
        <w:ind w:left="5760" w:hanging="360"/>
      </w:pPr>
      <w:rPr>
        <w:rFonts w:ascii="Courier New" w:hAnsi="Courier New" w:hint="default"/>
      </w:rPr>
    </w:lvl>
    <w:lvl w:ilvl="8" w:tplc="19484510">
      <w:start w:val="1"/>
      <w:numFmt w:val="bullet"/>
      <w:lvlText w:val=""/>
      <w:lvlJc w:val="left"/>
      <w:pPr>
        <w:ind w:left="6480" w:hanging="360"/>
      </w:pPr>
      <w:rPr>
        <w:rFonts w:ascii="Wingdings" w:hAnsi="Wingdings" w:hint="default"/>
      </w:rPr>
    </w:lvl>
  </w:abstractNum>
  <w:abstractNum w:abstractNumId="7" w15:restartNumberingAfterBreak="0">
    <w:nsid w:val="6CB21E82"/>
    <w:multiLevelType w:val="hybridMultilevel"/>
    <w:tmpl w:val="561E5324"/>
    <w:lvl w:ilvl="0" w:tplc="E92CE466">
      <w:start w:val="1"/>
      <w:numFmt w:val="bullet"/>
      <w:lvlText w:val="o"/>
      <w:lvlJc w:val="left"/>
      <w:pPr>
        <w:ind w:left="720" w:hanging="360"/>
      </w:pPr>
      <w:rPr>
        <w:rFonts w:ascii="&quot;Courier New&quot;" w:hAnsi="&quot;Courier New&quot;" w:hint="default"/>
      </w:rPr>
    </w:lvl>
    <w:lvl w:ilvl="1" w:tplc="CF84AC2A">
      <w:start w:val="1"/>
      <w:numFmt w:val="bullet"/>
      <w:lvlText w:val="o"/>
      <w:lvlJc w:val="left"/>
      <w:pPr>
        <w:ind w:left="1440" w:hanging="360"/>
      </w:pPr>
      <w:rPr>
        <w:rFonts w:ascii="Courier New" w:hAnsi="Courier New" w:hint="default"/>
      </w:rPr>
    </w:lvl>
    <w:lvl w:ilvl="2" w:tplc="4642C0BE">
      <w:start w:val="1"/>
      <w:numFmt w:val="bullet"/>
      <w:lvlText w:val=""/>
      <w:lvlJc w:val="left"/>
      <w:pPr>
        <w:ind w:left="2160" w:hanging="360"/>
      </w:pPr>
      <w:rPr>
        <w:rFonts w:ascii="Wingdings" w:hAnsi="Wingdings" w:hint="default"/>
      </w:rPr>
    </w:lvl>
    <w:lvl w:ilvl="3" w:tplc="F198132A">
      <w:start w:val="1"/>
      <w:numFmt w:val="bullet"/>
      <w:lvlText w:val=""/>
      <w:lvlJc w:val="left"/>
      <w:pPr>
        <w:ind w:left="2880" w:hanging="360"/>
      </w:pPr>
      <w:rPr>
        <w:rFonts w:ascii="Symbol" w:hAnsi="Symbol" w:hint="default"/>
      </w:rPr>
    </w:lvl>
    <w:lvl w:ilvl="4" w:tplc="A4C82058">
      <w:start w:val="1"/>
      <w:numFmt w:val="bullet"/>
      <w:lvlText w:val="o"/>
      <w:lvlJc w:val="left"/>
      <w:pPr>
        <w:ind w:left="3600" w:hanging="360"/>
      </w:pPr>
      <w:rPr>
        <w:rFonts w:ascii="Courier New" w:hAnsi="Courier New" w:hint="default"/>
      </w:rPr>
    </w:lvl>
    <w:lvl w:ilvl="5" w:tplc="38B00CD2">
      <w:start w:val="1"/>
      <w:numFmt w:val="bullet"/>
      <w:lvlText w:val=""/>
      <w:lvlJc w:val="left"/>
      <w:pPr>
        <w:ind w:left="4320" w:hanging="360"/>
      </w:pPr>
      <w:rPr>
        <w:rFonts w:ascii="Wingdings" w:hAnsi="Wingdings" w:hint="default"/>
      </w:rPr>
    </w:lvl>
    <w:lvl w:ilvl="6" w:tplc="53043E18">
      <w:start w:val="1"/>
      <w:numFmt w:val="bullet"/>
      <w:lvlText w:val=""/>
      <w:lvlJc w:val="left"/>
      <w:pPr>
        <w:ind w:left="5040" w:hanging="360"/>
      </w:pPr>
      <w:rPr>
        <w:rFonts w:ascii="Symbol" w:hAnsi="Symbol" w:hint="default"/>
      </w:rPr>
    </w:lvl>
    <w:lvl w:ilvl="7" w:tplc="86C47718">
      <w:start w:val="1"/>
      <w:numFmt w:val="bullet"/>
      <w:lvlText w:val="o"/>
      <w:lvlJc w:val="left"/>
      <w:pPr>
        <w:ind w:left="5760" w:hanging="360"/>
      </w:pPr>
      <w:rPr>
        <w:rFonts w:ascii="Courier New" w:hAnsi="Courier New" w:hint="default"/>
      </w:rPr>
    </w:lvl>
    <w:lvl w:ilvl="8" w:tplc="75F60256">
      <w:start w:val="1"/>
      <w:numFmt w:val="bullet"/>
      <w:lvlText w:val=""/>
      <w:lvlJc w:val="left"/>
      <w:pPr>
        <w:ind w:left="6480" w:hanging="360"/>
      </w:pPr>
      <w:rPr>
        <w:rFonts w:ascii="Wingdings" w:hAnsi="Wingdings" w:hint="default"/>
      </w:rPr>
    </w:lvl>
  </w:abstractNum>
  <w:abstractNum w:abstractNumId="8" w15:restartNumberingAfterBreak="0">
    <w:nsid w:val="7023A488"/>
    <w:multiLevelType w:val="hybridMultilevel"/>
    <w:tmpl w:val="C13213FA"/>
    <w:lvl w:ilvl="0" w:tplc="E10E90CC">
      <w:start w:val="1"/>
      <w:numFmt w:val="bullet"/>
      <w:lvlText w:val="-"/>
      <w:lvlJc w:val="left"/>
      <w:pPr>
        <w:ind w:left="720" w:hanging="360"/>
      </w:pPr>
      <w:rPr>
        <w:rFonts w:ascii="Calibri" w:hAnsi="Calibri" w:hint="default"/>
      </w:rPr>
    </w:lvl>
    <w:lvl w:ilvl="1" w:tplc="6EBECB3A">
      <w:start w:val="1"/>
      <w:numFmt w:val="bullet"/>
      <w:lvlText w:val="o"/>
      <w:lvlJc w:val="left"/>
      <w:pPr>
        <w:ind w:left="1440" w:hanging="360"/>
      </w:pPr>
      <w:rPr>
        <w:rFonts w:ascii="Courier New" w:hAnsi="Courier New" w:hint="default"/>
      </w:rPr>
    </w:lvl>
    <w:lvl w:ilvl="2" w:tplc="23560958">
      <w:start w:val="1"/>
      <w:numFmt w:val="bullet"/>
      <w:lvlText w:val=""/>
      <w:lvlJc w:val="left"/>
      <w:pPr>
        <w:ind w:left="2160" w:hanging="360"/>
      </w:pPr>
      <w:rPr>
        <w:rFonts w:ascii="Wingdings" w:hAnsi="Wingdings" w:hint="default"/>
      </w:rPr>
    </w:lvl>
    <w:lvl w:ilvl="3" w:tplc="F0D83BF8">
      <w:start w:val="1"/>
      <w:numFmt w:val="bullet"/>
      <w:lvlText w:val=""/>
      <w:lvlJc w:val="left"/>
      <w:pPr>
        <w:ind w:left="2880" w:hanging="360"/>
      </w:pPr>
      <w:rPr>
        <w:rFonts w:ascii="Symbol" w:hAnsi="Symbol" w:hint="default"/>
      </w:rPr>
    </w:lvl>
    <w:lvl w:ilvl="4" w:tplc="FA5C3B76">
      <w:start w:val="1"/>
      <w:numFmt w:val="bullet"/>
      <w:lvlText w:val="o"/>
      <w:lvlJc w:val="left"/>
      <w:pPr>
        <w:ind w:left="3600" w:hanging="360"/>
      </w:pPr>
      <w:rPr>
        <w:rFonts w:ascii="Courier New" w:hAnsi="Courier New" w:hint="default"/>
      </w:rPr>
    </w:lvl>
    <w:lvl w:ilvl="5" w:tplc="A8C876BC">
      <w:start w:val="1"/>
      <w:numFmt w:val="bullet"/>
      <w:lvlText w:val=""/>
      <w:lvlJc w:val="left"/>
      <w:pPr>
        <w:ind w:left="4320" w:hanging="360"/>
      </w:pPr>
      <w:rPr>
        <w:rFonts w:ascii="Wingdings" w:hAnsi="Wingdings" w:hint="default"/>
      </w:rPr>
    </w:lvl>
    <w:lvl w:ilvl="6" w:tplc="A1B415D8">
      <w:start w:val="1"/>
      <w:numFmt w:val="bullet"/>
      <w:lvlText w:val=""/>
      <w:lvlJc w:val="left"/>
      <w:pPr>
        <w:ind w:left="5040" w:hanging="360"/>
      </w:pPr>
      <w:rPr>
        <w:rFonts w:ascii="Symbol" w:hAnsi="Symbol" w:hint="default"/>
      </w:rPr>
    </w:lvl>
    <w:lvl w:ilvl="7" w:tplc="468AA37E">
      <w:start w:val="1"/>
      <w:numFmt w:val="bullet"/>
      <w:lvlText w:val="o"/>
      <w:lvlJc w:val="left"/>
      <w:pPr>
        <w:ind w:left="5760" w:hanging="360"/>
      </w:pPr>
      <w:rPr>
        <w:rFonts w:ascii="Courier New" w:hAnsi="Courier New" w:hint="default"/>
      </w:rPr>
    </w:lvl>
    <w:lvl w:ilvl="8" w:tplc="95AEE294">
      <w:start w:val="1"/>
      <w:numFmt w:val="bullet"/>
      <w:lvlText w:val=""/>
      <w:lvlJc w:val="left"/>
      <w:pPr>
        <w:ind w:left="6480" w:hanging="360"/>
      </w:pPr>
      <w:rPr>
        <w:rFonts w:ascii="Wingdings" w:hAnsi="Wingdings" w:hint="default"/>
      </w:rPr>
    </w:lvl>
  </w:abstractNum>
  <w:abstractNum w:abstractNumId="9" w15:restartNumberingAfterBreak="0">
    <w:nsid w:val="741DBDA4"/>
    <w:multiLevelType w:val="hybridMultilevel"/>
    <w:tmpl w:val="7D824602"/>
    <w:lvl w:ilvl="0" w:tplc="FFFFFFFF">
      <w:start w:val="1"/>
      <w:numFmt w:val="bullet"/>
      <w:lvlText w:val="-"/>
      <w:lvlJc w:val="left"/>
      <w:pPr>
        <w:ind w:left="720" w:hanging="360"/>
      </w:pPr>
      <w:rPr>
        <w:rFonts w:ascii="Calibri" w:hAnsi="Calibri" w:hint="default"/>
      </w:rPr>
    </w:lvl>
    <w:lvl w:ilvl="1" w:tplc="70EA1DC2">
      <w:start w:val="1"/>
      <w:numFmt w:val="bullet"/>
      <w:lvlText w:val="o"/>
      <w:lvlJc w:val="left"/>
      <w:pPr>
        <w:ind w:left="1440" w:hanging="360"/>
      </w:pPr>
      <w:rPr>
        <w:rFonts w:ascii="Courier New" w:hAnsi="Courier New" w:hint="default"/>
      </w:rPr>
    </w:lvl>
    <w:lvl w:ilvl="2" w:tplc="F716B1B6">
      <w:start w:val="1"/>
      <w:numFmt w:val="bullet"/>
      <w:lvlText w:val=""/>
      <w:lvlJc w:val="left"/>
      <w:pPr>
        <w:ind w:left="2160" w:hanging="360"/>
      </w:pPr>
      <w:rPr>
        <w:rFonts w:ascii="Wingdings" w:hAnsi="Wingdings" w:hint="default"/>
      </w:rPr>
    </w:lvl>
    <w:lvl w:ilvl="3" w:tplc="31A016BA">
      <w:start w:val="1"/>
      <w:numFmt w:val="bullet"/>
      <w:lvlText w:val=""/>
      <w:lvlJc w:val="left"/>
      <w:pPr>
        <w:ind w:left="2880" w:hanging="360"/>
      </w:pPr>
      <w:rPr>
        <w:rFonts w:ascii="Symbol" w:hAnsi="Symbol" w:hint="default"/>
      </w:rPr>
    </w:lvl>
    <w:lvl w:ilvl="4" w:tplc="2D96306C">
      <w:start w:val="1"/>
      <w:numFmt w:val="bullet"/>
      <w:lvlText w:val="o"/>
      <w:lvlJc w:val="left"/>
      <w:pPr>
        <w:ind w:left="3600" w:hanging="360"/>
      </w:pPr>
      <w:rPr>
        <w:rFonts w:ascii="Courier New" w:hAnsi="Courier New" w:hint="default"/>
      </w:rPr>
    </w:lvl>
    <w:lvl w:ilvl="5" w:tplc="17883008">
      <w:start w:val="1"/>
      <w:numFmt w:val="bullet"/>
      <w:lvlText w:val=""/>
      <w:lvlJc w:val="left"/>
      <w:pPr>
        <w:ind w:left="4320" w:hanging="360"/>
      </w:pPr>
      <w:rPr>
        <w:rFonts w:ascii="Wingdings" w:hAnsi="Wingdings" w:hint="default"/>
      </w:rPr>
    </w:lvl>
    <w:lvl w:ilvl="6" w:tplc="1BCA7290">
      <w:start w:val="1"/>
      <w:numFmt w:val="bullet"/>
      <w:lvlText w:val=""/>
      <w:lvlJc w:val="left"/>
      <w:pPr>
        <w:ind w:left="5040" w:hanging="360"/>
      </w:pPr>
      <w:rPr>
        <w:rFonts w:ascii="Symbol" w:hAnsi="Symbol" w:hint="default"/>
      </w:rPr>
    </w:lvl>
    <w:lvl w:ilvl="7" w:tplc="6688CC34">
      <w:start w:val="1"/>
      <w:numFmt w:val="bullet"/>
      <w:lvlText w:val="o"/>
      <w:lvlJc w:val="left"/>
      <w:pPr>
        <w:ind w:left="5760" w:hanging="360"/>
      </w:pPr>
      <w:rPr>
        <w:rFonts w:ascii="Courier New" w:hAnsi="Courier New" w:hint="default"/>
      </w:rPr>
    </w:lvl>
    <w:lvl w:ilvl="8" w:tplc="685AD5EA">
      <w:start w:val="1"/>
      <w:numFmt w:val="bullet"/>
      <w:lvlText w:val=""/>
      <w:lvlJc w:val="left"/>
      <w:pPr>
        <w:ind w:left="6480" w:hanging="360"/>
      </w:pPr>
      <w:rPr>
        <w:rFonts w:ascii="Wingdings" w:hAnsi="Wingdings" w:hint="default"/>
      </w:rPr>
    </w:lvl>
  </w:abstractNum>
  <w:abstractNum w:abstractNumId="10" w15:restartNumberingAfterBreak="0">
    <w:nsid w:val="7964DB3C"/>
    <w:multiLevelType w:val="hybridMultilevel"/>
    <w:tmpl w:val="90CEA554"/>
    <w:lvl w:ilvl="0" w:tplc="3148E8AE">
      <w:start w:val="1"/>
      <w:numFmt w:val="bullet"/>
      <w:lvlText w:val="-"/>
      <w:lvlJc w:val="left"/>
      <w:pPr>
        <w:ind w:left="720" w:hanging="360"/>
      </w:pPr>
      <w:rPr>
        <w:rFonts w:ascii="Calibri" w:hAnsi="Calibri" w:hint="default"/>
      </w:rPr>
    </w:lvl>
    <w:lvl w:ilvl="1" w:tplc="F1FC1BD4">
      <w:start w:val="1"/>
      <w:numFmt w:val="bullet"/>
      <w:lvlText w:val="o"/>
      <w:lvlJc w:val="left"/>
      <w:pPr>
        <w:ind w:left="1440" w:hanging="360"/>
      </w:pPr>
      <w:rPr>
        <w:rFonts w:ascii="Courier New" w:hAnsi="Courier New" w:hint="default"/>
      </w:rPr>
    </w:lvl>
    <w:lvl w:ilvl="2" w:tplc="D6D89B28">
      <w:start w:val="1"/>
      <w:numFmt w:val="bullet"/>
      <w:lvlText w:val=""/>
      <w:lvlJc w:val="left"/>
      <w:pPr>
        <w:ind w:left="2160" w:hanging="360"/>
      </w:pPr>
      <w:rPr>
        <w:rFonts w:ascii="Wingdings" w:hAnsi="Wingdings" w:hint="default"/>
      </w:rPr>
    </w:lvl>
    <w:lvl w:ilvl="3" w:tplc="E9EE091A">
      <w:start w:val="1"/>
      <w:numFmt w:val="bullet"/>
      <w:lvlText w:val=""/>
      <w:lvlJc w:val="left"/>
      <w:pPr>
        <w:ind w:left="2880" w:hanging="360"/>
      </w:pPr>
      <w:rPr>
        <w:rFonts w:ascii="Symbol" w:hAnsi="Symbol" w:hint="default"/>
      </w:rPr>
    </w:lvl>
    <w:lvl w:ilvl="4" w:tplc="AB0A463C">
      <w:start w:val="1"/>
      <w:numFmt w:val="bullet"/>
      <w:lvlText w:val="o"/>
      <w:lvlJc w:val="left"/>
      <w:pPr>
        <w:ind w:left="3600" w:hanging="360"/>
      </w:pPr>
      <w:rPr>
        <w:rFonts w:ascii="Courier New" w:hAnsi="Courier New" w:hint="default"/>
      </w:rPr>
    </w:lvl>
    <w:lvl w:ilvl="5" w:tplc="D7268B74">
      <w:start w:val="1"/>
      <w:numFmt w:val="bullet"/>
      <w:lvlText w:val=""/>
      <w:lvlJc w:val="left"/>
      <w:pPr>
        <w:ind w:left="4320" w:hanging="360"/>
      </w:pPr>
      <w:rPr>
        <w:rFonts w:ascii="Wingdings" w:hAnsi="Wingdings" w:hint="default"/>
      </w:rPr>
    </w:lvl>
    <w:lvl w:ilvl="6" w:tplc="5CD48BA8">
      <w:start w:val="1"/>
      <w:numFmt w:val="bullet"/>
      <w:lvlText w:val=""/>
      <w:lvlJc w:val="left"/>
      <w:pPr>
        <w:ind w:left="5040" w:hanging="360"/>
      </w:pPr>
      <w:rPr>
        <w:rFonts w:ascii="Symbol" w:hAnsi="Symbol" w:hint="default"/>
      </w:rPr>
    </w:lvl>
    <w:lvl w:ilvl="7" w:tplc="2362D94C">
      <w:start w:val="1"/>
      <w:numFmt w:val="bullet"/>
      <w:lvlText w:val="o"/>
      <w:lvlJc w:val="left"/>
      <w:pPr>
        <w:ind w:left="5760" w:hanging="360"/>
      </w:pPr>
      <w:rPr>
        <w:rFonts w:ascii="Courier New" w:hAnsi="Courier New" w:hint="default"/>
      </w:rPr>
    </w:lvl>
    <w:lvl w:ilvl="8" w:tplc="BA6AF4A6">
      <w:start w:val="1"/>
      <w:numFmt w:val="bullet"/>
      <w:lvlText w:val=""/>
      <w:lvlJc w:val="left"/>
      <w:pPr>
        <w:ind w:left="6480" w:hanging="360"/>
      </w:pPr>
      <w:rPr>
        <w:rFonts w:ascii="Wingdings" w:hAnsi="Wingdings" w:hint="default"/>
      </w:rPr>
    </w:lvl>
  </w:abstractNum>
  <w:abstractNum w:abstractNumId="11" w15:restartNumberingAfterBreak="0">
    <w:nsid w:val="7DA5B394"/>
    <w:multiLevelType w:val="hybridMultilevel"/>
    <w:tmpl w:val="7274560C"/>
    <w:lvl w:ilvl="0" w:tplc="6DAE0648">
      <w:start w:val="1"/>
      <w:numFmt w:val="bullet"/>
      <w:lvlText w:val="o"/>
      <w:lvlJc w:val="left"/>
      <w:pPr>
        <w:ind w:left="720" w:hanging="360"/>
      </w:pPr>
      <w:rPr>
        <w:rFonts w:ascii="&quot;Courier New&quot;" w:hAnsi="&quot;Courier New&quot;" w:hint="default"/>
      </w:rPr>
    </w:lvl>
    <w:lvl w:ilvl="1" w:tplc="54105228">
      <w:start w:val="1"/>
      <w:numFmt w:val="bullet"/>
      <w:lvlText w:val="o"/>
      <w:lvlJc w:val="left"/>
      <w:pPr>
        <w:ind w:left="1440" w:hanging="360"/>
      </w:pPr>
      <w:rPr>
        <w:rFonts w:ascii="Courier New" w:hAnsi="Courier New" w:hint="default"/>
      </w:rPr>
    </w:lvl>
    <w:lvl w:ilvl="2" w:tplc="4302F98E">
      <w:start w:val="1"/>
      <w:numFmt w:val="bullet"/>
      <w:lvlText w:val=""/>
      <w:lvlJc w:val="left"/>
      <w:pPr>
        <w:ind w:left="2160" w:hanging="360"/>
      </w:pPr>
      <w:rPr>
        <w:rFonts w:ascii="Wingdings" w:hAnsi="Wingdings" w:hint="default"/>
      </w:rPr>
    </w:lvl>
    <w:lvl w:ilvl="3" w:tplc="819CCA84">
      <w:start w:val="1"/>
      <w:numFmt w:val="bullet"/>
      <w:lvlText w:val=""/>
      <w:lvlJc w:val="left"/>
      <w:pPr>
        <w:ind w:left="2880" w:hanging="360"/>
      </w:pPr>
      <w:rPr>
        <w:rFonts w:ascii="Symbol" w:hAnsi="Symbol" w:hint="default"/>
      </w:rPr>
    </w:lvl>
    <w:lvl w:ilvl="4" w:tplc="A74ECD94">
      <w:start w:val="1"/>
      <w:numFmt w:val="bullet"/>
      <w:lvlText w:val="o"/>
      <w:lvlJc w:val="left"/>
      <w:pPr>
        <w:ind w:left="3600" w:hanging="360"/>
      </w:pPr>
      <w:rPr>
        <w:rFonts w:ascii="Courier New" w:hAnsi="Courier New" w:hint="default"/>
      </w:rPr>
    </w:lvl>
    <w:lvl w:ilvl="5" w:tplc="412EFC6A">
      <w:start w:val="1"/>
      <w:numFmt w:val="bullet"/>
      <w:lvlText w:val=""/>
      <w:lvlJc w:val="left"/>
      <w:pPr>
        <w:ind w:left="4320" w:hanging="360"/>
      </w:pPr>
      <w:rPr>
        <w:rFonts w:ascii="Wingdings" w:hAnsi="Wingdings" w:hint="default"/>
      </w:rPr>
    </w:lvl>
    <w:lvl w:ilvl="6" w:tplc="FDF42D68">
      <w:start w:val="1"/>
      <w:numFmt w:val="bullet"/>
      <w:lvlText w:val=""/>
      <w:lvlJc w:val="left"/>
      <w:pPr>
        <w:ind w:left="5040" w:hanging="360"/>
      </w:pPr>
      <w:rPr>
        <w:rFonts w:ascii="Symbol" w:hAnsi="Symbol" w:hint="default"/>
      </w:rPr>
    </w:lvl>
    <w:lvl w:ilvl="7" w:tplc="6C28B3C4">
      <w:start w:val="1"/>
      <w:numFmt w:val="bullet"/>
      <w:lvlText w:val="o"/>
      <w:lvlJc w:val="left"/>
      <w:pPr>
        <w:ind w:left="5760" w:hanging="360"/>
      </w:pPr>
      <w:rPr>
        <w:rFonts w:ascii="Courier New" w:hAnsi="Courier New" w:hint="default"/>
      </w:rPr>
    </w:lvl>
    <w:lvl w:ilvl="8" w:tplc="DD4E9300">
      <w:start w:val="1"/>
      <w:numFmt w:val="bullet"/>
      <w:lvlText w:val=""/>
      <w:lvlJc w:val="left"/>
      <w:pPr>
        <w:ind w:left="6480" w:hanging="360"/>
      </w:pPr>
      <w:rPr>
        <w:rFonts w:ascii="Wingdings" w:hAnsi="Wingdings" w:hint="default"/>
      </w:rPr>
    </w:lvl>
  </w:abstractNum>
  <w:num w:numId="1" w16cid:durableId="314530922">
    <w:abstractNumId w:val="5"/>
  </w:num>
  <w:num w:numId="2" w16cid:durableId="1466124244">
    <w:abstractNumId w:val="8"/>
  </w:num>
  <w:num w:numId="3" w16cid:durableId="1641808111">
    <w:abstractNumId w:val="4"/>
  </w:num>
  <w:num w:numId="4" w16cid:durableId="1558082051">
    <w:abstractNumId w:val="9"/>
  </w:num>
  <w:num w:numId="5" w16cid:durableId="1434788170">
    <w:abstractNumId w:val="1"/>
  </w:num>
  <w:num w:numId="6" w16cid:durableId="1384135064">
    <w:abstractNumId w:val="3"/>
  </w:num>
  <w:num w:numId="7" w16cid:durableId="1773668644">
    <w:abstractNumId w:val="7"/>
  </w:num>
  <w:num w:numId="8" w16cid:durableId="696272737">
    <w:abstractNumId w:val="2"/>
  </w:num>
  <w:num w:numId="9" w16cid:durableId="983198519">
    <w:abstractNumId w:val="6"/>
  </w:num>
  <w:num w:numId="10" w16cid:durableId="417530320">
    <w:abstractNumId w:val="0"/>
  </w:num>
  <w:num w:numId="11" w16cid:durableId="904342482">
    <w:abstractNumId w:val="11"/>
  </w:num>
  <w:num w:numId="12" w16cid:durableId="209115162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BF0A3F"/>
    <w:rsid w:val="00027842"/>
    <w:rsid w:val="00155CBC"/>
    <w:rsid w:val="00230229"/>
    <w:rsid w:val="002C5BA7"/>
    <w:rsid w:val="002E49D7"/>
    <w:rsid w:val="003C4060"/>
    <w:rsid w:val="003E5EC0"/>
    <w:rsid w:val="004959ED"/>
    <w:rsid w:val="004A6462"/>
    <w:rsid w:val="004F7364"/>
    <w:rsid w:val="00544EB1"/>
    <w:rsid w:val="005AB893"/>
    <w:rsid w:val="006C235A"/>
    <w:rsid w:val="007778EA"/>
    <w:rsid w:val="007F0929"/>
    <w:rsid w:val="00880804"/>
    <w:rsid w:val="008F3431"/>
    <w:rsid w:val="009E0901"/>
    <w:rsid w:val="00A2773A"/>
    <w:rsid w:val="00AE207B"/>
    <w:rsid w:val="00B1138A"/>
    <w:rsid w:val="00B16420"/>
    <w:rsid w:val="00B31642"/>
    <w:rsid w:val="00BB18A6"/>
    <w:rsid w:val="00BD58F2"/>
    <w:rsid w:val="00C915D8"/>
    <w:rsid w:val="00D23B97"/>
    <w:rsid w:val="00E00B70"/>
    <w:rsid w:val="00E3034A"/>
    <w:rsid w:val="00E9603D"/>
    <w:rsid w:val="00F07E62"/>
    <w:rsid w:val="00F834A8"/>
    <w:rsid w:val="00FC0835"/>
    <w:rsid w:val="010A3938"/>
    <w:rsid w:val="01107C71"/>
    <w:rsid w:val="011777DF"/>
    <w:rsid w:val="0130B443"/>
    <w:rsid w:val="013B5E9C"/>
    <w:rsid w:val="018E1D0E"/>
    <w:rsid w:val="01A5C290"/>
    <w:rsid w:val="01B2C7C6"/>
    <w:rsid w:val="020DB4ED"/>
    <w:rsid w:val="0221FB02"/>
    <w:rsid w:val="02362A7C"/>
    <w:rsid w:val="02580F5C"/>
    <w:rsid w:val="02CFC5BE"/>
    <w:rsid w:val="02E02096"/>
    <w:rsid w:val="02F0ACF2"/>
    <w:rsid w:val="02F3D218"/>
    <w:rsid w:val="0310C512"/>
    <w:rsid w:val="0320F95D"/>
    <w:rsid w:val="038C7E2D"/>
    <w:rsid w:val="03AC193A"/>
    <w:rsid w:val="04481D33"/>
    <w:rsid w:val="046D4F8D"/>
    <w:rsid w:val="04C43AF5"/>
    <w:rsid w:val="050F5892"/>
    <w:rsid w:val="0561344D"/>
    <w:rsid w:val="05E0675A"/>
    <w:rsid w:val="05ED1432"/>
    <w:rsid w:val="06031AFA"/>
    <w:rsid w:val="0621725A"/>
    <w:rsid w:val="064C9953"/>
    <w:rsid w:val="06957831"/>
    <w:rsid w:val="07A7A72E"/>
    <w:rsid w:val="07C64722"/>
    <w:rsid w:val="07D28C78"/>
    <w:rsid w:val="07EA83F4"/>
    <w:rsid w:val="0803DB26"/>
    <w:rsid w:val="084D56E8"/>
    <w:rsid w:val="085D182C"/>
    <w:rsid w:val="08812552"/>
    <w:rsid w:val="08E5C48D"/>
    <w:rsid w:val="099CF7DA"/>
    <w:rsid w:val="0A08FEA3"/>
    <w:rsid w:val="0A38E0DD"/>
    <w:rsid w:val="0A6FB0EE"/>
    <w:rsid w:val="0AC91885"/>
    <w:rsid w:val="0AF4E37D"/>
    <w:rsid w:val="0B931E9C"/>
    <w:rsid w:val="0B947DCE"/>
    <w:rsid w:val="0C2A66C4"/>
    <w:rsid w:val="0C610D3E"/>
    <w:rsid w:val="0CAE3F6D"/>
    <w:rsid w:val="0CBEF9F6"/>
    <w:rsid w:val="0CCBBB45"/>
    <w:rsid w:val="0D469B57"/>
    <w:rsid w:val="0E699A1C"/>
    <w:rsid w:val="0E6CA016"/>
    <w:rsid w:val="0E7068FD"/>
    <w:rsid w:val="0EF86B18"/>
    <w:rsid w:val="0F12EFB6"/>
    <w:rsid w:val="0F839C6C"/>
    <w:rsid w:val="0FAB58D9"/>
    <w:rsid w:val="0FD909E0"/>
    <w:rsid w:val="0FF7DD4B"/>
    <w:rsid w:val="0FF9D589"/>
    <w:rsid w:val="102F5C7E"/>
    <w:rsid w:val="10BDF954"/>
    <w:rsid w:val="11451DFF"/>
    <w:rsid w:val="11495954"/>
    <w:rsid w:val="1170C7C4"/>
    <w:rsid w:val="1193ADAC"/>
    <w:rsid w:val="119437F1"/>
    <w:rsid w:val="11A2BDFD"/>
    <w:rsid w:val="11F487E7"/>
    <w:rsid w:val="11FE8468"/>
    <w:rsid w:val="11FF5150"/>
    <w:rsid w:val="125B24C5"/>
    <w:rsid w:val="12CABF08"/>
    <w:rsid w:val="12D3A500"/>
    <w:rsid w:val="132F7E0D"/>
    <w:rsid w:val="13FA9A4F"/>
    <w:rsid w:val="1464A087"/>
    <w:rsid w:val="14DBE19A"/>
    <w:rsid w:val="14F58C7A"/>
    <w:rsid w:val="150D24C4"/>
    <w:rsid w:val="155075F4"/>
    <w:rsid w:val="156CAF57"/>
    <w:rsid w:val="15B08D22"/>
    <w:rsid w:val="15E84EC4"/>
    <w:rsid w:val="1619156F"/>
    <w:rsid w:val="1633B784"/>
    <w:rsid w:val="16762F20"/>
    <w:rsid w:val="1810ABFB"/>
    <w:rsid w:val="188575B0"/>
    <w:rsid w:val="1887CEE3"/>
    <w:rsid w:val="18DD466B"/>
    <w:rsid w:val="18EE1CF2"/>
    <w:rsid w:val="19DD8796"/>
    <w:rsid w:val="1A40207A"/>
    <w:rsid w:val="1ACFF94E"/>
    <w:rsid w:val="1AD3E20B"/>
    <w:rsid w:val="1AE9E3ED"/>
    <w:rsid w:val="1AF55CA9"/>
    <w:rsid w:val="1B153B87"/>
    <w:rsid w:val="1B35C3A8"/>
    <w:rsid w:val="1C19F7C6"/>
    <w:rsid w:val="1C73E8C0"/>
    <w:rsid w:val="1CB711D3"/>
    <w:rsid w:val="1CCDE66B"/>
    <w:rsid w:val="1CE570A4"/>
    <w:rsid w:val="1D63755F"/>
    <w:rsid w:val="1D9AFB3E"/>
    <w:rsid w:val="1DF8A13E"/>
    <w:rsid w:val="1DFC9438"/>
    <w:rsid w:val="1E02F8BF"/>
    <w:rsid w:val="1E2AFCC9"/>
    <w:rsid w:val="1E4A958F"/>
    <w:rsid w:val="1E6A3325"/>
    <w:rsid w:val="1E814105"/>
    <w:rsid w:val="1ED239D5"/>
    <w:rsid w:val="1F2FBCAB"/>
    <w:rsid w:val="1FE86F6E"/>
    <w:rsid w:val="2052D64B"/>
    <w:rsid w:val="210D3D28"/>
    <w:rsid w:val="21B3B73A"/>
    <w:rsid w:val="21F143A3"/>
    <w:rsid w:val="22937C5D"/>
    <w:rsid w:val="239C4583"/>
    <w:rsid w:val="239E3A59"/>
    <w:rsid w:val="23A3E79C"/>
    <w:rsid w:val="23B3DE72"/>
    <w:rsid w:val="242F4CBE"/>
    <w:rsid w:val="2460AD14"/>
    <w:rsid w:val="247A37FA"/>
    <w:rsid w:val="25B9C55C"/>
    <w:rsid w:val="270A57A5"/>
    <w:rsid w:val="27D40113"/>
    <w:rsid w:val="2828234B"/>
    <w:rsid w:val="28576B96"/>
    <w:rsid w:val="28EB185F"/>
    <w:rsid w:val="2902BDE1"/>
    <w:rsid w:val="293CFA9D"/>
    <w:rsid w:val="29A4B96E"/>
    <w:rsid w:val="29C3F3AC"/>
    <w:rsid w:val="2A17F423"/>
    <w:rsid w:val="2A97C548"/>
    <w:rsid w:val="2B5E90EF"/>
    <w:rsid w:val="2C749B5F"/>
    <w:rsid w:val="2CBB065A"/>
    <w:rsid w:val="2CF71C77"/>
    <w:rsid w:val="2D6B45A6"/>
    <w:rsid w:val="2D7E9C8E"/>
    <w:rsid w:val="2DBC317D"/>
    <w:rsid w:val="2E62C2D7"/>
    <w:rsid w:val="2EDB754F"/>
    <w:rsid w:val="2F624712"/>
    <w:rsid w:val="2F97E175"/>
    <w:rsid w:val="303D464F"/>
    <w:rsid w:val="306B6721"/>
    <w:rsid w:val="30B98C2C"/>
    <w:rsid w:val="30D1F2C9"/>
    <w:rsid w:val="3118CD1B"/>
    <w:rsid w:val="31480C82"/>
    <w:rsid w:val="31C3167C"/>
    <w:rsid w:val="31EC2CA2"/>
    <w:rsid w:val="31F56A73"/>
    <w:rsid w:val="32277194"/>
    <w:rsid w:val="3293F91D"/>
    <w:rsid w:val="332830F9"/>
    <w:rsid w:val="332C3DEE"/>
    <w:rsid w:val="339795C6"/>
    <w:rsid w:val="343C064B"/>
    <w:rsid w:val="34457088"/>
    <w:rsid w:val="34F7FAF5"/>
    <w:rsid w:val="3562F8A3"/>
    <w:rsid w:val="35818493"/>
    <w:rsid w:val="35D7D25B"/>
    <w:rsid w:val="35E22CA5"/>
    <w:rsid w:val="367FC3C7"/>
    <w:rsid w:val="37656BC8"/>
    <w:rsid w:val="3793DCCE"/>
    <w:rsid w:val="38048332"/>
    <w:rsid w:val="382BAA64"/>
    <w:rsid w:val="386AD41D"/>
    <w:rsid w:val="38B8CE73"/>
    <w:rsid w:val="38E6DBCB"/>
    <w:rsid w:val="3A40CB4F"/>
    <w:rsid w:val="3A9D0C8A"/>
    <w:rsid w:val="3AEDF35C"/>
    <w:rsid w:val="3AEDFFE8"/>
    <w:rsid w:val="3B82003C"/>
    <w:rsid w:val="3C793578"/>
    <w:rsid w:val="3D0ABCBF"/>
    <w:rsid w:val="3D2FD07C"/>
    <w:rsid w:val="3D6AB184"/>
    <w:rsid w:val="3D89DC60"/>
    <w:rsid w:val="3D96A056"/>
    <w:rsid w:val="3DFA7332"/>
    <w:rsid w:val="3E09C99F"/>
    <w:rsid w:val="3E3CF7F3"/>
    <w:rsid w:val="3EA68D20"/>
    <w:rsid w:val="3F00B906"/>
    <w:rsid w:val="3F25ACC1"/>
    <w:rsid w:val="3F786B33"/>
    <w:rsid w:val="3FECFF8D"/>
    <w:rsid w:val="40C17D22"/>
    <w:rsid w:val="40EAE0A1"/>
    <w:rsid w:val="410FD7D7"/>
    <w:rsid w:val="41143B94"/>
    <w:rsid w:val="4126A1D7"/>
    <w:rsid w:val="415520A4"/>
    <w:rsid w:val="41594AF8"/>
    <w:rsid w:val="4195A444"/>
    <w:rsid w:val="428539DB"/>
    <w:rsid w:val="428CE23E"/>
    <w:rsid w:val="42C7B177"/>
    <w:rsid w:val="43400810"/>
    <w:rsid w:val="43AC5E0E"/>
    <w:rsid w:val="43F3342F"/>
    <w:rsid w:val="44309B27"/>
    <w:rsid w:val="443B492A"/>
    <w:rsid w:val="444BC7C0"/>
    <w:rsid w:val="444FA53D"/>
    <w:rsid w:val="445B47B4"/>
    <w:rsid w:val="445B9452"/>
    <w:rsid w:val="446371C8"/>
    <w:rsid w:val="44C070B0"/>
    <w:rsid w:val="457B9510"/>
    <w:rsid w:val="4591F553"/>
    <w:rsid w:val="45CC0B87"/>
    <w:rsid w:val="45EC5E09"/>
    <w:rsid w:val="45FF5239"/>
    <w:rsid w:val="462DA01E"/>
    <w:rsid w:val="46577C67"/>
    <w:rsid w:val="46C2474D"/>
    <w:rsid w:val="47C9A552"/>
    <w:rsid w:val="47EDA647"/>
    <w:rsid w:val="47F34CC8"/>
    <w:rsid w:val="47FC2887"/>
    <w:rsid w:val="481D8507"/>
    <w:rsid w:val="485A353C"/>
    <w:rsid w:val="48913D1C"/>
    <w:rsid w:val="48D7BF04"/>
    <w:rsid w:val="49226C52"/>
    <w:rsid w:val="497478F8"/>
    <w:rsid w:val="499BC707"/>
    <w:rsid w:val="49B832FA"/>
    <w:rsid w:val="4A0F4288"/>
    <w:rsid w:val="4A9E5EA0"/>
    <w:rsid w:val="4B09EF3D"/>
    <w:rsid w:val="4B54B91C"/>
    <w:rsid w:val="4B9C062F"/>
    <w:rsid w:val="4C3A2F01"/>
    <w:rsid w:val="4C557D1F"/>
    <w:rsid w:val="4CF0897D"/>
    <w:rsid w:val="4D6893C1"/>
    <w:rsid w:val="4DF8B8EB"/>
    <w:rsid w:val="4E0A641E"/>
    <w:rsid w:val="4E3CA513"/>
    <w:rsid w:val="4E69A6F1"/>
    <w:rsid w:val="4E855764"/>
    <w:rsid w:val="4E85FA56"/>
    <w:rsid w:val="4F76377D"/>
    <w:rsid w:val="4F8CDA4C"/>
    <w:rsid w:val="4FA6347F"/>
    <w:rsid w:val="50192539"/>
    <w:rsid w:val="501EC95E"/>
    <w:rsid w:val="506F7752"/>
    <w:rsid w:val="50D286C0"/>
    <w:rsid w:val="514204E0"/>
    <w:rsid w:val="5201E5A0"/>
    <w:rsid w:val="5250CCD9"/>
    <w:rsid w:val="52DDD541"/>
    <w:rsid w:val="53166F03"/>
    <w:rsid w:val="535C8E43"/>
    <w:rsid w:val="53DE6584"/>
    <w:rsid w:val="54991ED2"/>
    <w:rsid w:val="54E9DC44"/>
    <w:rsid w:val="55398662"/>
    <w:rsid w:val="5557ABA1"/>
    <w:rsid w:val="55CE2F63"/>
    <w:rsid w:val="5788660B"/>
    <w:rsid w:val="586879D9"/>
    <w:rsid w:val="5872B89D"/>
    <w:rsid w:val="58F80238"/>
    <w:rsid w:val="592BEF64"/>
    <w:rsid w:val="59842D06"/>
    <w:rsid w:val="59BC2F97"/>
    <w:rsid w:val="5A010513"/>
    <w:rsid w:val="5A1F9DC4"/>
    <w:rsid w:val="5A27B15B"/>
    <w:rsid w:val="5B5624D6"/>
    <w:rsid w:val="5BA1A299"/>
    <w:rsid w:val="5BABDC3A"/>
    <w:rsid w:val="5CBF0A3F"/>
    <w:rsid w:val="5CC79A47"/>
    <w:rsid w:val="5CFF198C"/>
    <w:rsid w:val="5D1E1937"/>
    <w:rsid w:val="5D47AC9B"/>
    <w:rsid w:val="5DDD5DE3"/>
    <w:rsid w:val="5DEBE5F0"/>
    <w:rsid w:val="5DF0CFC5"/>
    <w:rsid w:val="5E226A34"/>
    <w:rsid w:val="5E521F77"/>
    <w:rsid w:val="5E86F242"/>
    <w:rsid w:val="5E8D0364"/>
    <w:rsid w:val="5ED21AB1"/>
    <w:rsid w:val="5ED2E9D0"/>
    <w:rsid w:val="5EE745E3"/>
    <w:rsid w:val="5F1DF9A1"/>
    <w:rsid w:val="5FA32554"/>
    <w:rsid w:val="5FABCA1A"/>
    <w:rsid w:val="60635FB0"/>
    <w:rsid w:val="606EBA31"/>
    <w:rsid w:val="60BACE52"/>
    <w:rsid w:val="60C540C4"/>
    <w:rsid w:val="60CF93B4"/>
    <w:rsid w:val="60E4CD09"/>
    <w:rsid w:val="6159E7F3"/>
    <w:rsid w:val="615A8AA0"/>
    <w:rsid w:val="616FFBFC"/>
    <w:rsid w:val="61D42F3E"/>
    <w:rsid w:val="62611125"/>
    <w:rsid w:val="6285FD68"/>
    <w:rsid w:val="62D5A6D4"/>
    <w:rsid w:val="63282C23"/>
    <w:rsid w:val="633FE066"/>
    <w:rsid w:val="6349E6D4"/>
    <w:rsid w:val="6361C7E9"/>
    <w:rsid w:val="63D34454"/>
    <w:rsid w:val="63F87FDA"/>
    <w:rsid w:val="64332197"/>
    <w:rsid w:val="64717735"/>
    <w:rsid w:val="649188B5"/>
    <w:rsid w:val="64F95527"/>
    <w:rsid w:val="65119E1E"/>
    <w:rsid w:val="65150F1F"/>
    <w:rsid w:val="656B4FBE"/>
    <w:rsid w:val="65CA2F84"/>
    <w:rsid w:val="662D5916"/>
    <w:rsid w:val="6687EC1D"/>
    <w:rsid w:val="669CCF44"/>
    <w:rsid w:val="66A53DE6"/>
    <w:rsid w:val="6719C41C"/>
    <w:rsid w:val="67AEEB2A"/>
    <w:rsid w:val="67C12104"/>
    <w:rsid w:val="68131E2F"/>
    <w:rsid w:val="68986EFD"/>
    <w:rsid w:val="68B4C14E"/>
    <w:rsid w:val="691B2CFF"/>
    <w:rsid w:val="69AEEE90"/>
    <w:rsid w:val="69B68D3C"/>
    <w:rsid w:val="69EFC759"/>
    <w:rsid w:val="6ABA3DF9"/>
    <w:rsid w:val="6B0717F8"/>
    <w:rsid w:val="6B11AB8C"/>
    <w:rsid w:val="6B6310B1"/>
    <w:rsid w:val="6B6C398F"/>
    <w:rsid w:val="6BC07D29"/>
    <w:rsid w:val="6BCB86D0"/>
    <w:rsid w:val="6C62CD66"/>
    <w:rsid w:val="6C8BC413"/>
    <w:rsid w:val="6DE6A811"/>
    <w:rsid w:val="6E29448E"/>
    <w:rsid w:val="6E94F266"/>
    <w:rsid w:val="6F000B71"/>
    <w:rsid w:val="6F39F953"/>
    <w:rsid w:val="6F3A4222"/>
    <w:rsid w:val="6F40528E"/>
    <w:rsid w:val="6F7426FA"/>
    <w:rsid w:val="6FEF6231"/>
    <w:rsid w:val="701236AA"/>
    <w:rsid w:val="702690F8"/>
    <w:rsid w:val="7058021C"/>
    <w:rsid w:val="70989EFF"/>
    <w:rsid w:val="70BCA157"/>
    <w:rsid w:val="718C44A1"/>
    <w:rsid w:val="71C9A715"/>
    <w:rsid w:val="720A0BA6"/>
    <w:rsid w:val="725871B8"/>
    <w:rsid w:val="72B1B46D"/>
    <w:rsid w:val="739CE026"/>
    <w:rsid w:val="73AA2D55"/>
    <w:rsid w:val="73F233C9"/>
    <w:rsid w:val="743E849D"/>
    <w:rsid w:val="7465BFE6"/>
    <w:rsid w:val="74B041B0"/>
    <w:rsid w:val="74C9F3C7"/>
    <w:rsid w:val="75073F74"/>
    <w:rsid w:val="752B733F"/>
    <w:rsid w:val="753CA568"/>
    <w:rsid w:val="7557A773"/>
    <w:rsid w:val="756234E2"/>
    <w:rsid w:val="756F4CF5"/>
    <w:rsid w:val="75954854"/>
    <w:rsid w:val="75A9741D"/>
    <w:rsid w:val="75D41FA1"/>
    <w:rsid w:val="75DB6E33"/>
    <w:rsid w:val="76AEBB07"/>
    <w:rsid w:val="776EA54D"/>
    <w:rsid w:val="777C6FE1"/>
    <w:rsid w:val="77DF4D41"/>
    <w:rsid w:val="7899D5A4"/>
    <w:rsid w:val="789F0031"/>
    <w:rsid w:val="7908B060"/>
    <w:rsid w:val="79556533"/>
    <w:rsid w:val="7960E1C5"/>
    <w:rsid w:val="7A2DED31"/>
    <w:rsid w:val="7A6D4BFC"/>
    <w:rsid w:val="7ABD39B1"/>
    <w:rsid w:val="7AF67156"/>
    <w:rsid w:val="7B0E0502"/>
    <w:rsid w:val="7B1F09AA"/>
    <w:rsid w:val="7B63E7AB"/>
    <w:rsid w:val="7BCFC833"/>
    <w:rsid w:val="7BD9E130"/>
    <w:rsid w:val="7CA9D563"/>
    <w:rsid w:val="7CB2BE64"/>
    <w:rsid w:val="7CBAABEA"/>
    <w:rsid w:val="7CCFB19D"/>
    <w:rsid w:val="7D4A4E9C"/>
    <w:rsid w:val="7E03BDD9"/>
    <w:rsid w:val="7E267BE7"/>
    <w:rsid w:val="7E9CB047"/>
    <w:rsid w:val="7F46D1CE"/>
    <w:rsid w:val="7FA87F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F0A3F"/>
  <w15:chartTrackingRefBased/>
  <w15:docId w15:val="{A57022E0-99CB-4BFF-8507-2EBE22D84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pPr>
      <w:ind w:left="720"/>
      <w:contextualSpacing/>
    </w:pPr>
  </w:style>
  <w:style w:type="paragraph" w:customStyle="1" w:styleId="paragraph">
    <w:name w:val="paragraph"/>
    <w:basedOn w:val="Standaard"/>
    <w:uiPriority w:val="1"/>
    <w:rsid w:val="7A6D4BFC"/>
    <w:pPr>
      <w:spacing w:beforeAutospacing="1" w:afterAutospacing="1"/>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BD58F2"/>
    <w:rPr>
      <w:sz w:val="16"/>
      <w:szCs w:val="16"/>
    </w:rPr>
  </w:style>
  <w:style w:type="paragraph" w:styleId="Tekstopmerking">
    <w:name w:val="annotation text"/>
    <w:basedOn w:val="Standaard"/>
    <w:link w:val="TekstopmerkingChar"/>
    <w:uiPriority w:val="99"/>
    <w:unhideWhenUsed/>
    <w:rsid w:val="00BD58F2"/>
    <w:pPr>
      <w:spacing w:line="240" w:lineRule="auto"/>
    </w:pPr>
    <w:rPr>
      <w:sz w:val="20"/>
      <w:szCs w:val="20"/>
    </w:rPr>
  </w:style>
  <w:style w:type="character" w:customStyle="1" w:styleId="TekstopmerkingChar">
    <w:name w:val="Tekst opmerking Char"/>
    <w:basedOn w:val="Standaardalinea-lettertype"/>
    <w:link w:val="Tekstopmerking"/>
    <w:uiPriority w:val="99"/>
    <w:rsid w:val="00BD58F2"/>
    <w:rPr>
      <w:sz w:val="20"/>
      <w:szCs w:val="20"/>
    </w:rPr>
  </w:style>
  <w:style w:type="paragraph" w:styleId="Onderwerpvanopmerking">
    <w:name w:val="annotation subject"/>
    <w:basedOn w:val="Tekstopmerking"/>
    <w:next w:val="Tekstopmerking"/>
    <w:link w:val="OnderwerpvanopmerkingChar"/>
    <w:uiPriority w:val="99"/>
    <w:semiHidden/>
    <w:unhideWhenUsed/>
    <w:rsid w:val="00BD58F2"/>
    <w:rPr>
      <w:b/>
      <w:bCs/>
    </w:rPr>
  </w:style>
  <w:style w:type="character" w:customStyle="1" w:styleId="OnderwerpvanopmerkingChar">
    <w:name w:val="Onderwerp van opmerking Char"/>
    <w:basedOn w:val="TekstopmerkingChar"/>
    <w:link w:val="Onderwerpvanopmerking"/>
    <w:uiPriority w:val="99"/>
    <w:semiHidden/>
    <w:rsid w:val="00BD58F2"/>
    <w:rPr>
      <w:b/>
      <w:bCs/>
      <w:sz w:val="20"/>
      <w:szCs w:val="20"/>
    </w:rPr>
  </w:style>
  <w:style w:type="paragraph" w:styleId="Koptekst">
    <w:name w:val="header"/>
    <w:basedOn w:val="Standaard"/>
    <w:link w:val="KoptekstChar"/>
    <w:uiPriority w:val="99"/>
    <w:unhideWhenUsed/>
    <w:rsid w:val="00155C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5CBC"/>
  </w:style>
  <w:style w:type="paragraph" w:styleId="Voettekst">
    <w:name w:val="footer"/>
    <w:basedOn w:val="Standaard"/>
    <w:link w:val="VoettekstChar"/>
    <w:uiPriority w:val="99"/>
    <w:unhideWhenUsed/>
    <w:rsid w:val="00155C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5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Aangepast 2">
      <a:dk1>
        <a:sysClr val="windowText" lastClr="000000"/>
      </a:dk1>
      <a:lt1>
        <a:srgbClr val="FFFFFF"/>
      </a:lt1>
      <a:dk2>
        <a:srgbClr val="0C0C0C"/>
      </a:dk2>
      <a:lt2>
        <a:srgbClr val="FFFFFF"/>
      </a:lt2>
      <a:accent1>
        <a:srgbClr val="1C6D8D"/>
      </a:accent1>
      <a:accent2>
        <a:srgbClr val="478500"/>
      </a:accent2>
      <a:accent3>
        <a:srgbClr val="478500"/>
      </a:accent3>
      <a:accent4>
        <a:srgbClr val="1C6D8D"/>
      </a:accent4>
      <a:accent5>
        <a:srgbClr val="CDDC39"/>
      </a:accent5>
      <a:accent6>
        <a:srgbClr val="478500"/>
      </a:accent6>
      <a:hlink>
        <a:srgbClr val="000000"/>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EAA1AAFF-FB7A-4D8E-9ED8-5CDCB46E3A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DB4BA5-70B7-4477-8B3A-4AF888D38D53}">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3.xml><?xml version="1.0" encoding="utf-8"?>
<ds:datastoreItem xmlns:ds="http://schemas.openxmlformats.org/officeDocument/2006/customXml" ds:itemID="{A414CDE5-38C9-4C95-BEE0-DCD7B5DAAE12}">
  <ds:schemaRefs>
    <ds:schemaRef ds:uri="http://schemas.microsoft.com/sharepoint/v3/contenttype/forms"/>
  </ds:schemaRefs>
</ds:datastoreItem>
</file>

<file path=customXml/itemProps4.xml><?xml version="1.0" encoding="utf-8"?>
<ds:datastoreItem xmlns:ds="http://schemas.openxmlformats.org/officeDocument/2006/customXml" ds:itemID="{834EDDB6-DC68-4300-83B2-A9B4772956C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2669</Words>
  <Characters>14683</Characters>
  <Application>Microsoft Office Word</Application>
  <DocSecurity>0</DocSecurity>
  <Lines>122</Lines>
  <Paragraphs>34</Paragraphs>
  <ScaleCrop>false</ScaleCrop>
  <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Petra Krudde</cp:lastModifiedBy>
  <cp:revision>21</cp:revision>
  <dcterms:created xsi:type="dcterms:W3CDTF">2024-03-05T14:17:00Z</dcterms:created>
  <dcterms:modified xsi:type="dcterms:W3CDTF">2024-06-20T10:50:00Z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