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364F6" w14:textId="77777777" w:rsidR="005757F6" w:rsidRDefault="005757F6" w:rsidP="00624549">
      <w:pPr>
        <w:jc w:val="center"/>
        <w:rPr>
          <w:rFonts w:ascii="Century Gothic" w:eastAsia="Century Gothic" w:hAnsi="Century Gothic" w:cs="Century Gothic"/>
          <w:b/>
          <w:bCs/>
          <w:color w:val="1C6D8D" w:themeColor="accent1"/>
          <w:sz w:val="28"/>
          <w:szCs w:val="28"/>
        </w:rPr>
      </w:pPr>
    </w:p>
    <w:p w14:paraId="06424291" w14:textId="77777777" w:rsidR="0074354F" w:rsidRDefault="0074354F" w:rsidP="00624549">
      <w:pPr>
        <w:jc w:val="center"/>
        <w:rPr>
          <w:rFonts w:ascii="Century Gothic" w:eastAsia="Century Gothic" w:hAnsi="Century Gothic" w:cs="Century Gothic"/>
          <w:b/>
          <w:bCs/>
          <w:color w:val="1C6D8D" w:themeColor="accent1"/>
          <w:sz w:val="28"/>
          <w:szCs w:val="28"/>
        </w:rPr>
      </w:pPr>
    </w:p>
    <w:p w14:paraId="0E487CCD" w14:textId="6C90B37A" w:rsidR="66C172D5" w:rsidRPr="005757F6" w:rsidRDefault="66C172D5" w:rsidP="00624549">
      <w:pPr>
        <w:jc w:val="center"/>
        <w:rPr>
          <w:rFonts w:ascii="Century Gothic" w:eastAsia="Century Gothic" w:hAnsi="Century Gothic" w:cs="Century Gothic"/>
          <w:b/>
          <w:bCs/>
          <w:color w:val="1C6D8D" w:themeColor="accent1"/>
          <w:sz w:val="28"/>
          <w:szCs w:val="28"/>
        </w:rPr>
      </w:pPr>
      <w:r w:rsidRPr="005757F6">
        <w:rPr>
          <w:rFonts w:ascii="Century Gothic" w:eastAsia="Century Gothic" w:hAnsi="Century Gothic" w:cs="Century Gothic"/>
          <w:b/>
          <w:bCs/>
          <w:color w:val="1C6D8D" w:themeColor="accent1"/>
          <w:sz w:val="28"/>
          <w:szCs w:val="28"/>
        </w:rPr>
        <w:t>P</w:t>
      </w:r>
      <w:r w:rsidR="68986EFD" w:rsidRPr="005757F6">
        <w:rPr>
          <w:rFonts w:ascii="Century Gothic" w:eastAsia="Century Gothic" w:hAnsi="Century Gothic" w:cs="Century Gothic"/>
          <w:b/>
          <w:bCs/>
          <w:color w:val="1C6D8D" w:themeColor="accent1"/>
          <w:sz w:val="28"/>
          <w:szCs w:val="28"/>
        </w:rPr>
        <w:t xml:space="preserve">roduct omschrijving </w:t>
      </w:r>
      <w:r w:rsidR="00FE71F7" w:rsidRPr="005757F6">
        <w:rPr>
          <w:rFonts w:ascii="Century Gothic" w:eastAsia="Century Gothic" w:hAnsi="Century Gothic" w:cs="Century Gothic"/>
          <w:b/>
          <w:bCs/>
          <w:color w:val="1C6D8D" w:themeColor="accent1"/>
          <w:sz w:val="28"/>
          <w:szCs w:val="28"/>
        </w:rPr>
        <w:t>Huishoudelijke ondersteuning</w:t>
      </w:r>
    </w:p>
    <w:tbl>
      <w:tblPr>
        <w:tblStyle w:val="Tabelraster"/>
        <w:tblW w:w="0" w:type="auto"/>
        <w:tblLayout w:type="fixed"/>
        <w:tblLook w:val="04A0" w:firstRow="1" w:lastRow="0" w:firstColumn="1" w:lastColumn="0" w:noHBand="0" w:noVBand="1"/>
      </w:tblPr>
      <w:tblGrid>
        <w:gridCol w:w="9015"/>
      </w:tblGrid>
      <w:tr w:rsidR="0621725A" w:rsidRPr="00624549" w14:paraId="5D33A976" w14:textId="77777777" w:rsidTr="38DD324D">
        <w:trPr>
          <w:trHeight w:val="300"/>
        </w:trPr>
        <w:tc>
          <w:tcPr>
            <w:tcW w:w="9015" w:type="dxa"/>
            <w:tcBorders>
              <w:top w:val="single" w:sz="8" w:space="0" w:color="auto"/>
              <w:left w:val="single" w:sz="8" w:space="0" w:color="auto"/>
              <w:bottom w:val="nil"/>
              <w:right w:val="single" w:sz="8" w:space="0" w:color="auto"/>
            </w:tcBorders>
            <w:shd w:val="clear" w:color="auto" w:fill="1C6D8D" w:themeFill="accent1"/>
            <w:tcMar>
              <w:left w:w="108" w:type="dxa"/>
              <w:right w:w="108" w:type="dxa"/>
            </w:tcMar>
          </w:tcPr>
          <w:p w14:paraId="0543FEDC" w14:textId="35B3316F" w:rsidR="48913D1C" w:rsidRPr="00624549" w:rsidRDefault="00FE71F7" w:rsidP="0621725A">
            <w:pPr>
              <w:rPr>
                <w:rFonts w:ascii="Century Gothic" w:eastAsia="Century Gothic" w:hAnsi="Century Gothic" w:cs="Century Gothic"/>
                <w:b/>
                <w:bCs/>
                <w:color w:val="000000" w:themeColor="text1"/>
                <w:sz w:val="20"/>
                <w:szCs w:val="20"/>
              </w:rPr>
            </w:pPr>
            <w:r w:rsidRPr="00624549">
              <w:rPr>
                <w:rFonts w:ascii="Century Gothic" w:eastAsia="Century Gothic" w:hAnsi="Century Gothic" w:cs="Century Gothic"/>
                <w:b/>
                <w:bCs/>
                <w:color w:val="FFFFFF" w:themeColor="background1"/>
                <w:sz w:val="20"/>
                <w:szCs w:val="20"/>
              </w:rPr>
              <w:t>Huishoudelijke ondersteuning 1</w:t>
            </w:r>
          </w:p>
        </w:tc>
      </w:tr>
      <w:tr w:rsidR="0621725A" w:rsidRPr="00624549" w14:paraId="1BCD68FE" w14:textId="77777777" w:rsidTr="38DD324D">
        <w:trPr>
          <w:trHeight w:val="300"/>
        </w:trPr>
        <w:tc>
          <w:tcPr>
            <w:tcW w:w="9015" w:type="dxa"/>
            <w:tcBorders>
              <w:top w:val="nil"/>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040A51EB" w14:textId="2D77B430" w:rsidR="0621725A" w:rsidRPr="00624549" w:rsidRDefault="0621725A" w:rsidP="0621725A">
            <w:pPr>
              <w:rPr>
                <w:rFonts w:ascii="Century Gothic" w:hAnsi="Century Gothic"/>
              </w:rPr>
            </w:pPr>
            <w:r w:rsidRPr="00624549">
              <w:rPr>
                <w:rFonts w:ascii="Century Gothic" w:eastAsia="Century Gothic" w:hAnsi="Century Gothic" w:cs="Century Gothic"/>
                <w:b/>
                <w:bCs/>
                <w:color w:val="000000" w:themeColor="text1"/>
                <w:sz w:val="18"/>
                <w:szCs w:val="18"/>
              </w:rPr>
              <w:t>Omschrijving</w:t>
            </w:r>
          </w:p>
        </w:tc>
      </w:tr>
      <w:tr w:rsidR="0621725A" w:rsidRPr="00624549" w14:paraId="23D5F5CB" w14:textId="77777777" w:rsidTr="38DD324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779F1B"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Het doel van ondersteuning bij het voeren van een huishouden is dat iemand zo lang en zo </w:t>
            </w:r>
            <w:r w:rsidRPr="00624549">
              <w:rPr>
                <w:rStyle w:val="eop"/>
                <w:rFonts w:ascii="Century Gothic" w:hAnsi="Century Gothic" w:cs="Segoe UI"/>
                <w:sz w:val="18"/>
                <w:szCs w:val="18"/>
              </w:rPr>
              <w:t> </w:t>
            </w:r>
          </w:p>
          <w:p w14:paraId="121F7B3F"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0" w:name="_Int_U6kA9qtp"/>
            <w:r w:rsidRPr="00624549">
              <w:rPr>
                <w:rStyle w:val="normaltextrun"/>
                <w:rFonts w:ascii="Century Gothic" w:hAnsi="Century Gothic" w:cs="Segoe UI"/>
                <w:sz w:val="18"/>
                <w:szCs w:val="18"/>
              </w:rPr>
              <w:t>zelfstandig</w:t>
            </w:r>
            <w:bookmarkEnd w:id="0"/>
            <w:r w:rsidRPr="00624549">
              <w:rPr>
                <w:rStyle w:val="normaltextrun"/>
                <w:rFonts w:ascii="Century Gothic" w:hAnsi="Century Gothic" w:cs="Segoe UI"/>
                <w:sz w:val="18"/>
                <w:szCs w:val="18"/>
              </w:rPr>
              <w:t xml:space="preserve"> mogelijk het eigen huishouden kan voeren. Het huishouden vormt een basis waar </w:t>
            </w:r>
            <w:r w:rsidRPr="00624549">
              <w:rPr>
                <w:rStyle w:val="eop"/>
                <w:rFonts w:ascii="Century Gothic" w:hAnsi="Century Gothic" w:cs="Segoe UI"/>
                <w:sz w:val="18"/>
                <w:szCs w:val="18"/>
              </w:rPr>
              <w:t> </w:t>
            </w:r>
          </w:p>
          <w:p w14:paraId="5CC7C859"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1" w:name="_Int_M4VgJxyU"/>
            <w:r w:rsidRPr="00624549">
              <w:rPr>
                <w:rStyle w:val="normaltextrun"/>
                <w:rFonts w:ascii="Century Gothic" w:hAnsi="Century Gothic" w:cs="Segoe UI"/>
                <w:sz w:val="18"/>
                <w:szCs w:val="18"/>
              </w:rPr>
              <w:t>de</w:t>
            </w:r>
            <w:bookmarkEnd w:id="1"/>
            <w:r w:rsidRPr="00624549">
              <w:rPr>
                <w:rStyle w:val="normaltextrun"/>
                <w:rFonts w:ascii="Century Gothic" w:hAnsi="Century Gothic" w:cs="Segoe UI"/>
                <w:sz w:val="18"/>
                <w:szCs w:val="18"/>
              </w:rPr>
              <w:t xml:space="preserve"> inwoner mensen kan ontvangen en van waaruit de inwoner kan participeren in de </w:t>
            </w:r>
            <w:r w:rsidRPr="00624549">
              <w:rPr>
                <w:rStyle w:val="eop"/>
                <w:rFonts w:ascii="Century Gothic" w:hAnsi="Century Gothic" w:cs="Segoe UI"/>
                <w:sz w:val="18"/>
                <w:szCs w:val="18"/>
              </w:rPr>
              <w:t> </w:t>
            </w:r>
          </w:p>
          <w:p w14:paraId="775DDB77"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2" w:name="_Int_iUKS7JyX"/>
            <w:r w:rsidRPr="00624549">
              <w:rPr>
                <w:rStyle w:val="normaltextrun"/>
                <w:rFonts w:ascii="Century Gothic" w:hAnsi="Century Gothic" w:cs="Segoe UI"/>
                <w:sz w:val="18"/>
                <w:szCs w:val="18"/>
              </w:rPr>
              <w:t>samenleving</w:t>
            </w:r>
            <w:bookmarkEnd w:id="2"/>
            <w:r w:rsidRPr="00624549">
              <w:rPr>
                <w:rStyle w:val="normaltextrun"/>
                <w:rFonts w:ascii="Century Gothic" w:hAnsi="Century Gothic" w:cs="Segoe UI"/>
                <w:sz w:val="18"/>
                <w:szCs w:val="18"/>
              </w:rPr>
              <w:t>. Hiervoor zijn de zelfredzaamheid en de eigen mogelijkheden van de inwoner</w:t>
            </w:r>
            <w:r w:rsidRPr="00624549">
              <w:rPr>
                <w:rStyle w:val="eop"/>
                <w:rFonts w:ascii="Century Gothic" w:hAnsi="Century Gothic" w:cs="Segoe UI"/>
                <w:sz w:val="18"/>
                <w:szCs w:val="18"/>
              </w:rPr>
              <w:t> </w:t>
            </w:r>
          </w:p>
          <w:p w14:paraId="66B95BF7" w14:textId="5A7E679F"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3" w:name="_Int_bEnZz4rG"/>
            <w:r w:rsidRPr="00624549">
              <w:rPr>
                <w:rStyle w:val="normaltextrun"/>
                <w:rFonts w:ascii="Century Gothic" w:hAnsi="Century Gothic" w:cs="Segoe UI"/>
                <w:sz w:val="18"/>
                <w:szCs w:val="18"/>
              </w:rPr>
              <w:t>belangrijke</w:t>
            </w:r>
            <w:bookmarkEnd w:id="3"/>
            <w:r w:rsidRPr="00624549">
              <w:rPr>
                <w:rStyle w:val="normaltextrun"/>
                <w:rFonts w:ascii="Century Gothic" w:hAnsi="Century Gothic" w:cs="Segoe UI"/>
                <w:sz w:val="18"/>
                <w:szCs w:val="18"/>
              </w:rPr>
              <w:t xml:space="preserve"> voorwaarden. Wanneer iemand niet volledig zelfredzaam is als het gaat over het voeren van een huishouden kan het nodig zijn om daarvoor ondersteuning in te zetten in de vorm van een </w:t>
            </w:r>
            <w:r w:rsidRPr="00624549">
              <w:rPr>
                <w:rStyle w:val="eop"/>
                <w:rFonts w:ascii="Century Gothic" w:hAnsi="Century Gothic" w:cs="Segoe UI"/>
                <w:sz w:val="18"/>
                <w:szCs w:val="18"/>
              </w:rPr>
              <w:t> </w:t>
            </w:r>
          </w:p>
          <w:p w14:paraId="7009F6C2"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4" w:name="_Int_3DVc3NkX"/>
            <w:r w:rsidRPr="00624549">
              <w:rPr>
                <w:rStyle w:val="normaltextrun"/>
                <w:rFonts w:ascii="Century Gothic" w:hAnsi="Century Gothic" w:cs="Segoe UI"/>
                <w:sz w:val="18"/>
                <w:szCs w:val="18"/>
              </w:rPr>
              <w:t>maatwerkvoorziening</w:t>
            </w:r>
            <w:bookmarkEnd w:id="4"/>
            <w:r w:rsidRPr="00624549">
              <w:rPr>
                <w:rStyle w:val="normaltextrun"/>
                <w:rFonts w:ascii="Century Gothic" w:hAnsi="Century Gothic" w:cs="Segoe UI"/>
                <w:sz w:val="18"/>
                <w:szCs w:val="18"/>
              </w:rPr>
              <w:t>. </w:t>
            </w:r>
            <w:r w:rsidRPr="00624549">
              <w:rPr>
                <w:rStyle w:val="eop"/>
                <w:rFonts w:ascii="Century Gothic" w:hAnsi="Century Gothic" w:cs="Segoe UI"/>
                <w:sz w:val="18"/>
                <w:szCs w:val="18"/>
              </w:rPr>
              <w:t> </w:t>
            </w:r>
          </w:p>
          <w:p w14:paraId="494C5D1F"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Een maatwerkvoorziening staat los van of is aanvullend op de algemene voorzieningen. Een </w:t>
            </w:r>
            <w:r w:rsidRPr="00624549">
              <w:rPr>
                <w:rStyle w:val="eop"/>
                <w:rFonts w:ascii="Century Gothic" w:hAnsi="Century Gothic" w:cs="Segoe UI"/>
                <w:sz w:val="18"/>
                <w:szCs w:val="18"/>
              </w:rPr>
              <w:t> </w:t>
            </w:r>
          </w:p>
          <w:p w14:paraId="119D56CA"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5" w:name="_Int_iwZSASoj"/>
            <w:r w:rsidRPr="00624549">
              <w:rPr>
                <w:rStyle w:val="normaltextrun"/>
                <w:rFonts w:ascii="Century Gothic" w:hAnsi="Century Gothic" w:cs="Segoe UI"/>
                <w:sz w:val="18"/>
                <w:szCs w:val="18"/>
              </w:rPr>
              <w:t>maatwerkvoorziening</w:t>
            </w:r>
            <w:bookmarkEnd w:id="5"/>
            <w:r w:rsidRPr="00624549">
              <w:rPr>
                <w:rStyle w:val="normaltextrun"/>
                <w:rFonts w:ascii="Century Gothic" w:hAnsi="Century Gothic" w:cs="Segoe UI"/>
                <w:sz w:val="18"/>
                <w:szCs w:val="18"/>
              </w:rPr>
              <w:t xml:space="preserve"> vormt samen met de inzet van eigen kracht, gebruikelijke zorg en/ of </w:t>
            </w:r>
            <w:r w:rsidRPr="00624549">
              <w:rPr>
                <w:rStyle w:val="eop"/>
                <w:rFonts w:ascii="Century Gothic" w:hAnsi="Century Gothic" w:cs="Segoe UI"/>
                <w:sz w:val="18"/>
                <w:szCs w:val="18"/>
              </w:rPr>
              <w:t> </w:t>
            </w:r>
          </w:p>
          <w:p w14:paraId="5C1745C5"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6" w:name="_Int_mDq6q3LA"/>
            <w:r w:rsidRPr="00624549">
              <w:rPr>
                <w:rStyle w:val="normaltextrun"/>
                <w:rFonts w:ascii="Century Gothic" w:hAnsi="Century Gothic" w:cs="Segoe UI"/>
                <w:sz w:val="18"/>
                <w:szCs w:val="18"/>
              </w:rPr>
              <w:t>mantelzorg</w:t>
            </w:r>
            <w:bookmarkEnd w:id="6"/>
            <w:r w:rsidRPr="00624549">
              <w:rPr>
                <w:rStyle w:val="normaltextrun"/>
                <w:rFonts w:ascii="Century Gothic" w:hAnsi="Century Gothic" w:cs="Segoe UI"/>
                <w:sz w:val="18"/>
                <w:szCs w:val="18"/>
              </w:rPr>
              <w:t xml:space="preserve"> een samenhangend ondersteuningsaanbod. Een maatwerkvoorziening is niet vrij </w:t>
            </w:r>
            <w:r w:rsidRPr="00624549">
              <w:rPr>
                <w:rStyle w:val="eop"/>
                <w:rFonts w:ascii="Century Gothic" w:hAnsi="Century Gothic" w:cs="Segoe UI"/>
                <w:sz w:val="18"/>
                <w:szCs w:val="18"/>
              </w:rPr>
              <w:t> </w:t>
            </w:r>
          </w:p>
          <w:p w14:paraId="03DC6DDD" w14:textId="5A684553"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7" w:name="_Int_ScR9MF3J"/>
            <w:r w:rsidRPr="00624549">
              <w:rPr>
                <w:rStyle w:val="normaltextrun"/>
                <w:rFonts w:ascii="Century Gothic" w:hAnsi="Century Gothic" w:cs="Segoe UI"/>
                <w:sz w:val="18"/>
                <w:szCs w:val="18"/>
              </w:rPr>
              <w:t>toegankelijk</w:t>
            </w:r>
            <w:bookmarkEnd w:id="7"/>
            <w:r w:rsidRPr="00624549">
              <w:rPr>
                <w:rStyle w:val="normaltextrun"/>
                <w:rFonts w:ascii="Century Gothic" w:hAnsi="Century Gothic" w:cs="Segoe UI"/>
                <w:sz w:val="18"/>
                <w:szCs w:val="18"/>
              </w:rPr>
              <w:t xml:space="preserve"> en wordt door het </w:t>
            </w:r>
            <w:r w:rsidR="6D42BF47" w:rsidRPr="00624549">
              <w:rPr>
                <w:rStyle w:val="normaltextrun"/>
                <w:rFonts w:ascii="Century Gothic" w:hAnsi="Century Gothic" w:cs="Segoe UI"/>
                <w:sz w:val="18"/>
                <w:szCs w:val="18"/>
              </w:rPr>
              <w:t>(</w:t>
            </w:r>
            <w:r w:rsidRPr="00624549">
              <w:rPr>
                <w:rStyle w:val="normaltextrun"/>
                <w:rFonts w:ascii="Century Gothic" w:hAnsi="Century Gothic" w:cs="Segoe UI"/>
                <w:sz w:val="18"/>
                <w:szCs w:val="18"/>
              </w:rPr>
              <w:t>sociale</w:t>
            </w:r>
            <w:r w:rsidR="1130AF21" w:rsidRPr="00624549">
              <w:rPr>
                <w:rStyle w:val="normaltextrun"/>
                <w:rFonts w:ascii="Century Gothic" w:hAnsi="Century Gothic" w:cs="Segoe UI"/>
                <w:sz w:val="18"/>
                <w:szCs w:val="18"/>
              </w:rPr>
              <w:t>)</w:t>
            </w:r>
            <w:r w:rsidRPr="00624549">
              <w:rPr>
                <w:rStyle w:val="normaltextrun"/>
                <w:rFonts w:ascii="Century Gothic" w:hAnsi="Century Gothic" w:cs="Segoe UI"/>
                <w:sz w:val="18"/>
                <w:szCs w:val="18"/>
              </w:rPr>
              <w:t xml:space="preserve"> wijkteam geïndiceerd. Een maatwerkvoorziening is </w:t>
            </w:r>
            <w:r w:rsidRPr="00624549">
              <w:rPr>
                <w:rStyle w:val="eop"/>
                <w:rFonts w:ascii="Century Gothic" w:hAnsi="Century Gothic" w:cs="Segoe UI"/>
                <w:sz w:val="18"/>
                <w:szCs w:val="18"/>
              </w:rPr>
              <w:t> </w:t>
            </w:r>
          </w:p>
          <w:p w14:paraId="3A6F5BDA" w14:textId="4D09B36A"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bookmarkStart w:id="8" w:name="_Int_UhoWItNE"/>
            <w:r w:rsidRPr="00624549">
              <w:rPr>
                <w:rStyle w:val="normaltextrun"/>
                <w:rFonts w:ascii="Century Gothic" w:hAnsi="Century Gothic" w:cs="Segoe UI"/>
                <w:sz w:val="18"/>
                <w:szCs w:val="18"/>
              </w:rPr>
              <w:t>geen</w:t>
            </w:r>
            <w:bookmarkEnd w:id="8"/>
            <w:r w:rsidRPr="00624549">
              <w:rPr>
                <w:rStyle w:val="normaltextrun"/>
                <w:rFonts w:ascii="Century Gothic" w:hAnsi="Century Gothic" w:cs="Segoe UI"/>
                <w:sz w:val="18"/>
                <w:szCs w:val="18"/>
              </w:rPr>
              <w:t xml:space="preserve"> medische hulp</w:t>
            </w:r>
            <w:r w:rsidR="65439FA7" w:rsidRPr="00624549">
              <w:rPr>
                <w:rStyle w:val="normaltextrun"/>
                <w:rFonts w:ascii="Century Gothic" w:hAnsi="Century Gothic" w:cs="Segoe UI"/>
                <w:sz w:val="18"/>
                <w:szCs w:val="18"/>
              </w:rPr>
              <w:t>.</w:t>
            </w:r>
            <w:r w:rsidRPr="00624549">
              <w:rPr>
                <w:rStyle w:val="eop"/>
                <w:rFonts w:ascii="Century Gothic" w:hAnsi="Century Gothic" w:cs="Segoe UI"/>
                <w:sz w:val="18"/>
                <w:szCs w:val="18"/>
              </w:rPr>
              <w:t> </w:t>
            </w:r>
          </w:p>
          <w:p w14:paraId="0FCD2C37" w14:textId="77777777" w:rsidR="00FE71F7" w:rsidRPr="00624549" w:rsidRDefault="00FE71F7" w:rsidP="3581C391">
            <w:pPr>
              <w:rPr>
                <w:rFonts w:ascii="Century Gothic" w:eastAsia="Century Gothic" w:hAnsi="Century Gothic" w:cs="Century Gothic"/>
                <w:b/>
                <w:bCs/>
                <w:color w:val="000000" w:themeColor="text1"/>
                <w:sz w:val="18"/>
                <w:szCs w:val="18"/>
              </w:rPr>
            </w:pPr>
          </w:p>
          <w:p w14:paraId="4C454CCE" w14:textId="27485C6B"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b/>
                <w:bCs/>
                <w:sz w:val="18"/>
                <w:szCs w:val="18"/>
                <w:u w:val="single"/>
              </w:rPr>
              <w:t>Huishoudelijke ondersteuning 1</w:t>
            </w:r>
            <w:r w:rsidR="00D65588" w:rsidRPr="00624549">
              <w:rPr>
                <w:rStyle w:val="normaltextrun"/>
                <w:rFonts w:ascii="Century Gothic" w:hAnsi="Century Gothic" w:cs="Segoe UI"/>
                <w:b/>
                <w:bCs/>
                <w:sz w:val="18"/>
                <w:szCs w:val="18"/>
                <w:u w:val="single"/>
              </w:rPr>
              <w:t xml:space="preserve"> </w:t>
            </w:r>
            <w:r w:rsidRPr="00624549">
              <w:rPr>
                <w:rStyle w:val="normaltextrun"/>
                <w:rFonts w:ascii="Century Gothic" w:hAnsi="Century Gothic" w:cs="Segoe UI"/>
                <w:b/>
                <w:bCs/>
                <w:sz w:val="18"/>
                <w:szCs w:val="18"/>
                <w:u w:val="single"/>
              </w:rPr>
              <w:t>(HO1)</w:t>
            </w:r>
            <w:r w:rsidRPr="00624549">
              <w:rPr>
                <w:rStyle w:val="eop"/>
                <w:rFonts w:ascii="Century Gothic" w:hAnsi="Century Gothic" w:cs="Segoe UI"/>
                <w:sz w:val="18"/>
                <w:szCs w:val="18"/>
              </w:rPr>
              <w:t> </w:t>
            </w:r>
          </w:p>
          <w:p w14:paraId="39782484" w14:textId="7665CC9A"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HO1 is niet alleen gericht op het schoon en leefbaar maken van het huis maar zorgt er ook voor dat de cliënt beschikt over schone en draagbare kleding als dat nodig is. Een indicatie is geen standaardpakket aan taken maar sluit aan op de mogelijkheden en beperkingen van de client.</w:t>
            </w:r>
            <w:r w:rsidRPr="00624549">
              <w:rPr>
                <w:rStyle w:val="eop"/>
                <w:rFonts w:ascii="Century Gothic" w:hAnsi="Century Gothic" w:cs="Segoe UI"/>
                <w:sz w:val="18"/>
                <w:szCs w:val="18"/>
              </w:rPr>
              <w:t> </w:t>
            </w:r>
            <w:r w:rsidR="5866E923" w:rsidRPr="00624549">
              <w:rPr>
                <w:rStyle w:val="eop"/>
                <w:rFonts w:ascii="Century Gothic" w:hAnsi="Century Gothic" w:cs="Segoe UI"/>
                <w:sz w:val="18"/>
                <w:szCs w:val="18"/>
              </w:rPr>
              <w:t xml:space="preserve"> </w:t>
            </w:r>
            <w:r w:rsidRPr="00624549">
              <w:rPr>
                <w:rStyle w:val="eop"/>
                <w:rFonts w:ascii="Century Gothic" w:hAnsi="Century Gothic" w:cs="Segoe UI"/>
                <w:sz w:val="18"/>
                <w:szCs w:val="18"/>
              </w:rPr>
              <w:t> </w:t>
            </w:r>
          </w:p>
          <w:p w14:paraId="511DB857"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HO1 omvat de volgende taken:</w:t>
            </w:r>
            <w:r w:rsidRPr="00624549">
              <w:rPr>
                <w:rStyle w:val="eop"/>
                <w:rFonts w:ascii="Century Gothic" w:hAnsi="Century Gothic" w:cs="Segoe UI"/>
                <w:sz w:val="18"/>
                <w:szCs w:val="18"/>
              </w:rPr>
              <w:t> </w:t>
            </w:r>
          </w:p>
          <w:p w14:paraId="7C35BA04" w14:textId="25A0EA4C" w:rsidR="00FE71F7" w:rsidRPr="00624549" w:rsidRDefault="00FE71F7" w:rsidP="3581C391">
            <w:pPr>
              <w:pStyle w:val="paragraph"/>
              <w:numPr>
                <w:ilvl w:val="0"/>
                <w:numId w:val="12"/>
              </w:numPr>
              <w:spacing w:before="0" w:beforeAutospacing="0" w:after="0" w:afterAutospacing="0"/>
              <w:ind w:left="1080" w:firstLine="0"/>
              <w:textAlignment w:val="baseline"/>
              <w:rPr>
                <w:rFonts w:ascii="Century Gothic" w:hAnsi="Century Gothic" w:cs="Segoe UI"/>
                <w:sz w:val="18"/>
                <w:szCs w:val="18"/>
              </w:rPr>
            </w:pPr>
            <w:r w:rsidRPr="00624549">
              <w:rPr>
                <w:rStyle w:val="normaltextrun"/>
                <w:rFonts w:ascii="Century Gothic" w:hAnsi="Century Gothic" w:cs="Segoe UI"/>
                <w:sz w:val="18"/>
                <w:szCs w:val="18"/>
              </w:rPr>
              <w:t xml:space="preserve">Licht huishoudelijk werk: afwassen/ vaatwasser in en uitruimen, opruimen, </w:t>
            </w:r>
            <w:r w:rsidR="00D65588" w:rsidRPr="00624549">
              <w:rPr>
                <w:rStyle w:val="normaltextrun"/>
                <w:rFonts w:ascii="Century Gothic" w:hAnsi="Century Gothic" w:cs="Segoe UI"/>
                <w:sz w:val="18"/>
                <w:szCs w:val="18"/>
              </w:rPr>
              <w:t>stof afnemen</w:t>
            </w:r>
            <w:r w:rsidRPr="00624549">
              <w:rPr>
                <w:rStyle w:val="normaltextrun"/>
                <w:rFonts w:ascii="Century Gothic" w:hAnsi="Century Gothic" w:cs="Segoe UI"/>
                <w:sz w:val="18"/>
                <w:szCs w:val="18"/>
              </w:rPr>
              <w:t>, beddengoed rechttrekken en huishoudelijke afval opruimen. </w:t>
            </w:r>
            <w:r w:rsidRPr="00624549">
              <w:rPr>
                <w:rStyle w:val="eop"/>
                <w:rFonts w:ascii="Century Gothic" w:hAnsi="Century Gothic" w:cs="Segoe UI"/>
                <w:sz w:val="18"/>
                <w:szCs w:val="18"/>
              </w:rPr>
              <w:t> </w:t>
            </w:r>
          </w:p>
          <w:p w14:paraId="342E388B" w14:textId="77777777" w:rsidR="00FE71F7" w:rsidRPr="00624549" w:rsidRDefault="00FE71F7" w:rsidP="3581C391">
            <w:pPr>
              <w:pStyle w:val="paragraph"/>
              <w:numPr>
                <w:ilvl w:val="0"/>
                <w:numId w:val="12"/>
              </w:numPr>
              <w:spacing w:before="0" w:beforeAutospacing="0" w:after="0" w:afterAutospacing="0"/>
              <w:ind w:left="1080" w:firstLine="0"/>
              <w:textAlignment w:val="baseline"/>
              <w:rPr>
                <w:rFonts w:ascii="Century Gothic" w:hAnsi="Century Gothic" w:cs="Segoe UI"/>
                <w:sz w:val="18"/>
                <w:szCs w:val="18"/>
              </w:rPr>
            </w:pPr>
            <w:r w:rsidRPr="00624549">
              <w:rPr>
                <w:rStyle w:val="normaltextrun"/>
                <w:rFonts w:ascii="Century Gothic" w:hAnsi="Century Gothic" w:cs="Segoe UI"/>
                <w:sz w:val="18"/>
                <w:szCs w:val="18"/>
              </w:rPr>
              <w:t>Zwaar huishoudelijk werk: stofzuigen, dweilen, schrobben, ramen lappen (binnenkant), sanitair en keuken schoonmaken, bedden verschonen.</w:t>
            </w:r>
            <w:r w:rsidRPr="00624549">
              <w:rPr>
                <w:rStyle w:val="eop"/>
                <w:rFonts w:ascii="Century Gothic" w:hAnsi="Century Gothic" w:cs="Segoe UI"/>
                <w:sz w:val="18"/>
                <w:szCs w:val="18"/>
              </w:rPr>
              <w:t> </w:t>
            </w:r>
          </w:p>
          <w:p w14:paraId="6C3C0788" w14:textId="1E0E2DBE" w:rsidR="00FE71F7" w:rsidRPr="00624549" w:rsidRDefault="00FE71F7" w:rsidP="3581C391">
            <w:pPr>
              <w:pStyle w:val="paragraph"/>
              <w:numPr>
                <w:ilvl w:val="0"/>
                <w:numId w:val="12"/>
              </w:numPr>
              <w:spacing w:before="0" w:beforeAutospacing="0" w:after="0" w:afterAutospacing="0"/>
              <w:ind w:left="1080" w:firstLine="0"/>
              <w:textAlignment w:val="baseline"/>
              <w:rPr>
                <w:rFonts w:ascii="Century Gothic" w:hAnsi="Century Gothic" w:cs="Segoe UI"/>
                <w:sz w:val="18"/>
                <w:szCs w:val="18"/>
              </w:rPr>
            </w:pPr>
            <w:r w:rsidRPr="00624549">
              <w:rPr>
                <w:rStyle w:val="normaltextrun"/>
                <w:rFonts w:ascii="Century Gothic" w:hAnsi="Century Gothic" w:cs="Segoe UI"/>
                <w:sz w:val="18"/>
                <w:szCs w:val="18"/>
              </w:rPr>
              <w:t>Wasverzorging: was sorteren, was in machine, was uit machine, was ophangen/ afhalen, in</w:t>
            </w:r>
            <w:r w:rsidR="00D65588" w:rsidRPr="00624549">
              <w:rPr>
                <w:rStyle w:val="normaltextrun"/>
                <w:rFonts w:ascii="Century Gothic" w:hAnsi="Century Gothic" w:cs="Segoe UI"/>
                <w:sz w:val="18"/>
                <w:szCs w:val="18"/>
              </w:rPr>
              <w:t>-</w:t>
            </w:r>
            <w:r w:rsidRPr="00624549">
              <w:rPr>
                <w:rStyle w:val="normaltextrun"/>
                <w:rFonts w:ascii="Century Gothic" w:hAnsi="Century Gothic" w:cs="Segoe UI"/>
                <w:sz w:val="18"/>
                <w:szCs w:val="18"/>
              </w:rPr>
              <w:t xml:space="preserve"> en uitruimen wasdroger, was opvouwen, strijken en opbergen.</w:t>
            </w:r>
            <w:r w:rsidRPr="00624549">
              <w:rPr>
                <w:rStyle w:val="scxw201796297"/>
                <w:rFonts w:ascii="Century Gothic" w:hAnsi="Century Gothic" w:cs="Segoe UI"/>
                <w:sz w:val="18"/>
                <w:szCs w:val="18"/>
              </w:rPr>
              <w:t> </w:t>
            </w:r>
            <w:r w:rsidRPr="00624549">
              <w:rPr>
                <w:rFonts w:ascii="Century Gothic" w:hAnsi="Century Gothic"/>
              </w:rPr>
              <w:br/>
            </w:r>
            <w:r w:rsidRPr="00624549">
              <w:rPr>
                <w:rStyle w:val="eop"/>
                <w:rFonts w:ascii="Century Gothic" w:hAnsi="Century Gothic" w:cs="Segoe UI"/>
                <w:sz w:val="18"/>
                <w:szCs w:val="18"/>
              </w:rPr>
              <w:t> </w:t>
            </w:r>
          </w:p>
          <w:p w14:paraId="55F9E0D8"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HO1 heeft aandacht voor:</w:t>
            </w:r>
            <w:r w:rsidRPr="00624549">
              <w:rPr>
                <w:rStyle w:val="eop"/>
                <w:rFonts w:ascii="Century Gothic" w:hAnsi="Century Gothic" w:cs="Segoe UI"/>
                <w:sz w:val="18"/>
                <w:szCs w:val="18"/>
              </w:rPr>
              <w:t> </w:t>
            </w:r>
          </w:p>
          <w:p w14:paraId="6E33A2CC" w14:textId="77777777" w:rsidR="00FE71F7" w:rsidRPr="00624549" w:rsidRDefault="00FE71F7" w:rsidP="3581C391">
            <w:pPr>
              <w:pStyle w:val="paragraph"/>
              <w:numPr>
                <w:ilvl w:val="0"/>
                <w:numId w:val="13"/>
              </w:numPr>
              <w:spacing w:before="0" w:beforeAutospacing="0" w:after="0" w:afterAutospacing="0"/>
              <w:ind w:left="1080" w:firstLine="0"/>
              <w:textAlignment w:val="baseline"/>
              <w:rPr>
                <w:rFonts w:ascii="Century Gothic" w:hAnsi="Century Gothic" w:cs="Segoe UI"/>
                <w:sz w:val="18"/>
                <w:szCs w:val="18"/>
              </w:rPr>
            </w:pPr>
            <w:r w:rsidRPr="00624549">
              <w:rPr>
                <w:rStyle w:val="normaltextrun"/>
                <w:rFonts w:ascii="Century Gothic" w:hAnsi="Century Gothic" w:cs="Segoe UI"/>
                <w:sz w:val="18"/>
                <w:szCs w:val="18"/>
              </w:rPr>
              <w:t>Veranderingen van de gezondheidssituatie of leefomstandigheden van de client</w:t>
            </w:r>
            <w:r w:rsidRPr="00624549">
              <w:rPr>
                <w:rStyle w:val="eop"/>
                <w:rFonts w:ascii="Century Gothic" w:hAnsi="Century Gothic" w:cs="Segoe UI"/>
                <w:sz w:val="18"/>
                <w:szCs w:val="18"/>
              </w:rPr>
              <w:t> </w:t>
            </w:r>
          </w:p>
          <w:p w14:paraId="4DF94E44" w14:textId="77777777" w:rsidR="00FE71F7" w:rsidRPr="00624549" w:rsidRDefault="00FE71F7" w:rsidP="3581C391">
            <w:pPr>
              <w:pStyle w:val="paragraph"/>
              <w:numPr>
                <w:ilvl w:val="0"/>
                <w:numId w:val="13"/>
              </w:numPr>
              <w:spacing w:before="0" w:beforeAutospacing="0" w:after="0" w:afterAutospacing="0"/>
              <w:ind w:left="1080" w:firstLine="0"/>
              <w:textAlignment w:val="baseline"/>
              <w:rPr>
                <w:rFonts w:ascii="Century Gothic" w:hAnsi="Century Gothic" w:cs="Segoe UI"/>
                <w:sz w:val="18"/>
                <w:szCs w:val="18"/>
              </w:rPr>
            </w:pPr>
            <w:r w:rsidRPr="00624549">
              <w:rPr>
                <w:rStyle w:val="normaltextrun"/>
                <w:rFonts w:ascii="Century Gothic" w:hAnsi="Century Gothic" w:cs="Segoe UI"/>
                <w:sz w:val="18"/>
                <w:szCs w:val="18"/>
              </w:rPr>
              <w:t>Veranderingen van de sociale omgeving van de cliënt;</w:t>
            </w:r>
            <w:r w:rsidRPr="00624549">
              <w:rPr>
                <w:rStyle w:val="eop"/>
                <w:rFonts w:ascii="Century Gothic" w:hAnsi="Century Gothic" w:cs="Segoe UI"/>
                <w:sz w:val="18"/>
                <w:szCs w:val="18"/>
              </w:rPr>
              <w:t> </w:t>
            </w:r>
          </w:p>
          <w:p w14:paraId="703C5EBE" w14:textId="77777777" w:rsidR="00FE71F7" w:rsidRPr="00624549" w:rsidRDefault="00FE71F7" w:rsidP="3581C391">
            <w:pPr>
              <w:pStyle w:val="paragraph"/>
              <w:numPr>
                <w:ilvl w:val="0"/>
                <w:numId w:val="13"/>
              </w:numPr>
              <w:spacing w:before="0" w:beforeAutospacing="0" w:after="0" w:afterAutospacing="0"/>
              <w:ind w:left="1080" w:firstLine="0"/>
              <w:textAlignment w:val="baseline"/>
              <w:rPr>
                <w:rFonts w:ascii="Century Gothic" w:hAnsi="Century Gothic" w:cs="Segoe UI"/>
                <w:sz w:val="18"/>
                <w:szCs w:val="18"/>
              </w:rPr>
            </w:pPr>
            <w:r w:rsidRPr="00624549">
              <w:rPr>
                <w:rStyle w:val="normaltextrun"/>
                <w:rFonts w:ascii="Century Gothic" w:hAnsi="Century Gothic" w:cs="Segoe UI"/>
                <w:sz w:val="18"/>
                <w:szCs w:val="18"/>
              </w:rPr>
              <w:t>Vereenzaming van de cliënt</w:t>
            </w:r>
            <w:r w:rsidRPr="00624549">
              <w:rPr>
                <w:rStyle w:val="eop"/>
                <w:rFonts w:ascii="Century Gothic" w:hAnsi="Century Gothic" w:cs="Segoe UI"/>
                <w:sz w:val="18"/>
                <w:szCs w:val="18"/>
              </w:rPr>
              <w:t> </w:t>
            </w:r>
          </w:p>
          <w:p w14:paraId="570B8945" w14:textId="77777777" w:rsidR="00FE71F7" w:rsidRPr="00624549" w:rsidRDefault="00FE71F7" w:rsidP="3581C391">
            <w:pPr>
              <w:pStyle w:val="paragraph"/>
              <w:spacing w:before="0" w:beforeAutospacing="0" w:after="0" w:afterAutospacing="0"/>
              <w:textAlignment w:val="baseline"/>
              <w:rPr>
                <w:rFonts w:ascii="Century Gothic" w:hAnsi="Century Gothic" w:cs="Segoe UI"/>
                <w:sz w:val="18"/>
                <w:szCs w:val="18"/>
              </w:rPr>
            </w:pPr>
            <w:r w:rsidRPr="00624549">
              <w:rPr>
                <w:rStyle w:val="eop"/>
                <w:rFonts w:ascii="Century Gothic" w:hAnsi="Century Gothic" w:cs="Segoe UI"/>
                <w:sz w:val="18"/>
                <w:szCs w:val="18"/>
              </w:rPr>
              <w:t> </w:t>
            </w:r>
          </w:p>
          <w:p w14:paraId="0C88CEC1" w14:textId="0F10FC98" w:rsidR="0621725A" w:rsidRPr="00624549" w:rsidRDefault="00FE71F7"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Indien nodig geeft de medewerker het signaal hierover af bij een aanspreekpunt binnen de eigen organisatie. Het doel van de signalering is een oogje in het zeil te houden zodat er tijdig kan worden ingegrepen als er meer/ minder of andere ondersteuning nodig is. Dit gebeurt vanzelfsprekend met medeweten van de cliënt waarmee de privacy is gewaarborgd. De aanbieder informeert de gemeente, indien nodig, hierover via het wijkteam. </w:t>
            </w:r>
            <w:r w:rsidRPr="00624549">
              <w:rPr>
                <w:rStyle w:val="eop"/>
                <w:rFonts w:ascii="Century Gothic" w:hAnsi="Century Gothic" w:cs="Segoe UI"/>
                <w:sz w:val="18"/>
                <w:szCs w:val="18"/>
              </w:rPr>
              <w:t> </w:t>
            </w:r>
          </w:p>
        </w:tc>
      </w:tr>
      <w:tr w:rsidR="0621725A" w:rsidRPr="00624549" w14:paraId="761F479C" w14:textId="77777777" w:rsidTr="38DD324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781806E3" w14:textId="2FF7E315" w:rsidR="0621725A" w:rsidRPr="00624549" w:rsidRDefault="4679AE18" w:rsidP="3581C391">
            <w:pPr>
              <w:rPr>
                <w:rFonts w:ascii="Century Gothic" w:eastAsia="Century Gothic" w:hAnsi="Century Gothic" w:cs="Century Gothic"/>
                <w:b/>
                <w:bCs/>
                <w:sz w:val="18"/>
                <w:szCs w:val="18"/>
              </w:rPr>
            </w:pPr>
            <w:r w:rsidRPr="00624549">
              <w:rPr>
                <w:rFonts w:ascii="Century Gothic" w:eastAsia="Century Gothic" w:hAnsi="Century Gothic" w:cs="Century Gothic"/>
                <w:b/>
                <w:bCs/>
                <w:sz w:val="18"/>
                <w:szCs w:val="18"/>
              </w:rPr>
              <w:t>Resultaat</w:t>
            </w:r>
          </w:p>
        </w:tc>
      </w:tr>
      <w:tr w:rsidR="0621725A" w:rsidRPr="00624549" w14:paraId="62AE2A6F" w14:textId="77777777" w:rsidTr="38DD324D">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5A37DDB2" w14:textId="5DDF5F41" w:rsidR="410FD7D7" w:rsidRPr="00624549" w:rsidRDefault="00D65588"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De c</w:t>
            </w:r>
            <w:r w:rsidR="3CD0A711" w:rsidRPr="00624549">
              <w:rPr>
                <w:rFonts w:ascii="Century Gothic" w:eastAsia="Century Gothic" w:hAnsi="Century Gothic" w:cs="Century Gothic"/>
                <w:sz w:val="18"/>
                <w:szCs w:val="18"/>
              </w:rPr>
              <w:t>lient is in staat om zelfstandig thuis te blijven wonen en kan optimaal participeren in de samenleving</w:t>
            </w:r>
            <w:r w:rsidR="6140D471" w:rsidRPr="00624549">
              <w:rPr>
                <w:rFonts w:ascii="Century Gothic" w:eastAsia="Century Gothic" w:hAnsi="Century Gothic" w:cs="Century Gothic"/>
                <w:sz w:val="18"/>
                <w:szCs w:val="18"/>
              </w:rPr>
              <w:t>. Hiertoe is het belangrijk dat:</w:t>
            </w:r>
            <w:r w:rsidR="3CD0A711" w:rsidRPr="00624549">
              <w:rPr>
                <w:rFonts w:ascii="Century Gothic" w:eastAsia="Century Gothic" w:hAnsi="Century Gothic" w:cs="Century Gothic"/>
                <w:sz w:val="18"/>
                <w:szCs w:val="18"/>
              </w:rPr>
              <w:t xml:space="preserve"> </w:t>
            </w:r>
          </w:p>
          <w:p w14:paraId="6585E2F9" w14:textId="464C412F" w:rsidR="410FD7D7" w:rsidRPr="00624549" w:rsidRDefault="00D65588" w:rsidP="3581C391">
            <w:pPr>
              <w:pStyle w:val="Lijstalinea"/>
              <w:numPr>
                <w:ilvl w:val="0"/>
                <w:numId w:val="16"/>
              </w:num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De c</w:t>
            </w:r>
            <w:r w:rsidR="3CD0A711" w:rsidRPr="00624549">
              <w:rPr>
                <w:rFonts w:ascii="Century Gothic" w:eastAsia="Century Gothic" w:hAnsi="Century Gothic" w:cs="Century Gothic"/>
                <w:sz w:val="18"/>
                <w:szCs w:val="18"/>
              </w:rPr>
              <w:t xml:space="preserve">lient beschikt over een schoon en leefbaar huis, dat wil zeggen dat </w:t>
            </w:r>
            <w:r w:rsidR="11927C63" w:rsidRPr="00624549">
              <w:rPr>
                <w:rFonts w:ascii="Century Gothic" w:eastAsia="Century Gothic" w:hAnsi="Century Gothic" w:cs="Century Gothic"/>
                <w:sz w:val="18"/>
                <w:szCs w:val="18"/>
              </w:rPr>
              <w:t xml:space="preserve">de cliënt </w:t>
            </w:r>
            <w:r w:rsidR="3CD0A711" w:rsidRPr="00624549">
              <w:rPr>
                <w:rFonts w:ascii="Century Gothic" w:eastAsia="Century Gothic" w:hAnsi="Century Gothic" w:cs="Century Gothic"/>
                <w:sz w:val="18"/>
                <w:szCs w:val="18"/>
              </w:rPr>
              <w:t xml:space="preserve">gebruik </w:t>
            </w:r>
          </w:p>
          <w:p w14:paraId="082C6D5A" w14:textId="6C571441" w:rsidR="410FD7D7" w:rsidRPr="00624549" w:rsidRDefault="3CD0A711" w:rsidP="3581C391">
            <w:pPr>
              <w:pStyle w:val="Lijstalinea"/>
              <w:rPr>
                <w:rFonts w:ascii="Century Gothic" w:eastAsia="Century Gothic" w:hAnsi="Century Gothic" w:cs="Century Gothic"/>
                <w:sz w:val="18"/>
                <w:szCs w:val="18"/>
              </w:rPr>
            </w:pPr>
            <w:bookmarkStart w:id="9" w:name="_Int_wa0zcjg5"/>
            <w:r w:rsidRPr="00624549">
              <w:rPr>
                <w:rFonts w:ascii="Century Gothic" w:eastAsia="Century Gothic" w:hAnsi="Century Gothic" w:cs="Century Gothic"/>
                <w:sz w:val="18"/>
                <w:szCs w:val="18"/>
              </w:rPr>
              <w:t>kan</w:t>
            </w:r>
            <w:bookmarkEnd w:id="9"/>
            <w:r w:rsidRPr="00624549">
              <w:rPr>
                <w:rFonts w:ascii="Century Gothic" w:eastAsia="Century Gothic" w:hAnsi="Century Gothic" w:cs="Century Gothic"/>
                <w:sz w:val="18"/>
                <w:szCs w:val="18"/>
              </w:rPr>
              <w:t xml:space="preserve"> maken van een opgeruimde en functionele huiskamer, slaapvertrek, keuken en </w:t>
            </w:r>
          </w:p>
          <w:p w14:paraId="2D637C48" w14:textId="056649B0" w:rsidR="410FD7D7" w:rsidRPr="00624549" w:rsidRDefault="3CD0A711" w:rsidP="3581C391">
            <w:pPr>
              <w:pStyle w:val="Lijstalinea"/>
              <w:rPr>
                <w:rFonts w:ascii="Century Gothic" w:eastAsia="Century Gothic" w:hAnsi="Century Gothic" w:cs="Century Gothic"/>
                <w:sz w:val="18"/>
                <w:szCs w:val="18"/>
              </w:rPr>
            </w:pPr>
            <w:bookmarkStart w:id="10" w:name="_Int_6gUSz917"/>
            <w:r w:rsidRPr="00624549">
              <w:rPr>
                <w:rFonts w:ascii="Century Gothic" w:eastAsia="Century Gothic" w:hAnsi="Century Gothic" w:cs="Century Gothic"/>
                <w:sz w:val="18"/>
                <w:szCs w:val="18"/>
              </w:rPr>
              <w:t>douche</w:t>
            </w:r>
            <w:bookmarkEnd w:id="10"/>
            <w:r w:rsidRPr="00624549">
              <w:rPr>
                <w:rFonts w:ascii="Century Gothic" w:eastAsia="Century Gothic" w:hAnsi="Century Gothic" w:cs="Century Gothic"/>
                <w:sz w:val="18"/>
                <w:szCs w:val="18"/>
              </w:rPr>
              <w:t>/ toilet.</w:t>
            </w:r>
            <w:r w:rsidR="3A7DFE8E" w:rsidRPr="00624549">
              <w:rPr>
                <w:rFonts w:ascii="Century Gothic" w:eastAsia="Century Gothic" w:hAnsi="Century Gothic" w:cs="Century Gothic"/>
                <w:sz w:val="18"/>
                <w:szCs w:val="18"/>
              </w:rPr>
              <w:t xml:space="preserve"> Schoon staat voor een </w:t>
            </w:r>
            <w:r w:rsidR="667352B5" w:rsidRPr="00624549">
              <w:rPr>
                <w:rFonts w:ascii="Century Gothic" w:eastAsia="Century Gothic" w:hAnsi="Century Gothic" w:cs="Century Gothic"/>
                <w:sz w:val="18"/>
                <w:szCs w:val="18"/>
              </w:rPr>
              <w:t>basis hygiëne</w:t>
            </w:r>
            <w:r w:rsidR="3A7DFE8E" w:rsidRPr="00624549">
              <w:rPr>
                <w:rFonts w:ascii="Century Gothic" w:eastAsia="Century Gothic" w:hAnsi="Century Gothic" w:cs="Century Gothic"/>
                <w:sz w:val="18"/>
                <w:szCs w:val="18"/>
              </w:rPr>
              <w:t xml:space="preserve"> waarbij vervuiling van het huis en gezondheidsrisico's van bewoners worden voorkomen. </w:t>
            </w:r>
            <w:r w:rsidR="00A8C7DE" w:rsidRPr="00624549">
              <w:rPr>
                <w:rFonts w:ascii="Century Gothic" w:eastAsia="Century Gothic" w:hAnsi="Century Gothic" w:cs="Century Gothic"/>
                <w:sz w:val="18"/>
                <w:szCs w:val="18"/>
              </w:rPr>
              <w:t xml:space="preserve">Leefbaar staat voor </w:t>
            </w:r>
            <w:r w:rsidR="5FFB3A76" w:rsidRPr="00624549">
              <w:rPr>
                <w:rFonts w:ascii="Century Gothic" w:eastAsia="Century Gothic" w:hAnsi="Century Gothic" w:cs="Century Gothic"/>
                <w:sz w:val="18"/>
                <w:szCs w:val="18"/>
              </w:rPr>
              <w:t>opgeruimd</w:t>
            </w:r>
            <w:r w:rsidR="00A8C7DE" w:rsidRPr="00624549">
              <w:rPr>
                <w:rFonts w:ascii="Century Gothic" w:eastAsia="Century Gothic" w:hAnsi="Century Gothic" w:cs="Century Gothic"/>
                <w:sz w:val="18"/>
                <w:szCs w:val="18"/>
              </w:rPr>
              <w:t xml:space="preserve"> en functioneel</w:t>
            </w:r>
          </w:p>
          <w:p w14:paraId="0ABABCB8" w14:textId="04FBF328" w:rsidR="410FD7D7" w:rsidRPr="00624549" w:rsidRDefault="00D65588" w:rsidP="3581C391">
            <w:pPr>
              <w:pStyle w:val="Lijstalinea"/>
              <w:numPr>
                <w:ilvl w:val="0"/>
                <w:numId w:val="16"/>
              </w:num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De c</w:t>
            </w:r>
            <w:r w:rsidR="3CD0A711" w:rsidRPr="00624549">
              <w:rPr>
                <w:rFonts w:ascii="Century Gothic" w:eastAsia="Century Gothic" w:hAnsi="Century Gothic" w:cs="Century Gothic"/>
                <w:sz w:val="18"/>
                <w:szCs w:val="18"/>
              </w:rPr>
              <w:t>lient beschikt over schone en draagbare kleding.</w:t>
            </w:r>
          </w:p>
        </w:tc>
      </w:tr>
      <w:tr w:rsidR="0621725A" w:rsidRPr="00624549" w14:paraId="0705BA28" w14:textId="77777777" w:rsidTr="38DD324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016B4498" w14:textId="6D38B107" w:rsidR="0621725A" w:rsidRPr="00624549" w:rsidRDefault="4679AE18" w:rsidP="3581C391">
            <w:pPr>
              <w:rPr>
                <w:rFonts w:ascii="Century Gothic" w:eastAsia="Century Gothic" w:hAnsi="Century Gothic" w:cs="Century Gothic"/>
                <w:b/>
                <w:bCs/>
                <w:sz w:val="18"/>
                <w:szCs w:val="18"/>
              </w:rPr>
            </w:pPr>
            <w:r w:rsidRPr="00624549">
              <w:rPr>
                <w:rFonts w:ascii="Century Gothic" w:eastAsia="Century Gothic" w:hAnsi="Century Gothic" w:cs="Century Gothic"/>
                <w:b/>
                <w:bCs/>
                <w:sz w:val="18"/>
                <w:szCs w:val="18"/>
              </w:rPr>
              <w:t>Ondersteuningscriteria</w:t>
            </w:r>
          </w:p>
        </w:tc>
      </w:tr>
      <w:tr w:rsidR="0621725A" w:rsidRPr="00624549" w14:paraId="15ECBDE1" w14:textId="77777777" w:rsidTr="38DD324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A1C947" w14:textId="390177FF" w:rsidR="00FE71F7" w:rsidRPr="00624549" w:rsidRDefault="00FE71F7"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Om te bepalen welke ondersteuning er nodig is wordt er aangesloten bij de mogelijkheden van de client. Het normeringskader wordt dan ook op taakniveau gebruikt en betreft geen standaard inzet. Huishoudelijke ondersteuning is maatwerk en moet passen bij de persoonskenmerken en behoeften. Het normeringskader kan gezien worden als een richtlijn</w:t>
            </w:r>
            <w:r w:rsidR="6C199ABA" w:rsidRPr="00624549">
              <w:rPr>
                <w:rFonts w:ascii="Century Gothic" w:eastAsia="Century Gothic" w:hAnsi="Century Gothic" w:cs="Century Gothic"/>
                <w:sz w:val="18"/>
                <w:szCs w:val="18"/>
              </w:rPr>
              <w:t xml:space="preserve"> maar blijft maatwerk</w:t>
            </w:r>
            <w:r w:rsidRPr="00624549">
              <w:rPr>
                <w:rFonts w:ascii="Century Gothic" w:eastAsia="Century Gothic" w:hAnsi="Century Gothic" w:cs="Century Gothic"/>
                <w:sz w:val="18"/>
                <w:szCs w:val="18"/>
              </w:rPr>
              <w:t xml:space="preserve">. Soms is een client in staat om een deel van bijvoorbeeld het licht huishoudelijke werk zelfstandig uit te voeren, de tijdseenheden worden hier dan op aangepast. </w:t>
            </w:r>
          </w:p>
          <w:p w14:paraId="30ABECC5" w14:textId="4EA70BBF" w:rsidR="00FE71F7" w:rsidRPr="00624549" w:rsidRDefault="00FE71F7" w:rsidP="3581C391">
            <w:pPr>
              <w:rPr>
                <w:rFonts w:ascii="Century Gothic" w:eastAsia="Century Gothic" w:hAnsi="Century Gothic" w:cs="Century Gothic"/>
                <w:sz w:val="18"/>
                <w:szCs w:val="18"/>
              </w:rPr>
            </w:pPr>
          </w:p>
          <w:p w14:paraId="0FE54D8D" w14:textId="50ABEA9F" w:rsidR="00FE71F7" w:rsidRPr="00624549" w:rsidRDefault="00FE71F7"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 xml:space="preserve">Het normeringskader wordt vastgelegd in de lokale beleidsregels. </w:t>
            </w:r>
          </w:p>
          <w:p w14:paraId="2AE14E36" w14:textId="5B1F5FA7" w:rsidR="0621725A" w:rsidRPr="00624549" w:rsidRDefault="00FE71F7"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 xml:space="preserve">Indien een client woont in een wijk waar het “langer vitaal thuis” project draait gelden er andere afspraken rondom de inzet van de huishoudelijke ondersteuning. Deze zijn bekend bij de lokale teams die reeds werkzaam zijn binnen dat project. </w:t>
            </w:r>
          </w:p>
        </w:tc>
      </w:tr>
      <w:tr w:rsidR="0621725A" w:rsidRPr="00624549" w14:paraId="20D6D665" w14:textId="77777777" w:rsidTr="38DD324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4DB4E334" w14:textId="4D72E2AB" w:rsidR="0621725A" w:rsidRPr="00624549" w:rsidRDefault="00EF76B5" w:rsidP="0621725A">
            <w:pPr>
              <w:rPr>
                <w:rFonts w:ascii="Century Gothic" w:hAnsi="Century Gothic"/>
              </w:rPr>
            </w:pPr>
            <w:r w:rsidRPr="00624549">
              <w:rPr>
                <w:rFonts w:ascii="Century Gothic" w:eastAsia="Century Gothic" w:hAnsi="Century Gothic" w:cs="Century Gothic"/>
                <w:b/>
                <w:bCs/>
                <w:color w:val="000000" w:themeColor="text1"/>
                <w:sz w:val="18"/>
                <w:szCs w:val="18"/>
              </w:rPr>
              <w:lastRenderedPageBreak/>
              <w:t>De opdracht</w:t>
            </w:r>
          </w:p>
        </w:tc>
      </w:tr>
      <w:tr w:rsidR="0621725A" w:rsidRPr="00624549" w14:paraId="33B8C80D" w14:textId="77777777" w:rsidTr="38DD324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2D3A67" w14:textId="23543AFA" w:rsidR="0621725A" w:rsidRPr="00624549" w:rsidRDefault="74A20C2A"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 xml:space="preserve">De consulent doet het onderzoek en bepaalt de indicatie van de huishoudelijke ondersteuning. In de opdracht aan de aanbieder wordt niet alleen de omvang van de indicatie aangegeven maar ook bij welke taken de ondersteuning nodig is. </w:t>
            </w:r>
            <w:r w:rsidR="2DB8D771" w:rsidRPr="00624549">
              <w:rPr>
                <w:rFonts w:ascii="Century Gothic" w:eastAsia="Century Gothic" w:hAnsi="Century Gothic" w:cs="Century Gothic"/>
                <w:sz w:val="18"/>
                <w:szCs w:val="18"/>
              </w:rPr>
              <w:t>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w:t>
            </w:r>
          </w:p>
        </w:tc>
      </w:tr>
    </w:tbl>
    <w:p w14:paraId="5D8736A6" w14:textId="3297DB51" w:rsidR="0621725A" w:rsidRDefault="0621725A" w:rsidP="3581C391">
      <w:pPr>
        <w:spacing w:line="257" w:lineRule="auto"/>
        <w:rPr>
          <w:rFonts w:ascii="Century Gothic" w:eastAsia="Calibri" w:hAnsi="Century Gothic" w:cs="Calibri"/>
          <w:i/>
          <w:iCs/>
        </w:rPr>
      </w:pPr>
    </w:p>
    <w:p w14:paraId="5B133DDC" w14:textId="77777777" w:rsidR="00656743" w:rsidRDefault="00656743" w:rsidP="3581C391">
      <w:pPr>
        <w:spacing w:line="257" w:lineRule="auto"/>
        <w:rPr>
          <w:rFonts w:ascii="Century Gothic" w:eastAsia="Calibri" w:hAnsi="Century Gothic" w:cs="Calibri"/>
          <w:i/>
          <w:iCs/>
        </w:rPr>
      </w:pPr>
    </w:p>
    <w:p w14:paraId="02F5A5A0" w14:textId="77777777" w:rsidR="00656743" w:rsidRPr="00624549" w:rsidRDefault="00656743" w:rsidP="3581C391">
      <w:pPr>
        <w:spacing w:line="257" w:lineRule="auto"/>
        <w:rPr>
          <w:rFonts w:ascii="Century Gothic" w:eastAsia="Calibri" w:hAnsi="Century Gothic" w:cs="Calibri"/>
          <w:i/>
          <w:iCs/>
        </w:rPr>
      </w:pPr>
    </w:p>
    <w:tbl>
      <w:tblPr>
        <w:tblStyle w:val="Tabelraster"/>
        <w:tblW w:w="9015" w:type="dxa"/>
        <w:tblLayout w:type="fixed"/>
        <w:tblLook w:val="04A0" w:firstRow="1" w:lastRow="0" w:firstColumn="1" w:lastColumn="0" w:noHBand="0" w:noVBand="1"/>
      </w:tblPr>
      <w:tblGrid>
        <w:gridCol w:w="9015"/>
      </w:tblGrid>
      <w:tr w:rsidR="0621725A" w:rsidRPr="00624549" w14:paraId="2A0E57BC" w14:textId="77777777" w:rsidTr="3581C391">
        <w:trPr>
          <w:trHeight w:val="450"/>
        </w:trPr>
        <w:tc>
          <w:tcPr>
            <w:tcW w:w="9015" w:type="dxa"/>
            <w:tcBorders>
              <w:top w:val="single" w:sz="8" w:space="0" w:color="auto"/>
              <w:left w:val="single" w:sz="8" w:space="0" w:color="auto"/>
              <w:bottom w:val="nil"/>
              <w:right w:val="single" w:sz="8" w:space="0" w:color="auto"/>
            </w:tcBorders>
            <w:shd w:val="clear" w:color="auto" w:fill="1C6D8D" w:themeFill="accent1"/>
            <w:tcMar>
              <w:left w:w="108" w:type="dxa"/>
              <w:right w:w="108" w:type="dxa"/>
            </w:tcMar>
          </w:tcPr>
          <w:p w14:paraId="1F5FC3B5" w14:textId="3E9EDB9A" w:rsidR="084D56E8" w:rsidRPr="00624549" w:rsidRDefault="00EF76B5" w:rsidP="0621725A">
            <w:pPr>
              <w:rPr>
                <w:rFonts w:ascii="Century Gothic" w:hAnsi="Century Gothic"/>
                <w:sz w:val="20"/>
                <w:szCs w:val="20"/>
              </w:rPr>
            </w:pPr>
            <w:r w:rsidRPr="00624549">
              <w:rPr>
                <w:rFonts w:ascii="Century Gothic" w:eastAsia="Century Gothic" w:hAnsi="Century Gothic" w:cs="Century Gothic"/>
                <w:b/>
                <w:bCs/>
                <w:color w:val="FFFFFF" w:themeColor="background1"/>
                <w:sz w:val="20"/>
                <w:szCs w:val="20"/>
              </w:rPr>
              <w:t>Huishoudelijke ondersteuning 2</w:t>
            </w:r>
          </w:p>
        </w:tc>
      </w:tr>
      <w:tr w:rsidR="0621725A" w:rsidRPr="00624549" w14:paraId="493F3AE3" w14:textId="77777777" w:rsidTr="3581C391">
        <w:trPr>
          <w:trHeight w:val="360"/>
        </w:trPr>
        <w:tc>
          <w:tcPr>
            <w:tcW w:w="9015" w:type="dxa"/>
            <w:tcBorders>
              <w:top w:val="nil"/>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4FC9DA74" w14:textId="3340F5FB" w:rsidR="0621725A" w:rsidRPr="00624549" w:rsidRDefault="0621725A" w:rsidP="0621725A">
            <w:pPr>
              <w:rPr>
                <w:rFonts w:ascii="Century Gothic" w:hAnsi="Century Gothic"/>
              </w:rPr>
            </w:pPr>
            <w:r w:rsidRPr="00624549">
              <w:rPr>
                <w:rFonts w:ascii="Century Gothic" w:eastAsia="Century Gothic" w:hAnsi="Century Gothic" w:cs="Century Gothic"/>
                <w:b/>
                <w:bCs/>
                <w:color w:val="000000" w:themeColor="text1"/>
                <w:sz w:val="18"/>
                <w:szCs w:val="18"/>
              </w:rPr>
              <w:t>Omschrijving</w:t>
            </w:r>
          </w:p>
        </w:tc>
      </w:tr>
      <w:tr w:rsidR="0621725A" w:rsidRPr="00624549" w14:paraId="55B8066D" w14:textId="77777777" w:rsidTr="3581C391">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7D4FC6" w14:textId="11497571" w:rsidR="00EF76B5" w:rsidRPr="00624549" w:rsidRDefault="44961240"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Cliënten</w:t>
            </w:r>
            <w:r w:rsidR="74A20C2A" w:rsidRPr="00624549">
              <w:rPr>
                <w:rStyle w:val="normaltextrun"/>
                <w:rFonts w:ascii="Century Gothic" w:hAnsi="Century Gothic" w:cs="Segoe UI"/>
                <w:sz w:val="18"/>
                <w:szCs w:val="18"/>
              </w:rPr>
              <w:t xml:space="preserve"> die beperkt zijn in het voeren van regie op het eigen huishouden worden in staat </w:t>
            </w:r>
            <w:r w:rsidR="74A20C2A" w:rsidRPr="00624549">
              <w:rPr>
                <w:rStyle w:val="eop"/>
                <w:rFonts w:ascii="Century Gothic" w:hAnsi="Century Gothic" w:cs="Segoe UI"/>
                <w:sz w:val="18"/>
                <w:szCs w:val="18"/>
              </w:rPr>
              <w:t> </w:t>
            </w:r>
          </w:p>
          <w:p w14:paraId="186A20CB" w14:textId="77777777" w:rsidR="00EF76B5" w:rsidRPr="00624549" w:rsidRDefault="74A20C2A" w:rsidP="3581C391">
            <w:pPr>
              <w:pStyle w:val="paragraph"/>
              <w:spacing w:before="0" w:beforeAutospacing="0" w:after="0" w:afterAutospacing="0"/>
              <w:textAlignment w:val="baseline"/>
              <w:rPr>
                <w:rFonts w:ascii="Century Gothic" w:hAnsi="Century Gothic" w:cs="Segoe UI"/>
                <w:sz w:val="18"/>
                <w:szCs w:val="18"/>
              </w:rPr>
            </w:pPr>
            <w:bookmarkStart w:id="11" w:name="_Int_MtLmWZuU"/>
            <w:r w:rsidRPr="00624549">
              <w:rPr>
                <w:rStyle w:val="normaltextrun"/>
                <w:rFonts w:ascii="Century Gothic" w:hAnsi="Century Gothic" w:cs="Segoe UI"/>
                <w:sz w:val="18"/>
                <w:szCs w:val="18"/>
              </w:rPr>
              <w:t>gesteld</w:t>
            </w:r>
            <w:bookmarkEnd w:id="11"/>
            <w:r w:rsidRPr="00624549">
              <w:rPr>
                <w:rStyle w:val="normaltextrun"/>
                <w:rFonts w:ascii="Century Gothic" w:hAnsi="Century Gothic" w:cs="Segoe UI"/>
                <w:sz w:val="18"/>
                <w:szCs w:val="18"/>
              </w:rPr>
              <w:t xml:space="preserve"> om met huishoudelijke ondersteuning 2 deze regie (deels) weer zelf op te pakken. Vanzelfsprekend wordt het netwerk van de client hierbij betrokken en de mogelijkheid onderzocht of het netwerk deze regierol (al dan niet tijdelijk) over kan nemen.</w:t>
            </w:r>
            <w:r w:rsidRPr="00624549">
              <w:rPr>
                <w:rStyle w:val="eop"/>
                <w:rFonts w:ascii="Century Gothic" w:hAnsi="Century Gothic" w:cs="Segoe UI"/>
                <w:sz w:val="18"/>
                <w:szCs w:val="18"/>
              </w:rPr>
              <w:t> </w:t>
            </w:r>
          </w:p>
          <w:p w14:paraId="3A78D8A0" w14:textId="77777777" w:rsidR="00EF76B5" w:rsidRPr="00624549" w:rsidRDefault="74A20C2A"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De ondersteuning richt zich op het goed laten functioneren van het huishouden. Met het bieden </w:t>
            </w:r>
            <w:r w:rsidRPr="00624549">
              <w:rPr>
                <w:rStyle w:val="eop"/>
                <w:rFonts w:ascii="Century Gothic" w:hAnsi="Century Gothic" w:cs="Segoe UI"/>
                <w:sz w:val="18"/>
                <w:szCs w:val="18"/>
              </w:rPr>
              <w:t> </w:t>
            </w:r>
          </w:p>
          <w:p w14:paraId="491B338A" w14:textId="77033BF8" w:rsidR="00EF76B5" w:rsidRPr="00624549" w:rsidRDefault="74A20C2A" w:rsidP="3581C391">
            <w:pPr>
              <w:pStyle w:val="paragraph"/>
              <w:spacing w:before="0" w:beforeAutospacing="0" w:after="0" w:afterAutospacing="0"/>
              <w:textAlignment w:val="baseline"/>
              <w:rPr>
                <w:rFonts w:ascii="Century Gothic" w:hAnsi="Century Gothic" w:cs="Segoe UI"/>
                <w:sz w:val="18"/>
                <w:szCs w:val="18"/>
              </w:rPr>
            </w:pPr>
            <w:bookmarkStart w:id="12" w:name="_Int_N2qvAbCj"/>
            <w:r w:rsidRPr="00624549">
              <w:rPr>
                <w:rStyle w:val="normaltextrun"/>
                <w:rFonts w:ascii="Century Gothic" w:hAnsi="Century Gothic" w:cs="Segoe UI"/>
                <w:sz w:val="18"/>
                <w:szCs w:val="18"/>
              </w:rPr>
              <w:t>van</w:t>
            </w:r>
            <w:bookmarkEnd w:id="12"/>
            <w:r w:rsidRPr="00624549">
              <w:rPr>
                <w:rStyle w:val="normaltextrun"/>
                <w:rFonts w:ascii="Century Gothic" w:hAnsi="Century Gothic" w:cs="Segoe UI"/>
                <w:sz w:val="18"/>
                <w:szCs w:val="18"/>
              </w:rPr>
              <w:t xml:space="preserve"> structuur, bijvoorbeeld aan de hand van weekoverzichten wordt iemand gestimuleerd tot </w:t>
            </w:r>
            <w:r w:rsidRPr="00624549">
              <w:rPr>
                <w:rStyle w:val="eop"/>
                <w:rFonts w:ascii="Century Gothic" w:hAnsi="Century Gothic" w:cs="Segoe UI"/>
                <w:sz w:val="18"/>
                <w:szCs w:val="18"/>
              </w:rPr>
              <w:t> </w:t>
            </w:r>
          </w:p>
          <w:p w14:paraId="3394FE90" w14:textId="0F21CD77" w:rsidR="00EF76B5" w:rsidRPr="00624549" w:rsidRDefault="74A20C2A" w:rsidP="3581C391">
            <w:pPr>
              <w:pStyle w:val="paragraph"/>
              <w:spacing w:before="0" w:beforeAutospacing="0" w:after="0" w:afterAutospacing="0"/>
              <w:textAlignment w:val="baseline"/>
              <w:rPr>
                <w:rStyle w:val="eop"/>
                <w:rFonts w:ascii="Century Gothic" w:hAnsi="Century Gothic" w:cs="Segoe UI"/>
                <w:sz w:val="18"/>
                <w:szCs w:val="18"/>
              </w:rPr>
            </w:pPr>
            <w:bookmarkStart w:id="13" w:name="_Int_GLm6qiCx"/>
            <w:r w:rsidRPr="00624549">
              <w:rPr>
                <w:rStyle w:val="normaltextrun"/>
                <w:rFonts w:ascii="Century Gothic" w:hAnsi="Century Gothic" w:cs="Segoe UI"/>
                <w:sz w:val="18"/>
                <w:szCs w:val="18"/>
              </w:rPr>
              <w:t>handelen</w:t>
            </w:r>
            <w:bookmarkEnd w:id="13"/>
            <w:r w:rsidRPr="00624549">
              <w:rPr>
                <w:rStyle w:val="normaltextrun"/>
                <w:rFonts w:ascii="Century Gothic" w:hAnsi="Century Gothic" w:cs="Segoe UI"/>
                <w:sz w:val="18"/>
                <w:szCs w:val="18"/>
              </w:rPr>
              <w:t xml:space="preserve"> over te gaan. </w:t>
            </w:r>
            <w:r w:rsidR="6140D471" w:rsidRPr="00624549">
              <w:rPr>
                <w:rStyle w:val="normaltextrun"/>
                <w:rFonts w:ascii="Century Gothic" w:hAnsi="Century Gothic" w:cs="Segoe UI"/>
                <w:sz w:val="18"/>
                <w:szCs w:val="18"/>
              </w:rPr>
              <w:t>Soms</w:t>
            </w:r>
            <w:r w:rsidRPr="00624549">
              <w:rPr>
                <w:rStyle w:val="normaltextrun"/>
                <w:rFonts w:ascii="Century Gothic" w:hAnsi="Century Gothic" w:cs="Segoe UI"/>
                <w:sz w:val="18"/>
                <w:szCs w:val="18"/>
              </w:rPr>
              <w:t xml:space="preserve"> is het een periode nodig om samen op te werken. </w:t>
            </w:r>
          </w:p>
          <w:p w14:paraId="50B08EA5" w14:textId="249E67BC" w:rsidR="0621725A" w:rsidRPr="00624549" w:rsidRDefault="74A20C2A" w:rsidP="3581C391">
            <w:pPr>
              <w:pStyle w:val="paragraph"/>
              <w:spacing w:before="0" w:beforeAutospacing="0" w:after="0" w:afterAutospacing="0"/>
              <w:textAlignment w:val="baseline"/>
              <w:rPr>
                <w:rFonts w:ascii="Century Gothic" w:hAnsi="Century Gothic" w:cs="Segoe UI"/>
                <w:sz w:val="18"/>
                <w:szCs w:val="18"/>
              </w:rPr>
            </w:pPr>
            <w:r w:rsidRPr="00624549">
              <w:rPr>
                <w:rStyle w:val="normaltextrun"/>
                <w:rFonts w:ascii="Century Gothic" w:hAnsi="Century Gothic" w:cs="Segoe UI"/>
                <w:sz w:val="18"/>
                <w:szCs w:val="18"/>
              </w:rPr>
              <w:t>De inzet van deze vorm van ondersteuning is primair gericht op het laten uitvoeren van handelingen door de client zelf en/ of door een steunend sociaal netwerk. Huishoudelijke ondersteuning 2 is daarmee iets anders dan het overnemen van de huishoudelijke taken. De inzet van huishoudelijke ondersteuning 2 is veelal tijdelijk. </w:t>
            </w:r>
            <w:r w:rsidRPr="00624549">
              <w:rPr>
                <w:rStyle w:val="eop"/>
                <w:rFonts w:ascii="Century Gothic" w:hAnsi="Century Gothic" w:cs="Segoe UI"/>
                <w:sz w:val="18"/>
                <w:szCs w:val="18"/>
              </w:rPr>
              <w:t> </w:t>
            </w:r>
          </w:p>
        </w:tc>
      </w:tr>
      <w:tr w:rsidR="0621725A" w:rsidRPr="00624549" w14:paraId="2DEF8663" w14:textId="77777777" w:rsidTr="3581C391">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4BFFDD8E" w14:textId="6F7E496C" w:rsidR="0621725A" w:rsidRPr="00624549" w:rsidRDefault="0621725A" w:rsidP="0621725A">
            <w:pPr>
              <w:rPr>
                <w:rFonts w:ascii="Century Gothic" w:hAnsi="Century Gothic"/>
              </w:rPr>
            </w:pPr>
            <w:r w:rsidRPr="00624549">
              <w:rPr>
                <w:rFonts w:ascii="Century Gothic" w:eastAsia="Century Gothic" w:hAnsi="Century Gothic" w:cs="Century Gothic"/>
                <w:b/>
                <w:bCs/>
                <w:color w:val="000000" w:themeColor="text1"/>
                <w:sz w:val="18"/>
                <w:szCs w:val="18"/>
              </w:rPr>
              <w:t>Resultaat</w:t>
            </w:r>
          </w:p>
        </w:tc>
      </w:tr>
      <w:tr w:rsidR="0621725A" w:rsidRPr="00624549" w14:paraId="67D4293F" w14:textId="77777777" w:rsidTr="3581C391">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40155662" w14:textId="77777777" w:rsidR="0621725A" w:rsidRPr="00624549" w:rsidRDefault="74A20C2A"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Naast de resultaten zoals bij Huishoudelijke ondersteuning 1 (een schoon en leefbaar huis en het beschikken over schone en draagbare kleding) gaat het ook om het behalen van de volgende resultaten:</w:t>
            </w:r>
          </w:p>
          <w:p w14:paraId="74EC6CD7" w14:textId="67D75316" w:rsidR="5FE890E8" w:rsidRPr="00624549" w:rsidRDefault="1AE9CA1B" w:rsidP="3581C391">
            <w:pPr>
              <w:pStyle w:val="paragraph"/>
              <w:numPr>
                <w:ilvl w:val="0"/>
                <w:numId w:val="16"/>
              </w:numPr>
              <w:spacing w:before="0" w:beforeAutospacing="0" w:after="0" w:afterAutospacing="0"/>
              <w:rPr>
                <w:rStyle w:val="normaltextrun"/>
                <w:rFonts w:ascii="Century Gothic" w:hAnsi="Century Gothic" w:cs="Segoe UI"/>
              </w:rPr>
            </w:pPr>
            <w:r w:rsidRPr="00624549">
              <w:rPr>
                <w:rStyle w:val="normaltextrun"/>
                <w:rFonts w:ascii="Century Gothic" w:hAnsi="Century Gothic" w:cs="Segoe UI"/>
                <w:sz w:val="18"/>
                <w:szCs w:val="18"/>
              </w:rPr>
              <w:t>De client heeft weer regie over het huishouden</w:t>
            </w:r>
            <w:r w:rsidR="2247A832" w:rsidRPr="00624549">
              <w:rPr>
                <w:rStyle w:val="normaltextrun"/>
                <w:rFonts w:ascii="Century Gothic" w:hAnsi="Century Gothic" w:cs="Segoe UI"/>
                <w:sz w:val="18"/>
                <w:szCs w:val="18"/>
              </w:rPr>
              <w:t xml:space="preserve"> of kan hier met behulp van zijn netwerk in voorzien</w:t>
            </w:r>
          </w:p>
          <w:p w14:paraId="02BA9F73" w14:textId="7AF83E79" w:rsidR="00A370EE" w:rsidRPr="00624549" w:rsidRDefault="1AE9CA1B" w:rsidP="3581C391">
            <w:pPr>
              <w:pStyle w:val="paragraph"/>
              <w:numPr>
                <w:ilvl w:val="0"/>
                <w:numId w:val="16"/>
              </w:numPr>
              <w:spacing w:before="0" w:beforeAutospacing="0" w:after="0" w:afterAutospacing="0"/>
              <w:textAlignment w:val="baseline"/>
              <w:rPr>
                <w:rStyle w:val="normaltextrun"/>
                <w:rFonts w:ascii="Century Gothic" w:hAnsi="Century Gothic" w:cs="Segoe UI"/>
                <w:sz w:val="18"/>
                <w:szCs w:val="18"/>
              </w:rPr>
            </w:pPr>
            <w:r w:rsidRPr="00624549">
              <w:rPr>
                <w:rStyle w:val="normaltextrun"/>
                <w:rFonts w:ascii="Century Gothic" w:hAnsi="Century Gothic" w:cs="Segoe UI"/>
                <w:sz w:val="18"/>
                <w:szCs w:val="18"/>
              </w:rPr>
              <w:t xml:space="preserve">De client </w:t>
            </w:r>
            <w:r w:rsidR="73CD7A5C" w:rsidRPr="00624549">
              <w:rPr>
                <w:rStyle w:val="normaltextrun"/>
                <w:rFonts w:ascii="Century Gothic" w:hAnsi="Century Gothic" w:cs="Segoe UI"/>
                <w:sz w:val="18"/>
                <w:szCs w:val="18"/>
              </w:rPr>
              <w:t xml:space="preserve">kan zelf, of met behulp van zijn netwerk beschikken over relevante boodschappen </w:t>
            </w:r>
            <w:r w:rsidRPr="00624549">
              <w:rPr>
                <w:rStyle w:val="normaltextrun"/>
                <w:rFonts w:ascii="Century Gothic" w:hAnsi="Century Gothic" w:cs="Segoe UI"/>
                <w:sz w:val="18"/>
                <w:szCs w:val="18"/>
              </w:rPr>
              <w:t>in huis</w:t>
            </w:r>
          </w:p>
          <w:p w14:paraId="01EAB7EA" w14:textId="43114EC3" w:rsidR="00EF76B5" w:rsidRPr="00624549" w:rsidRDefault="5606013D" w:rsidP="3581C391">
            <w:pPr>
              <w:pStyle w:val="paragraph"/>
              <w:numPr>
                <w:ilvl w:val="0"/>
                <w:numId w:val="16"/>
              </w:numPr>
              <w:spacing w:before="0" w:beforeAutospacing="0" w:after="0" w:afterAutospacing="0"/>
              <w:textAlignment w:val="baseline"/>
              <w:rPr>
                <w:rStyle w:val="normaltextrun"/>
                <w:rFonts w:ascii="Century Gothic" w:hAnsi="Century Gothic" w:cs="Segoe UI"/>
                <w:sz w:val="18"/>
                <w:szCs w:val="18"/>
              </w:rPr>
            </w:pPr>
            <w:r w:rsidRPr="00624549">
              <w:rPr>
                <w:rStyle w:val="normaltextrun"/>
                <w:rFonts w:ascii="Century Gothic" w:hAnsi="Century Gothic" w:cs="Segoe UI"/>
                <w:sz w:val="18"/>
                <w:szCs w:val="18"/>
              </w:rPr>
              <w:t>De c</w:t>
            </w:r>
            <w:r w:rsidR="33DD2625" w:rsidRPr="00624549">
              <w:rPr>
                <w:rStyle w:val="normaltextrun"/>
                <w:rFonts w:ascii="Century Gothic" w:hAnsi="Century Gothic" w:cs="Segoe UI"/>
                <w:sz w:val="18"/>
                <w:szCs w:val="18"/>
              </w:rPr>
              <w:t>lient kan zelf, of met behulp van zijn netwerk, voorzien in zijn dagelijkse maaltijden</w:t>
            </w:r>
          </w:p>
          <w:p w14:paraId="7B09FA98" w14:textId="320D920B" w:rsidR="00EF76B5" w:rsidRPr="00624549" w:rsidRDefault="1C3E0FDE" w:rsidP="3581C391">
            <w:pPr>
              <w:pStyle w:val="paragraph"/>
              <w:numPr>
                <w:ilvl w:val="0"/>
                <w:numId w:val="16"/>
              </w:numPr>
              <w:spacing w:before="0" w:beforeAutospacing="0" w:after="0" w:afterAutospacing="0"/>
              <w:rPr>
                <w:rStyle w:val="normaltextrun"/>
                <w:rFonts w:ascii="Century Gothic" w:hAnsi="Century Gothic" w:cs="Segoe UI"/>
                <w:sz w:val="18"/>
                <w:szCs w:val="18"/>
              </w:rPr>
            </w:pPr>
            <w:r w:rsidRPr="00624549">
              <w:rPr>
                <w:rStyle w:val="normaltextrun"/>
                <w:rFonts w:ascii="Century Gothic" w:hAnsi="Century Gothic" w:cs="Segoe UI"/>
                <w:sz w:val="18"/>
                <w:szCs w:val="18"/>
              </w:rPr>
              <w:t xml:space="preserve">De zorg voor minderjarige kinderen is </w:t>
            </w:r>
            <w:r w:rsidR="4A239D3F" w:rsidRPr="00624549">
              <w:rPr>
                <w:rStyle w:val="normaltextrun"/>
                <w:rFonts w:ascii="Century Gothic" w:hAnsi="Century Gothic" w:cs="Segoe UI"/>
                <w:sz w:val="18"/>
                <w:szCs w:val="18"/>
              </w:rPr>
              <w:t xml:space="preserve">(deels) </w:t>
            </w:r>
            <w:r w:rsidRPr="00624549">
              <w:rPr>
                <w:rStyle w:val="normaltextrun"/>
                <w:rFonts w:ascii="Century Gothic" w:hAnsi="Century Gothic" w:cs="Segoe UI"/>
                <w:sz w:val="18"/>
                <w:szCs w:val="18"/>
              </w:rPr>
              <w:t>overgenomen</w:t>
            </w:r>
            <w:r w:rsidR="33578B0F" w:rsidRPr="00624549">
              <w:rPr>
                <w:rStyle w:val="normaltextrun"/>
                <w:rFonts w:ascii="Century Gothic" w:hAnsi="Century Gothic" w:cs="Segoe UI"/>
                <w:sz w:val="18"/>
                <w:szCs w:val="18"/>
              </w:rPr>
              <w:t xml:space="preserve"> voor een beperkte tijd.</w:t>
            </w:r>
          </w:p>
        </w:tc>
      </w:tr>
      <w:tr w:rsidR="0621725A" w:rsidRPr="00624549" w14:paraId="1CC9F8AE" w14:textId="77777777" w:rsidTr="3581C391">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7FB313E7" w14:textId="348427DE" w:rsidR="0621725A" w:rsidRPr="00624549" w:rsidRDefault="4679AE18" w:rsidP="3581C391">
            <w:pPr>
              <w:rPr>
                <w:rFonts w:ascii="Century Gothic" w:eastAsia="Century Gothic" w:hAnsi="Century Gothic" w:cs="Century Gothic"/>
                <w:b/>
                <w:bCs/>
                <w:sz w:val="18"/>
                <w:szCs w:val="18"/>
              </w:rPr>
            </w:pPr>
            <w:r w:rsidRPr="00624549">
              <w:rPr>
                <w:rFonts w:ascii="Century Gothic" w:eastAsia="Century Gothic" w:hAnsi="Century Gothic" w:cs="Century Gothic"/>
                <w:b/>
                <w:bCs/>
                <w:sz w:val="18"/>
                <w:szCs w:val="18"/>
              </w:rPr>
              <w:t>Ondersteuningscriteria</w:t>
            </w:r>
          </w:p>
        </w:tc>
      </w:tr>
      <w:tr w:rsidR="00A55BB1" w:rsidRPr="00624549" w14:paraId="6A963223" w14:textId="77777777" w:rsidTr="3581C391">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771F0536" w14:textId="3149051E" w:rsidR="00A55BB1" w:rsidRPr="00624549" w:rsidRDefault="2DB8D771"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Om te bepalen welke ondersteuning er nodig is wordt er aangesloten bij de mogelijkheden van de client. Het normeringskader wordt dan ook op taakniveau gebruikt en betreft geen standaard inzet. Huishoudelijke ondersteuning is maatwerk en moet passen bij de persoonskenmerken en behoeften. Het normeringskader kan gezien worden als een richtlijn</w:t>
            </w:r>
            <w:r w:rsidR="331756F0" w:rsidRPr="00624549">
              <w:rPr>
                <w:rFonts w:ascii="Century Gothic" w:eastAsia="Century Gothic" w:hAnsi="Century Gothic" w:cs="Century Gothic"/>
                <w:sz w:val="18"/>
                <w:szCs w:val="18"/>
              </w:rPr>
              <w:t xml:space="preserve"> en blijft maatwerk</w:t>
            </w:r>
            <w:r w:rsidRPr="00624549">
              <w:rPr>
                <w:rFonts w:ascii="Century Gothic" w:eastAsia="Century Gothic" w:hAnsi="Century Gothic" w:cs="Century Gothic"/>
                <w:sz w:val="18"/>
                <w:szCs w:val="18"/>
              </w:rPr>
              <w:t xml:space="preserve">. Soms is een client in staat om een deel van bijvoorbeeld het licht huishoudelijke werk zelfstandig uit te voeren, de tijdseenheden worden hier dan op aangepast. </w:t>
            </w:r>
          </w:p>
          <w:p w14:paraId="7C17D9AE" w14:textId="77777777" w:rsidR="00A55BB1" w:rsidRPr="00624549" w:rsidRDefault="00A55BB1" w:rsidP="3581C391">
            <w:pPr>
              <w:rPr>
                <w:rFonts w:ascii="Century Gothic" w:eastAsia="Century Gothic" w:hAnsi="Century Gothic" w:cs="Century Gothic"/>
                <w:sz w:val="18"/>
                <w:szCs w:val="18"/>
              </w:rPr>
            </w:pPr>
          </w:p>
          <w:p w14:paraId="3A06EC29" w14:textId="77777777" w:rsidR="00A55BB1" w:rsidRPr="00624549" w:rsidRDefault="2DB8D771"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 xml:space="preserve">Het normeringskader wordt vastgelegd in de lokale beleidsregels. </w:t>
            </w:r>
          </w:p>
          <w:p w14:paraId="369EB5CA" w14:textId="77777777" w:rsidR="00A55BB1" w:rsidRPr="00624549" w:rsidRDefault="00A55BB1" w:rsidP="3581C391">
            <w:pPr>
              <w:rPr>
                <w:rFonts w:ascii="Century Gothic" w:eastAsia="Century Gothic" w:hAnsi="Century Gothic" w:cs="Century Gothic"/>
                <w:sz w:val="18"/>
                <w:szCs w:val="18"/>
              </w:rPr>
            </w:pPr>
          </w:p>
          <w:p w14:paraId="564F1C31" w14:textId="01B0D882" w:rsidR="00A55BB1" w:rsidRPr="00624549" w:rsidRDefault="2DB8D771" w:rsidP="3581C391">
            <w:pPr>
              <w:spacing w:after="160" w:line="257" w:lineRule="auto"/>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 xml:space="preserve">Indien een client woont in een wijk waar het “langer vitaal thuis” project draait gelden er andere afspraken rondom de inzet van de huishoudelijke ondersteuning. Deze zijn bekend bij de lokale teams die reeds werkzaam zijn binnen dat project. </w:t>
            </w:r>
          </w:p>
        </w:tc>
      </w:tr>
      <w:tr w:rsidR="0621725A" w:rsidRPr="00624549" w14:paraId="1A61D5D9" w14:textId="77777777" w:rsidTr="3581C391">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6DB83121" w14:textId="4D5F8D55" w:rsidR="0621725A" w:rsidRPr="00624549" w:rsidRDefault="2DB8D771" w:rsidP="3581C391">
            <w:pPr>
              <w:rPr>
                <w:rFonts w:ascii="Century Gothic" w:eastAsia="Century Gothic" w:hAnsi="Century Gothic" w:cs="Century Gothic"/>
                <w:b/>
                <w:bCs/>
                <w:sz w:val="18"/>
                <w:szCs w:val="18"/>
              </w:rPr>
            </w:pPr>
            <w:r w:rsidRPr="00624549">
              <w:rPr>
                <w:rFonts w:ascii="Century Gothic" w:eastAsia="Century Gothic" w:hAnsi="Century Gothic" w:cs="Century Gothic"/>
                <w:b/>
                <w:bCs/>
                <w:sz w:val="18"/>
                <w:szCs w:val="18"/>
              </w:rPr>
              <w:t>De opdracht</w:t>
            </w:r>
          </w:p>
        </w:tc>
      </w:tr>
      <w:tr w:rsidR="0621725A" w:rsidRPr="00624549" w14:paraId="00075EE2" w14:textId="77777777" w:rsidTr="3581C391">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5883A6" w14:textId="38D82ABE" w:rsidR="0621725A" w:rsidRPr="00624549" w:rsidRDefault="2DB8D771" w:rsidP="3581C391">
            <w:pPr>
              <w:rPr>
                <w:rFonts w:ascii="Century Gothic" w:eastAsia="Century Gothic" w:hAnsi="Century Gothic" w:cs="Century Gothic"/>
                <w:sz w:val="18"/>
                <w:szCs w:val="18"/>
              </w:rPr>
            </w:pPr>
            <w:r w:rsidRPr="00624549">
              <w:rPr>
                <w:rFonts w:ascii="Century Gothic" w:eastAsia="Century Gothic" w:hAnsi="Century Gothic" w:cs="Century Gothic"/>
                <w:sz w:val="18"/>
                <w:szCs w:val="18"/>
              </w:rPr>
              <w:t xml:space="preserve">De consulent doet het onderzoek en bepaalt de indicatie van de huishoudelijke ondersteuning. In de opdracht aan de aanbieder wordt niet alleen de omvang van de indicatie aangegeven maar </w:t>
            </w:r>
            <w:r w:rsidRPr="00624549">
              <w:rPr>
                <w:rFonts w:ascii="Century Gothic" w:eastAsia="Century Gothic" w:hAnsi="Century Gothic" w:cs="Century Gothic"/>
                <w:sz w:val="18"/>
                <w:szCs w:val="18"/>
              </w:rPr>
              <w:lastRenderedPageBreak/>
              <w:t xml:space="preserve">ook bij welke taken de ondersteuning nodig is. 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 </w:t>
            </w:r>
          </w:p>
        </w:tc>
      </w:tr>
    </w:tbl>
    <w:p w14:paraId="738DBE31" w14:textId="6C5BA078" w:rsidR="239C4583" w:rsidRPr="00624549" w:rsidRDefault="239C4583" w:rsidP="48098823">
      <w:pPr>
        <w:rPr>
          <w:rFonts w:ascii="Century Gothic" w:eastAsia="Century Gothic" w:hAnsi="Century Gothic" w:cs="Century Gothic"/>
          <w:sz w:val="40"/>
          <w:szCs w:val="40"/>
        </w:rPr>
      </w:pPr>
    </w:p>
    <w:sectPr w:rsidR="239C4583" w:rsidRPr="00624549" w:rsidSect="005E7651">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84D36" w14:textId="77777777" w:rsidR="005E7651" w:rsidRDefault="005E7651" w:rsidP="00D803F8">
      <w:pPr>
        <w:spacing w:after="0" w:line="240" w:lineRule="auto"/>
      </w:pPr>
      <w:r>
        <w:separator/>
      </w:r>
    </w:p>
  </w:endnote>
  <w:endnote w:type="continuationSeparator" w:id="0">
    <w:p w14:paraId="4879AF0F" w14:textId="77777777" w:rsidR="005E7651" w:rsidRDefault="005E7651" w:rsidP="00D80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3935554"/>
      <w:docPartObj>
        <w:docPartGallery w:val="Page Numbers (Bottom of Page)"/>
        <w:docPartUnique/>
      </w:docPartObj>
    </w:sdtPr>
    <w:sdtContent>
      <w:p w14:paraId="669A6FDB" w14:textId="10568DB6" w:rsidR="004C7085" w:rsidRDefault="00ED6E7D">
        <w:pPr>
          <w:pStyle w:val="Voettekst"/>
          <w:jc w:val="right"/>
        </w:pPr>
        <w:r w:rsidRPr="00B635E8">
          <w:rPr>
            <w:rFonts w:ascii="Century Gothic" w:hAnsi="Century Gothic"/>
            <w:noProof/>
          </w:rPr>
          <w:drawing>
            <wp:anchor distT="0" distB="0" distL="114300" distR="114300" simplePos="0" relativeHeight="251663360" behindDoc="1" locked="0" layoutInCell="1" allowOverlap="1" wp14:anchorId="35F32F59" wp14:editId="65CB0582">
              <wp:simplePos x="0" y="0"/>
              <wp:positionH relativeFrom="margin">
                <wp:posOffset>-742950</wp:posOffset>
              </wp:positionH>
              <wp:positionV relativeFrom="paragraph">
                <wp:posOffset>17780</wp:posOffset>
              </wp:positionV>
              <wp:extent cx="1740508" cy="590550"/>
              <wp:effectExtent l="0" t="0" r="0"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0508"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085">
          <w:fldChar w:fldCharType="begin"/>
        </w:r>
        <w:r w:rsidR="004C7085">
          <w:instrText>PAGE   \* MERGEFORMAT</w:instrText>
        </w:r>
        <w:r w:rsidR="004C7085">
          <w:fldChar w:fldCharType="separate"/>
        </w:r>
        <w:r w:rsidR="004C7085">
          <w:t>2</w:t>
        </w:r>
        <w:r w:rsidR="004C7085">
          <w:fldChar w:fldCharType="end"/>
        </w:r>
      </w:p>
    </w:sdtContent>
  </w:sdt>
  <w:p w14:paraId="4CA93D6D" w14:textId="222F6C32" w:rsidR="00D803F8" w:rsidRDefault="00D803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3041614"/>
      <w:docPartObj>
        <w:docPartGallery w:val="Page Numbers (Bottom of Page)"/>
        <w:docPartUnique/>
      </w:docPartObj>
    </w:sdtPr>
    <w:sdtContent>
      <w:p w14:paraId="15753D50" w14:textId="4C614494" w:rsidR="004C7085" w:rsidRDefault="004C7085">
        <w:pPr>
          <w:pStyle w:val="Voettekst"/>
          <w:jc w:val="right"/>
        </w:pPr>
        <w:r>
          <w:fldChar w:fldCharType="begin"/>
        </w:r>
        <w:r>
          <w:instrText>PAGE   \* MERGEFORMAT</w:instrText>
        </w:r>
        <w:r>
          <w:fldChar w:fldCharType="separate"/>
        </w:r>
        <w:r>
          <w:t>2</w:t>
        </w:r>
        <w:r>
          <w:fldChar w:fldCharType="end"/>
        </w:r>
      </w:p>
    </w:sdtContent>
  </w:sdt>
  <w:p w14:paraId="531F2CEB" w14:textId="77777777" w:rsidR="004C7085" w:rsidRDefault="004C70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7EAC2" w14:textId="77777777" w:rsidR="005E7651" w:rsidRDefault="005E7651" w:rsidP="00D803F8">
      <w:pPr>
        <w:spacing w:after="0" w:line="240" w:lineRule="auto"/>
      </w:pPr>
      <w:r>
        <w:separator/>
      </w:r>
    </w:p>
  </w:footnote>
  <w:footnote w:type="continuationSeparator" w:id="0">
    <w:p w14:paraId="344129CE" w14:textId="77777777" w:rsidR="005E7651" w:rsidRDefault="005E7651" w:rsidP="00D80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1F3D6" w14:textId="2E1D3272" w:rsidR="00D803F8" w:rsidRDefault="001D0E31">
    <w:pPr>
      <w:pStyle w:val="Koptekst"/>
    </w:pPr>
    <w:r w:rsidRPr="00A2773A">
      <w:rPr>
        <w:rFonts w:ascii="Century Gothic" w:eastAsia="Calibri" w:hAnsi="Century Gothic" w:cs="Times New Roman"/>
        <w:noProof/>
      </w:rPr>
      <mc:AlternateContent>
        <mc:Choice Requires="wps">
          <w:drawing>
            <wp:anchor distT="0" distB="0" distL="114300" distR="114300" simplePos="0" relativeHeight="251661312" behindDoc="0" locked="0" layoutInCell="1" allowOverlap="1" wp14:anchorId="312511C3" wp14:editId="266AD9B0">
              <wp:simplePos x="0" y="0"/>
              <wp:positionH relativeFrom="page">
                <wp:align>right</wp:align>
              </wp:positionH>
              <wp:positionV relativeFrom="paragraph">
                <wp:posOffset>532765</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E773A" id="Rechthoek 1" o:spid="_x0000_s1026" style="position:absolute;margin-left:376.6pt;margin-top:41.95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" fillcolor="#1c6d8d" stroked="f" strokeweight="1pt">
              <w10:wrap anchorx="page"/>
            </v:rect>
          </w:pict>
        </mc:Fallback>
      </mc:AlternateContent>
    </w:r>
    <w:r w:rsidR="006B7D73" w:rsidRPr="004F7364">
      <w:rPr>
        <w:rFonts w:ascii="Century Gothic" w:eastAsia="Calibri" w:hAnsi="Century Gothic" w:cs="Times New Roman"/>
        <w:noProof/>
      </w:rPr>
      <w:drawing>
        <wp:anchor distT="0" distB="0" distL="114300" distR="114300" simplePos="0" relativeHeight="251659264" behindDoc="1" locked="0" layoutInCell="1" allowOverlap="1" wp14:anchorId="3ECC3179" wp14:editId="70AD4849">
          <wp:simplePos x="0" y="0"/>
          <wp:positionH relativeFrom="column">
            <wp:posOffset>-752475</wp:posOffset>
          </wp:positionH>
          <wp:positionV relativeFrom="paragraph">
            <wp:posOffset>-172085</wp:posOffset>
          </wp:positionV>
          <wp:extent cx="2874645" cy="975360"/>
          <wp:effectExtent l="0" t="0" r="1905" b="0"/>
          <wp:wrapNone/>
          <wp:docPr id="1912660549" name="Afbeelding 1912660549"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60549" name="Afbeelding 1912660549"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m9ARKrwnq2Xuip" int2:id="oAmuQzcl">
      <int2:state int2:value="Rejected" int2:type="AugLoop_Text_Critique"/>
    </int2:textHash>
    <int2:bookmark int2:bookmarkName="_Int_UhoWItNE" int2:invalidationBookmarkName="" int2:hashCode="y8ai0RiWtmSnHJ" int2:id="nSHXsunX">
      <int2:state int2:value="Rejected" int2:type="AugLoop_Text_Critique"/>
    </int2:bookmark>
    <int2:bookmark int2:bookmarkName="_Int_ScR9MF3J" int2:invalidationBookmarkName="" int2:hashCode="uOU9opCcpI+nSb" int2:id="U9Ft65hE">
      <int2:state int2:value="Rejected" int2:type="AugLoop_Text_Critique"/>
    </int2:bookmark>
    <int2:bookmark int2:bookmarkName="_Int_mDq6q3LA" int2:invalidationBookmarkName="" int2:hashCode="aAgGvfsHYtokF1" int2:id="BSKlVdBl">
      <int2:state int2:value="Rejected" int2:type="AugLoop_Text_Critique"/>
    </int2:bookmark>
    <int2:bookmark int2:bookmarkName="_Int_iwZSASoj" int2:invalidationBookmarkName="" int2:hashCode="hHjZigcJU7C70v" int2:id="rU2x4xua">
      <int2:state int2:value="Rejected" int2:type="AugLoop_Text_Critique"/>
    </int2:bookmark>
    <int2:bookmark int2:bookmarkName="_Int_3DVc3NkX" int2:invalidationBookmarkName="" int2:hashCode="hHjZigcJU7C70v" int2:id="pLPFqsT7">
      <int2:state int2:value="Rejected" int2:type="AugLoop_Text_Critique"/>
    </int2:bookmark>
    <int2:bookmark int2:bookmarkName="_Int_bEnZz4rG" int2:invalidationBookmarkName="" int2:hashCode="Nlu20e3l2Rl1Rz" int2:id="SnaiWXgX">
      <int2:state int2:value="Rejected" int2:type="AugLoop_Text_Critique"/>
    </int2:bookmark>
    <int2:bookmark int2:bookmarkName="_Int_iUKS7JyX" int2:invalidationBookmarkName="" int2:hashCode="ptY6Dh6XTixYFE" int2:id="hfLrZwNW">
      <int2:state int2:value="Rejected" int2:type="AugLoop_Text_Critique"/>
    </int2:bookmark>
    <int2:bookmark int2:bookmarkName="_Int_M4VgJxyU" int2:invalidationBookmarkName="" int2:hashCode="YAzNG3FWkjLQHR" int2:id="8ZMQ66XL">
      <int2:state int2:value="Rejected" int2:type="AugLoop_Text_Critique"/>
    </int2:bookmark>
    <int2:bookmark int2:bookmarkName="_Int_U6kA9qtp" int2:invalidationBookmarkName="" int2:hashCode="Zrw8WiEWPug+Es" int2:id="AmPVcHnv">
      <int2:state int2:value="Rejected" int2:type="AugLoop_Text_Critique"/>
    </int2:bookmark>
    <int2:bookmark int2:bookmarkName="_Int_6gUSz917" int2:invalidationBookmarkName="" int2:hashCode="N54PaY1BoMXDY9" int2:id="fveetHyZ">
      <int2:state int2:value="Rejected" int2:type="AugLoop_Text_Critique"/>
    </int2:bookmark>
    <int2:bookmark int2:bookmarkName="_Int_wa0zcjg5" int2:invalidationBookmarkName="" int2:hashCode="Z2nbhK3Akq/dZK" int2:id="jbIBUYfp">
      <int2:state int2:value="Rejected" int2:type="AugLoop_Text_Critique"/>
    </int2:bookmark>
    <int2:bookmark int2:bookmarkName="_Int_GLm6qiCx" int2:invalidationBookmarkName="" int2:hashCode="ny/hQMDg1CgW+n" int2:id="6C0a4O1w">
      <int2:state int2:value="Rejected" int2:type="AugLoop_Text_Critique"/>
    </int2:bookmark>
    <int2:bookmark int2:bookmarkName="_Int_N2qvAbCj" int2:invalidationBookmarkName="" int2:hashCode="76RJh7bjapCIKn" int2:id="60MXDGeM">
      <int2:state int2:value="Rejected" int2:type="AugLoop_Text_Critique"/>
    </int2:bookmark>
    <int2:bookmark int2:bookmarkName="_Int_MtLmWZuU" int2:invalidationBookmarkName="" int2:hashCode="GJBc55pKcUKB2f" int2:id="yAUV5TK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FE9F"/>
    <w:multiLevelType w:val="hybridMultilevel"/>
    <w:tmpl w:val="1E68062A"/>
    <w:lvl w:ilvl="0" w:tplc="F9FA8A60">
      <w:start w:val="1"/>
      <w:numFmt w:val="bullet"/>
      <w:lvlText w:val="o"/>
      <w:lvlJc w:val="left"/>
      <w:pPr>
        <w:ind w:left="720" w:hanging="360"/>
      </w:pPr>
      <w:rPr>
        <w:rFonts w:ascii="&quot;Courier New&quot;" w:hAnsi="&quot;Courier New&quot;" w:hint="default"/>
      </w:rPr>
    </w:lvl>
    <w:lvl w:ilvl="1" w:tplc="26E6C5E0">
      <w:start w:val="1"/>
      <w:numFmt w:val="bullet"/>
      <w:lvlText w:val="o"/>
      <w:lvlJc w:val="left"/>
      <w:pPr>
        <w:ind w:left="1440" w:hanging="360"/>
      </w:pPr>
      <w:rPr>
        <w:rFonts w:ascii="Courier New" w:hAnsi="Courier New" w:hint="default"/>
      </w:rPr>
    </w:lvl>
    <w:lvl w:ilvl="2" w:tplc="CEEA72E0">
      <w:start w:val="1"/>
      <w:numFmt w:val="bullet"/>
      <w:lvlText w:val=""/>
      <w:lvlJc w:val="left"/>
      <w:pPr>
        <w:ind w:left="2160" w:hanging="360"/>
      </w:pPr>
      <w:rPr>
        <w:rFonts w:ascii="Wingdings" w:hAnsi="Wingdings" w:hint="default"/>
      </w:rPr>
    </w:lvl>
    <w:lvl w:ilvl="3" w:tplc="7242D4EE">
      <w:start w:val="1"/>
      <w:numFmt w:val="bullet"/>
      <w:lvlText w:val=""/>
      <w:lvlJc w:val="left"/>
      <w:pPr>
        <w:ind w:left="2880" w:hanging="360"/>
      </w:pPr>
      <w:rPr>
        <w:rFonts w:ascii="Symbol" w:hAnsi="Symbol" w:hint="default"/>
      </w:rPr>
    </w:lvl>
    <w:lvl w:ilvl="4" w:tplc="25127D04">
      <w:start w:val="1"/>
      <w:numFmt w:val="bullet"/>
      <w:lvlText w:val="o"/>
      <w:lvlJc w:val="left"/>
      <w:pPr>
        <w:ind w:left="3600" w:hanging="360"/>
      </w:pPr>
      <w:rPr>
        <w:rFonts w:ascii="Courier New" w:hAnsi="Courier New" w:hint="default"/>
      </w:rPr>
    </w:lvl>
    <w:lvl w:ilvl="5" w:tplc="8716D33E">
      <w:start w:val="1"/>
      <w:numFmt w:val="bullet"/>
      <w:lvlText w:val=""/>
      <w:lvlJc w:val="left"/>
      <w:pPr>
        <w:ind w:left="4320" w:hanging="360"/>
      </w:pPr>
      <w:rPr>
        <w:rFonts w:ascii="Wingdings" w:hAnsi="Wingdings" w:hint="default"/>
      </w:rPr>
    </w:lvl>
    <w:lvl w:ilvl="6" w:tplc="674AE586">
      <w:start w:val="1"/>
      <w:numFmt w:val="bullet"/>
      <w:lvlText w:val=""/>
      <w:lvlJc w:val="left"/>
      <w:pPr>
        <w:ind w:left="5040" w:hanging="360"/>
      </w:pPr>
      <w:rPr>
        <w:rFonts w:ascii="Symbol" w:hAnsi="Symbol" w:hint="default"/>
      </w:rPr>
    </w:lvl>
    <w:lvl w:ilvl="7" w:tplc="FE62AFE4">
      <w:start w:val="1"/>
      <w:numFmt w:val="bullet"/>
      <w:lvlText w:val="o"/>
      <w:lvlJc w:val="left"/>
      <w:pPr>
        <w:ind w:left="5760" w:hanging="360"/>
      </w:pPr>
      <w:rPr>
        <w:rFonts w:ascii="Courier New" w:hAnsi="Courier New" w:hint="default"/>
      </w:rPr>
    </w:lvl>
    <w:lvl w:ilvl="8" w:tplc="4E20B71C">
      <w:start w:val="1"/>
      <w:numFmt w:val="bullet"/>
      <w:lvlText w:val=""/>
      <w:lvlJc w:val="left"/>
      <w:pPr>
        <w:ind w:left="6480" w:hanging="360"/>
      </w:pPr>
      <w:rPr>
        <w:rFonts w:ascii="Wingdings" w:hAnsi="Wingdings" w:hint="default"/>
      </w:rPr>
    </w:lvl>
  </w:abstractNum>
  <w:abstractNum w:abstractNumId="1" w15:restartNumberingAfterBreak="0">
    <w:nsid w:val="010A9B3F"/>
    <w:multiLevelType w:val="hybridMultilevel"/>
    <w:tmpl w:val="B91289CC"/>
    <w:lvl w:ilvl="0" w:tplc="D9DC4CA0">
      <w:start w:val="1"/>
      <w:numFmt w:val="decimal"/>
      <w:lvlText w:val="%1."/>
      <w:lvlJc w:val="left"/>
      <w:pPr>
        <w:ind w:left="720" w:hanging="360"/>
      </w:pPr>
    </w:lvl>
    <w:lvl w:ilvl="1" w:tplc="F9A4B0F4">
      <w:start w:val="1"/>
      <w:numFmt w:val="lowerLetter"/>
      <w:lvlText w:val="%2."/>
      <w:lvlJc w:val="left"/>
      <w:pPr>
        <w:ind w:left="1440" w:hanging="360"/>
      </w:pPr>
    </w:lvl>
    <w:lvl w:ilvl="2" w:tplc="F684DC30">
      <w:start w:val="1"/>
      <w:numFmt w:val="lowerRoman"/>
      <w:lvlText w:val="%3."/>
      <w:lvlJc w:val="right"/>
      <w:pPr>
        <w:ind w:left="2160" w:hanging="180"/>
      </w:pPr>
    </w:lvl>
    <w:lvl w:ilvl="3" w:tplc="9AEE25AA">
      <w:start w:val="1"/>
      <w:numFmt w:val="decimal"/>
      <w:lvlText w:val="%4."/>
      <w:lvlJc w:val="left"/>
      <w:pPr>
        <w:ind w:left="2880" w:hanging="360"/>
      </w:pPr>
    </w:lvl>
    <w:lvl w:ilvl="4" w:tplc="4EC66B42">
      <w:start w:val="1"/>
      <w:numFmt w:val="lowerLetter"/>
      <w:lvlText w:val="%5."/>
      <w:lvlJc w:val="left"/>
      <w:pPr>
        <w:ind w:left="3600" w:hanging="360"/>
      </w:pPr>
    </w:lvl>
    <w:lvl w:ilvl="5" w:tplc="3EF6E188">
      <w:start w:val="1"/>
      <w:numFmt w:val="lowerRoman"/>
      <w:lvlText w:val="%6."/>
      <w:lvlJc w:val="right"/>
      <w:pPr>
        <w:ind w:left="4320" w:hanging="180"/>
      </w:pPr>
    </w:lvl>
    <w:lvl w:ilvl="6" w:tplc="E18C7C98">
      <w:start w:val="1"/>
      <w:numFmt w:val="decimal"/>
      <w:lvlText w:val="%7."/>
      <w:lvlJc w:val="left"/>
      <w:pPr>
        <w:ind w:left="5040" w:hanging="360"/>
      </w:pPr>
    </w:lvl>
    <w:lvl w:ilvl="7" w:tplc="3A24D4F2">
      <w:start w:val="1"/>
      <w:numFmt w:val="lowerLetter"/>
      <w:lvlText w:val="%8."/>
      <w:lvlJc w:val="left"/>
      <w:pPr>
        <w:ind w:left="5760" w:hanging="360"/>
      </w:pPr>
    </w:lvl>
    <w:lvl w:ilvl="8" w:tplc="C8B2EA04">
      <w:start w:val="1"/>
      <w:numFmt w:val="lowerRoman"/>
      <w:lvlText w:val="%9."/>
      <w:lvlJc w:val="right"/>
      <w:pPr>
        <w:ind w:left="6480" w:hanging="180"/>
      </w:pPr>
    </w:lvl>
  </w:abstractNum>
  <w:abstractNum w:abstractNumId="2" w15:restartNumberingAfterBreak="0">
    <w:nsid w:val="022862AD"/>
    <w:multiLevelType w:val="hybridMultilevel"/>
    <w:tmpl w:val="B4666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00AD5"/>
    <w:multiLevelType w:val="hybridMultilevel"/>
    <w:tmpl w:val="FA342266"/>
    <w:lvl w:ilvl="0" w:tplc="77347640">
      <w:start w:val="1"/>
      <w:numFmt w:val="bullet"/>
      <w:lvlText w:val=""/>
      <w:lvlJc w:val="left"/>
      <w:pPr>
        <w:tabs>
          <w:tab w:val="num" w:pos="720"/>
        </w:tabs>
        <w:ind w:left="720" w:hanging="360"/>
      </w:pPr>
      <w:rPr>
        <w:rFonts w:ascii="Symbol" w:hAnsi="Symbol" w:hint="default"/>
        <w:sz w:val="20"/>
      </w:rPr>
    </w:lvl>
    <w:lvl w:ilvl="1" w:tplc="F2AAE774">
      <w:start w:val="1"/>
      <w:numFmt w:val="bullet"/>
      <w:lvlText w:val="-"/>
      <w:lvlJc w:val="left"/>
      <w:pPr>
        <w:ind w:left="1440" w:hanging="360"/>
      </w:pPr>
      <w:rPr>
        <w:rFonts w:ascii="Century Gothic" w:hAnsi="Century Gothic" w:hint="default"/>
        <w:color w:val="0070C0"/>
      </w:rPr>
    </w:lvl>
    <w:lvl w:ilvl="2" w:tplc="EB58200A" w:tentative="1">
      <w:start w:val="1"/>
      <w:numFmt w:val="bullet"/>
      <w:lvlText w:val=""/>
      <w:lvlJc w:val="left"/>
      <w:pPr>
        <w:tabs>
          <w:tab w:val="num" w:pos="2160"/>
        </w:tabs>
        <w:ind w:left="2160" w:hanging="360"/>
      </w:pPr>
      <w:rPr>
        <w:rFonts w:ascii="Symbol" w:hAnsi="Symbol" w:hint="default"/>
        <w:sz w:val="20"/>
      </w:rPr>
    </w:lvl>
    <w:lvl w:ilvl="3" w:tplc="89D42F7C" w:tentative="1">
      <w:start w:val="1"/>
      <w:numFmt w:val="bullet"/>
      <w:lvlText w:val=""/>
      <w:lvlJc w:val="left"/>
      <w:pPr>
        <w:tabs>
          <w:tab w:val="num" w:pos="2880"/>
        </w:tabs>
        <w:ind w:left="2880" w:hanging="360"/>
      </w:pPr>
      <w:rPr>
        <w:rFonts w:ascii="Symbol" w:hAnsi="Symbol" w:hint="default"/>
        <w:sz w:val="20"/>
      </w:rPr>
    </w:lvl>
    <w:lvl w:ilvl="4" w:tplc="37F66702" w:tentative="1">
      <w:start w:val="1"/>
      <w:numFmt w:val="bullet"/>
      <w:lvlText w:val=""/>
      <w:lvlJc w:val="left"/>
      <w:pPr>
        <w:tabs>
          <w:tab w:val="num" w:pos="3600"/>
        </w:tabs>
        <w:ind w:left="3600" w:hanging="360"/>
      </w:pPr>
      <w:rPr>
        <w:rFonts w:ascii="Symbol" w:hAnsi="Symbol" w:hint="default"/>
        <w:sz w:val="20"/>
      </w:rPr>
    </w:lvl>
    <w:lvl w:ilvl="5" w:tplc="53C654F2" w:tentative="1">
      <w:start w:val="1"/>
      <w:numFmt w:val="bullet"/>
      <w:lvlText w:val=""/>
      <w:lvlJc w:val="left"/>
      <w:pPr>
        <w:tabs>
          <w:tab w:val="num" w:pos="4320"/>
        </w:tabs>
        <w:ind w:left="4320" w:hanging="360"/>
      </w:pPr>
      <w:rPr>
        <w:rFonts w:ascii="Symbol" w:hAnsi="Symbol" w:hint="default"/>
        <w:sz w:val="20"/>
      </w:rPr>
    </w:lvl>
    <w:lvl w:ilvl="6" w:tplc="427614CC" w:tentative="1">
      <w:start w:val="1"/>
      <w:numFmt w:val="bullet"/>
      <w:lvlText w:val=""/>
      <w:lvlJc w:val="left"/>
      <w:pPr>
        <w:tabs>
          <w:tab w:val="num" w:pos="5040"/>
        </w:tabs>
        <w:ind w:left="5040" w:hanging="360"/>
      </w:pPr>
      <w:rPr>
        <w:rFonts w:ascii="Symbol" w:hAnsi="Symbol" w:hint="default"/>
        <w:sz w:val="20"/>
      </w:rPr>
    </w:lvl>
    <w:lvl w:ilvl="7" w:tplc="1C16FC90" w:tentative="1">
      <w:start w:val="1"/>
      <w:numFmt w:val="bullet"/>
      <w:lvlText w:val=""/>
      <w:lvlJc w:val="left"/>
      <w:pPr>
        <w:tabs>
          <w:tab w:val="num" w:pos="5760"/>
        </w:tabs>
        <w:ind w:left="5760" w:hanging="360"/>
      </w:pPr>
      <w:rPr>
        <w:rFonts w:ascii="Symbol" w:hAnsi="Symbol" w:hint="default"/>
        <w:sz w:val="20"/>
      </w:rPr>
    </w:lvl>
    <w:lvl w:ilvl="8" w:tplc="D314523C"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269C6D"/>
    <w:multiLevelType w:val="hybridMultilevel"/>
    <w:tmpl w:val="B456CC7C"/>
    <w:lvl w:ilvl="0" w:tplc="56F678FA">
      <w:start w:val="1"/>
      <w:numFmt w:val="bullet"/>
      <w:lvlText w:val="o"/>
      <w:lvlJc w:val="left"/>
      <w:pPr>
        <w:ind w:left="720" w:hanging="360"/>
      </w:pPr>
      <w:rPr>
        <w:rFonts w:ascii="&quot;Courier New&quot;" w:hAnsi="&quot;Courier New&quot;" w:hint="default"/>
      </w:rPr>
    </w:lvl>
    <w:lvl w:ilvl="1" w:tplc="771A868C">
      <w:start w:val="1"/>
      <w:numFmt w:val="bullet"/>
      <w:lvlText w:val="o"/>
      <w:lvlJc w:val="left"/>
      <w:pPr>
        <w:ind w:left="1440" w:hanging="360"/>
      </w:pPr>
      <w:rPr>
        <w:rFonts w:ascii="Courier New" w:hAnsi="Courier New" w:hint="default"/>
      </w:rPr>
    </w:lvl>
    <w:lvl w:ilvl="2" w:tplc="0C3CA926">
      <w:start w:val="1"/>
      <w:numFmt w:val="bullet"/>
      <w:lvlText w:val=""/>
      <w:lvlJc w:val="left"/>
      <w:pPr>
        <w:ind w:left="2160" w:hanging="360"/>
      </w:pPr>
      <w:rPr>
        <w:rFonts w:ascii="Wingdings" w:hAnsi="Wingdings" w:hint="default"/>
      </w:rPr>
    </w:lvl>
    <w:lvl w:ilvl="3" w:tplc="88825AEE">
      <w:start w:val="1"/>
      <w:numFmt w:val="bullet"/>
      <w:lvlText w:val=""/>
      <w:lvlJc w:val="left"/>
      <w:pPr>
        <w:ind w:left="2880" w:hanging="360"/>
      </w:pPr>
      <w:rPr>
        <w:rFonts w:ascii="Symbol" w:hAnsi="Symbol" w:hint="default"/>
      </w:rPr>
    </w:lvl>
    <w:lvl w:ilvl="4" w:tplc="EA4E44FA">
      <w:start w:val="1"/>
      <w:numFmt w:val="bullet"/>
      <w:lvlText w:val="o"/>
      <w:lvlJc w:val="left"/>
      <w:pPr>
        <w:ind w:left="3600" w:hanging="360"/>
      </w:pPr>
      <w:rPr>
        <w:rFonts w:ascii="Courier New" w:hAnsi="Courier New" w:hint="default"/>
      </w:rPr>
    </w:lvl>
    <w:lvl w:ilvl="5" w:tplc="C1046274">
      <w:start w:val="1"/>
      <w:numFmt w:val="bullet"/>
      <w:lvlText w:val=""/>
      <w:lvlJc w:val="left"/>
      <w:pPr>
        <w:ind w:left="4320" w:hanging="360"/>
      </w:pPr>
      <w:rPr>
        <w:rFonts w:ascii="Wingdings" w:hAnsi="Wingdings" w:hint="default"/>
      </w:rPr>
    </w:lvl>
    <w:lvl w:ilvl="6" w:tplc="8FB22D3C">
      <w:start w:val="1"/>
      <w:numFmt w:val="bullet"/>
      <w:lvlText w:val=""/>
      <w:lvlJc w:val="left"/>
      <w:pPr>
        <w:ind w:left="5040" w:hanging="360"/>
      </w:pPr>
      <w:rPr>
        <w:rFonts w:ascii="Symbol" w:hAnsi="Symbol" w:hint="default"/>
      </w:rPr>
    </w:lvl>
    <w:lvl w:ilvl="7" w:tplc="DC9E1874">
      <w:start w:val="1"/>
      <w:numFmt w:val="bullet"/>
      <w:lvlText w:val="o"/>
      <w:lvlJc w:val="left"/>
      <w:pPr>
        <w:ind w:left="5760" w:hanging="360"/>
      </w:pPr>
      <w:rPr>
        <w:rFonts w:ascii="Courier New" w:hAnsi="Courier New" w:hint="default"/>
      </w:rPr>
    </w:lvl>
    <w:lvl w:ilvl="8" w:tplc="701E98F0">
      <w:start w:val="1"/>
      <w:numFmt w:val="bullet"/>
      <w:lvlText w:val=""/>
      <w:lvlJc w:val="left"/>
      <w:pPr>
        <w:ind w:left="6480" w:hanging="360"/>
      </w:pPr>
      <w:rPr>
        <w:rFonts w:ascii="Wingdings" w:hAnsi="Wingdings" w:hint="default"/>
      </w:rPr>
    </w:lvl>
  </w:abstractNum>
  <w:abstractNum w:abstractNumId="5" w15:restartNumberingAfterBreak="0">
    <w:nsid w:val="0D648CE3"/>
    <w:multiLevelType w:val="hybridMultilevel"/>
    <w:tmpl w:val="CBEA4D2A"/>
    <w:lvl w:ilvl="0" w:tplc="A0161BD2">
      <w:start w:val="1"/>
      <w:numFmt w:val="decimal"/>
      <w:lvlText w:val="%1."/>
      <w:lvlJc w:val="left"/>
      <w:pPr>
        <w:ind w:left="720" w:hanging="360"/>
      </w:pPr>
    </w:lvl>
    <w:lvl w:ilvl="1" w:tplc="9D786D30">
      <w:start w:val="1"/>
      <w:numFmt w:val="lowerLetter"/>
      <w:lvlText w:val="%2."/>
      <w:lvlJc w:val="left"/>
      <w:pPr>
        <w:ind w:left="1440" w:hanging="360"/>
      </w:pPr>
    </w:lvl>
    <w:lvl w:ilvl="2" w:tplc="3392CCB6">
      <w:start w:val="1"/>
      <w:numFmt w:val="lowerRoman"/>
      <w:lvlText w:val="%3."/>
      <w:lvlJc w:val="right"/>
      <w:pPr>
        <w:ind w:left="2160" w:hanging="180"/>
      </w:pPr>
    </w:lvl>
    <w:lvl w:ilvl="3" w:tplc="F73EC706">
      <w:start w:val="1"/>
      <w:numFmt w:val="decimal"/>
      <w:lvlText w:val="%4."/>
      <w:lvlJc w:val="left"/>
      <w:pPr>
        <w:ind w:left="2880" w:hanging="360"/>
      </w:pPr>
    </w:lvl>
    <w:lvl w:ilvl="4" w:tplc="A642B5B6">
      <w:start w:val="1"/>
      <w:numFmt w:val="lowerLetter"/>
      <w:lvlText w:val="%5."/>
      <w:lvlJc w:val="left"/>
      <w:pPr>
        <w:ind w:left="3600" w:hanging="360"/>
      </w:pPr>
    </w:lvl>
    <w:lvl w:ilvl="5" w:tplc="7FD20CC8">
      <w:start w:val="1"/>
      <w:numFmt w:val="lowerRoman"/>
      <w:lvlText w:val="%6."/>
      <w:lvlJc w:val="right"/>
      <w:pPr>
        <w:ind w:left="4320" w:hanging="180"/>
      </w:pPr>
    </w:lvl>
    <w:lvl w:ilvl="6" w:tplc="978C5396">
      <w:start w:val="1"/>
      <w:numFmt w:val="decimal"/>
      <w:lvlText w:val="%7."/>
      <w:lvlJc w:val="left"/>
      <w:pPr>
        <w:ind w:left="5040" w:hanging="360"/>
      </w:pPr>
    </w:lvl>
    <w:lvl w:ilvl="7" w:tplc="3B1C167E">
      <w:start w:val="1"/>
      <w:numFmt w:val="lowerLetter"/>
      <w:lvlText w:val="%8."/>
      <w:lvlJc w:val="left"/>
      <w:pPr>
        <w:ind w:left="5760" w:hanging="360"/>
      </w:pPr>
    </w:lvl>
    <w:lvl w:ilvl="8" w:tplc="5FB2CB42">
      <w:start w:val="1"/>
      <w:numFmt w:val="lowerRoman"/>
      <w:lvlText w:val="%9."/>
      <w:lvlJc w:val="right"/>
      <w:pPr>
        <w:ind w:left="6480" w:hanging="180"/>
      </w:pPr>
    </w:lvl>
  </w:abstractNum>
  <w:abstractNum w:abstractNumId="6" w15:restartNumberingAfterBreak="0">
    <w:nsid w:val="16581F5D"/>
    <w:multiLevelType w:val="hybridMultilevel"/>
    <w:tmpl w:val="A51EE62A"/>
    <w:lvl w:ilvl="0" w:tplc="85BE67B4">
      <w:start w:val="1"/>
      <w:numFmt w:val="bullet"/>
      <w:lvlText w:val="o"/>
      <w:lvlJc w:val="left"/>
      <w:pPr>
        <w:ind w:left="720" w:hanging="360"/>
      </w:pPr>
      <w:rPr>
        <w:rFonts w:ascii="&quot;Courier New&quot;" w:hAnsi="&quot;Courier New&quot;" w:hint="default"/>
      </w:rPr>
    </w:lvl>
    <w:lvl w:ilvl="1" w:tplc="DFA2E490">
      <w:start w:val="1"/>
      <w:numFmt w:val="bullet"/>
      <w:lvlText w:val="o"/>
      <w:lvlJc w:val="left"/>
      <w:pPr>
        <w:ind w:left="1440" w:hanging="360"/>
      </w:pPr>
      <w:rPr>
        <w:rFonts w:ascii="Courier New" w:hAnsi="Courier New" w:hint="default"/>
      </w:rPr>
    </w:lvl>
    <w:lvl w:ilvl="2" w:tplc="0B0C056E">
      <w:start w:val="1"/>
      <w:numFmt w:val="bullet"/>
      <w:lvlText w:val=""/>
      <w:lvlJc w:val="left"/>
      <w:pPr>
        <w:ind w:left="2160" w:hanging="360"/>
      </w:pPr>
      <w:rPr>
        <w:rFonts w:ascii="Wingdings" w:hAnsi="Wingdings" w:hint="default"/>
      </w:rPr>
    </w:lvl>
    <w:lvl w:ilvl="3" w:tplc="9AC2AF80">
      <w:start w:val="1"/>
      <w:numFmt w:val="bullet"/>
      <w:lvlText w:val=""/>
      <w:lvlJc w:val="left"/>
      <w:pPr>
        <w:ind w:left="2880" w:hanging="360"/>
      </w:pPr>
      <w:rPr>
        <w:rFonts w:ascii="Symbol" w:hAnsi="Symbol" w:hint="default"/>
      </w:rPr>
    </w:lvl>
    <w:lvl w:ilvl="4" w:tplc="3DB49BFC">
      <w:start w:val="1"/>
      <w:numFmt w:val="bullet"/>
      <w:lvlText w:val="o"/>
      <w:lvlJc w:val="left"/>
      <w:pPr>
        <w:ind w:left="3600" w:hanging="360"/>
      </w:pPr>
      <w:rPr>
        <w:rFonts w:ascii="Courier New" w:hAnsi="Courier New" w:hint="default"/>
      </w:rPr>
    </w:lvl>
    <w:lvl w:ilvl="5" w:tplc="947CD4D2">
      <w:start w:val="1"/>
      <w:numFmt w:val="bullet"/>
      <w:lvlText w:val=""/>
      <w:lvlJc w:val="left"/>
      <w:pPr>
        <w:ind w:left="4320" w:hanging="360"/>
      </w:pPr>
      <w:rPr>
        <w:rFonts w:ascii="Wingdings" w:hAnsi="Wingdings" w:hint="default"/>
      </w:rPr>
    </w:lvl>
    <w:lvl w:ilvl="6" w:tplc="3D2ADF46">
      <w:start w:val="1"/>
      <w:numFmt w:val="bullet"/>
      <w:lvlText w:val=""/>
      <w:lvlJc w:val="left"/>
      <w:pPr>
        <w:ind w:left="5040" w:hanging="360"/>
      </w:pPr>
      <w:rPr>
        <w:rFonts w:ascii="Symbol" w:hAnsi="Symbol" w:hint="default"/>
      </w:rPr>
    </w:lvl>
    <w:lvl w:ilvl="7" w:tplc="1B9EDC80">
      <w:start w:val="1"/>
      <w:numFmt w:val="bullet"/>
      <w:lvlText w:val="o"/>
      <w:lvlJc w:val="left"/>
      <w:pPr>
        <w:ind w:left="5760" w:hanging="360"/>
      </w:pPr>
      <w:rPr>
        <w:rFonts w:ascii="Courier New" w:hAnsi="Courier New" w:hint="default"/>
      </w:rPr>
    </w:lvl>
    <w:lvl w:ilvl="8" w:tplc="C4D0E60A">
      <w:start w:val="1"/>
      <w:numFmt w:val="bullet"/>
      <w:lvlText w:val=""/>
      <w:lvlJc w:val="left"/>
      <w:pPr>
        <w:ind w:left="6480" w:hanging="360"/>
      </w:pPr>
      <w:rPr>
        <w:rFonts w:ascii="Wingdings" w:hAnsi="Wingdings" w:hint="default"/>
      </w:rPr>
    </w:lvl>
  </w:abstractNum>
  <w:abstractNum w:abstractNumId="7" w15:restartNumberingAfterBreak="0">
    <w:nsid w:val="2107515A"/>
    <w:multiLevelType w:val="multilevel"/>
    <w:tmpl w:val="85F0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113551"/>
    <w:multiLevelType w:val="hybridMultilevel"/>
    <w:tmpl w:val="C7E07D32"/>
    <w:lvl w:ilvl="0" w:tplc="46EAFE5C">
      <w:start w:val="1"/>
      <w:numFmt w:val="bullet"/>
      <w:lvlText w:val="o"/>
      <w:lvlJc w:val="left"/>
      <w:pPr>
        <w:ind w:left="720" w:hanging="360"/>
      </w:pPr>
      <w:rPr>
        <w:rFonts w:ascii="&quot;Courier New&quot;" w:hAnsi="&quot;Courier New&quot;" w:hint="default"/>
      </w:rPr>
    </w:lvl>
    <w:lvl w:ilvl="1" w:tplc="A05A0D4C">
      <w:start w:val="1"/>
      <w:numFmt w:val="bullet"/>
      <w:lvlText w:val="o"/>
      <w:lvlJc w:val="left"/>
      <w:pPr>
        <w:ind w:left="1440" w:hanging="360"/>
      </w:pPr>
      <w:rPr>
        <w:rFonts w:ascii="Courier New" w:hAnsi="Courier New" w:hint="default"/>
      </w:rPr>
    </w:lvl>
    <w:lvl w:ilvl="2" w:tplc="5C581698">
      <w:start w:val="1"/>
      <w:numFmt w:val="bullet"/>
      <w:lvlText w:val=""/>
      <w:lvlJc w:val="left"/>
      <w:pPr>
        <w:ind w:left="2160" w:hanging="360"/>
      </w:pPr>
      <w:rPr>
        <w:rFonts w:ascii="Wingdings" w:hAnsi="Wingdings" w:hint="default"/>
      </w:rPr>
    </w:lvl>
    <w:lvl w:ilvl="3" w:tplc="11E28644">
      <w:start w:val="1"/>
      <w:numFmt w:val="bullet"/>
      <w:lvlText w:val=""/>
      <w:lvlJc w:val="left"/>
      <w:pPr>
        <w:ind w:left="2880" w:hanging="360"/>
      </w:pPr>
      <w:rPr>
        <w:rFonts w:ascii="Symbol" w:hAnsi="Symbol" w:hint="default"/>
      </w:rPr>
    </w:lvl>
    <w:lvl w:ilvl="4" w:tplc="889EBB6C">
      <w:start w:val="1"/>
      <w:numFmt w:val="bullet"/>
      <w:lvlText w:val="o"/>
      <w:lvlJc w:val="left"/>
      <w:pPr>
        <w:ind w:left="3600" w:hanging="360"/>
      </w:pPr>
      <w:rPr>
        <w:rFonts w:ascii="Courier New" w:hAnsi="Courier New" w:hint="default"/>
      </w:rPr>
    </w:lvl>
    <w:lvl w:ilvl="5" w:tplc="92E6E56A">
      <w:start w:val="1"/>
      <w:numFmt w:val="bullet"/>
      <w:lvlText w:val=""/>
      <w:lvlJc w:val="left"/>
      <w:pPr>
        <w:ind w:left="4320" w:hanging="360"/>
      </w:pPr>
      <w:rPr>
        <w:rFonts w:ascii="Wingdings" w:hAnsi="Wingdings" w:hint="default"/>
      </w:rPr>
    </w:lvl>
    <w:lvl w:ilvl="6" w:tplc="B7EC4696">
      <w:start w:val="1"/>
      <w:numFmt w:val="bullet"/>
      <w:lvlText w:val=""/>
      <w:lvlJc w:val="left"/>
      <w:pPr>
        <w:ind w:left="5040" w:hanging="360"/>
      </w:pPr>
      <w:rPr>
        <w:rFonts w:ascii="Symbol" w:hAnsi="Symbol" w:hint="default"/>
      </w:rPr>
    </w:lvl>
    <w:lvl w:ilvl="7" w:tplc="52BED806">
      <w:start w:val="1"/>
      <w:numFmt w:val="bullet"/>
      <w:lvlText w:val="o"/>
      <w:lvlJc w:val="left"/>
      <w:pPr>
        <w:ind w:left="5760" w:hanging="360"/>
      </w:pPr>
      <w:rPr>
        <w:rFonts w:ascii="Courier New" w:hAnsi="Courier New" w:hint="default"/>
      </w:rPr>
    </w:lvl>
    <w:lvl w:ilvl="8" w:tplc="0DD28AF4">
      <w:start w:val="1"/>
      <w:numFmt w:val="bullet"/>
      <w:lvlText w:val=""/>
      <w:lvlJc w:val="left"/>
      <w:pPr>
        <w:ind w:left="6480" w:hanging="360"/>
      </w:pPr>
      <w:rPr>
        <w:rFonts w:ascii="Wingdings" w:hAnsi="Wingdings" w:hint="default"/>
      </w:rPr>
    </w:lvl>
  </w:abstractNum>
  <w:abstractNum w:abstractNumId="9" w15:restartNumberingAfterBreak="0">
    <w:nsid w:val="36385FE3"/>
    <w:multiLevelType w:val="hybridMultilevel"/>
    <w:tmpl w:val="599A0294"/>
    <w:lvl w:ilvl="0" w:tplc="5036C170">
      <w:start w:val="1"/>
      <w:numFmt w:val="bullet"/>
      <w:lvlText w:val="o"/>
      <w:lvlJc w:val="left"/>
      <w:pPr>
        <w:ind w:left="720" w:hanging="360"/>
      </w:pPr>
      <w:rPr>
        <w:rFonts w:ascii="&quot;Courier New&quot;" w:hAnsi="&quot;Courier New&quot;" w:hint="default"/>
      </w:rPr>
    </w:lvl>
    <w:lvl w:ilvl="1" w:tplc="9CBA06F2">
      <w:start w:val="1"/>
      <w:numFmt w:val="bullet"/>
      <w:lvlText w:val="o"/>
      <w:lvlJc w:val="left"/>
      <w:pPr>
        <w:ind w:left="1440" w:hanging="360"/>
      </w:pPr>
      <w:rPr>
        <w:rFonts w:ascii="Courier New" w:hAnsi="Courier New" w:hint="default"/>
      </w:rPr>
    </w:lvl>
    <w:lvl w:ilvl="2" w:tplc="EE364A9A">
      <w:start w:val="1"/>
      <w:numFmt w:val="bullet"/>
      <w:lvlText w:val=""/>
      <w:lvlJc w:val="left"/>
      <w:pPr>
        <w:ind w:left="2160" w:hanging="360"/>
      </w:pPr>
      <w:rPr>
        <w:rFonts w:ascii="Wingdings" w:hAnsi="Wingdings" w:hint="default"/>
      </w:rPr>
    </w:lvl>
    <w:lvl w:ilvl="3" w:tplc="6666CF96">
      <w:start w:val="1"/>
      <w:numFmt w:val="bullet"/>
      <w:lvlText w:val=""/>
      <w:lvlJc w:val="left"/>
      <w:pPr>
        <w:ind w:left="2880" w:hanging="360"/>
      </w:pPr>
      <w:rPr>
        <w:rFonts w:ascii="Symbol" w:hAnsi="Symbol" w:hint="default"/>
      </w:rPr>
    </w:lvl>
    <w:lvl w:ilvl="4" w:tplc="62E459C0">
      <w:start w:val="1"/>
      <w:numFmt w:val="bullet"/>
      <w:lvlText w:val="o"/>
      <w:lvlJc w:val="left"/>
      <w:pPr>
        <w:ind w:left="3600" w:hanging="360"/>
      </w:pPr>
      <w:rPr>
        <w:rFonts w:ascii="Courier New" w:hAnsi="Courier New" w:hint="default"/>
      </w:rPr>
    </w:lvl>
    <w:lvl w:ilvl="5" w:tplc="92FC57A6">
      <w:start w:val="1"/>
      <w:numFmt w:val="bullet"/>
      <w:lvlText w:val=""/>
      <w:lvlJc w:val="left"/>
      <w:pPr>
        <w:ind w:left="4320" w:hanging="360"/>
      </w:pPr>
      <w:rPr>
        <w:rFonts w:ascii="Wingdings" w:hAnsi="Wingdings" w:hint="default"/>
      </w:rPr>
    </w:lvl>
    <w:lvl w:ilvl="6" w:tplc="E5048110">
      <w:start w:val="1"/>
      <w:numFmt w:val="bullet"/>
      <w:lvlText w:val=""/>
      <w:lvlJc w:val="left"/>
      <w:pPr>
        <w:ind w:left="5040" w:hanging="360"/>
      </w:pPr>
      <w:rPr>
        <w:rFonts w:ascii="Symbol" w:hAnsi="Symbol" w:hint="default"/>
      </w:rPr>
    </w:lvl>
    <w:lvl w:ilvl="7" w:tplc="C9382854">
      <w:start w:val="1"/>
      <w:numFmt w:val="bullet"/>
      <w:lvlText w:val="o"/>
      <w:lvlJc w:val="left"/>
      <w:pPr>
        <w:ind w:left="5760" w:hanging="360"/>
      </w:pPr>
      <w:rPr>
        <w:rFonts w:ascii="Courier New" w:hAnsi="Courier New" w:hint="default"/>
      </w:rPr>
    </w:lvl>
    <w:lvl w:ilvl="8" w:tplc="A3743300">
      <w:start w:val="1"/>
      <w:numFmt w:val="bullet"/>
      <w:lvlText w:val=""/>
      <w:lvlJc w:val="left"/>
      <w:pPr>
        <w:ind w:left="6480" w:hanging="360"/>
      </w:pPr>
      <w:rPr>
        <w:rFonts w:ascii="Wingdings" w:hAnsi="Wingdings" w:hint="default"/>
      </w:rPr>
    </w:lvl>
  </w:abstractNum>
  <w:abstractNum w:abstractNumId="10" w15:restartNumberingAfterBreak="0">
    <w:nsid w:val="36BC0F1B"/>
    <w:multiLevelType w:val="hybridMultilevel"/>
    <w:tmpl w:val="5E8A3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F21DD5"/>
    <w:multiLevelType w:val="multilevel"/>
    <w:tmpl w:val="6EB8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5AD77B"/>
    <w:multiLevelType w:val="hybridMultilevel"/>
    <w:tmpl w:val="1B32D7AA"/>
    <w:lvl w:ilvl="0" w:tplc="345C183C">
      <w:start w:val="1"/>
      <w:numFmt w:val="bullet"/>
      <w:lvlText w:val=""/>
      <w:lvlJc w:val="left"/>
      <w:pPr>
        <w:ind w:left="720" w:hanging="360"/>
      </w:pPr>
      <w:rPr>
        <w:rFonts w:ascii="Symbol" w:hAnsi="Symbol" w:hint="default"/>
      </w:rPr>
    </w:lvl>
    <w:lvl w:ilvl="1" w:tplc="3F421F62">
      <w:start w:val="1"/>
      <w:numFmt w:val="bullet"/>
      <w:lvlText w:val="o"/>
      <w:lvlJc w:val="left"/>
      <w:pPr>
        <w:ind w:left="1440" w:hanging="360"/>
      </w:pPr>
      <w:rPr>
        <w:rFonts w:ascii="Courier New" w:hAnsi="Courier New" w:hint="default"/>
      </w:rPr>
    </w:lvl>
    <w:lvl w:ilvl="2" w:tplc="7CCAB77E">
      <w:start w:val="1"/>
      <w:numFmt w:val="bullet"/>
      <w:lvlText w:val=""/>
      <w:lvlJc w:val="left"/>
      <w:pPr>
        <w:ind w:left="2160" w:hanging="360"/>
      </w:pPr>
      <w:rPr>
        <w:rFonts w:ascii="Wingdings" w:hAnsi="Wingdings" w:hint="default"/>
      </w:rPr>
    </w:lvl>
    <w:lvl w:ilvl="3" w:tplc="E124AD68">
      <w:start w:val="1"/>
      <w:numFmt w:val="bullet"/>
      <w:lvlText w:val=""/>
      <w:lvlJc w:val="left"/>
      <w:pPr>
        <w:ind w:left="2880" w:hanging="360"/>
      </w:pPr>
      <w:rPr>
        <w:rFonts w:ascii="Symbol" w:hAnsi="Symbol" w:hint="default"/>
      </w:rPr>
    </w:lvl>
    <w:lvl w:ilvl="4" w:tplc="E236E280">
      <w:start w:val="1"/>
      <w:numFmt w:val="bullet"/>
      <w:lvlText w:val="o"/>
      <w:lvlJc w:val="left"/>
      <w:pPr>
        <w:ind w:left="3600" w:hanging="360"/>
      </w:pPr>
      <w:rPr>
        <w:rFonts w:ascii="Courier New" w:hAnsi="Courier New" w:hint="default"/>
      </w:rPr>
    </w:lvl>
    <w:lvl w:ilvl="5" w:tplc="F48C4F1A">
      <w:start w:val="1"/>
      <w:numFmt w:val="bullet"/>
      <w:lvlText w:val=""/>
      <w:lvlJc w:val="left"/>
      <w:pPr>
        <w:ind w:left="4320" w:hanging="360"/>
      </w:pPr>
      <w:rPr>
        <w:rFonts w:ascii="Wingdings" w:hAnsi="Wingdings" w:hint="default"/>
      </w:rPr>
    </w:lvl>
    <w:lvl w:ilvl="6" w:tplc="1C5A10D2">
      <w:start w:val="1"/>
      <w:numFmt w:val="bullet"/>
      <w:lvlText w:val=""/>
      <w:lvlJc w:val="left"/>
      <w:pPr>
        <w:ind w:left="5040" w:hanging="360"/>
      </w:pPr>
      <w:rPr>
        <w:rFonts w:ascii="Symbol" w:hAnsi="Symbol" w:hint="default"/>
      </w:rPr>
    </w:lvl>
    <w:lvl w:ilvl="7" w:tplc="BBC60F18">
      <w:start w:val="1"/>
      <w:numFmt w:val="bullet"/>
      <w:lvlText w:val="o"/>
      <w:lvlJc w:val="left"/>
      <w:pPr>
        <w:ind w:left="5760" w:hanging="360"/>
      </w:pPr>
      <w:rPr>
        <w:rFonts w:ascii="Courier New" w:hAnsi="Courier New" w:hint="default"/>
      </w:rPr>
    </w:lvl>
    <w:lvl w:ilvl="8" w:tplc="5A7CAD2E">
      <w:start w:val="1"/>
      <w:numFmt w:val="bullet"/>
      <w:lvlText w:val=""/>
      <w:lvlJc w:val="left"/>
      <w:pPr>
        <w:ind w:left="6480" w:hanging="360"/>
      </w:pPr>
      <w:rPr>
        <w:rFonts w:ascii="Wingdings" w:hAnsi="Wingdings" w:hint="default"/>
      </w:rPr>
    </w:lvl>
  </w:abstractNum>
  <w:abstractNum w:abstractNumId="13" w15:restartNumberingAfterBreak="0">
    <w:nsid w:val="69B75122"/>
    <w:multiLevelType w:val="hybridMultilevel"/>
    <w:tmpl w:val="979EEC2C"/>
    <w:lvl w:ilvl="0" w:tplc="F8FEBA60">
      <w:start w:val="1"/>
      <w:numFmt w:val="bullet"/>
      <w:lvlText w:val="o"/>
      <w:lvlJc w:val="left"/>
      <w:pPr>
        <w:ind w:left="720" w:hanging="360"/>
      </w:pPr>
      <w:rPr>
        <w:rFonts w:ascii="&quot;Courier New&quot;" w:hAnsi="&quot;Courier New&quot;" w:hint="default"/>
      </w:rPr>
    </w:lvl>
    <w:lvl w:ilvl="1" w:tplc="862A8E8E">
      <w:start w:val="1"/>
      <w:numFmt w:val="bullet"/>
      <w:lvlText w:val="o"/>
      <w:lvlJc w:val="left"/>
      <w:pPr>
        <w:ind w:left="1440" w:hanging="360"/>
      </w:pPr>
      <w:rPr>
        <w:rFonts w:ascii="Courier New" w:hAnsi="Courier New" w:hint="default"/>
      </w:rPr>
    </w:lvl>
    <w:lvl w:ilvl="2" w:tplc="6C38FC4A">
      <w:start w:val="1"/>
      <w:numFmt w:val="bullet"/>
      <w:lvlText w:val=""/>
      <w:lvlJc w:val="left"/>
      <w:pPr>
        <w:ind w:left="2160" w:hanging="360"/>
      </w:pPr>
      <w:rPr>
        <w:rFonts w:ascii="Wingdings" w:hAnsi="Wingdings" w:hint="default"/>
      </w:rPr>
    </w:lvl>
    <w:lvl w:ilvl="3" w:tplc="283287CC">
      <w:start w:val="1"/>
      <w:numFmt w:val="bullet"/>
      <w:lvlText w:val=""/>
      <w:lvlJc w:val="left"/>
      <w:pPr>
        <w:ind w:left="2880" w:hanging="360"/>
      </w:pPr>
      <w:rPr>
        <w:rFonts w:ascii="Symbol" w:hAnsi="Symbol" w:hint="default"/>
      </w:rPr>
    </w:lvl>
    <w:lvl w:ilvl="4" w:tplc="2392EB78">
      <w:start w:val="1"/>
      <w:numFmt w:val="bullet"/>
      <w:lvlText w:val="o"/>
      <w:lvlJc w:val="left"/>
      <w:pPr>
        <w:ind w:left="3600" w:hanging="360"/>
      </w:pPr>
      <w:rPr>
        <w:rFonts w:ascii="Courier New" w:hAnsi="Courier New" w:hint="default"/>
      </w:rPr>
    </w:lvl>
    <w:lvl w:ilvl="5" w:tplc="03042BF6">
      <w:start w:val="1"/>
      <w:numFmt w:val="bullet"/>
      <w:lvlText w:val=""/>
      <w:lvlJc w:val="left"/>
      <w:pPr>
        <w:ind w:left="4320" w:hanging="360"/>
      </w:pPr>
      <w:rPr>
        <w:rFonts w:ascii="Wingdings" w:hAnsi="Wingdings" w:hint="default"/>
      </w:rPr>
    </w:lvl>
    <w:lvl w:ilvl="6" w:tplc="D3FE4302">
      <w:start w:val="1"/>
      <w:numFmt w:val="bullet"/>
      <w:lvlText w:val=""/>
      <w:lvlJc w:val="left"/>
      <w:pPr>
        <w:ind w:left="5040" w:hanging="360"/>
      </w:pPr>
      <w:rPr>
        <w:rFonts w:ascii="Symbol" w:hAnsi="Symbol" w:hint="default"/>
      </w:rPr>
    </w:lvl>
    <w:lvl w:ilvl="7" w:tplc="2F0438D2">
      <w:start w:val="1"/>
      <w:numFmt w:val="bullet"/>
      <w:lvlText w:val="o"/>
      <w:lvlJc w:val="left"/>
      <w:pPr>
        <w:ind w:left="5760" w:hanging="360"/>
      </w:pPr>
      <w:rPr>
        <w:rFonts w:ascii="Courier New" w:hAnsi="Courier New" w:hint="default"/>
      </w:rPr>
    </w:lvl>
    <w:lvl w:ilvl="8" w:tplc="1CF8BF2E">
      <w:start w:val="1"/>
      <w:numFmt w:val="bullet"/>
      <w:lvlText w:val=""/>
      <w:lvlJc w:val="left"/>
      <w:pPr>
        <w:ind w:left="6480" w:hanging="360"/>
      </w:pPr>
      <w:rPr>
        <w:rFonts w:ascii="Wingdings" w:hAnsi="Wingdings" w:hint="default"/>
      </w:rPr>
    </w:lvl>
  </w:abstractNum>
  <w:abstractNum w:abstractNumId="14" w15:restartNumberingAfterBreak="0">
    <w:nsid w:val="6CB21E82"/>
    <w:multiLevelType w:val="hybridMultilevel"/>
    <w:tmpl w:val="D24AE384"/>
    <w:lvl w:ilvl="0" w:tplc="D50A8826">
      <w:start w:val="1"/>
      <w:numFmt w:val="bullet"/>
      <w:lvlText w:val="o"/>
      <w:lvlJc w:val="left"/>
      <w:pPr>
        <w:ind w:left="720" w:hanging="360"/>
      </w:pPr>
      <w:rPr>
        <w:rFonts w:ascii="&quot;Courier New&quot;" w:hAnsi="&quot;Courier New&quot;" w:hint="default"/>
      </w:rPr>
    </w:lvl>
    <w:lvl w:ilvl="1" w:tplc="C1B261E4">
      <w:start w:val="1"/>
      <w:numFmt w:val="bullet"/>
      <w:lvlText w:val="o"/>
      <w:lvlJc w:val="left"/>
      <w:pPr>
        <w:ind w:left="1440" w:hanging="360"/>
      </w:pPr>
      <w:rPr>
        <w:rFonts w:ascii="Courier New" w:hAnsi="Courier New" w:hint="default"/>
      </w:rPr>
    </w:lvl>
    <w:lvl w:ilvl="2" w:tplc="BD46DB9C">
      <w:start w:val="1"/>
      <w:numFmt w:val="bullet"/>
      <w:lvlText w:val=""/>
      <w:lvlJc w:val="left"/>
      <w:pPr>
        <w:ind w:left="2160" w:hanging="360"/>
      </w:pPr>
      <w:rPr>
        <w:rFonts w:ascii="Wingdings" w:hAnsi="Wingdings" w:hint="default"/>
      </w:rPr>
    </w:lvl>
    <w:lvl w:ilvl="3" w:tplc="6D92F99E">
      <w:start w:val="1"/>
      <w:numFmt w:val="bullet"/>
      <w:lvlText w:val=""/>
      <w:lvlJc w:val="left"/>
      <w:pPr>
        <w:ind w:left="2880" w:hanging="360"/>
      </w:pPr>
      <w:rPr>
        <w:rFonts w:ascii="Symbol" w:hAnsi="Symbol" w:hint="default"/>
      </w:rPr>
    </w:lvl>
    <w:lvl w:ilvl="4" w:tplc="DA08F80E">
      <w:start w:val="1"/>
      <w:numFmt w:val="bullet"/>
      <w:lvlText w:val="o"/>
      <w:lvlJc w:val="left"/>
      <w:pPr>
        <w:ind w:left="3600" w:hanging="360"/>
      </w:pPr>
      <w:rPr>
        <w:rFonts w:ascii="Courier New" w:hAnsi="Courier New" w:hint="default"/>
      </w:rPr>
    </w:lvl>
    <w:lvl w:ilvl="5" w:tplc="E538257E">
      <w:start w:val="1"/>
      <w:numFmt w:val="bullet"/>
      <w:lvlText w:val=""/>
      <w:lvlJc w:val="left"/>
      <w:pPr>
        <w:ind w:left="4320" w:hanging="360"/>
      </w:pPr>
      <w:rPr>
        <w:rFonts w:ascii="Wingdings" w:hAnsi="Wingdings" w:hint="default"/>
      </w:rPr>
    </w:lvl>
    <w:lvl w:ilvl="6" w:tplc="A2449E62">
      <w:start w:val="1"/>
      <w:numFmt w:val="bullet"/>
      <w:lvlText w:val=""/>
      <w:lvlJc w:val="left"/>
      <w:pPr>
        <w:ind w:left="5040" w:hanging="360"/>
      </w:pPr>
      <w:rPr>
        <w:rFonts w:ascii="Symbol" w:hAnsi="Symbol" w:hint="default"/>
      </w:rPr>
    </w:lvl>
    <w:lvl w:ilvl="7" w:tplc="C088AECA">
      <w:start w:val="1"/>
      <w:numFmt w:val="bullet"/>
      <w:lvlText w:val="o"/>
      <w:lvlJc w:val="left"/>
      <w:pPr>
        <w:ind w:left="5760" w:hanging="360"/>
      </w:pPr>
      <w:rPr>
        <w:rFonts w:ascii="Courier New" w:hAnsi="Courier New" w:hint="default"/>
      </w:rPr>
    </w:lvl>
    <w:lvl w:ilvl="8" w:tplc="1A3CBDD0">
      <w:start w:val="1"/>
      <w:numFmt w:val="bullet"/>
      <w:lvlText w:val=""/>
      <w:lvlJc w:val="left"/>
      <w:pPr>
        <w:ind w:left="6480" w:hanging="360"/>
      </w:pPr>
      <w:rPr>
        <w:rFonts w:ascii="Wingdings" w:hAnsi="Wingdings" w:hint="default"/>
      </w:rPr>
    </w:lvl>
  </w:abstractNum>
  <w:abstractNum w:abstractNumId="15" w15:restartNumberingAfterBreak="0">
    <w:nsid w:val="7DA5B394"/>
    <w:multiLevelType w:val="hybridMultilevel"/>
    <w:tmpl w:val="473C2BB2"/>
    <w:lvl w:ilvl="0" w:tplc="9C7CE2E6">
      <w:start w:val="1"/>
      <w:numFmt w:val="bullet"/>
      <w:lvlText w:val="o"/>
      <w:lvlJc w:val="left"/>
      <w:pPr>
        <w:ind w:left="720" w:hanging="360"/>
      </w:pPr>
      <w:rPr>
        <w:rFonts w:ascii="&quot;Courier New&quot;" w:hAnsi="&quot;Courier New&quot;" w:hint="default"/>
      </w:rPr>
    </w:lvl>
    <w:lvl w:ilvl="1" w:tplc="20A49E20">
      <w:start w:val="1"/>
      <w:numFmt w:val="bullet"/>
      <w:lvlText w:val="o"/>
      <w:lvlJc w:val="left"/>
      <w:pPr>
        <w:ind w:left="1440" w:hanging="360"/>
      </w:pPr>
      <w:rPr>
        <w:rFonts w:ascii="Courier New" w:hAnsi="Courier New" w:hint="default"/>
      </w:rPr>
    </w:lvl>
    <w:lvl w:ilvl="2" w:tplc="B24A3694">
      <w:start w:val="1"/>
      <w:numFmt w:val="bullet"/>
      <w:lvlText w:val=""/>
      <w:lvlJc w:val="left"/>
      <w:pPr>
        <w:ind w:left="2160" w:hanging="360"/>
      </w:pPr>
      <w:rPr>
        <w:rFonts w:ascii="Wingdings" w:hAnsi="Wingdings" w:hint="default"/>
      </w:rPr>
    </w:lvl>
    <w:lvl w:ilvl="3" w:tplc="212AA914">
      <w:start w:val="1"/>
      <w:numFmt w:val="bullet"/>
      <w:lvlText w:val=""/>
      <w:lvlJc w:val="left"/>
      <w:pPr>
        <w:ind w:left="2880" w:hanging="360"/>
      </w:pPr>
      <w:rPr>
        <w:rFonts w:ascii="Symbol" w:hAnsi="Symbol" w:hint="default"/>
      </w:rPr>
    </w:lvl>
    <w:lvl w:ilvl="4" w:tplc="F59E6FF2">
      <w:start w:val="1"/>
      <w:numFmt w:val="bullet"/>
      <w:lvlText w:val="o"/>
      <w:lvlJc w:val="left"/>
      <w:pPr>
        <w:ind w:left="3600" w:hanging="360"/>
      </w:pPr>
      <w:rPr>
        <w:rFonts w:ascii="Courier New" w:hAnsi="Courier New" w:hint="default"/>
      </w:rPr>
    </w:lvl>
    <w:lvl w:ilvl="5" w:tplc="F18051A4">
      <w:start w:val="1"/>
      <w:numFmt w:val="bullet"/>
      <w:lvlText w:val=""/>
      <w:lvlJc w:val="left"/>
      <w:pPr>
        <w:ind w:left="4320" w:hanging="360"/>
      </w:pPr>
      <w:rPr>
        <w:rFonts w:ascii="Wingdings" w:hAnsi="Wingdings" w:hint="default"/>
      </w:rPr>
    </w:lvl>
    <w:lvl w:ilvl="6" w:tplc="9ABA80A2">
      <w:start w:val="1"/>
      <w:numFmt w:val="bullet"/>
      <w:lvlText w:val=""/>
      <w:lvlJc w:val="left"/>
      <w:pPr>
        <w:ind w:left="5040" w:hanging="360"/>
      </w:pPr>
      <w:rPr>
        <w:rFonts w:ascii="Symbol" w:hAnsi="Symbol" w:hint="default"/>
      </w:rPr>
    </w:lvl>
    <w:lvl w:ilvl="7" w:tplc="3A005D82">
      <w:start w:val="1"/>
      <w:numFmt w:val="bullet"/>
      <w:lvlText w:val="o"/>
      <w:lvlJc w:val="left"/>
      <w:pPr>
        <w:ind w:left="5760" w:hanging="360"/>
      </w:pPr>
      <w:rPr>
        <w:rFonts w:ascii="Courier New" w:hAnsi="Courier New" w:hint="default"/>
      </w:rPr>
    </w:lvl>
    <w:lvl w:ilvl="8" w:tplc="C380911A">
      <w:start w:val="1"/>
      <w:numFmt w:val="bullet"/>
      <w:lvlText w:val=""/>
      <w:lvlJc w:val="left"/>
      <w:pPr>
        <w:ind w:left="6480" w:hanging="360"/>
      </w:pPr>
      <w:rPr>
        <w:rFonts w:ascii="Wingdings" w:hAnsi="Wingdings" w:hint="default"/>
      </w:rPr>
    </w:lvl>
  </w:abstractNum>
  <w:num w:numId="1" w16cid:durableId="337931257">
    <w:abstractNumId w:val="1"/>
  </w:num>
  <w:num w:numId="2" w16cid:durableId="1969436114">
    <w:abstractNumId w:val="5"/>
  </w:num>
  <w:num w:numId="3" w16cid:durableId="546528887">
    <w:abstractNumId w:val="12"/>
  </w:num>
  <w:num w:numId="4" w16cid:durableId="957105552">
    <w:abstractNumId w:val="0"/>
  </w:num>
  <w:num w:numId="5" w16cid:durableId="1504318946">
    <w:abstractNumId w:val="4"/>
  </w:num>
  <w:num w:numId="6" w16cid:durableId="986857377">
    <w:abstractNumId w:val="9"/>
  </w:num>
  <w:num w:numId="7" w16cid:durableId="157962145">
    <w:abstractNumId w:val="14"/>
  </w:num>
  <w:num w:numId="8" w16cid:durableId="259989601">
    <w:abstractNumId w:val="8"/>
  </w:num>
  <w:num w:numId="9" w16cid:durableId="1402026166">
    <w:abstractNumId w:val="13"/>
  </w:num>
  <w:num w:numId="10" w16cid:durableId="1618219227">
    <w:abstractNumId w:val="6"/>
  </w:num>
  <w:num w:numId="11" w16cid:durableId="1608732131">
    <w:abstractNumId w:val="15"/>
  </w:num>
  <w:num w:numId="12" w16cid:durableId="678241407">
    <w:abstractNumId w:val="3"/>
  </w:num>
  <w:num w:numId="13" w16cid:durableId="1271889024">
    <w:abstractNumId w:val="7"/>
  </w:num>
  <w:num w:numId="14" w16cid:durableId="651758104">
    <w:abstractNumId w:val="11"/>
  </w:num>
  <w:num w:numId="15" w16cid:durableId="1674794878">
    <w:abstractNumId w:val="10"/>
  </w:num>
  <w:num w:numId="16" w16cid:durableId="18907728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BF0A3F"/>
    <w:rsid w:val="000D3D36"/>
    <w:rsid w:val="001D0E31"/>
    <w:rsid w:val="004C7085"/>
    <w:rsid w:val="004E4F8E"/>
    <w:rsid w:val="005757F6"/>
    <w:rsid w:val="005E7651"/>
    <w:rsid w:val="00624549"/>
    <w:rsid w:val="00656743"/>
    <w:rsid w:val="006B7D73"/>
    <w:rsid w:val="0074354F"/>
    <w:rsid w:val="00836975"/>
    <w:rsid w:val="00A370EE"/>
    <w:rsid w:val="00A52410"/>
    <w:rsid w:val="00A55BB1"/>
    <w:rsid w:val="00A8C7DE"/>
    <w:rsid w:val="00D04CD5"/>
    <w:rsid w:val="00D65588"/>
    <w:rsid w:val="00D7524E"/>
    <w:rsid w:val="00D803F8"/>
    <w:rsid w:val="00ED6E7D"/>
    <w:rsid w:val="00EF76B5"/>
    <w:rsid w:val="00F41C9F"/>
    <w:rsid w:val="00FE71F7"/>
    <w:rsid w:val="010A3938"/>
    <w:rsid w:val="02580F5C"/>
    <w:rsid w:val="0320F95D"/>
    <w:rsid w:val="05ED1432"/>
    <w:rsid w:val="0621725A"/>
    <w:rsid w:val="06957831"/>
    <w:rsid w:val="06E2FD38"/>
    <w:rsid w:val="07A7A72E"/>
    <w:rsid w:val="07C64722"/>
    <w:rsid w:val="084D56E8"/>
    <w:rsid w:val="09B6C6AA"/>
    <w:rsid w:val="09D6668C"/>
    <w:rsid w:val="0AF4E37D"/>
    <w:rsid w:val="0C98CAEC"/>
    <w:rsid w:val="0EF86B18"/>
    <w:rsid w:val="0F12EFB6"/>
    <w:rsid w:val="0FAB58D9"/>
    <w:rsid w:val="10E4BA74"/>
    <w:rsid w:val="10E836EB"/>
    <w:rsid w:val="1130AF21"/>
    <w:rsid w:val="11927C63"/>
    <w:rsid w:val="11FE8468"/>
    <w:rsid w:val="125B24C5"/>
    <w:rsid w:val="15319F7B"/>
    <w:rsid w:val="15DD80C4"/>
    <w:rsid w:val="15E84EC4"/>
    <w:rsid w:val="16CD6FDC"/>
    <w:rsid w:val="17795125"/>
    <w:rsid w:val="1887CEE3"/>
    <w:rsid w:val="1A54FEA5"/>
    <w:rsid w:val="1ACFF94E"/>
    <w:rsid w:val="1AE9CA1B"/>
    <w:rsid w:val="1AF55CA9"/>
    <w:rsid w:val="1B153B87"/>
    <w:rsid w:val="1C26AF51"/>
    <w:rsid w:val="1C3E0FDE"/>
    <w:rsid w:val="1D04F710"/>
    <w:rsid w:val="1DC8BFF6"/>
    <w:rsid w:val="1DFC9438"/>
    <w:rsid w:val="1E02F8BF"/>
    <w:rsid w:val="1E2AFCC9"/>
    <w:rsid w:val="1E4A958F"/>
    <w:rsid w:val="1E6A3325"/>
    <w:rsid w:val="1EA0C771"/>
    <w:rsid w:val="1F2FBCAB"/>
    <w:rsid w:val="2247A832"/>
    <w:rsid w:val="2266EB38"/>
    <w:rsid w:val="239C4583"/>
    <w:rsid w:val="2460AD14"/>
    <w:rsid w:val="263AE93B"/>
    <w:rsid w:val="2A21822A"/>
    <w:rsid w:val="2A51FA12"/>
    <w:rsid w:val="2C31324D"/>
    <w:rsid w:val="2DB8D771"/>
    <w:rsid w:val="2FBFF691"/>
    <w:rsid w:val="301F6566"/>
    <w:rsid w:val="30B98C2C"/>
    <w:rsid w:val="331756F0"/>
    <w:rsid w:val="332830F9"/>
    <w:rsid w:val="33578B0F"/>
    <w:rsid w:val="33DD2625"/>
    <w:rsid w:val="34D1FEBF"/>
    <w:rsid w:val="3562F8A3"/>
    <w:rsid w:val="3581C391"/>
    <w:rsid w:val="36464D1F"/>
    <w:rsid w:val="374FB01B"/>
    <w:rsid w:val="38DD324D"/>
    <w:rsid w:val="3A40CB4F"/>
    <w:rsid w:val="3A446EA6"/>
    <w:rsid w:val="3A7DFE8E"/>
    <w:rsid w:val="3AEDFFE8"/>
    <w:rsid w:val="3BE03F07"/>
    <w:rsid w:val="3C47FC52"/>
    <w:rsid w:val="3CD0A711"/>
    <w:rsid w:val="3D0A1A5A"/>
    <w:rsid w:val="3D0ABCBF"/>
    <w:rsid w:val="3D6AB184"/>
    <w:rsid w:val="3EA68D20"/>
    <w:rsid w:val="40162995"/>
    <w:rsid w:val="405F11FB"/>
    <w:rsid w:val="410FD7D7"/>
    <w:rsid w:val="41F8A442"/>
    <w:rsid w:val="4365AC66"/>
    <w:rsid w:val="43AC5E0E"/>
    <w:rsid w:val="43BC67CD"/>
    <w:rsid w:val="44309B27"/>
    <w:rsid w:val="44961240"/>
    <w:rsid w:val="4591F553"/>
    <w:rsid w:val="461EC109"/>
    <w:rsid w:val="466D1970"/>
    <w:rsid w:val="4679AE18"/>
    <w:rsid w:val="4702743E"/>
    <w:rsid w:val="47C9A552"/>
    <w:rsid w:val="48098823"/>
    <w:rsid w:val="48423679"/>
    <w:rsid w:val="485A353C"/>
    <w:rsid w:val="487E71EC"/>
    <w:rsid w:val="48913D1C"/>
    <w:rsid w:val="4A0F4288"/>
    <w:rsid w:val="4A239D3F"/>
    <w:rsid w:val="4A9E5EA0"/>
    <w:rsid w:val="4AAD767B"/>
    <w:rsid w:val="4B09EF3D"/>
    <w:rsid w:val="4B5F5193"/>
    <w:rsid w:val="4BB5B66D"/>
    <w:rsid w:val="4C3A2F01"/>
    <w:rsid w:val="4C6EB801"/>
    <w:rsid w:val="4E3CA513"/>
    <w:rsid w:val="4E5C95B9"/>
    <w:rsid w:val="4E85FA56"/>
    <w:rsid w:val="4F1ECDD4"/>
    <w:rsid w:val="5201E5A0"/>
    <w:rsid w:val="52C123F6"/>
    <w:rsid w:val="55398662"/>
    <w:rsid w:val="5606013D"/>
    <w:rsid w:val="56A37C69"/>
    <w:rsid w:val="5866E923"/>
    <w:rsid w:val="5972C1C4"/>
    <w:rsid w:val="5B2AD360"/>
    <w:rsid w:val="5B5624D6"/>
    <w:rsid w:val="5CBF0A3F"/>
    <w:rsid w:val="5D84E434"/>
    <w:rsid w:val="5DF0CFC5"/>
    <w:rsid w:val="5E8D0364"/>
    <w:rsid w:val="5F2E6FDB"/>
    <w:rsid w:val="5FE890E8"/>
    <w:rsid w:val="5FFB3A76"/>
    <w:rsid w:val="60BACE52"/>
    <w:rsid w:val="60CF93B4"/>
    <w:rsid w:val="6140D471"/>
    <w:rsid w:val="616FFBFC"/>
    <w:rsid w:val="619C8ECB"/>
    <w:rsid w:val="61DE8ED3"/>
    <w:rsid w:val="6349E6D4"/>
    <w:rsid w:val="63D34454"/>
    <w:rsid w:val="64332197"/>
    <w:rsid w:val="64E907B4"/>
    <w:rsid w:val="65119E1E"/>
    <w:rsid w:val="65439FA7"/>
    <w:rsid w:val="667352B5"/>
    <w:rsid w:val="6687EC1D"/>
    <w:rsid w:val="66A53DE6"/>
    <w:rsid w:val="66C172D5"/>
    <w:rsid w:val="68986EFD"/>
    <w:rsid w:val="6ABA3DF9"/>
    <w:rsid w:val="6B11AB8C"/>
    <w:rsid w:val="6B6C398F"/>
    <w:rsid w:val="6B873910"/>
    <w:rsid w:val="6BCB86D0"/>
    <w:rsid w:val="6C199ABA"/>
    <w:rsid w:val="6C9D8C37"/>
    <w:rsid w:val="6CA771FB"/>
    <w:rsid w:val="6CC39F2E"/>
    <w:rsid w:val="6D42BF47"/>
    <w:rsid w:val="6F25181E"/>
    <w:rsid w:val="6F3A4222"/>
    <w:rsid w:val="6FE88F1E"/>
    <w:rsid w:val="70989EFF"/>
    <w:rsid w:val="71BF03AB"/>
    <w:rsid w:val="726F934E"/>
    <w:rsid w:val="73CD7A5C"/>
    <w:rsid w:val="73F233C9"/>
    <w:rsid w:val="743E849D"/>
    <w:rsid w:val="74A20C2A"/>
    <w:rsid w:val="75D41FA1"/>
    <w:rsid w:val="766DB5D8"/>
    <w:rsid w:val="76EB3314"/>
    <w:rsid w:val="786BE1A7"/>
    <w:rsid w:val="789462B9"/>
    <w:rsid w:val="7A2DED31"/>
    <w:rsid w:val="7ABD39B1"/>
    <w:rsid w:val="7F46D1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F0A3F"/>
  <w15:chartTrackingRefBased/>
  <w15:docId w15:val="{D648391A-9FB3-4920-B859-65BA1565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customStyle="1" w:styleId="paragraph">
    <w:name w:val="paragraph"/>
    <w:basedOn w:val="Standaard"/>
    <w:rsid w:val="00FE71F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E71F7"/>
  </w:style>
  <w:style w:type="character" w:customStyle="1" w:styleId="eop">
    <w:name w:val="eop"/>
    <w:basedOn w:val="Standaardalinea-lettertype"/>
    <w:rsid w:val="00FE71F7"/>
  </w:style>
  <w:style w:type="character" w:customStyle="1" w:styleId="scxw201796297">
    <w:name w:val="scxw201796297"/>
    <w:basedOn w:val="Standaardalinea-lettertype"/>
    <w:rsid w:val="00FE71F7"/>
  </w:style>
  <w:style w:type="paragraph" w:styleId="Onderwerpvanopmerking">
    <w:name w:val="annotation subject"/>
    <w:basedOn w:val="Tekstopmerking"/>
    <w:next w:val="Tekstopmerking"/>
    <w:link w:val="OnderwerpvanopmerkingChar"/>
    <w:uiPriority w:val="99"/>
    <w:semiHidden/>
    <w:unhideWhenUsed/>
    <w:rsid w:val="00D7524E"/>
    <w:rPr>
      <w:b/>
      <w:bCs/>
    </w:rPr>
  </w:style>
  <w:style w:type="character" w:customStyle="1" w:styleId="OnderwerpvanopmerkingChar">
    <w:name w:val="Onderwerp van opmerking Char"/>
    <w:basedOn w:val="TekstopmerkingChar"/>
    <w:link w:val="Onderwerpvanopmerking"/>
    <w:uiPriority w:val="99"/>
    <w:semiHidden/>
    <w:rsid w:val="00D7524E"/>
    <w:rPr>
      <w:b/>
      <w:bCs/>
      <w:sz w:val="20"/>
      <w:szCs w:val="20"/>
    </w:rPr>
  </w:style>
  <w:style w:type="paragraph" w:styleId="Koptekst">
    <w:name w:val="header"/>
    <w:basedOn w:val="Standaard"/>
    <w:link w:val="KoptekstChar"/>
    <w:uiPriority w:val="99"/>
    <w:unhideWhenUsed/>
    <w:rsid w:val="00D803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03F8"/>
  </w:style>
  <w:style w:type="paragraph" w:styleId="Voettekst">
    <w:name w:val="footer"/>
    <w:basedOn w:val="Standaard"/>
    <w:link w:val="VoettekstChar"/>
    <w:uiPriority w:val="99"/>
    <w:unhideWhenUsed/>
    <w:rsid w:val="00D803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0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Props1.xml><?xml version="1.0" encoding="utf-8"?>
<ds:datastoreItem xmlns:ds="http://schemas.openxmlformats.org/officeDocument/2006/customXml" ds:itemID="{A414CDE5-38C9-4C95-BEE0-DCD7B5DAAE12}">
  <ds:schemaRefs>
    <ds:schemaRef ds:uri="http://schemas.microsoft.com/sharepoint/v3/contenttype/forms"/>
  </ds:schemaRefs>
</ds:datastoreItem>
</file>

<file path=customXml/itemProps2.xml><?xml version="1.0" encoding="utf-8"?>
<ds:datastoreItem xmlns:ds="http://schemas.openxmlformats.org/officeDocument/2006/customXml" ds:itemID="{2CE0C000-01F8-4BEC-ABE0-B36B9444AD8C}">
  <ds:schemaRefs>
    <ds:schemaRef ds:uri="Microsoft.SharePoint.Taxonomy.ContentTypeSync"/>
  </ds:schemaRefs>
</ds:datastoreItem>
</file>

<file path=customXml/itemProps3.xml><?xml version="1.0" encoding="utf-8"?>
<ds:datastoreItem xmlns:ds="http://schemas.openxmlformats.org/officeDocument/2006/customXml" ds:itemID="{1AAAD1B2-A9FB-40BD-BA03-165A7CFBE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DB4BA5-70B7-4477-8B3A-4AF888D38D53}">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6255</Characters>
  <Application>Microsoft Office Word</Application>
  <DocSecurity>0</DocSecurity>
  <Lines>52</Lines>
  <Paragraphs>14</Paragraphs>
  <ScaleCrop>false</ScaleCrop>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Corinne Joon</cp:lastModifiedBy>
  <cp:revision>15</cp:revision>
  <dcterms:created xsi:type="dcterms:W3CDTF">2024-03-05T13:14:00Z</dcterms:created>
  <dcterms:modified xsi:type="dcterms:W3CDTF">2024-05-07T13:55:00Z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