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61372" w14:textId="77777777" w:rsidR="00EB7C36" w:rsidRPr="00516035" w:rsidRDefault="00EB7C36" w:rsidP="00EB7C36">
      <w:pPr>
        <w:rPr>
          <w:sz w:val="28"/>
          <w:szCs w:val="28"/>
          <w:u w:val="single"/>
        </w:rPr>
      </w:pPr>
      <w:r w:rsidRPr="00516035">
        <w:rPr>
          <w:sz w:val="28"/>
          <w:szCs w:val="28"/>
          <w:u w:val="single"/>
        </w:rPr>
        <w:t xml:space="preserve">F.1. Programma van </w:t>
      </w:r>
      <w:r>
        <w:rPr>
          <w:sz w:val="28"/>
          <w:szCs w:val="28"/>
          <w:u w:val="single"/>
        </w:rPr>
        <w:t>e</w:t>
      </w:r>
      <w:r w:rsidRPr="00516035">
        <w:rPr>
          <w:sz w:val="28"/>
          <w:szCs w:val="28"/>
          <w:u w:val="single"/>
        </w:rPr>
        <w:t>isen perceel 1 (Het Uitzendbureau)</w:t>
      </w:r>
    </w:p>
    <w:p w14:paraId="1EE4F44D" w14:textId="1010082D" w:rsidR="00EB7C36" w:rsidRPr="00184D91" w:rsidRDefault="00EB7C36" w:rsidP="00EB7C36">
      <w:pPr>
        <w:pStyle w:val="StandaardTekst"/>
        <w:rPr>
          <w:sz w:val="19"/>
          <w:lang w:val="nl-NL"/>
        </w:rPr>
      </w:pPr>
    </w:p>
    <w:tbl>
      <w:tblPr>
        <w:tblStyle w:val="NormalTable0"/>
        <w:tblW w:w="921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71"/>
        <w:gridCol w:w="663"/>
        <w:gridCol w:w="8080"/>
      </w:tblGrid>
      <w:tr w:rsidR="00EB7C36" w14:paraId="6579A110" w14:textId="77777777" w:rsidTr="005F5E65">
        <w:trPr>
          <w:trHeight w:val="245"/>
        </w:trPr>
        <w:tc>
          <w:tcPr>
            <w:tcW w:w="9214" w:type="dxa"/>
            <w:gridSpan w:val="3"/>
            <w:shd w:val="clear" w:color="auto" w:fill="BEBEBE"/>
          </w:tcPr>
          <w:p w14:paraId="507CF96D" w14:textId="77777777" w:rsidR="00EB7C36" w:rsidRDefault="00EB7C36" w:rsidP="005F5E65">
            <w:pPr>
              <w:pStyle w:val="TableParagraph"/>
              <w:spacing w:line="224" w:lineRule="exact"/>
              <w:rPr>
                <w:b/>
                <w:sz w:val="20"/>
              </w:rPr>
            </w:pPr>
            <w:r>
              <w:rPr>
                <w:b/>
                <w:sz w:val="20"/>
              </w:rPr>
              <w:t>Algemene eisen</w:t>
            </w:r>
          </w:p>
        </w:tc>
      </w:tr>
      <w:tr w:rsidR="00EB7C36" w14:paraId="0DEAD8AB" w14:textId="77777777" w:rsidTr="005F5E65">
        <w:trPr>
          <w:trHeight w:val="976"/>
        </w:trPr>
        <w:tc>
          <w:tcPr>
            <w:tcW w:w="1134" w:type="dxa"/>
            <w:gridSpan w:val="2"/>
          </w:tcPr>
          <w:p w14:paraId="0624D42F"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PvE1-1</w:t>
            </w:r>
          </w:p>
        </w:tc>
        <w:tc>
          <w:tcPr>
            <w:tcW w:w="8080" w:type="dxa"/>
          </w:tcPr>
          <w:p w14:paraId="4DECBBBB" w14:textId="77777777" w:rsidR="00EB7C36" w:rsidRPr="00EB7C36" w:rsidRDefault="00EB7C36" w:rsidP="005F5E65">
            <w:pPr>
              <w:pStyle w:val="TableParagraph"/>
              <w:ind w:left="144" w:right="139"/>
              <w:rPr>
                <w:rFonts w:asciiTheme="minorHAnsi" w:hAnsiTheme="minorHAnsi" w:cstheme="minorBidi"/>
                <w:sz w:val="20"/>
                <w:szCs w:val="20"/>
                <w:lang w:val="nl-NL"/>
              </w:rPr>
            </w:pPr>
            <w:r w:rsidRPr="00EB7C36">
              <w:rPr>
                <w:rFonts w:asciiTheme="minorHAnsi" w:hAnsiTheme="minorHAnsi" w:cstheme="minorBidi"/>
                <w:sz w:val="20"/>
                <w:szCs w:val="20"/>
                <w:lang w:val="nl-NL"/>
              </w:rPr>
              <w:t>Het Uitzendbureau stelt bij implementatie van de opdracht een model Nadere Overeenkomst op conform het gestelde in de aanbestedingsdocumenten om te hanteren gedurende de Raamovereenkomst. Nadat dit model is voorgelegd aan en goedgekeurd door</w:t>
            </w:r>
            <w:r w:rsidRPr="00EB7C36">
              <w:rPr>
                <w:rFonts w:asciiTheme="minorHAnsi" w:hAnsiTheme="minorHAnsi" w:cstheme="minorBidi"/>
                <w:spacing w:val="-32"/>
                <w:sz w:val="20"/>
                <w:szCs w:val="20"/>
                <w:lang w:val="nl-NL"/>
              </w:rPr>
              <w:t xml:space="preserve"> </w:t>
            </w:r>
            <w:r w:rsidRPr="00EB7C36">
              <w:rPr>
                <w:rFonts w:asciiTheme="minorHAnsi" w:hAnsiTheme="minorHAnsi" w:cstheme="minorBidi"/>
                <w:sz w:val="20"/>
                <w:szCs w:val="20"/>
                <w:lang w:val="nl-NL"/>
              </w:rPr>
              <w:t>de SVB, wordt dit bij elke Uitzendovereenkomst gehanteerd.</w:t>
            </w:r>
          </w:p>
        </w:tc>
      </w:tr>
      <w:tr w:rsidR="00EB7C36" w14:paraId="75D9503B" w14:textId="77777777" w:rsidTr="005F5E65">
        <w:trPr>
          <w:trHeight w:val="731"/>
        </w:trPr>
        <w:tc>
          <w:tcPr>
            <w:tcW w:w="1134" w:type="dxa"/>
            <w:gridSpan w:val="2"/>
          </w:tcPr>
          <w:p w14:paraId="0586C289"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PvE1-2</w:t>
            </w:r>
          </w:p>
        </w:tc>
        <w:tc>
          <w:tcPr>
            <w:tcW w:w="8080" w:type="dxa"/>
          </w:tcPr>
          <w:p w14:paraId="1DE1ADE8" w14:textId="77777777" w:rsidR="00EB7C36" w:rsidRPr="00EB7C36" w:rsidRDefault="00EB7C36" w:rsidP="005F5E65">
            <w:pPr>
              <w:pStyle w:val="TableParagraph"/>
              <w:ind w:left="144" w:right="139"/>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werkt conform de bepalingen in de meest recente CAO voor Uitzendkrachten (ABU of NBBU). De inzet van Uitzendkrachten vindt plaats onder de op dat moment geldende CAO voor Uitzendkrachten.</w:t>
            </w:r>
          </w:p>
        </w:tc>
      </w:tr>
      <w:tr w:rsidR="00EB7C36" w14:paraId="7B560DD6" w14:textId="77777777" w:rsidTr="005F5E65">
        <w:trPr>
          <w:trHeight w:val="1070"/>
        </w:trPr>
        <w:tc>
          <w:tcPr>
            <w:tcW w:w="1134" w:type="dxa"/>
            <w:gridSpan w:val="2"/>
          </w:tcPr>
          <w:p w14:paraId="2CE7D50E"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PvE1-3</w:t>
            </w:r>
          </w:p>
        </w:tc>
        <w:tc>
          <w:tcPr>
            <w:tcW w:w="8080" w:type="dxa"/>
          </w:tcPr>
          <w:p w14:paraId="54E54A09" w14:textId="77777777" w:rsidR="00EB7C36" w:rsidRPr="00EB7C36" w:rsidRDefault="00EB7C36" w:rsidP="005F5E65">
            <w:pPr>
              <w:pStyle w:val="TableParagraph"/>
              <w:ind w:left="144" w:right="139"/>
              <w:rPr>
                <w:rFonts w:asciiTheme="minorHAnsi" w:hAnsiTheme="minorHAnsi" w:cstheme="minorHAnsi"/>
                <w:strike/>
                <w:sz w:val="20"/>
                <w:szCs w:val="20"/>
                <w:lang w:val="nl-NL"/>
              </w:rPr>
            </w:pPr>
            <w:r w:rsidRPr="00EB7C36">
              <w:rPr>
                <w:rFonts w:asciiTheme="minorHAnsi" w:hAnsiTheme="minorHAnsi" w:cstheme="minorHAnsi"/>
                <w:sz w:val="20"/>
                <w:szCs w:val="20"/>
                <w:lang w:val="nl-NL"/>
              </w:rPr>
              <w:t>Het Uitzendbureau is bereid om minimaal twee keer per maand een dagdeel beschikbaar te zijn voor de SVB om de operationele samenwerking en kwaliteit van dienstverlening van het Uitzendbureau te optimaliseren. De momenten waarop het Uitzendbureau beschikbaar is, worden in goed overleg met de SVB vastgesteld.</w:t>
            </w:r>
          </w:p>
        </w:tc>
      </w:tr>
      <w:tr w:rsidR="00EB7C36" w14:paraId="75860159" w14:textId="77777777" w:rsidTr="005F5E65">
        <w:trPr>
          <w:trHeight w:val="486"/>
        </w:trPr>
        <w:tc>
          <w:tcPr>
            <w:tcW w:w="1134" w:type="dxa"/>
            <w:gridSpan w:val="2"/>
          </w:tcPr>
          <w:p w14:paraId="2F5DD164"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PvE1-4</w:t>
            </w:r>
          </w:p>
        </w:tc>
        <w:tc>
          <w:tcPr>
            <w:tcW w:w="8080" w:type="dxa"/>
          </w:tcPr>
          <w:p w14:paraId="3D36AC8A" w14:textId="77777777" w:rsidR="00EB7C36" w:rsidRPr="00B02906" w:rsidRDefault="00EB7C36" w:rsidP="005F5E65">
            <w:pPr>
              <w:pStyle w:val="TableParagraph"/>
              <w:spacing w:before="0" w:line="243" w:lineRule="exact"/>
              <w:ind w:left="144" w:right="139"/>
              <w:rPr>
                <w:rFonts w:asciiTheme="minorHAnsi" w:hAnsiTheme="minorHAnsi" w:cstheme="minorHAnsi"/>
                <w:sz w:val="20"/>
                <w:szCs w:val="20"/>
              </w:rPr>
            </w:pPr>
            <w:r w:rsidRPr="00EB7C36">
              <w:rPr>
                <w:rFonts w:asciiTheme="minorHAnsi" w:hAnsiTheme="minorHAnsi" w:cstheme="minorHAnsi"/>
                <w:sz w:val="20"/>
                <w:szCs w:val="20"/>
                <w:lang w:val="nl-NL"/>
              </w:rPr>
              <w:t xml:space="preserve">Het Uitzendbureau is in staat om Uitzendkrachten te leveren aan alle directies en Locaties van de SVB verspreid door heel Nederland. </w:t>
            </w:r>
            <w:r w:rsidRPr="00B02906">
              <w:rPr>
                <w:rFonts w:asciiTheme="minorHAnsi" w:hAnsiTheme="minorHAnsi" w:cstheme="minorHAnsi"/>
                <w:sz w:val="20"/>
                <w:szCs w:val="20"/>
              </w:rPr>
              <w:t xml:space="preserve">Zie paragraaf 2.1 van het Beschrijvend Document. </w:t>
            </w:r>
          </w:p>
        </w:tc>
      </w:tr>
      <w:tr w:rsidR="00EB7C36" w14:paraId="4D230647" w14:textId="77777777" w:rsidTr="005F5E65">
        <w:trPr>
          <w:trHeight w:val="244"/>
        </w:trPr>
        <w:tc>
          <w:tcPr>
            <w:tcW w:w="9214" w:type="dxa"/>
            <w:gridSpan w:val="3"/>
            <w:shd w:val="clear" w:color="auto" w:fill="BEBEBE"/>
          </w:tcPr>
          <w:p w14:paraId="30EE9DA8" w14:textId="77777777" w:rsidR="00EB7C36" w:rsidRPr="00B02906" w:rsidRDefault="00EB7C36" w:rsidP="005F5E65">
            <w:pPr>
              <w:pStyle w:val="TableParagraph"/>
              <w:spacing w:line="223" w:lineRule="exact"/>
              <w:rPr>
                <w:rFonts w:asciiTheme="minorHAnsi" w:hAnsiTheme="minorHAnsi" w:cstheme="minorHAnsi"/>
                <w:b/>
                <w:sz w:val="20"/>
                <w:szCs w:val="20"/>
              </w:rPr>
            </w:pPr>
            <w:r w:rsidRPr="00B02906">
              <w:rPr>
                <w:rFonts w:asciiTheme="minorHAnsi" w:hAnsiTheme="minorHAnsi" w:cstheme="minorHAnsi"/>
                <w:b/>
                <w:sz w:val="20"/>
                <w:szCs w:val="20"/>
              </w:rPr>
              <w:t xml:space="preserve">Implementatie </w:t>
            </w:r>
          </w:p>
        </w:tc>
      </w:tr>
      <w:tr w:rsidR="00EB7C36" w14:paraId="1EE7A901" w14:textId="77777777" w:rsidTr="005F5E65">
        <w:trPr>
          <w:trHeight w:val="1221"/>
        </w:trPr>
        <w:tc>
          <w:tcPr>
            <w:tcW w:w="1134" w:type="dxa"/>
            <w:gridSpan w:val="2"/>
          </w:tcPr>
          <w:p w14:paraId="53B4C03D"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PvE1-5</w:t>
            </w:r>
          </w:p>
        </w:tc>
        <w:tc>
          <w:tcPr>
            <w:tcW w:w="8080" w:type="dxa"/>
          </w:tcPr>
          <w:p w14:paraId="583FB3F5" w14:textId="77777777" w:rsidR="00EB7C36" w:rsidRPr="00EB7C36" w:rsidRDefault="00EB7C36" w:rsidP="005F5E65">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Om de Implementatie in goede banen te leiden, stelt het Uitzendbureau na het sluiten van de Raamovereenkomst een implementatiemanager aan, die integraal verantwoordelijk is voor alle activiteiten die tijdens de Implementatieperiode plaatsvinden. Op deze manier worden risico’s (onder andere verlies van informatie en communicatie) vermeden en worden de activiteiten gerelateerd aan de implementatieperiode effectief gemanaged.</w:t>
            </w:r>
          </w:p>
        </w:tc>
      </w:tr>
      <w:tr w:rsidR="00EB7C36" w14:paraId="5B4481E2" w14:textId="77777777" w:rsidTr="005F5E65">
        <w:trPr>
          <w:trHeight w:val="2340"/>
        </w:trPr>
        <w:tc>
          <w:tcPr>
            <w:tcW w:w="1134" w:type="dxa"/>
            <w:gridSpan w:val="2"/>
          </w:tcPr>
          <w:p w14:paraId="384B4D87"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PvE1-6</w:t>
            </w:r>
          </w:p>
        </w:tc>
        <w:tc>
          <w:tcPr>
            <w:tcW w:w="8080" w:type="dxa"/>
          </w:tcPr>
          <w:p w14:paraId="3BE9F66E" w14:textId="77777777" w:rsidR="00EB7C36" w:rsidRPr="00B02906" w:rsidRDefault="00EB7C36" w:rsidP="005F5E65">
            <w:pPr>
              <w:pStyle w:val="TableParagraph"/>
              <w:ind w:left="144" w:right="138"/>
              <w:rPr>
                <w:rFonts w:asciiTheme="minorHAnsi" w:hAnsiTheme="minorHAnsi" w:cstheme="minorHAnsi"/>
                <w:sz w:val="20"/>
                <w:szCs w:val="20"/>
              </w:rPr>
            </w:pPr>
            <w:r w:rsidRPr="00EB7C36">
              <w:rPr>
                <w:rFonts w:asciiTheme="minorHAnsi" w:hAnsiTheme="minorHAnsi" w:cstheme="minorHAnsi"/>
                <w:sz w:val="20"/>
                <w:szCs w:val="20"/>
                <w:lang w:val="nl-NL"/>
              </w:rPr>
              <w:t xml:space="preserve">Het Uitzendbureau dient een implementatieplan op te stellen en dit aan de SVB voor te leggen binnen twee (2) weken na het tekenen van de Raamovereenkomst. </w:t>
            </w:r>
            <w:r w:rsidRPr="00B02906">
              <w:rPr>
                <w:rFonts w:asciiTheme="minorHAnsi" w:hAnsiTheme="minorHAnsi" w:cstheme="minorHAnsi"/>
                <w:sz w:val="20"/>
                <w:szCs w:val="20"/>
              </w:rPr>
              <w:t>Dit implementatieplan bevat minimaal de volgende elementen:</w:t>
            </w:r>
          </w:p>
          <w:p w14:paraId="199FB141" w14:textId="77777777" w:rsidR="00EB7C36" w:rsidRPr="00B02906" w:rsidRDefault="00EB7C36" w:rsidP="00EB7C36">
            <w:pPr>
              <w:pStyle w:val="TableParagraph"/>
              <w:numPr>
                <w:ilvl w:val="0"/>
                <w:numId w:val="3"/>
              </w:numPr>
              <w:tabs>
                <w:tab w:val="left" w:pos="825"/>
                <w:tab w:val="left" w:pos="826"/>
              </w:tabs>
              <w:spacing w:before="0" w:line="253" w:lineRule="exact"/>
              <w:ind w:left="144" w:right="138" w:firstLine="0"/>
              <w:jc w:val="left"/>
              <w:rPr>
                <w:rFonts w:asciiTheme="minorHAnsi" w:hAnsiTheme="minorHAnsi" w:cstheme="minorHAnsi"/>
                <w:sz w:val="20"/>
                <w:szCs w:val="20"/>
              </w:rPr>
            </w:pPr>
            <w:r w:rsidRPr="00B02906">
              <w:rPr>
                <w:rFonts w:asciiTheme="minorHAnsi" w:hAnsiTheme="minorHAnsi" w:cstheme="minorHAnsi"/>
                <w:sz w:val="20"/>
                <w:szCs w:val="20"/>
              </w:rPr>
              <w:t>Implementatieteam (samenstelling en</w:t>
            </w:r>
            <w:r w:rsidRPr="00B02906">
              <w:rPr>
                <w:rFonts w:asciiTheme="minorHAnsi" w:hAnsiTheme="minorHAnsi" w:cstheme="minorHAnsi"/>
                <w:spacing w:val="-6"/>
                <w:sz w:val="20"/>
                <w:szCs w:val="20"/>
              </w:rPr>
              <w:t xml:space="preserve"> </w:t>
            </w:r>
            <w:r w:rsidRPr="00B02906">
              <w:rPr>
                <w:rFonts w:asciiTheme="minorHAnsi" w:hAnsiTheme="minorHAnsi" w:cstheme="minorHAnsi"/>
                <w:sz w:val="20"/>
                <w:szCs w:val="20"/>
              </w:rPr>
              <w:t>verantwoordelijkheden);</w:t>
            </w:r>
          </w:p>
          <w:p w14:paraId="1E5FD58B" w14:textId="77777777" w:rsidR="00EB7C36" w:rsidRPr="00B02906" w:rsidRDefault="00EB7C36" w:rsidP="00EB7C36">
            <w:pPr>
              <w:pStyle w:val="TableParagraph"/>
              <w:numPr>
                <w:ilvl w:val="0"/>
                <w:numId w:val="3"/>
              </w:numPr>
              <w:tabs>
                <w:tab w:val="left" w:pos="825"/>
                <w:tab w:val="left" w:pos="826"/>
              </w:tabs>
              <w:spacing w:before="0" w:line="254" w:lineRule="exact"/>
              <w:ind w:left="144" w:right="138" w:firstLine="0"/>
              <w:jc w:val="left"/>
              <w:rPr>
                <w:rFonts w:asciiTheme="minorHAnsi" w:hAnsiTheme="minorHAnsi" w:cstheme="minorHAnsi"/>
                <w:sz w:val="20"/>
                <w:szCs w:val="20"/>
              </w:rPr>
            </w:pPr>
            <w:r w:rsidRPr="00B02906">
              <w:rPr>
                <w:rFonts w:asciiTheme="minorHAnsi" w:hAnsiTheme="minorHAnsi" w:cstheme="minorHAnsi"/>
                <w:sz w:val="20"/>
                <w:szCs w:val="20"/>
              </w:rPr>
              <w:t>Stakeholders (intern en extern);</w:t>
            </w:r>
          </w:p>
          <w:p w14:paraId="5D90018C" w14:textId="77777777" w:rsidR="00EB7C36" w:rsidRPr="00B02906" w:rsidRDefault="00EB7C36" w:rsidP="00EB7C36">
            <w:pPr>
              <w:pStyle w:val="TableParagraph"/>
              <w:numPr>
                <w:ilvl w:val="0"/>
                <w:numId w:val="3"/>
              </w:numPr>
              <w:tabs>
                <w:tab w:val="left" w:pos="825"/>
                <w:tab w:val="left" w:pos="826"/>
              </w:tabs>
              <w:spacing w:before="0" w:line="254" w:lineRule="exact"/>
              <w:ind w:left="144" w:right="138" w:firstLine="0"/>
              <w:jc w:val="left"/>
              <w:rPr>
                <w:rFonts w:asciiTheme="minorHAnsi" w:hAnsiTheme="minorHAnsi" w:cstheme="minorHAnsi"/>
                <w:sz w:val="20"/>
                <w:szCs w:val="20"/>
              </w:rPr>
            </w:pPr>
            <w:r w:rsidRPr="00B02906">
              <w:rPr>
                <w:rFonts w:asciiTheme="minorHAnsi" w:hAnsiTheme="minorHAnsi" w:cstheme="minorHAnsi"/>
                <w:sz w:val="20"/>
                <w:szCs w:val="20"/>
              </w:rPr>
              <w:t>Aanpak (activiteiten);</w:t>
            </w:r>
          </w:p>
          <w:p w14:paraId="78983FB5" w14:textId="77777777" w:rsidR="00EB7C36" w:rsidRPr="00B02906" w:rsidRDefault="00EB7C36" w:rsidP="00EB7C36">
            <w:pPr>
              <w:pStyle w:val="TableParagraph"/>
              <w:numPr>
                <w:ilvl w:val="0"/>
                <w:numId w:val="3"/>
              </w:numPr>
              <w:tabs>
                <w:tab w:val="left" w:pos="825"/>
                <w:tab w:val="left" w:pos="826"/>
              </w:tabs>
              <w:spacing w:before="0" w:line="254" w:lineRule="exact"/>
              <w:ind w:left="144" w:right="138" w:firstLine="0"/>
              <w:jc w:val="left"/>
              <w:rPr>
                <w:rFonts w:asciiTheme="minorHAnsi" w:hAnsiTheme="minorHAnsi" w:cstheme="minorHAnsi"/>
                <w:sz w:val="20"/>
                <w:szCs w:val="20"/>
              </w:rPr>
            </w:pPr>
            <w:r w:rsidRPr="00B02906">
              <w:rPr>
                <w:rFonts w:asciiTheme="minorHAnsi" w:hAnsiTheme="minorHAnsi" w:cstheme="minorHAnsi"/>
                <w:sz w:val="20"/>
                <w:szCs w:val="20"/>
              </w:rPr>
              <w:t>Planning met</w:t>
            </w:r>
            <w:r w:rsidRPr="00B02906">
              <w:rPr>
                <w:rFonts w:asciiTheme="minorHAnsi" w:hAnsiTheme="minorHAnsi" w:cstheme="minorHAnsi"/>
                <w:spacing w:val="-2"/>
                <w:sz w:val="20"/>
                <w:szCs w:val="20"/>
              </w:rPr>
              <w:t xml:space="preserve"> </w:t>
            </w:r>
            <w:r w:rsidRPr="00B02906">
              <w:rPr>
                <w:rFonts w:asciiTheme="minorHAnsi" w:hAnsiTheme="minorHAnsi" w:cstheme="minorHAnsi"/>
                <w:sz w:val="20"/>
                <w:szCs w:val="20"/>
              </w:rPr>
              <w:t>mijlpalen;</w:t>
            </w:r>
          </w:p>
          <w:p w14:paraId="03D0F985" w14:textId="77777777" w:rsidR="00EB7C36" w:rsidRPr="00B02906" w:rsidRDefault="00EB7C36" w:rsidP="00EB7C36">
            <w:pPr>
              <w:pStyle w:val="TableParagraph"/>
              <w:numPr>
                <w:ilvl w:val="0"/>
                <w:numId w:val="3"/>
              </w:numPr>
              <w:tabs>
                <w:tab w:val="left" w:pos="825"/>
                <w:tab w:val="left" w:pos="826"/>
              </w:tabs>
              <w:spacing w:before="0"/>
              <w:ind w:left="144" w:right="138" w:firstLine="0"/>
              <w:jc w:val="left"/>
              <w:rPr>
                <w:rFonts w:asciiTheme="minorHAnsi" w:hAnsiTheme="minorHAnsi" w:cstheme="minorHAnsi"/>
                <w:sz w:val="20"/>
                <w:szCs w:val="20"/>
              </w:rPr>
            </w:pPr>
            <w:r w:rsidRPr="00B02906">
              <w:rPr>
                <w:rFonts w:asciiTheme="minorHAnsi" w:hAnsiTheme="minorHAnsi" w:cstheme="minorHAnsi"/>
                <w:sz w:val="20"/>
                <w:szCs w:val="20"/>
              </w:rPr>
              <w:t>Risico’s en beheersmaatregelen.</w:t>
            </w:r>
          </w:p>
          <w:p w14:paraId="0301130D" w14:textId="77777777" w:rsidR="00EB7C36" w:rsidRPr="00EB7C36" w:rsidRDefault="00EB7C36" w:rsidP="005F5E65">
            <w:pPr>
              <w:pStyle w:val="TableParagraph"/>
              <w:spacing w:before="0" w:line="223" w:lineRule="exact"/>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legt het implementatieplan ter goedkeuring voor aan de SVB vóór de start van de implementatie. De implementatieperiode vangt aan bij aanvang van de Raamovereenkomst en duurt maximaal 3 maanden.</w:t>
            </w:r>
          </w:p>
        </w:tc>
      </w:tr>
      <w:tr w:rsidR="00EB7C36" w14:paraId="158FEDEC" w14:textId="77777777" w:rsidTr="00EB7C36">
        <w:trPr>
          <w:trHeight w:val="2002"/>
        </w:trPr>
        <w:tc>
          <w:tcPr>
            <w:tcW w:w="1134" w:type="dxa"/>
            <w:gridSpan w:val="2"/>
          </w:tcPr>
          <w:p w14:paraId="6E37A2BA"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PvE1-7</w:t>
            </w:r>
          </w:p>
        </w:tc>
        <w:tc>
          <w:tcPr>
            <w:tcW w:w="8080" w:type="dxa"/>
          </w:tcPr>
          <w:p w14:paraId="034BFF5B" w14:textId="47BCE4FD" w:rsidR="00EB7C36" w:rsidRPr="00EB7C36" w:rsidRDefault="00EB7C36" w:rsidP="00EB7C36">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De implementatiemanager van het Uitzendbureau is tijdens de implementatieperiode voor zowel de SVB als de huidige leverancier het aanspreekpunt. De implementatiemanager van het Uitzendbureau heeft ervaring met het implementeren van soortgelijke contracten. Deze implementatiemanager stelt een implementatieteam op, bestaande uit zowel medewerkers van de SVB als van het Uitzendbureau, die de implementatie kunnen realiseren. De kerntaak van het implementatieteam is het vertalen van de taken &amp; verantwoordelijkheden in de praktijk, vaststellen van mijlpalen tijdens de implementatieperiode en het verzorgen van duidelijke communicatie naar en tussen alle betrokken partijen.</w:t>
            </w:r>
          </w:p>
        </w:tc>
      </w:tr>
      <w:tr w:rsidR="00EB7C36" w14:paraId="24AE9864" w14:textId="77777777" w:rsidTr="005F5E65">
        <w:trPr>
          <w:trHeight w:val="244"/>
        </w:trPr>
        <w:tc>
          <w:tcPr>
            <w:tcW w:w="9214" w:type="dxa"/>
            <w:gridSpan w:val="3"/>
            <w:shd w:val="clear" w:color="auto" w:fill="BEBEBE"/>
          </w:tcPr>
          <w:p w14:paraId="4DA7427D" w14:textId="77777777" w:rsidR="00EB7C36" w:rsidRPr="00EB7C36" w:rsidRDefault="00EB7C36" w:rsidP="005F5E65">
            <w:pPr>
              <w:pStyle w:val="TableParagraph"/>
              <w:spacing w:line="223" w:lineRule="exact"/>
              <w:rPr>
                <w:rFonts w:asciiTheme="minorHAnsi" w:hAnsiTheme="minorHAnsi" w:cstheme="minorHAnsi"/>
                <w:b/>
                <w:sz w:val="20"/>
                <w:szCs w:val="20"/>
                <w:lang w:val="nl-NL"/>
              </w:rPr>
            </w:pPr>
            <w:r w:rsidRPr="00EB7C36">
              <w:rPr>
                <w:rFonts w:asciiTheme="minorHAnsi" w:hAnsiTheme="minorHAnsi" w:cstheme="minorHAnsi"/>
                <w:b/>
                <w:sz w:val="20"/>
                <w:szCs w:val="20"/>
                <w:lang w:val="nl-NL"/>
              </w:rPr>
              <w:t xml:space="preserve">Algemene taken en verantwoordelijkheden het Uitzendbureau </w:t>
            </w:r>
          </w:p>
        </w:tc>
      </w:tr>
      <w:tr w:rsidR="00EB7C36" w14:paraId="119E4097" w14:textId="77777777" w:rsidTr="005F5E65">
        <w:trPr>
          <w:trHeight w:val="489"/>
        </w:trPr>
        <w:tc>
          <w:tcPr>
            <w:tcW w:w="1134" w:type="dxa"/>
            <w:gridSpan w:val="2"/>
          </w:tcPr>
          <w:p w14:paraId="59190C25"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PvE1-8</w:t>
            </w:r>
          </w:p>
        </w:tc>
        <w:tc>
          <w:tcPr>
            <w:tcW w:w="8080" w:type="dxa"/>
          </w:tcPr>
          <w:p w14:paraId="30F3BCC9" w14:textId="77777777" w:rsidR="00EB7C36" w:rsidRPr="00B02906" w:rsidRDefault="00EB7C36" w:rsidP="005F5E65">
            <w:pPr>
              <w:pStyle w:val="TableParagraph"/>
              <w:spacing w:line="240" w:lineRule="atLeast"/>
              <w:ind w:left="144" w:right="138"/>
              <w:rPr>
                <w:rFonts w:asciiTheme="minorHAnsi" w:hAnsiTheme="minorHAnsi" w:cstheme="minorHAnsi"/>
                <w:sz w:val="20"/>
                <w:szCs w:val="20"/>
              </w:rPr>
            </w:pPr>
            <w:r w:rsidRPr="00EB7C36">
              <w:rPr>
                <w:rFonts w:asciiTheme="minorHAnsi" w:hAnsiTheme="minorHAnsi" w:cstheme="minorHAnsi"/>
                <w:sz w:val="20"/>
                <w:szCs w:val="20"/>
                <w:lang w:val="nl-NL"/>
              </w:rPr>
              <w:t>De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stelt</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vast</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in</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welke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salarisschaal</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en</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-trede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CAO</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Uitzendkracht</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 xml:space="preserve">wordt ingeschaald. </w:t>
            </w:r>
            <w:r w:rsidRPr="00B02906">
              <w:rPr>
                <w:rFonts w:asciiTheme="minorHAnsi" w:hAnsiTheme="minorHAnsi" w:cstheme="minorHAnsi"/>
                <w:sz w:val="20"/>
                <w:szCs w:val="20"/>
              </w:rPr>
              <w:t>Het Uitzendbureau past dit toe bij de</w:t>
            </w:r>
            <w:r w:rsidRPr="00B02906">
              <w:rPr>
                <w:rFonts w:asciiTheme="minorHAnsi" w:hAnsiTheme="minorHAnsi" w:cstheme="minorHAnsi"/>
                <w:spacing w:val="-6"/>
                <w:sz w:val="20"/>
                <w:szCs w:val="20"/>
              </w:rPr>
              <w:t xml:space="preserve"> </w:t>
            </w:r>
            <w:r w:rsidRPr="00B02906">
              <w:rPr>
                <w:rFonts w:asciiTheme="minorHAnsi" w:hAnsiTheme="minorHAnsi" w:cstheme="minorHAnsi"/>
                <w:sz w:val="20"/>
                <w:szCs w:val="20"/>
              </w:rPr>
              <w:t>verloning.</w:t>
            </w:r>
          </w:p>
        </w:tc>
      </w:tr>
      <w:tr w:rsidR="00EB7C36" w14:paraId="29669857" w14:textId="77777777" w:rsidTr="005F5E65">
        <w:trPr>
          <w:trHeight w:val="1708"/>
        </w:trPr>
        <w:tc>
          <w:tcPr>
            <w:tcW w:w="1134" w:type="dxa"/>
            <w:gridSpan w:val="2"/>
          </w:tcPr>
          <w:p w14:paraId="7F20A4F6" w14:textId="77777777" w:rsidR="00EB7C36" w:rsidRPr="00B02906" w:rsidRDefault="00EB7C36" w:rsidP="005F5E65">
            <w:pPr>
              <w:pStyle w:val="TableParagraph"/>
              <w:spacing w:before="0" w:line="243" w:lineRule="exact"/>
              <w:rPr>
                <w:rFonts w:asciiTheme="minorHAnsi" w:hAnsiTheme="minorHAnsi" w:cstheme="minorHAnsi"/>
                <w:sz w:val="20"/>
                <w:szCs w:val="20"/>
              </w:rPr>
            </w:pPr>
            <w:r w:rsidRPr="00B02906">
              <w:rPr>
                <w:rFonts w:asciiTheme="minorHAnsi" w:hAnsiTheme="minorHAnsi" w:cstheme="minorHAnsi"/>
                <w:sz w:val="20"/>
                <w:szCs w:val="20"/>
              </w:rPr>
              <w:t>PvE1-9</w:t>
            </w:r>
          </w:p>
        </w:tc>
        <w:tc>
          <w:tcPr>
            <w:tcW w:w="8080" w:type="dxa"/>
          </w:tcPr>
          <w:p w14:paraId="226575D8" w14:textId="77777777" w:rsidR="00EB7C36" w:rsidRPr="00EB7C36" w:rsidRDefault="00EB7C36" w:rsidP="005F5E65">
            <w:pPr>
              <w:pStyle w:val="TableParagraph"/>
              <w:spacing w:before="0"/>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garandeert dat Uitzendkrachten worden beloond volgens de vastgestelde inlenersbeloning conform de CAO voor Uitzendkrachten (ABU of NBBU), waaronder toepassing</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salarisschalen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informeert</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het Uitzendbureau</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over</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de toepassing van de salarisschalen en het beloningsbeleid. Het Uitzendbureau verschaft de SVB – op eerste verzoek – inzicht hierover in de salarisgegevens. De SVB is verplicht om juiste 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volledige</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informatie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over</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wijzigingen</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in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arbeidsvoorwaarden/CAO</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die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bij</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toepassing zijn, tijdig te verstrekken aan het Uitzendbureau.</w:t>
            </w:r>
          </w:p>
        </w:tc>
      </w:tr>
      <w:tr w:rsidR="00EB7C36" w14:paraId="2AE7B8ED" w14:textId="77777777" w:rsidTr="005F5E65">
        <w:trPr>
          <w:trHeight w:val="977"/>
        </w:trPr>
        <w:tc>
          <w:tcPr>
            <w:tcW w:w="1134" w:type="dxa"/>
            <w:gridSpan w:val="2"/>
          </w:tcPr>
          <w:p w14:paraId="5FEF1646"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lastRenderedPageBreak/>
              <w:t>PvE1-10</w:t>
            </w:r>
          </w:p>
        </w:tc>
        <w:tc>
          <w:tcPr>
            <w:tcW w:w="8080" w:type="dxa"/>
          </w:tcPr>
          <w:p w14:paraId="72365F02" w14:textId="77777777" w:rsidR="00EB7C36" w:rsidRPr="00EB7C36" w:rsidRDefault="00EB7C36" w:rsidP="005F5E65">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is</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verantwoordelijk</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voor</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het</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actief</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monitoren en uitvoeren</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verplichte</w:t>
            </w:r>
            <w:r w:rsidRPr="00EB7C36">
              <w:rPr>
                <w:rFonts w:asciiTheme="minorHAnsi" w:hAnsiTheme="minorHAnsi" w:cstheme="minorHAnsi"/>
                <w:spacing w:val="-10"/>
                <w:sz w:val="20"/>
                <w:szCs w:val="20"/>
                <w:lang w:val="nl-NL"/>
              </w:rPr>
              <w:t xml:space="preserve"> </w:t>
            </w:r>
            <w:r w:rsidRPr="00EB7C36">
              <w:rPr>
                <w:rFonts w:asciiTheme="minorHAnsi" w:hAnsiTheme="minorHAnsi" w:cstheme="minorHAnsi"/>
                <w:sz w:val="20"/>
                <w:szCs w:val="20"/>
                <w:lang w:val="nl-NL"/>
              </w:rPr>
              <w:t>wijzigingen in arbeidsvoorwaarden voortkomend uit CAO-wijzigingen (zowel de CAO voor Uitzendkrachten (ABU of NBBU)</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als</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bij</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toepassing</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zijnde</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arbeidsvoorwaarden/CAO).</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 xml:space="preserve">wordt hier altijd over geïnformeerd dan wel geconsulteerd. </w:t>
            </w:r>
          </w:p>
        </w:tc>
      </w:tr>
      <w:tr w:rsidR="00EB7C36" w14:paraId="5BCC0CFF" w14:textId="77777777" w:rsidTr="005F5E65">
        <w:trPr>
          <w:trHeight w:val="1419"/>
        </w:trPr>
        <w:tc>
          <w:tcPr>
            <w:tcW w:w="1134" w:type="dxa"/>
            <w:gridSpan w:val="2"/>
          </w:tcPr>
          <w:p w14:paraId="16AE36D7"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w:t>
            </w:r>
            <w:r>
              <w:rPr>
                <w:rFonts w:asciiTheme="minorHAnsi" w:hAnsiTheme="minorHAnsi" w:cstheme="minorHAnsi"/>
                <w:sz w:val="20"/>
                <w:szCs w:val="20"/>
              </w:rPr>
              <w:t>-</w:t>
            </w:r>
            <w:r w:rsidRPr="00B02906">
              <w:rPr>
                <w:rFonts w:asciiTheme="minorHAnsi" w:hAnsiTheme="minorHAnsi" w:cstheme="minorHAnsi"/>
                <w:sz w:val="20"/>
                <w:szCs w:val="20"/>
              </w:rPr>
              <w:t>1-11</w:t>
            </w:r>
          </w:p>
        </w:tc>
        <w:tc>
          <w:tcPr>
            <w:tcW w:w="8080" w:type="dxa"/>
          </w:tcPr>
          <w:p w14:paraId="347A884F" w14:textId="77777777" w:rsidR="00EB7C36" w:rsidRPr="00EB7C36" w:rsidRDefault="00EB7C36" w:rsidP="005F5E65">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De duur van de Uitzendovereenkomst zonder uitzendbeding (fase A, B) die het Uitzendbureau met de Uitzendkracht aan gaat dient tenminste gelijk te zijn aan de duur van opdrachtperiode die het Uitzendbureau met de SVB aangaat, met een maximum van (12) twaalf maanden.</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 xml:space="preserve">Minimaal (6) zes weken voor het eindigen van de Nadere Overeenkomst zoekt het Uitzendbureau proactief contact met de SVB om af </w:t>
            </w:r>
            <w:r w:rsidRPr="00EB7C36">
              <w:rPr>
                <w:rFonts w:asciiTheme="minorHAnsi" w:hAnsiTheme="minorHAnsi" w:cstheme="minorHAnsi"/>
                <w:spacing w:val="3"/>
                <w:sz w:val="20"/>
                <w:szCs w:val="20"/>
                <w:lang w:val="nl-NL"/>
              </w:rPr>
              <w:t xml:space="preserve">te </w:t>
            </w:r>
            <w:r w:rsidRPr="00EB7C36">
              <w:rPr>
                <w:rFonts w:asciiTheme="minorHAnsi" w:hAnsiTheme="minorHAnsi" w:cstheme="minorHAnsi"/>
                <w:sz w:val="20"/>
                <w:szCs w:val="20"/>
                <w:lang w:val="nl-NL"/>
              </w:rPr>
              <w:t>stemmen of de Nadere Overeenkomst wel of niet</w:t>
            </w:r>
            <w:r w:rsidRPr="00EB7C36">
              <w:rPr>
                <w:rFonts w:asciiTheme="minorHAnsi" w:hAnsiTheme="minorHAnsi" w:cstheme="minorHAnsi"/>
                <w:spacing w:val="17"/>
                <w:sz w:val="20"/>
                <w:szCs w:val="20"/>
                <w:lang w:val="nl-NL"/>
              </w:rPr>
              <w:t xml:space="preserve"> </w:t>
            </w:r>
            <w:r w:rsidRPr="00EB7C36">
              <w:rPr>
                <w:rFonts w:asciiTheme="minorHAnsi" w:hAnsiTheme="minorHAnsi" w:cstheme="minorHAnsi"/>
                <w:sz w:val="20"/>
                <w:szCs w:val="20"/>
                <w:lang w:val="nl-NL"/>
              </w:rPr>
              <w:t xml:space="preserve">wordt verlengd en voor welke periode. </w:t>
            </w:r>
          </w:p>
        </w:tc>
      </w:tr>
      <w:tr w:rsidR="00EB7C36" w14:paraId="4A2B4712" w14:textId="77777777" w:rsidTr="005F5E65">
        <w:trPr>
          <w:trHeight w:val="1551"/>
        </w:trPr>
        <w:tc>
          <w:tcPr>
            <w:tcW w:w="1134" w:type="dxa"/>
            <w:gridSpan w:val="2"/>
          </w:tcPr>
          <w:p w14:paraId="3E1B8BB9"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 1-12</w:t>
            </w:r>
          </w:p>
        </w:tc>
        <w:tc>
          <w:tcPr>
            <w:tcW w:w="8080" w:type="dxa"/>
          </w:tcPr>
          <w:p w14:paraId="41CC0010" w14:textId="77777777" w:rsidR="00EB7C36" w:rsidRPr="00EB7C36" w:rsidRDefault="00EB7C36" w:rsidP="005F5E65">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Gedurende de looptijd van de Raamovereenkomst(en) dient het Uitzendbureau zich te allen tijde te houden aan vigerende wet- en regelgeving voor de uitzendbranche. Onder andere en niet limitatief: Wet Arbeidsmarkt in balans (WAB), Wet Aanpak Schijnconstructies (WAS), Wet minimumloon en minimumvakantiebijslag (WML) en de Wet op de identificatieplicht (WID). Wijzigingen (in de Raamovereenkomst(en) voortvloeiend uit gewijzigde wet- en regelgeving worden tijdig en in overleg/afstemming met de SVB doorgevoerd.</w:t>
            </w:r>
          </w:p>
        </w:tc>
      </w:tr>
      <w:tr w:rsidR="00EB7C36" w14:paraId="6F472DE5" w14:textId="77777777" w:rsidTr="005F5E65">
        <w:trPr>
          <w:trHeight w:val="2493"/>
        </w:trPr>
        <w:tc>
          <w:tcPr>
            <w:tcW w:w="1134" w:type="dxa"/>
            <w:gridSpan w:val="2"/>
          </w:tcPr>
          <w:p w14:paraId="79524E89"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 1-13</w:t>
            </w:r>
          </w:p>
        </w:tc>
        <w:tc>
          <w:tcPr>
            <w:tcW w:w="8080" w:type="dxa"/>
          </w:tcPr>
          <w:p w14:paraId="659BC52B" w14:textId="03887332" w:rsidR="00EB7C36" w:rsidRPr="00EB7C36" w:rsidRDefault="00EB7C36" w:rsidP="005F5E65">
            <w:pPr>
              <w:pStyle w:val="TableParagraph"/>
              <w:ind w:left="144" w:right="100"/>
              <w:rPr>
                <w:rFonts w:asciiTheme="minorHAnsi" w:hAnsiTheme="minorHAnsi" w:cstheme="minorHAnsi"/>
                <w:sz w:val="20"/>
                <w:szCs w:val="20"/>
                <w:lang w:val="nl-NL"/>
              </w:rPr>
            </w:pPr>
            <w:r w:rsidRPr="00EB7C36">
              <w:rPr>
                <w:rFonts w:asciiTheme="minorHAnsi" w:hAnsiTheme="minorHAnsi" w:cstheme="minorHAnsi"/>
                <w:sz w:val="20"/>
                <w:szCs w:val="20"/>
                <w:lang w:val="nl-NL"/>
              </w:rPr>
              <w:t>De</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taken</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en</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verantwoordelijkheden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het Uitzendbureau naar</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Uitzendkracht</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zijn</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die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van een (juridisch) en goed</w:t>
            </w:r>
            <w:r w:rsidR="002102A4">
              <w:rPr>
                <w:rFonts w:asciiTheme="minorHAnsi" w:hAnsiTheme="minorHAnsi" w:cstheme="minorHAnsi"/>
                <w:sz w:val="20"/>
                <w:szCs w:val="20"/>
                <w:lang w:val="nl-NL"/>
              </w:rPr>
              <w:t xml:space="preserve"> </w:t>
            </w:r>
            <w:r w:rsidR="002102A4">
              <w:rPr>
                <w:rFonts w:asciiTheme="minorHAnsi" w:hAnsiTheme="minorHAnsi" w:cstheme="minorHAnsi"/>
                <w:color w:val="FF0000"/>
                <w:sz w:val="20"/>
                <w:szCs w:val="20"/>
                <w:lang w:val="nl-NL"/>
              </w:rPr>
              <w:t>formeel</w:t>
            </w:r>
            <w:r w:rsidRPr="00EB7C36">
              <w:rPr>
                <w:rFonts w:asciiTheme="minorHAnsi" w:hAnsiTheme="minorHAnsi" w:cstheme="minorHAnsi"/>
                <w:sz w:val="20"/>
                <w:szCs w:val="20"/>
                <w:lang w:val="nl-NL"/>
              </w:rPr>
              <w:t xml:space="preserve"> werkgever. Het</w:t>
            </w:r>
            <w:r w:rsidRPr="00EB7C36" w:rsidDel="00E84D30">
              <w:rPr>
                <w:rFonts w:asciiTheme="minorHAnsi" w:hAnsiTheme="minorHAnsi" w:cstheme="minorHAnsi"/>
                <w:sz w:val="20"/>
                <w:szCs w:val="20"/>
                <w:lang w:val="nl-NL"/>
              </w:rPr>
              <w:t xml:space="preserve"> </w:t>
            </w:r>
            <w:r w:rsidRPr="00EB7C36">
              <w:rPr>
                <w:rFonts w:asciiTheme="minorHAnsi" w:hAnsiTheme="minorHAnsi" w:cstheme="minorHAnsi"/>
                <w:sz w:val="20"/>
                <w:szCs w:val="20"/>
                <w:lang w:val="nl-NL"/>
              </w:rPr>
              <w:t>Uitzendbureau draagt hierbij alle administratieve &amp; wettelijke verplichtingen en ook de financiële risico’s, die gepaard gaan met het</w:t>
            </w:r>
            <w:r w:rsidR="00AA44AF">
              <w:rPr>
                <w:rFonts w:asciiTheme="minorHAnsi" w:hAnsiTheme="minorHAnsi" w:cstheme="minorHAnsi"/>
                <w:sz w:val="20"/>
                <w:szCs w:val="20"/>
                <w:lang w:val="nl-NL"/>
              </w:rPr>
              <w:t xml:space="preserve"> </w:t>
            </w:r>
            <w:r w:rsidR="00AA44AF">
              <w:rPr>
                <w:rFonts w:asciiTheme="minorHAnsi" w:hAnsiTheme="minorHAnsi" w:cstheme="minorHAnsi"/>
                <w:color w:val="FF0000"/>
                <w:sz w:val="20"/>
                <w:szCs w:val="20"/>
                <w:lang w:val="nl-NL"/>
              </w:rPr>
              <w:t>formele</w:t>
            </w:r>
            <w:r w:rsidRPr="00EB7C36">
              <w:rPr>
                <w:rFonts w:asciiTheme="minorHAnsi" w:hAnsiTheme="minorHAnsi" w:cstheme="minorHAnsi"/>
                <w:sz w:val="20"/>
                <w:szCs w:val="20"/>
                <w:lang w:val="nl-NL"/>
              </w:rPr>
              <w:t xml:space="preserve"> werkgeverschap. Daaronder zijn </w:t>
            </w:r>
            <w:r w:rsidR="00180713">
              <w:rPr>
                <w:rFonts w:asciiTheme="minorHAnsi" w:hAnsiTheme="minorHAnsi" w:cstheme="minorHAnsi"/>
                <w:color w:val="FF0000"/>
                <w:sz w:val="20"/>
                <w:szCs w:val="20"/>
                <w:lang w:val="nl-NL"/>
              </w:rPr>
              <w:t>in</w:t>
            </w:r>
            <w:r w:rsidRPr="00EB7C36">
              <w:rPr>
                <w:rFonts w:asciiTheme="minorHAnsi" w:hAnsiTheme="minorHAnsi" w:cstheme="minorHAnsi"/>
                <w:sz w:val="20"/>
                <w:szCs w:val="20"/>
                <w:lang w:val="nl-NL"/>
              </w:rPr>
              <w:t>begrepen de volgende taken en verantwoordelijkheden (niet</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limitatief):</w:t>
            </w:r>
          </w:p>
          <w:p w14:paraId="23E7F5F0" w14:textId="42CA263B" w:rsidR="00EB7C36" w:rsidRPr="00EB7C36" w:rsidRDefault="00EB7C36" w:rsidP="00EB7C36">
            <w:pPr>
              <w:pStyle w:val="TableParagraph"/>
              <w:numPr>
                <w:ilvl w:val="0"/>
                <w:numId w:val="2"/>
              </w:numPr>
              <w:tabs>
                <w:tab w:val="left" w:pos="825"/>
                <w:tab w:val="left" w:pos="826"/>
                <w:tab w:val="left" w:pos="1439"/>
                <w:tab w:val="left" w:pos="2467"/>
                <w:tab w:val="left" w:pos="3081"/>
                <w:tab w:val="left" w:pos="3606"/>
                <w:tab w:val="left" w:pos="4788"/>
                <w:tab w:val="left" w:pos="6930"/>
              </w:tabs>
              <w:spacing w:before="0"/>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Het</w:t>
            </w:r>
            <w:r w:rsidRPr="00EB7C36">
              <w:rPr>
                <w:rFonts w:asciiTheme="minorHAnsi" w:hAnsiTheme="minorHAnsi" w:cstheme="minorHAnsi"/>
                <w:sz w:val="20"/>
                <w:szCs w:val="20"/>
                <w:lang w:val="nl-NL"/>
              </w:rPr>
              <w:tab/>
              <w:t>afsluiten</w:t>
            </w:r>
            <w:r w:rsidRPr="00EB7C36">
              <w:rPr>
                <w:rFonts w:asciiTheme="minorHAnsi" w:hAnsiTheme="minorHAnsi" w:cstheme="minorHAnsi"/>
                <w:sz w:val="20"/>
                <w:szCs w:val="20"/>
                <w:lang w:val="nl-NL"/>
              </w:rPr>
              <w:tab/>
              <w:t>van</w:t>
            </w:r>
            <w:r w:rsidRPr="00EB7C36">
              <w:rPr>
                <w:rFonts w:asciiTheme="minorHAnsi" w:hAnsiTheme="minorHAnsi" w:cstheme="minorHAnsi"/>
                <w:sz w:val="20"/>
                <w:szCs w:val="20"/>
                <w:lang w:val="nl-NL"/>
              </w:rPr>
              <w:tab/>
              <w:t>de</w:t>
            </w:r>
            <w:r w:rsidRPr="00EB7C36">
              <w:rPr>
                <w:rFonts w:asciiTheme="minorHAnsi" w:hAnsiTheme="minorHAnsi" w:cstheme="minorHAnsi"/>
                <w:sz w:val="20"/>
                <w:szCs w:val="20"/>
                <w:lang w:val="nl-NL"/>
              </w:rPr>
              <w:tab/>
              <w:t>getekende</w:t>
            </w:r>
            <w:r w:rsidRPr="00EB7C36">
              <w:rPr>
                <w:rFonts w:asciiTheme="minorHAnsi" w:hAnsiTheme="minorHAnsi" w:cstheme="minorHAnsi"/>
                <w:sz w:val="20"/>
                <w:szCs w:val="20"/>
                <w:lang w:val="nl-NL"/>
              </w:rPr>
              <w:tab/>
              <w:t>arbeidsovereenkomst,</w:t>
            </w:r>
            <w:r w:rsidRPr="00EB7C36">
              <w:rPr>
                <w:rFonts w:asciiTheme="minorHAnsi" w:hAnsiTheme="minorHAnsi" w:cstheme="minorHAnsi"/>
                <w:sz w:val="20"/>
                <w:szCs w:val="20"/>
                <w:lang w:val="nl-NL"/>
              </w:rPr>
              <w:tab/>
              <w:t xml:space="preserve">individuele </w:t>
            </w:r>
            <w:r w:rsidR="00180713">
              <w:rPr>
                <w:rFonts w:asciiTheme="minorHAnsi" w:hAnsiTheme="minorHAnsi" w:cstheme="minorHAnsi"/>
                <w:color w:val="FF0000"/>
                <w:sz w:val="20"/>
                <w:szCs w:val="20"/>
                <w:lang w:val="nl-NL"/>
              </w:rPr>
              <w:t>O</w:t>
            </w:r>
            <w:r w:rsidRPr="00EB7C36">
              <w:rPr>
                <w:rFonts w:asciiTheme="minorHAnsi" w:hAnsiTheme="minorHAnsi" w:cstheme="minorHAnsi"/>
                <w:sz w:val="20"/>
                <w:szCs w:val="20"/>
                <w:lang w:val="nl-NL"/>
              </w:rPr>
              <w:t>pdrachtbevestigingen en contractbeheer;</w:t>
            </w:r>
          </w:p>
          <w:p w14:paraId="14D2C092" w14:textId="77777777" w:rsidR="00EB7C36" w:rsidRPr="00EB7C36" w:rsidRDefault="00EB7C36" w:rsidP="00EB7C36">
            <w:pPr>
              <w:pStyle w:val="TableParagraph"/>
              <w:numPr>
                <w:ilvl w:val="0"/>
                <w:numId w:val="2"/>
              </w:numPr>
              <w:tabs>
                <w:tab w:val="left" w:pos="825"/>
                <w:tab w:val="left" w:pos="826"/>
              </w:tabs>
              <w:spacing w:before="0" w:line="255"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Het uitbetalen van salaris, vakantietoeslag en overige</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emolumenten;</w:t>
            </w:r>
          </w:p>
          <w:p w14:paraId="74326658" w14:textId="77777777" w:rsidR="00EB7C36" w:rsidRPr="00EB7C36" w:rsidRDefault="00EB7C36" w:rsidP="00EB7C36">
            <w:pPr>
              <w:pStyle w:val="TableParagraph"/>
              <w:numPr>
                <w:ilvl w:val="0"/>
                <w:numId w:val="2"/>
              </w:numPr>
              <w:tabs>
                <w:tab w:val="left" w:pos="825"/>
                <w:tab w:val="left" w:pos="826"/>
              </w:tabs>
              <w:spacing w:before="0" w:line="254"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Het afdragen van werknemers- en werkgeverspremies alsmede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pensioenpremies;</w:t>
            </w:r>
          </w:p>
          <w:p w14:paraId="4C8D3ED8" w14:textId="77777777" w:rsidR="00EB7C36" w:rsidRPr="00EB7C36" w:rsidRDefault="00EB7C36" w:rsidP="00EB7C36">
            <w:pPr>
              <w:pStyle w:val="TableParagraph"/>
              <w:numPr>
                <w:ilvl w:val="0"/>
                <w:numId w:val="2"/>
              </w:numPr>
              <w:tabs>
                <w:tab w:val="left" w:pos="825"/>
                <w:tab w:val="left" w:pos="826"/>
              </w:tabs>
              <w:spacing w:before="0" w:line="254"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Het uitvoeren van de Wet verbetering Poortwachter en</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ziektebegeleiding;</w:t>
            </w:r>
          </w:p>
          <w:p w14:paraId="61B0CE7E" w14:textId="77777777" w:rsidR="00EB7C36" w:rsidRPr="00EB7C36" w:rsidRDefault="00EB7C36" w:rsidP="00EB7C36">
            <w:pPr>
              <w:pStyle w:val="TableParagraph"/>
              <w:numPr>
                <w:ilvl w:val="0"/>
                <w:numId w:val="2"/>
              </w:numPr>
              <w:tabs>
                <w:tab w:val="left" w:pos="825"/>
                <w:tab w:val="left" w:pos="826"/>
              </w:tabs>
              <w:spacing w:before="0" w:line="233"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Het beëindigen van de Uitzendovereenkomst met de</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Uitzendkracht;</w:t>
            </w:r>
          </w:p>
          <w:p w14:paraId="56EE9270" w14:textId="77777777" w:rsidR="00EB7C36" w:rsidRPr="00EB7C36" w:rsidRDefault="00EB7C36" w:rsidP="00EB7C36">
            <w:pPr>
              <w:pStyle w:val="TableParagraph"/>
              <w:numPr>
                <w:ilvl w:val="0"/>
                <w:numId w:val="2"/>
              </w:numPr>
              <w:tabs>
                <w:tab w:val="left" w:pos="825"/>
                <w:tab w:val="left" w:pos="826"/>
              </w:tabs>
              <w:spacing w:before="0" w:line="233"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 xml:space="preserve">Het in bruikleen verstrekken van thuiswerkmiddelen, niet zijnde telefoon, laptop, </w:t>
            </w:r>
          </w:p>
          <w:p w14:paraId="1974A449" w14:textId="77777777" w:rsidR="00EB7C36" w:rsidRPr="00EB7C36" w:rsidRDefault="00EB7C36" w:rsidP="005F5E65">
            <w:pPr>
              <w:pStyle w:val="TableParagraph"/>
              <w:tabs>
                <w:tab w:val="left" w:pos="825"/>
                <w:tab w:val="left" w:pos="826"/>
              </w:tabs>
              <w:spacing w:before="0" w:line="233" w:lineRule="exact"/>
              <w:ind w:left="144" w:right="10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 xml:space="preserve">headset,(groot) beeldscherm, bureau en bureaustoel (die zo nodig worden verstrekt vanuit de SVB); </w:t>
            </w:r>
          </w:p>
          <w:p w14:paraId="2ACF56F1" w14:textId="6E94DB52" w:rsidR="00EB7C36" w:rsidRPr="00EB7C36" w:rsidRDefault="00EB7C36" w:rsidP="00EB7C36">
            <w:pPr>
              <w:pStyle w:val="TableParagraph"/>
              <w:numPr>
                <w:ilvl w:val="0"/>
                <w:numId w:val="2"/>
              </w:numPr>
              <w:tabs>
                <w:tab w:val="left" w:pos="825"/>
                <w:tab w:val="left" w:pos="826"/>
              </w:tabs>
              <w:spacing w:before="0" w:line="233" w:lineRule="exact"/>
              <w:ind w:left="144" w:right="100" w:firstLine="0"/>
              <w:jc w:val="left"/>
              <w:rPr>
                <w:rFonts w:asciiTheme="minorHAnsi" w:hAnsiTheme="minorHAnsi" w:cstheme="minorHAnsi"/>
                <w:sz w:val="20"/>
                <w:szCs w:val="20"/>
                <w:lang w:val="nl-NL"/>
              </w:rPr>
            </w:pPr>
            <w:r w:rsidRPr="00EB7C36">
              <w:rPr>
                <w:rFonts w:asciiTheme="minorHAnsi" w:hAnsiTheme="minorHAnsi" w:cstheme="minorHAnsi"/>
                <w:sz w:val="20"/>
                <w:szCs w:val="20"/>
                <w:lang w:val="nl-NL"/>
              </w:rPr>
              <w:t>Voldoen aan de wettelijke verplichtingen van het</w:t>
            </w:r>
            <w:r w:rsidR="00EF006B">
              <w:rPr>
                <w:rFonts w:asciiTheme="minorHAnsi" w:hAnsiTheme="minorHAnsi" w:cstheme="minorHAnsi"/>
                <w:sz w:val="20"/>
                <w:szCs w:val="20"/>
                <w:lang w:val="nl-NL"/>
              </w:rPr>
              <w:t xml:space="preserve"> </w:t>
            </w:r>
            <w:r w:rsidR="00EF006B">
              <w:rPr>
                <w:rFonts w:asciiTheme="minorHAnsi" w:hAnsiTheme="minorHAnsi" w:cstheme="minorHAnsi"/>
                <w:color w:val="FF0000"/>
                <w:sz w:val="20"/>
                <w:szCs w:val="20"/>
                <w:lang w:val="nl-NL"/>
              </w:rPr>
              <w:t>(formele)</w:t>
            </w:r>
            <w:r w:rsidRPr="00EB7C36">
              <w:rPr>
                <w:rFonts w:asciiTheme="minorHAnsi" w:hAnsiTheme="minorHAnsi" w:cstheme="minorHAnsi"/>
                <w:sz w:val="20"/>
                <w:szCs w:val="20"/>
                <w:lang w:val="nl-NL"/>
              </w:rPr>
              <w:t xml:space="preserve"> werkgeverschap.</w:t>
            </w:r>
          </w:p>
        </w:tc>
      </w:tr>
      <w:tr w:rsidR="00EB7C36" w14:paraId="0BE9D206" w14:textId="77777777" w:rsidTr="005F5E65">
        <w:trPr>
          <w:trHeight w:val="978"/>
        </w:trPr>
        <w:tc>
          <w:tcPr>
            <w:tcW w:w="1134" w:type="dxa"/>
            <w:gridSpan w:val="2"/>
          </w:tcPr>
          <w:p w14:paraId="18B89BEF"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 1-14</w:t>
            </w:r>
          </w:p>
        </w:tc>
        <w:tc>
          <w:tcPr>
            <w:tcW w:w="8080" w:type="dxa"/>
          </w:tcPr>
          <w:p w14:paraId="7D42EF78" w14:textId="77777777" w:rsidR="00EB7C36" w:rsidRPr="00EB7C36" w:rsidRDefault="00EB7C36" w:rsidP="005F5E65">
            <w:pPr>
              <w:pStyle w:val="TableParagraph"/>
              <w:ind w:left="144" w:right="138"/>
              <w:rPr>
                <w:rFonts w:asciiTheme="minorHAnsi" w:hAnsiTheme="minorHAnsi" w:cstheme="minorHAnsi"/>
                <w:sz w:val="20"/>
                <w:szCs w:val="20"/>
                <w:lang w:val="nl-NL"/>
              </w:rPr>
            </w:pPr>
            <w:r w:rsidRPr="00EB7C36">
              <w:rPr>
                <w:rFonts w:asciiTheme="minorHAnsi" w:hAnsiTheme="minorHAnsi" w:cstheme="minorHAnsi"/>
                <w:sz w:val="20"/>
                <w:szCs w:val="20"/>
                <w:lang w:val="nl-NL"/>
              </w:rPr>
              <w:t>De SVB bepaalt voor welke thuiswerkmiddelen een Uitzendkracht in aanmerking komt. Wanneer de inzet van de Uitzendkracht stopt dient de Uitzendkracht alle verstrekte thuiswerkmiddelen in te leveren, conform de instructies van de SVB. Als een thuiswerkmiddel niet wordt teruggebracht door de Uitzendkracht dient het Uitzendbureau mee te werken aan het verhalen of verrekenen van het thuiswerkmiddel.</w:t>
            </w:r>
          </w:p>
        </w:tc>
      </w:tr>
      <w:tr w:rsidR="00EB7C36" w14:paraId="27CFF216" w14:textId="77777777" w:rsidTr="005F5E65">
        <w:trPr>
          <w:trHeight w:val="244"/>
        </w:trPr>
        <w:tc>
          <w:tcPr>
            <w:tcW w:w="471" w:type="dxa"/>
            <w:tcBorders>
              <w:right w:val="nil"/>
            </w:tcBorders>
            <w:shd w:val="clear" w:color="auto" w:fill="BEBEBE"/>
          </w:tcPr>
          <w:p w14:paraId="242AD45F" w14:textId="77777777" w:rsidR="00EB7C36" w:rsidRPr="00EB7C36" w:rsidRDefault="00EB7C36" w:rsidP="005F5E65">
            <w:pPr>
              <w:pStyle w:val="TableParagraph"/>
              <w:spacing w:before="0"/>
              <w:ind w:left="0"/>
              <w:rPr>
                <w:rFonts w:asciiTheme="minorHAnsi" w:hAnsiTheme="minorHAnsi" w:cstheme="minorHAnsi"/>
                <w:sz w:val="20"/>
                <w:szCs w:val="20"/>
                <w:lang w:val="nl-NL"/>
              </w:rPr>
            </w:pPr>
          </w:p>
        </w:tc>
        <w:tc>
          <w:tcPr>
            <w:tcW w:w="8743" w:type="dxa"/>
            <w:gridSpan w:val="2"/>
            <w:tcBorders>
              <w:left w:val="nil"/>
            </w:tcBorders>
            <w:shd w:val="clear" w:color="auto" w:fill="BEBEBE"/>
          </w:tcPr>
          <w:p w14:paraId="1A221017" w14:textId="77777777" w:rsidR="00EB7C36" w:rsidRPr="00EB7C36" w:rsidRDefault="00EB7C36" w:rsidP="005F5E65">
            <w:pPr>
              <w:pStyle w:val="TableParagraph"/>
              <w:spacing w:line="223" w:lineRule="exact"/>
              <w:ind w:left="4" w:right="138"/>
              <w:rPr>
                <w:rFonts w:asciiTheme="minorHAnsi" w:hAnsiTheme="minorHAnsi" w:cstheme="minorHAnsi"/>
                <w:b/>
                <w:sz w:val="20"/>
                <w:szCs w:val="20"/>
                <w:lang w:val="nl-NL"/>
              </w:rPr>
            </w:pPr>
            <w:r w:rsidRPr="00EB7C36">
              <w:rPr>
                <w:rFonts w:asciiTheme="minorHAnsi" w:hAnsiTheme="minorHAnsi" w:cstheme="minorHAnsi"/>
                <w:b/>
                <w:sz w:val="20"/>
                <w:szCs w:val="20"/>
                <w:lang w:val="nl-NL"/>
              </w:rPr>
              <w:t xml:space="preserve">Eisen ten aanzien van voorstellen Uitzendkrachten </w:t>
            </w:r>
          </w:p>
        </w:tc>
      </w:tr>
      <w:tr w:rsidR="00EB7C36" w14:paraId="0AF2C6B3" w14:textId="77777777" w:rsidTr="005F5E65">
        <w:trPr>
          <w:trHeight w:val="976"/>
        </w:trPr>
        <w:tc>
          <w:tcPr>
            <w:tcW w:w="1134" w:type="dxa"/>
            <w:gridSpan w:val="2"/>
          </w:tcPr>
          <w:p w14:paraId="6F870484"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PvE1-15</w:t>
            </w:r>
          </w:p>
        </w:tc>
        <w:tc>
          <w:tcPr>
            <w:tcW w:w="8080" w:type="dxa"/>
          </w:tcPr>
          <w:p w14:paraId="29C52395" w14:textId="77777777" w:rsidR="00EB7C36" w:rsidRPr="00EB7C36" w:rsidRDefault="00EB7C36" w:rsidP="005F5E65">
            <w:pPr>
              <w:pStyle w:val="TableParagraph"/>
              <w:ind w:left="144" w:right="97"/>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garandeert om op Opdrachten tot werving voor Uitzendkrachten van de SVB uitsluitend Kandida(a)t(en) aan te bieden, waarmee het Uitzendbureau een gesprek heeft gehad (telefonisch, digitaal, of face-to-face afhankelijk van de specifieke situatie) waardoor de geschiktheid van de Kandidaat (correct) is vastgesteld.</w:t>
            </w:r>
          </w:p>
        </w:tc>
      </w:tr>
      <w:tr w:rsidR="00EB7C36" w14:paraId="73C6E286" w14:textId="77777777" w:rsidTr="005F5E65">
        <w:trPr>
          <w:trHeight w:val="976"/>
        </w:trPr>
        <w:tc>
          <w:tcPr>
            <w:tcW w:w="1134" w:type="dxa"/>
            <w:gridSpan w:val="2"/>
          </w:tcPr>
          <w:p w14:paraId="1EBD8404"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PvE1-16</w:t>
            </w:r>
          </w:p>
        </w:tc>
        <w:tc>
          <w:tcPr>
            <w:tcW w:w="8080" w:type="dxa"/>
          </w:tcPr>
          <w:p w14:paraId="677E4FC3" w14:textId="77777777" w:rsidR="00EB7C36" w:rsidRPr="00B02906" w:rsidRDefault="00EB7C36" w:rsidP="005F5E65">
            <w:pPr>
              <w:pStyle w:val="TableParagraph"/>
              <w:ind w:left="144" w:right="139"/>
              <w:rPr>
                <w:rFonts w:asciiTheme="minorHAnsi" w:hAnsiTheme="minorHAnsi" w:cstheme="minorHAnsi"/>
                <w:sz w:val="20"/>
                <w:szCs w:val="20"/>
              </w:rPr>
            </w:pPr>
            <w:r w:rsidRPr="00EB7C36">
              <w:rPr>
                <w:rFonts w:asciiTheme="minorHAnsi" w:hAnsiTheme="minorHAnsi" w:cstheme="minorHAnsi"/>
                <w:sz w:val="20"/>
                <w:szCs w:val="20"/>
                <w:lang w:val="nl-NL"/>
              </w:rPr>
              <w:t>Het Uitzendbureau dient per Uitzendkracht voor aanvang van de werkzaamheden bij de SVB</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zorg</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te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dragen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voor</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een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ondertekende</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verklaring</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naleving</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Gedragscode</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en</w:t>
            </w:r>
            <w:r w:rsidRPr="00EB7C36">
              <w:rPr>
                <w:rFonts w:asciiTheme="minorHAnsi" w:hAnsiTheme="minorHAnsi" w:cstheme="minorHAnsi"/>
                <w:spacing w:val="-5"/>
                <w:sz w:val="20"/>
                <w:szCs w:val="20"/>
                <w:lang w:val="nl-NL"/>
              </w:rPr>
              <w:t xml:space="preserve"> </w:t>
            </w:r>
            <w:r w:rsidRPr="00EB7C36">
              <w:rPr>
                <w:rFonts w:asciiTheme="minorHAnsi" w:hAnsiTheme="minorHAnsi" w:cstheme="minorHAnsi"/>
                <w:sz w:val="20"/>
                <w:szCs w:val="20"/>
                <w:lang w:val="nl-NL"/>
              </w:rPr>
              <w:t xml:space="preserve">regels voor integriteit” conform </w:t>
            </w:r>
            <w:r w:rsidRPr="00EB7C36">
              <w:rPr>
                <w:rFonts w:asciiTheme="minorHAnsi" w:hAnsiTheme="minorHAnsi" w:cstheme="minorHAnsi"/>
                <w:color w:val="000000" w:themeColor="text1"/>
                <w:sz w:val="20"/>
                <w:szCs w:val="20"/>
                <w:lang w:val="nl-NL"/>
              </w:rPr>
              <w:t xml:space="preserve">Bijlage P- SVB Verklaring naleving Gedragscode SVB en regels voor integriteit. </w:t>
            </w:r>
            <w:r w:rsidRPr="00B02906">
              <w:rPr>
                <w:rFonts w:asciiTheme="minorHAnsi" w:hAnsiTheme="minorHAnsi" w:cstheme="minorHAnsi"/>
                <w:color w:val="000000" w:themeColor="text1"/>
                <w:sz w:val="20"/>
                <w:szCs w:val="20"/>
              </w:rPr>
              <w:t>De Uitzendkracht kan alléén starten met een</w:t>
            </w:r>
            <w:r w:rsidRPr="00B02906">
              <w:rPr>
                <w:rFonts w:asciiTheme="minorHAnsi" w:hAnsiTheme="minorHAnsi" w:cstheme="minorHAnsi"/>
                <w:color w:val="000000" w:themeColor="text1"/>
                <w:spacing w:val="14"/>
                <w:sz w:val="20"/>
                <w:szCs w:val="20"/>
              </w:rPr>
              <w:t xml:space="preserve"> </w:t>
            </w:r>
            <w:r w:rsidRPr="00B02906">
              <w:rPr>
                <w:rFonts w:asciiTheme="minorHAnsi" w:hAnsiTheme="minorHAnsi" w:cstheme="minorHAnsi"/>
                <w:color w:val="000000" w:themeColor="text1"/>
                <w:sz w:val="20"/>
                <w:szCs w:val="20"/>
              </w:rPr>
              <w:t>ondertekende verklaring.</w:t>
            </w:r>
            <w:r w:rsidRPr="00B02906">
              <w:rPr>
                <w:rFonts w:asciiTheme="minorHAnsi" w:hAnsiTheme="minorHAnsi" w:cstheme="minorHAnsi"/>
                <w:sz w:val="20"/>
                <w:szCs w:val="20"/>
              </w:rPr>
              <w:t xml:space="preserve"> </w:t>
            </w:r>
          </w:p>
        </w:tc>
      </w:tr>
      <w:tr w:rsidR="00EB7C36" w14:paraId="6FB085EF" w14:textId="77777777" w:rsidTr="005F5E65">
        <w:trPr>
          <w:trHeight w:val="416"/>
        </w:trPr>
        <w:tc>
          <w:tcPr>
            <w:tcW w:w="1134" w:type="dxa"/>
            <w:gridSpan w:val="2"/>
          </w:tcPr>
          <w:p w14:paraId="2FED2418"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PvE1-17</w:t>
            </w:r>
          </w:p>
        </w:tc>
        <w:tc>
          <w:tcPr>
            <w:tcW w:w="8080" w:type="dxa"/>
          </w:tcPr>
          <w:p w14:paraId="378E7879" w14:textId="77777777" w:rsidR="00EB7C36" w:rsidRPr="00EB7C36" w:rsidRDefault="00EB7C36" w:rsidP="005F5E65">
            <w:pPr>
              <w:pStyle w:val="TableParagraph"/>
              <w:spacing w:line="240" w:lineRule="atLeast"/>
              <w:ind w:left="144" w:right="139"/>
              <w:rPr>
                <w:rFonts w:asciiTheme="minorHAnsi" w:hAnsiTheme="minorHAnsi" w:cstheme="minorHAnsi"/>
                <w:sz w:val="20"/>
                <w:szCs w:val="20"/>
                <w:lang w:val="nl-NL"/>
              </w:rPr>
            </w:pPr>
            <w:r w:rsidRPr="00EB7C36">
              <w:rPr>
                <w:rFonts w:asciiTheme="minorHAnsi" w:hAnsiTheme="minorHAnsi" w:cstheme="minorHAnsi"/>
                <w:color w:val="000000" w:themeColor="text1"/>
                <w:sz w:val="20"/>
                <w:szCs w:val="20"/>
                <w:lang w:val="nl-NL"/>
              </w:rPr>
              <w:t xml:space="preserve">Het Uitzendbureau zal op verzoek van de SVB de Uitzendkracht verplichten een geheimhoudingsverklaring te tekenen, </w:t>
            </w:r>
            <w:r w:rsidRPr="00EB7C36">
              <w:rPr>
                <w:rFonts w:asciiTheme="minorHAnsi" w:hAnsiTheme="minorHAnsi" w:cstheme="minorHAnsi"/>
                <w:sz w:val="20"/>
                <w:szCs w:val="20"/>
                <w:lang w:val="nl-NL"/>
              </w:rPr>
              <w:t>conform Bijlage Q Geheimhoudingsverklaring</w:t>
            </w:r>
            <w:r w:rsidRPr="00EB7C36">
              <w:rPr>
                <w:rFonts w:asciiTheme="minorHAnsi" w:hAnsiTheme="minorHAnsi" w:cstheme="minorHAnsi"/>
                <w:color w:val="000000" w:themeColor="text1"/>
                <w:sz w:val="20"/>
                <w:szCs w:val="20"/>
                <w:lang w:val="nl-NL"/>
              </w:rPr>
              <w:t xml:space="preserve">. </w:t>
            </w:r>
          </w:p>
        </w:tc>
      </w:tr>
      <w:tr w:rsidR="00EB7C36" w14:paraId="771868F1" w14:textId="77777777" w:rsidTr="005F5E65">
        <w:trPr>
          <w:trHeight w:val="2685"/>
        </w:trPr>
        <w:tc>
          <w:tcPr>
            <w:tcW w:w="1134" w:type="dxa"/>
            <w:gridSpan w:val="2"/>
          </w:tcPr>
          <w:p w14:paraId="620F02B4"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lastRenderedPageBreak/>
              <w:t>PvE1-18</w:t>
            </w:r>
          </w:p>
        </w:tc>
        <w:tc>
          <w:tcPr>
            <w:tcW w:w="8080" w:type="dxa"/>
          </w:tcPr>
          <w:p w14:paraId="74E7AE58" w14:textId="77777777" w:rsidR="00EB7C36" w:rsidRPr="00EB7C36" w:rsidRDefault="00EB7C36" w:rsidP="005F5E65">
            <w:pPr>
              <w:pStyle w:val="TableParagraph"/>
              <w:spacing w:before="100" w:beforeAutospacing="1"/>
              <w:ind w:left="144" w:right="139"/>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gaat</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bij</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Uitzendkracht na</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of</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Uitzendkracht nevenwerkzaamheden verricht en/of er sprake is van mogelijke belangenverstrengeling. Indien van toepassing, vermeldt het Uitzendbureau dit op het voorstelformulier. Achtergrond hierbij</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is</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dat</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wil</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voorkomen</w:t>
            </w:r>
            <w:r w:rsidRPr="00EB7C36">
              <w:rPr>
                <w:rFonts w:asciiTheme="minorHAnsi" w:hAnsiTheme="minorHAnsi" w:cstheme="minorHAnsi"/>
                <w:spacing w:val="-1"/>
                <w:sz w:val="20"/>
                <w:szCs w:val="20"/>
                <w:lang w:val="nl-NL"/>
              </w:rPr>
              <w:t xml:space="preserve"> </w:t>
            </w:r>
            <w:r w:rsidRPr="00EB7C36">
              <w:rPr>
                <w:rFonts w:asciiTheme="minorHAnsi" w:hAnsiTheme="minorHAnsi" w:cstheme="minorHAnsi"/>
                <w:sz w:val="20"/>
                <w:szCs w:val="20"/>
                <w:lang w:val="nl-NL"/>
              </w:rPr>
              <w:t>dat</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nevenwerkzaamheden</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belangen</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1"/>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3"/>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2"/>
                <w:sz w:val="20"/>
                <w:szCs w:val="20"/>
                <w:lang w:val="nl-NL"/>
              </w:rPr>
              <w:t xml:space="preserve"> </w:t>
            </w:r>
            <w:r w:rsidRPr="00EB7C36">
              <w:rPr>
                <w:rFonts w:asciiTheme="minorHAnsi" w:hAnsiTheme="minorHAnsi" w:cstheme="minorHAnsi"/>
                <w:sz w:val="20"/>
                <w:szCs w:val="20"/>
                <w:lang w:val="nl-NL"/>
              </w:rPr>
              <w:t xml:space="preserve">voor zover deze in verband staan met zijn functievervulling kunnen raken en/of er op een andere manier sprake is van mogelijke belangenverstrengeling. De SVB bepaalt vervolgens of de Uitzendkracht kan starten of niet. Indien de Uitzendkracht kan starten bij het Uitzendbureau en de Uitzendkracht verricht nevenwerkzaamheden, wordt </w:t>
            </w:r>
            <w:r w:rsidRPr="00EB7C36">
              <w:rPr>
                <w:rFonts w:asciiTheme="minorHAnsi" w:hAnsiTheme="minorHAnsi" w:cstheme="minorHAnsi"/>
                <w:spacing w:val="2"/>
                <w:sz w:val="20"/>
                <w:szCs w:val="20"/>
                <w:lang w:val="nl-NL"/>
              </w:rPr>
              <w:t xml:space="preserve">het </w:t>
            </w:r>
            <w:r w:rsidRPr="00EB7C36">
              <w:rPr>
                <w:rFonts w:asciiTheme="minorHAnsi" w:hAnsiTheme="minorHAnsi" w:cstheme="minorHAnsi"/>
                <w:sz w:val="20"/>
                <w:szCs w:val="20"/>
                <w:lang w:val="nl-NL"/>
              </w:rPr>
              <w:t>formulier “Vastlegging/wijziging toestemming nevenwerkzaamheden” van de SVB ingevuld door de Uitzendkracht en</w:t>
            </w:r>
            <w:r w:rsidRPr="00EB7C36">
              <w:rPr>
                <w:rFonts w:asciiTheme="minorHAnsi" w:hAnsiTheme="minorHAnsi" w:cstheme="minorHAnsi"/>
                <w:spacing w:val="35"/>
                <w:sz w:val="20"/>
                <w:szCs w:val="20"/>
                <w:lang w:val="nl-NL"/>
              </w:rPr>
              <w:t xml:space="preserve"> </w:t>
            </w:r>
            <w:r w:rsidRPr="00EB7C36">
              <w:rPr>
                <w:rFonts w:asciiTheme="minorHAnsi" w:hAnsiTheme="minorHAnsi" w:cstheme="minorHAnsi"/>
                <w:sz w:val="20"/>
                <w:szCs w:val="20"/>
                <w:lang w:val="nl-NL"/>
              </w:rPr>
              <w:t>voorgelegd</w:t>
            </w:r>
            <w:r w:rsidRPr="00EB7C36">
              <w:rPr>
                <w:rFonts w:asciiTheme="minorHAnsi" w:hAnsiTheme="minorHAnsi" w:cstheme="minorHAnsi"/>
                <w:spacing w:val="38"/>
                <w:sz w:val="20"/>
                <w:szCs w:val="20"/>
                <w:lang w:val="nl-NL"/>
              </w:rPr>
              <w:t xml:space="preserve"> </w:t>
            </w:r>
            <w:r w:rsidRPr="00EB7C36">
              <w:rPr>
                <w:rFonts w:asciiTheme="minorHAnsi" w:hAnsiTheme="minorHAnsi" w:cstheme="minorHAnsi"/>
                <w:sz w:val="20"/>
                <w:szCs w:val="20"/>
                <w:lang w:val="nl-NL"/>
              </w:rPr>
              <w:t>aan</w:t>
            </w:r>
            <w:r w:rsidRPr="00EB7C36">
              <w:rPr>
                <w:rFonts w:asciiTheme="minorHAnsi" w:hAnsiTheme="minorHAnsi" w:cstheme="minorHAnsi"/>
                <w:spacing w:val="35"/>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34"/>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34"/>
                <w:sz w:val="20"/>
                <w:szCs w:val="20"/>
                <w:lang w:val="nl-NL"/>
              </w:rPr>
              <w:t xml:space="preserve"> </w:t>
            </w:r>
            <w:r w:rsidRPr="00EB7C36">
              <w:rPr>
                <w:rFonts w:asciiTheme="minorHAnsi" w:hAnsiTheme="minorHAnsi" w:cstheme="minorHAnsi"/>
                <w:sz w:val="20"/>
                <w:szCs w:val="20"/>
                <w:lang w:val="nl-NL"/>
              </w:rPr>
              <w:t>Het</w:t>
            </w:r>
            <w:r w:rsidRPr="00EB7C36">
              <w:rPr>
                <w:rFonts w:asciiTheme="minorHAnsi" w:hAnsiTheme="minorHAnsi" w:cstheme="minorHAnsi"/>
                <w:spacing w:val="34"/>
                <w:sz w:val="20"/>
                <w:szCs w:val="20"/>
                <w:lang w:val="nl-NL"/>
              </w:rPr>
              <w:t xml:space="preserve"> </w:t>
            </w:r>
            <w:r w:rsidRPr="00EB7C36">
              <w:rPr>
                <w:rFonts w:asciiTheme="minorHAnsi" w:hAnsiTheme="minorHAnsi" w:cstheme="minorHAnsi"/>
                <w:sz w:val="20"/>
                <w:szCs w:val="20"/>
                <w:lang w:val="nl-NL"/>
              </w:rPr>
              <w:t>formulier</w:t>
            </w:r>
            <w:r w:rsidRPr="00EB7C36">
              <w:rPr>
                <w:rFonts w:asciiTheme="minorHAnsi" w:hAnsiTheme="minorHAnsi" w:cstheme="minorHAnsi"/>
                <w:spacing w:val="37"/>
                <w:sz w:val="20"/>
                <w:szCs w:val="20"/>
                <w:lang w:val="nl-NL"/>
              </w:rPr>
              <w:t xml:space="preserve"> </w:t>
            </w:r>
            <w:r w:rsidRPr="00EB7C36">
              <w:rPr>
                <w:rFonts w:asciiTheme="minorHAnsi" w:hAnsiTheme="minorHAnsi" w:cstheme="minorHAnsi"/>
                <w:sz w:val="20"/>
                <w:szCs w:val="20"/>
                <w:lang w:val="nl-NL"/>
              </w:rPr>
              <w:t>Vastlegging/wijziging</w:t>
            </w:r>
            <w:r w:rsidRPr="00EB7C36">
              <w:rPr>
                <w:rFonts w:asciiTheme="minorHAnsi" w:hAnsiTheme="minorHAnsi" w:cstheme="minorHAnsi"/>
                <w:spacing w:val="34"/>
                <w:sz w:val="20"/>
                <w:szCs w:val="20"/>
                <w:lang w:val="nl-NL"/>
              </w:rPr>
              <w:t xml:space="preserve"> </w:t>
            </w:r>
            <w:r w:rsidRPr="00EB7C36">
              <w:rPr>
                <w:rFonts w:asciiTheme="minorHAnsi" w:hAnsiTheme="minorHAnsi" w:cstheme="minorHAnsi"/>
                <w:sz w:val="20"/>
                <w:szCs w:val="20"/>
                <w:lang w:val="nl-NL"/>
              </w:rPr>
              <w:t>toestemming nevenwerkzaamheden wordt door het Uitzendbureau opgeslagen. Tevens legt het Uitzendbureau aan de Uitzendkracht de verplichting op om nevenwerkzaamheden,</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die</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deze</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zal</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gaan</w:t>
            </w:r>
            <w:r w:rsidRPr="00EB7C36">
              <w:rPr>
                <w:rFonts w:asciiTheme="minorHAnsi" w:hAnsiTheme="minorHAnsi" w:cstheme="minorHAnsi"/>
                <w:spacing w:val="-7"/>
                <w:sz w:val="20"/>
                <w:szCs w:val="20"/>
                <w:lang w:val="nl-NL"/>
              </w:rPr>
              <w:t xml:space="preserve"> </w:t>
            </w:r>
            <w:r w:rsidRPr="00EB7C36">
              <w:rPr>
                <w:rFonts w:asciiTheme="minorHAnsi" w:hAnsiTheme="minorHAnsi" w:cstheme="minorHAnsi"/>
                <w:sz w:val="20"/>
                <w:szCs w:val="20"/>
                <w:lang w:val="nl-NL"/>
              </w:rPr>
              <w:t>verrichten</w:t>
            </w:r>
            <w:r w:rsidRPr="00EB7C36">
              <w:rPr>
                <w:rFonts w:asciiTheme="minorHAnsi" w:hAnsiTheme="minorHAnsi" w:cstheme="minorHAnsi"/>
                <w:spacing w:val="-4"/>
                <w:sz w:val="20"/>
                <w:szCs w:val="20"/>
                <w:lang w:val="nl-NL"/>
              </w:rPr>
              <w:t xml:space="preserve"> </w:t>
            </w:r>
            <w:r w:rsidRPr="00EB7C36">
              <w:rPr>
                <w:rFonts w:asciiTheme="minorHAnsi" w:hAnsiTheme="minorHAnsi" w:cstheme="minorHAnsi"/>
                <w:sz w:val="20"/>
                <w:szCs w:val="20"/>
                <w:lang w:val="nl-NL"/>
              </w:rPr>
              <w:t>gedurende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8"/>
                <w:sz w:val="20"/>
                <w:szCs w:val="20"/>
                <w:lang w:val="nl-NL"/>
              </w:rPr>
              <w:t xml:space="preserve"> </w:t>
            </w:r>
            <w:r w:rsidRPr="00EB7C36">
              <w:rPr>
                <w:rFonts w:asciiTheme="minorHAnsi" w:hAnsiTheme="minorHAnsi" w:cstheme="minorHAnsi"/>
                <w:sz w:val="20"/>
                <w:szCs w:val="20"/>
                <w:lang w:val="nl-NL"/>
              </w:rPr>
              <w:t>Nadere</w:t>
            </w:r>
            <w:r w:rsidRPr="00EB7C36">
              <w:rPr>
                <w:rFonts w:asciiTheme="minorHAnsi" w:hAnsiTheme="minorHAnsi" w:cstheme="minorHAnsi"/>
                <w:spacing w:val="-9"/>
                <w:sz w:val="20"/>
                <w:szCs w:val="20"/>
                <w:lang w:val="nl-NL"/>
              </w:rPr>
              <w:t xml:space="preserve"> </w:t>
            </w:r>
            <w:r w:rsidRPr="00EB7C36">
              <w:rPr>
                <w:rFonts w:asciiTheme="minorHAnsi" w:hAnsiTheme="minorHAnsi" w:cstheme="minorHAnsi"/>
                <w:sz w:val="20"/>
                <w:szCs w:val="20"/>
                <w:lang w:val="nl-NL"/>
              </w:rPr>
              <w:t>Overeenkomst</w:t>
            </w:r>
            <w:r w:rsidRPr="00EB7C36">
              <w:rPr>
                <w:rFonts w:asciiTheme="minorHAnsi" w:hAnsiTheme="minorHAnsi" w:cstheme="minorHAnsi"/>
                <w:spacing w:val="-6"/>
                <w:sz w:val="20"/>
                <w:szCs w:val="20"/>
                <w:lang w:val="nl-NL"/>
              </w:rPr>
              <w:t xml:space="preserve"> </w:t>
            </w:r>
            <w:r w:rsidRPr="00EB7C36">
              <w:rPr>
                <w:rFonts w:asciiTheme="minorHAnsi" w:hAnsiTheme="minorHAnsi" w:cstheme="minorHAnsi"/>
                <w:sz w:val="20"/>
                <w:szCs w:val="20"/>
                <w:lang w:val="nl-NL"/>
              </w:rPr>
              <w:t>en/of mogelijke belangenverstrengeling welke ontstaat gedurende de Nadere Overeenkomst, onmiddellijk schriftelijk te melden bij het Uitzendbureau en de SVB. De SVB zal vervolgens besluiten</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of</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Uitzendkracht</w:t>
            </w:r>
            <w:r w:rsidRPr="00EB7C36">
              <w:rPr>
                <w:rFonts w:asciiTheme="minorHAnsi" w:hAnsiTheme="minorHAnsi" w:cstheme="minorHAnsi"/>
                <w:spacing w:val="-14"/>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Nadere</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Overeenkomst</w:t>
            </w:r>
            <w:r w:rsidRPr="00EB7C36">
              <w:rPr>
                <w:rFonts w:asciiTheme="minorHAnsi" w:hAnsiTheme="minorHAnsi" w:cstheme="minorHAnsi"/>
                <w:spacing w:val="-11"/>
                <w:sz w:val="20"/>
                <w:szCs w:val="20"/>
                <w:lang w:val="nl-NL"/>
              </w:rPr>
              <w:t xml:space="preserve"> </w:t>
            </w:r>
            <w:r w:rsidRPr="00EB7C36">
              <w:rPr>
                <w:rFonts w:asciiTheme="minorHAnsi" w:hAnsiTheme="minorHAnsi" w:cstheme="minorHAnsi"/>
                <w:sz w:val="20"/>
                <w:szCs w:val="20"/>
                <w:lang w:val="nl-NL"/>
              </w:rPr>
              <w:t>kan</w:t>
            </w:r>
            <w:r w:rsidRPr="00EB7C36">
              <w:rPr>
                <w:rFonts w:asciiTheme="minorHAnsi" w:hAnsiTheme="minorHAnsi" w:cstheme="minorHAnsi"/>
                <w:spacing w:val="-14"/>
                <w:sz w:val="20"/>
                <w:szCs w:val="20"/>
                <w:lang w:val="nl-NL"/>
              </w:rPr>
              <w:t xml:space="preserve"> </w:t>
            </w:r>
            <w:r w:rsidRPr="00EB7C36">
              <w:rPr>
                <w:rFonts w:asciiTheme="minorHAnsi" w:hAnsiTheme="minorHAnsi" w:cstheme="minorHAnsi"/>
                <w:sz w:val="20"/>
                <w:szCs w:val="20"/>
                <w:lang w:val="nl-NL"/>
              </w:rPr>
              <w:t>blijven</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uitvoeren</w:t>
            </w:r>
            <w:r w:rsidRPr="00EB7C36">
              <w:rPr>
                <w:rFonts w:asciiTheme="minorHAnsi" w:hAnsiTheme="minorHAnsi" w:cstheme="minorHAnsi"/>
                <w:spacing w:val="-11"/>
                <w:sz w:val="20"/>
                <w:szCs w:val="20"/>
                <w:lang w:val="nl-NL"/>
              </w:rPr>
              <w:t xml:space="preserve"> </w:t>
            </w:r>
            <w:r w:rsidRPr="00EB7C36">
              <w:rPr>
                <w:rFonts w:asciiTheme="minorHAnsi" w:hAnsiTheme="minorHAnsi" w:cstheme="minorHAnsi"/>
                <w:sz w:val="20"/>
                <w:szCs w:val="20"/>
                <w:lang w:val="nl-NL"/>
              </w:rPr>
              <w:t>of</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dient</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te</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worden vervangen. Indien de Uitzendkracht de Nadere Overeenkomst kan blijven uitvoeren en de Uitzendkracht verricht nevenwerkzaamheden, wordt het formulier “Vastlegging/wijziging toestemming</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nevenwerkzaamheden”</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van</w:t>
            </w:r>
            <w:r w:rsidRPr="00EB7C36">
              <w:rPr>
                <w:rFonts w:asciiTheme="minorHAnsi" w:hAnsiTheme="minorHAnsi" w:cstheme="minorHAnsi"/>
                <w:spacing w:val="-11"/>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SVB</w:t>
            </w:r>
            <w:r w:rsidRPr="00EB7C36">
              <w:rPr>
                <w:rFonts w:asciiTheme="minorHAnsi" w:hAnsiTheme="minorHAnsi" w:cstheme="minorHAnsi"/>
                <w:spacing w:val="-14"/>
                <w:sz w:val="20"/>
                <w:szCs w:val="20"/>
                <w:lang w:val="nl-NL"/>
              </w:rPr>
              <w:t xml:space="preserve"> </w:t>
            </w:r>
            <w:r w:rsidRPr="00EB7C36">
              <w:rPr>
                <w:rFonts w:asciiTheme="minorHAnsi" w:hAnsiTheme="minorHAnsi" w:cstheme="minorHAnsi"/>
                <w:sz w:val="20"/>
                <w:szCs w:val="20"/>
                <w:lang w:val="nl-NL"/>
              </w:rPr>
              <w:t>ingevuld</w:t>
            </w:r>
            <w:r w:rsidRPr="00EB7C36">
              <w:rPr>
                <w:rFonts w:asciiTheme="minorHAnsi" w:hAnsiTheme="minorHAnsi" w:cstheme="minorHAnsi"/>
                <w:spacing w:val="-11"/>
                <w:sz w:val="20"/>
                <w:szCs w:val="20"/>
                <w:lang w:val="nl-NL"/>
              </w:rPr>
              <w:t xml:space="preserve"> </w:t>
            </w:r>
            <w:r w:rsidRPr="00EB7C36">
              <w:rPr>
                <w:rFonts w:asciiTheme="minorHAnsi" w:hAnsiTheme="minorHAnsi" w:cstheme="minorHAnsi"/>
                <w:sz w:val="20"/>
                <w:szCs w:val="20"/>
                <w:lang w:val="nl-NL"/>
              </w:rPr>
              <w:t>door</w:t>
            </w:r>
            <w:r w:rsidRPr="00EB7C36">
              <w:rPr>
                <w:rFonts w:asciiTheme="minorHAnsi" w:hAnsiTheme="minorHAnsi" w:cstheme="minorHAnsi"/>
                <w:spacing w:val="-13"/>
                <w:sz w:val="20"/>
                <w:szCs w:val="20"/>
                <w:lang w:val="nl-NL"/>
              </w:rPr>
              <w:t xml:space="preserve"> </w:t>
            </w:r>
            <w:r w:rsidRPr="00EB7C36">
              <w:rPr>
                <w:rFonts w:asciiTheme="minorHAnsi" w:hAnsiTheme="minorHAnsi" w:cstheme="minorHAnsi"/>
                <w:sz w:val="20"/>
                <w:szCs w:val="20"/>
                <w:lang w:val="nl-NL"/>
              </w:rPr>
              <w:t>de</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Uitzendkracht</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en</w:t>
            </w:r>
            <w:r w:rsidRPr="00EB7C36">
              <w:rPr>
                <w:rFonts w:asciiTheme="minorHAnsi" w:hAnsiTheme="minorHAnsi" w:cstheme="minorHAnsi"/>
                <w:spacing w:val="-12"/>
                <w:sz w:val="20"/>
                <w:szCs w:val="20"/>
                <w:lang w:val="nl-NL"/>
              </w:rPr>
              <w:t xml:space="preserve"> </w:t>
            </w:r>
            <w:r w:rsidRPr="00EB7C36">
              <w:rPr>
                <w:rFonts w:asciiTheme="minorHAnsi" w:hAnsiTheme="minorHAnsi" w:cstheme="minorHAnsi"/>
                <w:sz w:val="20"/>
                <w:szCs w:val="20"/>
                <w:lang w:val="nl-NL"/>
              </w:rPr>
              <w:t>voorgelegd aan de SVB. Het formulier “Vastlegging/wijziging toestemming nevenwerkzaamheden”</w:t>
            </w:r>
            <w:r w:rsidRPr="00EB7C36">
              <w:rPr>
                <w:rFonts w:asciiTheme="minorHAnsi" w:hAnsiTheme="minorHAnsi" w:cstheme="minorHAnsi"/>
                <w:spacing w:val="30"/>
                <w:sz w:val="20"/>
                <w:szCs w:val="20"/>
                <w:lang w:val="nl-NL"/>
              </w:rPr>
              <w:t xml:space="preserve"> </w:t>
            </w:r>
            <w:r w:rsidRPr="00EB7C36">
              <w:rPr>
                <w:rFonts w:asciiTheme="minorHAnsi" w:hAnsiTheme="minorHAnsi" w:cstheme="minorHAnsi"/>
                <w:sz w:val="20"/>
                <w:szCs w:val="20"/>
                <w:lang w:val="nl-NL"/>
              </w:rPr>
              <w:t>wordt door het Uitzendbureau opgeslagen.</w:t>
            </w:r>
          </w:p>
        </w:tc>
      </w:tr>
      <w:tr w:rsidR="00EB7C36" w14:paraId="79C811E7" w14:textId="77777777" w:rsidTr="005F5E65">
        <w:trPr>
          <w:trHeight w:val="1466"/>
        </w:trPr>
        <w:tc>
          <w:tcPr>
            <w:tcW w:w="1134" w:type="dxa"/>
            <w:gridSpan w:val="2"/>
          </w:tcPr>
          <w:p w14:paraId="7E7ED2DE"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PvE1-19</w:t>
            </w:r>
          </w:p>
        </w:tc>
        <w:tc>
          <w:tcPr>
            <w:tcW w:w="8080" w:type="dxa"/>
          </w:tcPr>
          <w:p w14:paraId="626C8F73" w14:textId="77777777" w:rsidR="00EB7C36" w:rsidRPr="00EB7C36" w:rsidRDefault="00EB7C36" w:rsidP="005F5E65">
            <w:pPr>
              <w:pStyle w:val="TableParagraph"/>
              <w:ind w:left="144" w:right="139"/>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geeft opdracht aan de kandidaat voor het aanvragen van een Verklaring omtrent Gedrag (VOG) op verzoek van de SVB en ten behoeve van inzet van de Uitzendkracht. Alle Uitzendkrachten zijn voor aanvang van de werkzaamheden in het bezit van een actuele VOG (niet ouder dan zes (6) maanden, met screeningsprofiel dat per functie aangeleverd wordt door de SVB). Het Uitzendbureau is verantwoordelijk voor de beschikbaarheid van de VOG. Het Uitzendbureau kan de kosten voor de vereiste VOG factureren aan de SVB. Wanneer de Uitzendkracht al over een VOG beschikt, is deze alleen geldig als de VOG is aangevraagd voor dezelfde functie als uitgevraagd en als de VOG niet ouder is dan zes (6) maanden, gemeten vanaf de startdatum van de werkzaamheden.</w:t>
            </w:r>
          </w:p>
        </w:tc>
      </w:tr>
      <w:tr w:rsidR="00EB7C36" w14:paraId="19076F93" w14:textId="77777777" w:rsidTr="005F5E65">
        <w:trPr>
          <w:trHeight w:val="1024"/>
        </w:trPr>
        <w:tc>
          <w:tcPr>
            <w:tcW w:w="1134" w:type="dxa"/>
            <w:gridSpan w:val="2"/>
          </w:tcPr>
          <w:p w14:paraId="0B63D70A"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PvE1-20</w:t>
            </w:r>
          </w:p>
        </w:tc>
        <w:tc>
          <w:tcPr>
            <w:tcW w:w="8080" w:type="dxa"/>
          </w:tcPr>
          <w:p w14:paraId="103D4186" w14:textId="77777777" w:rsidR="00EB7C36" w:rsidRPr="00EB7C36" w:rsidRDefault="00EB7C36" w:rsidP="005F5E65">
            <w:pPr>
              <w:pStyle w:val="TableParagraph"/>
              <w:ind w:left="144" w:right="97"/>
              <w:rPr>
                <w:rFonts w:asciiTheme="minorHAnsi" w:hAnsiTheme="minorHAnsi" w:cstheme="minorHAnsi"/>
                <w:sz w:val="20"/>
                <w:szCs w:val="20"/>
                <w:lang w:val="nl-NL"/>
              </w:rPr>
            </w:pPr>
            <w:r w:rsidRPr="00EB7C36">
              <w:rPr>
                <w:rFonts w:asciiTheme="minorHAnsi" w:hAnsiTheme="minorHAnsi" w:cstheme="minorHAnsi"/>
                <w:sz w:val="20"/>
                <w:szCs w:val="20"/>
                <w:lang w:val="nl-NL"/>
              </w:rPr>
              <w:t>Het Uitzendbureau is verantwoordelijk voor het juiste opleidings- en ervaringsniveau van de bij de SVB voorgestelde Uitzendkracht alsmede de juiste uitgevraagde competenties en vaardigheden. Het Uitzendbureau biedt alleen Kandidaten aan die aansluiten op de uitgevraagde functieprofielen, inclusief het opleidings- en ervaringsniveau, met de specifieke competenties en vaardigheden, van Vacatures van de SVB.</w:t>
            </w:r>
          </w:p>
        </w:tc>
      </w:tr>
      <w:tr w:rsidR="00EB7C36" w14:paraId="24C10191" w14:textId="77777777" w:rsidTr="005F5E65">
        <w:trPr>
          <w:trHeight w:val="976"/>
        </w:trPr>
        <w:tc>
          <w:tcPr>
            <w:tcW w:w="1134" w:type="dxa"/>
            <w:gridSpan w:val="2"/>
          </w:tcPr>
          <w:p w14:paraId="4D500F3A" w14:textId="77777777" w:rsidR="00EB7C36" w:rsidRPr="00B02906" w:rsidRDefault="00EB7C36" w:rsidP="005F5E65">
            <w:pPr>
              <w:pStyle w:val="TableParagraph"/>
              <w:rPr>
                <w:rFonts w:asciiTheme="minorHAnsi" w:hAnsiTheme="minorHAnsi" w:cstheme="minorHAnsi"/>
                <w:sz w:val="20"/>
                <w:szCs w:val="20"/>
              </w:rPr>
            </w:pPr>
            <w:r w:rsidRPr="00B02906">
              <w:rPr>
                <w:rFonts w:asciiTheme="minorHAnsi" w:hAnsiTheme="minorHAnsi" w:cstheme="minorHAnsi"/>
                <w:sz w:val="20"/>
                <w:szCs w:val="20"/>
              </w:rPr>
              <w:t>PvE1-21</w:t>
            </w:r>
          </w:p>
        </w:tc>
        <w:tc>
          <w:tcPr>
            <w:tcW w:w="8080" w:type="dxa"/>
          </w:tcPr>
          <w:p w14:paraId="13650016" w14:textId="77777777" w:rsidR="00EB7C36" w:rsidRPr="00EB7C36" w:rsidRDefault="00EB7C36" w:rsidP="005F5E65">
            <w:pPr>
              <w:pStyle w:val="TableParagraph"/>
              <w:ind w:left="144" w:right="139"/>
              <w:rPr>
                <w:rFonts w:asciiTheme="minorHAnsi" w:hAnsiTheme="minorHAnsi" w:cstheme="minorHAnsi"/>
                <w:sz w:val="20"/>
                <w:szCs w:val="20"/>
                <w:lang w:val="nl-NL"/>
              </w:rPr>
            </w:pPr>
            <w:r w:rsidRPr="00EB7C36">
              <w:rPr>
                <w:rFonts w:asciiTheme="minorHAnsi" w:hAnsiTheme="minorHAnsi" w:cstheme="minorHAnsi"/>
                <w:sz w:val="20"/>
                <w:szCs w:val="20"/>
                <w:lang w:val="nl-NL"/>
              </w:rPr>
              <w:t xml:space="preserve">Het Uitzendbureau hanteert een standaard Voorstelformulier voor het aanbieden van Kandidaten. De inhoud van dit standaard Voorstelformulier wordt bij de implementatie van de Raamovereenkomst door het Uitzendbureau opgesteld en na akkoord van de SVB toegepast bij het voorstellen van Kandidaten. Het standaard Voorstelformulier wordt samen met de CV’s en motivatie aangeboden in ATS systeem (Ubeeo). </w:t>
            </w:r>
          </w:p>
        </w:tc>
      </w:tr>
      <w:tr w:rsidR="00EB7C36" w14:paraId="61C8BE9F" w14:textId="77777777" w:rsidTr="005F5E65">
        <w:trPr>
          <w:trHeight w:val="368"/>
        </w:trPr>
        <w:tc>
          <w:tcPr>
            <w:tcW w:w="1134" w:type="dxa"/>
            <w:gridSpan w:val="2"/>
          </w:tcPr>
          <w:p w14:paraId="1B65ECA6" w14:textId="77777777" w:rsidR="00EB7C36" w:rsidRDefault="00EB7C36" w:rsidP="005F5E65">
            <w:pPr>
              <w:pStyle w:val="TableParagraph"/>
              <w:rPr>
                <w:sz w:val="20"/>
              </w:rPr>
            </w:pPr>
            <w:r>
              <w:rPr>
                <w:sz w:val="20"/>
              </w:rPr>
              <w:t>PvE1-</w:t>
            </w:r>
            <w:r w:rsidRPr="004C6414">
              <w:rPr>
                <w:sz w:val="20"/>
              </w:rPr>
              <w:t>22</w:t>
            </w:r>
          </w:p>
        </w:tc>
        <w:tc>
          <w:tcPr>
            <w:tcW w:w="8080" w:type="dxa"/>
          </w:tcPr>
          <w:p w14:paraId="29D1A146" w14:textId="77777777" w:rsidR="00EB7C36" w:rsidRDefault="00EB7C36" w:rsidP="00EB7C36">
            <w:pPr>
              <w:pStyle w:val="TableParagraph"/>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Het Uitzendbureau zorgt ervoor dat bij ziekte en/of arbeidsongeschiktheid van de Uitzendkracht, deze zich tijdig ziekmeldt bij de SVB en het Uitzendbureau. Onder tijdig wordt verstaan uiterlijk: dezelfde ochtend voor 09:00 uur bij de direct leidinggevende. Het Uitzendbureau verzorgt de begeleiding</w:t>
            </w:r>
            <w:r w:rsidRPr="00EB7C36">
              <w:rPr>
                <w:rFonts w:asciiTheme="minorHAnsi" w:eastAsiaTheme="minorEastAsia" w:hAnsiTheme="minorHAnsi" w:cstheme="minorBidi"/>
                <w:spacing w:val="-4"/>
                <w:sz w:val="20"/>
                <w:szCs w:val="20"/>
                <w:lang w:val="nl-NL"/>
              </w:rPr>
              <w:t xml:space="preserve"> </w:t>
            </w:r>
            <w:r w:rsidRPr="00EB7C36">
              <w:rPr>
                <w:rFonts w:asciiTheme="minorHAnsi" w:eastAsiaTheme="minorEastAsia" w:hAnsiTheme="minorHAnsi" w:cstheme="minorBidi"/>
                <w:sz w:val="20"/>
                <w:szCs w:val="20"/>
                <w:lang w:val="nl-NL"/>
              </w:rPr>
              <w:t>en</w:t>
            </w:r>
            <w:r w:rsidRPr="00EB7C36">
              <w:rPr>
                <w:rFonts w:asciiTheme="minorHAnsi" w:eastAsiaTheme="minorEastAsia" w:hAnsiTheme="minorHAnsi" w:cstheme="minorBidi"/>
                <w:spacing w:val="-2"/>
                <w:sz w:val="20"/>
                <w:szCs w:val="20"/>
                <w:lang w:val="nl-NL"/>
              </w:rPr>
              <w:t xml:space="preserve"> </w:t>
            </w:r>
            <w:r w:rsidRPr="00EB7C36">
              <w:rPr>
                <w:rFonts w:asciiTheme="minorHAnsi" w:eastAsiaTheme="minorEastAsia" w:hAnsiTheme="minorHAnsi" w:cstheme="minorBidi"/>
                <w:sz w:val="20"/>
                <w:szCs w:val="20"/>
                <w:lang w:val="nl-NL"/>
              </w:rPr>
              <w:t>voert</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de</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relevante</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sociale</w:t>
            </w:r>
            <w:r w:rsidRPr="00EB7C36">
              <w:rPr>
                <w:rFonts w:asciiTheme="minorHAnsi" w:eastAsiaTheme="minorEastAsia" w:hAnsiTheme="minorHAnsi" w:cstheme="minorBidi"/>
                <w:spacing w:val="-5"/>
                <w:sz w:val="20"/>
                <w:szCs w:val="20"/>
                <w:lang w:val="nl-NL"/>
              </w:rPr>
              <w:t xml:space="preserve"> </w:t>
            </w:r>
            <w:r w:rsidRPr="00EB7C36">
              <w:rPr>
                <w:rFonts w:asciiTheme="minorHAnsi" w:eastAsiaTheme="minorEastAsia" w:hAnsiTheme="minorHAnsi" w:cstheme="minorBidi"/>
                <w:sz w:val="20"/>
                <w:szCs w:val="20"/>
                <w:lang w:val="nl-NL"/>
              </w:rPr>
              <w:t>wetgeving</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uit. Desgevraagd zal het Uitzendbureau vervanging regelen. Het vervangen van Uitzendkrachten welke in een Groeps- of Tranchewerving zijn geworven is niet mogelijk. Dit aangezien de vervangende Uitzendkracht een achterstand zal hebben m.b.t. de opleiding. Het verloop dat tijdens een opleidingsperiode plaatsvindt wordt vervangen tijdens een opvolgende Tranche- of Groepswerving. Indien het ziekteverzuim langdurig van aard is zal het Uitzendbureau desgevraagd voor vervanging zorgen.</w:t>
            </w:r>
          </w:p>
          <w:p w14:paraId="1E2A5832" w14:textId="77777777" w:rsidR="00EB7C36" w:rsidRDefault="00EB7C36" w:rsidP="00EB7C36">
            <w:pPr>
              <w:pStyle w:val="TableParagraph"/>
              <w:ind w:left="144" w:right="139"/>
              <w:rPr>
                <w:rFonts w:asciiTheme="minorHAnsi" w:eastAsiaTheme="minorEastAsia" w:hAnsiTheme="minorHAnsi" w:cstheme="minorBidi"/>
                <w:sz w:val="20"/>
                <w:szCs w:val="20"/>
                <w:lang w:val="nl-NL"/>
              </w:rPr>
            </w:pPr>
          </w:p>
          <w:p w14:paraId="0B7104D2" w14:textId="77777777" w:rsidR="00EB7C36" w:rsidRDefault="00EB7C36" w:rsidP="00EB7C36">
            <w:pPr>
              <w:pStyle w:val="TableParagraph"/>
              <w:ind w:left="144" w:right="139"/>
              <w:rPr>
                <w:rFonts w:asciiTheme="minorHAnsi" w:eastAsiaTheme="minorEastAsia" w:hAnsiTheme="minorHAnsi" w:cstheme="minorBidi"/>
                <w:sz w:val="20"/>
                <w:szCs w:val="20"/>
                <w:lang w:val="nl-NL"/>
              </w:rPr>
            </w:pPr>
          </w:p>
          <w:p w14:paraId="73055451" w14:textId="77777777" w:rsidR="00EB7C36" w:rsidRDefault="00EB7C36" w:rsidP="00EB7C36">
            <w:pPr>
              <w:pStyle w:val="TableParagraph"/>
              <w:ind w:left="144" w:right="139"/>
              <w:rPr>
                <w:rFonts w:asciiTheme="minorHAnsi" w:eastAsiaTheme="minorEastAsia" w:hAnsiTheme="minorHAnsi" w:cstheme="minorBidi"/>
                <w:sz w:val="20"/>
                <w:szCs w:val="20"/>
                <w:lang w:val="nl-NL"/>
              </w:rPr>
            </w:pPr>
          </w:p>
          <w:p w14:paraId="1763EBFB" w14:textId="77777777" w:rsidR="00EB7C36" w:rsidRDefault="00EB7C36" w:rsidP="00EB7C36">
            <w:pPr>
              <w:pStyle w:val="TableParagraph"/>
              <w:ind w:left="144" w:right="139"/>
              <w:rPr>
                <w:rFonts w:asciiTheme="minorHAnsi" w:eastAsiaTheme="minorEastAsia" w:hAnsiTheme="minorHAnsi" w:cstheme="minorBidi"/>
                <w:sz w:val="20"/>
                <w:szCs w:val="20"/>
                <w:lang w:val="nl-NL"/>
              </w:rPr>
            </w:pPr>
          </w:p>
          <w:p w14:paraId="30344F08" w14:textId="07021A28" w:rsidR="00EB7C36" w:rsidRPr="00EB7C36" w:rsidRDefault="00EB7C36" w:rsidP="00EB7C36">
            <w:pPr>
              <w:pStyle w:val="TableParagraph"/>
              <w:ind w:left="144" w:right="139"/>
              <w:rPr>
                <w:rFonts w:asciiTheme="minorHAnsi" w:eastAsiaTheme="minorEastAsia" w:hAnsiTheme="minorHAnsi" w:cstheme="minorBidi"/>
                <w:sz w:val="20"/>
                <w:szCs w:val="20"/>
                <w:lang w:val="nl-NL"/>
              </w:rPr>
            </w:pPr>
          </w:p>
        </w:tc>
      </w:tr>
      <w:tr w:rsidR="00EB7C36" w14:paraId="2663E87B" w14:textId="77777777" w:rsidTr="005F5E65">
        <w:trPr>
          <w:trHeight w:val="244"/>
        </w:trPr>
        <w:tc>
          <w:tcPr>
            <w:tcW w:w="9214" w:type="dxa"/>
            <w:gridSpan w:val="3"/>
            <w:shd w:val="clear" w:color="auto" w:fill="BEBEBE"/>
          </w:tcPr>
          <w:p w14:paraId="6D45B5FF" w14:textId="77777777" w:rsidR="00EB7C36" w:rsidRDefault="00EB7C36" w:rsidP="005F5E65">
            <w:pPr>
              <w:pStyle w:val="TableParagraph"/>
              <w:spacing w:line="223" w:lineRule="exact"/>
              <w:rPr>
                <w:b/>
                <w:sz w:val="20"/>
              </w:rPr>
            </w:pPr>
            <w:r>
              <w:rPr>
                <w:b/>
                <w:sz w:val="20"/>
              </w:rPr>
              <w:lastRenderedPageBreak/>
              <w:t>Overname Uitzendkrachten</w:t>
            </w:r>
          </w:p>
        </w:tc>
      </w:tr>
      <w:tr w:rsidR="00EB7C36" w14:paraId="4266A504" w14:textId="77777777" w:rsidTr="005F5E65">
        <w:trPr>
          <w:trHeight w:val="1708"/>
        </w:trPr>
        <w:tc>
          <w:tcPr>
            <w:tcW w:w="1134" w:type="dxa"/>
            <w:gridSpan w:val="2"/>
          </w:tcPr>
          <w:p w14:paraId="61DA7F70" w14:textId="77777777" w:rsidR="00EB7C36" w:rsidRPr="004C6414" w:rsidRDefault="00EB7C36" w:rsidP="005F5E65">
            <w:pPr>
              <w:pStyle w:val="TableParagraph"/>
              <w:spacing w:before="2"/>
              <w:rPr>
                <w:sz w:val="20"/>
              </w:rPr>
            </w:pPr>
            <w:r w:rsidRPr="004C6414">
              <w:rPr>
                <w:sz w:val="20"/>
              </w:rPr>
              <w:t>PvE1-23</w:t>
            </w:r>
          </w:p>
        </w:tc>
        <w:tc>
          <w:tcPr>
            <w:tcW w:w="8080" w:type="dxa"/>
          </w:tcPr>
          <w:p w14:paraId="1657D3D7" w14:textId="77777777" w:rsidR="00EB7C36" w:rsidRPr="00EB7C36" w:rsidRDefault="00EB7C36" w:rsidP="005F5E65">
            <w:pPr>
              <w:pStyle w:val="TableParagraph"/>
              <w:spacing w:before="2"/>
              <w:ind w:left="144" w:right="95"/>
              <w:rPr>
                <w:rFonts w:asciiTheme="minorHAnsi" w:hAnsiTheme="minorHAnsi" w:cstheme="minorHAnsi"/>
                <w:sz w:val="20"/>
                <w:lang w:val="nl-NL"/>
              </w:rPr>
            </w:pPr>
            <w:r w:rsidRPr="00EB7C36">
              <w:rPr>
                <w:rFonts w:asciiTheme="minorHAnsi" w:hAnsiTheme="minorHAnsi" w:cstheme="minorHAnsi"/>
                <w:sz w:val="20"/>
                <w:lang w:val="nl-NL"/>
              </w:rPr>
              <w:t xml:space="preserve">Het Uitzendbureau gaat </w:t>
            </w:r>
            <w:r w:rsidRPr="00EB7C36">
              <w:rPr>
                <w:rFonts w:asciiTheme="minorHAnsi" w:hAnsiTheme="minorHAnsi" w:cstheme="minorHAnsi"/>
                <w:color w:val="000000" w:themeColor="text1"/>
                <w:sz w:val="20"/>
                <w:lang w:val="nl-NL"/>
              </w:rPr>
              <w:t>ermee akkoord dat een Uitzendkracht die, binnen de periode waarvoor</w:t>
            </w:r>
            <w:r w:rsidRPr="00EB7C36">
              <w:rPr>
                <w:rFonts w:asciiTheme="minorHAnsi" w:hAnsiTheme="minorHAnsi" w:cstheme="minorHAnsi"/>
                <w:color w:val="000000" w:themeColor="text1"/>
                <w:spacing w:val="-4"/>
                <w:sz w:val="20"/>
                <w:lang w:val="nl-NL"/>
              </w:rPr>
              <w:t xml:space="preserve"> </w:t>
            </w:r>
            <w:r w:rsidRPr="00EB7C36">
              <w:rPr>
                <w:rFonts w:asciiTheme="minorHAnsi" w:hAnsiTheme="minorHAnsi" w:cstheme="minorHAnsi"/>
                <w:color w:val="000000" w:themeColor="text1"/>
                <w:sz w:val="20"/>
                <w:lang w:val="nl-NL"/>
              </w:rPr>
              <w:t>de</w:t>
            </w:r>
            <w:r w:rsidRPr="00EB7C36">
              <w:rPr>
                <w:rFonts w:asciiTheme="minorHAnsi" w:hAnsiTheme="minorHAnsi" w:cstheme="minorHAnsi"/>
                <w:color w:val="000000" w:themeColor="text1"/>
                <w:spacing w:val="-5"/>
                <w:sz w:val="20"/>
                <w:lang w:val="nl-NL"/>
              </w:rPr>
              <w:t xml:space="preserve"> </w:t>
            </w:r>
            <w:r w:rsidRPr="00EB7C36">
              <w:rPr>
                <w:rFonts w:asciiTheme="minorHAnsi" w:hAnsiTheme="minorHAnsi" w:cstheme="minorHAnsi"/>
                <w:color w:val="000000" w:themeColor="text1"/>
                <w:sz w:val="20"/>
                <w:lang w:val="nl-NL"/>
              </w:rPr>
              <w:t>Raamovereenkomst</w:t>
            </w:r>
            <w:r w:rsidRPr="00EB7C36">
              <w:rPr>
                <w:rFonts w:asciiTheme="minorHAnsi" w:hAnsiTheme="minorHAnsi" w:cstheme="minorHAnsi"/>
                <w:color w:val="000000" w:themeColor="text1"/>
                <w:spacing w:val="-4"/>
                <w:sz w:val="20"/>
                <w:lang w:val="nl-NL"/>
              </w:rPr>
              <w:t xml:space="preserve"> </w:t>
            </w:r>
            <w:r w:rsidRPr="00EB7C36">
              <w:rPr>
                <w:rFonts w:asciiTheme="minorHAnsi" w:hAnsiTheme="minorHAnsi" w:cstheme="minorHAnsi"/>
                <w:color w:val="000000" w:themeColor="text1"/>
                <w:sz w:val="20"/>
                <w:lang w:val="nl-NL"/>
              </w:rPr>
              <w:t>is</w:t>
            </w:r>
            <w:r w:rsidRPr="00EB7C36">
              <w:rPr>
                <w:rFonts w:asciiTheme="minorHAnsi" w:hAnsiTheme="minorHAnsi" w:cstheme="minorHAnsi"/>
                <w:color w:val="000000" w:themeColor="text1"/>
                <w:spacing w:val="-3"/>
                <w:sz w:val="20"/>
                <w:lang w:val="nl-NL"/>
              </w:rPr>
              <w:t xml:space="preserve"> </w:t>
            </w:r>
            <w:r w:rsidRPr="00EB7C36">
              <w:rPr>
                <w:rFonts w:asciiTheme="minorHAnsi" w:hAnsiTheme="minorHAnsi" w:cstheme="minorHAnsi"/>
                <w:color w:val="000000" w:themeColor="text1"/>
                <w:sz w:val="20"/>
                <w:lang w:val="nl-NL"/>
              </w:rPr>
              <w:t>afgesloten,</w:t>
            </w:r>
            <w:r w:rsidRPr="00EB7C36">
              <w:rPr>
                <w:rFonts w:asciiTheme="minorHAnsi" w:hAnsiTheme="minorHAnsi" w:cstheme="minorHAnsi"/>
                <w:color w:val="000000" w:themeColor="text1"/>
                <w:spacing w:val="-4"/>
                <w:sz w:val="20"/>
                <w:lang w:val="nl-NL"/>
              </w:rPr>
              <w:t xml:space="preserve"> </w:t>
            </w:r>
            <w:r w:rsidRPr="00EB7C36">
              <w:rPr>
                <w:rFonts w:asciiTheme="minorHAnsi" w:hAnsiTheme="minorHAnsi" w:cstheme="minorHAnsi"/>
                <w:color w:val="000000" w:themeColor="text1"/>
                <w:sz w:val="20"/>
                <w:lang w:val="nl-NL"/>
              </w:rPr>
              <w:t>1.040</w:t>
            </w:r>
            <w:r w:rsidRPr="00EB7C36">
              <w:rPr>
                <w:rFonts w:asciiTheme="minorHAnsi" w:hAnsiTheme="minorHAnsi" w:cstheme="minorHAnsi"/>
                <w:color w:val="000000" w:themeColor="text1"/>
                <w:spacing w:val="-5"/>
                <w:sz w:val="20"/>
                <w:lang w:val="nl-NL"/>
              </w:rPr>
              <w:t xml:space="preserve"> </w:t>
            </w:r>
            <w:r w:rsidRPr="00EB7C36">
              <w:rPr>
                <w:rFonts w:asciiTheme="minorHAnsi" w:hAnsiTheme="minorHAnsi" w:cstheme="minorHAnsi"/>
                <w:color w:val="000000" w:themeColor="text1"/>
                <w:sz w:val="20"/>
                <w:lang w:val="nl-NL"/>
              </w:rPr>
              <w:t>uur</w:t>
            </w:r>
            <w:r w:rsidRPr="00EB7C36">
              <w:rPr>
                <w:rFonts w:asciiTheme="minorHAnsi" w:hAnsiTheme="minorHAnsi" w:cstheme="minorHAnsi"/>
                <w:color w:val="000000" w:themeColor="text1"/>
                <w:spacing w:val="-4"/>
                <w:sz w:val="20"/>
                <w:lang w:val="nl-NL"/>
              </w:rPr>
              <w:t xml:space="preserve"> </w:t>
            </w:r>
            <w:r w:rsidRPr="00EB7C36">
              <w:rPr>
                <w:rFonts w:asciiTheme="minorHAnsi" w:hAnsiTheme="minorHAnsi" w:cstheme="minorHAnsi"/>
                <w:color w:val="000000" w:themeColor="text1"/>
                <w:sz w:val="20"/>
                <w:lang w:val="nl-NL"/>
              </w:rPr>
              <w:t>of</w:t>
            </w:r>
            <w:r w:rsidRPr="00EB7C36">
              <w:rPr>
                <w:rFonts w:asciiTheme="minorHAnsi" w:hAnsiTheme="minorHAnsi" w:cstheme="minorHAnsi"/>
                <w:color w:val="000000" w:themeColor="text1"/>
                <w:spacing w:val="-5"/>
                <w:sz w:val="20"/>
                <w:lang w:val="nl-NL"/>
              </w:rPr>
              <w:t xml:space="preserve"> </w:t>
            </w:r>
            <w:r w:rsidRPr="00EB7C36">
              <w:rPr>
                <w:rFonts w:asciiTheme="minorHAnsi" w:hAnsiTheme="minorHAnsi" w:cstheme="minorHAnsi"/>
                <w:color w:val="000000" w:themeColor="text1"/>
                <w:sz w:val="20"/>
                <w:lang w:val="nl-NL"/>
              </w:rPr>
              <w:t>gedurende</w:t>
            </w:r>
            <w:r w:rsidRPr="00EB7C36">
              <w:rPr>
                <w:rFonts w:asciiTheme="minorHAnsi" w:hAnsiTheme="minorHAnsi" w:cstheme="minorHAnsi"/>
                <w:color w:val="000000" w:themeColor="text1"/>
                <w:spacing w:val="-5"/>
                <w:sz w:val="20"/>
                <w:lang w:val="nl-NL"/>
              </w:rPr>
              <w:t xml:space="preserve"> </w:t>
            </w:r>
            <w:r w:rsidRPr="00EB7C36">
              <w:rPr>
                <w:rFonts w:asciiTheme="minorHAnsi" w:hAnsiTheme="minorHAnsi" w:cstheme="minorHAnsi"/>
                <w:color w:val="000000" w:themeColor="text1"/>
                <w:sz w:val="20"/>
                <w:lang w:val="nl-NL"/>
              </w:rPr>
              <w:t>één</w:t>
            </w:r>
            <w:r w:rsidRPr="00EB7C36">
              <w:rPr>
                <w:rFonts w:asciiTheme="minorHAnsi" w:hAnsiTheme="minorHAnsi" w:cstheme="minorHAnsi"/>
                <w:color w:val="000000" w:themeColor="text1"/>
                <w:spacing w:val="-4"/>
                <w:sz w:val="20"/>
                <w:lang w:val="nl-NL"/>
              </w:rPr>
              <w:t xml:space="preserve"> </w:t>
            </w:r>
            <w:r w:rsidRPr="00EB7C36">
              <w:rPr>
                <w:rFonts w:asciiTheme="minorHAnsi" w:hAnsiTheme="minorHAnsi" w:cstheme="minorHAnsi"/>
                <w:color w:val="000000" w:themeColor="text1"/>
                <w:sz w:val="20"/>
                <w:lang w:val="nl-NL"/>
              </w:rPr>
              <w:t>jaar</w:t>
            </w:r>
            <w:r w:rsidRPr="00EB7C36">
              <w:rPr>
                <w:rFonts w:asciiTheme="minorHAnsi" w:hAnsiTheme="minorHAnsi" w:cstheme="minorHAnsi"/>
                <w:color w:val="000000" w:themeColor="text1"/>
                <w:spacing w:val="-3"/>
                <w:sz w:val="20"/>
                <w:lang w:val="nl-NL"/>
              </w:rPr>
              <w:t xml:space="preserve"> </w:t>
            </w:r>
            <w:r w:rsidRPr="00EB7C36">
              <w:rPr>
                <w:rFonts w:asciiTheme="minorHAnsi" w:hAnsiTheme="minorHAnsi" w:cstheme="minorHAnsi"/>
                <w:color w:val="000000" w:themeColor="text1"/>
                <w:sz w:val="20"/>
                <w:lang w:val="nl-NL"/>
              </w:rPr>
              <w:t>voor</w:t>
            </w:r>
            <w:r w:rsidRPr="00EB7C36">
              <w:rPr>
                <w:rFonts w:asciiTheme="minorHAnsi" w:hAnsiTheme="minorHAnsi" w:cstheme="minorHAnsi"/>
                <w:color w:val="000000" w:themeColor="text1"/>
                <w:spacing w:val="3"/>
                <w:sz w:val="20"/>
                <w:lang w:val="nl-NL"/>
              </w:rPr>
              <w:t xml:space="preserve"> </w:t>
            </w:r>
            <w:r w:rsidRPr="00EB7C36">
              <w:rPr>
                <w:rFonts w:asciiTheme="minorHAnsi" w:hAnsiTheme="minorHAnsi" w:cstheme="minorHAnsi"/>
                <w:color w:val="000000" w:themeColor="text1"/>
                <w:sz w:val="20"/>
                <w:lang w:val="nl-NL"/>
              </w:rPr>
              <w:t>de</w:t>
            </w:r>
            <w:r w:rsidRPr="00EB7C36">
              <w:rPr>
                <w:rFonts w:asciiTheme="minorHAnsi" w:hAnsiTheme="minorHAnsi" w:cstheme="minorHAnsi"/>
                <w:color w:val="000000" w:themeColor="text1"/>
                <w:spacing w:val="-5"/>
                <w:sz w:val="20"/>
                <w:lang w:val="nl-NL"/>
              </w:rPr>
              <w:t xml:space="preserve"> </w:t>
            </w:r>
            <w:r w:rsidRPr="00EB7C36">
              <w:rPr>
                <w:rFonts w:asciiTheme="minorHAnsi" w:hAnsiTheme="minorHAnsi" w:cstheme="minorHAnsi"/>
                <w:color w:val="000000" w:themeColor="text1"/>
                <w:sz w:val="20"/>
                <w:lang w:val="nl-NL"/>
              </w:rPr>
              <w:t>SVB heeft</w:t>
            </w:r>
            <w:r w:rsidRPr="00EB7C36">
              <w:rPr>
                <w:rFonts w:asciiTheme="minorHAnsi" w:hAnsiTheme="minorHAnsi" w:cstheme="minorHAnsi"/>
                <w:color w:val="000000" w:themeColor="text1"/>
                <w:spacing w:val="-11"/>
                <w:sz w:val="20"/>
                <w:lang w:val="nl-NL"/>
              </w:rPr>
              <w:t xml:space="preserve"> </w:t>
            </w:r>
            <w:r w:rsidRPr="00EB7C36">
              <w:rPr>
                <w:rFonts w:asciiTheme="minorHAnsi" w:hAnsiTheme="minorHAnsi" w:cstheme="minorHAnsi"/>
                <w:color w:val="000000" w:themeColor="text1"/>
                <w:sz w:val="20"/>
                <w:lang w:val="nl-NL"/>
              </w:rPr>
              <w:t>gewerkt,</w:t>
            </w:r>
            <w:r w:rsidRPr="00EB7C36">
              <w:rPr>
                <w:rFonts w:asciiTheme="minorHAnsi" w:hAnsiTheme="minorHAnsi" w:cstheme="minorHAnsi"/>
                <w:color w:val="000000" w:themeColor="text1"/>
                <w:spacing w:val="-11"/>
                <w:sz w:val="20"/>
                <w:lang w:val="nl-NL"/>
              </w:rPr>
              <w:t xml:space="preserve"> </w:t>
            </w:r>
            <w:r w:rsidRPr="00EB7C36">
              <w:rPr>
                <w:rFonts w:asciiTheme="minorHAnsi" w:hAnsiTheme="minorHAnsi" w:cstheme="minorHAnsi"/>
                <w:color w:val="000000" w:themeColor="text1"/>
                <w:sz w:val="20"/>
                <w:lang w:val="nl-NL"/>
              </w:rPr>
              <w:t>kosteloos</w:t>
            </w:r>
            <w:r w:rsidRPr="00EB7C36">
              <w:rPr>
                <w:rFonts w:asciiTheme="minorHAnsi" w:hAnsiTheme="minorHAnsi" w:cstheme="minorHAnsi"/>
                <w:color w:val="000000" w:themeColor="text1"/>
                <w:spacing w:val="-10"/>
                <w:sz w:val="20"/>
                <w:lang w:val="nl-NL"/>
              </w:rPr>
              <w:t xml:space="preserve"> </w:t>
            </w:r>
            <w:r w:rsidRPr="00EB7C36">
              <w:rPr>
                <w:rFonts w:asciiTheme="minorHAnsi" w:hAnsiTheme="minorHAnsi" w:cstheme="minorHAnsi"/>
                <w:color w:val="000000" w:themeColor="text1"/>
                <w:sz w:val="20"/>
                <w:lang w:val="nl-NL"/>
              </w:rPr>
              <w:t>kan</w:t>
            </w:r>
            <w:r w:rsidRPr="00EB7C36">
              <w:rPr>
                <w:rFonts w:asciiTheme="minorHAnsi" w:hAnsiTheme="minorHAnsi" w:cstheme="minorHAnsi"/>
                <w:color w:val="000000" w:themeColor="text1"/>
                <w:spacing w:val="-11"/>
                <w:sz w:val="20"/>
                <w:lang w:val="nl-NL"/>
              </w:rPr>
              <w:t xml:space="preserve"> </w:t>
            </w:r>
            <w:r w:rsidRPr="00EB7C36">
              <w:rPr>
                <w:rFonts w:asciiTheme="minorHAnsi" w:hAnsiTheme="minorHAnsi" w:cstheme="minorHAnsi"/>
                <w:color w:val="000000" w:themeColor="text1"/>
                <w:sz w:val="20"/>
                <w:lang w:val="nl-NL"/>
              </w:rPr>
              <w:t>worden</w:t>
            </w:r>
            <w:r w:rsidRPr="00EB7C36">
              <w:rPr>
                <w:rFonts w:asciiTheme="minorHAnsi" w:hAnsiTheme="minorHAnsi" w:cstheme="minorHAnsi"/>
                <w:color w:val="000000" w:themeColor="text1"/>
                <w:spacing w:val="-11"/>
                <w:sz w:val="20"/>
                <w:lang w:val="nl-NL"/>
              </w:rPr>
              <w:t xml:space="preserve"> </w:t>
            </w:r>
            <w:r w:rsidRPr="00EB7C36">
              <w:rPr>
                <w:rFonts w:asciiTheme="minorHAnsi" w:hAnsiTheme="minorHAnsi" w:cstheme="minorHAnsi"/>
                <w:color w:val="000000" w:themeColor="text1"/>
                <w:sz w:val="20"/>
                <w:lang w:val="nl-NL"/>
              </w:rPr>
              <w:t>overgenomen</w:t>
            </w:r>
            <w:r w:rsidRPr="00EB7C36">
              <w:rPr>
                <w:rFonts w:asciiTheme="minorHAnsi" w:hAnsiTheme="minorHAnsi" w:cstheme="minorHAnsi"/>
                <w:color w:val="000000" w:themeColor="text1"/>
                <w:spacing w:val="-10"/>
                <w:sz w:val="20"/>
                <w:lang w:val="nl-NL"/>
              </w:rPr>
              <w:t xml:space="preserve"> </w:t>
            </w:r>
            <w:r w:rsidRPr="00EB7C36">
              <w:rPr>
                <w:rFonts w:asciiTheme="minorHAnsi" w:hAnsiTheme="minorHAnsi" w:cstheme="minorHAnsi"/>
                <w:color w:val="000000" w:themeColor="text1"/>
                <w:sz w:val="20"/>
                <w:lang w:val="nl-NL"/>
              </w:rPr>
              <w:t>door</w:t>
            </w:r>
            <w:r w:rsidRPr="00EB7C36">
              <w:rPr>
                <w:rFonts w:asciiTheme="minorHAnsi" w:hAnsiTheme="minorHAnsi" w:cstheme="minorHAnsi"/>
                <w:color w:val="000000" w:themeColor="text1"/>
                <w:spacing w:val="-12"/>
                <w:sz w:val="20"/>
                <w:lang w:val="nl-NL"/>
              </w:rPr>
              <w:t xml:space="preserve"> </w:t>
            </w:r>
            <w:r w:rsidRPr="00EB7C36">
              <w:rPr>
                <w:rFonts w:asciiTheme="minorHAnsi" w:hAnsiTheme="minorHAnsi" w:cstheme="minorHAnsi"/>
                <w:color w:val="000000" w:themeColor="text1"/>
                <w:sz w:val="20"/>
                <w:lang w:val="nl-NL"/>
              </w:rPr>
              <w:t>de</w:t>
            </w:r>
            <w:r w:rsidRPr="00EB7C36">
              <w:rPr>
                <w:rFonts w:asciiTheme="minorHAnsi" w:hAnsiTheme="minorHAnsi" w:cstheme="minorHAnsi"/>
                <w:color w:val="000000" w:themeColor="text1"/>
                <w:spacing w:val="-12"/>
                <w:sz w:val="20"/>
                <w:lang w:val="nl-NL"/>
              </w:rPr>
              <w:t xml:space="preserve"> </w:t>
            </w:r>
            <w:r w:rsidRPr="00EB7C36">
              <w:rPr>
                <w:rFonts w:asciiTheme="minorHAnsi" w:hAnsiTheme="minorHAnsi" w:cstheme="minorHAnsi"/>
                <w:color w:val="000000" w:themeColor="text1"/>
                <w:sz w:val="20"/>
                <w:lang w:val="nl-NL"/>
              </w:rPr>
              <w:t>SVB</w:t>
            </w:r>
            <w:r w:rsidRPr="00EB7C36">
              <w:rPr>
                <w:rFonts w:asciiTheme="minorHAnsi" w:hAnsiTheme="minorHAnsi" w:cstheme="minorHAnsi"/>
                <w:color w:val="000000" w:themeColor="text1"/>
                <w:spacing w:val="-10"/>
                <w:sz w:val="20"/>
                <w:lang w:val="nl-NL"/>
              </w:rPr>
              <w:t xml:space="preserve"> </w:t>
            </w:r>
            <w:r w:rsidRPr="00EB7C36">
              <w:rPr>
                <w:rFonts w:asciiTheme="minorHAnsi" w:hAnsiTheme="minorHAnsi" w:cstheme="minorHAnsi"/>
                <w:color w:val="000000" w:themeColor="text1"/>
                <w:sz w:val="20"/>
                <w:lang w:val="nl-NL"/>
              </w:rPr>
              <w:t>wanneer</w:t>
            </w:r>
            <w:r w:rsidRPr="00EB7C36">
              <w:rPr>
                <w:rFonts w:asciiTheme="minorHAnsi" w:hAnsiTheme="minorHAnsi" w:cstheme="minorHAnsi"/>
                <w:color w:val="000000" w:themeColor="text1"/>
                <w:spacing w:val="-12"/>
                <w:sz w:val="20"/>
                <w:lang w:val="nl-NL"/>
              </w:rPr>
              <w:t xml:space="preserve"> </w:t>
            </w:r>
            <w:r w:rsidRPr="00EB7C36">
              <w:rPr>
                <w:rFonts w:asciiTheme="minorHAnsi" w:hAnsiTheme="minorHAnsi" w:cstheme="minorHAnsi"/>
                <w:color w:val="000000" w:themeColor="text1"/>
                <w:sz w:val="20"/>
                <w:lang w:val="nl-NL"/>
              </w:rPr>
              <w:t>die</w:t>
            </w:r>
            <w:r w:rsidRPr="00EB7C36">
              <w:rPr>
                <w:rFonts w:asciiTheme="minorHAnsi" w:hAnsiTheme="minorHAnsi" w:cstheme="minorHAnsi"/>
                <w:color w:val="000000" w:themeColor="text1"/>
                <w:spacing w:val="-11"/>
                <w:sz w:val="20"/>
                <w:lang w:val="nl-NL"/>
              </w:rPr>
              <w:t xml:space="preserve"> </w:t>
            </w:r>
            <w:r w:rsidRPr="00EB7C36">
              <w:rPr>
                <w:rFonts w:asciiTheme="minorHAnsi" w:hAnsiTheme="minorHAnsi" w:cstheme="minorHAnsi"/>
                <w:color w:val="000000" w:themeColor="text1"/>
                <w:sz w:val="20"/>
                <w:lang w:val="nl-NL"/>
              </w:rPr>
              <w:t>dit</w:t>
            </w:r>
            <w:r w:rsidRPr="00EB7C36">
              <w:rPr>
                <w:rFonts w:asciiTheme="minorHAnsi" w:hAnsiTheme="minorHAnsi" w:cstheme="minorHAnsi"/>
                <w:color w:val="000000" w:themeColor="text1"/>
                <w:spacing w:val="-9"/>
                <w:sz w:val="20"/>
                <w:lang w:val="nl-NL"/>
              </w:rPr>
              <w:t xml:space="preserve"> </w:t>
            </w:r>
            <w:r w:rsidRPr="00EB7C36">
              <w:rPr>
                <w:rFonts w:asciiTheme="minorHAnsi" w:hAnsiTheme="minorHAnsi" w:cstheme="minorHAnsi"/>
                <w:color w:val="000000" w:themeColor="text1"/>
                <w:sz w:val="20"/>
                <w:lang w:val="nl-NL"/>
              </w:rPr>
              <w:t xml:space="preserve">wenst. Indien de SVB een Uitzendkracht wenst over te nemen die nog geen 1.040 uur werkzaam is geweest, kan de Uitzendkracht worden overgenomen waarbij de SVB het Uitzendbureau uitsluitend de verschuldigde Bureaumarge betaalt. Deze Bureaumarge wordt als volgt </w:t>
            </w:r>
            <w:r w:rsidRPr="00EB7C36">
              <w:rPr>
                <w:rFonts w:asciiTheme="minorHAnsi" w:hAnsiTheme="minorHAnsi" w:cstheme="minorHAnsi"/>
                <w:sz w:val="20"/>
                <w:lang w:val="nl-NL"/>
              </w:rPr>
              <w:t>berekend: 1.040</w:t>
            </w:r>
            <w:r w:rsidRPr="00EB7C36">
              <w:rPr>
                <w:rFonts w:asciiTheme="minorHAnsi" w:hAnsiTheme="minorHAnsi" w:cstheme="minorHAnsi"/>
                <w:spacing w:val="9"/>
                <w:sz w:val="20"/>
                <w:lang w:val="nl-NL"/>
              </w:rPr>
              <w:t xml:space="preserve"> </w:t>
            </w:r>
            <w:r w:rsidRPr="00EB7C36">
              <w:rPr>
                <w:rFonts w:asciiTheme="minorHAnsi" w:hAnsiTheme="minorHAnsi" w:cstheme="minorHAnsi"/>
                <w:sz w:val="20"/>
                <w:lang w:val="nl-NL"/>
              </w:rPr>
              <w:t>uur minus de reeds gewerkte uren x Nominale bureaumarge exclusief BTW.</w:t>
            </w:r>
          </w:p>
        </w:tc>
      </w:tr>
      <w:tr w:rsidR="00EB7C36" w14:paraId="706A65F6" w14:textId="77777777" w:rsidTr="005F5E65">
        <w:trPr>
          <w:trHeight w:val="244"/>
        </w:trPr>
        <w:tc>
          <w:tcPr>
            <w:tcW w:w="9214" w:type="dxa"/>
            <w:gridSpan w:val="3"/>
            <w:shd w:val="clear" w:color="auto" w:fill="BEBEBE"/>
          </w:tcPr>
          <w:p w14:paraId="76D54FFC" w14:textId="77777777" w:rsidR="00EB7C36" w:rsidRPr="00EB7C36" w:rsidRDefault="00EB7C36" w:rsidP="005F5E65">
            <w:pPr>
              <w:pStyle w:val="TableParagraph"/>
              <w:spacing w:line="223" w:lineRule="exact"/>
              <w:rPr>
                <w:b/>
                <w:sz w:val="20"/>
                <w:lang w:val="nl-NL"/>
              </w:rPr>
            </w:pPr>
            <w:r w:rsidRPr="00EB7C36">
              <w:rPr>
                <w:b/>
                <w:sz w:val="20"/>
                <w:lang w:val="nl-NL"/>
              </w:rPr>
              <w:t>Opzegtermijn en eisen m.b.t beëindiging Nadere Overeenkomst</w:t>
            </w:r>
          </w:p>
        </w:tc>
      </w:tr>
      <w:tr w:rsidR="00EB7C36" w14:paraId="20CAA9B2" w14:textId="77777777" w:rsidTr="005F5E65">
        <w:trPr>
          <w:trHeight w:val="486"/>
        </w:trPr>
        <w:tc>
          <w:tcPr>
            <w:tcW w:w="1134" w:type="dxa"/>
            <w:gridSpan w:val="2"/>
          </w:tcPr>
          <w:p w14:paraId="3CD69277" w14:textId="77777777" w:rsidR="00EB7C36" w:rsidRDefault="00EB7C36" w:rsidP="005F5E65">
            <w:pPr>
              <w:pStyle w:val="TableParagraph"/>
              <w:rPr>
                <w:sz w:val="20"/>
              </w:rPr>
            </w:pPr>
            <w:r>
              <w:rPr>
                <w:sz w:val="20"/>
              </w:rPr>
              <w:t>PvE1-</w:t>
            </w:r>
            <w:r w:rsidRPr="004C6414">
              <w:rPr>
                <w:sz w:val="20"/>
              </w:rPr>
              <w:t>24</w:t>
            </w:r>
          </w:p>
        </w:tc>
        <w:tc>
          <w:tcPr>
            <w:tcW w:w="8080" w:type="dxa"/>
          </w:tcPr>
          <w:p w14:paraId="0EBDC210" w14:textId="77777777" w:rsidR="00EB7C36" w:rsidRPr="00EB7C36" w:rsidRDefault="00EB7C36" w:rsidP="005F5E65">
            <w:pPr>
              <w:pStyle w:val="TableParagraph"/>
              <w:ind w:left="144" w:right="139"/>
              <w:rPr>
                <w:rFonts w:asciiTheme="minorHAnsi" w:hAnsiTheme="minorHAnsi" w:cstheme="minorBidi"/>
                <w:sz w:val="20"/>
                <w:szCs w:val="20"/>
                <w:lang w:val="nl-NL"/>
              </w:rPr>
            </w:pPr>
            <w:r w:rsidRPr="00EB7C36">
              <w:rPr>
                <w:rFonts w:asciiTheme="minorHAnsi" w:hAnsiTheme="minorHAnsi" w:cstheme="minorBidi"/>
                <w:sz w:val="20"/>
                <w:szCs w:val="20"/>
                <w:lang w:val="nl-NL"/>
              </w:rPr>
              <w:t>De SVB heeft het recht een Nadere Overeenkomst kosteloos op te zeggen overeenkomstig de opzegtermijn die volgens de ABU-cao dan wel NBBU-cao in voorkomend geval voor het Uitzendbureau geldt. Compensatie is niet mogelijk en eindafrekening geschiedt op basis van gewerkte uren.</w:t>
            </w:r>
          </w:p>
        </w:tc>
      </w:tr>
      <w:tr w:rsidR="00EB7C36" w14:paraId="755398AB" w14:textId="77777777" w:rsidTr="005F5E65">
        <w:trPr>
          <w:trHeight w:val="489"/>
        </w:trPr>
        <w:tc>
          <w:tcPr>
            <w:tcW w:w="1134" w:type="dxa"/>
            <w:gridSpan w:val="2"/>
          </w:tcPr>
          <w:p w14:paraId="19DCC8E4" w14:textId="77777777" w:rsidR="00EB7C36" w:rsidRDefault="00EB7C36" w:rsidP="005F5E65">
            <w:pPr>
              <w:pStyle w:val="TableParagraph"/>
              <w:rPr>
                <w:sz w:val="20"/>
              </w:rPr>
            </w:pPr>
            <w:r>
              <w:rPr>
                <w:sz w:val="20"/>
              </w:rPr>
              <w:t>PvE1-</w:t>
            </w:r>
            <w:r w:rsidRPr="004C6414">
              <w:rPr>
                <w:sz w:val="20"/>
              </w:rPr>
              <w:t>25</w:t>
            </w:r>
          </w:p>
        </w:tc>
        <w:tc>
          <w:tcPr>
            <w:tcW w:w="8080" w:type="dxa"/>
          </w:tcPr>
          <w:p w14:paraId="46138149" w14:textId="77777777" w:rsidR="00EB7C36" w:rsidRPr="00EB7C36" w:rsidRDefault="00EB7C36" w:rsidP="005F5E65">
            <w:pPr>
              <w:pStyle w:val="TableParagraph"/>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Indien een Uitzendkracht van de ‘Individuele’ wervingen niet voldoet aan de overeengekomen kwalificaties en eigenschappen zorgt het Uitzendbureau op verzoek van de SVB voor adequate vervanging. </w:t>
            </w:r>
          </w:p>
        </w:tc>
      </w:tr>
      <w:tr w:rsidR="00EB7C36" w14:paraId="72CCCDAF" w14:textId="77777777" w:rsidTr="005F5E65">
        <w:trPr>
          <w:trHeight w:val="241"/>
        </w:trPr>
        <w:tc>
          <w:tcPr>
            <w:tcW w:w="9214" w:type="dxa"/>
            <w:gridSpan w:val="3"/>
            <w:shd w:val="clear" w:color="auto" w:fill="BEBEBE"/>
          </w:tcPr>
          <w:p w14:paraId="2314DF72" w14:textId="77777777" w:rsidR="00EB7C36" w:rsidRDefault="00EB7C36" w:rsidP="005F5E65">
            <w:pPr>
              <w:pStyle w:val="TableParagraph"/>
              <w:spacing w:before="0" w:line="222" w:lineRule="exact"/>
              <w:ind w:right="139"/>
              <w:rPr>
                <w:b/>
                <w:sz w:val="20"/>
              </w:rPr>
            </w:pPr>
            <w:r>
              <w:rPr>
                <w:b/>
                <w:sz w:val="20"/>
              </w:rPr>
              <w:t>Prijs</w:t>
            </w:r>
          </w:p>
        </w:tc>
      </w:tr>
      <w:tr w:rsidR="00EB7C36" w14:paraId="1F909BAA" w14:textId="77777777" w:rsidTr="005F5E65">
        <w:trPr>
          <w:trHeight w:val="734"/>
        </w:trPr>
        <w:tc>
          <w:tcPr>
            <w:tcW w:w="1134" w:type="dxa"/>
            <w:gridSpan w:val="2"/>
          </w:tcPr>
          <w:p w14:paraId="35FBB866" w14:textId="77777777" w:rsidR="00EB7C36" w:rsidRDefault="00EB7C36" w:rsidP="005F5E65">
            <w:pPr>
              <w:pStyle w:val="TableParagraph"/>
              <w:rPr>
                <w:sz w:val="20"/>
              </w:rPr>
            </w:pPr>
            <w:r>
              <w:rPr>
                <w:sz w:val="20"/>
              </w:rPr>
              <w:t>PvE1-</w:t>
            </w:r>
            <w:r w:rsidRPr="004C6414">
              <w:rPr>
                <w:sz w:val="20"/>
              </w:rPr>
              <w:t>26</w:t>
            </w:r>
          </w:p>
        </w:tc>
        <w:tc>
          <w:tcPr>
            <w:tcW w:w="8080" w:type="dxa"/>
          </w:tcPr>
          <w:p w14:paraId="14DDE46B" w14:textId="77777777" w:rsidR="00EB7C36" w:rsidRPr="00EB7C36" w:rsidRDefault="00EB7C36" w:rsidP="005F5E65">
            <w:pPr>
              <w:pStyle w:val="TableParagraph"/>
              <w:spacing w:line="240" w:lineRule="atLeast"/>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De door het Uitzendbureau aangeboden Uurtarieven gelden voor alle Nadere Overeenkomsten, dan wel verlengingen van lopende Nadere Overeenkomsten, die zijn afgesloten gedurende de looptijd van de Raamovereenkomst.</w:t>
            </w:r>
          </w:p>
        </w:tc>
      </w:tr>
      <w:tr w:rsidR="00EB7C36" w14:paraId="2A026A6C" w14:textId="77777777" w:rsidTr="005F5E65">
        <w:trPr>
          <w:trHeight w:val="976"/>
        </w:trPr>
        <w:tc>
          <w:tcPr>
            <w:tcW w:w="1134" w:type="dxa"/>
            <w:gridSpan w:val="2"/>
          </w:tcPr>
          <w:p w14:paraId="09B0847B" w14:textId="77777777" w:rsidR="00EB7C36" w:rsidRPr="004C6414" w:rsidRDefault="00EB7C36" w:rsidP="005F5E65">
            <w:pPr>
              <w:pStyle w:val="TableParagraph"/>
              <w:rPr>
                <w:sz w:val="20"/>
              </w:rPr>
            </w:pPr>
            <w:r w:rsidRPr="004C6414">
              <w:rPr>
                <w:sz w:val="20"/>
              </w:rPr>
              <w:t>PvE1-27</w:t>
            </w:r>
          </w:p>
        </w:tc>
        <w:tc>
          <w:tcPr>
            <w:tcW w:w="8080" w:type="dxa"/>
          </w:tcPr>
          <w:p w14:paraId="53D70D3E" w14:textId="77777777" w:rsidR="00EB7C36" w:rsidRPr="00EB7C36" w:rsidRDefault="00EB7C36" w:rsidP="005F5E65">
            <w:pPr>
              <w:pStyle w:val="TableParagraph"/>
              <w:spacing w:before="0"/>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Indien de SVB in uitzonderlijke omstandigheden verzoekt uitkering(en) aan de Uitzendkracht te betalen, die niet vastgelegd zijn in de CAO van de SVB en/of eenmalig van karakter zijn, dan dient het Uitzendbureau dit verzoek te honoreren en is in voorkomende gevallen de Loonkostenfactor voor overuren voor de betreffende contractvorm van toepassing.</w:t>
            </w:r>
          </w:p>
          <w:p w14:paraId="7C23E3F4" w14:textId="77777777" w:rsidR="00EB7C36" w:rsidRPr="00EB7C36" w:rsidRDefault="00EB7C36" w:rsidP="005F5E65">
            <w:pPr>
              <w:pStyle w:val="TableParagraph"/>
              <w:spacing w:before="0"/>
              <w:ind w:left="144" w:right="139"/>
              <w:rPr>
                <w:rFonts w:asciiTheme="minorHAnsi" w:eastAsiaTheme="minorEastAsia" w:hAnsiTheme="minorHAnsi" w:cstheme="minorBidi"/>
                <w:sz w:val="20"/>
                <w:szCs w:val="20"/>
                <w:lang w:val="nl-NL"/>
              </w:rPr>
            </w:pPr>
          </w:p>
          <w:p w14:paraId="07ECFF15" w14:textId="77777777" w:rsidR="00EB7C36" w:rsidRPr="00EB7C36" w:rsidRDefault="00EB7C36" w:rsidP="005F5E65">
            <w:pPr>
              <w:pStyle w:val="TableParagraph"/>
              <w:spacing w:before="0"/>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Indien de SVB om bovenstaande uitkering(en) aan Uitzendkracht verzoekt dan dient dat op basis van bruto is netto uitgevoerd te worden en dient het Uitzendbureau te zorgen dat de Uitzendkracht betreffende uitkering netto ontvangt en derhalve te voorkomen dat deze eenmalige uitkering onderdeel is van het inkomen (eindheffing/WKR) en daardoor toeslageneffecten en/of inkomstenbelastingeffecten heeft voor Uitzendkracht.</w:t>
            </w:r>
          </w:p>
        </w:tc>
      </w:tr>
      <w:tr w:rsidR="00EB7C36" w14:paraId="1D15D047" w14:textId="77777777" w:rsidTr="005F5E65">
        <w:trPr>
          <w:trHeight w:val="976"/>
        </w:trPr>
        <w:tc>
          <w:tcPr>
            <w:tcW w:w="1134" w:type="dxa"/>
            <w:gridSpan w:val="2"/>
          </w:tcPr>
          <w:p w14:paraId="39B98801" w14:textId="77777777" w:rsidR="00EB7C36" w:rsidRPr="004C6414" w:rsidRDefault="00EB7C36" w:rsidP="005F5E65">
            <w:pPr>
              <w:pStyle w:val="TableParagraph"/>
              <w:rPr>
                <w:sz w:val="20"/>
              </w:rPr>
            </w:pPr>
            <w:r w:rsidRPr="004C6414">
              <w:rPr>
                <w:sz w:val="20"/>
              </w:rPr>
              <w:t>PvE1-28</w:t>
            </w:r>
          </w:p>
        </w:tc>
        <w:tc>
          <w:tcPr>
            <w:tcW w:w="8080" w:type="dxa"/>
          </w:tcPr>
          <w:p w14:paraId="1DA34EE1" w14:textId="77777777" w:rsidR="00EB7C36" w:rsidRPr="00EB7C36" w:rsidRDefault="00EB7C36" w:rsidP="005F5E65">
            <w:pPr>
              <w:ind w:left="128" w:right="139"/>
              <w:rPr>
                <w:rFonts w:eastAsiaTheme="minorEastAsia"/>
                <w:sz w:val="20"/>
                <w:szCs w:val="20"/>
                <w:lang w:val="nl-NL" w:eastAsia="en-US"/>
              </w:rPr>
            </w:pPr>
            <w:r w:rsidRPr="00EB7C36">
              <w:rPr>
                <w:rFonts w:eastAsiaTheme="minorEastAsia"/>
                <w:sz w:val="20"/>
                <w:szCs w:val="20"/>
                <w:lang w:val="nl-NL" w:eastAsia="en-US"/>
              </w:rPr>
              <w:t>De SVB hecht grote waarde aan een juiste naleving van wettelijke regelingen, zo ook in het geval dat een Uitzendkracht recht heeft op transitievergoeding. Het Uitzendbureau garandeert dat alle Uitzendkrachten die recht op hebben op een transitievergoeding, zonder hier zelf naar te hoeven vragen, de aan hen toekomende transitievergoeding uitbetaald krijgen. Het Uitzendbureau rapporteert per kwartaal wat het recht geweest is wat opgebouwd is tijdens de inhuurperiode bij de SVB en de daadwerkelijke uitbetaling</w:t>
            </w:r>
            <w:r w:rsidRPr="00EB7C36">
              <w:rPr>
                <w:rFonts w:eastAsiaTheme="minorEastAsia"/>
                <w:sz w:val="20"/>
                <w:szCs w:val="20"/>
                <w:lang w:val="nl-NL"/>
              </w:rPr>
              <w:t>. </w:t>
            </w:r>
          </w:p>
        </w:tc>
      </w:tr>
      <w:tr w:rsidR="00EB7C36" w14:paraId="0BE10016" w14:textId="77777777" w:rsidTr="005F5E65">
        <w:trPr>
          <w:trHeight w:val="244"/>
        </w:trPr>
        <w:tc>
          <w:tcPr>
            <w:tcW w:w="9214" w:type="dxa"/>
            <w:gridSpan w:val="3"/>
            <w:shd w:val="clear" w:color="auto" w:fill="BEBEBE"/>
          </w:tcPr>
          <w:p w14:paraId="68E3F2A8" w14:textId="77777777" w:rsidR="00EB7C36" w:rsidRPr="00EB7C36" w:rsidRDefault="00EB7C36" w:rsidP="005F5E65">
            <w:pPr>
              <w:pStyle w:val="TableParagraph"/>
              <w:spacing w:line="223" w:lineRule="exact"/>
              <w:rPr>
                <w:b/>
                <w:sz w:val="20"/>
                <w:lang w:val="nl-NL"/>
              </w:rPr>
            </w:pPr>
            <w:r w:rsidRPr="00EB7C36">
              <w:rPr>
                <w:b/>
                <w:sz w:val="20"/>
                <w:lang w:val="nl-NL"/>
              </w:rPr>
              <w:t>Separaat factureren reiskosten, bruto-uitkeringen en kosten VOG</w:t>
            </w:r>
          </w:p>
        </w:tc>
      </w:tr>
      <w:tr w:rsidR="00EB7C36" w14:paraId="52907BFC" w14:textId="77777777" w:rsidTr="00EB7C36">
        <w:trPr>
          <w:trHeight w:val="353"/>
        </w:trPr>
        <w:tc>
          <w:tcPr>
            <w:tcW w:w="1134" w:type="dxa"/>
            <w:gridSpan w:val="2"/>
          </w:tcPr>
          <w:p w14:paraId="51CCF26E" w14:textId="77777777" w:rsidR="00EB7C36" w:rsidRDefault="00EB7C36" w:rsidP="005F5E65">
            <w:pPr>
              <w:pStyle w:val="TableParagraph"/>
              <w:rPr>
                <w:sz w:val="20"/>
              </w:rPr>
            </w:pPr>
            <w:r>
              <w:rPr>
                <w:sz w:val="20"/>
              </w:rPr>
              <w:t>PvE1-29</w:t>
            </w:r>
          </w:p>
        </w:tc>
        <w:tc>
          <w:tcPr>
            <w:tcW w:w="8080" w:type="dxa"/>
          </w:tcPr>
          <w:p w14:paraId="3E7D46C5" w14:textId="77777777" w:rsidR="00EB7C36" w:rsidRPr="00EB7C36" w:rsidRDefault="00EB7C36" w:rsidP="005F5E65">
            <w:pPr>
              <w:pStyle w:val="TableParagraph"/>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Het Uitzendbureau conformeert zich </w:t>
            </w:r>
            <w:r w:rsidRPr="00EB7C36">
              <w:rPr>
                <w:rFonts w:asciiTheme="minorHAnsi" w:eastAsiaTheme="minorEastAsia" w:hAnsiTheme="minorHAnsi" w:cstheme="minorBidi"/>
                <w:color w:val="000000" w:themeColor="text1"/>
                <w:sz w:val="20"/>
                <w:szCs w:val="20"/>
                <w:lang w:val="nl-NL"/>
              </w:rPr>
              <w:t xml:space="preserve">bij de uitbetaling van reiskosten en onkostenvergoedingen aan de CAO SVB. Het Uitzendbureau brengt de kosten voor het aanvragen van een Verklaring omtrent </w:t>
            </w:r>
            <w:r w:rsidRPr="00EB7C36">
              <w:rPr>
                <w:rFonts w:asciiTheme="minorHAnsi" w:eastAsiaTheme="minorEastAsia" w:hAnsiTheme="minorHAnsi" w:cstheme="minorBidi"/>
                <w:sz w:val="20"/>
                <w:szCs w:val="20"/>
                <w:lang w:val="nl-NL"/>
              </w:rPr>
              <w:t>Gedrag (VOG), reiskosten, onkostenvergoedingen en andere bruto-uitkeringen als volgt in rekening:</w:t>
            </w:r>
          </w:p>
          <w:p w14:paraId="6710C11D" w14:textId="77777777" w:rsidR="00EB7C36" w:rsidRPr="00EB7C36" w:rsidRDefault="00EB7C36" w:rsidP="00EB7C36">
            <w:pPr>
              <w:pStyle w:val="TableParagraph"/>
              <w:numPr>
                <w:ilvl w:val="0"/>
                <w:numId w:val="1"/>
              </w:numPr>
              <w:tabs>
                <w:tab w:val="left" w:pos="825"/>
                <w:tab w:val="left" w:pos="826"/>
              </w:tabs>
              <w:spacing w:before="0" w:line="254" w:lineRule="exact"/>
              <w:ind w:left="144" w:right="139" w:firstLine="0"/>
              <w:jc w:val="left"/>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per maand of per vier weken;</w:t>
            </w:r>
          </w:p>
          <w:p w14:paraId="08CD75AB" w14:textId="77777777" w:rsidR="00EB7C36" w:rsidRPr="00EB7C36" w:rsidRDefault="00EB7C36" w:rsidP="00EB7C36">
            <w:pPr>
              <w:pStyle w:val="TableParagraph"/>
              <w:numPr>
                <w:ilvl w:val="0"/>
                <w:numId w:val="1"/>
              </w:numPr>
              <w:tabs>
                <w:tab w:val="left" w:pos="825"/>
                <w:tab w:val="left" w:pos="826"/>
              </w:tabs>
              <w:spacing w:before="0"/>
              <w:ind w:left="144" w:right="139" w:firstLine="0"/>
              <w:jc w:val="left"/>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op een separate factuur per directie.</w:t>
            </w:r>
          </w:p>
          <w:p w14:paraId="4D27C576" w14:textId="77777777" w:rsidR="00EB7C36" w:rsidRPr="00EB7C36" w:rsidRDefault="00EB7C36" w:rsidP="005F5E65">
            <w:pPr>
              <w:pStyle w:val="TableParagraph"/>
              <w:ind w:left="144" w:right="139"/>
              <w:rPr>
                <w:rFonts w:asciiTheme="minorHAnsi" w:eastAsiaTheme="minorEastAsia" w:hAnsiTheme="minorHAnsi" w:cstheme="minorBidi"/>
                <w:sz w:val="20"/>
                <w:szCs w:val="20"/>
                <w:lang w:val="nl-NL"/>
              </w:rPr>
            </w:pPr>
          </w:p>
          <w:p w14:paraId="09CF1D62" w14:textId="77777777" w:rsidR="00EB7C36" w:rsidRPr="00EB7C36" w:rsidRDefault="00EB7C36" w:rsidP="005F5E65">
            <w:pPr>
              <w:pStyle w:val="TableParagraph"/>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De SVB behoudt zich het recht voor om indien gewenst een representatieve steekproef te houden op de separaat gefactureerde (reis-)kosten en bruto-uitkeringen. Het Uitzendbureau werkt hieraan mee door op verzoek van de SVB een onderbouwing van de in rekening gebrachte (reis-)kosten en bruto-uitkeringen aan te leveren.</w:t>
            </w:r>
          </w:p>
          <w:p w14:paraId="69A6E016" w14:textId="77777777" w:rsidR="00EB7C36" w:rsidRPr="00EB7C36" w:rsidRDefault="00EB7C36" w:rsidP="005F5E65">
            <w:pPr>
              <w:pStyle w:val="TableParagraph"/>
              <w:ind w:left="144" w:right="139"/>
              <w:rPr>
                <w:rFonts w:asciiTheme="minorHAnsi" w:eastAsiaTheme="minorEastAsia" w:hAnsiTheme="minorHAnsi" w:cstheme="minorBidi"/>
                <w:sz w:val="20"/>
                <w:szCs w:val="20"/>
                <w:lang w:val="nl-NL"/>
              </w:rPr>
            </w:pPr>
          </w:p>
          <w:p w14:paraId="41EFA1A1" w14:textId="77777777" w:rsidR="00EB7C36" w:rsidRPr="00EB7C36" w:rsidRDefault="00EB7C36" w:rsidP="005F5E65">
            <w:pPr>
              <w:ind w:left="144" w:right="139"/>
              <w:rPr>
                <w:rFonts w:eastAsiaTheme="minorEastAsia"/>
                <w:sz w:val="20"/>
                <w:szCs w:val="20"/>
                <w:lang w:val="nl-NL"/>
              </w:rPr>
            </w:pPr>
            <w:r w:rsidRPr="00EB7C36">
              <w:rPr>
                <w:rFonts w:eastAsiaTheme="minorEastAsia"/>
                <w:sz w:val="20"/>
                <w:szCs w:val="20"/>
                <w:lang w:val="nl-NL"/>
              </w:rPr>
              <w:t xml:space="preserve">De Uitzendkracht heeft per gewerkte dag recht op een reiskostenvergoeding of een  thuiswerkvergoeding. De Uitzendkracht mag maar één soort vergoeding per werkdag ontvangen. Als de Uitzendkracht een dag én thuis én op kantoor/locatie werkt, dan dient het </w:t>
            </w:r>
          </w:p>
          <w:p w14:paraId="21187E13" w14:textId="77777777" w:rsidR="00EB7C36" w:rsidRPr="00EB7C36" w:rsidRDefault="00EB7C36" w:rsidP="005F5E65">
            <w:pPr>
              <w:ind w:left="144" w:right="139"/>
              <w:rPr>
                <w:rFonts w:eastAsiaTheme="minorEastAsia"/>
                <w:sz w:val="20"/>
                <w:szCs w:val="20"/>
                <w:lang w:val="nl-NL"/>
              </w:rPr>
            </w:pPr>
            <w:r w:rsidRPr="00EB7C36">
              <w:rPr>
                <w:rFonts w:eastAsiaTheme="minorEastAsia"/>
                <w:sz w:val="20"/>
                <w:szCs w:val="20"/>
                <w:lang w:val="nl-NL"/>
              </w:rPr>
              <w:t xml:space="preserve">uitzendbureau dit te zien/af te handelen als een reisdag waarvoor alleen reiskosten vergoed </w:t>
            </w:r>
          </w:p>
          <w:p w14:paraId="43A9578C" w14:textId="77777777" w:rsidR="00EB7C36" w:rsidRPr="00B02906" w:rsidRDefault="00EB7C36" w:rsidP="005F5E65">
            <w:pPr>
              <w:ind w:left="144" w:right="139"/>
              <w:rPr>
                <w:rFonts w:eastAsiaTheme="minorEastAsia"/>
                <w:sz w:val="20"/>
                <w:szCs w:val="20"/>
              </w:rPr>
            </w:pPr>
            <w:r w:rsidRPr="7985DFEA">
              <w:rPr>
                <w:rFonts w:eastAsiaTheme="minorEastAsia"/>
                <w:sz w:val="20"/>
                <w:szCs w:val="20"/>
              </w:rPr>
              <w:lastRenderedPageBreak/>
              <w:t>worden.</w:t>
            </w:r>
          </w:p>
        </w:tc>
      </w:tr>
      <w:tr w:rsidR="00EB7C36" w14:paraId="465C3D7C" w14:textId="77777777" w:rsidTr="005F5E65">
        <w:trPr>
          <w:trHeight w:val="244"/>
        </w:trPr>
        <w:tc>
          <w:tcPr>
            <w:tcW w:w="9214" w:type="dxa"/>
            <w:gridSpan w:val="3"/>
            <w:shd w:val="clear" w:color="auto" w:fill="BEBEBE"/>
          </w:tcPr>
          <w:p w14:paraId="0BF1627E" w14:textId="77777777" w:rsidR="00EB7C36" w:rsidRPr="004C6414" w:rsidRDefault="00EB7C36" w:rsidP="005F5E65">
            <w:pPr>
              <w:pStyle w:val="TableParagraph"/>
              <w:spacing w:line="223" w:lineRule="exact"/>
              <w:rPr>
                <w:rFonts w:asciiTheme="minorHAnsi" w:eastAsiaTheme="minorEastAsia" w:hAnsiTheme="minorHAnsi" w:cstheme="minorBidi"/>
                <w:b/>
                <w:sz w:val="20"/>
                <w:szCs w:val="20"/>
              </w:rPr>
            </w:pPr>
            <w:r w:rsidRPr="7985DFEA">
              <w:rPr>
                <w:rFonts w:asciiTheme="minorHAnsi" w:eastAsiaTheme="minorEastAsia" w:hAnsiTheme="minorHAnsi" w:cstheme="minorBidi"/>
                <w:b/>
                <w:sz w:val="20"/>
                <w:szCs w:val="20"/>
              </w:rPr>
              <w:lastRenderedPageBreak/>
              <w:t>Exitplan bij einde dienstverlening</w:t>
            </w:r>
          </w:p>
        </w:tc>
      </w:tr>
      <w:tr w:rsidR="00EB7C36" w14:paraId="1F47AE61" w14:textId="77777777" w:rsidTr="005F5E65">
        <w:trPr>
          <w:trHeight w:val="732"/>
        </w:trPr>
        <w:tc>
          <w:tcPr>
            <w:tcW w:w="1134" w:type="dxa"/>
            <w:gridSpan w:val="2"/>
          </w:tcPr>
          <w:p w14:paraId="5BAFA359" w14:textId="77777777" w:rsidR="00EB7C36" w:rsidRDefault="00EB7C36" w:rsidP="005F5E65">
            <w:pPr>
              <w:pStyle w:val="TableParagraph"/>
              <w:rPr>
                <w:sz w:val="20"/>
              </w:rPr>
            </w:pPr>
            <w:r>
              <w:rPr>
                <w:sz w:val="20"/>
              </w:rPr>
              <w:t>PvE1-30</w:t>
            </w:r>
          </w:p>
        </w:tc>
        <w:tc>
          <w:tcPr>
            <w:tcW w:w="8080" w:type="dxa"/>
          </w:tcPr>
          <w:p w14:paraId="7C1A7D59" w14:textId="77777777" w:rsidR="00EB7C36" w:rsidRPr="00EB7C36" w:rsidRDefault="00EB7C36" w:rsidP="005F5E65">
            <w:pPr>
              <w:pStyle w:val="TableParagraph"/>
              <w:tabs>
                <w:tab w:val="left" w:pos="7892"/>
              </w:tabs>
              <w:ind w:left="144" w:right="187"/>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Het Uitzendbureau verleent alle medewerking  die nodig is voor een geruisloze overgang naar de nieuwe Raamovereenkomst dan wel het (eventuele) nieuwe Uitzendbureau bij het beëindigen of aflopen van de Raamovereenkomst.</w:t>
            </w:r>
          </w:p>
        </w:tc>
      </w:tr>
      <w:tr w:rsidR="00EB7C36" w14:paraId="2E4FC574" w14:textId="77777777" w:rsidTr="005F5E65">
        <w:trPr>
          <w:trHeight w:val="2687"/>
        </w:trPr>
        <w:tc>
          <w:tcPr>
            <w:tcW w:w="1134" w:type="dxa"/>
            <w:gridSpan w:val="2"/>
            <w:tcBorders>
              <w:bottom w:val="single" w:sz="4" w:space="0" w:color="000000" w:themeColor="text1"/>
            </w:tcBorders>
          </w:tcPr>
          <w:p w14:paraId="1BF97A36" w14:textId="77777777" w:rsidR="00EB7C36" w:rsidRDefault="00EB7C36" w:rsidP="005F5E65">
            <w:pPr>
              <w:pStyle w:val="TableParagraph"/>
              <w:rPr>
                <w:sz w:val="20"/>
              </w:rPr>
            </w:pPr>
            <w:r>
              <w:rPr>
                <w:sz w:val="20"/>
              </w:rPr>
              <w:t>PvE1-31</w:t>
            </w:r>
          </w:p>
        </w:tc>
        <w:tc>
          <w:tcPr>
            <w:tcW w:w="8080" w:type="dxa"/>
            <w:tcBorders>
              <w:bottom w:val="single" w:sz="4" w:space="0" w:color="000000" w:themeColor="text1"/>
            </w:tcBorders>
          </w:tcPr>
          <w:p w14:paraId="4CD21B38" w14:textId="77777777" w:rsidR="00EB7C36" w:rsidRPr="00EB7C36" w:rsidRDefault="00EB7C36" w:rsidP="005F5E65">
            <w:pPr>
              <w:pStyle w:val="TableParagraph"/>
              <w:tabs>
                <w:tab w:val="left" w:pos="7940"/>
              </w:tabs>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Om de overdracht in goede banen te leiden, conformeert het Uitzendbureau zich aan een exitregeling</w:t>
            </w:r>
            <w:r w:rsidRPr="00EB7C36">
              <w:rPr>
                <w:rFonts w:asciiTheme="minorHAnsi" w:eastAsiaTheme="minorEastAsia" w:hAnsiTheme="minorHAnsi" w:cstheme="minorBidi"/>
                <w:spacing w:val="-4"/>
                <w:sz w:val="20"/>
                <w:szCs w:val="20"/>
                <w:lang w:val="nl-NL"/>
              </w:rPr>
              <w:t xml:space="preserve"> </w:t>
            </w:r>
            <w:r w:rsidRPr="00EB7C36">
              <w:rPr>
                <w:rFonts w:asciiTheme="minorHAnsi" w:eastAsiaTheme="minorEastAsia" w:hAnsiTheme="minorHAnsi" w:cstheme="minorBidi"/>
                <w:sz w:val="20"/>
                <w:szCs w:val="20"/>
                <w:lang w:val="nl-NL"/>
              </w:rPr>
              <w:t>en</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stelt</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het Uitzendbureau een</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transitiemanager</w:t>
            </w:r>
            <w:r w:rsidRPr="00EB7C36">
              <w:rPr>
                <w:rFonts w:asciiTheme="minorHAnsi" w:eastAsiaTheme="minorEastAsia" w:hAnsiTheme="minorHAnsi" w:cstheme="minorBidi"/>
                <w:spacing w:val="-4"/>
                <w:sz w:val="20"/>
                <w:szCs w:val="20"/>
                <w:lang w:val="nl-NL"/>
              </w:rPr>
              <w:t xml:space="preserve"> </w:t>
            </w:r>
            <w:r w:rsidRPr="00EB7C36">
              <w:rPr>
                <w:rFonts w:asciiTheme="minorHAnsi" w:eastAsiaTheme="minorEastAsia" w:hAnsiTheme="minorHAnsi" w:cstheme="minorBidi"/>
                <w:sz w:val="20"/>
                <w:szCs w:val="20"/>
                <w:lang w:val="nl-NL"/>
              </w:rPr>
              <w:t>aan</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die</w:t>
            </w:r>
            <w:r w:rsidRPr="00EB7C36">
              <w:rPr>
                <w:rFonts w:asciiTheme="minorHAnsi" w:eastAsiaTheme="minorEastAsia" w:hAnsiTheme="minorHAnsi" w:cstheme="minorBidi"/>
                <w:spacing w:val="-5"/>
                <w:sz w:val="20"/>
                <w:szCs w:val="20"/>
                <w:lang w:val="nl-NL"/>
              </w:rPr>
              <w:t xml:space="preserve"> </w:t>
            </w:r>
            <w:r w:rsidRPr="00EB7C36">
              <w:rPr>
                <w:rFonts w:asciiTheme="minorHAnsi" w:eastAsiaTheme="minorEastAsia" w:hAnsiTheme="minorHAnsi" w:cstheme="minorBidi"/>
                <w:sz w:val="20"/>
                <w:szCs w:val="20"/>
                <w:lang w:val="nl-NL"/>
              </w:rPr>
              <w:t>verantwoordelijk</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is</w:t>
            </w:r>
            <w:r w:rsidRPr="00EB7C36">
              <w:rPr>
                <w:rFonts w:asciiTheme="minorHAnsi" w:eastAsiaTheme="minorEastAsia" w:hAnsiTheme="minorHAnsi" w:cstheme="minorBidi"/>
                <w:spacing w:val="-3"/>
                <w:sz w:val="20"/>
                <w:szCs w:val="20"/>
                <w:lang w:val="nl-NL"/>
              </w:rPr>
              <w:t xml:space="preserve"> </w:t>
            </w:r>
            <w:r w:rsidRPr="00EB7C36">
              <w:rPr>
                <w:rFonts w:asciiTheme="minorHAnsi" w:eastAsiaTheme="minorEastAsia" w:hAnsiTheme="minorHAnsi" w:cstheme="minorBidi"/>
                <w:sz w:val="20"/>
                <w:szCs w:val="20"/>
                <w:lang w:val="nl-NL"/>
              </w:rPr>
              <w:t>voor alle activiteiten die tijdens het overgangsproces plaatsvinden. De opgestelde exitregeling is van toepassing bij (al dan niet vroegtijdige) opzegging of bij afloop van de Raamovereenkomst. De exitregeling omvat onder meer een beschrijving waarop toegezegde resultaten behaald blijven worden tot aan de afloop van de Overeenkomst, de dienstverlening wordt afgebouwd en overdracht (van kennis) plaats vindt richting een eventueel het nieuwe Uitzendbureau. Op deze manier worden risico’s (onder andere verlies van informatie en communicatie) vermeden en worden de activiteiten gerelateerd aan het overgangsproces effectief gemanaged. Het Uitzendbureau</w:t>
            </w:r>
            <w:r w:rsidRPr="00EB7C36">
              <w:rPr>
                <w:rFonts w:asciiTheme="minorHAnsi" w:eastAsiaTheme="minorEastAsia" w:hAnsiTheme="minorHAnsi" w:cstheme="minorBidi"/>
                <w:spacing w:val="-11"/>
                <w:sz w:val="20"/>
                <w:szCs w:val="20"/>
                <w:lang w:val="nl-NL"/>
              </w:rPr>
              <w:t xml:space="preserve"> </w:t>
            </w:r>
            <w:r w:rsidRPr="00EB7C36">
              <w:rPr>
                <w:rFonts w:asciiTheme="minorHAnsi" w:eastAsiaTheme="minorEastAsia" w:hAnsiTheme="minorHAnsi" w:cstheme="minorBidi"/>
                <w:sz w:val="20"/>
                <w:szCs w:val="20"/>
                <w:lang w:val="nl-NL"/>
              </w:rPr>
              <w:t>wordt</w:t>
            </w:r>
            <w:r w:rsidRPr="00EB7C36">
              <w:rPr>
                <w:rFonts w:asciiTheme="minorHAnsi" w:eastAsiaTheme="minorEastAsia" w:hAnsiTheme="minorHAnsi" w:cstheme="minorBidi"/>
                <w:spacing w:val="-10"/>
                <w:sz w:val="20"/>
                <w:szCs w:val="20"/>
                <w:lang w:val="nl-NL"/>
              </w:rPr>
              <w:t xml:space="preserve"> </w:t>
            </w:r>
            <w:r w:rsidRPr="00EB7C36">
              <w:rPr>
                <w:rFonts w:asciiTheme="minorHAnsi" w:eastAsiaTheme="minorEastAsia" w:hAnsiTheme="minorHAnsi" w:cstheme="minorBidi"/>
                <w:sz w:val="20"/>
                <w:szCs w:val="20"/>
                <w:lang w:val="nl-NL"/>
              </w:rPr>
              <w:t>geacht</w:t>
            </w:r>
            <w:r w:rsidRPr="00EB7C36">
              <w:rPr>
                <w:rFonts w:asciiTheme="minorHAnsi" w:eastAsiaTheme="minorEastAsia" w:hAnsiTheme="minorHAnsi" w:cstheme="minorBidi"/>
                <w:spacing w:val="-9"/>
                <w:sz w:val="20"/>
                <w:szCs w:val="20"/>
                <w:lang w:val="nl-NL"/>
              </w:rPr>
              <w:t xml:space="preserve"> </w:t>
            </w:r>
            <w:r w:rsidRPr="00EB7C36">
              <w:rPr>
                <w:rFonts w:asciiTheme="minorHAnsi" w:eastAsiaTheme="minorEastAsia" w:hAnsiTheme="minorHAnsi" w:cstheme="minorBidi"/>
                <w:sz w:val="20"/>
                <w:szCs w:val="20"/>
                <w:lang w:val="nl-NL"/>
              </w:rPr>
              <w:t>alle</w:t>
            </w:r>
            <w:r w:rsidRPr="00EB7C36">
              <w:rPr>
                <w:rFonts w:asciiTheme="minorHAnsi" w:eastAsiaTheme="minorEastAsia" w:hAnsiTheme="minorHAnsi" w:cstheme="minorBidi"/>
                <w:spacing w:val="-11"/>
                <w:sz w:val="20"/>
                <w:szCs w:val="20"/>
                <w:lang w:val="nl-NL"/>
              </w:rPr>
              <w:t xml:space="preserve"> </w:t>
            </w:r>
            <w:r w:rsidRPr="00EB7C36">
              <w:rPr>
                <w:rFonts w:asciiTheme="minorHAnsi" w:eastAsiaTheme="minorEastAsia" w:hAnsiTheme="minorHAnsi" w:cstheme="minorBidi"/>
                <w:sz w:val="20"/>
                <w:szCs w:val="20"/>
                <w:lang w:val="nl-NL"/>
              </w:rPr>
              <w:t>medewerking</w:t>
            </w:r>
            <w:r w:rsidRPr="00EB7C36">
              <w:rPr>
                <w:rFonts w:asciiTheme="minorHAnsi" w:eastAsiaTheme="minorEastAsia" w:hAnsiTheme="minorHAnsi" w:cstheme="minorBidi"/>
                <w:spacing w:val="-9"/>
                <w:sz w:val="20"/>
                <w:szCs w:val="20"/>
                <w:lang w:val="nl-NL"/>
              </w:rPr>
              <w:t xml:space="preserve"> </w:t>
            </w:r>
            <w:r w:rsidRPr="00EB7C36">
              <w:rPr>
                <w:rFonts w:asciiTheme="minorHAnsi" w:eastAsiaTheme="minorEastAsia" w:hAnsiTheme="minorHAnsi" w:cstheme="minorBidi"/>
                <w:sz w:val="20"/>
                <w:szCs w:val="20"/>
                <w:lang w:val="nl-NL"/>
              </w:rPr>
              <w:t>te</w:t>
            </w:r>
            <w:r w:rsidRPr="00EB7C36">
              <w:rPr>
                <w:rFonts w:asciiTheme="minorHAnsi" w:eastAsiaTheme="minorEastAsia" w:hAnsiTheme="minorHAnsi" w:cstheme="minorBidi"/>
                <w:spacing w:val="-11"/>
                <w:sz w:val="20"/>
                <w:szCs w:val="20"/>
                <w:lang w:val="nl-NL"/>
              </w:rPr>
              <w:t xml:space="preserve"> </w:t>
            </w:r>
            <w:r w:rsidRPr="00EB7C36">
              <w:rPr>
                <w:rFonts w:asciiTheme="minorHAnsi" w:eastAsiaTheme="minorEastAsia" w:hAnsiTheme="minorHAnsi" w:cstheme="minorBidi"/>
                <w:sz w:val="20"/>
                <w:szCs w:val="20"/>
                <w:lang w:val="nl-NL"/>
              </w:rPr>
              <w:t>verlenen</w:t>
            </w:r>
            <w:r w:rsidRPr="00EB7C36">
              <w:rPr>
                <w:rFonts w:asciiTheme="minorHAnsi" w:eastAsiaTheme="minorEastAsia" w:hAnsiTheme="minorHAnsi" w:cstheme="minorBidi"/>
                <w:spacing w:val="-9"/>
                <w:sz w:val="20"/>
                <w:szCs w:val="20"/>
                <w:lang w:val="nl-NL"/>
              </w:rPr>
              <w:t xml:space="preserve"> </w:t>
            </w:r>
            <w:r w:rsidRPr="00EB7C36">
              <w:rPr>
                <w:rFonts w:asciiTheme="minorHAnsi" w:eastAsiaTheme="minorEastAsia" w:hAnsiTheme="minorHAnsi" w:cstheme="minorBidi"/>
                <w:sz w:val="20"/>
                <w:szCs w:val="20"/>
                <w:lang w:val="nl-NL"/>
              </w:rPr>
              <w:t>die</w:t>
            </w:r>
            <w:r w:rsidRPr="00EB7C36">
              <w:rPr>
                <w:rFonts w:asciiTheme="minorHAnsi" w:eastAsiaTheme="minorEastAsia" w:hAnsiTheme="minorHAnsi" w:cstheme="minorBidi"/>
                <w:spacing w:val="-11"/>
                <w:sz w:val="20"/>
                <w:szCs w:val="20"/>
                <w:lang w:val="nl-NL"/>
              </w:rPr>
              <w:t xml:space="preserve"> </w:t>
            </w:r>
            <w:r w:rsidRPr="00EB7C36">
              <w:rPr>
                <w:rFonts w:asciiTheme="minorHAnsi" w:eastAsiaTheme="minorEastAsia" w:hAnsiTheme="minorHAnsi" w:cstheme="minorBidi"/>
                <w:sz w:val="20"/>
                <w:szCs w:val="20"/>
                <w:lang w:val="nl-NL"/>
              </w:rPr>
              <w:t>nodig</w:t>
            </w:r>
            <w:r w:rsidRPr="00EB7C36">
              <w:rPr>
                <w:rFonts w:asciiTheme="minorHAnsi" w:eastAsiaTheme="minorEastAsia" w:hAnsiTheme="minorHAnsi" w:cstheme="minorBidi"/>
                <w:spacing w:val="-9"/>
                <w:sz w:val="20"/>
                <w:szCs w:val="20"/>
                <w:lang w:val="nl-NL"/>
              </w:rPr>
              <w:t xml:space="preserve"> </w:t>
            </w:r>
            <w:r w:rsidRPr="00EB7C36">
              <w:rPr>
                <w:rFonts w:asciiTheme="minorHAnsi" w:eastAsiaTheme="minorEastAsia" w:hAnsiTheme="minorHAnsi" w:cstheme="minorBidi"/>
                <w:sz w:val="20"/>
                <w:szCs w:val="20"/>
                <w:lang w:val="nl-NL"/>
              </w:rPr>
              <w:t>is</w:t>
            </w:r>
            <w:r w:rsidRPr="00EB7C36">
              <w:rPr>
                <w:rFonts w:asciiTheme="minorHAnsi" w:eastAsiaTheme="minorEastAsia" w:hAnsiTheme="minorHAnsi" w:cstheme="minorBidi"/>
                <w:spacing w:val="-12"/>
                <w:sz w:val="20"/>
                <w:szCs w:val="20"/>
                <w:lang w:val="nl-NL"/>
              </w:rPr>
              <w:t xml:space="preserve"> </w:t>
            </w:r>
            <w:r w:rsidRPr="00EB7C36">
              <w:rPr>
                <w:rFonts w:asciiTheme="minorHAnsi" w:eastAsiaTheme="minorEastAsia" w:hAnsiTheme="minorHAnsi" w:cstheme="minorBidi"/>
                <w:sz w:val="20"/>
                <w:szCs w:val="20"/>
                <w:lang w:val="nl-NL"/>
              </w:rPr>
              <w:t>voor</w:t>
            </w:r>
            <w:r w:rsidRPr="00EB7C36">
              <w:rPr>
                <w:rFonts w:asciiTheme="minorHAnsi" w:eastAsiaTheme="minorEastAsia" w:hAnsiTheme="minorHAnsi" w:cstheme="minorBidi"/>
                <w:spacing w:val="-12"/>
                <w:sz w:val="20"/>
                <w:szCs w:val="20"/>
                <w:lang w:val="nl-NL"/>
              </w:rPr>
              <w:t xml:space="preserve"> </w:t>
            </w:r>
            <w:r w:rsidRPr="00EB7C36">
              <w:rPr>
                <w:rFonts w:asciiTheme="minorHAnsi" w:eastAsiaTheme="minorEastAsia" w:hAnsiTheme="minorHAnsi" w:cstheme="minorBidi"/>
                <w:sz w:val="20"/>
                <w:szCs w:val="20"/>
                <w:lang w:val="nl-NL"/>
              </w:rPr>
              <w:t>een</w:t>
            </w:r>
            <w:r w:rsidRPr="00EB7C36">
              <w:rPr>
                <w:rFonts w:asciiTheme="minorHAnsi" w:eastAsiaTheme="minorEastAsia" w:hAnsiTheme="minorHAnsi" w:cstheme="minorBidi"/>
                <w:spacing w:val="-9"/>
                <w:sz w:val="20"/>
                <w:szCs w:val="20"/>
                <w:lang w:val="nl-NL"/>
              </w:rPr>
              <w:t xml:space="preserve"> </w:t>
            </w:r>
            <w:r w:rsidRPr="00EB7C36">
              <w:rPr>
                <w:rFonts w:asciiTheme="minorHAnsi" w:eastAsiaTheme="minorEastAsia" w:hAnsiTheme="minorHAnsi" w:cstheme="minorBidi"/>
                <w:sz w:val="20"/>
                <w:szCs w:val="20"/>
                <w:lang w:val="nl-NL"/>
              </w:rPr>
              <w:t>geruisloze</w:t>
            </w:r>
          </w:p>
          <w:p w14:paraId="336B16A0" w14:textId="77777777" w:rsidR="00EB7C36" w:rsidRPr="00EB7C36" w:rsidRDefault="00EB7C36" w:rsidP="005F5E65">
            <w:pPr>
              <w:pStyle w:val="TableParagraph"/>
              <w:tabs>
                <w:tab w:val="left" w:pos="7940"/>
              </w:tabs>
              <w:spacing w:before="0" w:line="225" w:lineRule="exact"/>
              <w:ind w:left="144" w:right="139"/>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overgang waaronder de (mogelijke) transitie van Uitzendkrachten.</w:t>
            </w:r>
          </w:p>
        </w:tc>
      </w:tr>
      <w:tr w:rsidR="00EB7C36" w14:paraId="2ADDAF11" w14:textId="77777777" w:rsidTr="005F5E65">
        <w:trPr>
          <w:trHeight w:val="244"/>
        </w:trPr>
        <w:tc>
          <w:tcPr>
            <w:tcW w:w="9214" w:type="dxa"/>
            <w:gridSpan w:val="3"/>
            <w:shd w:val="clear" w:color="auto" w:fill="BFBFBF" w:themeFill="background1" w:themeFillShade="BF"/>
          </w:tcPr>
          <w:p w14:paraId="4556B800" w14:textId="77777777" w:rsidR="00EB7C36" w:rsidRPr="004C6414" w:rsidRDefault="00EB7C36" w:rsidP="005F5E65">
            <w:pPr>
              <w:pStyle w:val="TableParagraph"/>
              <w:spacing w:line="223" w:lineRule="exact"/>
              <w:rPr>
                <w:rFonts w:asciiTheme="minorHAnsi" w:eastAsiaTheme="minorEastAsia" w:hAnsiTheme="minorHAnsi" w:cstheme="minorBidi"/>
                <w:b/>
                <w:sz w:val="20"/>
                <w:szCs w:val="20"/>
              </w:rPr>
            </w:pPr>
            <w:r w:rsidRPr="7985DFEA">
              <w:rPr>
                <w:rFonts w:asciiTheme="minorHAnsi" w:eastAsiaTheme="minorEastAsia" w:hAnsiTheme="minorHAnsi" w:cstheme="minorBidi"/>
                <w:b/>
                <w:sz w:val="20"/>
                <w:szCs w:val="20"/>
              </w:rPr>
              <w:t>Diversiteit en inclusiviteit</w:t>
            </w:r>
          </w:p>
        </w:tc>
      </w:tr>
      <w:tr w:rsidR="00EB7C36" w14:paraId="0D9F154D" w14:textId="77777777" w:rsidTr="005F5E65">
        <w:trPr>
          <w:trHeight w:val="732"/>
        </w:trPr>
        <w:tc>
          <w:tcPr>
            <w:tcW w:w="1134" w:type="dxa"/>
            <w:gridSpan w:val="2"/>
          </w:tcPr>
          <w:p w14:paraId="1591FB91" w14:textId="77777777" w:rsidR="00EB7C36" w:rsidRPr="004C6414" w:rsidRDefault="00EB7C36" w:rsidP="005F5E65">
            <w:pPr>
              <w:pStyle w:val="TableParagraph"/>
              <w:rPr>
                <w:sz w:val="20"/>
              </w:rPr>
            </w:pPr>
            <w:r w:rsidRPr="004C6414">
              <w:rPr>
                <w:sz w:val="20"/>
              </w:rPr>
              <w:t>PvE1-3</w:t>
            </w:r>
            <w:r>
              <w:rPr>
                <w:sz w:val="20"/>
              </w:rPr>
              <w:t>2</w:t>
            </w:r>
          </w:p>
        </w:tc>
        <w:tc>
          <w:tcPr>
            <w:tcW w:w="8080" w:type="dxa"/>
          </w:tcPr>
          <w:p w14:paraId="1C6C9BBB" w14:textId="77777777" w:rsidR="00EB7C36" w:rsidRPr="00EB7C36" w:rsidRDefault="00EB7C36" w:rsidP="005F5E65">
            <w:pPr>
              <w:pStyle w:val="TableParagraph"/>
              <w:ind w:left="144" w:right="138"/>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De SVB wil een diverse en inclusieve organisatie zijn. Het Uitzendbureau draagt hier actief aan bij en onthoudt zich bij de uitvoering van de opdracht van discriminatie en stimuleert diversiteit en inclusiviteit. Het Uitzendbureau draagt uit naam van de SVB actief uit dat de SVB een diverse en inclusieve organisatie wil zijn en gaat niet in op discriminerende verzoeken. Indien de uitzendbranche een non-discriminatiecode hanteert, dan sluit het Uitzendbureau zich hierbij aan. </w:t>
            </w:r>
          </w:p>
        </w:tc>
      </w:tr>
      <w:tr w:rsidR="00EB7C36" w14:paraId="6AAB5086" w14:textId="77777777" w:rsidTr="005F5E65">
        <w:trPr>
          <w:trHeight w:val="732"/>
        </w:trPr>
        <w:tc>
          <w:tcPr>
            <w:tcW w:w="1134" w:type="dxa"/>
            <w:gridSpan w:val="2"/>
          </w:tcPr>
          <w:p w14:paraId="2B00DF93" w14:textId="77777777" w:rsidR="00EB7C36" w:rsidRPr="004C6414" w:rsidRDefault="00EB7C36" w:rsidP="005F5E65">
            <w:pPr>
              <w:pStyle w:val="TableParagraph"/>
              <w:rPr>
                <w:sz w:val="20"/>
              </w:rPr>
            </w:pPr>
            <w:r w:rsidRPr="004C6414">
              <w:rPr>
                <w:sz w:val="20"/>
              </w:rPr>
              <w:t>PvE1-3</w:t>
            </w:r>
            <w:r>
              <w:rPr>
                <w:sz w:val="20"/>
              </w:rPr>
              <w:t>3</w:t>
            </w:r>
          </w:p>
        </w:tc>
        <w:tc>
          <w:tcPr>
            <w:tcW w:w="8080" w:type="dxa"/>
          </w:tcPr>
          <w:p w14:paraId="5B8DD182" w14:textId="77777777" w:rsidR="00EB7C36" w:rsidRPr="00EB7C36" w:rsidRDefault="00EB7C36" w:rsidP="005F5E65">
            <w:pPr>
              <w:pStyle w:val="TableParagraph"/>
              <w:ind w:left="144" w:right="138"/>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Het Uitzendbureau laat bij de werving en selectie uitsluitend voor de functie relevante eisen, competenties en wensen meewegen. Het Uitzendbureau mag geen (verboden) onderscheid maken op grond van godsdienst, levensovertuiging, politieke gezindheid, geslacht, ras, nationaliteit, seksuele geaardheid, burgerlijke staat, handicap, (chronische) ziekte, leeftijd of welke andere grond dan ook. </w:t>
            </w:r>
          </w:p>
        </w:tc>
      </w:tr>
      <w:tr w:rsidR="00EB7C36" w14:paraId="30130BB0" w14:textId="77777777" w:rsidTr="005F5E65">
        <w:trPr>
          <w:trHeight w:val="732"/>
        </w:trPr>
        <w:tc>
          <w:tcPr>
            <w:tcW w:w="1134" w:type="dxa"/>
            <w:gridSpan w:val="2"/>
          </w:tcPr>
          <w:p w14:paraId="493D1EE3" w14:textId="77777777" w:rsidR="00EB7C36" w:rsidRPr="004C6414" w:rsidRDefault="00EB7C36" w:rsidP="005F5E65">
            <w:pPr>
              <w:pStyle w:val="TableParagraph"/>
              <w:jc w:val="left"/>
              <w:rPr>
                <w:sz w:val="20"/>
              </w:rPr>
            </w:pPr>
            <w:r w:rsidRPr="004C6414">
              <w:rPr>
                <w:sz w:val="20"/>
              </w:rPr>
              <w:t>PvE1-3</w:t>
            </w:r>
            <w:r>
              <w:rPr>
                <w:sz w:val="20"/>
              </w:rPr>
              <w:t>4</w:t>
            </w:r>
          </w:p>
        </w:tc>
        <w:tc>
          <w:tcPr>
            <w:tcW w:w="8080" w:type="dxa"/>
          </w:tcPr>
          <w:p w14:paraId="48D6CE1F" w14:textId="77777777" w:rsidR="00EB7C36" w:rsidRPr="00EB7C36" w:rsidRDefault="00EB7C36" w:rsidP="005F5E65">
            <w:pPr>
              <w:pStyle w:val="TableParagraph"/>
              <w:ind w:left="144" w:right="95"/>
              <w:jc w:val="left"/>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Het Uitzendbureau heeft een actief beleid ten aanzien van het weren van discriminerende verzoeken vanuit opdrachtgevers, welke minimaal de volgende onderdelen bevat: </w:t>
            </w:r>
          </w:p>
          <w:p w14:paraId="73AE4510" w14:textId="77777777" w:rsidR="00EB7C36" w:rsidRPr="00EB7C36" w:rsidRDefault="00EB7C36" w:rsidP="00EB7C36">
            <w:pPr>
              <w:pStyle w:val="TableParagraph"/>
              <w:numPr>
                <w:ilvl w:val="0"/>
                <w:numId w:val="6"/>
              </w:numPr>
              <w:ind w:right="95"/>
              <w:jc w:val="left"/>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Wat er wordt verstaan onder discriminatie/ discriminerende verzoeken. </w:t>
            </w:r>
          </w:p>
          <w:p w14:paraId="7F9C73CA" w14:textId="77777777" w:rsidR="00EB7C36" w:rsidRPr="00EB7C36" w:rsidRDefault="00EB7C36" w:rsidP="00EB7C36">
            <w:pPr>
              <w:pStyle w:val="TableParagraph"/>
              <w:numPr>
                <w:ilvl w:val="0"/>
                <w:numId w:val="6"/>
              </w:numPr>
              <w:ind w:right="95"/>
              <w:jc w:val="left"/>
              <w:rPr>
                <w:rFonts w:asciiTheme="minorHAnsi" w:eastAsiaTheme="minorEastAsia" w:hAnsiTheme="minorHAnsi" w:cstheme="minorBidi"/>
                <w:sz w:val="20"/>
                <w:szCs w:val="20"/>
                <w:lang w:val="nl-NL"/>
              </w:rPr>
            </w:pPr>
            <w:r w:rsidRPr="00EB7C36">
              <w:rPr>
                <w:rFonts w:asciiTheme="minorHAnsi" w:eastAsiaTheme="minorEastAsia" w:hAnsiTheme="minorHAnsi" w:cstheme="minorBidi"/>
                <w:sz w:val="20"/>
                <w:szCs w:val="20"/>
                <w:lang w:val="nl-NL"/>
              </w:rPr>
              <w:t xml:space="preserve"> Wat het standpunt is van het Uitzendbureau ten opzichte van discriminatie/ discriminerende verzoeken. Wat van de medewerkers van het Uitzendbureau wordt verwacht bij binnenkomende discriminerende verzoeken. </w:t>
            </w:r>
          </w:p>
        </w:tc>
      </w:tr>
      <w:tr w:rsidR="00EB7C36" w14:paraId="56B651FC" w14:textId="77777777" w:rsidTr="005F5E65">
        <w:trPr>
          <w:trHeight w:val="732"/>
        </w:trPr>
        <w:tc>
          <w:tcPr>
            <w:tcW w:w="1134" w:type="dxa"/>
            <w:gridSpan w:val="2"/>
          </w:tcPr>
          <w:p w14:paraId="65B429CA" w14:textId="77777777" w:rsidR="00EB7C36" w:rsidRPr="004C6414" w:rsidRDefault="00EB7C36" w:rsidP="005F5E65">
            <w:pPr>
              <w:pStyle w:val="TableParagraph"/>
              <w:rPr>
                <w:sz w:val="20"/>
              </w:rPr>
            </w:pPr>
            <w:r w:rsidRPr="004C6414">
              <w:rPr>
                <w:sz w:val="20"/>
              </w:rPr>
              <w:t>PvE1-3</w:t>
            </w:r>
            <w:r>
              <w:rPr>
                <w:sz w:val="20"/>
              </w:rPr>
              <w:t>5</w:t>
            </w:r>
          </w:p>
        </w:tc>
        <w:tc>
          <w:tcPr>
            <w:tcW w:w="8080" w:type="dxa"/>
          </w:tcPr>
          <w:p w14:paraId="4BB415D4" w14:textId="77777777" w:rsidR="00EB7C36" w:rsidRPr="00EB7C36" w:rsidRDefault="00EB7C36" w:rsidP="005F5E65">
            <w:pPr>
              <w:ind w:left="144" w:right="139"/>
              <w:rPr>
                <w:rFonts w:eastAsiaTheme="minorEastAsia"/>
                <w:sz w:val="20"/>
                <w:szCs w:val="20"/>
                <w:lang w:val="nl-NL"/>
              </w:rPr>
            </w:pPr>
            <w:r w:rsidRPr="00EB7C36">
              <w:rPr>
                <w:rFonts w:eastAsiaTheme="minorEastAsia"/>
                <w:sz w:val="20"/>
                <w:szCs w:val="20"/>
                <w:lang w:val="nl-NL"/>
              </w:rPr>
              <w:t xml:space="preserve">Er is </w:t>
            </w:r>
            <w:r w:rsidRPr="00EB7C36" w:rsidDel="00565351">
              <w:rPr>
                <w:rFonts w:eastAsiaTheme="minorEastAsia"/>
                <w:sz w:val="20"/>
                <w:szCs w:val="20"/>
                <w:lang w:val="nl-NL"/>
              </w:rPr>
              <w:t xml:space="preserve">door </w:t>
            </w:r>
            <w:r w:rsidRPr="00EB7C36">
              <w:rPr>
                <w:rFonts w:eastAsiaTheme="minorEastAsia"/>
                <w:sz w:val="20"/>
                <w:szCs w:val="20"/>
                <w:lang w:val="nl-NL"/>
              </w:rPr>
              <w:t>het Uitzendbureau een klachtenprocedure opgesteld/ingericht voor Uitzendkrachten die zich gediscrimineerd voelen, en medewerkers van het Uitzendbureau weten hoe en waar deze Uitzendkrachten naar door te verwijzen.</w:t>
            </w:r>
          </w:p>
        </w:tc>
      </w:tr>
      <w:tr w:rsidR="00EB7C36" w14:paraId="6D4463F2" w14:textId="77777777" w:rsidTr="005F5E65">
        <w:trPr>
          <w:trHeight w:val="732"/>
        </w:trPr>
        <w:tc>
          <w:tcPr>
            <w:tcW w:w="1134" w:type="dxa"/>
            <w:gridSpan w:val="2"/>
          </w:tcPr>
          <w:p w14:paraId="2B7426EF" w14:textId="77777777" w:rsidR="00EB7C36" w:rsidRPr="004C6414" w:rsidRDefault="00EB7C36" w:rsidP="005F5E65">
            <w:pPr>
              <w:pStyle w:val="TableParagraph"/>
              <w:rPr>
                <w:sz w:val="20"/>
              </w:rPr>
            </w:pPr>
            <w:r w:rsidRPr="004C6414">
              <w:rPr>
                <w:sz w:val="20"/>
              </w:rPr>
              <w:t>PvE1-3</w:t>
            </w:r>
            <w:r>
              <w:rPr>
                <w:sz w:val="20"/>
              </w:rPr>
              <w:t>6</w:t>
            </w:r>
          </w:p>
        </w:tc>
        <w:tc>
          <w:tcPr>
            <w:tcW w:w="8080" w:type="dxa"/>
          </w:tcPr>
          <w:p w14:paraId="2206785E" w14:textId="77777777" w:rsidR="00EB7C36" w:rsidRPr="00EB7C36" w:rsidRDefault="00EB7C36" w:rsidP="005F5E65">
            <w:pPr>
              <w:ind w:left="144" w:right="139"/>
              <w:rPr>
                <w:rFonts w:eastAsiaTheme="minorEastAsia"/>
                <w:sz w:val="20"/>
                <w:szCs w:val="20"/>
                <w:lang w:val="nl-NL"/>
              </w:rPr>
            </w:pPr>
            <w:r w:rsidRPr="00EB7C36">
              <w:rPr>
                <w:rFonts w:eastAsiaTheme="minorEastAsia"/>
                <w:sz w:val="20"/>
                <w:szCs w:val="20"/>
                <w:lang w:val="nl-NL"/>
              </w:rPr>
              <w:t xml:space="preserve">De SVB behoudt zich het recht voor de Raamovereenkomst(en) met onmiddellijke ingang op te schorten en/of te beëindigen, zodra door de SVB wordt vastgesteld dat het Uitzendbureau zich schuldig maakt aan discriminatie. Bij opschorting/beëindiging van de samenwerking, als hier bedoeld, is de SVB niet tot enigerlei schadevergoeding gehouden. </w:t>
            </w:r>
          </w:p>
        </w:tc>
      </w:tr>
      <w:tr w:rsidR="00EB7C36" w14:paraId="7EA9671E" w14:textId="77777777" w:rsidTr="005F5E65">
        <w:trPr>
          <w:trHeight w:val="732"/>
        </w:trPr>
        <w:tc>
          <w:tcPr>
            <w:tcW w:w="1134" w:type="dxa"/>
            <w:gridSpan w:val="2"/>
          </w:tcPr>
          <w:p w14:paraId="73BB24C9" w14:textId="77777777" w:rsidR="00EB7C36" w:rsidRPr="004C6414" w:rsidRDefault="00EB7C36" w:rsidP="005F5E65">
            <w:pPr>
              <w:pStyle w:val="TableParagraph"/>
              <w:rPr>
                <w:sz w:val="20"/>
              </w:rPr>
            </w:pPr>
            <w:r w:rsidRPr="004C6414">
              <w:rPr>
                <w:sz w:val="20"/>
              </w:rPr>
              <w:t>PvE1-3</w:t>
            </w:r>
            <w:r>
              <w:rPr>
                <w:sz w:val="20"/>
              </w:rPr>
              <w:t>7</w:t>
            </w:r>
          </w:p>
        </w:tc>
        <w:tc>
          <w:tcPr>
            <w:tcW w:w="8080" w:type="dxa"/>
          </w:tcPr>
          <w:p w14:paraId="6D7F262F" w14:textId="77777777" w:rsidR="00EB7C36" w:rsidRDefault="00EB7C36" w:rsidP="005F5E65">
            <w:pPr>
              <w:ind w:left="144" w:right="139"/>
              <w:rPr>
                <w:rFonts w:eastAsiaTheme="minorEastAsia"/>
                <w:sz w:val="20"/>
                <w:szCs w:val="20"/>
              </w:rPr>
            </w:pPr>
            <w:r w:rsidRPr="00EB7C36">
              <w:rPr>
                <w:rFonts w:eastAsiaTheme="minorEastAsia"/>
                <w:sz w:val="20"/>
                <w:szCs w:val="20"/>
                <w:lang w:val="nl-NL"/>
              </w:rPr>
              <w:t xml:space="preserve">Uitzendkrachten die aan de SVB worden aangeboden zijn een afspiegeling van de samenleving. Medewerkers van het Uitzendbureau worden getraind om inclusief te werven en selecteren zodat en zo breed mogelijke groep kandidaten wordt aangesproken, niemand wordt uitgesloten om hiermee de kans op een diverse groep kandidaten te vergroten. </w:t>
            </w:r>
            <w:r w:rsidRPr="7985DFEA">
              <w:rPr>
                <w:rFonts w:eastAsiaTheme="minorEastAsia"/>
                <w:sz w:val="20"/>
                <w:szCs w:val="20"/>
              </w:rPr>
              <w:t xml:space="preserve">Dit houdt minimaal in: </w:t>
            </w:r>
          </w:p>
          <w:p w14:paraId="41E8B9F5" w14:textId="77777777" w:rsidR="00EB7C36" w:rsidRPr="00EB7C36" w:rsidRDefault="00EB7C36" w:rsidP="00EB7C36">
            <w:pPr>
              <w:pStyle w:val="Lijstalinea"/>
              <w:numPr>
                <w:ilvl w:val="0"/>
                <w:numId w:val="7"/>
              </w:numPr>
              <w:ind w:right="139"/>
              <w:rPr>
                <w:rFonts w:eastAsiaTheme="minorEastAsia"/>
                <w:sz w:val="20"/>
                <w:szCs w:val="20"/>
                <w:lang w:val="nl-NL"/>
              </w:rPr>
            </w:pPr>
            <w:r w:rsidRPr="00EB7C36">
              <w:rPr>
                <w:rFonts w:eastAsiaTheme="minorEastAsia" w:cstheme="minorBidi"/>
                <w:sz w:val="20"/>
                <w:szCs w:val="20"/>
                <w:lang w:val="nl-NL"/>
              </w:rPr>
              <w:t xml:space="preserve">het gebruiken van verschillende wervingskanalen, </w:t>
            </w:r>
          </w:p>
          <w:p w14:paraId="1832C09A" w14:textId="77777777" w:rsidR="00EB7C36" w:rsidRDefault="00EB7C36" w:rsidP="00EB7C36">
            <w:pPr>
              <w:pStyle w:val="Lijstalinea"/>
              <w:numPr>
                <w:ilvl w:val="0"/>
                <w:numId w:val="7"/>
              </w:numPr>
              <w:ind w:right="139"/>
              <w:rPr>
                <w:rFonts w:eastAsiaTheme="minorEastAsia"/>
                <w:sz w:val="20"/>
                <w:szCs w:val="20"/>
              </w:rPr>
            </w:pPr>
            <w:r w:rsidRPr="00CF190E">
              <w:rPr>
                <w:rFonts w:eastAsiaTheme="minorEastAsia" w:cstheme="minorBidi"/>
                <w:sz w:val="20"/>
                <w:szCs w:val="20"/>
              </w:rPr>
              <w:t xml:space="preserve">Inclusieve vacatureteksten, </w:t>
            </w:r>
          </w:p>
          <w:p w14:paraId="6E138A31" w14:textId="77777777" w:rsidR="00EB7C36" w:rsidRPr="00CF190E" w:rsidRDefault="00EB7C36" w:rsidP="00EB7C36">
            <w:pPr>
              <w:pStyle w:val="Lijstalinea"/>
              <w:numPr>
                <w:ilvl w:val="0"/>
                <w:numId w:val="7"/>
              </w:numPr>
              <w:ind w:right="139"/>
              <w:rPr>
                <w:rFonts w:eastAsiaTheme="minorEastAsia" w:cstheme="minorBidi"/>
                <w:sz w:val="20"/>
                <w:szCs w:val="20"/>
              </w:rPr>
            </w:pPr>
            <w:r w:rsidRPr="00CF190E">
              <w:rPr>
                <w:rFonts w:eastAsiaTheme="minorEastAsia" w:cstheme="minorBidi"/>
                <w:sz w:val="20"/>
                <w:szCs w:val="20"/>
              </w:rPr>
              <w:t xml:space="preserve">Inclusieve vraagstelling. </w:t>
            </w:r>
          </w:p>
        </w:tc>
      </w:tr>
      <w:tr w:rsidR="00EB7C36" w14:paraId="00CABC4A" w14:textId="77777777" w:rsidTr="005F5E65">
        <w:trPr>
          <w:trHeight w:val="732"/>
        </w:trPr>
        <w:tc>
          <w:tcPr>
            <w:tcW w:w="1134" w:type="dxa"/>
            <w:gridSpan w:val="2"/>
            <w:tcBorders>
              <w:bottom w:val="single" w:sz="4" w:space="0" w:color="000000" w:themeColor="text1"/>
            </w:tcBorders>
          </w:tcPr>
          <w:p w14:paraId="43E5EAB3" w14:textId="77777777" w:rsidR="00EB7C36" w:rsidRPr="004C6414" w:rsidRDefault="00EB7C36" w:rsidP="005F5E65">
            <w:pPr>
              <w:pStyle w:val="TableParagraph"/>
              <w:rPr>
                <w:sz w:val="20"/>
              </w:rPr>
            </w:pPr>
            <w:r w:rsidRPr="004C6414">
              <w:rPr>
                <w:sz w:val="20"/>
              </w:rPr>
              <w:t>PvE1-3</w:t>
            </w:r>
            <w:r>
              <w:rPr>
                <w:sz w:val="20"/>
              </w:rPr>
              <w:t>8</w:t>
            </w:r>
          </w:p>
        </w:tc>
        <w:tc>
          <w:tcPr>
            <w:tcW w:w="8080" w:type="dxa"/>
            <w:tcBorders>
              <w:bottom w:val="single" w:sz="4" w:space="0" w:color="000000" w:themeColor="text1"/>
            </w:tcBorders>
          </w:tcPr>
          <w:p w14:paraId="7431F34A" w14:textId="77777777" w:rsidR="00EB7C36" w:rsidRDefault="00EB7C36" w:rsidP="005F5E65">
            <w:pPr>
              <w:ind w:left="144" w:right="139"/>
              <w:rPr>
                <w:rFonts w:eastAsiaTheme="minorEastAsia"/>
                <w:sz w:val="20"/>
                <w:szCs w:val="20"/>
                <w:lang w:val="nl-NL"/>
              </w:rPr>
            </w:pPr>
            <w:r w:rsidRPr="00EB7C36">
              <w:rPr>
                <w:rFonts w:eastAsiaTheme="minorEastAsia"/>
                <w:sz w:val="20"/>
                <w:szCs w:val="20"/>
                <w:lang w:val="nl-NL"/>
              </w:rPr>
              <w:t xml:space="preserve">Het Uitzendbureau moet aansluiten bij de objectieve wervingsmethode van de SVB. Hierbij wordt geworven en geselecteerd op vooraf vastgestelde competenties, vaardigheden en opleidingsniveau die passen bij het uitgevraagde profiel. </w:t>
            </w:r>
          </w:p>
          <w:p w14:paraId="6669B828" w14:textId="77777777" w:rsidR="00EB7C36" w:rsidRPr="00EB7C36" w:rsidRDefault="00EB7C36" w:rsidP="005F5E65">
            <w:pPr>
              <w:ind w:left="144" w:right="139"/>
              <w:rPr>
                <w:rFonts w:eastAsiaTheme="minorEastAsia"/>
                <w:sz w:val="20"/>
                <w:szCs w:val="20"/>
                <w:lang w:val="nl-NL"/>
              </w:rPr>
            </w:pPr>
          </w:p>
        </w:tc>
      </w:tr>
      <w:tr w:rsidR="00EB7C36" w14:paraId="08CBEF15" w14:textId="77777777" w:rsidTr="005F5E65">
        <w:trPr>
          <w:trHeight w:val="172"/>
        </w:trPr>
        <w:tc>
          <w:tcPr>
            <w:tcW w:w="9214" w:type="dxa"/>
            <w:gridSpan w:val="3"/>
            <w:tcBorders>
              <w:bottom w:val="single" w:sz="4" w:space="0" w:color="000000" w:themeColor="text1"/>
            </w:tcBorders>
            <w:shd w:val="clear" w:color="auto" w:fill="BFBFBF" w:themeFill="background1" w:themeFillShade="BF"/>
          </w:tcPr>
          <w:p w14:paraId="7CA6099E" w14:textId="77777777" w:rsidR="00EB7C36" w:rsidRPr="001330EF" w:rsidRDefault="00EB7C36" w:rsidP="005F5E65">
            <w:pPr>
              <w:pStyle w:val="TableParagraph"/>
              <w:rPr>
                <w:rFonts w:eastAsiaTheme="minorEastAsia"/>
                <w:b/>
                <w:bCs/>
                <w:sz w:val="20"/>
                <w:szCs w:val="20"/>
              </w:rPr>
            </w:pPr>
            <w:r w:rsidRPr="001330EF">
              <w:rPr>
                <w:b/>
                <w:bCs/>
                <w:sz w:val="20"/>
              </w:rPr>
              <w:lastRenderedPageBreak/>
              <w:t xml:space="preserve">Privacy </w:t>
            </w:r>
          </w:p>
        </w:tc>
      </w:tr>
      <w:tr w:rsidR="00EB7C36" w14:paraId="3FF8423E" w14:textId="77777777" w:rsidTr="005F5E65">
        <w:trPr>
          <w:trHeight w:val="172"/>
        </w:trPr>
        <w:tc>
          <w:tcPr>
            <w:tcW w:w="1134" w:type="dxa"/>
            <w:gridSpan w:val="2"/>
            <w:tcBorders>
              <w:bottom w:val="single" w:sz="4" w:space="0" w:color="000000" w:themeColor="text1"/>
            </w:tcBorders>
            <w:shd w:val="clear" w:color="auto" w:fill="auto"/>
          </w:tcPr>
          <w:p w14:paraId="129FC13D" w14:textId="77777777" w:rsidR="00EB7C36" w:rsidRPr="004C6414" w:rsidRDefault="00EB7C36" w:rsidP="005F5E65">
            <w:pPr>
              <w:pStyle w:val="TableParagraph"/>
              <w:rPr>
                <w:sz w:val="20"/>
              </w:rPr>
            </w:pPr>
            <w:r w:rsidRPr="004C6414">
              <w:rPr>
                <w:sz w:val="20"/>
              </w:rPr>
              <w:t>PvE-3</w:t>
            </w:r>
            <w:r>
              <w:rPr>
                <w:sz w:val="20"/>
              </w:rPr>
              <w:t>9</w:t>
            </w:r>
          </w:p>
        </w:tc>
        <w:tc>
          <w:tcPr>
            <w:tcW w:w="8080" w:type="dxa"/>
            <w:tcBorders>
              <w:bottom w:val="single" w:sz="4" w:space="0" w:color="000000" w:themeColor="text1"/>
            </w:tcBorders>
            <w:shd w:val="clear" w:color="auto" w:fill="auto"/>
          </w:tcPr>
          <w:p w14:paraId="15C4F503" w14:textId="77777777" w:rsidR="00EB7C36" w:rsidRPr="00EB7C36" w:rsidRDefault="00EB7C36" w:rsidP="005F5E65">
            <w:pPr>
              <w:ind w:left="144" w:right="139"/>
              <w:rPr>
                <w:rFonts w:eastAsiaTheme="minorEastAsia"/>
                <w:sz w:val="20"/>
                <w:szCs w:val="20"/>
                <w:lang w:val="nl-NL"/>
              </w:rPr>
            </w:pPr>
            <w:r w:rsidRPr="00EB7C36">
              <w:rPr>
                <w:rFonts w:eastAsiaTheme="minorEastAsia"/>
                <w:sz w:val="20"/>
                <w:szCs w:val="20"/>
                <w:lang w:val="nl-NL"/>
              </w:rPr>
              <w:t>Het Uitzendbureau waarborgt de verwerking van de persoonsgegevens met betrekking tot de Opdracht conform Europese en Nederlandse privacywetgeving, waaronder de Algemene verordening gegevensbescherming (AVG), en heeft hiertoe afdoende technische en operationele beveiligingsmaatregelen genomen.</w:t>
            </w:r>
          </w:p>
        </w:tc>
      </w:tr>
      <w:tr w:rsidR="00EB7C36" w14:paraId="78FBEBCB" w14:textId="77777777" w:rsidTr="005F5E65">
        <w:trPr>
          <w:trHeight w:val="172"/>
        </w:trPr>
        <w:tc>
          <w:tcPr>
            <w:tcW w:w="9214" w:type="dxa"/>
            <w:gridSpan w:val="3"/>
            <w:shd w:val="clear" w:color="auto" w:fill="BFBFBF" w:themeFill="background1" w:themeFillShade="BF"/>
          </w:tcPr>
          <w:p w14:paraId="3212094F" w14:textId="77777777" w:rsidR="00EB7C36" w:rsidRPr="00B02906" w:rsidRDefault="00EB7C36" w:rsidP="005F5E65">
            <w:pPr>
              <w:spacing w:line="223" w:lineRule="exact"/>
              <w:rPr>
                <w:rFonts w:eastAsiaTheme="minorEastAsia"/>
                <w:b/>
                <w:sz w:val="20"/>
                <w:szCs w:val="20"/>
              </w:rPr>
            </w:pPr>
            <w:r w:rsidRPr="00EB7C36">
              <w:rPr>
                <w:rFonts w:eastAsiaTheme="minorEastAsia"/>
                <w:b/>
                <w:sz w:val="20"/>
                <w:szCs w:val="20"/>
                <w:lang w:val="nl-NL"/>
              </w:rPr>
              <w:t xml:space="preserve"> </w:t>
            </w:r>
            <w:r w:rsidRPr="7985DFEA">
              <w:rPr>
                <w:rFonts w:eastAsiaTheme="minorEastAsia"/>
                <w:b/>
                <w:sz w:val="20"/>
                <w:szCs w:val="20"/>
              </w:rPr>
              <w:t xml:space="preserve">SLA </w:t>
            </w:r>
          </w:p>
        </w:tc>
      </w:tr>
      <w:tr w:rsidR="00EB7C36" w14:paraId="36EA1D03" w14:textId="77777777" w:rsidTr="005F5E65">
        <w:trPr>
          <w:trHeight w:val="172"/>
        </w:trPr>
        <w:tc>
          <w:tcPr>
            <w:tcW w:w="1134" w:type="dxa"/>
            <w:gridSpan w:val="2"/>
            <w:shd w:val="clear" w:color="auto" w:fill="auto"/>
          </w:tcPr>
          <w:p w14:paraId="7391D19D" w14:textId="77777777" w:rsidR="00EB7C36" w:rsidRPr="004C6414" w:rsidRDefault="00EB7C36" w:rsidP="005F5E65">
            <w:pPr>
              <w:pStyle w:val="TableParagraph"/>
              <w:rPr>
                <w:sz w:val="20"/>
              </w:rPr>
            </w:pPr>
            <w:r w:rsidRPr="004C6414">
              <w:rPr>
                <w:sz w:val="20"/>
              </w:rPr>
              <w:t>PvE-</w:t>
            </w:r>
            <w:r>
              <w:rPr>
                <w:sz w:val="20"/>
              </w:rPr>
              <w:t>40</w:t>
            </w:r>
          </w:p>
        </w:tc>
        <w:tc>
          <w:tcPr>
            <w:tcW w:w="8080" w:type="dxa"/>
            <w:shd w:val="clear" w:color="auto" w:fill="auto"/>
          </w:tcPr>
          <w:p w14:paraId="3C237271" w14:textId="77777777" w:rsidR="00EB7C36" w:rsidRPr="004C6414" w:rsidRDefault="00EB7C36" w:rsidP="005F5E65">
            <w:pPr>
              <w:pStyle w:val="TableParagraph"/>
              <w:ind w:left="105" w:right="139"/>
              <w:rPr>
                <w:rFonts w:asciiTheme="minorHAnsi" w:eastAsiaTheme="minorEastAsia" w:hAnsiTheme="minorHAnsi" w:cstheme="minorBidi"/>
                <w:sz w:val="20"/>
                <w:szCs w:val="20"/>
              </w:rPr>
            </w:pPr>
            <w:r w:rsidRPr="00EB7C36">
              <w:rPr>
                <w:rFonts w:asciiTheme="minorHAnsi" w:eastAsiaTheme="minorEastAsia" w:hAnsiTheme="minorHAnsi" w:cstheme="minorBidi"/>
                <w:sz w:val="20"/>
                <w:szCs w:val="20"/>
                <w:lang w:val="nl-NL"/>
              </w:rPr>
              <w:t xml:space="preserve">Het Uitzendbureau stemt in met hetgeen is afgesproken in de Service Level Agreement. </w:t>
            </w:r>
            <w:r w:rsidRPr="7985DFEA">
              <w:rPr>
                <w:rFonts w:asciiTheme="minorHAnsi" w:eastAsiaTheme="minorEastAsia" w:hAnsiTheme="minorHAnsi" w:cstheme="minorBidi"/>
                <w:sz w:val="20"/>
                <w:szCs w:val="20"/>
              </w:rPr>
              <w:t>Zie Bijlage J.</w:t>
            </w:r>
            <w:r>
              <w:rPr>
                <w:rFonts w:asciiTheme="minorHAnsi" w:eastAsiaTheme="minorEastAsia" w:hAnsiTheme="minorHAnsi" w:cstheme="minorBidi"/>
                <w:sz w:val="20"/>
                <w:szCs w:val="20"/>
              </w:rPr>
              <w:t>1.</w:t>
            </w:r>
          </w:p>
        </w:tc>
      </w:tr>
    </w:tbl>
    <w:p w14:paraId="4E67CC43" w14:textId="77777777" w:rsidR="00EB7C36" w:rsidRPr="00C06F84" w:rsidRDefault="00EB7C36" w:rsidP="00EB7C36"/>
    <w:p w14:paraId="16DAD7CC" w14:textId="77777777" w:rsidR="00EB7C36" w:rsidRPr="009F5160" w:rsidRDefault="00EB7C36" w:rsidP="00EB7C36">
      <w:pPr>
        <w:pStyle w:val="StandaardTekst"/>
        <w:rPr>
          <w:szCs w:val="22"/>
          <w:lang w:val="nl-NL"/>
        </w:rPr>
      </w:pPr>
      <w:r w:rsidRPr="009F5160">
        <w:rPr>
          <w:szCs w:val="22"/>
          <w:lang w:val="nl-NL"/>
        </w:rPr>
        <w:t>Naar waarheid, stellig en zonder voorbehoud ondertekend:</w:t>
      </w:r>
    </w:p>
    <w:p w14:paraId="649570D8" w14:textId="77777777" w:rsidR="00EB7C36" w:rsidRPr="009F5160" w:rsidRDefault="00EB7C36" w:rsidP="00EB7C36">
      <w:pPr>
        <w:pStyle w:val="StandaardOndertekening"/>
        <w:rPr>
          <w:szCs w:val="22"/>
          <w:lang w:val="nl-NL"/>
        </w:rPr>
      </w:pPr>
      <w:r w:rsidRPr="009F5160">
        <w:rPr>
          <w:szCs w:val="22"/>
          <w:lang w:val="nl-NL"/>
        </w:rPr>
        <w:t>Bedrijfsnaam Deelnemer: …………………………………………………………</w:t>
      </w:r>
    </w:p>
    <w:p w14:paraId="5416F019" w14:textId="77777777" w:rsidR="00EB7C36" w:rsidRPr="009F5160" w:rsidRDefault="00EB7C36" w:rsidP="00EB7C36">
      <w:pPr>
        <w:pStyle w:val="StandaardOndertekening"/>
        <w:rPr>
          <w:szCs w:val="22"/>
          <w:lang w:val="nl-NL"/>
        </w:rPr>
      </w:pPr>
    </w:p>
    <w:p w14:paraId="0F05E2ED" w14:textId="77777777" w:rsidR="00EB7C36" w:rsidRPr="009F5160" w:rsidRDefault="00EB7C36" w:rsidP="00EB7C36">
      <w:pPr>
        <w:pStyle w:val="StandaardOndertekening"/>
        <w:rPr>
          <w:szCs w:val="22"/>
          <w:lang w:val="nl-NL"/>
        </w:rPr>
      </w:pPr>
      <w:r w:rsidRPr="009F5160">
        <w:rPr>
          <w:szCs w:val="22"/>
          <w:lang w:val="nl-NL"/>
        </w:rPr>
        <w:t>Plaats: ……………………………………….</w:t>
      </w:r>
      <w:r w:rsidRPr="009F5160">
        <w:rPr>
          <w:szCs w:val="22"/>
          <w:lang w:val="nl-NL"/>
        </w:rPr>
        <w:tab/>
      </w:r>
      <w:r w:rsidRPr="009F5160">
        <w:rPr>
          <w:szCs w:val="22"/>
          <w:lang w:val="nl-NL"/>
        </w:rPr>
        <w:tab/>
        <w:t>Datum:………………………</w:t>
      </w:r>
    </w:p>
    <w:p w14:paraId="6FDF4A87" w14:textId="77777777" w:rsidR="00EB7C36" w:rsidRPr="009F5160" w:rsidRDefault="00EB7C36" w:rsidP="00EB7C36">
      <w:pPr>
        <w:pStyle w:val="StandaardOndertekening"/>
        <w:rPr>
          <w:szCs w:val="22"/>
          <w:lang w:val="nl-NL"/>
        </w:rPr>
      </w:pPr>
    </w:p>
    <w:p w14:paraId="643B123B" w14:textId="77777777" w:rsidR="00EB7C36" w:rsidRPr="009F5160" w:rsidRDefault="00EB7C36" w:rsidP="00EB7C36">
      <w:pPr>
        <w:pStyle w:val="StandaardOndertekening"/>
        <w:rPr>
          <w:szCs w:val="22"/>
          <w:lang w:val="nl-NL"/>
        </w:rPr>
      </w:pPr>
      <w:r w:rsidRPr="009F5160">
        <w:rPr>
          <w:szCs w:val="22"/>
          <w:lang w:val="nl-NL"/>
        </w:rPr>
        <w:t>Naam ondergetekende: ……………………..</w:t>
      </w:r>
      <w:r w:rsidRPr="009F5160">
        <w:rPr>
          <w:szCs w:val="22"/>
          <w:lang w:val="nl-NL"/>
        </w:rPr>
        <w:tab/>
        <w:t>Functie:………………………</w:t>
      </w:r>
    </w:p>
    <w:p w14:paraId="49373E92" w14:textId="77777777" w:rsidR="00EB7C36" w:rsidRPr="009F5160" w:rsidRDefault="00EB7C36" w:rsidP="00EB7C36">
      <w:pPr>
        <w:pStyle w:val="StandaardOndertekening"/>
        <w:rPr>
          <w:szCs w:val="22"/>
          <w:lang w:val="nl-NL"/>
        </w:rPr>
      </w:pPr>
    </w:p>
    <w:p w14:paraId="67683869" w14:textId="77777777" w:rsidR="00EB7C36" w:rsidRPr="009F5160" w:rsidRDefault="00EB7C36" w:rsidP="00EB7C36">
      <w:pPr>
        <w:pStyle w:val="StandaardOndertekening"/>
        <w:rPr>
          <w:szCs w:val="22"/>
          <w:lang w:val="nl-NL"/>
        </w:rPr>
      </w:pPr>
      <w:r w:rsidRPr="009F5160">
        <w:rPr>
          <w:szCs w:val="22"/>
          <w:lang w:val="nl-NL"/>
        </w:rPr>
        <w:t>Handtekening: ….…………………………………………………………………</w:t>
      </w:r>
    </w:p>
    <w:p w14:paraId="2448F807" w14:textId="77777777" w:rsidR="00EB7C36" w:rsidRDefault="00EB7C36" w:rsidP="00EB7C36">
      <w:pPr>
        <w:pStyle w:val="Geenafstand"/>
      </w:pPr>
    </w:p>
    <w:p w14:paraId="273BAAD8" w14:textId="77777777" w:rsidR="001F55DD" w:rsidRDefault="001F55DD"/>
    <w:sectPr w:rsidR="001F55D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32EC6" w14:textId="77777777" w:rsidR="00A338FF" w:rsidRDefault="00A338FF" w:rsidP="001E74DD">
      <w:r>
        <w:separator/>
      </w:r>
    </w:p>
  </w:endnote>
  <w:endnote w:type="continuationSeparator" w:id="0">
    <w:p w14:paraId="7B9AF91A" w14:textId="77777777" w:rsidR="00A338FF" w:rsidRDefault="00A338FF" w:rsidP="001E7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65C51" w14:textId="77777777" w:rsidR="00A338FF" w:rsidRDefault="00A338FF" w:rsidP="001E74DD">
      <w:r>
        <w:separator/>
      </w:r>
    </w:p>
  </w:footnote>
  <w:footnote w:type="continuationSeparator" w:id="0">
    <w:p w14:paraId="37850E7D" w14:textId="77777777" w:rsidR="00A338FF" w:rsidRDefault="00A338FF" w:rsidP="001E7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ECEB7" w14:textId="77363D86" w:rsidR="001E74DD" w:rsidRDefault="001E74DD" w:rsidP="001E74DD">
    <w:pPr>
      <w:pStyle w:val="Koptekst"/>
      <w:jc w:val="right"/>
    </w:pPr>
    <w:r>
      <w:rPr>
        <w:noProof/>
      </w:rPr>
      <w:drawing>
        <wp:inline distT="0" distB="0" distL="0" distR="0" wp14:anchorId="11922418" wp14:editId="2E7F58A1">
          <wp:extent cx="2552700" cy="857751"/>
          <wp:effectExtent l="0" t="0" r="0" b="0"/>
          <wp:docPr id="1026266646" name="Afbeelding 1026266646" descr="C:\Users\avmronge\AppData\Local\Microsoft\Windows\Temporary Internet Files\Content.Outlook\LCS03057\logo exter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vmronge\AppData\Local\Microsoft\Windows\Temporary Internet Files\Content.Outlook\LCS03057\logo extern.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429" cy="857660"/>
                  </a:xfrm>
                  <a:prstGeom prst="rect">
                    <a:avLst/>
                  </a:prstGeom>
                  <a:noFill/>
                  <a:ln>
                    <a:noFill/>
                  </a:ln>
                </pic:spPr>
              </pic:pic>
            </a:graphicData>
          </a:graphic>
        </wp:inline>
      </w:drawing>
    </w:r>
  </w:p>
  <w:p w14:paraId="51B9405F" w14:textId="77777777" w:rsidR="001E74DD" w:rsidRDefault="001E74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D42"/>
    <w:multiLevelType w:val="hybridMultilevel"/>
    <w:tmpl w:val="10087704"/>
    <w:lvl w:ilvl="0" w:tplc="39C4A66E">
      <w:numFmt w:val="bullet"/>
      <w:lvlText w:val=""/>
      <w:lvlJc w:val="left"/>
      <w:pPr>
        <w:ind w:left="825" w:hanging="360"/>
      </w:pPr>
      <w:rPr>
        <w:rFonts w:ascii="Symbol" w:eastAsia="Symbol" w:hAnsi="Symbol" w:cs="Symbol" w:hint="default"/>
        <w:w w:val="99"/>
        <w:sz w:val="20"/>
        <w:szCs w:val="20"/>
        <w:lang w:val="nl-NL" w:eastAsia="nl-NL" w:bidi="nl-NL"/>
      </w:rPr>
    </w:lvl>
    <w:lvl w:ilvl="1" w:tplc="67AEFEBA">
      <w:numFmt w:val="bullet"/>
      <w:lvlText w:val="•"/>
      <w:lvlJc w:val="left"/>
      <w:pPr>
        <w:ind w:left="1530" w:hanging="360"/>
      </w:pPr>
      <w:rPr>
        <w:rFonts w:hint="default"/>
        <w:lang w:val="nl-NL" w:eastAsia="nl-NL" w:bidi="nl-NL"/>
      </w:rPr>
    </w:lvl>
    <w:lvl w:ilvl="2" w:tplc="E6BEC3AC">
      <w:numFmt w:val="bullet"/>
      <w:lvlText w:val="•"/>
      <w:lvlJc w:val="left"/>
      <w:pPr>
        <w:ind w:left="2241" w:hanging="360"/>
      </w:pPr>
      <w:rPr>
        <w:rFonts w:hint="default"/>
        <w:lang w:val="nl-NL" w:eastAsia="nl-NL" w:bidi="nl-NL"/>
      </w:rPr>
    </w:lvl>
    <w:lvl w:ilvl="3" w:tplc="51B03798">
      <w:numFmt w:val="bullet"/>
      <w:lvlText w:val="•"/>
      <w:lvlJc w:val="left"/>
      <w:pPr>
        <w:ind w:left="2952" w:hanging="360"/>
      </w:pPr>
      <w:rPr>
        <w:rFonts w:hint="default"/>
        <w:lang w:val="nl-NL" w:eastAsia="nl-NL" w:bidi="nl-NL"/>
      </w:rPr>
    </w:lvl>
    <w:lvl w:ilvl="4" w:tplc="296ED93A">
      <w:numFmt w:val="bullet"/>
      <w:lvlText w:val="•"/>
      <w:lvlJc w:val="left"/>
      <w:pPr>
        <w:ind w:left="3663" w:hanging="360"/>
      </w:pPr>
      <w:rPr>
        <w:rFonts w:hint="default"/>
        <w:lang w:val="nl-NL" w:eastAsia="nl-NL" w:bidi="nl-NL"/>
      </w:rPr>
    </w:lvl>
    <w:lvl w:ilvl="5" w:tplc="43CA1DE0">
      <w:numFmt w:val="bullet"/>
      <w:lvlText w:val="•"/>
      <w:lvlJc w:val="left"/>
      <w:pPr>
        <w:ind w:left="4374" w:hanging="360"/>
      </w:pPr>
      <w:rPr>
        <w:rFonts w:hint="default"/>
        <w:lang w:val="nl-NL" w:eastAsia="nl-NL" w:bidi="nl-NL"/>
      </w:rPr>
    </w:lvl>
    <w:lvl w:ilvl="6" w:tplc="6C706B0A">
      <w:numFmt w:val="bullet"/>
      <w:lvlText w:val="•"/>
      <w:lvlJc w:val="left"/>
      <w:pPr>
        <w:ind w:left="5084" w:hanging="360"/>
      </w:pPr>
      <w:rPr>
        <w:rFonts w:hint="default"/>
        <w:lang w:val="nl-NL" w:eastAsia="nl-NL" w:bidi="nl-NL"/>
      </w:rPr>
    </w:lvl>
    <w:lvl w:ilvl="7" w:tplc="F99EE622">
      <w:numFmt w:val="bullet"/>
      <w:lvlText w:val="•"/>
      <w:lvlJc w:val="left"/>
      <w:pPr>
        <w:ind w:left="5795" w:hanging="360"/>
      </w:pPr>
      <w:rPr>
        <w:rFonts w:hint="default"/>
        <w:lang w:val="nl-NL" w:eastAsia="nl-NL" w:bidi="nl-NL"/>
      </w:rPr>
    </w:lvl>
    <w:lvl w:ilvl="8" w:tplc="5162726E">
      <w:numFmt w:val="bullet"/>
      <w:lvlText w:val="•"/>
      <w:lvlJc w:val="left"/>
      <w:pPr>
        <w:ind w:left="6506" w:hanging="360"/>
      </w:pPr>
      <w:rPr>
        <w:rFonts w:hint="default"/>
        <w:lang w:val="nl-NL" w:eastAsia="nl-NL" w:bidi="nl-NL"/>
      </w:rPr>
    </w:lvl>
  </w:abstractNum>
  <w:abstractNum w:abstractNumId="1" w15:restartNumberingAfterBreak="0">
    <w:nsid w:val="19C669B6"/>
    <w:multiLevelType w:val="hybridMultilevel"/>
    <w:tmpl w:val="7166AFE4"/>
    <w:lvl w:ilvl="0" w:tplc="3D765B26">
      <w:numFmt w:val="bullet"/>
      <w:lvlText w:val=""/>
      <w:lvlJc w:val="left"/>
      <w:pPr>
        <w:ind w:left="825" w:hanging="360"/>
      </w:pPr>
      <w:rPr>
        <w:rFonts w:ascii="Symbol" w:eastAsia="Symbol" w:hAnsi="Symbol" w:cs="Symbol" w:hint="default"/>
        <w:w w:val="99"/>
        <w:sz w:val="20"/>
        <w:szCs w:val="20"/>
        <w:lang w:val="nl-NL" w:eastAsia="nl-NL" w:bidi="nl-NL"/>
      </w:rPr>
    </w:lvl>
    <w:lvl w:ilvl="1" w:tplc="51B6330C">
      <w:numFmt w:val="bullet"/>
      <w:lvlText w:val="•"/>
      <w:lvlJc w:val="left"/>
      <w:pPr>
        <w:ind w:left="1530" w:hanging="360"/>
      </w:pPr>
      <w:rPr>
        <w:rFonts w:hint="default"/>
        <w:lang w:val="nl-NL" w:eastAsia="nl-NL" w:bidi="nl-NL"/>
      </w:rPr>
    </w:lvl>
    <w:lvl w:ilvl="2" w:tplc="C964BF20">
      <w:numFmt w:val="bullet"/>
      <w:lvlText w:val="•"/>
      <w:lvlJc w:val="left"/>
      <w:pPr>
        <w:ind w:left="2241" w:hanging="360"/>
      </w:pPr>
      <w:rPr>
        <w:rFonts w:hint="default"/>
        <w:lang w:val="nl-NL" w:eastAsia="nl-NL" w:bidi="nl-NL"/>
      </w:rPr>
    </w:lvl>
    <w:lvl w:ilvl="3" w:tplc="E0AA5D80">
      <w:numFmt w:val="bullet"/>
      <w:lvlText w:val="•"/>
      <w:lvlJc w:val="left"/>
      <w:pPr>
        <w:ind w:left="2952" w:hanging="360"/>
      </w:pPr>
      <w:rPr>
        <w:rFonts w:hint="default"/>
        <w:lang w:val="nl-NL" w:eastAsia="nl-NL" w:bidi="nl-NL"/>
      </w:rPr>
    </w:lvl>
    <w:lvl w:ilvl="4" w:tplc="917252B4">
      <w:numFmt w:val="bullet"/>
      <w:lvlText w:val="•"/>
      <w:lvlJc w:val="left"/>
      <w:pPr>
        <w:ind w:left="3663" w:hanging="360"/>
      </w:pPr>
      <w:rPr>
        <w:rFonts w:hint="default"/>
        <w:lang w:val="nl-NL" w:eastAsia="nl-NL" w:bidi="nl-NL"/>
      </w:rPr>
    </w:lvl>
    <w:lvl w:ilvl="5" w:tplc="289661E8">
      <w:numFmt w:val="bullet"/>
      <w:lvlText w:val="•"/>
      <w:lvlJc w:val="left"/>
      <w:pPr>
        <w:ind w:left="4374" w:hanging="360"/>
      </w:pPr>
      <w:rPr>
        <w:rFonts w:hint="default"/>
        <w:lang w:val="nl-NL" w:eastAsia="nl-NL" w:bidi="nl-NL"/>
      </w:rPr>
    </w:lvl>
    <w:lvl w:ilvl="6" w:tplc="54D259B2">
      <w:numFmt w:val="bullet"/>
      <w:lvlText w:val="•"/>
      <w:lvlJc w:val="left"/>
      <w:pPr>
        <w:ind w:left="5084" w:hanging="360"/>
      </w:pPr>
      <w:rPr>
        <w:rFonts w:hint="default"/>
        <w:lang w:val="nl-NL" w:eastAsia="nl-NL" w:bidi="nl-NL"/>
      </w:rPr>
    </w:lvl>
    <w:lvl w:ilvl="7" w:tplc="7EFAB83A">
      <w:numFmt w:val="bullet"/>
      <w:lvlText w:val="•"/>
      <w:lvlJc w:val="left"/>
      <w:pPr>
        <w:ind w:left="5795" w:hanging="360"/>
      </w:pPr>
      <w:rPr>
        <w:rFonts w:hint="default"/>
        <w:lang w:val="nl-NL" w:eastAsia="nl-NL" w:bidi="nl-NL"/>
      </w:rPr>
    </w:lvl>
    <w:lvl w:ilvl="8" w:tplc="140EBB60">
      <w:numFmt w:val="bullet"/>
      <w:lvlText w:val="•"/>
      <w:lvlJc w:val="left"/>
      <w:pPr>
        <w:ind w:left="6506" w:hanging="360"/>
      </w:pPr>
      <w:rPr>
        <w:rFonts w:hint="default"/>
        <w:lang w:val="nl-NL" w:eastAsia="nl-NL" w:bidi="nl-NL"/>
      </w:rPr>
    </w:lvl>
  </w:abstractNum>
  <w:abstractNum w:abstractNumId="2" w15:restartNumberingAfterBreak="0">
    <w:nsid w:val="563F6AC9"/>
    <w:multiLevelType w:val="hybridMultilevel"/>
    <w:tmpl w:val="F692DE8C"/>
    <w:lvl w:ilvl="0" w:tplc="508EC724">
      <w:numFmt w:val="bullet"/>
      <w:lvlText w:val=""/>
      <w:lvlJc w:val="left"/>
      <w:pPr>
        <w:ind w:left="1020" w:hanging="360"/>
      </w:pPr>
      <w:rPr>
        <w:rFonts w:ascii="Symbol" w:eastAsia="Symbol" w:hAnsi="Symbol" w:cs="Symbol" w:hint="default"/>
        <w:w w:val="99"/>
        <w:sz w:val="20"/>
        <w:szCs w:val="20"/>
        <w:lang w:val="nl-NL" w:eastAsia="nl-NL" w:bidi="nl-NL"/>
      </w:rPr>
    </w:lvl>
    <w:lvl w:ilvl="1" w:tplc="53D815D0">
      <w:numFmt w:val="bullet"/>
      <w:lvlText w:val="•"/>
      <w:lvlJc w:val="left"/>
      <w:pPr>
        <w:ind w:left="1924" w:hanging="360"/>
      </w:pPr>
      <w:rPr>
        <w:rFonts w:hint="default"/>
        <w:lang w:val="nl-NL" w:eastAsia="nl-NL" w:bidi="nl-NL"/>
      </w:rPr>
    </w:lvl>
    <w:lvl w:ilvl="2" w:tplc="223CC21E">
      <w:numFmt w:val="bullet"/>
      <w:lvlText w:val="•"/>
      <w:lvlJc w:val="left"/>
      <w:pPr>
        <w:ind w:left="2829" w:hanging="360"/>
      </w:pPr>
      <w:rPr>
        <w:rFonts w:hint="default"/>
        <w:lang w:val="nl-NL" w:eastAsia="nl-NL" w:bidi="nl-NL"/>
      </w:rPr>
    </w:lvl>
    <w:lvl w:ilvl="3" w:tplc="80C8E604">
      <w:numFmt w:val="bullet"/>
      <w:lvlText w:val="•"/>
      <w:lvlJc w:val="left"/>
      <w:pPr>
        <w:ind w:left="3733" w:hanging="360"/>
      </w:pPr>
      <w:rPr>
        <w:rFonts w:hint="default"/>
        <w:lang w:val="nl-NL" w:eastAsia="nl-NL" w:bidi="nl-NL"/>
      </w:rPr>
    </w:lvl>
    <w:lvl w:ilvl="4" w:tplc="E5C69FB2">
      <w:numFmt w:val="bullet"/>
      <w:lvlText w:val="•"/>
      <w:lvlJc w:val="left"/>
      <w:pPr>
        <w:ind w:left="4638" w:hanging="360"/>
      </w:pPr>
      <w:rPr>
        <w:rFonts w:hint="default"/>
        <w:lang w:val="nl-NL" w:eastAsia="nl-NL" w:bidi="nl-NL"/>
      </w:rPr>
    </w:lvl>
    <w:lvl w:ilvl="5" w:tplc="E870BF0C">
      <w:numFmt w:val="bullet"/>
      <w:lvlText w:val="•"/>
      <w:lvlJc w:val="left"/>
      <w:pPr>
        <w:ind w:left="5543" w:hanging="360"/>
      </w:pPr>
      <w:rPr>
        <w:rFonts w:hint="default"/>
        <w:lang w:val="nl-NL" w:eastAsia="nl-NL" w:bidi="nl-NL"/>
      </w:rPr>
    </w:lvl>
    <w:lvl w:ilvl="6" w:tplc="A008E322">
      <w:numFmt w:val="bullet"/>
      <w:lvlText w:val="•"/>
      <w:lvlJc w:val="left"/>
      <w:pPr>
        <w:ind w:left="6447" w:hanging="360"/>
      </w:pPr>
      <w:rPr>
        <w:rFonts w:hint="default"/>
        <w:lang w:val="nl-NL" w:eastAsia="nl-NL" w:bidi="nl-NL"/>
      </w:rPr>
    </w:lvl>
    <w:lvl w:ilvl="7" w:tplc="4F6C690E">
      <w:numFmt w:val="bullet"/>
      <w:lvlText w:val="•"/>
      <w:lvlJc w:val="left"/>
      <w:pPr>
        <w:ind w:left="7352" w:hanging="360"/>
      </w:pPr>
      <w:rPr>
        <w:rFonts w:hint="default"/>
        <w:lang w:val="nl-NL" w:eastAsia="nl-NL" w:bidi="nl-NL"/>
      </w:rPr>
    </w:lvl>
    <w:lvl w:ilvl="8" w:tplc="983E0A92">
      <w:numFmt w:val="bullet"/>
      <w:lvlText w:val="•"/>
      <w:lvlJc w:val="left"/>
      <w:pPr>
        <w:ind w:left="8257" w:hanging="360"/>
      </w:pPr>
      <w:rPr>
        <w:rFonts w:hint="default"/>
        <w:lang w:val="nl-NL" w:eastAsia="nl-NL" w:bidi="nl-NL"/>
      </w:rPr>
    </w:lvl>
  </w:abstractNum>
  <w:abstractNum w:abstractNumId="3" w15:restartNumberingAfterBreak="0">
    <w:nsid w:val="578F4310"/>
    <w:multiLevelType w:val="singleLevel"/>
    <w:tmpl w:val="AEF6A87C"/>
    <w:lvl w:ilvl="0">
      <w:start w:val="1"/>
      <w:numFmt w:val="upperLetter"/>
      <w:lvlText w:val="%1."/>
      <w:lvlJc w:val="left"/>
      <w:pPr>
        <w:ind w:left="360" w:hanging="360"/>
      </w:pPr>
      <w:rPr>
        <w:sz w:val="28"/>
        <w:szCs w:val="28"/>
      </w:rPr>
    </w:lvl>
  </w:abstractNum>
  <w:abstractNum w:abstractNumId="4" w15:restartNumberingAfterBreak="0">
    <w:nsid w:val="58311DBF"/>
    <w:multiLevelType w:val="hybridMultilevel"/>
    <w:tmpl w:val="9F506E9C"/>
    <w:lvl w:ilvl="0" w:tplc="E24E61C8">
      <w:numFmt w:val="bullet"/>
      <w:lvlText w:val=""/>
      <w:lvlJc w:val="left"/>
      <w:pPr>
        <w:ind w:left="825" w:hanging="360"/>
      </w:pPr>
      <w:rPr>
        <w:rFonts w:ascii="Symbol" w:eastAsia="Symbol" w:hAnsi="Symbol" w:cs="Symbol" w:hint="default"/>
        <w:w w:val="99"/>
        <w:sz w:val="20"/>
        <w:szCs w:val="20"/>
        <w:lang w:val="nl-NL" w:eastAsia="nl-NL" w:bidi="nl-NL"/>
      </w:rPr>
    </w:lvl>
    <w:lvl w:ilvl="1" w:tplc="C03E7ED6">
      <w:numFmt w:val="bullet"/>
      <w:lvlText w:val="•"/>
      <w:lvlJc w:val="left"/>
      <w:pPr>
        <w:ind w:left="1530" w:hanging="360"/>
      </w:pPr>
      <w:rPr>
        <w:rFonts w:hint="default"/>
        <w:lang w:val="nl-NL" w:eastAsia="nl-NL" w:bidi="nl-NL"/>
      </w:rPr>
    </w:lvl>
    <w:lvl w:ilvl="2" w:tplc="4B36ED1E">
      <w:numFmt w:val="bullet"/>
      <w:lvlText w:val="•"/>
      <w:lvlJc w:val="left"/>
      <w:pPr>
        <w:ind w:left="2241" w:hanging="360"/>
      </w:pPr>
      <w:rPr>
        <w:rFonts w:hint="default"/>
        <w:lang w:val="nl-NL" w:eastAsia="nl-NL" w:bidi="nl-NL"/>
      </w:rPr>
    </w:lvl>
    <w:lvl w:ilvl="3" w:tplc="1ACC7038">
      <w:numFmt w:val="bullet"/>
      <w:lvlText w:val="•"/>
      <w:lvlJc w:val="left"/>
      <w:pPr>
        <w:ind w:left="2952" w:hanging="360"/>
      </w:pPr>
      <w:rPr>
        <w:rFonts w:hint="default"/>
        <w:lang w:val="nl-NL" w:eastAsia="nl-NL" w:bidi="nl-NL"/>
      </w:rPr>
    </w:lvl>
    <w:lvl w:ilvl="4" w:tplc="8CBEC9B4">
      <w:numFmt w:val="bullet"/>
      <w:lvlText w:val="•"/>
      <w:lvlJc w:val="left"/>
      <w:pPr>
        <w:ind w:left="3663" w:hanging="360"/>
      </w:pPr>
      <w:rPr>
        <w:rFonts w:hint="default"/>
        <w:lang w:val="nl-NL" w:eastAsia="nl-NL" w:bidi="nl-NL"/>
      </w:rPr>
    </w:lvl>
    <w:lvl w:ilvl="5" w:tplc="AA2842D8">
      <w:numFmt w:val="bullet"/>
      <w:lvlText w:val="•"/>
      <w:lvlJc w:val="left"/>
      <w:pPr>
        <w:ind w:left="4374" w:hanging="360"/>
      </w:pPr>
      <w:rPr>
        <w:rFonts w:hint="default"/>
        <w:lang w:val="nl-NL" w:eastAsia="nl-NL" w:bidi="nl-NL"/>
      </w:rPr>
    </w:lvl>
    <w:lvl w:ilvl="6" w:tplc="B95EF95C">
      <w:numFmt w:val="bullet"/>
      <w:lvlText w:val="•"/>
      <w:lvlJc w:val="left"/>
      <w:pPr>
        <w:ind w:left="5084" w:hanging="360"/>
      </w:pPr>
      <w:rPr>
        <w:rFonts w:hint="default"/>
        <w:lang w:val="nl-NL" w:eastAsia="nl-NL" w:bidi="nl-NL"/>
      </w:rPr>
    </w:lvl>
    <w:lvl w:ilvl="7" w:tplc="EA2AE45A">
      <w:numFmt w:val="bullet"/>
      <w:lvlText w:val="•"/>
      <w:lvlJc w:val="left"/>
      <w:pPr>
        <w:ind w:left="5795" w:hanging="360"/>
      </w:pPr>
      <w:rPr>
        <w:rFonts w:hint="default"/>
        <w:lang w:val="nl-NL" w:eastAsia="nl-NL" w:bidi="nl-NL"/>
      </w:rPr>
    </w:lvl>
    <w:lvl w:ilvl="8" w:tplc="0E763A9A">
      <w:numFmt w:val="bullet"/>
      <w:lvlText w:val="•"/>
      <w:lvlJc w:val="left"/>
      <w:pPr>
        <w:ind w:left="6506" w:hanging="360"/>
      </w:pPr>
      <w:rPr>
        <w:rFonts w:hint="default"/>
        <w:lang w:val="nl-NL" w:eastAsia="nl-NL" w:bidi="nl-NL"/>
      </w:rPr>
    </w:lvl>
  </w:abstractNum>
  <w:abstractNum w:abstractNumId="5" w15:restartNumberingAfterBreak="0">
    <w:nsid w:val="693A3539"/>
    <w:multiLevelType w:val="hybridMultilevel"/>
    <w:tmpl w:val="06F66D0E"/>
    <w:lvl w:ilvl="0" w:tplc="04130001">
      <w:start w:val="1"/>
      <w:numFmt w:val="bullet"/>
      <w:lvlText w:val=""/>
      <w:lvlJc w:val="left"/>
      <w:pPr>
        <w:ind w:left="864" w:hanging="360"/>
      </w:pPr>
      <w:rPr>
        <w:rFonts w:ascii="Symbol" w:hAnsi="Symbol"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6" w15:restartNumberingAfterBreak="0">
    <w:nsid w:val="74C16F10"/>
    <w:multiLevelType w:val="hybridMultilevel"/>
    <w:tmpl w:val="F3FEDBBE"/>
    <w:lvl w:ilvl="0" w:tplc="04130001">
      <w:start w:val="1"/>
      <w:numFmt w:val="bullet"/>
      <w:lvlText w:val=""/>
      <w:lvlJc w:val="left"/>
      <w:pPr>
        <w:ind w:left="864" w:hanging="360"/>
      </w:pPr>
      <w:rPr>
        <w:rFonts w:ascii="Symbol" w:hAnsi="Symbol" w:hint="default"/>
      </w:rPr>
    </w:lvl>
    <w:lvl w:ilvl="1" w:tplc="04130003" w:tentative="1">
      <w:start w:val="1"/>
      <w:numFmt w:val="bullet"/>
      <w:lvlText w:val="o"/>
      <w:lvlJc w:val="left"/>
      <w:pPr>
        <w:ind w:left="1584" w:hanging="360"/>
      </w:pPr>
      <w:rPr>
        <w:rFonts w:ascii="Courier New" w:hAnsi="Courier New" w:cs="Courier New" w:hint="default"/>
      </w:rPr>
    </w:lvl>
    <w:lvl w:ilvl="2" w:tplc="04130005" w:tentative="1">
      <w:start w:val="1"/>
      <w:numFmt w:val="bullet"/>
      <w:lvlText w:val=""/>
      <w:lvlJc w:val="left"/>
      <w:pPr>
        <w:ind w:left="2304" w:hanging="360"/>
      </w:pPr>
      <w:rPr>
        <w:rFonts w:ascii="Wingdings" w:hAnsi="Wingdings" w:hint="default"/>
      </w:rPr>
    </w:lvl>
    <w:lvl w:ilvl="3" w:tplc="04130001" w:tentative="1">
      <w:start w:val="1"/>
      <w:numFmt w:val="bullet"/>
      <w:lvlText w:val=""/>
      <w:lvlJc w:val="left"/>
      <w:pPr>
        <w:ind w:left="3024" w:hanging="360"/>
      </w:pPr>
      <w:rPr>
        <w:rFonts w:ascii="Symbol" w:hAnsi="Symbol" w:hint="default"/>
      </w:rPr>
    </w:lvl>
    <w:lvl w:ilvl="4" w:tplc="04130003" w:tentative="1">
      <w:start w:val="1"/>
      <w:numFmt w:val="bullet"/>
      <w:lvlText w:val="o"/>
      <w:lvlJc w:val="left"/>
      <w:pPr>
        <w:ind w:left="3744" w:hanging="360"/>
      </w:pPr>
      <w:rPr>
        <w:rFonts w:ascii="Courier New" w:hAnsi="Courier New" w:cs="Courier New" w:hint="default"/>
      </w:rPr>
    </w:lvl>
    <w:lvl w:ilvl="5" w:tplc="04130005" w:tentative="1">
      <w:start w:val="1"/>
      <w:numFmt w:val="bullet"/>
      <w:lvlText w:val=""/>
      <w:lvlJc w:val="left"/>
      <w:pPr>
        <w:ind w:left="4464" w:hanging="360"/>
      </w:pPr>
      <w:rPr>
        <w:rFonts w:ascii="Wingdings" w:hAnsi="Wingdings" w:hint="default"/>
      </w:rPr>
    </w:lvl>
    <w:lvl w:ilvl="6" w:tplc="04130001" w:tentative="1">
      <w:start w:val="1"/>
      <w:numFmt w:val="bullet"/>
      <w:lvlText w:val=""/>
      <w:lvlJc w:val="left"/>
      <w:pPr>
        <w:ind w:left="5184" w:hanging="360"/>
      </w:pPr>
      <w:rPr>
        <w:rFonts w:ascii="Symbol" w:hAnsi="Symbol" w:hint="default"/>
      </w:rPr>
    </w:lvl>
    <w:lvl w:ilvl="7" w:tplc="04130003" w:tentative="1">
      <w:start w:val="1"/>
      <w:numFmt w:val="bullet"/>
      <w:lvlText w:val="o"/>
      <w:lvlJc w:val="left"/>
      <w:pPr>
        <w:ind w:left="5904" w:hanging="360"/>
      </w:pPr>
      <w:rPr>
        <w:rFonts w:ascii="Courier New" w:hAnsi="Courier New" w:cs="Courier New" w:hint="default"/>
      </w:rPr>
    </w:lvl>
    <w:lvl w:ilvl="8" w:tplc="04130005" w:tentative="1">
      <w:start w:val="1"/>
      <w:numFmt w:val="bullet"/>
      <w:lvlText w:val=""/>
      <w:lvlJc w:val="left"/>
      <w:pPr>
        <w:ind w:left="6624" w:hanging="360"/>
      </w:pPr>
      <w:rPr>
        <w:rFonts w:ascii="Wingdings" w:hAnsi="Wingdings" w:hint="default"/>
      </w:rPr>
    </w:lvl>
  </w:abstractNum>
  <w:abstractNum w:abstractNumId="7" w15:restartNumberingAfterBreak="0">
    <w:nsid w:val="7DC83033"/>
    <w:multiLevelType w:val="hybridMultilevel"/>
    <w:tmpl w:val="8F182F40"/>
    <w:lvl w:ilvl="0" w:tplc="2B360260">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867910679">
    <w:abstractNumId w:val="4"/>
  </w:num>
  <w:num w:numId="2" w16cid:durableId="944263755">
    <w:abstractNumId w:val="1"/>
  </w:num>
  <w:num w:numId="3" w16cid:durableId="349453031">
    <w:abstractNumId w:val="0"/>
  </w:num>
  <w:num w:numId="4" w16cid:durableId="1537699550">
    <w:abstractNumId w:val="2"/>
  </w:num>
  <w:num w:numId="5" w16cid:durableId="1070618879">
    <w:abstractNumId w:val="3"/>
  </w:num>
  <w:num w:numId="6" w16cid:durableId="1253784282">
    <w:abstractNumId w:val="6"/>
  </w:num>
  <w:num w:numId="7" w16cid:durableId="1462115418">
    <w:abstractNumId w:val="5"/>
  </w:num>
  <w:num w:numId="8" w16cid:durableId="889732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4DD"/>
    <w:rsid w:val="00180713"/>
    <w:rsid w:val="001E74DD"/>
    <w:rsid w:val="001F55DD"/>
    <w:rsid w:val="002102A4"/>
    <w:rsid w:val="00606C07"/>
    <w:rsid w:val="00835F4B"/>
    <w:rsid w:val="008D0DD0"/>
    <w:rsid w:val="00A338FF"/>
    <w:rsid w:val="00AA44AF"/>
    <w:rsid w:val="00EB7C36"/>
    <w:rsid w:val="00EF00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26C6"/>
  <w15:chartTrackingRefBased/>
  <w15:docId w15:val="{E26DFA8A-8D6D-4C36-88D9-B2121987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7C36"/>
    <w:pPr>
      <w:spacing w:after="0" w:line="240" w:lineRule="auto"/>
      <w:jc w:val="both"/>
    </w:pPr>
    <w:rPr>
      <w:rFonts w:eastAsia="Times New Roman" w:cs="Times New Roman"/>
      <w:kern w:val="0"/>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74DD"/>
    <w:pPr>
      <w:tabs>
        <w:tab w:val="center" w:pos="4536"/>
        <w:tab w:val="right" w:pos="9072"/>
      </w:tabs>
    </w:pPr>
  </w:style>
  <w:style w:type="character" w:customStyle="1" w:styleId="KoptekstChar">
    <w:name w:val="Koptekst Char"/>
    <w:basedOn w:val="Standaardalinea-lettertype"/>
    <w:link w:val="Koptekst"/>
    <w:uiPriority w:val="99"/>
    <w:rsid w:val="001E74DD"/>
  </w:style>
  <w:style w:type="paragraph" w:styleId="Voettekst">
    <w:name w:val="footer"/>
    <w:basedOn w:val="Standaard"/>
    <w:link w:val="VoettekstChar"/>
    <w:uiPriority w:val="99"/>
    <w:unhideWhenUsed/>
    <w:rsid w:val="001E74DD"/>
    <w:pPr>
      <w:tabs>
        <w:tab w:val="center" w:pos="4536"/>
        <w:tab w:val="right" w:pos="9072"/>
      </w:tabs>
    </w:pPr>
  </w:style>
  <w:style w:type="character" w:customStyle="1" w:styleId="VoettekstChar">
    <w:name w:val="Voettekst Char"/>
    <w:basedOn w:val="Standaardalinea-lettertype"/>
    <w:link w:val="Voettekst"/>
    <w:uiPriority w:val="99"/>
    <w:rsid w:val="001E74DD"/>
  </w:style>
  <w:style w:type="paragraph" w:customStyle="1" w:styleId="StandaardTekst">
    <w:name w:val="Standaard Tekst"/>
    <w:basedOn w:val="Standaard"/>
    <w:link w:val="StandaardTekstCharChar"/>
    <w:rsid w:val="00EB7C36"/>
    <w:pPr>
      <w:spacing w:before="120"/>
      <w:jc w:val="left"/>
    </w:pPr>
    <w:rPr>
      <w:rFonts w:ascii="Calibri" w:hAnsi="Calibri" w:cs="Arial"/>
      <w:szCs w:val="20"/>
      <w:lang w:val="en-US"/>
    </w:rPr>
  </w:style>
  <w:style w:type="paragraph" w:customStyle="1" w:styleId="KopBijlage1">
    <w:name w:val="Kop Bijlage 1"/>
    <w:basedOn w:val="Standaard"/>
    <w:next w:val="StandaardTekst"/>
    <w:rsid w:val="00EB7C36"/>
    <w:pPr>
      <w:pageBreakBefore/>
      <w:tabs>
        <w:tab w:val="num" w:pos="1837"/>
        <w:tab w:val="num" w:pos="3255"/>
      </w:tabs>
      <w:suppressAutoHyphens/>
      <w:spacing w:after="360"/>
      <w:ind w:left="1837" w:hanging="1837"/>
      <w:outlineLvl w:val="0"/>
    </w:pPr>
    <w:rPr>
      <w:rFonts w:cs="Arial"/>
      <w:sz w:val="32"/>
      <w:szCs w:val="32"/>
    </w:rPr>
  </w:style>
  <w:style w:type="character" w:customStyle="1" w:styleId="StandaardTekstCharChar">
    <w:name w:val="Standaard Tekst Char Char"/>
    <w:link w:val="StandaardTekst"/>
    <w:locked/>
    <w:rsid w:val="00EB7C36"/>
    <w:rPr>
      <w:rFonts w:ascii="Calibri" w:eastAsia="Times New Roman" w:hAnsi="Calibri" w:cs="Arial"/>
      <w:kern w:val="0"/>
      <w:szCs w:val="20"/>
      <w:lang w:val="en-US" w:eastAsia="nl-NL"/>
      <w14:ligatures w14:val="none"/>
    </w:rPr>
  </w:style>
  <w:style w:type="paragraph" w:styleId="Tekstopmerking">
    <w:name w:val="annotation text"/>
    <w:basedOn w:val="Standaard"/>
    <w:link w:val="TekstopmerkingChar"/>
    <w:unhideWhenUsed/>
    <w:rsid w:val="00EB7C36"/>
    <w:rPr>
      <w:sz w:val="20"/>
      <w:szCs w:val="20"/>
    </w:rPr>
  </w:style>
  <w:style w:type="character" w:customStyle="1" w:styleId="TekstopmerkingChar">
    <w:name w:val="Tekst opmerking Char"/>
    <w:basedOn w:val="Standaardalinea-lettertype"/>
    <w:link w:val="Tekstopmerking"/>
    <w:rsid w:val="00EB7C36"/>
    <w:rPr>
      <w:rFonts w:eastAsia="Times New Roman" w:cs="Times New Roman"/>
      <w:kern w:val="0"/>
      <w:sz w:val="20"/>
      <w:szCs w:val="20"/>
      <w:lang w:eastAsia="nl-NL"/>
      <w14:ligatures w14:val="none"/>
    </w:rPr>
  </w:style>
  <w:style w:type="character" w:styleId="Verwijzingopmerking">
    <w:name w:val="annotation reference"/>
    <w:basedOn w:val="Standaardalinea-lettertype"/>
    <w:unhideWhenUsed/>
    <w:rsid w:val="00EB7C36"/>
    <w:rPr>
      <w:sz w:val="16"/>
      <w:szCs w:val="16"/>
    </w:rPr>
  </w:style>
  <w:style w:type="paragraph" w:styleId="Lijstalinea">
    <w:name w:val="List Paragraph"/>
    <w:aliases w:val="Lijstalinea niv 1"/>
    <w:basedOn w:val="Standaard"/>
    <w:link w:val="LijstalineaChar"/>
    <w:uiPriority w:val="34"/>
    <w:qFormat/>
    <w:rsid w:val="00EB7C36"/>
    <w:pPr>
      <w:ind w:left="720"/>
      <w:contextualSpacing/>
    </w:pPr>
  </w:style>
  <w:style w:type="character" w:customStyle="1" w:styleId="LijstalineaChar">
    <w:name w:val="Lijstalinea Char"/>
    <w:aliases w:val="Lijstalinea niv 1 Char"/>
    <w:basedOn w:val="Standaardalinea-lettertype"/>
    <w:link w:val="Lijstalinea"/>
    <w:uiPriority w:val="34"/>
    <w:locked/>
    <w:rsid w:val="00EB7C36"/>
    <w:rPr>
      <w:rFonts w:eastAsia="Times New Roman" w:cs="Times New Roman"/>
      <w:kern w:val="0"/>
      <w:szCs w:val="24"/>
      <w:lang w:eastAsia="nl-NL"/>
      <w14:ligatures w14:val="none"/>
    </w:rPr>
  </w:style>
  <w:style w:type="paragraph" w:customStyle="1" w:styleId="TableParagraph">
    <w:name w:val="Table Paragraph"/>
    <w:basedOn w:val="Standaard"/>
    <w:uiPriority w:val="1"/>
    <w:qFormat/>
    <w:rsid w:val="00EB7C36"/>
    <w:pPr>
      <w:widowControl w:val="0"/>
      <w:autoSpaceDE w:val="0"/>
      <w:autoSpaceDN w:val="0"/>
      <w:spacing w:before="1"/>
      <w:ind w:left="107"/>
    </w:pPr>
    <w:rPr>
      <w:rFonts w:ascii="Carlito" w:eastAsia="Carlito" w:hAnsi="Carlito" w:cs="Carlito"/>
      <w:szCs w:val="22"/>
      <w:lang w:eastAsia="en-US"/>
    </w:rPr>
  </w:style>
  <w:style w:type="table" w:customStyle="1" w:styleId="NormalTable0">
    <w:name w:val="Normal Table0"/>
    <w:uiPriority w:val="2"/>
    <w:semiHidden/>
    <w:unhideWhenUsed/>
    <w:qFormat/>
    <w:rsid w:val="00EB7C3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StandaardOndertekening">
    <w:name w:val="Standaard Ondertekening"/>
    <w:basedOn w:val="StandaardTekst"/>
    <w:uiPriority w:val="99"/>
    <w:rsid w:val="00EB7C36"/>
    <w:pPr>
      <w:pBdr>
        <w:top w:val="single" w:sz="4" w:space="1" w:color="auto"/>
        <w:left w:val="single" w:sz="4" w:space="4" w:color="auto"/>
        <w:bottom w:val="single" w:sz="4" w:space="1" w:color="auto"/>
        <w:right w:val="single" w:sz="4" w:space="4" w:color="auto"/>
      </w:pBdr>
    </w:pPr>
  </w:style>
  <w:style w:type="paragraph" w:styleId="Geenafstand">
    <w:name w:val="No Spacing"/>
    <w:basedOn w:val="Standaard"/>
    <w:uiPriority w:val="1"/>
    <w:qFormat/>
    <w:rsid w:val="00EB7C36"/>
    <w:rPr>
      <w:rFonts w:ascii="Calibri" w:eastAsiaTheme="minorHAnsi" w:hAnsi="Calibri" w:cs="Calibri"/>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2219C32364E04EB41106AFACFD7646" ma:contentTypeVersion="14" ma:contentTypeDescription="Een nieuw document maken." ma:contentTypeScope="" ma:versionID="bcccc34ede85aabac3c7bd17fe659d40">
  <xsd:schema xmlns:xsd="http://www.w3.org/2001/XMLSchema" xmlns:xs="http://www.w3.org/2001/XMLSchema" xmlns:p="http://schemas.microsoft.com/office/2006/metadata/properties" xmlns:ns2="bb94f872-d166-4315-bbd5-65e89863c346" xmlns:ns3="52bc02f8-f93c-42a0-9294-c67c25c1f048" targetNamespace="http://schemas.microsoft.com/office/2006/metadata/properties" ma:root="true" ma:fieldsID="d33abc994f4b2207ec1991103f1f9e5f" ns2:_="" ns3:_="">
    <xsd:import namespace="bb94f872-d166-4315-bbd5-65e89863c346"/>
    <xsd:import namespace="52bc02f8-f93c-42a0-9294-c67c25c1f0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4f872-d166-4315-bbd5-65e89863c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c02f8-f93c-42a0-9294-c67c25c1f04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c1f9a10-a6bc-445f-ad7f-a36ee5e39d04}" ma:internalName="TaxCatchAll" ma:showField="CatchAllData" ma:web="52bc02f8-f93c-42a0-9294-c67c25c1f0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94f872-d166-4315-bbd5-65e89863c346">
      <Terms xmlns="http://schemas.microsoft.com/office/infopath/2007/PartnerControls"/>
    </lcf76f155ced4ddcb4097134ff3c332f>
    <TaxCatchAll xmlns="52bc02f8-f93c-42a0-9294-c67c25c1f048" xsi:nil="true"/>
  </documentManagement>
</p:properties>
</file>

<file path=customXml/itemProps1.xml><?xml version="1.0" encoding="utf-8"?>
<ds:datastoreItem xmlns:ds="http://schemas.openxmlformats.org/officeDocument/2006/customXml" ds:itemID="{F8E252E9-06DE-4779-8CF9-1323ED205DB9}">
  <ds:schemaRefs>
    <ds:schemaRef ds:uri="http://schemas.microsoft.com/sharepoint/v3/contenttype/forms"/>
  </ds:schemaRefs>
</ds:datastoreItem>
</file>

<file path=customXml/itemProps2.xml><?xml version="1.0" encoding="utf-8"?>
<ds:datastoreItem xmlns:ds="http://schemas.openxmlformats.org/officeDocument/2006/customXml" ds:itemID="{0E458D1F-13C5-4E7A-A87B-53BD3A219D34}"/>
</file>

<file path=customXml/itemProps3.xml><?xml version="1.0" encoding="utf-8"?>
<ds:datastoreItem xmlns:ds="http://schemas.openxmlformats.org/officeDocument/2006/customXml" ds:itemID="{36119954-5A09-4A9F-B2A5-6EF3B36A127D}">
  <ds:schemaRefs>
    <ds:schemaRef ds:uri="http://schemas.microsoft.com/office/2006/metadata/properties"/>
    <ds:schemaRef ds:uri="http://schemas.microsoft.com/office/infopath/2007/PartnerControls"/>
    <ds:schemaRef ds:uri="bb94f872-d166-4315-bbd5-65e89863c346"/>
    <ds:schemaRef ds:uri="52bc02f8-f93c-42a0-9294-c67c25c1f048"/>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3067</Words>
  <Characters>16873</Characters>
  <Application>Microsoft Office Word</Application>
  <DocSecurity>0</DocSecurity>
  <Lines>140</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Story, Pascale (AV)</dc:creator>
  <cp:keywords/>
  <dc:description/>
  <cp:lastModifiedBy>Roosendaal, Stefan (AV)</cp:lastModifiedBy>
  <cp:revision>6</cp:revision>
  <dcterms:created xsi:type="dcterms:W3CDTF">2024-04-18T17:17:00Z</dcterms:created>
  <dcterms:modified xsi:type="dcterms:W3CDTF">2024-04-18T17:20:00Z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0x010100862219C32364E04EB41106AFACFD7646</vt:lpwstr>
  </property>
  <property fmtid="{D5CDD505-2E9C-101B-9397-08002B2CF9AE}" pid="3" name="MediaServiceImageTags">
    <vt:lpwstr/>
  </property>
</Properties>
</file>