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F1C5E" w14:textId="10C0F1A9" w:rsidR="00307213" w:rsidRPr="006F698B"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i/>
          <w:iCs/>
          <w:sz w:val="18"/>
          <w:szCs w:val="18"/>
          <w:lang w:val="en-GB"/>
        </w:rPr>
      </w:pPr>
      <w:r w:rsidRPr="006F698B">
        <w:rPr>
          <w:rFonts w:ascii="Verdana" w:hAnsi="Verdana" w:cs="Times New Roman"/>
          <w:b/>
          <w:i/>
          <w:iCs/>
          <w:sz w:val="18"/>
          <w:szCs w:val="18"/>
          <w:lang w:val="en-GB"/>
        </w:rPr>
        <w:t xml:space="preserve">ANNEX 2 to the ARIV </w:t>
      </w:r>
      <w:r w:rsidR="0084342D" w:rsidRPr="006F698B">
        <w:rPr>
          <w:rFonts w:ascii="Verdana" w:hAnsi="Verdana" w:cs="Times New Roman"/>
          <w:b/>
          <w:i/>
          <w:iCs/>
          <w:sz w:val="18"/>
          <w:szCs w:val="18"/>
          <w:lang w:val="en-GB"/>
        </w:rPr>
        <w:t>201</w:t>
      </w:r>
      <w:r w:rsidR="00B71618" w:rsidRPr="006F698B">
        <w:rPr>
          <w:rFonts w:ascii="Verdana" w:hAnsi="Verdana" w:cs="Times New Roman"/>
          <w:b/>
          <w:i/>
          <w:iCs/>
          <w:sz w:val="18"/>
          <w:szCs w:val="18"/>
          <w:lang w:val="en-GB"/>
        </w:rPr>
        <w:t>8</w:t>
      </w:r>
    </w:p>
    <w:p w14:paraId="420011CC"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6307D3F7" w14:textId="0F054286" w:rsidR="00307213" w:rsidRPr="007945CD" w:rsidRDefault="00031CCA"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r>
        <w:rPr>
          <w:rFonts w:ascii="Verdana" w:hAnsi="Verdana" w:cs="Times New Roman"/>
          <w:b/>
          <w:sz w:val="22"/>
          <w:szCs w:val="24"/>
          <w:lang w:val="en-GB"/>
        </w:rPr>
        <w:t xml:space="preserve">Annex H - </w:t>
      </w:r>
      <w:r w:rsidR="00381DFE" w:rsidRPr="007945CD">
        <w:rPr>
          <w:rFonts w:ascii="Verdana" w:hAnsi="Verdana" w:cs="Times New Roman"/>
          <w:b/>
          <w:sz w:val="22"/>
          <w:szCs w:val="24"/>
          <w:lang w:val="en-GB"/>
        </w:rPr>
        <w:t>On-demand bank guarantee</w:t>
      </w:r>
      <w:r w:rsidR="005B025F" w:rsidRPr="007945CD">
        <w:rPr>
          <w:rFonts w:ascii="Verdana" w:hAnsi="Verdana" w:cs="Times New Roman"/>
          <w:b/>
          <w:sz w:val="22"/>
          <w:szCs w:val="24"/>
          <w:lang w:val="en-GB"/>
        </w:rPr>
        <w:t xml:space="preserve"> as</w:t>
      </w:r>
      <w:r w:rsidR="00B71618" w:rsidRPr="007945CD">
        <w:rPr>
          <w:rFonts w:ascii="Verdana" w:hAnsi="Verdana" w:cs="Times New Roman"/>
          <w:b/>
          <w:sz w:val="22"/>
          <w:szCs w:val="24"/>
          <w:lang w:val="en-GB"/>
        </w:rPr>
        <w:t xml:space="preserve"> referred to in article 12</w:t>
      </w:r>
      <w:r w:rsidR="00307213" w:rsidRPr="007945CD">
        <w:rPr>
          <w:rFonts w:ascii="Verdana" w:hAnsi="Verdana" w:cs="Times New Roman"/>
          <w:b/>
          <w:sz w:val="22"/>
          <w:szCs w:val="24"/>
          <w:lang w:val="en-GB"/>
        </w:rPr>
        <w:t>.</w:t>
      </w:r>
      <w:r w:rsidR="008021A3" w:rsidRPr="007945CD">
        <w:rPr>
          <w:rFonts w:ascii="Verdana" w:hAnsi="Verdana" w:cs="Times New Roman"/>
          <w:b/>
          <w:sz w:val="22"/>
          <w:szCs w:val="24"/>
          <w:lang w:val="en-GB"/>
        </w:rPr>
        <w:t>1</w:t>
      </w:r>
      <w:r w:rsidR="00307213" w:rsidRPr="007945CD">
        <w:rPr>
          <w:rFonts w:ascii="Verdana" w:hAnsi="Verdana" w:cs="Times New Roman"/>
          <w:b/>
          <w:sz w:val="22"/>
          <w:szCs w:val="24"/>
          <w:lang w:val="en-GB"/>
        </w:rPr>
        <w:t xml:space="preserve"> of the ARIV </w:t>
      </w:r>
      <w:r w:rsidR="0084342D" w:rsidRPr="007945CD">
        <w:rPr>
          <w:rFonts w:ascii="Verdana" w:hAnsi="Verdana" w:cs="Times New Roman"/>
          <w:b/>
          <w:sz w:val="22"/>
          <w:szCs w:val="24"/>
          <w:lang w:val="en-GB"/>
        </w:rPr>
        <w:t>201</w:t>
      </w:r>
      <w:r w:rsidR="00B71618" w:rsidRPr="007945CD">
        <w:rPr>
          <w:rFonts w:ascii="Verdana" w:hAnsi="Verdana" w:cs="Times New Roman"/>
          <w:b/>
          <w:sz w:val="22"/>
          <w:szCs w:val="24"/>
          <w:lang w:val="en-GB"/>
        </w:rPr>
        <w:t>8</w:t>
      </w:r>
    </w:p>
    <w:p w14:paraId="3E5B8911"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58A61EF3"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The undersigned, </w:t>
      </w:r>
    </w:p>
    <w:p w14:paraId="77FE3EF1"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 ...................................................................</w:t>
      </w:r>
      <w:r w:rsidR="00BB5FBD" w:rsidRPr="007945CD">
        <w:rPr>
          <w:rFonts w:ascii="Verdana" w:hAnsi="Verdana" w:cs="Times New Roman"/>
          <w:i/>
          <w:sz w:val="18"/>
          <w:szCs w:val="18"/>
          <w:lang w:val="en-GB"/>
        </w:rPr>
        <w:t xml:space="preserve"> </w:t>
      </w:r>
      <w:r w:rsidR="00BB5FBD" w:rsidRPr="007945CD">
        <w:rPr>
          <w:rFonts w:ascii="Verdana" w:hAnsi="Verdana" w:cs="Times New Roman"/>
          <w:sz w:val="18"/>
          <w:szCs w:val="18"/>
          <w:lang w:val="en-GB"/>
        </w:rPr>
        <w:t>[</w:t>
      </w:r>
      <w:r w:rsidR="00BB5FBD" w:rsidRPr="007945CD">
        <w:rPr>
          <w:rFonts w:ascii="Verdana" w:hAnsi="Verdana" w:cs="Times New Roman"/>
          <w:i/>
          <w:sz w:val="18"/>
          <w:szCs w:val="18"/>
          <w:lang w:val="en-GB"/>
        </w:rPr>
        <w:t>name of bank</w:t>
      </w:r>
      <w:r w:rsidR="00BB5FBD" w:rsidRPr="007945CD">
        <w:rPr>
          <w:rFonts w:ascii="Verdana" w:hAnsi="Verdana" w:cs="Times New Roman"/>
          <w:sz w:val="18"/>
          <w:szCs w:val="18"/>
          <w:lang w:val="en-GB"/>
        </w:rPr>
        <w:t>]</w:t>
      </w:r>
      <w:r w:rsidRPr="007945CD">
        <w:rPr>
          <w:rFonts w:ascii="Verdana" w:hAnsi="Verdana" w:cs="Times New Roman"/>
          <w:sz w:val="18"/>
          <w:szCs w:val="18"/>
          <w:lang w:val="en-GB"/>
        </w:rPr>
        <w:t>,</w:t>
      </w:r>
    </w:p>
    <w:p w14:paraId="6FC1AE9D"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r w:rsidRPr="007945CD">
        <w:rPr>
          <w:rFonts w:ascii="Verdana" w:hAnsi="Verdana" w:cs="Times New Roman"/>
          <w:sz w:val="18"/>
          <w:szCs w:val="18"/>
          <w:lang w:val="en-GB"/>
        </w:rPr>
        <w:t xml:space="preserve">which has its </w:t>
      </w:r>
      <w:r w:rsidR="00C278FF" w:rsidRPr="007945CD">
        <w:rPr>
          <w:rFonts w:ascii="Verdana" w:hAnsi="Verdana" w:cs="Times New Roman"/>
          <w:sz w:val="18"/>
          <w:szCs w:val="18"/>
          <w:lang w:val="en-GB"/>
        </w:rPr>
        <w:t>registered office in … [</w:t>
      </w:r>
      <w:r w:rsidRPr="007945CD">
        <w:rPr>
          <w:rFonts w:ascii="Verdana" w:hAnsi="Verdana" w:cs="Times New Roman"/>
          <w:i/>
          <w:sz w:val="18"/>
          <w:szCs w:val="18"/>
          <w:lang w:val="en-GB"/>
        </w:rPr>
        <w:t>location of bank’s registered office</w:t>
      </w:r>
      <w:r w:rsidR="00C278FF" w:rsidRPr="007945CD">
        <w:rPr>
          <w:rFonts w:ascii="Verdana" w:hAnsi="Verdana" w:cs="Times New Roman"/>
          <w:sz w:val="18"/>
          <w:szCs w:val="18"/>
          <w:lang w:val="en-GB"/>
        </w:rPr>
        <w:t>]</w:t>
      </w:r>
      <w:r w:rsidRPr="007945CD">
        <w:rPr>
          <w:rFonts w:ascii="Verdana" w:hAnsi="Verdana" w:cs="Times New Roman"/>
          <w:sz w:val="18"/>
          <w:szCs w:val="18"/>
          <w:lang w:val="en-GB"/>
        </w:rPr>
        <w:t>,</w:t>
      </w:r>
    </w:p>
    <w:p w14:paraId="7454C208"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72A496A1"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Cs w:val="24"/>
          <w:lang w:val="en-GB"/>
        </w:rPr>
      </w:pPr>
      <w:r w:rsidRPr="007945CD">
        <w:rPr>
          <w:rFonts w:ascii="Verdana" w:hAnsi="Verdana" w:cs="Times New Roman"/>
          <w:sz w:val="22"/>
          <w:szCs w:val="24"/>
          <w:lang w:val="en-GB"/>
        </w:rPr>
        <w:t>WHEREAS</w:t>
      </w:r>
      <w:r w:rsidR="008021A3" w:rsidRPr="007945CD">
        <w:rPr>
          <w:rFonts w:ascii="Verdana" w:hAnsi="Verdana" w:cs="Times New Roman"/>
          <w:sz w:val="22"/>
          <w:szCs w:val="24"/>
          <w:lang w:val="en-GB"/>
        </w:rPr>
        <w:t>:</w:t>
      </w:r>
    </w:p>
    <w:p w14:paraId="2F3383B8"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372DC808" w14:textId="4840E0F0" w:rsidR="00562EBD" w:rsidRDefault="00562E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27EEA979">
        <w:rPr>
          <w:rFonts w:ascii="Verdana" w:hAnsi="Verdana" w:cs="Times New Roman"/>
          <w:sz w:val="18"/>
          <w:szCs w:val="18"/>
          <w:lang w:val="en-GB"/>
        </w:rPr>
        <w:t xml:space="preserve">the Netherlands Research Institutes Foundation, represented by </w:t>
      </w:r>
      <w:r w:rsidR="00562A34">
        <w:rPr>
          <w:rFonts w:ascii="Verdana" w:hAnsi="Verdana" w:cs="Times New Roman"/>
          <w:sz w:val="18"/>
          <w:szCs w:val="18"/>
          <w:lang w:val="en-GB"/>
        </w:rPr>
        <w:t>DIFFER</w:t>
      </w:r>
      <w:r w:rsidRPr="27EEA979">
        <w:rPr>
          <w:rFonts w:ascii="Verdana" w:hAnsi="Verdana" w:cs="Times New Roman"/>
          <w:sz w:val="18"/>
          <w:szCs w:val="18"/>
          <w:lang w:val="en-GB"/>
        </w:rPr>
        <w:t xml:space="preserve">, for this purpose the institute manager, </w:t>
      </w:r>
      <w:proofErr w:type="spellStart"/>
      <w:r w:rsidR="00562A34">
        <w:rPr>
          <w:rFonts w:ascii="Verdana" w:hAnsi="Verdana" w:cs="Times New Roman"/>
          <w:sz w:val="18"/>
          <w:szCs w:val="18"/>
          <w:lang w:val="en-GB"/>
        </w:rPr>
        <w:t>Dr.</w:t>
      </w:r>
      <w:proofErr w:type="spellEnd"/>
      <w:r w:rsidR="00562A34">
        <w:rPr>
          <w:rFonts w:ascii="Verdana" w:hAnsi="Verdana" w:cs="Times New Roman"/>
          <w:sz w:val="18"/>
          <w:szCs w:val="18"/>
          <w:lang w:val="en-GB"/>
        </w:rPr>
        <w:t xml:space="preserve"> M.R. van Breukelen</w:t>
      </w:r>
      <w:r w:rsidRPr="27EEA979">
        <w:rPr>
          <w:rFonts w:ascii="Verdana" w:hAnsi="Verdana" w:cs="Times New Roman"/>
          <w:sz w:val="18"/>
          <w:szCs w:val="18"/>
          <w:lang w:val="en-GB"/>
        </w:rPr>
        <w:t>, established at</w:t>
      </w:r>
      <w:r w:rsidR="00562A34">
        <w:rPr>
          <w:rFonts w:ascii="Verdana" w:hAnsi="Verdana" w:cs="Times New Roman"/>
          <w:sz w:val="18"/>
          <w:szCs w:val="18"/>
          <w:lang w:val="en-GB"/>
        </w:rPr>
        <w:t xml:space="preserve"> TU/e</w:t>
      </w:r>
      <w:r w:rsidRPr="27EEA979">
        <w:rPr>
          <w:rFonts w:ascii="Verdana" w:hAnsi="Verdana" w:cs="Times New Roman"/>
          <w:sz w:val="18"/>
          <w:szCs w:val="18"/>
          <w:lang w:val="en-GB"/>
        </w:rPr>
        <w:t xml:space="preserve"> Science Park,</w:t>
      </w:r>
      <w:r w:rsidR="00562A34">
        <w:rPr>
          <w:rFonts w:ascii="Verdana" w:hAnsi="Verdana" w:cs="Times New Roman"/>
          <w:sz w:val="18"/>
          <w:szCs w:val="18"/>
          <w:lang w:val="en-GB"/>
        </w:rPr>
        <w:t xml:space="preserve"> De </w:t>
      </w:r>
      <w:proofErr w:type="spellStart"/>
      <w:r w:rsidR="00562A34">
        <w:rPr>
          <w:rFonts w:ascii="Verdana" w:hAnsi="Verdana" w:cs="Times New Roman"/>
          <w:sz w:val="18"/>
          <w:szCs w:val="18"/>
          <w:lang w:val="en-GB"/>
        </w:rPr>
        <w:t>Zaale</w:t>
      </w:r>
      <w:proofErr w:type="spellEnd"/>
      <w:r w:rsidR="00562A34">
        <w:rPr>
          <w:rFonts w:ascii="Verdana" w:hAnsi="Verdana" w:cs="Times New Roman"/>
          <w:sz w:val="18"/>
          <w:szCs w:val="18"/>
          <w:lang w:val="en-GB"/>
        </w:rPr>
        <w:t xml:space="preserve"> 20 (5612 AJ) Eindhoven</w:t>
      </w:r>
      <w:r w:rsidRPr="27EEA979">
        <w:rPr>
          <w:rFonts w:ascii="Verdana" w:hAnsi="Verdana" w:cs="Times New Roman"/>
          <w:sz w:val="18"/>
          <w:szCs w:val="18"/>
          <w:lang w:val="en-GB"/>
        </w:rPr>
        <w:t>, hereinafter referred to as “Purchaser”,</w:t>
      </w:r>
    </w:p>
    <w:p w14:paraId="5BEDDD56" w14:textId="77777777" w:rsidR="00562EBD" w:rsidRDefault="00562E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660F8790"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signed a purchase contract on ... </w:t>
      </w:r>
      <w:r w:rsidR="00BB5FBD" w:rsidRPr="007945CD">
        <w:rPr>
          <w:rFonts w:ascii="Verdana" w:hAnsi="Verdana" w:cs="Times New Roman"/>
          <w:sz w:val="18"/>
          <w:szCs w:val="18"/>
          <w:lang w:val="en-GB"/>
        </w:rPr>
        <w:t>[</w:t>
      </w:r>
      <w:r w:rsidRPr="007945CD">
        <w:rPr>
          <w:rFonts w:ascii="Verdana" w:hAnsi="Verdana" w:cs="Times New Roman"/>
          <w:i/>
          <w:sz w:val="18"/>
          <w:szCs w:val="18"/>
          <w:lang w:val="en-GB"/>
        </w:rPr>
        <w:t>date of contract</w:t>
      </w:r>
      <w:r w:rsidR="00BB5FBD" w:rsidRPr="007945CD">
        <w:rPr>
          <w:rFonts w:ascii="Verdana" w:hAnsi="Verdana" w:cs="Times New Roman"/>
          <w:sz w:val="18"/>
          <w:szCs w:val="18"/>
          <w:lang w:val="en-GB"/>
        </w:rPr>
        <w:t>]</w:t>
      </w:r>
      <w:r w:rsidRPr="007945CD">
        <w:rPr>
          <w:rFonts w:ascii="Verdana" w:hAnsi="Verdana" w:cs="Times New Roman"/>
          <w:sz w:val="18"/>
          <w:szCs w:val="18"/>
          <w:lang w:val="en-GB"/>
        </w:rPr>
        <w:t xml:space="preserve"> for th</w:t>
      </w:r>
      <w:r w:rsidR="00BB5FBD" w:rsidRPr="007945CD">
        <w:rPr>
          <w:rFonts w:ascii="Verdana" w:hAnsi="Verdana" w:cs="Times New Roman"/>
          <w:sz w:val="18"/>
          <w:szCs w:val="18"/>
          <w:lang w:val="en-GB"/>
        </w:rPr>
        <w:t>e purchase and delivery of ... [</w:t>
      </w:r>
      <w:r w:rsidRPr="007945CD">
        <w:rPr>
          <w:rFonts w:ascii="Verdana" w:hAnsi="Verdana" w:cs="Times New Roman"/>
          <w:i/>
          <w:sz w:val="18"/>
          <w:szCs w:val="18"/>
          <w:lang w:val="en-GB"/>
        </w:rPr>
        <w:t>description of the Products</w:t>
      </w:r>
      <w:r w:rsidR="00BB5FBD" w:rsidRPr="007945CD">
        <w:rPr>
          <w:rFonts w:ascii="Verdana" w:hAnsi="Verdana" w:cs="Times New Roman"/>
          <w:sz w:val="18"/>
          <w:szCs w:val="18"/>
          <w:lang w:val="en-GB"/>
        </w:rPr>
        <w:t xml:space="preserve">] </w:t>
      </w:r>
      <w:r w:rsidRPr="007945CD">
        <w:rPr>
          <w:rFonts w:ascii="Verdana" w:hAnsi="Verdana" w:cs="Times New Roman"/>
          <w:sz w:val="18"/>
          <w:szCs w:val="18"/>
          <w:lang w:val="en-GB"/>
        </w:rPr>
        <w:t xml:space="preserve">……….., hereinafter referred to as ‘the Contract’, </w:t>
      </w:r>
    </w:p>
    <w:p w14:paraId="7CD09BEA"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4E622F30" w14:textId="62CF9812" w:rsidR="00307213" w:rsidRPr="007945CD" w:rsidRDefault="00BB5F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27EEA979">
        <w:rPr>
          <w:rFonts w:ascii="Verdana" w:hAnsi="Verdana" w:cs="Times New Roman"/>
          <w:sz w:val="18"/>
          <w:szCs w:val="18"/>
          <w:lang w:val="en-GB"/>
        </w:rPr>
        <w:t>with ... [</w:t>
      </w:r>
      <w:r w:rsidR="00307213" w:rsidRPr="27EEA979">
        <w:rPr>
          <w:rFonts w:ascii="Verdana" w:hAnsi="Verdana" w:cs="Times New Roman"/>
          <w:i/>
          <w:iCs/>
          <w:sz w:val="18"/>
          <w:szCs w:val="18"/>
          <w:lang w:val="en-GB"/>
        </w:rPr>
        <w:t>name of Supplier</w:t>
      </w:r>
      <w:r w:rsidRPr="27EEA979">
        <w:rPr>
          <w:rFonts w:ascii="Verdana" w:hAnsi="Verdana" w:cs="Times New Roman"/>
          <w:sz w:val="18"/>
          <w:szCs w:val="18"/>
          <w:lang w:val="en-GB"/>
        </w:rPr>
        <w:t>]</w:t>
      </w:r>
      <w:r w:rsidR="008021A3" w:rsidRPr="27EEA979">
        <w:rPr>
          <w:rFonts w:ascii="Verdana" w:hAnsi="Verdana" w:cs="Times New Roman"/>
          <w:sz w:val="18"/>
          <w:szCs w:val="18"/>
          <w:lang w:val="en-GB"/>
        </w:rPr>
        <w:t>,</w:t>
      </w:r>
      <w:r w:rsidR="75248F4C" w:rsidRPr="27EEA979">
        <w:rPr>
          <w:rFonts w:ascii="Verdana" w:hAnsi="Verdana" w:cs="Times New Roman"/>
          <w:sz w:val="18"/>
          <w:szCs w:val="18"/>
          <w:lang w:val="en-GB"/>
        </w:rPr>
        <w:t xml:space="preserve"> </w:t>
      </w:r>
      <w:r w:rsidR="00307213" w:rsidRPr="27EEA979">
        <w:rPr>
          <w:rFonts w:ascii="Verdana" w:hAnsi="Verdana" w:cs="Times New Roman"/>
          <w:sz w:val="18"/>
          <w:szCs w:val="18"/>
          <w:lang w:val="en-GB"/>
        </w:rPr>
        <w:t xml:space="preserve">which </w:t>
      </w:r>
      <w:r w:rsidRPr="27EEA979">
        <w:rPr>
          <w:rFonts w:ascii="Verdana" w:hAnsi="Verdana" w:cs="Times New Roman"/>
          <w:sz w:val="18"/>
          <w:szCs w:val="18"/>
          <w:lang w:val="en-GB"/>
        </w:rPr>
        <w:t>has its registered office in … [</w:t>
      </w:r>
      <w:r w:rsidR="00307213" w:rsidRPr="27EEA979">
        <w:rPr>
          <w:rFonts w:ascii="Verdana" w:hAnsi="Verdana" w:cs="Times New Roman"/>
          <w:i/>
          <w:iCs/>
          <w:sz w:val="18"/>
          <w:szCs w:val="18"/>
          <w:lang w:val="en-GB"/>
        </w:rPr>
        <w:t>location of Supplier’s registered office</w:t>
      </w:r>
      <w:r w:rsidRPr="27EEA979">
        <w:rPr>
          <w:rFonts w:ascii="Verdana" w:hAnsi="Verdana" w:cs="Times New Roman"/>
          <w:sz w:val="18"/>
          <w:szCs w:val="18"/>
          <w:lang w:val="en-GB"/>
        </w:rPr>
        <w:t>]</w:t>
      </w:r>
      <w:r w:rsidR="00307213" w:rsidRPr="27EEA979">
        <w:rPr>
          <w:rFonts w:ascii="Verdana" w:hAnsi="Verdana" w:cs="Times New Roman"/>
          <w:sz w:val="18"/>
          <w:szCs w:val="18"/>
          <w:lang w:val="en-GB"/>
        </w:rPr>
        <w:t>,</w:t>
      </w:r>
      <w:r w:rsidR="007945CD" w:rsidRPr="27EEA979">
        <w:rPr>
          <w:rFonts w:ascii="Verdana" w:hAnsi="Verdana" w:cs="Times New Roman"/>
          <w:sz w:val="18"/>
          <w:szCs w:val="18"/>
          <w:lang w:val="en-GB"/>
        </w:rPr>
        <w:t xml:space="preserve"> </w:t>
      </w:r>
      <w:r w:rsidR="00307213" w:rsidRPr="27EEA979">
        <w:rPr>
          <w:rFonts w:ascii="Verdana" w:hAnsi="Verdana" w:cs="Times New Roman"/>
          <w:sz w:val="18"/>
          <w:szCs w:val="18"/>
          <w:lang w:val="en-GB"/>
        </w:rPr>
        <w:t xml:space="preserve">hereinafter referred to as ‘the Supplier’; </w:t>
      </w:r>
    </w:p>
    <w:p w14:paraId="27B91789"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02C8A71C"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and the Purchaser intends to pay the Supplier an advance on the purchase price, </w:t>
      </w:r>
    </w:p>
    <w:p w14:paraId="66BF8375"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5C2318BD" w14:textId="77777777" w:rsidR="00307213" w:rsidRPr="007945CD" w:rsidRDefault="00BB5F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r w:rsidRPr="007945CD">
        <w:rPr>
          <w:rFonts w:ascii="Verdana" w:hAnsi="Verdana" w:cs="Times New Roman"/>
          <w:sz w:val="22"/>
          <w:szCs w:val="24"/>
          <w:lang w:val="en-GB"/>
        </w:rPr>
        <w:t>HEREBY IRREVOCABLY UNDERTAKES</w:t>
      </w:r>
      <w:r w:rsidR="00307213" w:rsidRPr="007945CD">
        <w:rPr>
          <w:rFonts w:ascii="Verdana" w:hAnsi="Verdana" w:cs="Times New Roman"/>
          <w:sz w:val="22"/>
          <w:szCs w:val="24"/>
          <w:lang w:val="en-GB"/>
        </w:rPr>
        <w:t xml:space="preserve"> </w:t>
      </w:r>
      <w:r w:rsidR="00307213" w:rsidRPr="007945CD">
        <w:rPr>
          <w:rFonts w:ascii="Verdana" w:hAnsi="Verdana" w:cs="Times New Roman"/>
          <w:sz w:val="18"/>
          <w:szCs w:val="18"/>
          <w:lang w:val="en-GB"/>
        </w:rPr>
        <w:t>vis-à-vis the Purchaser:</w:t>
      </w:r>
    </w:p>
    <w:p w14:paraId="4978F775"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22"/>
          <w:szCs w:val="24"/>
          <w:lang w:val="en-GB"/>
        </w:rPr>
      </w:pPr>
    </w:p>
    <w:p w14:paraId="40BA1374"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on first notification in writing by the Purchaser that the Supplier has failed to comply with any of its obligations under the Contract and the </w:t>
      </w:r>
      <w:r w:rsidR="008021A3" w:rsidRPr="007945CD">
        <w:rPr>
          <w:rFonts w:ascii="Verdana" w:hAnsi="Verdana" w:cs="Times New Roman"/>
          <w:sz w:val="18"/>
          <w:szCs w:val="18"/>
          <w:lang w:val="en-GB"/>
        </w:rPr>
        <w:t>p</w:t>
      </w:r>
      <w:r w:rsidRPr="007945CD">
        <w:rPr>
          <w:rFonts w:ascii="Verdana" w:hAnsi="Verdana" w:cs="Times New Roman"/>
          <w:sz w:val="18"/>
          <w:szCs w:val="18"/>
          <w:lang w:val="en-GB"/>
        </w:rPr>
        <w:t xml:space="preserve">urchasing </w:t>
      </w:r>
      <w:r w:rsidR="008021A3" w:rsidRPr="007945CD">
        <w:rPr>
          <w:rFonts w:ascii="Verdana" w:hAnsi="Verdana" w:cs="Times New Roman"/>
          <w:sz w:val="18"/>
          <w:szCs w:val="18"/>
          <w:lang w:val="en-GB"/>
        </w:rPr>
        <w:t>c</w:t>
      </w:r>
      <w:r w:rsidRPr="007945CD">
        <w:rPr>
          <w:rFonts w:ascii="Verdana" w:hAnsi="Verdana" w:cs="Times New Roman"/>
          <w:sz w:val="18"/>
          <w:szCs w:val="18"/>
          <w:lang w:val="en-GB"/>
        </w:rPr>
        <w:t xml:space="preserve">onditions that have been declared applicable to </w:t>
      </w:r>
      <w:r w:rsidR="00BB5FBD" w:rsidRPr="007945CD">
        <w:rPr>
          <w:rFonts w:ascii="Verdana" w:hAnsi="Verdana" w:cs="Times New Roman"/>
          <w:sz w:val="18"/>
          <w:szCs w:val="18"/>
          <w:lang w:val="en-GB"/>
        </w:rPr>
        <w:t>i</w:t>
      </w:r>
      <w:r w:rsidRPr="007945CD">
        <w:rPr>
          <w:rFonts w:ascii="Verdana" w:hAnsi="Verdana" w:cs="Times New Roman"/>
          <w:sz w:val="18"/>
          <w:szCs w:val="18"/>
          <w:lang w:val="en-GB"/>
        </w:rPr>
        <w:t>t, and to repay the advance referred to above, to pay the Purchaser forthwith as if it were its own debt the amount which the Purchaser states it is owed by the Supplier on this account, subject to a maximum</w:t>
      </w:r>
      <w:r w:rsidR="00BB5FBD" w:rsidRPr="007945CD">
        <w:rPr>
          <w:rFonts w:ascii="Verdana" w:hAnsi="Verdana" w:cs="Times New Roman"/>
          <w:sz w:val="18"/>
          <w:szCs w:val="18"/>
          <w:lang w:val="en-GB"/>
        </w:rPr>
        <w:t xml:space="preserve"> of €... [</w:t>
      </w:r>
      <w:r w:rsidR="00BB5FBD" w:rsidRPr="007945CD">
        <w:rPr>
          <w:rFonts w:ascii="Verdana" w:hAnsi="Verdana" w:cs="Times New Roman"/>
          <w:i/>
          <w:sz w:val="18"/>
          <w:szCs w:val="18"/>
          <w:lang w:val="en-GB"/>
        </w:rPr>
        <w:t>amount of the advance</w:t>
      </w:r>
      <w:r w:rsidR="00BB5FBD" w:rsidRPr="007945CD">
        <w:rPr>
          <w:rFonts w:ascii="Verdana" w:hAnsi="Verdana" w:cs="Times New Roman"/>
          <w:sz w:val="18"/>
          <w:szCs w:val="18"/>
          <w:lang w:val="en-GB"/>
        </w:rPr>
        <w:t>]</w:t>
      </w:r>
      <w:r w:rsidRPr="007945CD">
        <w:rPr>
          <w:rFonts w:ascii="Verdana" w:hAnsi="Verdana" w:cs="Times New Roman"/>
          <w:sz w:val="18"/>
          <w:szCs w:val="18"/>
          <w:lang w:val="en-GB"/>
        </w:rPr>
        <w:t>, plus the statutory interest owing on the same amount from the date on which the Purchaser gave notice of the Supplier’s failure to comply with its obligations until the date on which the amount is paid in full.</w:t>
      </w:r>
    </w:p>
    <w:p w14:paraId="3D891BB6"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4FF8F566"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This </w:t>
      </w:r>
      <w:r w:rsidR="00381DFE" w:rsidRPr="007945CD">
        <w:rPr>
          <w:rFonts w:ascii="Verdana" w:hAnsi="Verdana" w:cs="Times New Roman"/>
          <w:sz w:val="18"/>
          <w:szCs w:val="18"/>
          <w:lang w:val="en-GB"/>
        </w:rPr>
        <w:t>bank guarantee</w:t>
      </w:r>
      <w:r w:rsidRPr="007945CD">
        <w:rPr>
          <w:rFonts w:ascii="Verdana" w:hAnsi="Verdana" w:cs="Times New Roman"/>
          <w:sz w:val="18"/>
          <w:szCs w:val="18"/>
          <w:lang w:val="en-GB"/>
        </w:rPr>
        <w:t xml:space="preserve"> expires when returned to and received by the undersigned.</w:t>
      </w:r>
    </w:p>
    <w:p w14:paraId="1CEB338E"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06259ED7"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 xml:space="preserve">This </w:t>
      </w:r>
      <w:r w:rsidR="00381DFE" w:rsidRPr="007945CD">
        <w:rPr>
          <w:rFonts w:ascii="Verdana" w:hAnsi="Verdana" w:cs="Times New Roman"/>
          <w:sz w:val="18"/>
          <w:szCs w:val="18"/>
          <w:lang w:val="en-GB"/>
        </w:rPr>
        <w:t>bank guarantee</w:t>
      </w:r>
      <w:r w:rsidRPr="007945CD">
        <w:rPr>
          <w:rFonts w:ascii="Verdana" w:hAnsi="Verdana" w:cs="Times New Roman"/>
          <w:sz w:val="18"/>
          <w:szCs w:val="18"/>
          <w:lang w:val="en-GB"/>
        </w:rPr>
        <w:t xml:space="preserve"> is governed by Dutch law. Any disputes will be submitted only to the competent court in the Hague District.</w:t>
      </w:r>
    </w:p>
    <w:p w14:paraId="6C4B3FD2"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1DDC5174" w14:textId="77777777" w:rsidR="00307213" w:rsidRPr="007945CD" w:rsidRDefault="00BB5F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Signed in ... [</w:t>
      </w:r>
      <w:r w:rsidRPr="007945CD">
        <w:rPr>
          <w:rFonts w:ascii="Verdana" w:hAnsi="Verdana" w:cs="Times New Roman"/>
          <w:i/>
          <w:sz w:val="18"/>
          <w:szCs w:val="18"/>
          <w:lang w:val="en-GB"/>
        </w:rPr>
        <w:t>town/city</w:t>
      </w:r>
      <w:r w:rsidRPr="007945CD">
        <w:rPr>
          <w:rFonts w:ascii="Verdana" w:hAnsi="Verdana" w:cs="Times New Roman"/>
          <w:sz w:val="18"/>
          <w:szCs w:val="18"/>
          <w:lang w:val="en-GB"/>
        </w:rPr>
        <w:t>]</w:t>
      </w:r>
      <w:r w:rsidR="00307213" w:rsidRPr="007945CD">
        <w:rPr>
          <w:rFonts w:ascii="Verdana" w:hAnsi="Verdana" w:cs="Times New Roman"/>
          <w:sz w:val="18"/>
          <w:szCs w:val="18"/>
          <w:lang w:val="en-GB"/>
        </w:rPr>
        <w:t xml:space="preserve"> </w:t>
      </w:r>
      <w:r w:rsidRPr="007945CD">
        <w:rPr>
          <w:rFonts w:ascii="Verdana" w:hAnsi="Verdana" w:cs="Times New Roman"/>
          <w:sz w:val="18"/>
          <w:szCs w:val="18"/>
          <w:lang w:val="en-GB"/>
        </w:rPr>
        <w:t>on ... [</w:t>
      </w:r>
      <w:r w:rsidR="00307213" w:rsidRPr="007945CD">
        <w:rPr>
          <w:rFonts w:ascii="Verdana" w:hAnsi="Verdana" w:cs="Times New Roman"/>
          <w:i/>
          <w:sz w:val="18"/>
          <w:szCs w:val="18"/>
          <w:lang w:val="en-GB"/>
        </w:rPr>
        <w:t>date</w:t>
      </w:r>
      <w:r w:rsidRPr="007945CD">
        <w:rPr>
          <w:rFonts w:ascii="Verdana" w:hAnsi="Verdana" w:cs="Times New Roman"/>
          <w:sz w:val="18"/>
          <w:szCs w:val="18"/>
          <w:lang w:val="en-GB"/>
        </w:rPr>
        <w:t>]</w:t>
      </w:r>
      <w:r w:rsidR="00307213" w:rsidRPr="007945CD">
        <w:rPr>
          <w:rFonts w:ascii="Verdana" w:hAnsi="Verdana" w:cs="Times New Roman"/>
          <w:sz w:val="18"/>
          <w:szCs w:val="18"/>
          <w:lang w:val="en-GB"/>
        </w:rPr>
        <w:t>,</w:t>
      </w:r>
    </w:p>
    <w:p w14:paraId="282D93DA" w14:textId="77777777" w:rsidR="00307213" w:rsidRPr="007945CD" w:rsidRDefault="00307213"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p>
    <w:p w14:paraId="778DDB52" w14:textId="77777777" w:rsidR="00307213" w:rsidRPr="007945CD" w:rsidRDefault="00BB5FBD" w:rsidP="007945CD">
      <w:pPr>
        <w:tabs>
          <w:tab w:val="left" w:pos="480"/>
          <w:tab w:val="left" w:pos="600"/>
          <w:tab w:val="left" w:pos="960"/>
          <w:tab w:val="left" w:pos="2040"/>
          <w:tab w:val="left" w:pos="4320"/>
          <w:tab w:val="left" w:pos="6480"/>
        </w:tabs>
        <w:suppressAutoHyphens/>
        <w:spacing w:line="240" w:lineRule="atLeast"/>
        <w:ind w:right="142"/>
        <w:rPr>
          <w:rFonts w:ascii="Verdana" w:hAnsi="Verdana" w:cs="Times New Roman"/>
          <w:sz w:val="18"/>
          <w:szCs w:val="18"/>
          <w:lang w:val="en-GB"/>
        </w:rPr>
      </w:pPr>
      <w:r w:rsidRPr="007945CD">
        <w:rPr>
          <w:rFonts w:ascii="Verdana" w:hAnsi="Verdana" w:cs="Times New Roman"/>
          <w:sz w:val="18"/>
          <w:szCs w:val="18"/>
          <w:lang w:val="en-GB"/>
        </w:rPr>
        <w:t>[</w:t>
      </w:r>
      <w:r w:rsidR="00C278FF" w:rsidRPr="007945CD">
        <w:rPr>
          <w:rFonts w:ascii="Verdana" w:hAnsi="Verdana" w:cs="Times New Roman"/>
          <w:i/>
          <w:sz w:val="18"/>
          <w:szCs w:val="18"/>
          <w:lang w:val="en-GB"/>
        </w:rPr>
        <w:t>signature of behalf of the B</w:t>
      </w:r>
      <w:r w:rsidR="00307213" w:rsidRPr="007945CD">
        <w:rPr>
          <w:rFonts w:ascii="Verdana" w:hAnsi="Verdana" w:cs="Times New Roman"/>
          <w:i/>
          <w:sz w:val="18"/>
          <w:szCs w:val="18"/>
          <w:lang w:val="en-GB"/>
        </w:rPr>
        <w:t>ank</w:t>
      </w:r>
      <w:r w:rsidRPr="007945CD">
        <w:rPr>
          <w:rFonts w:ascii="Verdana" w:hAnsi="Verdana" w:cs="Times New Roman"/>
          <w:sz w:val="18"/>
          <w:szCs w:val="18"/>
          <w:lang w:val="en-GB"/>
        </w:rPr>
        <w:t>]</w:t>
      </w:r>
    </w:p>
    <w:p w14:paraId="1823E3C9" w14:textId="77777777" w:rsidR="00307213" w:rsidRPr="008021A3" w:rsidRDefault="00307213">
      <w:pPr>
        <w:spacing w:line="360" w:lineRule="auto"/>
        <w:rPr>
          <w:rFonts w:ascii="Arial" w:hAnsi="Arial" w:cs="Times New Roman"/>
          <w:sz w:val="22"/>
          <w:szCs w:val="24"/>
          <w:lang w:val="en-GB"/>
        </w:rPr>
      </w:pPr>
    </w:p>
    <w:sectPr w:rsidR="00307213" w:rsidRPr="008021A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4536" w14:textId="77777777" w:rsidR="002B4078" w:rsidRDefault="002B4078">
      <w:pPr>
        <w:rPr>
          <w:rFonts w:cs="Times New Roman"/>
          <w:szCs w:val="24"/>
        </w:rPr>
      </w:pPr>
      <w:r>
        <w:rPr>
          <w:rFonts w:cs="Times New Roman"/>
          <w:szCs w:val="24"/>
        </w:rPr>
        <w:separator/>
      </w:r>
    </w:p>
  </w:endnote>
  <w:endnote w:type="continuationSeparator" w:id="0">
    <w:p w14:paraId="2F4ED926" w14:textId="77777777" w:rsidR="002B4078" w:rsidRDefault="002B4078">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81BE" w14:textId="77777777" w:rsidR="00307213" w:rsidRDefault="00307213">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674613">
      <w:rPr>
        <w:rStyle w:val="Paginanummer"/>
        <w:noProof/>
        <w:szCs w:val="24"/>
      </w:rPr>
      <w:t>2</w:t>
    </w:r>
    <w:r>
      <w:rPr>
        <w:rStyle w:val="Paginanummer"/>
        <w:szCs w:val="24"/>
      </w:rPr>
      <w:fldChar w:fldCharType="end"/>
    </w:r>
  </w:p>
  <w:p w14:paraId="77213AE0" w14:textId="77777777" w:rsidR="00307213" w:rsidRDefault="00307213">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1866" w14:textId="339D2936" w:rsidR="00307213" w:rsidRDefault="00B71618">
    <w:pPr>
      <w:pStyle w:val="Voettekst"/>
      <w:framePr w:wrap="around" w:vAnchor="text" w:hAnchor="margin" w:xAlign="center" w:y="1"/>
      <w:rPr>
        <w:rStyle w:val="Paginanummer"/>
        <w:rFonts w:ascii="Arial" w:hAnsi="Arial"/>
        <w:szCs w:val="24"/>
      </w:rPr>
    </w:pPr>
    <w:r>
      <w:rPr>
        <w:rStyle w:val="Paginanummer"/>
        <w:rFonts w:ascii="Arial" w:hAnsi="Arial"/>
        <w:szCs w:val="24"/>
      </w:rPr>
      <w:tab/>
    </w:r>
    <w:r>
      <w:rPr>
        <w:rStyle w:val="Paginanummer"/>
        <w:rFonts w:ascii="Arial" w:hAnsi="Arial"/>
        <w:szCs w:val="24"/>
      </w:rPr>
      <w:tab/>
    </w:r>
    <w:r w:rsidR="00307213">
      <w:rPr>
        <w:rStyle w:val="Paginanummer"/>
        <w:rFonts w:ascii="Arial" w:hAnsi="Arial"/>
        <w:szCs w:val="24"/>
      </w:rPr>
      <w:fldChar w:fldCharType="begin"/>
    </w:r>
    <w:r w:rsidR="00307213">
      <w:rPr>
        <w:rStyle w:val="Paginanummer"/>
        <w:rFonts w:ascii="Arial" w:hAnsi="Arial"/>
        <w:szCs w:val="24"/>
      </w:rPr>
      <w:instrText xml:space="preserve">PAGE  </w:instrText>
    </w:r>
    <w:r w:rsidR="00307213">
      <w:rPr>
        <w:rStyle w:val="Paginanummer"/>
        <w:rFonts w:ascii="Arial" w:hAnsi="Arial"/>
        <w:szCs w:val="24"/>
      </w:rPr>
      <w:fldChar w:fldCharType="separate"/>
    </w:r>
    <w:r w:rsidR="00EB45B2">
      <w:rPr>
        <w:rStyle w:val="Paginanummer"/>
        <w:rFonts w:ascii="Arial" w:hAnsi="Arial"/>
        <w:noProof/>
        <w:szCs w:val="24"/>
      </w:rPr>
      <w:t>1</w:t>
    </w:r>
    <w:r w:rsidR="00307213">
      <w:rPr>
        <w:rStyle w:val="Paginanummer"/>
        <w:rFonts w:ascii="Arial" w:hAnsi="Arial"/>
        <w:szCs w:val="24"/>
      </w:rPr>
      <w:fldChar w:fldCharType="end"/>
    </w:r>
  </w:p>
  <w:p w14:paraId="4B33C098" w14:textId="5B75FCD3" w:rsidR="00307213" w:rsidRPr="008021A3" w:rsidRDefault="00307213">
    <w:pPr>
      <w:pStyle w:val="Voettekst"/>
      <w:rPr>
        <w:rFonts w:ascii="Arial" w:hAnsi="Arial" w:cs="Times New Roman"/>
        <w:szCs w:val="24"/>
      </w:rPr>
    </w:pPr>
  </w:p>
  <w:p w14:paraId="1B706242" w14:textId="77777777" w:rsidR="00307213" w:rsidRDefault="00307213">
    <w:pPr>
      <w:pStyle w:val="Voettekst"/>
      <w:rPr>
        <w:rFonts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D65F" w14:textId="77777777" w:rsidR="00811ECA" w:rsidRDefault="00811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F8D" w14:textId="77777777" w:rsidR="002B4078" w:rsidRDefault="002B4078">
      <w:pPr>
        <w:rPr>
          <w:rFonts w:cs="Times New Roman"/>
          <w:szCs w:val="24"/>
        </w:rPr>
      </w:pPr>
      <w:r>
        <w:rPr>
          <w:rFonts w:cs="Times New Roman"/>
          <w:szCs w:val="24"/>
        </w:rPr>
        <w:separator/>
      </w:r>
    </w:p>
  </w:footnote>
  <w:footnote w:type="continuationSeparator" w:id="0">
    <w:p w14:paraId="2C018CC4" w14:textId="77777777" w:rsidR="002B4078" w:rsidRDefault="002B4078">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6E69" w14:textId="77777777" w:rsidR="00811ECA" w:rsidRDefault="00811E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C83F" w14:textId="4B979AA6" w:rsidR="00F83D7F" w:rsidRDefault="00F83D7F" w:rsidP="00F83D7F">
    <w:pPr>
      <w:pStyle w:val="Koptekst"/>
      <w:tabs>
        <w:tab w:val="clear" w:pos="4536"/>
        <w:tab w:val="clear" w:pos="9072"/>
        <w:tab w:val="center" w:pos="3505"/>
      </w:tabs>
    </w:pPr>
    <w:r>
      <w:tab/>
    </w:r>
  </w:p>
  <w:p w14:paraId="317FD652" w14:textId="77777777" w:rsidR="00F83D7F" w:rsidRDefault="00F83D7F" w:rsidP="00F83D7F">
    <w:pPr>
      <w:pStyle w:val="Koptekst"/>
      <w:tabs>
        <w:tab w:val="clear" w:pos="4536"/>
        <w:tab w:val="clear" w:pos="9072"/>
        <w:tab w:val="center" w:pos="3505"/>
      </w:tabs>
    </w:pPr>
  </w:p>
  <w:p w14:paraId="1690B244" w14:textId="00CA18F5" w:rsidR="00F83D7F" w:rsidRDefault="00F83D7F" w:rsidP="00F83D7F">
    <w:pPr>
      <w:pStyle w:val="Koptekst"/>
      <w:tabs>
        <w:tab w:val="clear" w:pos="4536"/>
        <w:tab w:val="clear" w:pos="9072"/>
        <w:tab w:val="center" w:pos="3505"/>
      </w:tabs>
    </w:pPr>
  </w:p>
  <w:p w14:paraId="3483E6E1" w14:textId="77777777" w:rsidR="00F83D7F" w:rsidRDefault="00F83D7F" w:rsidP="00F83D7F">
    <w:pPr>
      <w:pStyle w:val="Koptekst"/>
      <w:tabs>
        <w:tab w:val="clear" w:pos="4536"/>
        <w:tab w:val="clear" w:pos="9072"/>
        <w:tab w:val="center" w:pos="3505"/>
      </w:tabs>
    </w:pPr>
  </w:p>
  <w:p w14:paraId="19FFCD4E" w14:textId="68D4B4E6" w:rsidR="00F83D7F" w:rsidRDefault="00F83D7F" w:rsidP="00F83D7F">
    <w:pPr>
      <w:pStyle w:val="Koptekst"/>
      <w:tabs>
        <w:tab w:val="clear" w:pos="4536"/>
        <w:tab w:val="clear" w:pos="9072"/>
        <w:tab w:val="center" w:pos="3505"/>
      </w:tabs>
    </w:pPr>
  </w:p>
  <w:p w14:paraId="48FC2875" w14:textId="77777777" w:rsidR="00F83D7F" w:rsidRDefault="00F83D7F" w:rsidP="00F83D7F">
    <w:pPr>
      <w:pStyle w:val="Koptekst"/>
      <w:tabs>
        <w:tab w:val="clear" w:pos="4536"/>
        <w:tab w:val="clear" w:pos="9072"/>
        <w:tab w:val="center" w:pos="3505"/>
      </w:tabs>
    </w:pPr>
  </w:p>
  <w:p w14:paraId="492CECE1" w14:textId="77777777" w:rsidR="00F83D7F" w:rsidRDefault="00F83D7F" w:rsidP="00F83D7F">
    <w:pPr>
      <w:pStyle w:val="Koptekst"/>
      <w:tabs>
        <w:tab w:val="clear" w:pos="4536"/>
        <w:tab w:val="clear" w:pos="9072"/>
        <w:tab w:val="center" w:pos="3505"/>
      </w:tabs>
    </w:pPr>
  </w:p>
  <w:p w14:paraId="178DB302" w14:textId="77777777" w:rsidR="00F83D7F" w:rsidRDefault="00F83D7F" w:rsidP="00F83D7F">
    <w:pPr>
      <w:pStyle w:val="Koptekst"/>
      <w:tabs>
        <w:tab w:val="clear" w:pos="4536"/>
        <w:tab w:val="clear" w:pos="9072"/>
        <w:tab w:val="center" w:pos="3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93E2" w14:textId="77777777" w:rsidR="00811ECA" w:rsidRDefault="00811E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88"/>
    <w:rsid w:val="00024296"/>
    <w:rsid w:val="00031CCA"/>
    <w:rsid w:val="00074EBC"/>
    <w:rsid w:val="000D5BFF"/>
    <w:rsid w:val="000F08F4"/>
    <w:rsid w:val="00116D3D"/>
    <w:rsid w:val="00150BA8"/>
    <w:rsid w:val="001579B6"/>
    <w:rsid w:val="00190F78"/>
    <w:rsid w:val="001B041D"/>
    <w:rsid w:val="00273380"/>
    <w:rsid w:val="00295058"/>
    <w:rsid w:val="002B3AC8"/>
    <w:rsid w:val="002B4003"/>
    <w:rsid w:val="002B4078"/>
    <w:rsid w:val="00307213"/>
    <w:rsid w:val="0037549A"/>
    <w:rsid w:val="00381DFE"/>
    <w:rsid w:val="003D6C39"/>
    <w:rsid w:val="003E1281"/>
    <w:rsid w:val="003F6C31"/>
    <w:rsid w:val="00452F34"/>
    <w:rsid w:val="00484C88"/>
    <w:rsid w:val="004D10BD"/>
    <w:rsid w:val="004D1420"/>
    <w:rsid w:val="00522933"/>
    <w:rsid w:val="00562A34"/>
    <w:rsid w:val="00562EBD"/>
    <w:rsid w:val="0056395F"/>
    <w:rsid w:val="00581ADD"/>
    <w:rsid w:val="00582590"/>
    <w:rsid w:val="005B025F"/>
    <w:rsid w:val="00643A4E"/>
    <w:rsid w:val="00674613"/>
    <w:rsid w:val="006B7746"/>
    <w:rsid w:val="006D0E41"/>
    <w:rsid w:val="006E6D71"/>
    <w:rsid w:val="006F3731"/>
    <w:rsid w:val="006F698B"/>
    <w:rsid w:val="00746E65"/>
    <w:rsid w:val="00771D3A"/>
    <w:rsid w:val="007945CD"/>
    <w:rsid w:val="007964C1"/>
    <w:rsid w:val="007C6A9B"/>
    <w:rsid w:val="008021A3"/>
    <w:rsid w:val="00811ECA"/>
    <w:rsid w:val="0083699F"/>
    <w:rsid w:val="0084342D"/>
    <w:rsid w:val="00896777"/>
    <w:rsid w:val="008A6722"/>
    <w:rsid w:val="00903368"/>
    <w:rsid w:val="0090655B"/>
    <w:rsid w:val="0092088F"/>
    <w:rsid w:val="009A60B9"/>
    <w:rsid w:val="009C7D5A"/>
    <w:rsid w:val="00A30271"/>
    <w:rsid w:val="00A862D5"/>
    <w:rsid w:val="00AE31A2"/>
    <w:rsid w:val="00AF7701"/>
    <w:rsid w:val="00B010DE"/>
    <w:rsid w:val="00B220A7"/>
    <w:rsid w:val="00B22CC7"/>
    <w:rsid w:val="00B63777"/>
    <w:rsid w:val="00B64CE1"/>
    <w:rsid w:val="00B71618"/>
    <w:rsid w:val="00BA5E8F"/>
    <w:rsid w:val="00BB5FBD"/>
    <w:rsid w:val="00C278FF"/>
    <w:rsid w:val="00CA3741"/>
    <w:rsid w:val="00CA3EB0"/>
    <w:rsid w:val="00CB7A97"/>
    <w:rsid w:val="00D9296B"/>
    <w:rsid w:val="00D9343E"/>
    <w:rsid w:val="00E47B12"/>
    <w:rsid w:val="00EA4002"/>
    <w:rsid w:val="00EB45B2"/>
    <w:rsid w:val="00EC6127"/>
    <w:rsid w:val="00EF4B17"/>
    <w:rsid w:val="00F23D7C"/>
    <w:rsid w:val="00F36FF5"/>
    <w:rsid w:val="00F80CA6"/>
    <w:rsid w:val="00F83D7F"/>
    <w:rsid w:val="00FA425D"/>
    <w:rsid w:val="27EEA979"/>
    <w:rsid w:val="2B2593D9"/>
    <w:rsid w:val="75248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E0AD9"/>
  <w15:docId w15:val="{804BAE63-A69B-4026-A474-4F17F869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ntekst">
    <w:name w:val="Balloon Text"/>
    <w:basedOn w:val="Standaard"/>
    <w:link w:val="BallontekstChar"/>
    <w:rsid w:val="00B63777"/>
    <w:rPr>
      <w:rFonts w:ascii="Tahoma" w:hAnsi="Tahoma" w:cs="Tahoma"/>
      <w:sz w:val="16"/>
      <w:szCs w:val="16"/>
    </w:rPr>
  </w:style>
  <w:style w:type="character" w:customStyle="1" w:styleId="BallontekstChar">
    <w:name w:val="Ballontekst Char"/>
    <w:basedOn w:val="Standaardalinea-lettertype"/>
    <w:link w:val="Ballontekst"/>
    <w:rsid w:val="00B63777"/>
    <w:rPr>
      <w:rFonts w:ascii="Tahoma" w:hAnsi="Tahoma" w:cs="Tahoma"/>
      <w:snapToGrid w:val="0"/>
      <w:sz w:val="16"/>
      <w:szCs w:val="16"/>
    </w:rPr>
  </w:style>
  <w:style w:type="character" w:styleId="Verwijzingopmerking">
    <w:name w:val="annotation reference"/>
    <w:basedOn w:val="Standaardalinea-lettertype"/>
    <w:semiHidden/>
    <w:unhideWhenUsed/>
    <w:rsid w:val="00B71618"/>
    <w:rPr>
      <w:sz w:val="16"/>
      <w:szCs w:val="16"/>
    </w:rPr>
  </w:style>
  <w:style w:type="paragraph" w:styleId="Tekstopmerking">
    <w:name w:val="annotation text"/>
    <w:basedOn w:val="Standaard"/>
    <w:link w:val="TekstopmerkingChar"/>
    <w:semiHidden/>
    <w:unhideWhenUsed/>
    <w:rsid w:val="00B71618"/>
  </w:style>
  <w:style w:type="character" w:customStyle="1" w:styleId="TekstopmerkingChar">
    <w:name w:val="Tekst opmerking Char"/>
    <w:basedOn w:val="Standaardalinea-lettertype"/>
    <w:link w:val="Tekstopmerking"/>
    <w:semiHidden/>
    <w:rsid w:val="00B71618"/>
    <w:rPr>
      <w:rFonts w:ascii="Courier New" w:hAnsi="Courier New" w:cs="Courier New"/>
      <w:snapToGrid w:val="0"/>
    </w:rPr>
  </w:style>
  <w:style w:type="paragraph" w:styleId="Onderwerpvanopmerking">
    <w:name w:val="annotation subject"/>
    <w:basedOn w:val="Tekstopmerking"/>
    <w:next w:val="Tekstopmerking"/>
    <w:link w:val="OnderwerpvanopmerkingChar"/>
    <w:semiHidden/>
    <w:unhideWhenUsed/>
    <w:rsid w:val="00B71618"/>
    <w:rPr>
      <w:b/>
      <w:bCs/>
    </w:rPr>
  </w:style>
  <w:style w:type="character" w:customStyle="1" w:styleId="OnderwerpvanopmerkingChar">
    <w:name w:val="Onderwerp van opmerking Char"/>
    <w:basedOn w:val="TekstopmerkingChar"/>
    <w:link w:val="Onderwerpvanopmerking"/>
    <w:semiHidden/>
    <w:rsid w:val="00B71618"/>
    <w:rPr>
      <w:rFonts w:ascii="Courier New" w:hAnsi="Courier New" w:cs="Courier New"/>
      <w:b/>
      <w:bCs/>
      <w:snapToGrid w:val="0"/>
    </w:rPr>
  </w:style>
  <w:style w:type="paragraph" w:styleId="Revisie">
    <w:name w:val="Revision"/>
    <w:hidden/>
    <w:uiPriority w:val="99"/>
    <w:semiHidden/>
    <w:rsid w:val="00562A34"/>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5C0F9BFE309A4480AE9B620A3B0165" ma:contentTypeVersion="4" ma:contentTypeDescription="Een nieuw document maken." ma:contentTypeScope="" ma:versionID="8671d6da24d94110424550ce845eb904">
  <xsd:schema xmlns:xsd="http://www.w3.org/2001/XMLSchema" xmlns:xs="http://www.w3.org/2001/XMLSchema" xmlns:p="http://schemas.microsoft.com/office/2006/metadata/properties" xmlns:ns2="94aceeb6-a368-4b73-9349-252435fb23ba" targetNamespace="http://schemas.microsoft.com/office/2006/metadata/properties" ma:root="true" ma:fieldsID="9308c7c3cbccfc3e76869768195d4953" ns2:_="">
    <xsd:import namespace="94aceeb6-a368-4b73-9349-252435fb23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ceeb6-a368-4b73-9349-252435fb2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CDB5D-E39C-4B33-AAB7-B23C475485F8}">
  <ds:schemaRefs>
    <ds:schemaRef ds:uri="http://schemas.openxmlformats.org/officeDocument/2006/bibliography"/>
  </ds:schemaRefs>
</ds:datastoreItem>
</file>

<file path=customXml/itemProps2.xml><?xml version="1.0" encoding="utf-8"?>
<ds:datastoreItem xmlns:ds="http://schemas.openxmlformats.org/officeDocument/2006/customXml" ds:itemID="{1A221973-7224-47FC-9A09-3509E5135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ceeb6-a368-4b73-9349-252435fb2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E16F-A082-4FBA-9353-48B61E6AC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CE271-598B-444E-8430-48401240A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309</Words>
  <Characters>1643</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On-demand bank guarantee as referred to in article 12.1 of the ARIV 2018</dc:title>
  <dc:creator>Zijlstra, F. [Freek]</dc:creator>
  <cp:keywords>ARIV</cp:keywords>
  <cp:lastModifiedBy>Zijlstra, F. [Freek]</cp:lastModifiedBy>
  <cp:revision>5</cp:revision>
  <dcterms:created xsi:type="dcterms:W3CDTF">2024-10-14T08:55:00Z</dcterms:created>
  <dcterms:modified xsi:type="dcterms:W3CDTF">2024-10-14T11:03:00Z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0x010100B85C0F9BFE309A4480AE9B620A3B0165</vt:lpwstr>
  </property>
</Properties>
</file>