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77BDF031" w14:textId="24532106" w:rsidR="008A0947"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008A0947">
        <w:rPr>
          <w:b/>
          <w:bCs/>
          <w:sz w:val="28"/>
          <w:szCs w:val="28"/>
        </w:rPr>
        <w:tab/>
      </w:r>
      <w:r w:rsidR="008A0947">
        <w:rPr>
          <w:b/>
          <w:bCs/>
          <w:sz w:val="28"/>
          <w:szCs w:val="28"/>
        </w:rPr>
        <w:tab/>
      </w:r>
    </w:p>
    <w:p w14:paraId="1CC1B020" w14:textId="63880C51" w:rsidR="00990BF1" w:rsidRPr="00F57ACC" w:rsidRDefault="00990BF1" w:rsidP="00990BF1">
      <w:pPr>
        <w:rPr>
          <w:b/>
          <w:bCs/>
          <w:sz w:val="28"/>
          <w:szCs w:val="28"/>
        </w:rPr>
      </w:pPr>
      <w:r w:rsidRPr="00F57ACC">
        <w:rPr>
          <w:b/>
          <w:bCs/>
          <w:sz w:val="28"/>
          <w:szCs w:val="28"/>
        </w:rPr>
        <w:t xml:space="preserve">Marktconsultatie in verband met voorgenomen Europese aanbestedingen </w:t>
      </w:r>
    </w:p>
    <w:p w14:paraId="4D8E71F3" w14:textId="77777777" w:rsidR="00990BF1" w:rsidRPr="00F57ACC" w:rsidRDefault="00990BF1" w:rsidP="00990BF1">
      <w:pPr>
        <w:ind w:left="238" w:hanging="238"/>
        <w:rPr>
          <w:b/>
          <w:bCs/>
          <w:sz w:val="28"/>
          <w:szCs w:val="28"/>
        </w:rPr>
      </w:pPr>
      <w:r w:rsidRPr="00F57ACC">
        <w:rPr>
          <w:b/>
          <w:bCs/>
          <w:sz w:val="28"/>
          <w:szCs w:val="28"/>
        </w:rPr>
        <w:t>IWR2025 Laptops &amp; Vaste ICT Werkplekken</w:t>
      </w:r>
    </w:p>
    <w:p w14:paraId="6CB64533" w14:textId="77777777" w:rsidR="00990BF1" w:rsidRPr="00F57ACC" w:rsidRDefault="00990BF1" w:rsidP="00990BF1">
      <w:pPr>
        <w:ind w:left="238" w:hanging="238"/>
        <w:rPr>
          <w:b/>
          <w:bCs/>
          <w:sz w:val="28"/>
          <w:szCs w:val="28"/>
        </w:rPr>
      </w:pPr>
      <w:r w:rsidRPr="00F57ACC">
        <w:rPr>
          <w:b/>
          <w:bCs/>
          <w:sz w:val="28"/>
          <w:szCs w:val="28"/>
        </w:rPr>
        <w:t>IWR2025 Beeldschermen</w:t>
      </w:r>
    </w:p>
    <w:p w14:paraId="2789B223" w14:textId="77777777" w:rsidR="00990BF1" w:rsidRDefault="00990BF1" w:rsidP="00990BF1">
      <w:pPr>
        <w:ind w:left="238" w:hanging="238"/>
        <w:rPr>
          <w:b/>
          <w:bCs/>
          <w:sz w:val="28"/>
          <w:szCs w:val="28"/>
        </w:rPr>
      </w:pPr>
    </w:p>
    <w:p w14:paraId="68839EE3" w14:textId="1D6E74CB" w:rsidR="00990BF1" w:rsidRDefault="00990BF1" w:rsidP="00990BF1">
      <w:pPr>
        <w:ind w:left="238" w:hanging="238"/>
        <w:rPr>
          <w:b/>
          <w:bCs/>
          <w:sz w:val="28"/>
          <w:szCs w:val="28"/>
        </w:rPr>
      </w:pPr>
      <w:r w:rsidRPr="00F57ACC">
        <w:rPr>
          <w:b/>
          <w:bCs/>
          <w:sz w:val="28"/>
          <w:szCs w:val="28"/>
        </w:rPr>
        <w:t xml:space="preserve">Bijlage </w:t>
      </w:r>
      <w:r>
        <w:rPr>
          <w:b/>
          <w:bCs/>
          <w:sz w:val="28"/>
          <w:szCs w:val="28"/>
        </w:rPr>
        <w:t>F1</w:t>
      </w:r>
      <w:r w:rsidRPr="00F57ACC">
        <w:rPr>
          <w:b/>
          <w:bCs/>
          <w:sz w:val="28"/>
          <w:szCs w:val="28"/>
        </w:rPr>
        <w:t xml:space="preserve">: </w:t>
      </w:r>
      <w:r>
        <w:rPr>
          <w:b/>
          <w:bCs/>
          <w:sz w:val="28"/>
          <w:szCs w:val="28"/>
        </w:rPr>
        <w:t>Duurzaamheidsspecificaties Laptops</w:t>
      </w:r>
      <w:r>
        <w:rPr>
          <w:b/>
          <w:bCs/>
          <w:sz w:val="28"/>
          <w:szCs w:val="28"/>
        </w:rPr>
        <w:br/>
      </w:r>
    </w:p>
    <w:p w14:paraId="13F030CC" w14:textId="77777777" w:rsidR="00990BF1" w:rsidRDefault="00990BF1">
      <w:pPr>
        <w:spacing w:line="240" w:lineRule="auto"/>
        <w:rPr>
          <w:b/>
          <w:sz w:val="28"/>
          <w:szCs w:val="28"/>
        </w:rPr>
      </w:pPr>
      <w:r>
        <w:rPr>
          <w:b/>
          <w:sz w:val="28"/>
          <w:szCs w:val="28"/>
        </w:rPr>
        <w:br w:type="page"/>
      </w:r>
    </w:p>
    <w:p w14:paraId="33C45424" w14:textId="318344B9" w:rsidR="004E6A87" w:rsidRDefault="004E6A87" w:rsidP="00990BF1">
      <w:pPr>
        <w:rPr>
          <w:b/>
          <w:sz w:val="28"/>
          <w:szCs w:val="28"/>
        </w:rPr>
      </w:pPr>
      <w:r>
        <w:rPr>
          <w:b/>
          <w:sz w:val="28"/>
          <w:szCs w:val="28"/>
        </w:rPr>
        <w:lastRenderedPageBreak/>
        <w:t>Inhoudsopgave</w:t>
      </w:r>
    </w:p>
    <w:p w14:paraId="0DDCC40B" w14:textId="77777777" w:rsidR="004E6A87" w:rsidRDefault="004E6A87" w:rsidP="004E6A87">
      <w:pPr>
        <w:spacing w:line="240" w:lineRule="exact"/>
      </w:pPr>
    </w:p>
    <w:p w14:paraId="4EA67304" w14:textId="03FD9E3F" w:rsidR="00D04671" w:rsidRDefault="004E6A87">
      <w:pPr>
        <w:pStyle w:val="Inhopg1"/>
        <w:tabs>
          <w:tab w:val="right" w:leader="dot" w:pos="7519"/>
        </w:tabs>
        <w:rPr>
          <w:rFonts w:asciiTheme="minorHAnsi" w:eastAsiaTheme="minorEastAsia" w:hAnsiTheme="minorHAnsi" w:cstheme="minorBidi"/>
          <w:noProof/>
          <w:kern w:val="2"/>
          <w:sz w:val="24"/>
          <w:szCs w:val="24"/>
          <w:lang w:eastAsia="nl-NL"/>
          <w14:ligatures w14:val="standardContextual"/>
        </w:rPr>
      </w:pPr>
      <w:r w:rsidRPr="002603B7">
        <w:rPr>
          <w:sz w:val="18"/>
        </w:rPr>
        <w:fldChar w:fldCharType="begin"/>
      </w:r>
      <w:r>
        <w:rPr>
          <w:rStyle w:val="Hyperlink"/>
          <w:noProof/>
        </w:rPr>
        <w:instrText xml:space="preserve"> TOC \o "1-3" \h \z \u </w:instrText>
      </w:r>
      <w:r w:rsidRPr="002603B7">
        <w:rPr>
          <w:sz w:val="18"/>
        </w:rPr>
        <w:fldChar w:fldCharType="separate"/>
      </w:r>
      <w:hyperlink w:anchor="_Toc180152231" w:history="1">
        <w:r w:rsidR="00D04671" w:rsidRPr="002358A1">
          <w:rPr>
            <w:rStyle w:val="Hyperlink"/>
            <w:noProof/>
          </w:rPr>
          <w:t>Deel 4: Maatschappelijk Verantwoord Ondernemen (MVO)</w:t>
        </w:r>
        <w:r w:rsidR="00D04671">
          <w:rPr>
            <w:noProof/>
            <w:webHidden/>
          </w:rPr>
          <w:tab/>
        </w:r>
        <w:r w:rsidR="00D04671">
          <w:rPr>
            <w:noProof/>
            <w:webHidden/>
          </w:rPr>
          <w:fldChar w:fldCharType="begin"/>
        </w:r>
        <w:r w:rsidR="00D04671">
          <w:rPr>
            <w:noProof/>
            <w:webHidden/>
          </w:rPr>
          <w:instrText xml:space="preserve"> PAGEREF _Toc180152231 \h </w:instrText>
        </w:r>
        <w:r w:rsidR="00D04671">
          <w:rPr>
            <w:noProof/>
            <w:webHidden/>
          </w:rPr>
        </w:r>
        <w:r w:rsidR="00D04671">
          <w:rPr>
            <w:noProof/>
            <w:webHidden/>
          </w:rPr>
          <w:fldChar w:fldCharType="separate"/>
        </w:r>
        <w:r w:rsidR="00D04671">
          <w:rPr>
            <w:noProof/>
            <w:webHidden/>
          </w:rPr>
          <w:t>3</w:t>
        </w:r>
        <w:r w:rsidR="00D04671">
          <w:rPr>
            <w:noProof/>
            <w:webHidden/>
          </w:rPr>
          <w:fldChar w:fldCharType="end"/>
        </w:r>
      </w:hyperlink>
    </w:p>
    <w:p w14:paraId="62973CFD" w14:textId="4D162A5C" w:rsidR="00D04671" w:rsidRDefault="00D04671">
      <w:pPr>
        <w:pStyle w:val="Inhopg1"/>
        <w:tabs>
          <w:tab w:val="left" w:pos="6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32" w:history="1">
        <w:r w:rsidRPr="002358A1">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Toelichting MVO</w:t>
        </w:r>
        <w:r>
          <w:rPr>
            <w:noProof/>
            <w:webHidden/>
          </w:rPr>
          <w:tab/>
        </w:r>
        <w:r>
          <w:rPr>
            <w:noProof/>
            <w:webHidden/>
          </w:rPr>
          <w:fldChar w:fldCharType="begin"/>
        </w:r>
        <w:r>
          <w:rPr>
            <w:noProof/>
            <w:webHidden/>
          </w:rPr>
          <w:instrText xml:space="preserve"> PAGEREF _Toc180152232 \h </w:instrText>
        </w:r>
        <w:r>
          <w:rPr>
            <w:noProof/>
            <w:webHidden/>
          </w:rPr>
        </w:r>
        <w:r>
          <w:rPr>
            <w:noProof/>
            <w:webHidden/>
          </w:rPr>
          <w:fldChar w:fldCharType="separate"/>
        </w:r>
        <w:r>
          <w:rPr>
            <w:noProof/>
            <w:webHidden/>
          </w:rPr>
          <w:t>3</w:t>
        </w:r>
        <w:r>
          <w:rPr>
            <w:noProof/>
            <w:webHidden/>
          </w:rPr>
          <w:fldChar w:fldCharType="end"/>
        </w:r>
      </w:hyperlink>
    </w:p>
    <w:p w14:paraId="5F0B9C43" w14:textId="5C37B1AB"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33" w:history="1">
        <w:r w:rsidRPr="002358A1">
          <w:rPr>
            <w:rStyle w:val="Hyperlink"/>
            <w:noProof/>
          </w:rPr>
          <w:t>15.1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Inkopen met Impact</w:t>
        </w:r>
        <w:r>
          <w:rPr>
            <w:noProof/>
            <w:webHidden/>
          </w:rPr>
          <w:tab/>
        </w:r>
        <w:r>
          <w:rPr>
            <w:noProof/>
            <w:webHidden/>
          </w:rPr>
          <w:fldChar w:fldCharType="begin"/>
        </w:r>
        <w:r>
          <w:rPr>
            <w:noProof/>
            <w:webHidden/>
          </w:rPr>
          <w:instrText xml:space="preserve"> PAGEREF _Toc180152233 \h </w:instrText>
        </w:r>
        <w:r>
          <w:rPr>
            <w:noProof/>
            <w:webHidden/>
          </w:rPr>
        </w:r>
        <w:r>
          <w:rPr>
            <w:noProof/>
            <w:webHidden/>
          </w:rPr>
          <w:fldChar w:fldCharType="separate"/>
        </w:r>
        <w:r>
          <w:rPr>
            <w:noProof/>
            <w:webHidden/>
          </w:rPr>
          <w:t>3</w:t>
        </w:r>
        <w:r>
          <w:rPr>
            <w:noProof/>
            <w:webHidden/>
          </w:rPr>
          <w:fldChar w:fldCharType="end"/>
        </w:r>
      </w:hyperlink>
    </w:p>
    <w:p w14:paraId="5B7694D3" w14:textId="65E2A1ED"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34" w:history="1">
        <w:r w:rsidRPr="002358A1">
          <w:rPr>
            <w:rStyle w:val="Hyperlink"/>
            <w:noProof/>
          </w:rPr>
          <w:t>15.2</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Circular &amp; Fair ICT Pact</w:t>
        </w:r>
        <w:r>
          <w:rPr>
            <w:noProof/>
            <w:webHidden/>
          </w:rPr>
          <w:tab/>
        </w:r>
        <w:r>
          <w:rPr>
            <w:noProof/>
            <w:webHidden/>
          </w:rPr>
          <w:fldChar w:fldCharType="begin"/>
        </w:r>
        <w:r>
          <w:rPr>
            <w:noProof/>
            <w:webHidden/>
          </w:rPr>
          <w:instrText xml:space="preserve"> PAGEREF _Toc180152234 \h </w:instrText>
        </w:r>
        <w:r>
          <w:rPr>
            <w:noProof/>
            <w:webHidden/>
          </w:rPr>
        </w:r>
        <w:r>
          <w:rPr>
            <w:noProof/>
            <w:webHidden/>
          </w:rPr>
          <w:fldChar w:fldCharType="separate"/>
        </w:r>
        <w:r>
          <w:rPr>
            <w:noProof/>
            <w:webHidden/>
          </w:rPr>
          <w:t>4</w:t>
        </w:r>
        <w:r>
          <w:rPr>
            <w:noProof/>
            <w:webHidden/>
          </w:rPr>
          <w:fldChar w:fldCharType="end"/>
        </w:r>
      </w:hyperlink>
    </w:p>
    <w:p w14:paraId="6F383E5D" w14:textId="34CA6DBA"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35" w:history="1">
        <w:r w:rsidRPr="002358A1">
          <w:rPr>
            <w:rStyle w:val="Hyperlink"/>
            <w:noProof/>
          </w:rPr>
          <w:t>15.3</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Meest Duurzame Prestatie</w:t>
        </w:r>
        <w:r>
          <w:rPr>
            <w:noProof/>
            <w:webHidden/>
          </w:rPr>
          <w:tab/>
        </w:r>
        <w:r>
          <w:rPr>
            <w:noProof/>
            <w:webHidden/>
          </w:rPr>
          <w:fldChar w:fldCharType="begin"/>
        </w:r>
        <w:r>
          <w:rPr>
            <w:noProof/>
            <w:webHidden/>
          </w:rPr>
          <w:instrText xml:space="preserve"> PAGEREF _Toc180152235 \h </w:instrText>
        </w:r>
        <w:r>
          <w:rPr>
            <w:noProof/>
            <w:webHidden/>
          </w:rPr>
        </w:r>
        <w:r>
          <w:rPr>
            <w:noProof/>
            <w:webHidden/>
          </w:rPr>
          <w:fldChar w:fldCharType="separate"/>
        </w:r>
        <w:r>
          <w:rPr>
            <w:noProof/>
            <w:webHidden/>
          </w:rPr>
          <w:t>4</w:t>
        </w:r>
        <w:r>
          <w:rPr>
            <w:noProof/>
            <w:webHidden/>
          </w:rPr>
          <w:fldChar w:fldCharType="end"/>
        </w:r>
      </w:hyperlink>
    </w:p>
    <w:p w14:paraId="5BBD5C36" w14:textId="3FAA0D4D"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36" w:history="1">
        <w:r w:rsidRPr="002358A1">
          <w:rPr>
            <w:rStyle w:val="Hyperlink"/>
            <w:noProof/>
          </w:rPr>
          <w:t>15.4</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Relevante MVO Thema’s</w:t>
        </w:r>
        <w:r>
          <w:rPr>
            <w:noProof/>
            <w:webHidden/>
          </w:rPr>
          <w:tab/>
        </w:r>
        <w:r>
          <w:rPr>
            <w:noProof/>
            <w:webHidden/>
          </w:rPr>
          <w:fldChar w:fldCharType="begin"/>
        </w:r>
        <w:r>
          <w:rPr>
            <w:noProof/>
            <w:webHidden/>
          </w:rPr>
          <w:instrText xml:space="preserve"> PAGEREF _Toc180152236 \h </w:instrText>
        </w:r>
        <w:r>
          <w:rPr>
            <w:noProof/>
            <w:webHidden/>
          </w:rPr>
        </w:r>
        <w:r>
          <w:rPr>
            <w:noProof/>
            <w:webHidden/>
          </w:rPr>
          <w:fldChar w:fldCharType="separate"/>
        </w:r>
        <w:r>
          <w:rPr>
            <w:noProof/>
            <w:webHidden/>
          </w:rPr>
          <w:t>5</w:t>
        </w:r>
        <w:r>
          <w:rPr>
            <w:noProof/>
            <w:webHidden/>
          </w:rPr>
          <w:fldChar w:fldCharType="end"/>
        </w:r>
      </w:hyperlink>
    </w:p>
    <w:p w14:paraId="0A876926" w14:textId="4E530234" w:rsidR="00D04671" w:rsidRDefault="00D04671">
      <w:pPr>
        <w:pStyle w:val="Inhopg1"/>
        <w:tabs>
          <w:tab w:val="left" w:pos="6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37" w:history="1">
        <w:r w:rsidRPr="002358A1">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Duurzaamheid</w:t>
        </w:r>
        <w:r>
          <w:rPr>
            <w:noProof/>
            <w:webHidden/>
          </w:rPr>
          <w:tab/>
        </w:r>
        <w:r>
          <w:rPr>
            <w:noProof/>
            <w:webHidden/>
          </w:rPr>
          <w:fldChar w:fldCharType="begin"/>
        </w:r>
        <w:r>
          <w:rPr>
            <w:noProof/>
            <w:webHidden/>
          </w:rPr>
          <w:instrText xml:space="preserve"> PAGEREF _Toc180152237 \h </w:instrText>
        </w:r>
        <w:r>
          <w:rPr>
            <w:noProof/>
            <w:webHidden/>
          </w:rPr>
        </w:r>
        <w:r>
          <w:rPr>
            <w:noProof/>
            <w:webHidden/>
          </w:rPr>
          <w:fldChar w:fldCharType="separate"/>
        </w:r>
        <w:r>
          <w:rPr>
            <w:noProof/>
            <w:webHidden/>
          </w:rPr>
          <w:t>6</w:t>
        </w:r>
        <w:r>
          <w:rPr>
            <w:noProof/>
            <w:webHidden/>
          </w:rPr>
          <w:fldChar w:fldCharType="end"/>
        </w:r>
      </w:hyperlink>
    </w:p>
    <w:p w14:paraId="07D98F01" w14:textId="1D7CBCB0"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38" w:history="1">
        <w:r w:rsidRPr="002358A1">
          <w:rPr>
            <w:rStyle w:val="Hyperlink"/>
            <w:noProof/>
          </w:rPr>
          <w:t>16.1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Algemeen</w:t>
        </w:r>
        <w:r>
          <w:rPr>
            <w:noProof/>
            <w:webHidden/>
          </w:rPr>
          <w:tab/>
        </w:r>
        <w:r>
          <w:rPr>
            <w:noProof/>
            <w:webHidden/>
          </w:rPr>
          <w:fldChar w:fldCharType="begin"/>
        </w:r>
        <w:r>
          <w:rPr>
            <w:noProof/>
            <w:webHidden/>
          </w:rPr>
          <w:instrText xml:space="preserve"> PAGEREF _Toc180152238 \h </w:instrText>
        </w:r>
        <w:r>
          <w:rPr>
            <w:noProof/>
            <w:webHidden/>
          </w:rPr>
        </w:r>
        <w:r>
          <w:rPr>
            <w:noProof/>
            <w:webHidden/>
          </w:rPr>
          <w:fldChar w:fldCharType="separate"/>
        </w:r>
        <w:r>
          <w:rPr>
            <w:noProof/>
            <w:webHidden/>
          </w:rPr>
          <w:t>6</w:t>
        </w:r>
        <w:r>
          <w:rPr>
            <w:noProof/>
            <w:webHidden/>
          </w:rPr>
          <w:fldChar w:fldCharType="end"/>
        </w:r>
      </w:hyperlink>
    </w:p>
    <w:p w14:paraId="404FD5AE" w14:textId="3A3F5BFB"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39" w:history="1">
        <w:r w:rsidRPr="002358A1">
          <w:rPr>
            <w:rStyle w:val="Hyperlink"/>
            <w:noProof/>
          </w:rPr>
          <w:t>16.1.1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Eisen</w:t>
        </w:r>
        <w:r>
          <w:rPr>
            <w:noProof/>
            <w:webHidden/>
          </w:rPr>
          <w:tab/>
        </w:r>
        <w:r>
          <w:rPr>
            <w:noProof/>
            <w:webHidden/>
          </w:rPr>
          <w:fldChar w:fldCharType="begin"/>
        </w:r>
        <w:r>
          <w:rPr>
            <w:noProof/>
            <w:webHidden/>
          </w:rPr>
          <w:instrText xml:space="preserve"> PAGEREF _Toc180152239 \h </w:instrText>
        </w:r>
        <w:r>
          <w:rPr>
            <w:noProof/>
            <w:webHidden/>
          </w:rPr>
        </w:r>
        <w:r>
          <w:rPr>
            <w:noProof/>
            <w:webHidden/>
          </w:rPr>
          <w:fldChar w:fldCharType="separate"/>
        </w:r>
        <w:r>
          <w:rPr>
            <w:noProof/>
            <w:webHidden/>
          </w:rPr>
          <w:t>6</w:t>
        </w:r>
        <w:r>
          <w:rPr>
            <w:noProof/>
            <w:webHidden/>
          </w:rPr>
          <w:fldChar w:fldCharType="end"/>
        </w:r>
      </w:hyperlink>
    </w:p>
    <w:p w14:paraId="51C55684" w14:textId="24B47EEA"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0" w:history="1">
        <w:r w:rsidRPr="002358A1">
          <w:rPr>
            <w:rStyle w:val="Hyperlink"/>
            <w:noProof/>
          </w:rPr>
          <w:t>16.1.2</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Wensen</w:t>
        </w:r>
        <w:r>
          <w:rPr>
            <w:noProof/>
            <w:webHidden/>
          </w:rPr>
          <w:tab/>
        </w:r>
        <w:r>
          <w:rPr>
            <w:noProof/>
            <w:webHidden/>
          </w:rPr>
          <w:fldChar w:fldCharType="begin"/>
        </w:r>
        <w:r>
          <w:rPr>
            <w:noProof/>
            <w:webHidden/>
          </w:rPr>
          <w:instrText xml:space="preserve"> PAGEREF _Toc180152240 \h </w:instrText>
        </w:r>
        <w:r>
          <w:rPr>
            <w:noProof/>
            <w:webHidden/>
          </w:rPr>
        </w:r>
        <w:r>
          <w:rPr>
            <w:noProof/>
            <w:webHidden/>
          </w:rPr>
          <w:fldChar w:fldCharType="separate"/>
        </w:r>
        <w:r>
          <w:rPr>
            <w:noProof/>
            <w:webHidden/>
          </w:rPr>
          <w:t>8</w:t>
        </w:r>
        <w:r>
          <w:rPr>
            <w:noProof/>
            <w:webHidden/>
          </w:rPr>
          <w:fldChar w:fldCharType="end"/>
        </w:r>
      </w:hyperlink>
    </w:p>
    <w:p w14:paraId="1A94EBC9" w14:textId="04ECEDD5"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1" w:history="1">
        <w:r w:rsidRPr="002358A1">
          <w:rPr>
            <w:rStyle w:val="Hyperlink"/>
            <w:noProof/>
          </w:rPr>
          <w:t>16.2</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Klimaat</w:t>
        </w:r>
        <w:r>
          <w:rPr>
            <w:noProof/>
            <w:webHidden/>
          </w:rPr>
          <w:tab/>
        </w:r>
        <w:r>
          <w:rPr>
            <w:noProof/>
            <w:webHidden/>
          </w:rPr>
          <w:fldChar w:fldCharType="begin"/>
        </w:r>
        <w:r>
          <w:rPr>
            <w:noProof/>
            <w:webHidden/>
          </w:rPr>
          <w:instrText xml:space="preserve"> PAGEREF _Toc180152241 \h </w:instrText>
        </w:r>
        <w:r>
          <w:rPr>
            <w:noProof/>
            <w:webHidden/>
          </w:rPr>
        </w:r>
        <w:r>
          <w:rPr>
            <w:noProof/>
            <w:webHidden/>
          </w:rPr>
          <w:fldChar w:fldCharType="separate"/>
        </w:r>
        <w:r>
          <w:rPr>
            <w:noProof/>
            <w:webHidden/>
          </w:rPr>
          <w:t>8</w:t>
        </w:r>
        <w:r>
          <w:rPr>
            <w:noProof/>
            <w:webHidden/>
          </w:rPr>
          <w:fldChar w:fldCharType="end"/>
        </w:r>
      </w:hyperlink>
    </w:p>
    <w:p w14:paraId="5E262BB9" w14:textId="0FF1F9BF"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2" w:history="1">
        <w:r w:rsidRPr="002358A1">
          <w:rPr>
            <w:rStyle w:val="Hyperlink"/>
            <w:noProof/>
          </w:rPr>
          <w:t>16.2.1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Eisen</w:t>
        </w:r>
        <w:r>
          <w:rPr>
            <w:noProof/>
            <w:webHidden/>
          </w:rPr>
          <w:tab/>
        </w:r>
        <w:r>
          <w:rPr>
            <w:noProof/>
            <w:webHidden/>
          </w:rPr>
          <w:fldChar w:fldCharType="begin"/>
        </w:r>
        <w:r>
          <w:rPr>
            <w:noProof/>
            <w:webHidden/>
          </w:rPr>
          <w:instrText xml:space="preserve"> PAGEREF _Toc180152242 \h </w:instrText>
        </w:r>
        <w:r>
          <w:rPr>
            <w:noProof/>
            <w:webHidden/>
          </w:rPr>
        </w:r>
        <w:r>
          <w:rPr>
            <w:noProof/>
            <w:webHidden/>
          </w:rPr>
          <w:fldChar w:fldCharType="separate"/>
        </w:r>
        <w:r>
          <w:rPr>
            <w:noProof/>
            <w:webHidden/>
          </w:rPr>
          <w:t>9</w:t>
        </w:r>
        <w:r>
          <w:rPr>
            <w:noProof/>
            <w:webHidden/>
          </w:rPr>
          <w:fldChar w:fldCharType="end"/>
        </w:r>
      </w:hyperlink>
    </w:p>
    <w:p w14:paraId="796850C3" w14:textId="40E73BF6"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3" w:history="1">
        <w:r w:rsidRPr="002358A1">
          <w:rPr>
            <w:rStyle w:val="Hyperlink"/>
            <w:noProof/>
          </w:rPr>
          <w:t>16.2.2</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Wensen</w:t>
        </w:r>
        <w:r>
          <w:rPr>
            <w:noProof/>
            <w:webHidden/>
          </w:rPr>
          <w:tab/>
        </w:r>
        <w:r>
          <w:rPr>
            <w:noProof/>
            <w:webHidden/>
          </w:rPr>
          <w:fldChar w:fldCharType="begin"/>
        </w:r>
        <w:r>
          <w:rPr>
            <w:noProof/>
            <w:webHidden/>
          </w:rPr>
          <w:instrText xml:space="preserve"> PAGEREF _Toc180152243 \h </w:instrText>
        </w:r>
        <w:r>
          <w:rPr>
            <w:noProof/>
            <w:webHidden/>
          </w:rPr>
        </w:r>
        <w:r>
          <w:rPr>
            <w:noProof/>
            <w:webHidden/>
          </w:rPr>
          <w:fldChar w:fldCharType="separate"/>
        </w:r>
        <w:r>
          <w:rPr>
            <w:noProof/>
            <w:webHidden/>
          </w:rPr>
          <w:t>15</w:t>
        </w:r>
        <w:r>
          <w:rPr>
            <w:noProof/>
            <w:webHidden/>
          </w:rPr>
          <w:fldChar w:fldCharType="end"/>
        </w:r>
      </w:hyperlink>
    </w:p>
    <w:p w14:paraId="31EF5302" w14:textId="2559C842"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4" w:history="1">
        <w:r w:rsidRPr="002358A1">
          <w:rPr>
            <w:rStyle w:val="Hyperlink"/>
            <w:noProof/>
          </w:rPr>
          <w:t>16.3</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Circulair</w:t>
        </w:r>
        <w:r>
          <w:rPr>
            <w:noProof/>
            <w:webHidden/>
          </w:rPr>
          <w:tab/>
        </w:r>
        <w:r>
          <w:rPr>
            <w:noProof/>
            <w:webHidden/>
          </w:rPr>
          <w:fldChar w:fldCharType="begin"/>
        </w:r>
        <w:r>
          <w:rPr>
            <w:noProof/>
            <w:webHidden/>
          </w:rPr>
          <w:instrText xml:space="preserve"> PAGEREF _Toc180152244 \h </w:instrText>
        </w:r>
        <w:r>
          <w:rPr>
            <w:noProof/>
            <w:webHidden/>
          </w:rPr>
        </w:r>
        <w:r>
          <w:rPr>
            <w:noProof/>
            <w:webHidden/>
          </w:rPr>
          <w:fldChar w:fldCharType="separate"/>
        </w:r>
        <w:r>
          <w:rPr>
            <w:noProof/>
            <w:webHidden/>
          </w:rPr>
          <w:t>17</w:t>
        </w:r>
        <w:r>
          <w:rPr>
            <w:noProof/>
            <w:webHidden/>
          </w:rPr>
          <w:fldChar w:fldCharType="end"/>
        </w:r>
      </w:hyperlink>
    </w:p>
    <w:p w14:paraId="45504B78" w14:textId="291D682A"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5" w:history="1">
        <w:r w:rsidRPr="002358A1">
          <w:rPr>
            <w:rStyle w:val="Hyperlink"/>
            <w:noProof/>
          </w:rPr>
          <w:t>16.3.1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Eisen</w:t>
        </w:r>
        <w:r>
          <w:rPr>
            <w:noProof/>
            <w:webHidden/>
          </w:rPr>
          <w:tab/>
        </w:r>
        <w:r>
          <w:rPr>
            <w:noProof/>
            <w:webHidden/>
          </w:rPr>
          <w:fldChar w:fldCharType="begin"/>
        </w:r>
        <w:r>
          <w:rPr>
            <w:noProof/>
            <w:webHidden/>
          </w:rPr>
          <w:instrText xml:space="preserve"> PAGEREF _Toc180152245 \h </w:instrText>
        </w:r>
        <w:r>
          <w:rPr>
            <w:noProof/>
            <w:webHidden/>
          </w:rPr>
        </w:r>
        <w:r>
          <w:rPr>
            <w:noProof/>
            <w:webHidden/>
          </w:rPr>
          <w:fldChar w:fldCharType="separate"/>
        </w:r>
        <w:r>
          <w:rPr>
            <w:noProof/>
            <w:webHidden/>
          </w:rPr>
          <w:t>17</w:t>
        </w:r>
        <w:r>
          <w:rPr>
            <w:noProof/>
            <w:webHidden/>
          </w:rPr>
          <w:fldChar w:fldCharType="end"/>
        </w:r>
      </w:hyperlink>
    </w:p>
    <w:p w14:paraId="346C08F8" w14:textId="3927E275"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6" w:history="1">
        <w:r w:rsidRPr="002358A1">
          <w:rPr>
            <w:rStyle w:val="Hyperlink"/>
            <w:noProof/>
          </w:rPr>
          <w:t>16.3.2</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Wensen</w:t>
        </w:r>
        <w:r>
          <w:rPr>
            <w:noProof/>
            <w:webHidden/>
          </w:rPr>
          <w:tab/>
        </w:r>
        <w:r>
          <w:rPr>
            <w:noProof/>
            <w:webHidden/>
          </w:rPr>
          <w:fldChar w:fldCharType="begin"/>
        </w:r>
        <w:r>
          <w:rPr>
            <w:noProof/>
            <w:webHidden/>
          </w:rPr>
          <w:instrText xml:space="preserve"> PAGEREF _Toc180152246 \h </w:instrText>
        </w:r>
        <w:r>
          <w:rPr>
            <w:noProof/>
            <w:webHidden/>
          </w:rPr>
        </w:r>
        <w:r>
          <w:rPr>
            <w:noProof/>
            <w:webHidden/>
          </w:rPr>
          <w:fldChar w:fldCharType="separate"/>
        </w:r>
        <w:r>
          <w:rPr>
            <w:noProof/>
            <w:webHidden/>
          </w:rPr>
          <w:t>24</w:t>
        </w:r>
        <w:r>
          <w:rPr>
            <w:noProof/>
            <w:webHidden/>
          </w:rPr>
          <w:fldChar w:fldCharType="end"/>
        </w:r>
      </w:hyperlink>
    </w:p>
    <w:p w14:paraId="2FA0EBC9" w14:textId="4D1BC0C2"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7" w:history="1">
        <w:r w:rsidRPr="002358A1">
          <w:rPr>
            <w:rStyle w:val="Hyperlink"/>
            <w:noProof/>
          </w:rPr>
          <w:t>16.4</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Milieu</w:t>
        </w:r>
        <w:r>
          <w:rPr>
            <w:noProof/>
            <w:webHidden/>
          </w:rPr>
          <w:tab/>
        </w:r>
        <w:r>
          <w:rPr>
            <w:noProof/>
            <w:webHidden/>
          </w:rPr>
          <w:fldChar w:fldCharType="begin"/>
        </w:r>
        <w:r>
          <w:rPr>
            <w:noProof/>
            <w:webHidden/>
          </w:rPr>
          <w:instrText xml:space="preserve"> PAGEREF _Toc180152247 \h </w:instrText>
        </w:r>
        <w:r>
          <w:rPr>
            <w:noProof/>
            <w:webHidden/>
          </w:rPr>
        </w:r>
        <w:r>
          <w:rPr>
            <w:noProof/>
            <w:webHidden/>
          </w:rPr>
          <w:fldChar w:fldCharType="separate"/>
        </w:r>
        <w:r>
          <w:rPr>
            <w:noProof/>
            <w:webHidden/>
          </w:rPr>
          <w:t>28</w:t>
        </w:r>
        <w:r>
          <w:rPr>
            <w:noProof/>
            <w:webHidden/>
          </w:rPr>
          <w:fldChar w:fldCharType="end"/>
        </w:r>
      </w:hyperlink>
    </w:p>
    <w:p w14:paraId="4B8241C1" w14:textId="484E1E6B"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8" w:history="1">
        <w:r w:rsidRPr="002358A1">
          <w:rPr>
            <w:rStyle w:val="Hyperlink"/>
            <w:noProof/>
          </w:rPr>
          <w:t>16.4.1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Eisen</w:t>
        </w:r>
        <w:r>
          <w:rPr>
            <w:noProof/>
            <w:webHidden/>
          </w:rPr>
          <w:tab/>
        </w:r>
        <w:r>
          <w:rPr>
            <w:noProof/>
            <w:webHidden/>
          </w:rPr>
          <w:fldChar w:fldCharType="begin"/>
        </w:r>
        <w:r>
          <w:rPr>
            <w:noProof/>
            <w:webHidden/>
          </w:rPr>
          <w:instrText xml:space="preserve"> PAGEREF _Toc180152248 \h </w:instrText>
        </w:r>
        <w:r>
          <w:rPr>
            <w:noProof/>
            <w:webHidden/>
          </w:rPr>
        </w:r>
        <w:r>
          <w:rPr>
            <w:noProof/>
            <w:webHidden/>
          </w:rPr>
          <w:fldChar w:fldCharType="separate"/>
        </w:r>
        <w:r>
          <w:rPr>
            <w:noProof/>
            <w:webHidden/>
          </w:rPr>
          <w:t>28</w:t>
        </w:r>
        <w:r>
          <w:rPr>
            <w:noProof/>
            <w:webHidden/>
          </w:rPr>
          <w:fldChar w:fldCharType="end"/>
        </w:r>
      </w:hyperlink>
    </w:p>
    <w:p w14:paraId="5F216ABE" w14:textId="10339B51"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49" w:history="1">
        <w:r w:rsidRPr="002358A1">
          <w:rPr>
            <w:rStyle w:val="Hyperlink"/>
            <w:noProof/>
          </w:rPr>
          <w:t>16.5</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Ketenverantwoordelijkheid (ISV)</w:t>
        </w:r>
        <w:r>
          <w:rPr>
            <w:noProof/>
            <w:webHidden/>
          </w:rPr>
          <w:tab/>
        </w:r>
        <w:r>
          <w:rPr>
            <w:noProof/>
            <w:webHidden/>
          </w:rPr>
          <w:fldChar w:fldCharType="begin"/>
        </w:r>
        <w:r>
          <w:rPr>
            <w:noProof/>
            <w:webHidden/>
          </w:rPr>
          <w:instrText xml:space="preserve"> PAGEREF _Toc180152249 \h </w:instrText>
        </w:r>
        <w:r>
          <w:rPr>
            <w:noProof/>
            <w:webHidden/>
          </w:rPr>
        </w:r>
        <w:r>
          <w:rPr>
            <w:noProof/>
            <w:webHidden/>
          </w:rPr>
          <w:fldChar w:fldCharType="separate"/>
        </w:r>
        <w:r>
          <w:rPr>
            <w:noProof/>
            <w:webHidden/>
          </w:rPr>
          <w:t>32</w:t>
        </w:r>
        <w:r>
          <w:rPr>
            <w:noProof/>
            <w:webHidden/>
          </w:rPr>
          <w:fldChar w:fldCharType="end"/>
        </w:r>
      </w:hyperlink>
    </w:p>
    <w:p w14:paraId="2008EEDD" w14:textId="09F7ACDC"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50" w:history="1">
        <w:r w:rsidRPr="002358A1">
          <w:rPr>
            <w:rStyle w:val="Hyperlink"/>
            <w:noProof/>
          </w:rPr>
          <w:t>16.5.1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Eisen</w:t>
        </w:r>
        <w:r>
          <w:rPr>
            <w:noProof/>
            <w:webHidden/>
          </w:rPr>
          <w:tab/>
        </w:r>
        <w:r>
          <w:rPr>
            <w:noProof/>
            <w:webHidden/>
          </w:rPr>
          <w:fldChar w:fldCharType="begin"/>
        </w:r>
        <w:r>
          <w:rPr>
            <w:noProof/>
            <w:webHidden/>
          </w:rPr>
          <w:instrText xml:space="preserve"> PAGEREF _Toc180152250 \h </w:instrText>
        </w:r>
        <w:r>
          <w:rPr>
            <w:noProof/>
            <w:webHidden/>
          </w:rPr>
        </w:r>
        <w:r>
          <w:rPr>
            <w:noProof/>
            <w:webHidden/>
          </w:rPr>
          <w:fldChar w:fldCharType="separate"/>
        </w:r>
        <w:r>
          <w:rPr>
            <w:noProof/>
            <w:webHidden/>
          </w:rPr>
          <w:t>32</w:t>
        </w:r>
        <w:r>
          <w:rPr>
            <w:noProof/>
            <w:webHidden/>
          </w:rPr>
          <w:fldChar w:fldCharType="end"/>
        </w:r>
      </w:hyperlink>
    </w:p>
    <w:p w14:paraId="11C06716" w14:textId="378ACA1C"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51" w:history="1">
        <w:r w:rsidRPr="002358A1">
          <w:rPr>
            <w:rStyle w:val="Hyperlink"/>
            <w:noProof/>
          </w:rPr>
          <w:t>16.5.2</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Wensen</w:t>
        </w:r>
        <w:r>
          <w:rPr>
            <w:noProof/>
            <w:webHidden/>
          </w:rPr>
          <w:tab/>
        </w:r>
        <w:r>
          <w:rPr>
            <w:noProof/>
            <w:webHidden/>
          </w:rPr>
          <w:fldChar w:fldCharType="begin"/>
        </w:r>
        <w:r>
          <w:rPr>
            <w:noProof/>
            <w:webHidden/>
          </w:rPr>
          <w:instrText xml:space="preserve"> PAGEREF _Toc180152251 \h </w:instrText>
        </w:r>
        <w:r>
          <w:rPr>
            <w:noProof/>
            <w:webHidden/>
          </w:rPr>
        </w:r>
        <w:r>
          <w:rPr>
            <w:noProof/>
            <w:webHidden/>
          </w:rPr>
          <w:fldChar w:fldCharType="separate"/>
        </w:r>
        <w:r>
          <w:rPr>
            <w:noProof/>
            <w:webHidden/>
          </w:rPr>
          <w:t>34</w:t>
        </w:r>
        <w:r>
          <w:rPr>
            <w:noProof/>
            <w:webHidden/>
          </w:rPr>
          <w:fldChar w:fldCharType="end"/>
        </w:r>
      </w:hyperlink>
    </w:p>
    <w:p w14:paraId="1D3F5F75" w14:textId="0D5EF6D8"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52" w:history="1">
        <w:r w:rsidRPr="002358A1">
          <w:rPr>
            <w:rStyle w:val="Hyperlink"/>
            <w:noProof/>
          </w:rPr>
          <w:t>16.6</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Diversiteit en Inclusie</w:t>
        </w:r>
        <w:r>
          <w:rPr>
            <w:noProof/>
            <w:webHidden/>
          </w:rPr>
          <w:tab/>
        </w:r>
        <w:r>
          <w:rPr>
            <w:noProof/>
            <w:webHidden/>
          </w:rPr>
          <w:fldChar w:fldCharType="begin"/>
        </w:r>
        <w:r>
          <w:rPr>
            <w:noProof/>
            <w:webHidden/>
          </w:rPr>
          <w:instrText xml:space="preserve"> PAGEREF _Toc180152252 \h </w:instrText>
        </w:r>
        <w:r>
          <w:rPr>
            <w:noProof/>
            <w:webHidden/>
          </w:rPr>
        </w:r>
        <w:r>
          <w:rPr>
            <w:noProof/>
            <w:webHidden/>
          </w:rPr>
          <w:fldChar w:fldCharType="separate"/>
        </w:r>
        <w:r>
          <w:rPr>
            <w:noProof/>
            <w:webHidden/>
          </w:rPr>
          <w:t>37</w:t>
        </w:r>
        <w:r>
          <w:rPr>
            <w:noProof/>
            <w:webHidden/>
          </w:rPr>
          <w:fldChar w:fldCharType="end"/>
        </w:r>
      </w:hyperlink>
    </w:p>
    <w:p w14:paraId="233DC247" w14:textId="45101BE2"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53" w:history="1">
        <w:r w:rsidRPr="002358A1">
          <w:rPr>
            <w:rStyle w:val="Hyperlink"/>
            <w:noProof/>
          </w:rPr>
          <w:t>16.6.1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Eisen</w:t>
        </w:r>
        <w:r>
          <w:rPr>
            <w:noProof/>
            <w:webHidden/>
          </w:rPr>
          <w:tab/>
        </w:r>
        <w:r>
          <w:rPr>
            <w:noProof/>
            <w:webHidden/>
          </w:rPr>
          <w:fldChar w:fldCharType="begin"/>
        </w:r>
        <w:r>
          <w:rPr>
            <w:noProof/>
            <w:webHidden/>
          </w:rPr>
          <w:instrText xml:space="preserve"> PAGEREF _Toc180152253 \h </w:instrText>
        </w:r>
        <w:r>
          <w:rPr>
            <w:noProof/>
            <w:webHidden/>
          </w:rPr>
        </w:r>
        <w:r>
          <w:rPr>
            <w:noProof/>
            <w:webHidden/>
          </w:rPr>
          <w:fldChar w:fldCharType="separate"/>
        </w:r>
        <w:r>
          <w:rPr>
            <w:noProof/>
            <w:webHidden/>
          </w:rPr>
          <w:t>37</w:t>
        </w:r>
        <w:r>
          <w:rPr>
            <w:noProof/>
            <w:webHidden/>
          </w:rPr>
          <w:fldChar w:fldCharType="end"/>
        </w:r>
      </w:hyperlink>
    </w:p>
    <w:p w14:paraId="1352EF2B" w14:textId="07E5500C" w:rsidR="00D04671" w:rsidRDefault="00D0467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54" w:history="1">
        <w:r w:rsidRPr="002358A1">
          <w:rPr>
            <w:rStyle w:val="Hyperlink"/>
            <w:noProof/>
          </w:rPr>
          <w:t>16.7</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Sociale Aspecten (Social Return)</w:t>
        </w:r>
        <w:r>
          <w:rPr>
            <w:noProof/>
            <w:webHidden/>
          </w:rPr>
          <w:tab/>
        </w:r>
        <w:r>
          <w:rPr>
            <w:noProof/>
            <w:webHidden/>
          </w:rPr>
          <w:fldChar w:fldCharType="begin"/>
        </w:r>
        <w:r>
          <w:rPr>
            <w:noProof/>
            <w:webHidden/>
          </w:rPr>
          <w:instrText xml:space="preserve"> PAGEREF _Toc180152254 \h </w:instrText>
        </w:r>
        <w:r>
          <w:rPr>
            <w:noProof/>
            <w:webHidden/>
          </w:rPr>
        </w:r>
        <w:r>
          <w:rPr>
            <w:noProof/>
            <w:webHidden/>
          </w:rPr>
          <w:fldChar w:fldCharType="separate"/>
        </w:r>
        <w:r>
          <w:rPr>
            <w:noProof/>
            <w:webHidden/>
          </w:rPr>
          <w:t>37</w:t>
        </w:r>
        <w:r>
          <w:rPr>
            <w:noProof/>
            <w:webHidden/>
          </w:rPr>
          <w:fldChar w:fldCharType="end"/>
        </w:r>
      </w:hyperlink>
    </w:p>
    <w:p w14:paraId="6FAE0222" w14:textId="13175BA0"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55" w:history="1">
        <w:r w:rsidRPr="002358A1">
          <w:rPr>
            <w:rStyle w:val="Hyperlink"/>
            <w:noProof/>
          </w:rPr>
          <w:t>16.7.1</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Eisen</w:t>
        </w:r>
        <w:r>
          <w:rPr>
            <w:noProof/>
            <w:webHidden/>
          </w:rPr>
          <w:tab/>
        </w:r>
        <w:r>
          <w:rPr>
            <w:noProof/>
            <w:webHidden/>
          </w:rPr>
          <w:fldChar w:fldCharType="begin"/>
        </w:r>
        <w:r>
          <w:rPr>
            <w:noProof/>
            <w:webHidden/>
          </w:rPr>
          <w:instrText xml:space="preserve"> PAGEREF _Toc180152255 \h </w:instrText>
        </w:r>
        <w:r>
          <w:rPr>
            <w:noProof/>
            <w:webHidden/>
          </w:rPr>
        </w:r>
        <w:r>
          <w:rPr>
            <w:noProof/>
            <w:webHidden/>
          </w:rPr>
          <w:fldChar w:fldCharType="separate"/>
        </w:r>
        <w:r>
          <w:rPr>
            <w:noProof/>
            <w:webHidden/>
          </w:rPr>
          <w:t>38</w:t>
        </w:r>
        <w:r>
          <w:rPr>
            <w:noProof/>
            <w:webHidden/>
          </w:rPr>
          <w:fldChar w:fldCharType="end"/>
        </w:r>
      </w:hyperlink>
    </w:p>
    <w:p w14:paraId="0194D76E" w14:textId="437FD3C3" w:rsidR="00D04671" w:rsidRDefault="00D04671">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52256" w:history="1">
        <w:r w:rsidRPr="002358A1">
          <w:rPr>
            <w:rStyle w:val="Hyperlink"/>
            <w:noProof/>
          </w:rPr>
          <w:t>16.7.2</w:t>
        </w:r>
        <w:r>
          <w:rPr>
            <w:rFonts w:asciiTheme="minorHAnsi" w:eastAsiaTheme="minorEastAsia" w:hAnsiTheme="minorHAnsi" w:cstheme="minorBidi"/>
            <w:noProof/>
            <w:kern w:val="2"/>
            <w:sz w:val="24"/>
            <w:szCs w:val="24"/>
            <w:lang w:eastAsia="nl-NL"/>
            <w14:ligatures w14:val="standardContextual"/>
          </w:rPr>
          <w:tab/>
        </w:r>
        <w:r w:rsidRPr="002358A1">
          <w:rPr>
            <w:rStyle w:val="Hyperlink"/>
            <w:noProof/>
          </w:rPr>
          <w:t>Wensen</w:t>
        </w:r>
        <w:r>
          <w:rPr>
            <w:noProof/>
            <w:webHidden/>
          </w:rPr>
          <w:tab/>
        </w:r>
        <w:r>
          <w:rPr>
            <w:noProof/>
            <w:webHidden/>
          </w:rPr>
          <w:fldChar w:fldCharType="begin"/>
        </w:r>
        <w:r>
          <w:rPr>
            <w:noProof/>
            <w:webHidden/>
          </w:rPr>
          <w:instrText xml:space="preserve"> PAGEREF _Toc180152256 \h </w:instrText>
        </w:r>
        <w:r>
          <w:rPr>
            <w:noProof/>
            <w:webHidden/>
          </w:rPr>
        </w:r>
        <w:r>
          <w:rPr>
            <w:noProof/>
            <w:webHidden/>
          </w:rPr>
          <w:fldChar w:fldCharType="separate"/>
        </w:r>
        <w:r>
          <w:rPr>
            <w:noProof/>
            <w:webHidden/>
          </w:rPr>
          <w:t>39</w:t>
        </w:r>
        <w:r>
          <w:rPr>
            <w:noProof/>
            <w:webHidden/>
          </w:rPr>
          <w:fldChar w:fldCharType="end"/>
        </w:r>
      </w:hyperlink>
    </w:p>
    <w:p w14:paraId="6D228BA0" w14:textId="46193ADA" w:rsidR="004E6A87" w:rsidRDefault="004E6A87" w:rsidP="004E6A87">
      <w:pPr>
        <w:pStyle w:val="Kop1zondernummering"/>
        <w:spacing w:line="240" w:lineRule="exact"/>
      </w:pPr>
      <w:r w:rsidRPr="002603B7">
        <w:fldChar w:fldCharType="end"/>
      </w:r>
    </w:p>
    <w:p w14:paraId="20EC9189" w14:textId="723C03E5" w:rsidR="00A61D6C" w:rsidRDefault="004E6A87" w:rsidP="00D04671">
      <w:pPr>
        <w:pStyle w:val="Kop1"/>
        <w:numPr>
          <w:ilvl w:val="0"/>
          <w:numId w:val="0"/>
        </w:numPr>
      </w:pPr>
      <w:r w:rsidRPr="00E37AC6">
        <w:br w:type="page"/>
      </w:r>
    </w:p>
    <w:p w14:paraId="71FF2FDB" w14:textId="77777777" w:rsidR="00517157" w:rsidRPr="00517157" w:rsidRDefault="00517157" w:rsidP="00517157"/>
    <w:p w14:paraId="48C8FDB6" w14:textId="32F618AE" w:rsidR="004E6A87" w:rsidRPr="004F73C7" w:rsidRDefault="004E6A87" w:rsidP="00D04671">
      <w:pPr>
        <w:pStyle w:val="Kop1"/>
        <w:numPr>
          <w:ilvl w:val="0"/>
          <w:numId w:val="0"/>
        </w:numPr>
        <w:ind w:left="432"/>
      </w:pPr>
      <w:bookmarkStart w:id="0" w:name="_Toc180152231"/>
      <w:r w:rsidRPr="004F73C7">
        <w:t xml:space="preserve">Deel </w:t>
      </w:r>
      <w:r w:rsidR="00517157" w:rsidRPr="004F73C7">
        <w:t>4</w:t>
      </w:r>
      <w:r w:rsidRPr="004F73C7">
        <w:t xml:space="preserve">: Maatschappelijk Verantwoord Ondernemen </w:t>
      </w:r>
      <w:r w:rsidR="00491E73" w:rsidRPr="004F73C7">
        <w:t>(MVO)</w:t>
      </w:r>
      <w:bookmarkEnd w:id="0"/>
    </w:p>
    <w:p w14:paraId="792A8163" w14:textId="77777777" w:rsidR="00A20ABE" w:rsidRPr="00D33CCB" w:rsidRDefault="00A20ABE" w:rsidP="00A20ABE">
      <w:pPr>
        <w:spacing w:line="240" w:lineRule="exact"/>
      </w:pPr>
    </w:p>
    <w:p w14:paraId="6EB2A0E2" w14:textId="08D154DA" w:rsidR="00A20ABE" w:rsidRPr="00D33CCB" w:rsidRDefault="00A20ABE" w:rsidP="00D04671">
      <w:pPr>
        <w:pStyle w:val="Kop1"/>
      </w:pPr>
      <w:bookmarkStart w:id="1" w:name="_Toc138682430"/>
      <w:bookmarkStart w:id="2" w:name="_Toc153788436"/>
      <w:bookmarkStart w:id="3" w:name="_Toc180152232"/>
      <w:bookmarkStart w:id="4" w:name="_Hlk150945691"/>
      <w:r w:rsidRPr="00D33CCB">
        <w:t>Toelichting MVO</w:t>
      </w:r>
      <w:bookmarkEnd w:id="1"/>
      <w:bookmarkEnd w:id="2"/>
      <w:bookmarkEnd w:id="3"/>
    </w:p>
    <w:p w14:paraId="6525D4BB" w14:textId="1B179813" w:rsidR="00902B1A" w:rsidRPr="00DC6252" w:rsidRDefault="00902B1A" w:rsidP="0051105E">
      <w:pPr>
        <w:pStyle w:val="Kop2"/>
        <w:numPr>
          <w:ilvl w:val="1"/>
          <w:numId w:val="68"/>
        </w:numPr>
        <w:spacing w:line="240" w:lineRule="exact"/>
        <w:ind w:hanging="1080"/>
      </w:pPr>
      <w:bookmarkStart w:id="5" w:name="_Toc180152233"/>
      <w:bookmarkEnd w:id="4"/>
      <w:r>
        <w:t>Inkopen met Impact</w:t>
      </w:r>
      <w:bookmarkEnd w:id="5"/>
    </w:p>
    <w:p w14:paraId="1764EB43" w14:textId="77777777" w:rsidR="00A20ABE" w:rsidRPr="00D33CCB" w:rsidRDefault="00A20ABE" w:rsidP="00A20ABE">
      <w:pPr>
        <w:spacing w:line="240" w:lineRule="exact"/>
        <w:rPr>
          <w:szCs w:val="18"/>
        </w:rPr>
      </w:pPr>
      <w:bookmarkStart w:id="6" w:name="_Hlk98233089"/>
      <w:r w:rsidRPr="00D33CCB">
        <w:rPr>
          <w:szCs w:val="18"/>
        </w:rPr>
        <w:t>De Rijksoverheid vraagt sectoren, bedrijven en burgers om te verduurzamen. Tegelijk is het voor een veilig en duurzaam Nederland essentieel dat de Rijksoverheid ook zelf duurzaam handelt: duurzame mobiliteit, circulair werken, klimaat neutrale bedrijfsvoering en infrastructuurprojecten. En net als voor andere partijen betekent dit voor het Rijk ook vaak een andere manier van werken. Het Rijk wil zelf het gedrag laten zien dat zij van anderen verlangt, daarover transparant communiceren en waar het kan anderen inspireren en stimuleren ook duurzaam te werken.</w:t>
      </w:r>
    </w:p>
    <w:p w14:paraId="15A22BBB" w14:textId="77777777" w:rsidR="00A20ABE" w:rsidRPr="00D33CCB" w:rsidRDefault="00A20ABE" w:rsidP="00A20ABE">
      <w:pPr>
        <w:spacing w:line="240" w:lineRule="exact"/>
        <w:rPr>
          <w:szCs w:val="18"/>
        </w:rPr>
      </w:pPr>
    </w:p>
    <w:p w14:paraId="097455DE" w14:textId="77777777" w:rsidR="00A20ABE" w:rsidRPr="00D33CCB" w:rsidRDefault="00A20ABE" w:rsidP="00A20ABE">
      <w:pPr>
        <w:spacing w:line="240" w:lineRule="exact"/>
        <w:rPr>
          <w:szCs w:val="18"/>
        </w:rPr>
      </w:pPr>
      <w:r w:rsidRPr="00D33CCB">
        <w:rPr>
          <w:noProof/>
          <w:szCs w:val="18"/>
        </w:rPr>
        <w:drawing>
          <wp:anchor distT="0" distB="0" distL="114300" distR="114300" simplePos="0" relativeHeight="251666433" behindDoc="1" locked="0" layoutInCell="1" allowOverlap="1" wp14:anchorId="49ED184B" wp14:editId="27C9E198">
            <wp:simplePos x="0" y="0"/>
            <wp:positionH relativeFrom="margin">
              <wp:posOffset>-9525</wp:posOffset>
            </wp:positionH>
            <wp:positionV relativeFrom="paragraph">
              <wp:posOffset>419100</wp:posOffset>
            </wp:positionV>
            <wp:extent cx="2821305" cy="1981200"/>
            <wp:effectExtent l="0" t="0" r="0" b="0"/>
            <wp:wrapTight wrapText="bothSides">
              <wp:wrapPolygon edited="0">
                <wp:start x="0" y="0"/>
                <wp:lineTo x="0" y="21392"/>
                <wp:lineTo x="21440" y="21392"/>
                <wp:lineTo x="21440" y="0"/>
                <wp:lineTo x="0" y="0"/>
              </wp:wrapPolygon>
            </wp:wrapTight>
            <wp:docPr id="5" name="Afbeelding 5" descr="Afbeelding met tekst, grafische vormgeving, clip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grafische vormgeving, clipart, schermopname&#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1305" cy="1981200"/>
                    </a:xfrm>
                    <a:prstGeom prst="rect">
                      <a:avLst/>
                    </a:prstGeom>
                  </pic:spPr>
                </pic:pic>
              </a:graphicData>
            </a:graphic>
            <wp14:sizeRelH relativeFrom="margin">
              <wp14:pctWidth>0</wp14:pctWidth>
            </wp14:sizeRelH>
            <wp14:sizeRelV relativeFrom="margin">
              <wp14:pctHeight>0</wp14:pctHeight>
            </wp14:sizeRelV>
          </wp:anchor>
        </w:drawing>
      </w:r>
      <w:r w:rsidRPr="00D33CCB">
        <w:rPr>
          <w:szCs w:val="18"/>
        </w:rPr>
        <w:t xml:space="preserve">In 2019 zijn door het Rijk enkele belangrijke stappen gezet in het beleid voor de Rijksorganisatie. De inkoopstrategie </w:t>
      </w:r>
      <w:r w:rsidRPr="00D33CCB">
        <w:rPr>
          <w:b/>
          <w:bCs/>
          <w:szCs w:val="18"/>
        </w:rPr>
        <w:t xml:space="preserve">“Inkopen met Impact” </w:t>
      </w:r>
      <w:r w:rsidRPr="00D33CCB">
        <w:rPr>
          <w:szCs w:val="18"/>
        </w:rPr>
        <w:t>werd vastgesteld. Deze strategie richt zich op het duurzaam, sociaal en innovatief inkopen door het Rijk. De ambitie is om in 2023 tien bedrijfsvoeringcategorieën circulair in te richten, waaronder ICT Hardware (ICT-hardware is verspreid over een drietal inkoop categorieën, waaronder ICT Werkomgeving Rijk). Doelen zijn o.a. om in 2030 50% minder primaire grondstoffen te gebruiken, de meest energiezuinige apparatuur in te kopen, meer arbeidsparticipatie te realiseren (quotum regeling), duurzame productieketens te stimuleren (minder misstanden en betere arbeidsomstandigheden) en innovatiegericht in te kopen (en optreden als launching customer).</w:t>
      </w:r>
    </w:p>
    <w:p w14:paraId="4F0ECA36" w14:textId="77777777" w:rsidR="00A20ABE" w:rsidRPr="00D33CCB" w:rsidRDefault="00A20ABE" w:rsidP="00A20ABE">
      <w:pPr>
        <w:spacing w:line="240" w:lineRule="exact"/>
        <w:rPr>
          <w:szCs w:val="18"/>
        </w:rPr>
      </w:pPr>
    </w:p>
    <w:p w14:paraId="05706C09" w14:textId="77777777" w:rsidR="00A20ABE" w:rsidRPr="00D33CCB" w:rsidRDefault="00A20ABE" w:rsidP="00A20ABE">
      <w:pPr>
        <w:spacing w:line="240" w:lineRule="exact"/>
      </w:pPr>
      <w:r w:rsidRPr="00D33CCB">
        <w:rPr>
          <w:noProof/>
          <w:szCs w:val="18"/>
        </w:rPr>
        <w:drawing>
          <wp:anchor distT="0" distB="0" distL="114300" distR="114300" simplePos="0" relativeHeight="251665409" behindDoc="1" locked="0" layoutInCell="1" allowOverlap="1" wp14:anchorId="06E050B9" wp14:editId="66858E24">
            <wp:simplePos x="0" y="0"/>
            <wp:positionH relativeFrom="margin">
              <wp:align>right</wp:align>
            </wp:positionH>
            <wp:positionV relativeFrom="paragraph">
              <wp:posOffset>47625</wp:posOffset>
            </wp:positionV>
            <wp:extent cx="1831340" cy="1838325"/>
            <wp:effectExtent l="0" t="0" r="0" b="9525"/>
            <wp:wrapTight wrapText="bothSides">
              <wp:wrapPolygon edited="0">
                <wp:start x="0" y="0"/>
                <wp:lineTo x="0" y="21488"/>
                <wp:lineTo x="21345" y="21488"/>
                <wp:lineTo x="21345" y="0"/>
                <wp:lineTo x="0" y="0"/>
              </wp:wrapPolygon>
            </wp:wrapTight>
            <wp:docPr id="8" name="Afbeelding 8" descr="Afbeelding met tekst, cirkel, klok,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cirkel, klok, Lettertype&#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1340" cy="1838325"/>
                    </a:xfrm>
                    <a:prstGeom prst="rect">
                      <a:avLst/>
                    </a:prstGeom>
                  </pic:spPr>
                </pic:pic>
              </a:graphicData>
            </a:graphic>
            <wp14:sizeRelH relativeFrom="margin">
              <wp14:pctWidth>0</wp14:pctWidth>
            </wp14:sizeRelH>
            <wp14:sizeRelV relativeFrom="margin">
              <wp14:pctHeight>0</wp14:pctHeight>
            </wp14:sizeRelV>
          </wp:anchor>
        </w:drawing>
      </w:r>
      <w:r w:rsidRPr="00D33CCB">
        <w:t xml:space="preserve">De maatschappelijke doelen die via Maatschappelijk Verantwoord Inkopen (MVI) worden nagestreefd, zijn in veel gevallen al vastgelegd in onder meer de Sustainable Development Goals (SDG’s), de klimaatafspraken, de Banenafspraak, het Grondstoffenakkoord, de OESO-richtlijnen voor multinationale ondernemingen, het door </w:t>
      </w:r>
      <w:r w:rsidRPr="00D33CCB">
        <w:rPr>
          <w:rFonts w:cs="Calibri"/>
          <w:color w:val="000000"/>
          <w:szCs w:val="18"/>
        </w:rPr>
        <w:t xml:space="preserve">alle ministeries en enkele rijksorganisaties </w:t>
      </w:r>
      <w:r w:rsidRPr="00D33CCB">
        <w:t xml:space="preserve">ondertekende </w:t>
      </w:r>
      <w:hyperlink r:id="rId16" w:history="1">
        <w:r w:rsidRPr="00D33CCB">
          <w:rPr>
            <w:rFonts w:cs="Calibri"/>
            <w:color w:val="01689B"/>
            <w:szCs w:val="18"/>
            <w:u w:val="single"/>
          </w:rPr>
          <w:t>Charter Diversiteit</w:t>
        </w:r>
      </w:hyperlink>
      <w:r w:rsidRPr="00D33CCB">
        <w:t xml:space="preserve"> en andere doelen waarvoor overheden (en in veel gevallen ook bedrijven) gezamenlijk aan de lat staan.</w:t>
      </w:r>
    </w:p>
    <w:p w14:paraId="44ED56C2" w14:textId="77777777" w:rsidR="00A20ABE" w:rsidRPr="00D33CCB" w:rsidRDefault="00A20ABE" w:rsidP="00A20ABE">
      <w:pPr>
        <w:spacing w:line="240" w:lineRule="exact"/>
        <w:rPr>
          <w:szCs w:val="18"/>
        </w:rPr>
      </w:pPr>
    </w:p>
    <w:p w14:paraId="526B028E" w14:textId="77777777" w:rsidR="00902B1A" w:rsidRDefault="00902B1A" w:rsidP="00A20ABE">
      <w:pPr>
        <w:spacing w:line="240" w:lineRule="auto"/>
        <w:rPr>
          <w:rFonts w:eastAsia="Calibri" w:cs="Calibri"/>
          <w:szCs w:val="18"/>
        </w:rPr>
      </w:pPr>
    </w:p>
    <w:p w14:paraId="6367D14E" w14:textId="3E4D9480" w:rsidR="00902B1A" w:rsidRPr="00902B1A" w:rsidRDefault="00902B1A" w:rsidP="0051105E">
      <w:pPr>
        <w:pStyle w:val="Kop2"/>
        <w:numPr>
          <w:ilvl w:val="1"/>
          <w:numId w:val="68"/>
        </w:numPr>
        <w:tabs>
          <w:tab w:val="left" w:pos="0"/>
        </w:tabs>
        <w:spacing w:line="240" w:lineRule="exact"/>
        <w:ind w:hanging="1080"/>
      </w:pPr>
      <w:bookmarkStart w:id="7" w:name="_Toc180152234"/>
      <w:r>
        <w:t>Circular &amp; Fair ICT Pact</w:t>
      </w:r>
      <w:bookmarkEnd w:id="7"/>
    </w:p>
    <w:p w14:paraId="602620DF" w14:textId="0D5A7C86" w:rsidR="00A20ABE" w:rsidRPr="00D33CCB" w:rsidRDefault="00A20ABE" w:rsidP="00A20ABE">
      <w:pPr>
        <w:spacing w:line="240" w:lineRule="auto"/>
        <w:rPr>
          <w:rFonts w:eastAsia="Calibri"/>
          <w:szCs w:val="18"/>
        </w:rPr>
      </w:pPr>
      <w:r w:rsidRPr="00D33CCB">
        <w:rPr>
          <w:rFonts w:eastAsia="Calibri" w:cs="Calibri"/>
          <w:szCs w:val="18"/>
        </w:rPr>
        <w:t xml:space="preserve">Sinds de lancering op 14 juni 2021 is categorie ICT Werkomgeving Rijk intensief betrokken bij </w:t>
      </w:r>
      <w:r w:rsidRPr="00D33CCB">
        <w:rPr>
          <w:rFonts w:eastAsia="Calibri"/>
          <w:szCs w:val="18"/>
        </w:rPr>
        <w:t xml:space="preserve">het </w:t>
      </w:r>
      <w:r w:rsidRPr="00D33CCB">
        <w:rPr>
          <w:rFonts w:eastAsia="Calibri"/>
          <w:b/>
          <w:bCs/>
          <w:szCs w:val="18"/>
        </w:rPr>
        <w:t>Circular &amp; Fair ICT Pact (CFIT).</w:t>
      </w:r>
      <w:r w:rsidRPr="00D33CCB">
        <w:rPr>
          <w:rFonts w:eastAsia="Calibri"/>
          <w:szCs w:val="18"/>
        </w:rPr>
        <w:t xml:space="preserve"> </w:t>
      </w:r>
      <w:hyperlink r:id="rId17" w:history="1">
        <w:r w:rsidRPr="00D33CCB">
          <w:rPr>
            <w:rFonts w:eastAsia="Calibri"/>
            <w:color w:val="0000FF"/>
            <w:szCs w:val="18"/>
            <w:u w:val="single"/>
          </w:rPr>
          <w:t>CFIT</w:t>
        </w:r>
      </w:hyperlink>
      <w:r w:rsidRPr="00D33CCB">
        <w:rPr>
          <w:rFonts w:eastAsia="Calibri"/>
          <w:szCs w:val="18"/>
        </w:rPr>
        <w:t xml:space="preserve"> is een internationaal inkoopgericht partnerschap om circulariteit, eerlijkheid en duurzaamheid in de ICT-sector te versnellen. CFIT kent vier kern strategieën om de negatieve gevolgen van ICT te verminderen: </w:t>
      </w:r>
      <w:r w:rsidRPr="00D33CCB">
        <w:rPr>
          <w:rFonts w:eastAsia="Calibri"/>
          <w:b/>
          <w:bCs/>
          <w:szCs w:val="18"/>
        </w:rPr>
        <w:t>Buy Less, Buy Better, Use Better and Use Longer</w:t>
      </w:r>
      <w:r w:rsidRPr="00D33CCB">
        <w:rPr>
          <w:rFonts w:eastAsia="Calibri"/>
          <w:szCs w:val="18"/>
        </w:rPr>
        <w:t xml:space="preserve">. </w:t>
      </w:r>
    </w:p>
    <w:p w14:paraId="31C80765" w14:textId="77777777" w:rsidR="00A20ABE" w:rsidRPr="00D33CCB" w:rsidRDefault="00A20ABE" w:rsidP="00A20ABE">
      <w:pPr>
        <w:spacing w:line="240" w:lineRule="auto"/>
        <w:rPr>
          <w:rFonts w:eastAsia="Calibri"/>
          <w:szCs w:val="18"/>
        </w:rPr>
      </w:pPr>
    </w:p>
    <w:p w14:paraId="61D0753F" w14:textId="77777777" w:rsidR="00A20ABE" w:rsidRPr="00D33CCB" w:rsidRDefault="00A20ABE" w:rsidP="00A20ABE">
      <w:pPr>
        <w:spacing w:line="240" w:lineRule="auto"/>
        <w:ind w:left="4767"/>
        <w:rPr>
          <w:rFonts w:eastAsia="Calibri"/>
          <w:szCs w:val="18"/>
        </w:rPr>
      </w:pPr>
      <w:r w:rsidRPr="00D33CCB">
        <w:rPr>
          <w:rFonts w:eastAsia="Calibri"/>
          <w:noProof/>
          <w:szCs w:val="18"/>
        </w:rPr>
        <w:drawing>
          <wp:anchor distT="0" distB="0" distL="114300" distR="114300" simplePos="0" relativeHeight="251668481" behindDoc="0" locked="0" layoutInCell="1" allowOverlap="1" wp14:anchorId="2CAAD91D" wp14:editId="315805CD">
            <wp:simplePos x="0" y="0"/>
            <wp:positionH relativeFrom="column">
              <wp:posOffset>-40005</wp:posOffset>
            </wp:positionH>
            <wp:positionV relativeFrom="paragraph">
              <wp:posOffset>912495</wp:posOffset>
            </wp:positionV>
            <wp:extent cx="2859405" cy="742950"/>
            <wp:effectExtent l="0" t="0" r="0" b="0"/>
            <wp:wrapSquare wrapText="bothSides"/>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Automatisch gegenereerde beschrijving"/>
                    <pic:cNvPicPr/>
                  </pic:nvPicPr>
                  <pic:blipFill>
                    <a:blip r:embed="rId18">
                      <a:extLst>
                        <a:ext uri="{28A0092B-C50C-407E-A947-70E740481C1C}">
                          <a14:useLocalDpi xmlns:a14="http://schemas.microsoft.com/office/drawing/2010/main" val="0"/>
                        </a:ext>
                      </a:extLst>
                    </a:blip>
                    <a:stretch>
                      <a:fillRect/>
                    </a:stretch>
                  </pic:blipFill>
                  <pic:spPr>
                    <a:xfrm>
                      <a:off x="0" y="0"/>
                      <a:ext cx="2859405" cy="742950"/>
                    </a:xfrm>
                    <a:prstGeom prst="rect">
                      <a:avLst/>
                    </a:prstGeom>
                  </pic:spPr>
                </pic:pic>
              </a:graphicData>
            </a:graphic>
            <wp14:sizeRelH relativeFrom="margin">
              <wp14:pctWidth>0</wp14:pctWidth>
            </wp14:sizeRelH>
            <wp14:sizeRelV relativeFrom="margin">
              <wp14:pctHeight>0</wp14:pctHeight>
            </wp14:sizeRelV>
          </wp:anchor>
        </w:drawing>
      </w:r>
      <w:r w:rsidRPr="00D33CCB">
        <w:rPr>
          <w:rFonts w:eastAsia="Calibri"/>
          <w:noProof/>
          <w:szCs w:val="18"/>
        </w:rPr>
        <w:drawing>
          <wp:anchor distT="0" distB="0" distL="114300" distR="114300" simplePos="0" relativeHeight="251667457" behindDoc="1" locked="0" layoutInCell="1" allowOverlap="1" wp14:anchorId="18E36244" wp14:editId="663D878B">
            <wp:simplePos x="0" y="0"/>
            <wp:positionH relativeFrom="column">
              <wp:posOffset>9525</wp:posOffset>
            </wp:positionH>
            <wp:positionV relativeFrom="paragraph">
              <wp:posOffset>8890</wp:posOffset>
            </wp:positionV>
            <wp:extent cx="2847975" cy="869950"/>
            <wp:effectExtent l="0" t="0" r="9525" b="6350"/>
            <wp:wrapTight wrapText="bothSides">
              <wp:wrapPolygon edited="0">
                <wp:start x="0" y="0"/>
                <wp:lineTo x="0" y="21285"/>
                <wp:lineTo x="21528" y="21285"/>
                <wp:lineTo x="21528" y="0"/>
                <wp:lineTo x="0" y="0"/>
              </wp:wrapPolygon>
            </wp:wrapTight>
            <wp:docPr id="17" name="Afbeelding 17"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tekst, Graphics, logo&#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7975" cy="869950"/>
                    </a:xfrm>
                    <a:prstGeom prst="rect">
                      <a:avLst/>
                    </a:prstGeom>
                  </pic:spPr>
                </pic:pic>
              </a:graphicData>
            </a:graphic>
          </wp:anchor>
        </w:drawing>
      </w:r>
      <w:r w:rsidRPr="00D33CCB">
        <w:rPr>
          <w:rFonts w:eastAsia="Calibri"/>
          <w:szCs w:val="18"/>
        </w:rPr>
        <w:t xml:space="preserve">CFIT stimuleert het gebruik van gemeenschappelijke, gebruiksvriendelijke inkoopcriteria, geeft houvast en faciliteert kennisdeling. Samen zullen we onze collectieve inkoopkracht benutten, in nauwe dialoog met de ICT-aanbodzijde, om de verandering en innovatie te bewerkstelligen die we nodig hebben. CFIT is een actie in het kader van het </w:t>
      </w:r>
      <w:hyperlink r:id="rId20" w:history="1">
        <w:r w:rsidRPr="00D33CCB">
          <w:rPr>
            <w:rFonts w:eastAsia="Calibri"/>
            <w:b/>
            <w:bCs/>
            <w:color w:val="0000FF"/>
            <w:szCs w:val="18"/>
            <w:u w:val="single"/>
          </w:rPr>
          <w:t>UN One Planet Network SPP-programma.</w:t>
        </w:r>
      </w:hyperlink>
    </w:p>
    <w:p w14:paraId="152EDDA3" w14:textId="77777777" w:rsidR="00A20ABE" w:rsidRDefault="00A20ABE" w:rsidP="00A20ABE">
      <w:pPr>
        <w:spacing w:line="240" w:lineRule="exact"/>
        <w:rPr>
          <w:szCs w:val="18"/>
        </w:rPr>
      </w:pPr>
    </w:p>
    <w:p w14:paraId="3E6DDD5D" w14:textId="24F9E316" w:rsidR="00902B1A" w:rsidRPr="00DC6252" w:rsidRDefault="00902B1A" w:rsidP="0051105E">
      <w:pPr>
        <w:pStyle w:val="Kop2"/>
        <w:numPr>
          <w:ilvl w:val="1"/>
          <w:numId w:val="68"/>
        </w:numPr>
        <w:spacing w:line="240" w:lineRule="exact"/>
        <w:ind w:left="709" w:hanging="709"/>
      </w:pPr>
      <w:bookmarkStart w:id="8" w:name="_Toc180152235"/>
      <w:r>
        <w:t>Meest Duurzame Prestatie</w:t>
      </w:r>
      <w:bookmarkEnd w:id="8"/>
    </w:p>
    <w:p w14:paraId="4A1853A3" w14:textId="7E2E4524" w:rsidR="00902B1A" w:rsidRPr="00902B1A" w:rsidRDefault="00902B1A" w:rsidP="00902B1A">
      <w:pPr>
        <w:spacing w:line="240" w:lineRule="exact"/>
        <w:rPr>
          <w:szCs w:val="18"/>
        </w:rPr>
      </w:pPr>
      <w:r w:rsidRPr="00902B1A">
        <w:rPr>
          <w:szCs w:val="18"/>
        </w:rPr>
        <w:t>Maatschappelijk Verantwoord Ondernemen (MVO) vormt een kernwaarde binnen deze aanbesteding, waarbij de nadruk ligt op het uitdagen van de markt om de meest duurzame prestatie te leveren. Dit betekent dat er niet alleen naar de duurzaamheid van het product zelf wordt gekeken, maar ook naar de duurzaamheid van de dienstverlening, de productieketen en de bedrijfsvoering. De doelstelling is om de markt maximaal uit te dagen om met oplossingen te komen die bijdragen aan een duurzame toekomst.</w:t>
      </w:r>
    </w:p>
    <w:p w14:paraId="224D636B" w14:textId="77777777" w:rsidR="00902B1A" w:rsidRPr="00902B1A" w:rsidRDefault="00902B1A" w:rsidP="00902B1A">
      <w:pPr>
        <w:spacing w:line="240" w:lineRule="exact"/>
        <w:rPr>
          <w:szCs w:val="18"/>
        </w:rPr>
      </w:pPr>
    </w:p>
    <w:p w14:paraId="0DEBB320" w14:textId="77777777" w:rsidR="00902B1A" w:rsidRPr="00902B1A" w:rsidRDefault="00902B1A" w:rsidP="00902B1A">
      <w:pPr>
        <w:spacing w:line="240" w:lineRule="exact"/>
        <w:rPr>
          <w:szCs w:val="18"/>
        </w:rPr>
      </w:pPr>
      <w:r w:rsidRPr="00902B1A">
        <w:rPr>
          <w:szCs w:val="18"/>
        </w:rPr>
        <w:t>Er kan niet over een duurzame prestatie gesproken worden indien er geen invulling wordt gegeven middels een integrale benadering van alle onderdelen in de waardeketen. Duurzaamheid moet op elk niveau van de waardeketen gewaarborgd zijn om te voldoen aan de doelstellingen van deze aanbesteding. Dit komt tot uiting in de volgende formule, die als leidraad dient voor de inschrijvers:</w:t>
      </w:r>
    </w:p>
    <w:p w14:paraId="26438F65" w14:textId="77777777" w:rsidR="00902B1A" w:rsidRPr="00902B1A" w:rsidRDefault="00902B1A" w:rsidP="00902B1A">
      <w:pPr>
        <w:spacing w:line="240" w:lineRule="exact"/>
        <w:rPr>
          <w:szCs w:val="18"/>
        </w:rPr>
      </w:pPr>
    </w:p>
    <w:p w14:paraId="08E0D516" w14:textId="77777777" w:rsidR="00902B1A" w:rsidRPr="00902B1A" w:rsidRDefault="00902B1A" w:rsidP="00902B1A">
      <w:pPr>
        <w:spacing w:line="240" w:lineRule="exact"/>
        <w:jc w:val="center"/>
        <w:rPr>
          <w:b/>
          <w:bCs/>
          <w:color w:val="365F91" w:themeColor="accent1" w:themeShade="BF"/>
          <w:szCs w:val="18"/>
        </w:rPr>
      </w:pPr>
      <w:r w:rsidRPr="00902B1A">
        <w:rPr>
          <w:b/>
          <w:bCs/>
          <w:color w:val="365F91" w:themeColor="accent1" w:themeShade="BF"/>
          <w:szCs w:val="18"/>
        </w:rPr>
        <w:t>Meest duurzame Prestatie = duurzaam product + duurzame dienstverlening + duurzame productieketen + duurzame bedrijfsvoering.</w:t>
      </w:r>
    </w:p>
    <w:p w14:paraId="345B53BB" w14:textId="77777777" w:rsidR="00902B1A" w:rsidRPr="00902B1A" w:rsidRDefault="00902B1A" w:rsidP="00902B1A">
      <w:pPr>
        <w:spacing w:line="240" w:lineRule="exact"/>
        <w:rPr>
          <w:szCs w:val="18"/>
        </w:rPr>
      </w:pPr>
    </w:p>
    <w:p w14:paraId="2EA80341" w14:textId="3B70F4FA" w:rsidR="00902B1A" w:rsidRPr="00902B1A" w:rsidRDefault="00902B1A" w:rsidP="00902B1A">
      <w:pPr>
        <w:pStyle w:val="Lijstalinea"/>
        <w:numPr>
          <w:ilvl w:val="0"/>
          <w:numId w:val="67"/>
        </w:numPr>
        <w:spacing w:line="240" w:lineRule="exact"/>
        <w:rPr>
          <w:szCs w:val="18"/>
        </w:rPr>
      </w:pPr>
      <w:r w:rsidRPr="00902B1A">
        <w:rPr>
          <w:szCs w:val="18"/>
        </w:rPr>
        <w:t xml:space="preserve">Duurzaam product: </w:t>
      </w:r>
      <w:r w:rsidR="00C316D2">
        <w:rPr>
          <w:szCs w:val="18"/>
        </w:rPr>
        <w:t>d</w:t>
      </w:r>
      <w:r w:rsidRPr="00902B1A">
        <w:rPr>
          <w:szCs w:val="18"/>
        </w:rPr>
        <w:t xml:space="preserve">e producten die worden aangeboden, moeten </w:t>
      </w:r>
      <w:r>
        <w:rPr>
          <w:szCs w:val="18"/>
        </w:rPr>
        <w:t xml:space="preserve">o.a. </w:t>
      </w:r>
      <w:r w:rsidRPr="00902B1A">
        <w:rPr>
          <w:szCs w:val="18"/>
        </w:rPr>
        <w:t>voldoen aan hoge normen voor duurzaamheid, zoals een langere levensduur, energie-efficiëntie en het gebruik van gerecyclede materialen.</w:t>
      </w:r>
    </w:p>
    <w:p w14:paraId="7E9191AD" w14:textId="307CC2BB" w:rsidR="00902B1A" w:rsidRPr="00902B1A" w:rsidRDefault="00902B1A" w:rsidP="00902B1A">
      <w:pPr>
        <w:pStyle w:val="Lijstalinea"/>
        <w:numPr>
          <w:ilvl w:val="0"/>
          <w:numId w:val="67"/>
        </w:numPr>
        <w:spacing w:line="240" w:lineRule="exact"/>
        <w:rPr>
          <w:szCs w:val="18"/>
        </w:rPr>
      </w:pPr>
      <w:r w:rsidRPr="00902B1A">
        <w:rPr>
          <w:szCs w:val="18"/>
        </w:rPr>
        <w:t xml:space="preserve">Duurzame dienstverlening: </w:t>
      </w:r>
      <w:r w:rsidR="00C316D2">
        <w:rPr>
          <w:szCs w:val="18"/>
        </w:rPr>
        <w:t>d</w:t>
      </w:r>
      <w:r w:rsidRPr="00902B1A">
        <w:rPr>
          <w:szCs w:val="18"/>
        </w:rPr>
        <w:t xml:space="preserve">e diensten die worden geleverd in het kader van deze aanbesteding, moeten eveneens duurzaam zijn, bijvoorbeeld door inzet op </w:t>
      </w:r>
      <w:r w:rsidR="003007DC">
        <w:rPr>
          <w:szCs w:val="18"/>
        </w:rPr>
        <w:t xml:space="preserve">o.a. </w:t>
      </w:r>
      <w:r w:rsidRPr="00902B1A">
        <w:rPr>
          <w:szCs w:val="18"/>
        </w:rPr>
        <w:t xml:space="preserve">efficiënte logistiek, minimalisering van energieverbruik, </w:t>
      </w:r>
      <w:r w:rsidR="003007DC">
        <w:rPr>
          <w:szCs w:val="18"/>
        </w:rPr>
        <w:t xml:space="preserve">zero-emissie transport </w:t>
      </w:r>
      <w:r w:rsidRPr="00902B1A">
        <w:rPr>
          <w:szCs w:val="18"/>
        </w:rPr>
        <w:t>en het bevorderen van circulaire serviceconcepten.</w:t>
      </w:r>
    </w:p>
    <w:p w14:paraId="318E9B7A" w14:textId="1090E071" w:rsidR="00902B1A" w:rsidRPr="00902B1A" w:rsidRDefault="00902B1A" w:rsidP="00902B1A">
      <w:pPr>
        <w:pStyle w:val="Lijstalinea"/>
        <w:numPr>
          <w:ilvl w:val="0"/>
          <w:numId w:val="67"/>
        </w:numPr>
        <w:spacing w:line="240" w:lineRule="exact"/>
        <w:rPr>
          <w:szCs w:val="18"/>
        </w:rPr>
      </w:pPr>
      <w:r w:rsidRPr="00902B1A">
        <w:rPr>
          <w:szCs w:val="18"/>
        </w:rPr>
        <w:t xml:space="preserve">Duurzame productieketen: </w:t>
      </w:r>
      <w:r w:rsidR="00C316D2">
        <w:rPr>
          <w:szCs w:val="18"/>
        </w:rPr>
        <w:t>d</w:t>
      </w:r>
      <w:r w:rsidRPr="00902B1A">
        <w:rPr>
          <w:szCs w:val="18"/>
        </w:rPr>
        <w:t xml:space="preserve">e toeleveringsketen van de aangeboden producten en diensten moet volledig transparant en duurzaam zijn. Dit betekent </w:t>
      </w:r>
      <w:r w:rsidR="003007DC">
        <w:rPr>
          <w:szCs w:val="18"/>
        </w:rPr>
        <w:t xml:space="preserve">o.a. </w:t>
      </w:r>
      <w:r w:rsidRPr="00902B1A">
        <w:rPr>
          <w:szCs w:val="18"/>
        </w:rPr>
        <w:t xml:space="preserve">aandacht voor eerlijke arbeidsomstandigheden, vermindering van CO2-uitstoot in de gehele </w:t>
      </w:r>
      <w:r w:rsidR="00C316D2">
        <w:rPr>
          <w:szCs w:val="18"/>
        </w:rPr>
        <w:t>waarde</w:t>
      </w:r>
      <w:r w:rsidRPr="00902B1A">
        <w:rPr>
          <w:szCs w:val="18"/>
        </w:rPr>
        <w:t>keten en het gebruik van hernieuwbare of gerecyclede grondstoffen.</w:t>
      </w:r>
    </w:p>
    <w:p w14:paraId="46EF5416" w14:textId="72FBD10F" w:rsidR="00902B1A" w:rsidRPr="00902B1A" w:rsidRDefault="00902B1A" w:rsidP="00902B1A">
      <w:pPr>
        <w:pStyle w:val="Lijstalinea"/>
        <w:numPr>
          <w:ilvl w:val="0"/>
          <w:numId w:val="67"/>
        </w:numPr>
        <w:spacing w:line="240" w:lineRule="exact"/>
        <w:rPr>
          <w:szCs w:val="18"/>
        </w:rPr>
      </w:pPr>
      <w:r w:rsidRPr="00902B1A">
        <w:rPr>
          <w:szCs w:val="18"/>
        </w:rPr>
        <w:t xml:space="preserve">Duurzame bedrijfsvoering: </w:t>
      </w:r>
      <w:r w:rsidR="00C316D2">
        <w:rPr>
          <w:szCs w:val="18"/>
        </w:rPr>
        <w:t>d</w:t>
      </w:r>
      <w:r w:rsidRPr="00902B1A">
        <w:rPr>
          <w:szCs w:val="18"/>
        </w:rPr>
        <w:t xml:space="preserve">e bedrijfsvoering van de inschrijvers moet gericht zijn op duurzaamheid, zoals </w:t>
      </w:r>
      <w:r w:rsidR="00C316D2">
        <w:rPr>
          <w:szCs w:val="18"/>
        </w:rPr>
        <w:t xml:space="preserve">o.a. </w:t>
      </w:r>
      <w:r w:rsidRPr="00902B1A">
        <w:rPr>
          <w:szCs w:val="18"/>
        </w:rPr>
        <w:t>het minimaliseren van de eigen ecologische voetafdruk, het gebruik van duurzame energiebronnen en het bevorderen van een circulaire bedrijfsstrategie.</w:t>
      </w:r>
    </w:p>
    <w:p w14:paraId="468DA4E3" w14:textId="77777777" w:rsidR="00902B1A" w:rsidRDefault="00902B1A" w:rsidP="00902B1A">
      <w:pPr>
        <w:spacing w:line="240" w:lineRule="exact"/>
        <w:rPr>
          <w:szCs w:val="18"/>
        </w:rPr>
      </w:pPr>
    </w:p>
    <w:p w14:paraId="12C6AC47" w14:textId="6C787A30" w:rsidR="00902B1A" w:rsidRDefault="00902B1A" w:rsidP="00DA5FE6">
      <w:pPr>
        <w:spacing w:line="240" w:lineRule="exact"/>
        <w:rPr>
          <w:szCs w:val="18"/>
        </w:rPr>
      </w:pPr>
      <w:r w:rsidRPr="00902B1A">
        <w:rPr>
          <w:szCs w:val="18"/>
        </w:rPr>
        <w:t>Door deze formule te hanteren, waarborgt de aanbestedende dienst dat de inschrijvingen niet alleen op prijs worden beoordeeld, maar dat de beste prijs-kwaliteitverhouding wordt gekozen op basis van een holistische kijk op duurzaamheid. Hiermee dagen we de markt uit om met oplossingen te komen die bijdragen aan de transitie naar een circulaire IT-sector en een duurzame samenleving.</w:t>
      </w:r>
    </w:p>
    <w:p w14:paraId="45A454DB" w14:textId="77777777" w:rsidR="00902B1A" w:rsidRDefault="00902B1A" w:rsidP="00DA5FE6">
      <w:pPr>
        <w:spacing w:line="240" w:lineRule="exact"/>
        <w:rPr>
          <w:szCs w:val="18"/>
        </w:rPr>
      </w:pPr>
    </w:p>
    <w:p w14:paraId="3C77EE6F" w14:textId="38942F34" w:rsidR="00902B1A" w:rsidRDefault="00902B1A" w:rsidP="00DA5FE6">
      <w:pPr>
        <w:spacing w:line="240" w:lineRule="exact"/>
        <w:rPr>
          <w:szCs w:val="18"/>
        </w:rPr>
      </w:pPr>
      <w:r w:rsidRPr="00902B1A">
        <w:rPr>
          <w:szCs w:val="18"/>
        </w:rPr>
        <w:t>Deze aanpak ondersteunt de bredere doelstellingen van duurzame inkoop zoals uiteengezet in de Aanbestedingswet 2012 en EU-richtlijnen 2014/23/EU, 2014/24/EU, en 2014/25/EU en zorgt ervoor dat overheidsopdrachten betekenisvol bijdragen aan duurzame ontwikkelingsdoelstellingen.</w:t>
      </w:r>
    </w:p>
    <w:p w14:paraId="34185AD4" w14:textId="77777777" w:rsidR="00902B1A" w:rsidRDefault="00902B1A" w:rsidP="00DA5FE6">
      <w:pPr>
        <w:spacing w:line="240" w:lineRule="exact"/>
        <w:rPr>
          <w:szCs w:val="18"/>
        </w:rPr>
      </w:pPr>
    </w:p>
    <w:p w14:paraId="3375BA16" w14:textId="4385023A" w:rsidR="00902B1A" w:rsidRPr="00902B1A" w:rsidRDefault="00902B1A" w:rsidP="0051105E">
      <w:pPr>
        <w:pStyle w:val="Kop2"/>
        <w:numPr>
          <w:ilvl w:val="1"/>
          <w:numId w:val="68"/>
        </w:numPr>
        <w:spacing w:line="240" w:lineRule="exact"/>
        <w:ind w:left="709" w:hanging="709"/>
      </w:pPr>
      <w:bookmarkStart w:id="9" w:name="_Toc180152236"/>
      <w:r>
        <w:t>Relevante MVO Thema’s</w:t>
      </w:r>
      <w:bookmarkEnd w:id="9"/>
    </w:p>
    <w:p w14:paraId="7D809447" w14:textId="5DDAF1A9" w:rsidR="00DA5FE6" w:rsidRDefault="00DA5FE6" w:rsidP="00DA5FE6">
      <w:pPr>
        <w:spacing w:line="240" w:lineRule="exact"/>
        <w:rPr>
          <w:szCs w:val="18"/>
        </w:rPr>
      </w:pPr>
      <w:r>
        <w:rPr>
          <w:szCs w:val="18"/>
        </w:rPr>
        <w:t xml:space="preserve">De strategische kaders </w:t>
      </w:r>
      <w:r w:rsidRPr="00D33CCB">
        <w:rPr>
          <w:szCs w:val="18"/>
        </w:rPr>
        <w:t xml:space="preserve">uit het Beschrijvend Document (par. 3.2) </w:t>
      </w:r>
      <w:r>
        <w:rPr>
          <w:szCs w:val="18"/>
        </w:rPr>
        <w:t xml:space="preserve">en kaders en formule zoals hierboven vermeld, vormen het uitgangspunt voor het onderwerp MVO binnen </w:t>
      </w:r>
      <w:r>
        <w:rPr>
          <w:rStyle w:val="Paginanummer"/>
          <w:szCs w:val="18"/>
        </w:rPr>
        <w:t>IWR2025|Laptops en Vaste ICT Werkplekken</w:t>
      </w:r>
      <w:r>
        <w:rPr>
          <w:szCs w:val="18"/>
        </w:rPr>
        <w:t>, verdeeld in de onderstaande thema’s:</w:t>
      </w:r>
    </w:p>
    <w:p w14:paraId="197DAFC9" w14:textId="77777777" w:rsidR="00A20ABE" w:rsidRPr="00D33CCB" w:rsidRDefault="00A20ABE" w:rsidP="00DA5FE6">
      <w:pPr>
        <w:numPr>
          <w:ilvl w:val="0"/>
          <w:numId w:val="16"/>
        </w:numPr>
        <w:spacing w:line="240" w:lineRule="exact"/>
        <w:contextualSpacing/>
      </w:pPr>
      <w:r w:rsidRPr="00D33CCB">
        <w:t>Algemeen;</w:t>
      </w:r>
    </w:p>
    <w:p w14:paraId="05CD66B3" w14:textId="77777777" w:rsidR="00A20ABE" w:rsidRPr="00D33CCB" w:rsidRDefault="00A20ABE" w:rsidP="00DA5FE6">
      <w:pPr>
        <w:numPr>
          <w:ilvl w:val="0"/>
          <w:numId w:val="16"/>
        </w:numPr>
        <w:spacing w:line="240" w:lineRule="exact"/>
        <w:contextualSpacing/>
      </w:pPr>
      <w:r w:rsidRPr="00D33CCB">
        <w:t>Klimaat;</w:t>
      </w:r>
    </w:p>
    <w:p w14:paraId="33E988BE" w14:textId="77777777" w:rsidR="00A20ABE" w:rsidRPr="00D33CCB" w:rsidRDefault="00A20ABE" w:rsidP="00DA5FE6">
      <w:pPr>
        <w:numPr>
          <w:ilvl w:val="0"/>
          <w:numId w:val="16"/>
        </w:numPr>
        <w:spacing w:line="240" w:lineRule="exact"/>
        <w:contextualSpacing/>
      </w:pPr>
      <w:r w:rsidRPr="00D33CCB">
        <w:t>Circulair;</w:t>
      </w:r>
      <w:r w:rsidRPr="00D33CCB">
        <w:rPr>
          <w:noProof/>
          <w:szCs w:val="18"/>
        </w:rPr>
        <w:t xml:space="preserve"> </w:t>
      </w:r>
    </w:p>
    <w:p w14:paraId="212F9ED7" w14:textId="77777777" w:rsidR="00A20ABE" w:rsidRPr="00D33CCB" w:rsidRDefault="00A20ABE" w:rsidP="00DA5FE6">
      <w:pPr>
        <w:numPr>
          <w:ilvl w:val="0"/>
          <w:numId w:val="16"/>
        </w:numPr>
        <w:spacing w:line="240" w:lineRule="exact"/>
        <w:contextualSpacing/>
      </w:pPr>
      <w:r w:rsidRPr="00D33CCB">
        <w:t>Milieu;</w:t>
      </w:r>
    </w:p>
    <w:p w14:paraId="3AED7253" w14:textId="77777777" w:rsidR="00A20ABE" w:rsidRPr="00D33CCB" w:rsidRDefault="00A20ABE" w:rsidP="00DA5FE6">
      <w:pPr>
        <w:numPr>
          <w:ilvl w:val="0"/>
          <w:numId w:val="16"/>
        </w:numPr>
        <w:spacing w:line="240" w:lineRule="exact"/>
        <w:contextualSpacing/>
      </w:pPr>
      <w:r w:rsidRPr="00D33CCB">
        <w:t>Ketenverantwoordelijkheid;</w:t>
      </w:r>
    </w:p>
    <w:p w14:paraId="4247BA49" w14:textId="77777777" w:rsidR="00A20ABE" w:rsidRPr="00D33CCB" w:rsidRDefault="00A20ABE" w:rsidP="00DA5FE6">
      <w:pPr>
        <w:numPr>
          <w:ilvl w:val="0"/>
          <w:numId w:val="16"/>
        </w:numPr>
        <w:spacing w:line="240" w:lineRule="exact"/>
        <w:contextualSpacing/>
      </w:pPr>
      <w:r w:rsidRPr="00D33CCB">
        <w:t>Diversiteit &amp; Inclusie;</w:t>
      </w:r>
    </w:p>
    <w:p w14:paraId="54C25E15" w14:textId="77777777" w:rsidR="00A20ABE" w:rsidRPr="00D33CCB" w:rsidRDefault="00A20ABE" w:rsidP="00DA5FE6">
      <w:pPr>
        <w:numPr>
          <w:ilvl w:val="0"/>
          <w:numId w:val="16"/>
        </w:numPr>
        <w:spacing w:line="240" w:lineRule="exact"/>
        <w:contextualSpacing/>
      </w:pPr>
      <w:r w:rsidRPr="00D33CCB">
        <w:t>Sociale Aspecten.</w:t>
      </w:r>
    </w:p>
    <w:p w14:paraId="3FA0241F" w14:textId="77777777" w:rsidR="00A20ABE" w:rsidRPr="00D33CCB" w:rsidRDefault="00A20ABE" w:rsidP="00A20ABE">
      <w:pPr>
        <w:spacing w:line="240" w:lineRule="exact"/>
      </w:pPr>
    </w:p>
    <w:p w14:paraId="7D968097" w14:textId="7D81DC65" w:rsidR="00A20ABE" w:rsidRPr="00D33CCB" w:rsidRDefault="00A20ABE" w:rsidP="00A20ABE">
      <w:pPr>
        <w:spacing w:line="240" w:lineRule="exact"/>
      </w:pPr>
      <w:r w:rsidRPr="00D33CCB">
        <w:t>In het volgende hoofdstuk worden deze aandachtsgebieden vertaald in eisen en wensen. Dit geldt voor alle vormen van verwerving</w:t>
      </w:r>
      <w:r w:rsidR="004737D5">
        <w:t xml:space="preserve">, </w:t>
      </w:r>
      <w:r w:rsidR="004737D5" w:rsidRPr="00CF45BC">
        <w:t>dus zowel koop als huur</w:t>
      </w:r>
      <w:r w:rsidRPr="00CF45BC">
        <w:t>.</w:t>
      </w:r>
      <w:bookmarkEnd w:id="6"/>
      <w:r w:rsidRPr="00D33CCB">
        <w:br w:type="page"/>
      </w:r>
    </w:p>
    <w:p w14:paraId="11D01E10" w14:textId="77777777" w:rsidR="00A20ABE" w:rsidRPr="00D33CCB" w:rsidRDefault="00A20ABE" w:rsidP="00A20ABE">
      <w:pPr>
        <w:spacing w:line="240" w:lineRule="exact"/>
      </w:pPr>
    </w:p>
    <w:p w14:paraId="781E135E" w14:textId="791CF184" w:rsidR="00A20ABE" w:rsidRPr="00D33CCB" w:rsidRDefault="004E3BA2" w:rsidP="00D04671">
      <w:pPr>
        <w:pStyle w:val="Kop1"/>
      </w:pPr>
      <w:bookmarkStart w:id="10" w:name="_Toc153788437"/>
      <w:bookmarkStart w:id="11" w:name="_Toc138682431"/>
      <w:bookmarkStart w:id="12" w:name="_Hlk150945546"/>
      <w:r>
        <w:t xml:space="preserve"> </w:t>
      </w:r>
      <w:bookmarkStart w:id="13" w:name="_Toc180152237"/>
      <w:r w:rsidR="00A20ABE" w:rsidRPr="00D33CCB">
        <w:t>Duurzaamheid</w:t>
      </w:r>
      <w:bookmarkEnd w:id="10"/>
      <w:bookmarkEnd w:id="13"/>
    </w:p>
    <w:bookmarkEnd w:id="11"/>
    <w:bookmarkEnd w:id="12"/>
    <w:p w14:paraId="34D9E8E5" w14:textId="1684AE4B" w:rsidR="00A20ABE" w:rsidRPr="00D33CCB" w:rsidRDefault="00A20ABE" w:rsidP="00A20ABE">
      <w:pPr>
        <w:rPr>
          <w:rFonts w:cs="Calibri"/>
          <w:bCs/>
          <w:szCs w:val="18"/>
        </w:rPr>
      </w:pPr>
      <w:r w:rsidRPr="00D33CCB">
        <w:rPr>
          <w:szCs w:val="18"/>
        </w:rPr>
        <w:t xml:space="preserve">De Eisen in dit hoofdstuk zijn minimum eisen voor duurzaamheid en kunnen </w:t>
      </w:r>
      <w:r w:rsidRPr="00D33CCB">
        <w:rPr>
          <w:rFonts w:cs="Calibri"/>
          <w:bCs/>
          <w:szCs w:val="18"/>
        </w:rPr>
        <w:t xml:space="preserve">herzien worden gedurende de looptijd van de Overeenkomst, dit ter beoordeling aan Opdrachtgever. Aanpassing geschiedt middels de </w:t>
      </w:r>
      <w:r w:rsidR="004510E8">
        <w:rPr>
          <w:rFonts w:cs="Calibri"/>
          <w:bCs/>
          <w:szCs w:val="18"/>
        </w:rPr>
        <w:t>Bijlage</w:t>
      </w:r>
      <w:r w:rsidRPr="00D33CCB">
        <w:rPr>
          <w:rFonts w:cs="Calibri"/>
          <w:bCs/>
          <w:szCs w:val="18"/>
        </w:rPr>
        <w:t xml:space="preserve"> 5 – Wijzigingsprocedure (duurzaam marktconform). Ieder thema is gekoppeld aan de Sustainable Development Goals (SDG’s) waar het via de eisen en wensen een bijdrage aan levert. </w:t>
      </w:r>
      <w:r w:rsidRPr="00D33CCB">
        <w:rPr>
          <w:szCs w:val="18"/>
        </w:rPr>
        <w:t>Gedurende de duur van de Raamovereenkomst kan Hoofdopdrachtgever verificatiedocumentatie of bewijsmiddelen opvragen bij Opdrachtnemer voor alle in dit hoofdstuk vermelde eisen en wensen, ook wanneer dit niet specifiek bij desbetreffend criterium staat beschreven.</w:t>
      </w:r>
    </w:p>
    <w:p w14:paraId="26C87AD3" w14:textId="77777777" w:rsidR="00A20ABE" w:rsidRPr="00D33CCB" w:rsidRDefault="00A20ABE" w:rsidP="00A20ABE">
      <w:pPr>
        <w:rPr>
          <w:rFonts w:cs="Calibri"/>
          <w:bCs/>
          <w:szCs w:val="18"/>
        </w:rPr>
      </w:pPr>
    </w:p>
    <w:p w14:paraId="741CBE20" w14:textId="29A7F5BB" w:rsidR="00A20ABE" w:rsidRPr="00D33CCB" w:rsidRDefault="00A20ABE" w:rsidP="00DA5FE6">
      <w:pPr>
        <w:pStyle w:val="Kop2"/>
        <w:numPr>
          <w:ilvl w:val="1"/>
          <w:numId w:val="65"/>
        </w:numPr>
      </w:pPr>
      <w:bookmarkStart w:id="14" w:name="_Toc138682432"/>
      <w:bookmarkStart w:id="15" w:name="_Toc153788438"/>
      <w:bookmarkStart w:id="16" w:name="_Toc180152238"/>
      <w:r w:rsidRPr="00D33CCB">
        <w:t>Algemeen</w:t>
      </w:r>
      <w:bookmarkEnd w:id="14"/>
      <w:bookmarkEnd w:id="15"/>
      <w:bookmarkEnd w:id="16"/>
    </w:p>
    <w:p w14:paraId="0DB6CACA" w14:textId="77777777" w:rsidR="00A20ABE" w:rsidRPr="00D33CCB" w:rsidRDefault="00A20ABE" w:rsidP="00A20ABE">
      <w:pPr>
        <w:rPr>
          <w:rFonts w:cs="Arial"/>
          <w:b/>
          <w:bCs/>
          <w:iCs/>
          <w:szCs w:val="28"/>
        </w:rPr>
      </w:pPr>
      <w:r w:rsidRPr="00D33CCB">
        <w:rPr>
          <w:noProof/>
        </w:rPr>
        <w:drawing>
          <wp:inline distT="0" distB="0" distL="0" distR="0" wp14:anchorId="6185CC37" wp14:editId="64F84952">
            <wp:extent cx="3160800" cy="514800"/>
            <wp:effectExtent l="0" t="0" r="1905" b="0"/>
            <wp:docPr id="9" name="Afbeelding 9"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nummer&#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0800" cy="514800"/>
                    </a:xfrm>
                    <a:prstGeom prst="rect">
                      <a:avLst/>
                    </a:prstGeom>
                  </pic:spPr>
                </pic:pic>
              </a:graphicData>
            </a:graphic>
          </wp:inline>
        </w:drawing>
      </w:r>
      <w:bookmarkStart w:id="17" w:name="_Toc138682433"/>
      <w:bookmarkStart w:id="18" w:name="_Hlk150944848"/>
    </w:p>
    <w:p w14:paraId="388E4FEB" w14:textId="77777777" w:rsidR="00A20ABE" w:rsidRPr="00D33CCB" w:rsidRDefault="00A20ABE" w:rsidP="00A20ABE">
      <w:pPr>
        <w:rPr>
          <w:rFonts w:cs="Arial"/>
          <w:b/>
          <w:bCs/>
          <w:iCs/>
          <w:vanish/>
          <w:szCs w:val="28"/>
        </w:rPr>
      </w:pPr>
    </w:p>
    <w:p w14:paraId="445E0ACE" w14:textId="77777777" w:rsidR="00E72EFF" w:rsidRDefault="00E72EFF" w:rsidP="0051105E">
      <w:pPr>
        <w:pStyle w:val="Kop3"/>
        <w:numPr>
          <w:ilvl w:val="2"/>
          <w:numId w:val="68"/>
        </w:numPr>
      </w:pPr>
      <w:bookmarkStart w:id="19" w:name="_Toc180152239"/>
      <w:r w:rsidRPr="002603B7">
        <w:t>Eisen</w:t>
      </w:r>
      <w:bookmarkEnd w:id="19"/>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A20ABE" w:rsidRPr="00D33CCB" w14:paraId="34E02C6F" w14:textId="77777777" w:rsidTr="000B75F3">
        <w:trPr>
          <w:trHeight w:val="284"/>
        </w:trPr>
        <w:tc>
          <w:tcPr>
            <w:tcW w:w="1074" w:type="dxa"/>
            <w:shd w:val="clear" w:color="000000" w:fill="auto"/>
            <w:noWrap/>
            <w:vAlign w:val="center"/>
            <w:hideMark/>
          </w:tcPr>
          <w:bookmarkEnd w:id="17"/>
          <w:bookmarkEnd w:id="18"/>
          <w:p w14:paraId="08A9EB93" w14:textId="77777777" w:rsidR="00A20ABE" w:rsidRPr="00D33CCB" w:rsidRDefault="00A20ABE" w:rsidP="000B75F3">
            <w:pPr>
              <w:rPr>
                <w:rFonts w:cs="Arial"/>
                <w:b/>
                <w:color w:val="000000"/>
                <w:sz w:val="16"/>
                <w:szCs w:val="16"/>
              </w:rPr>
            </w:pPr>
            <w:r w:rsidRPr="00D33CCB">
              <w:rPr>
                <w:rFonts w:cs="Arial"/>
                <w:b/>
                <w:color w:val="000000"/>
                <w:sz w:val="16"/>
                <w:szCs w:val="16"/>
              </w:rPr>
              <w:t>Nr</w:t>
            </w:r>
          </w:p>
        </w:tc>
        <w:tc>
          <w:tcPr>
            <w:tcW w:w="7872" w:type="dxa"/>
            <w:shd w:val="clear" w:color="000000" w:fill="auto"/>
            <w:vAlign w:val="center"/>
            <w:hideMark/>
          </w:tcPr>
          <w:p w14:paraId="79BF244A" w14:textId="77777777" w:rsidR="00A20ABE" w:rsidRPr="00D33CCB" w:rsidRDefault="00A20ABE" w:rsidP="000B75F3">
            <w:pPr>
              <w:rPr>
                <w:rFonts w:cs="Arial"/>
                <w:b/>
                <w:color w:val="000000"/>
                <w:sz w:val="16"/>
                <w:szCs w:val="16"/>
              </w:rPr>
            </w:pPr>
            <w:r w:rsidRPr="00D33CCB">
              <w:rPr>
                <w:rFonts w:cs="Arial"/>
                <w:b/>
                <w:color w:val="000000"/>
                <w:sz w:val="16"/>
                <w:szCs w:val="16"/>
              </w:rPr>
              <w:t>Omschrijving</w:t>
            </w:r>
          </w:p>
        </w:tc>
      </w:tr>
      <w:tr w:rsidR="00A20ABE" w:rsidRPr="00D33CCB" w14:paraId="38FE6EDE"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17157A6A" w14:textId="77777777" w:rsidR="00A20ABE" w:rsidRPr="00D33CCB" w:rsidRDefault="00A20ABE" w:rsidP="000B75F3">
            <w:pPr>
              <w:jc w:val="both"/>
              <w:rPr>
                <w:rFonts w:cs="Arial"/>
                <w:color w:val="000000"/>
                <w:sz w:val="16"/>
                <w:szCs w:val="16"/>
              </w:rPr>
            </w:pPr>
            <w:r w:rsidRPr="00D33CCB">
              <w:rPr>
                <w:rFonts w:cs="Arial"/>
                <w:color w:val="000000"/>
                <w:sz w:val="16"/>
                <w:szCs w:val="16"/>
              </w:rPr>
              <w:t>E.16.1.1</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2E05F10D" w14:textId="77777777" w:rsidR="00A20ABE" w:rsidRPr="00D33CCB" w:rsidRDefault="00A20ABE" w:rsidP="000B75F3">
            <w:pPr>
              <w:rPr>
                <w:rFonts w:cs="Calibri"/>
                <w:bCs/>
                <w:sz w:val="16"/>
                <w:szCs w:val="16"/>
              </w:rPr>
            </w:pPr>
            <w:r w:rsidRPr="00D33CCB">
              <w:rPr>
                <w:rFonts w:cs="Calibri"/>
                <w:bCs/>
                <w:sz w:val="16"/>
                <w:szCs w:val="16"/>
              </w:rPr>
              <w:t xml:space="preserve">Opdrachtnemer registreert zich binnen 2 maanden na ingang van de overeenkomst bij Ecovadis, heeft de questionnaire van EcoVadis ingevuld, de questionnaire gedeeld met EcoVadis en Opdrachtgever inzicht gegeven in de EcoVadis Scorecard van Opdrachtnemer via het Ecovadis platform. </w:t>
            </w:r>
          </w:p>
          <w:p w14:paraId="34FD5092" w14:textId="77777777" w:rsidR="00A20ABE" w:rsidRPr="00D33CCB" w:rsidRDefault="00A20ABE" w:rsidP="000B75F3">
            <w:pPr>
              <w:rPr>
                <w:rFonts w:cs="Calibri"/>
                <w:bCs/>
                <w:sz w:val="16"/>
                <w:szCs w:val="16"/>
              </w:rPr>
            </w:pPr>
          </w:p>
          <w:p w14:paraId="7508CA80" w14:textId="77777777" w:rsidR="00A20ABE" w:rsidRPr="00D33CCB" w:rsidRDefault="00A20ABE" w:rsidP="000B75F3">
            <w:pPr>
              <w:rPr>
                <w:rFonts w:cs="Calibri"/>
                <w:bCs/>
                <w:sz w:val="16"/>
                <w:szCs w:val="16"/>
              </w:rPr>
            </w:pPr>
            <w:r w:rsidRPr="00D33CCB">
              <w:rPr>
                <w:rFonts w:cs="Calibri"/>
                <w:bCs/>
                <w:sz w:val="16"/>
                <w:szCs w:val="16"/>
              </w:rPr>
              <w:t>Opdrachtnemer mag hiervoor ook gebruik maken van de Ecovadis registratie en scores van haar moedermaatschappij. De kosten voor registratie en beoordeling van de eigen onderneming wordt gedragen door de Opdrachtnemer.</w:t>
            </w:r>
          </w:p>
          <w:p w14:paraId="6D4D8C0E" w14:textId="77777777" w:rsidR="00A20ABE" w:rsidRPr="00D33CCB" w:rsidRDefault="00A20ABE" w:rsidP="000B75F3">
            <w:pPr>
              <w:rPr>
                <w:rFonts w:cs="Calibri"/>
                <w:bCs/>
                <w:sz w:val="16"/>
                <w:szCs w:val="16"/>
              </w:rPr>
            </w:pPr>
          </w:p>
          <w:p w14:paraId="5302E328" w14:textId="77777777" w:rsidR="00A20ABE" w:rsidRPr="00D33CCB" w:rsidRDefault="00A20ABE" w:rsidP="000B75F3">
            <w:r w:rsidRPr="00D33CCB">
              <w:rPr>
                <w:sz w:val="16"/>
                <w:szCs w:val="16"/>
              </w:rPr>
              <w:t>Ingeval in samenwerkingsverband (combinatie) wordt aangemeld, dient iedere deelnemer aan het samenwerkingsverband aan deze eis te voldoen.</w:t>
            </w:r>
          </w:p>
          <w:p w14:paraId="30D148ED" w14:textId="77777777" w:rsidR="00A20ABE" w:rsidRPr="00D33CCB" w:rsidRDefault="00A20ABE" w:rsidP="000B75F3">
            <w:pPr>
              <w:rPr>
                <w:rFonts w:cs="Calibri"/>
                <w:bCs/>
                <w:sz w:val="16"/>
                <w:szCs w:val="16"/>
              </w:rPr>
            </w:pPr>
          </w:p>
          <w:p w14:paraId="67E78C4E" w14:textId="77777777" w:rsidR="00A20ABE" w:rsidRPr="00D33CCB" w:rsidRDefault="00A20ABE" w:rsidP="000B75F3">
            <w:pPr>
              <w:rPr>
                <w:rFonts w:cs="Calibri"/>
                <w:bCs/>
                <w:sz w:val="16"/>
                <w:szCs w:val="16"/>
              </w:rPr>
            </w:pPr>
            <w:r w:rsidRPr="00D33CCB">
              <w:rPr>
                <w:rFonts w:cs="Calibri"/>
                <w:bCs/>
                <w:sz w:val="16"/>
                <w:szCs w:val="16"/>
              </w:rPr>
              <w:t xml:space="preserve">Voor meer info betreffende zie </w:t>
            </w:r>
            <w:hyperlink r:id="rId22" w:history="1">
              <w:r w:rsidRPr="00D33CCB">
                <w:rPr>
                  <w:rFonts w:cs="Calibri"/>
                  <w:bCs/>
                  <w:color w:val="0000FF"/>
                  <w:sz w:val="16"/>
                  <w:szCs w:val="16"/>
                  <w:u w:val="single"/>
                </w:rPr>
                <w:t>EcoVadis</w:t>
              </w:r>
            </w:hyperlink>
            <w:r w:rsidRPr="00D33CCB">
              <w:rPr>
                <w:rFonts w:cs="Calibri"/>
                <w:bCs/>
                <w:sz w:val="16"/>
                <w:szCs w:val="16"/>
              </w:rPr>
              <w:t xml:space="preserve"> website.</w:t>
            </w:r>
          </w:p>
        </w:tc>
      </w:tr>
      <w:tr w:rsidR="00A20ABE" w:rsidRPr="00D33CCB" w14:paraId="594897CB"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13F00F05" w14:textId="77777777" w:rsidR="00A20ABE" w:rsidRPr="00D33CCB" w:rsidRDefault="00A20ABE" w:rsidP="000B75F3">
            <w:pPr>
              <w:rPr>
                <w:rFonts w:cs="Arial"/>
                <w:color w:val="000000"/>
                <w:sz w:val="16"/>
                <w:szCs w:val="16"/>
              </w:rPr>
            </w:pPr>
            <w:r w:rsidRPr="00D33CCB">
              <w:rPr>
                <w:rFonts w:cs="Arial"/>
                <w:color w:val="000000"/>
                <w:sz w:val="16"/>
                <w:szCs w:val="16"/>
              </w:rPr>
              <w:t>E.16.1.2</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7B7CFA85" w14:textId="77777777" w:rsidR="00A20ABE" w:rsidRPr="00D33CCB" w:rsidRDefault="00A20ABE" w:rsidP="000B75F3">
            <w:pPr>
              <w:rPr>
                <w:rFonts w:cs="Calibri"/>
                <w:bCs/>
                <w:sz w:val="16"/>
                <w:szCs w:val="16"/>
              </w:rPr>
            </w:pPr>
            <w:r w:rsidRPr="00D33CCB">
              <w:rPr>
                <w:bCs/>
                <w:sz w:val="16"/>
                <w:szCs w:val="16"/>
              </w:rPr>
              <w:t>Opdrachtnemer verplicht zich ertoe dat hij binnen 12 maanden na ingangsdatum van de Raamovereenkomst een minimale score behaald bij Ecovadis van</w:t>
            </w:r>
            <w:r w:rsidRPr="00D33CCB">
              <w:rPr>
                <w:sz w:val="16"/>
                <w:szCs w:val="16"/>
              </w:rPr>
              <w:t xml:space="preserve"> </w:t>
            </w:r>
            <w:hyperlink r:id="rId23" w:history="1">
              <w:r w:rsidRPr="00D33CCB">
                <w:rPr>
                  <w:rFonts w:cs="Calibri"/>
                  <w:color w:val="0000FF"/>
                  <w:sz w:val="16"/>
                  <w:szCs w:val="16"/>
                  <w:u w:val="single"/>
                </w:rPr>
                <w:t>'Advanced'</w:t>
              </w:r>
            </w:hyperlink>
            <w:r w:rsidRPr="00D33CCB">
              <w:rPr>
                <w:sz w:val="16"/>
                <w:szCs w:val="16"/>
              </w:rPr>
              <w:t xml:space="preserve">. </w:t>
            </w:r>
            <w:r w:rsidRPr="00D33CCB">
              <w:rPr>
                <w:rFonts w:cs="Calibri"/>
                <w:bCs/>
                <w:sz w:val="16"/>
                <w:szCs w:val="16"/>
              </w:rPr>
              <w:t xml:space="preserve">Doelstelling van de Opdrachtgever is om binnen de looptijd van de Raamovereenkomst deze score te verhogen naar een Ecovadis score van </w:t>
            </w:r>
            <w:hyperlink r:id="rId24" w:history="1">
              <w:r w:rsidRPr="00D33CCB">
                <w:rPr>
                  <w:rFonts w:cs="Calibri"/>
                  <w:bCs/>
                  <w:color w:val="0000FF"/>
                  <w:sz w:val="16"/>
                  <w:szCs w:val="16"/>
                  <w:u w:val="single"/>
                </w:rPr>
                <w:t>‘Outstanding’</w:t>
              </w:r>
            </w:hyperlink>
            <w:r w:rsidRPr="00D33CCB">
              <w:rPr>
                <w:rFonts w:cs="Calibri"/>
                <w:bCs/>
                <w:sz w:val="16"/>
                <w:szCs w:val="16"/>
              </w:rPr>
              <w:t>.</w:t>
            </w:r>
          </w:p>
          <w:p w14:paraId="04A3BA01" w14:textId="77777777" w:rsidR="00A20ABE" w:rsidRPr="00D33CCB" w:rsidRDefault="00A20ABE" w:rsidP="000B75F3">
            <w:pPr>
              <w:rPr>
                <w:rFonts w:cs="Arial"/>
                <w:sz w:val="16"/>
                <w:szCs w:val="16"/>
              </w:rPr>
            </w:pPr>
          </w:p>
          <w:p w14:paraId="18236B3E" w14:textId="77777777" w:rsidR="00A20ABE" w:rsidRPr="00D33CCB" w:rsidRDefault="00A20ABE" w:rsidP="000B75F3">
            <w:r w:rsidRPr="00D33CCB">
              <w:rPr>
                <w:sz w:val="16"/>
                <w:szCs w:val="16"/>
              </w:rPr>
              <w:t>Ingeval in samenwerkingsverband (combinatie) wordt aangemeld, dient iedere deelnemer aan het samenwerkingsverband aan deze wens te voldoen.</w:t>
            </w:r>
          </w:p>
          <w:p w14:paraId="21D5E9D0" w14:textId="77777777" w:rsidR="00A20ABE" w:rsidRPr="00D33CCB" w:rsidRDefault="00A20ABE" w:rsidP="000B75F3">
            <w:pPr>
              <w:rPr>
                <w:rFonts w:cs="Arial"/>
                <w:sz w:val="16"/>
                <w:szCs w:val="16"/>
              </w:rPr>
            </w:pPr>
          </w:p>
          <w:p w14:paraId="2677A48F" w14:textId="77777777" w:rsidR="00A20ABE" w:rsidRPr="00D33CCB" w:rsidRDefault="00A20ABE" w:rsidP="000B75F3">
            <w:pPr>
              <w:rPr>
                <w:i/>
                <w:iCs/>
                <w:sz w:val="16"/>
                <w:szCs w:val="16"/>
              </w:rPr>
            </w:pPr>
            <w:r w:rsidRPr="00D33CCB">
              <w:rPr>
                <w:i/>
                <w:iCs/>
                <w:sz w:val="16"/>
                <w:szCs w:val="16"/>
              </w:rPr>
              <w:t>Bewijsmiddelen:</w:t>
            </w:r>
          </w:p>
          <w:p w14:paraId="56F0CD2D" w14:textId="77777777" w:rsidR="00A20ABE" w:rsidRPr="00D33CCB" w:rsidRDefault="00A20ABE" w:rsidP="000B75F3">
            <w:pPr>
              <w:rPr>
                <w:rFonts w:cs="Arial"/>
                <w:sz w:val="16"/>
                <w:szCs w:val="16"/>
              </w:rPr>
            </w:pPr>
            <w:r w:rsidRPr="00D33CCB">
              <w:rPr>
                <w:rFonts w:cs="Arial"/>
                <w:sz w:val="16"/>
                <w:szCs w:val="16"/>
              </w:rPr>
              <w:t>Bewijs EcoVadis score Opdrachtnemer: de scorecard moet voor Aanbestedende dienst direct inzichtelijk zijn via het EcoVadis platform vanaf de ingangsdatum van de Raamovereenkomst.</w:t>
            </w:r>
          </w:p>
          <w:p w14:paraId="6EFC1F45" w14:textId="77777777" w:rsidR="00A20ABE" w:rsidRPr="00D33CCB" w:rsidRDefault="00A20ABE" w:rsidP="000B75F3">
            <w:pPr>
              <w:rPr>
                <w:rFonts w:cs="Calibri"/>
                <w:bCs/>
                <w:sz w:val="16"/>
                <w:szCs w:val="16"/>
              </w:rPr>
            </w:pPr>
          </w:p>
        </w:tc>
      </w:tr>
      <w:tr w:rsidR="00A20ABE" w:rsidRPr="00D33CCB" w14:paraId="4A0D36BE"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50F43F28" w14:textId="77777777" w:rsidR="00A20ABE" w:rsidRPr="00D33CCB" w:rsidRDefault="00A20ABE" w:rsidP="000B75F3">
            <w:pPr>
              <w:rPr>
                <w:rFonts w:cs="Arial"/>
                <w:color w:val="000000"/>
                <w:sz w:val="16"/>
                <w:szCs w:val="16"/>
              </w:rPr>
            </w:pPr>
            <w:r w:rsidRPr="00D33CCB">
              <w:rPr>
                <w:rFonts w:cs="Arial"/>
                <w:color w:val="000000"/>
                <w:sz w:val="16"/>
                <w:szCs w:val="16"/>
              </w:rPr>
              <w:t>E.16.1.3</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4527B766" w14:textId="77777777" w:rsidR="00A20ABE" w:rsidRPr="00D33CCB" w:rsidRDefault="00A20ABE" w:rsidP="000B75F3">
            <w:pPr>
              <w:rPr>
                <w:sz w:val="16"/>
                <w:szCs w:val="16"/>
              </w:rPr>
            </w:pPr>
            <w:r w:rsidRPr="00D33CCB">
              <w:rPr>
                <w:sz w:val="16"/>
                <w:szCs w:val="16"/>
              </w:rPr>
              <w:t>Opdrachtnemer levert uiterlijk:</w:t>
            </w:r>
          </w:p>
          <w:p w14:paraId="1FB3A40A" w14:textId="77777777" w:rsidR="00A20ABE" w:rsidRPr="00D33CCB" w:rsidRDefault="00A20ABE" w:rsidP="00DA5FE6">
            <w:pPr>
              <w:numPr>
                <w:ilvl w:val="0"/>
                <w:numId w:val="32"/>
              </w:numPr>
              <w:contextualSpacing/>
              <w:rPr>
                <w:sz w:val="16"/>
                <w:szCs w:val="16"/>
              </w:rPr>
            </w:pPr>
            <w:r w:rsidRPr="00D33CCB">
              <w:rPr>
                <w:sz w:val="16"/>
                <w:szCs w:val="16"/>
              </w:rPr>
              <w:t xml:space="preserve">Vanaf zes (6) maanden na ingangsdatum van de Raamovereenkomst enkel Diensten van onderaannemers met een </w:t>
            </w:r>
            <w:hyperlink r:id="rId25" w:history="1">
              <w:r w:rsidRPr="00D33CCB">
                <w:rPr>
                  <w:color w:val="0000FF"/>
                  <w:sz w:val="16"/>
                  <w:szCs w:val="16"/>
                  <w:u w:val="single"/>
                </w:rPr>
                <w:t>Ecovadis</w:t>
              </w:r>
            </w:hyperlink>
            <w:r w:rsidRPr="00D33CCB">
              <w:rPr>
                <w:sz w:val="16"/>
                <w:szCs w:val="16"/>
              </w:rPr>
              <w:t xml:space="preserve"> score van </w:t>
            </w:r>
            <w:hyperlink r:id="rId26" w:history="1">
              <w:r w:rsidRPr="00D33CCB">
                <w:rPr>
                  <w:color w:val="0000FF"/>
                  <w:sz w:val="16"/>
                  <w:szCs w:val="16"/>
                  <w:u w:val="single"/>
                </w:rPr>
                <w:t>‘Good’</w:t>
              </w:r>
            </w:hyperlink>
            <w:r w:rsidRPr="00D33CCB">
              <w:rPr>
                <w:sz w:val="16"/>
                <w:szCs w:val="16"/>
              </w:rPr>
              <w:t xml:space="preserve"> of hoger, en;</w:t>
            </w:r>
          </w:p>
          <w:p w14:paraId="49A8E142" w14:textId="77777777" w:rsidR="00A20ABE" w:rsidRPr="00D33CCB" w:rsidRDefault="00A20ABE" w:rsidP="00DA5FE6">
            <w:pPr>
              <w:numPr>
                <w:ilvl w:val="0"/>
                <w:numId w:val="32"/>
              </w:numPr>
              <w:contextualSpacing/>
              <w:rPr>
                <w:sz w:val="16"/>
                <w:szCs w:val="16"/>
              </w:rPr>
            </w:pPr>
            <w:r w:rsidRPr="00D33CCB">
              <w:rPr>
                <w:sz w:val="16"/>
                <w:szCs w:val="16"/>
              </w:rPr>
              <w:t xml:space="preserve">Vanaf vierentwintig (24) maanden na ingangsdatum van de Raamovereenkomst enkel Diensten van onderaannemers met een </w:t>
            </w:r>
            <w:hyperlink r:id="rId27" w:history="1">
              <w:r w:rsidRPr="00D33CCB">
                <w:rPr>
                  <w:color w:val="0000FF"/>
                  <w:sz w:val="16"/>
                  <w:szCs w:val="16"/>
                  <w:u w:val="single"/>
                </w:rPr>
                <w:t>Ecovadis</w:t>
              </w:r>
            </w:hyperlink>
            <w:r w:rsidRPr="00D33CCB">
              <w:rPr>
                <w:sz w:val="16"/>
                <w:szCs w:val="16"/>
              </w:rPr>
              <w:t xml:space="preserve"> score van </w:t>
            </w:r>
            <w:hyperlink r:id="rId28" w:history="1">
              <w:r w:rsidRPr="00D33CCB">
                <w:rPr>
                  <w:color w:val="0000FF"/>
                  <w:sz w:val="16"/>
                  <w:szCs w:val="16"/>
                  <w:u w:val="single"/>
                </w:rPr>
                <w:t>‘Advanced’</w:t>
              </w:r>
            </w:hyperlink>
            <w:r w:rsidRPr="00D33CCB">
              <w:rPr>
                <w:sz w:val="16"/>
                <w:szCs w:val="16"/>
              </w:rPr>
              <w:t xml:space="preserve"> of hoger.</w:t>
            </w:r>
          </w:p>
          <w:p w14:paraId="6ED681B5" w14:textId="77777777" w:rsidR="00A20ABE" w:rsidRPr="00D33CCB" w:rsidRDefault="00A20ABE" w:rsidP="000B75F3">
            <w:pPr>
              <w:rPr>
                <w:rFonts w:cs="Calibri"/>
                <w:bCs/>
                <w:sz w:val="16"/>
                <w:szCs w:val="16"/>
              </w:rPr>
            </w:pPr>
          </w:p>
          <w:p w14:paraId="363AE9B3" w14:textId="77777777" w:rsidR="00A20ABE" w:rsidRPr="00D33CCB" w:rsidRDefault="00A20ABE" w:rsidP="000B75F3">
            <w:pPr>
              <w:rPr>
                <w:rFonts w:cs="Calibri"/>
                <w:bCs/>
                <w:sz w:val="16"/>
                <w:szCs w:val="16"/>
              </w:rPr>
            </w:pPr>
            <w:r w:rsidRPr="00D33CCB">
              <w:rPr>
                <w:rFonts w:cs="Calibri"/>
                <w:bCs/>
                <w:sz w:val="16"/>
                <w:szCs w:val="16"/>
              </w:rPr>
              <w:t>Indien Opdrachtnemer gedurende de looptijd van de Raamovereenkomst een nieuwe onderaannemer aanmeldt bij Opdrachtgever, geldt voor deze nieuwe partij dat bovenstaande termijnen van 6 resp. 24 maanden gerekend wordt vanaf de datum van akkoord door CCM.</w:t>
            </w:r>
          </w:p>
          <w:p w14:paraId="0D245611" w14:textId="77777777" w:rsidR="00A20ABE" w:rsidRPr="00D33CCB" w:rsidRDefault="00A20ABE" w:rsidP="000B75F3">
            <w:pPr>
              <w:rPr>
                <w:rFonts w:cs="Calibri"/>
                <w:bCs/>
                <w:sz w:val="16"/>
                <w:szCs w:val="16"/>
              </w:rPr>
            </w:pPr>
          </w:p>
          <w:p w14:paraId="46067C14" w14:textId="77777777" w:rsidR="00A20ABE" w:rsidRPr="00D33CCB" w:rsidRDefault="00A20ABE" w:rsidP="000B75F3">
            <w:pPr>
              <w:rPr>
                <w:rFonts w:cs="Calibri"/>
                <w:bCs/>
                <w:sz w:val="16"/>
                <w:szCs w:val="16"/>
              </w:rPr>
            </w:pPr>
            <w:r w:rsidRPr="00D33CCB">
              <w:rPr>
                <w:rFonts w:cs="Calibri"/>
                <w:bCs/>
                <w:sz w:val="16"/>
                <w:szCs w:val="16"/>
              </w:rPr>
              <w:t xml:space="preserve">Opdrachtnemer draagt er voor zorg dat Opdrachtgever inzicht krijgt in de EcoVadis score van de door haar gebruikte onderaannemers. </w:t>
            </w:r>
          </w:p>
          <w:p w14:paraId="01D2E40F" w14:textId="77777777" w:rsidR="00A20ABE" w:rsidRPr="00D33CCB" w:rsidRDefault="00A20ABE" w:rsidP="000B75F3">
            <w:pPr>
              <w:rPr>
                <w:rFonts w:cs="Calibri"/>
                <w:bCs/>
                <w:sz w:val="16"/>
                <w:szCs w:val="16"/>
              </w:rPr>
            </w:pPr>
          </w:p>
          <w:p w14:paraId="1283D04B" w14:textId="77777777" w:rsidR="00A20ABE" w:rsidRPr="00D33CCB" w:rsidRDefault="00A20ABE" w:rsidP="000B75F3">
            <w:pPr>
              <w:rPr>
                <w:rFonts w:cs="Calibri"/>
                <w:bCs/>
                <w:sz w:val="16"/>
                <w:szCs w:val="16"/>
              </w:rPr>
            </w:pPr>
            <w:r w:rsidRPr="00D33CCB">
              <w:rPr>
                <w:rFonts w:cs="Calibri"/>
                <w:bCs/>
                <w:sz w:val="16"/>
                <w:szCs w:val="16"/>
              </w:rPr>
              <w:t>Indien onderaannemers niet geregistreerd zijn bij EcoVadis draagt Opdrachtnemer hier zorg voor. Deze partijen registreren zich binnen 2 maanden na ingang van de overeenkomst bij Ecovadis, hebben de questionnaire van EcoVadis ingevuld, de questionnaire gedeeld met EcoVadis en Opdrachtgever inzicht gegeven in de EcoVadis Scorecard van Opdrachtnemer via het Ecovadis platform.</w:t>
            </w:r>
          </w:p>
          <w:p w14:paraId="65DA939B" w14:textId="77777777" w:rsidR="00A20ABE" w:rsidRPr="00D33CCB" w:rsidRDefault="00A20ABE" w:rsidP="000B75F3">
            <w:pPr>
              <w:rPr>
                <w:rFonts w:cs="Calibri"/>
                <w:bCs/>
                <w:sz w:val="16"/>
                <w:szCs w:val="16"/>
              </w:rPr>
            </w:pPr>
          </w:p>
          <w:p w14:paraId="0D5D814C" w14:textId="77777777" w:rsidR="00A20ABE" w:rsidRPr="00D33CCB" w:rsidRDefault="00A20ABE" w:rsidP="000B75F3">
            <w:pPr>
              <w:rPr>
                <w:rFonts w:cs="Calibri"/>
                <w:bCs/>
                <w:sz w:val="16"/>
                <w:szCs w:val="16"/>
              </w:rPr>
            </w:pPr>
            <w:r w:rsidRPr="00D33CCB">
              <w:rPr>
                <w:rFonts w:cs="Calibri"/>
                <w:bCs/>
                <w:sz w:val="16"/>
                <w:szCs w:val="16"/>
              </w:rPr>
              <w:t xml:space="preserve">Doelstelling van de Opdrachtgever is om binnen de looptijd van de Raamovereenkomst deze score te verhogen naar een Ecovadis score van </w:t>
            </w:r>
            <w:hyperlink r:id="rId29" w:history="1">
              <w:r w:rsidRPr="00D33CCB">
                <w:rPr>
                  <w:rFonts w:cs="Calibri"/>
                  <w:bCs/>
                  <w:color w:val="0000FF"/>
                  <w:sz w:val="16"/>
                  <w:szCs w:val="16"/>
                  <w:u w:val="single"/>
                </w:rPr>
                <w:t>‘Outstanding’</w:t>
              </w:r>
            </w:hyperlink>
            <w:r w:rsidRPr="00D33CCB">
              <w:rPr>
                <w:rFonts w:cs="Calibri"/>
                <w:bCs/>
                <w:sz w:val="16"/>
                <w:szCs w:val="16"/>
              </w:rPr>
              <w:t>.</w:t>
            </w:r>
          </w:p>
          <w:p w14:paraId="5735E7DF" w14:textId="77777777" w:rsidR="00A20ABE" w:rsidRPr="00D33CCB" w:rsidRDefault="00A20ABE" w:rsidP="000B75F3">
            <w:pPr>
              <w:rPr>
                <w:rFonts w:cs="Calibri"/>
                <w:bCs/>
                <w:sz w:val="16"/>
                <w:szCs w:val="16"/>
              </w:rPr>
            </w:pPr>
          </w:p>
        </w:tc>
      </w:tr>
      <w:tr w:rsidR="00A20ABE" w:rsidRPr="00D33CCB" w14:paraId="081423DB"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77FA03F7" w14:textId="77777777" w:rsidR="00A20ABE" w:rsidRPr="00D33CCB" w:rsidRDefault="00A20ABE" w:rsidP="000B75F3">
            <w:pPr>
              <w:rPr>
                <w:rFonts w:cs="Arial"/>
                <w:color w:val="000000"/>
                <w:sz w:val="16"/>
                <w:szCs w:val="16"/>
              </w:rPr>
            </w:pPr>
            <w:r w:rsidRPr="00D33CCB">
              <w:rPr>
                <w:rFonts w:cs="Arial"/>
                <w:color w:val="000000"/>
                <w:sz w:val="16"/>
                <w:szCs w:val="16"/>
              </w:rPr>
              <w:t>E.16.1.4</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4D771EFA" w14:textId="77777777" w:rsidR="00A20ABE" w:rsidRDefault="00A20ABE" w:rsidP="000B75F3">
            <w:pPr>
              <w:rPr>
                <w:rFonts w:cs="Calibri"/>
                <w:bCs/>
                <w:sz w:val="16"/>
                <w:szCs w:val="16"/>
              </w:rPr>
            </w:pPr>
            <w:r w:rsidRPr="00F171B5">
              <w:rPr>
                <w:rFonts w:cs="Calibri"/>
                <w:bCs/>
                <w:sz w:val="16"/>
                <w:szCs w:val="16"/>
              </w:rPr>
              <w:t xml:space="preserve">Opdrachtnemer levert enkel Producten van Fabrikanten met een </w:t>
            </w:r>
            <w:hyperlink r:id="rId30" w:history="1">
              <w:r w:rsidRPr="00F171B5">
                <w:rPr>
                  <w:rFonts w:cs="Calibri"/>
                  <w:color w:val="0000FF"/>
                  <w:sz w:val="16"/>
                  <w:szCs w:val="16"/>
                  <w:u w:val="single"/>
                </w:rPr>
                <w:t>Ecovadis</w:t>
              </w:r>
            </w:hyperlink>
            <w:r w:rsidRPr="00F171B5">
              <w:rPr>
                <w:rFonts w:cs="Calibri"/>
                <w:bCs/>
                <w:sz w:val="16"/>
                <w:szCs w:val="16"/>
              </w:rPr>
              <w:t xml:space="preserve"> score van </w:t>
            </w:r>
            <w:hyperlink r:id="rId31" w:history="1">
              <w:r w:rsidRPr="00F171B5">
                <w:rPr>
                  <w:rFonts w:cs="Calibri"/>
                  <w:color w:val="0000FF"/>
                  <w:sz w:val="16"/>
                  <w:szCs w:val="16"/>
                  <w:u w:val="single"/>
                </w:rPr>
                <w:t>‘Advanced’</w:t>
              </w:r>
            </w:hyperlink>
            <w:r w:rsidRPr="00F171B5">
              <w:rPr>
                <w:rFonts w:cs="Calibri"/>
                <w:bCs/>
                <w:sz w:val="16"/>
                <w:szCs w:val="16"/>
              </w:rPr>
              <w:t xml:space="preserve"> of hoger</w:t>
            </w:r>
            <w:r>
              <w:rPr>
                <w:rFonts w:cs="Calibri"/>
                <w:bCs/>
                <w:sz w:val="16"/>
                <w:szCs w:val="16"/>
              </w:rPr>
              <w:t>, waarbij aanvullend geldt dat:</w:t>
            </w:r>
          </w:p>
          <w:p w14:paraId="6DEC4D96" w14:textId="77777777" w:rsidR="00A20ABE" w:rsidRPr="00223A1B" w:rsidRDefault="00A20ABE" w:rsidP="00DA5FE6">
            <w:pPr>
              <w:pStyle w:val="Lijstalinea"/>
              <w:numPr>
                <w:ilvl w:val="0"/>
                <w:numId w:val="60"/>
              </w:numPr>
              <w:rPr>
                <w:rFonts w:cs="Calibri"/>
                <w:bCs/>
                <w:sz w:val="16"/>
                <w:szCs w:val="16"/>
              </w:rPr>
            </w:pPr>
            <w:r w:rsidRPr="005A0AD8">
              <w:rPr>
                <w:rFonts w:cs="Calibri"/>
                <w:bCs/>
                <w:sz w:val="16"/>
                <w:szCs w:val="16"/>
              </w:rPr>
              <w:t xml:space="preserve">Indien de EcoVadis score van een Fabrikant tijdens de looptijd van de Raamovereenkomst onder de vereiste score daalt, reeds lopende verplichtingen in de vorm van inkooporders, bestellingen en/of Nadere Overeenkomsten </w:t>
            </w:r>
            <w:r>
              <w:rPr>
                <w:rFonts w:cs="Calibri"/>
                <w:bCs/>
                <w:sz w:val="16"/>
                <w:szCs w:val="16"/>
              </w:rPr>
              <w:t xml:space="preserve">worden </w:t>
            </w:r>
            <w:r w:rsidRPr="005A0AD8">
              <w:rPr>
                <w:rFonts w:cs="Calibri"/>
                <w:bCs/>
                <w:sz w:val="16"/>
                <w:szCs w:val="16"/>
              </w:rPr>
              <w:t>gerespecteerd</w:t>
            </w:r>
            <w:r>
              <w:rPr>
                <w:rFonts w:cs="Calibri"/>
                <w:bCs/>
                <w:sz w:val="16"/>
                <w:szCs w:val="16"/>
              </w:rPr>
              <w:t>;</w:t>
            </w:r>
          </w:p>
          <w:p w14:paraId="1D695B7F" w14:textId="77777777" w:rsidR="00A20ABE" w:rsidRPr="00223A1B" w:rsidRDefault="00A20ABE" w:rsidP="00DA5FE6">
            <w:pPr>
              <w:pStyle w:val="Lijstalinea"/>
              <w:numPr>
                <w:ilvl w:val="0"/>
                <w:numId w:val="60"/>
              </w:numPr>
              <w:rPr>
                <w:rFonts w:cs="Calibri"/>
                <w:bCs/>
                <w:sz w:val="16"/>
                <w:szCs w:val="16"/>
              </w:rPr>
            </w:pPr>
            <w:r w:rsidRPr="00223A1B">
              <w:rPr>
                <w:rFonts w:cs="Calibri"/>
                <w:bCs/>
                <w:sz w:val="16"/>
                <w:szCs w:val="16"/>
              </w:rPr>
              <w:t xml:space="preserve">Indien de individuele score van ieder van de sub thema’s Environment, Labor &amp; Human Rights, Ethics en Sustainable Procurement afwijkt van de weging a t/m d,  </w:t>
            </w:r>
            <w:r>
              <w:rPr>
                <w:rFonts w:cs="Calibri"/>
                <w:bCs/>
                <w:sz w:val="16"/>
                <w:szCs w:val="16"/>
              </w:rPr>
              <w:t xml:space="preserve">mag </w:t>
            </w:r>
            <w:r w:rsidRPr="00223A1B">
              <w:rPr>
                <w:rFonts w:cs="Calibri"/>
                <w:bCs/>
                <w:sz w:val="16"/>
                <w:szCs w:val="16"/>
              </w:rPr>
              <w:t>Fabrikant na expliciete schriftelijke toestemming van CCM (Opdrachtgever) op basis van onderstaande weging een hercalculatie van haar Ecovadis score</w:t>
            </w:r>
            <w:r>
              <w:rPr>
                <w:rFonts w:cs="Calibri"/>
                <w:bCs/>
                <w:sz w:val="16"/>
                <w:szCs w:val="16"/>
              </w:rPr>
              <w:t xml:space="preserve"> </w:t>
            </w:r>
            <w:r w:rsidRPr="00223A1B">
              <w:rPr>
                <w:rFonts w:cs="Calibri"/>
                <w:bCs/>
                <w:sz w:val="16"/>
                <w:szCs w:val="16"/>
              </w:rPr>
              <w:t>uitvoeren.</w:t>
            </w:r>
          </w:p>
          <w:p w14:paraId="6DE7CF1B" w14:textId="77777777" w:rsidR="00A20ABE" w:rsidRDefault="00A20ABE" w:rsidP="00DA5FE6">
            <w:pPr>
              <w:pStyle w:val="Lijstalinea"/>
              <w:numPr>
                <w:ilvl w:val="1"/>
                <w:numId w:val="59"/>
              </w:numPr>
              <w:rPr>
                <w:rFonts w:cs="Calibri"/>
                <w:bCs/>
                <w:sz w:val="16"/>
                <w:szCs w:val="16"/>
                <w:lang w:val="en-US"/>
              </w:rPr>
            </w:pPr>
            <w:r w:rsidRPr="00137F0E">
              <w:rPr>
                <w:rFonts w:cs="Calibri"/>
                <w:bCs/>
                <w:sz w:val="16"/>
                <w:szCs w:val="16"/>
                <w:lang w:val="en-US"/>
              </w:rPr>
              <w:t>Environment</w:t>
            </w:r>
            <w:r>
              <w:rPr>
                <w:rFonts w:cs="Calibri"/>
                <w:bCs/>
                <w:sz w:val="16"/>
                <w:szCs w:val="16"/>
                <w:lang w:val="en-US"/>
              </w:rPr>
              <w:t>: Medium;</w:t>
            </w:r>
            <w:r w:rsidRPr="00137F0E">
              <w:rPr>
                <w:rFonts w:cs="Calibri"/>
                <w:bCs/>
                <w:sz w:val="16"/>
                <w:szCs w:val="16"/>
                <w:lang w:val="en-US"/>
              </w:rPr>
              <w:t xml:space="preserve"> </w:t>
            </w:r>
          </w:p>
          <w:p w14:paraId="710132F2" w14:textId="77777777" w:rsidR="00A20ABE" w:rsidRDefault="00A20ABE" w:rsidP="00DA5FE6">
            <w:pPr>
              <w:pStyle w:val="Lijstalinea"/>
              <w:numPr>
                <w:ilvl w:val="1"/>
                <w:numId w:val="59"/>
              </w:numPr>
              <w:rPr>
                <w:rFonts w:cs="Calibri"/>
                <w:bCs/>
                <w:sz w:val="16"/>
                <w:szCs w:val="16"/>
                <w:lang w:val="en-US"/>
              </w:rPr>
            </w:pPr>
            <w:r w:rsidRPr="00137F0E">
              <w:rPr>
                <w:rFonts w:cs="Calibri"/>
                <w:bCs/>
                <w:sz w:val="16"/>
                <w:szCs w:val="16"/>
                <w:lang w:val="en-US"/>
              </w:rPr>
              <w:t>Labor &amp; Human Rights</w:t>
            </w:r>
            <w:r>
              <w:rPr>
                <w:rFonts w:cs="Calibri"/>
                <w:bCs/>
                <w:sz w:val="16"/>
                <w:szCs w:val="16"/>
                <w:lang w:val="en-US"/>
              </w:rPr>
              <w:t>: High;</w:t>
            </w:r>
            <w:r w:rsidRPr="00137F0E">
              <w:rPr>
                <w:rFonts w:cs="Calibri"/>
                <w:bCs/>
                <w:sz w:val="16"/>
                <w:szCs w:val="16"/>
                <w:lang w:val="en-US"/>
              </w:rPr>
              <w:t xml:space="preserve"> </w:t>
            </w:r>
          </w:p>
          <w:p w14:paraId="560C5CBB" w14:textId="77777777" w:rsidR="00A20ABE" w:rsidRDefault="00A20ABE" w:rsidP="00DA5FE6">
            <w:pPr>
              <w:pStyle w:val="Lijstalinea"/>
              <w:numPr>
                <w:ilvl w:val="1"/>
                <w:numId w:val="59"/>
              </w:numPr>
              <w:rPr>
                <w:rFonts w:cs="Calibri"/>
                <w:bCs/>
                <w:sz w:val="16"/>
                <w:szCs w:val="16"/>
                <w:lang w:val="en-US"/>
              </w:rPr>
            </w:pPr>
            <w:r w:rsidRPr="00137F0E">
              <w:rPr>
                <w:rFonts w:cs="Calibri"/>
                <w:bCs/>
                <w:sz w:val="16"/>
                <w:szCs w:val="16"/>
                <w:lang w:val="en-US"/>
              </w:rPr>
              <w:t>Ethics</w:t>
            </w:r>
            <w:r>
              <w:rPr>
                <w:rFonts w:cs="Calibri"/>
                <w:bCs/>
                <w:sz w:val="16"/>
                <w:szCs w:val="16"/>
                <w:lang w:val="en-US"/>
              </w:rPr>
              <w:t>: Medium;</w:t>
            </w:r>
          </w:p>
          <w:p w14:paraId="334E64A6" w14:textId="77777777" w:rsidR="00A20ABE" w:rsidRPr="00223A1B" w:rsidRDefault="00A20ABE" w:rsidP="00DA5FE6">
            <w:pPr>
              <w:pStyle w:val="Lijstalinea"/>
              <w:numPr>
                <w:ilvl w:val="1"/>
                <w:numId w:val="59"/>
              </w:numPr>
              <w:rPr>
                <w:rFonts w:cs="Calibri"/>
                <w:bCs/>
                <w:sz w:val="16"/>
                <w:szCs w:val="16"/>
                <w:lang w:val="en-US"/>
              </w:rPr>
            </w:pPr>
            <w:r w:rsidRPr="00223A1B">
              <w:rPr>
                <w:rFonts w:cs="Calibri"/>
                <w:bCs/>
                <w:sz w:val="16"/>
                <w:szCs w:val="16"/>
              </w:rPr>
              <w:t>Sustainable Procurement: Medium.</w:t>
            </w:r>
          </w:p>
          <w:p w14:paraId="617811AA" w14:textId="77777777" w:rsidR="00A20ABE" w:rsidRDefault="00A20ABE" w:rsidP="000B75F3">
            <w:pPr>
              <w:pStyle w:val="Lijstalinea"/>
              <w:ind w:left="780"/>
              <w:rPr>
                <w:rFonts w:cs="Calibri"/>
                <w:bCs/>
                <w:sz w:val="16"/>
                <w:szCs w:val="16"/>
              </w:rPr>
            </w:pPr>
            <w:r w:rsidRPr="00223A1B">
              <w:rPr>
                <w:rFonts w:cs="Calibri"/>
                <w:bCs/>
                <w:sz w:val="16"/>
                <w:szCs w:val="16"/>
              </w:rPr>
              <w:t xml:space="preserve">Hierbij geldt de verplichting dat dit gebaseerd dient te zijn op de actuele Ecovadis beoordeling en dit geverifieerd </w:t>
            </w:r>
            <w:r w:rsidRPr="00223A1B">
              <w:rPr>
                <w:sz w:val="16"/>
                <w:szCs w:val="16"/>
              </w:rPr>
              <w:t xml:space="preserve">dient te worden middels een ondertekende 'Verklaring van Hercalculatie EcoVadis' door een onafhankelijke ISO17021 auditor met daarin een analyse/ vergelijking op detailniveau van de actuele Ecovadis scorecard en de hercalculatie </w:t>
            </w:r>
            <w:r w:rsidRPr="00223A1B">
              <w:rPr>
                <w:rFonts w:cs="Calibri"/>
                <w:bCs/>
                <w:sz w:val="16"/>
                <w:szCs w:val="16"/>
              </w:rPr>
              <w:t>en/of middels een rechtsgeldig ondertekende verklaring van Ecovadis. De score na hercalculatie kent dezelfde geldigheidsduur en voorwaarden als de oorspronkelijke scorecard en dient aanpast te worden bij herzieningen en of wijzingen. De bewijslast voor het voldoen aan dit criterium ligt bij Opdrachtnemer</w:t>
            </w:r>
            <w:r>
              <w:rPr>
                <w:rFonts w:cs="Calibri"/>
                <w:bCs/>
                <w:sz w:val="16"/>
                <w:szCs w:val="16"/>
              </w:rPr>
              <w:t>, bovenstaande is slechts toegestaan na goedkeuring van CCM.</w:t>
            </w:r>
          </w:p>
          <w:p w14:paraId="564A8D09" w14:textId="77FD37C5" w:rsidR="00A20ABE" w:rsidRPr="00223A1B" w:rsidRDefault="00A20ABE" w:rsidP="00DA5FE6">
            <w:pPr>
              <w:pStyle w:val="Lijstalinea"/>
              <w:numPr>
                <w:ilvl w:val="0"/>
                <w:numId w:val="61"/>
              </w:numPr>
              <w:rPr>
                <w:rFonts w:cs="Calibri"/>
                <w:bCs/>
                <w:sz w:val="16"/>
                <w:szCs w:val="16"/>
                <w:lang w:val="en-US"/>
              </w:rPr>
            </w:pPr>
            <w:r>
              <w:rPr>
                <w:sz w:val="16"/>
                <w:szCs w:val="16"/>
              </w:rPr>
              <w:t xml:space="preserve">De </w:t>
            </w:r>
            <w:r w:rsidRPr="00223A1B">
              <w:rPr>
                <w:sz w:val="16"/>
                <w:szCs w:val="16"/>
              </w:rPr>
              <w:t xml:space="preserve">hoogte van de minimale Ecovadis score </w:t>
            </w:r>
            <w:r>
              <w:rPr>
                <w:sz w:val="16"/>
                <w:szCs w:val="16"/>
              </w:rPr>
              <w:t xml:space="preserve">en weging van sub thema’s </w:t>
            </w:r>
            <w:r w:rsidRPr="00223A1B">
              <w:rPr>
                <w:sz w:val="16"/>
                <w:szCs w:val="16"/>
              </w:rPr>
              <w:t xml:space="preserve">kan worden herzien gedurende de looptijd van de Raamovereenkomst, dit ter beoordeling aan Opdrachtgever. Aanpassing geschiedt middels de </w:t>
            </w:r>
            <w:r w:rsidR="004510E8">
              <w:rPr>
                <w:sz w:val="16"/>
                <w:szCs w:val="16"/>
              </w:rPr>
              <w:t>Bijlage</w:t>
            </w:r>
            <w:r w:rsidRPr="00223A1B">
              <w:rPr>
                <w:sz w:val="16"/>
                <w:szCs w:val="16"/>
              </w:rPr>
              <w:t xml:space="preserve"> 5 - Wijzigingsprocedure.</w:t>
            </w:r>
          </w:p>
          <w:p w14:paraId="051169CA" w14:textId="77777777" w:rsidR="00A20ABE" w:rsidRPr="00D33CCB" w:rsidRDefault="00A20ABE" w:rsidP="000B75F3">
            <w:pPr>
              <w:rPr>
                <w:sz w:val="16"/>
                <w:szCs w:val="16"/>
              </w:rPr>
            </w:pPr>
          </w:p>
        </w:tc>
      </w:tr>
      <w:tr w:rsidR="00A20ABE" w:rsidRPr="00D33CCB" w14:paraId="17D4BF17"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07B04840" w14:textId="77777777" w:rsidR="00A20ABE" w:rsidRPr="00D33CCB" w:rsidRDefault="00A20ABE" w:rsidP="000B75F3">
            <w:pPr>
              <w:rPr>
                <w:rFonts w:cs="Arial"/>
                <w:color w:val="000000"/>
                <w:sz w:val="16"/>
                <w:szCs w:val="16"/>
              </w:rPr>
            </w:pPr>
            <w:r w:rsidRPr="00D33CCB">
              <w:rPr>
                <w:rFonts w:cs="Arial"/>
                <w:color w:val="000000"/>
                <w:sz w:val="16"/>
                <w:szCs w:val="16"/>
              </w:rPr>
              <w:t>E.16.1.5</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10D081DD" w14:textId="77777777" w:rsidR="00A20ABE" w:rsidRPr="00D33CCB" w:rsidRDefault="00A20ABE" w:rsidP="000B75F3">
            <w:pPr>
              <w:rPr>
                <w:sz w:val="16"/>
                <w:szCs w:val="16"/>
              </w:rPr>
            </w:pPr>
            <w:r w:rsidRPr="00D33CCB">
              <w:rPr>
                <w:sz w:val="16"/>
                <w:szCs w:val="16"/>
              </w:rPr>
              <w:t>De in dit criteria onderstaande Eisen en Wensen uit hoofdstuk 16 zijn niet van toepassing op de productgroep Accessoires. Hierbij staan niet de eisen opgesomd waarbij al expliciet wordt vermeld dat het exclusief Accessoires is, het alleen specifieke Producten betreft danwel Europese richtlijnen en/of wetgeving betreft.</w:t>
            </w:r>
          </w:p>
          <w:p w14:paraId="2A12C11F" w14:textId="77777777" w:rsidR="00A20ABE" w:rsidRPr="00D33CCB" w:rsidRDefault="00A20ABE" w:rsidP="000B75F3">
            <w:pPr>
              <w:rPr>
                <w:sz w:val="16"/>
                <w:szCs w:val="16"/>
              </w:rPr>
            </w:pPr>
          </w:p>
          <w:p w14:paraId="2C8780D4" w14:textId="77777777" w:rsidR="00A20ABE" w:rsidRPr="00D33CCB" w:rsidRDefault="00A20ABE" w:rsidP="000B75F3">
            <w:pPr>
              <w:rPr>
                <w:sz w:val="16"/>
                <w:szCs w:val="16"/>
              </w:rPr>
            </w:pPr>
            <w:r w:rsidRPr="00D33CCB">
              <w:rPr>
                <w:sz w:val="16"/>
                <w:szCs w:val="16"/>
              </w:rPr>
              <w:t>De volgende Eisen</w:t>
            </w:r>
            <w:r>
              <w:rPr>
                <w:sz w:val="16"/>
                <w:szCs w:val="16"/>
              </w:rPr>
              <w:t xml:space="preserve"> </w:t>
            </w:r>
            <w:r w:rsidRPr="00D33CCB">
              <w:rPr>
                <w:sz w:val="16"/>
                <w:szCs w:val="16"/>
              </w:rPr>
              <w:t xml:space="preserve">zijn niet van toepassing op Accessoires: </w:t>
            </w:r>
            <w:r w:rsidRPr="00EF6D10">
              <w:rPr>
                <w:sz w:val="16"/>
                <w:szCs w:val="16"/>
              </w:rPr>
              <w:t>E.16.2.4, E.16.2.5</w:t>
            </w:r>
            <w:r>
              <w:rPr>
                <w:sz w:val="16"/>
                <w:szCs w:val="16"/>
              </w:rPr>
              <w:t xml:space="preserve">, </w:t>
            </w:r>
            <w:r w:rsidRPr="00EF6D10">
              <w:rPr>
                <w:sz w:val="16"/>
                <w:szCs w:val="16"/>
              </w:rPr>
              <w:t>E.16.2.</w:t>
            </w:r>
            <w:r>
              <w:rPr>
                <w:sz w:val="16"/>
                <w:szCs w:val="16"/>
              </w:rPr>
              <w:t xml:space="preserve">9, </w:t>
            </w:r>
            <w:r w:rsidRPr="00EF6D10">
              <w:rPr>
                <w:sz w:val="16"/>
                <w:szCs w:val="16"/>
              </w:rPr>
              <w:t>E.16.2.</w:t>
            </w:r>
            <w:r>
              <w:rPr>
                <w:sz w:val="16"/>
                <w:szCs w:val="16"/>
              </w:rPr>
              <w:t xml:space="preserve">10, </w:t>
            </w:r>
            <w:r w:rsidRPr="00EF6D10">
              <w:rPr>
                <w:sz w:val="16"/>
                <w:szCs w:val="16"/>
              </w:rPr>
              <w:t>E.16.2.</w:t>
            </w:r>
            <w:r>
              <w:rPr>
                <w:sz w:val="16"/>
                <w:szCs w:val="16"/>
              </w:rPr>
              <w:t xml:space="preserve">11, </w:t>
            </w:r>
            <w:r w:rsidRPr="00EF6D10">
              <w:rPr>
                <w:sz w:val="16"/>
                <w:szCs w:val="16"/>
              </w:rPr>
              <w:t>E.16.2.</w:t>
            </w:r>
            <w:r>
              <w:rPr>
                <w:sz w:val="16"/>
                <w:szCs w:val="16"/>
              </w:rPr>
              <w:t xml:space="preserve">12, </w:t>
            </w:r>
            <w:r w:rsidRPr="00EF6D10">
              <w:rPr>
                <w:sz w:val="16"/>
                <w:szCs w:val="16"/>
              </w:rPr>
              <w:t>E.16.</w:t>
            </w:r>
            <w:r>
              <w:rPr>
                <w:sz w:val="16"/>
                <w:szCs w:val="16"/>
              </w:rPr>
              <w:t xml:space="preserve">3.11, </w:t>
            </w:r>
            <w:r w:rsidRPr="00EF6D10">
              <w:rPr>
                <w:sz w:val="16"/>
                <w:szCs w:val="16"/>
              </w:rPr>
              <w:t>E.16.</w:t>
            </w:r>
            <w:r>
              <w:rPr>
                <w:sz w:val="16"/>
                <w:szCs w:val="16"/>
              </w:rPr>
              <w:t xml:space="preserve">3.13. </w:t>
            </w:r>
            <w:r w:rsidRPr="00D33CCB">
              <w:rPr>
                <w:sz w:val="16"/>
                <w:szCs w:val="16"/>
              </w:rPr>
              <w:t>Indien er nog Eisen resteren die redelijkerwijs niet van toepassing kunnen zijn op Accessoires, dan zal het beginsel van redelijkheid en billijkheid gehanteerd worden, dit ter beoordeling van CCM.</w:t>
            </w:r>
          </w:p>
          <w:p w14:paraId="65661231" w14:textId="77777777" w:rsidR="00A20ABE" w:rsidRPr="00D33CCB" w:rsidRDefault="00A20ABE" w:rsidP="000B75F3">
            <w:pPr>
              <w:rPr>
                <w:sz w:val="16"/>
                <w:szCs w:val="16"/>
              </w:rPr>
            </w:pPr>
          </w:p>
        </w:tc>
      </w:tr>
      <w:tr w:rsidR="00A20ABE" w:rsidRPr="00D33CCB" w14:paraId="03E72E91"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57B38E4D" w14:textId="77777777" w:rsidR="00A20ABE" w:rsidRPr="00D33CCB" w:rsidRDefault="00A20ABE" w:rsidP="000B75F3">
            <w:pPr>
              <w:rPr>
                <w:rFonts w:cs="Arial"/>
                <w:color w:val="000000"/>
                <w:sz w:val="16"/>
                <w:szCs w:val="16"/>
              </w:rPr>
            </w:pPr>
            <w:r w:rsidRPr="00D33CCB">
              <w:rPr>
                <w:rFonts w:cs="Arial"/>
                <w:color w:val="000000"/>
                <w:sz w:val="16"/>
                <w:szCs w:val="16"/>
              </w:rPr>
              <w:t>E.16.1.6</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1E66FB9D" w14:textId="77777777" w:rsidR="00A20ABE" w:rsidRPr="00D33CCB" w:rsidRDefault="00A20ABE" w:rsidP="000B75F3">
            <w:pPr>
              <w:rPr>
                <w:sz w:val="16"/>
                <w:szCs w:val="16"/>
              </w:rPr>
            </w:pPr>
            <w:r w:rsidRPr="00D33CCB">
              <w:rPr>
                <w:sz w:val="16"/>
                <w:szCs w:val="16"/>
              </w:rPr>
              <w:t xml:space="preserve">In uitzonderlijke gevallen en uitsluitend na schriftelijke toestemming door CCM kunnen de </w:t>
            </w:r>
            <w:r>
              <w:rPr>
                <w:sz w:val="16"/>
                <w:szCs w:val="16"/>
              </w:rPr>
              <w:t xml:space="preserve">Eisen </w:t>
            </w:r>
            <w:r w:rsidRPr="00D33CCB">
              <w:rPr>
                <w:sz w:val="16"/>
                <w:szCs w:val="16"/>
              </w:rPr>
              <w:t>uit hoofdstuk 16 niet van toepassing worden verklaard, indien deze Eisen niet opportuun zijn voor het uitgevraagde Product en/of indien anders onvoldoende marktwerking ontstaat.</w:t>
            </w:r>
          </w:p>
          <w:p w14:paraId="6FCF6F21" w14:textId="77777777" w:rsidR="00A20ABE" w:rsidRPr="00D33CCB" w:rsidRDefault="00A20ABE" w:rsidP="000B75F3">
            <w:pPr>
              <w:rPr>
                <w:sz w:val="16"/>
                <w:szCs w:val="16"/>
              </w:rPr>
            </w:pPr>
          </w:p>
        </w:tc>
      </w:tr>
    </w:tbl>
    <w:p w14:paraId="2200023D" w14:textId="77777777" w:rsidR="00A20ABE" w:rsidRPr="00D33CCB" w:rsidRDefault="00A20ABE" w:rsidP="00A20ABE">
      <w:pPr>
        <w:rPr>
          <w:rFonts w:cs="Calibri"/>
          <w:bCs/>
          <w:szCs w:val="18"/>
        </w:rPr>
      </w:pPr>
    </w:p>
    <w:p w14:paraId="39BB1367" w14:textId="458B49AE" w:rsidR="00E72EFF" w:rsidRDefault="00E72EFF" w:rsidP="0051105E">
      <w:pPr>
        <w:pStyle w:val="Kop3"/>
        <w:numPr>
          <w:ilvl w:val="2"/>
          <w:numId w:val="68"/>
        </w:numPr>
      </w:pPr>
      <w:bookmarkStart w:id="20" w:name="_Toc180152240"/>
      <w:bookmarkStart w:id="21" w:name="_Toc138682434"/>
      <w:r>
        <w:t>Wensen</w:t>
      </w:r>
      <w:bookmarkEnd w:id="20"/>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A20ABE" w:rsidRPr="00D33CCB" w14:paraId="15F8D6A1" w14:textId="77777777" w:rsidTr="000B75F3">
        <w:trPr>
          <w:trHeight w:val="284"/>
          <w:tblHeader/>
        </w:trPr>
        <w:tc>
          <w:tcPr>
            <w:tcW w:w="1149" w:type="dxa"/>
            <w:shd w:val="clear" w:color="000000" w:fill="auto"/>
            <w:noWrap/>
            <w:vAlign w:val="center"/>
            <w:hideMark/>
          </w:tcPr>
          <w:bookmarkEnd w:id="21"/>
          <w:p w14:paraId="6528C177" w14:textId="77777777" w:rsidR="00A20ABE" w:rsidRPr="00D33CCB" w:rsidRDefault="00A20ABE" w:rsidP="000B75F3">
            <w:pPr>
              <w:rPr>
                <w:rFonts w:cs="Arial"/>
                <w:b/>
                <w:color w:val="000000"/>
                <w:sz w:val="16"/>
                <w:szCs w:val="16"/>
              </w:rPr>
            </w:pPr>
            <w:r w:rsidRPr="00D33CCB">
              <w:rPr>
                <w:rFonts w:cs="Arial"/>
                <w:b/>
                <w:color w:val="000000"/>
                <w:sz w:val="16"/>
                <w:szCs w:val="16"/>
              </w:rPr>
              <w:t>Nr.</w:t>
            </w:r>
          </w:p>
        </w:tc>
        <w:tc>
          <w:tcPr>
            <w:tcW w:w="6096" w:type="dxa"/>
            <w:shd w:val="clear" w:color="000000" w:fill="auto"/>
            <w:vAlign w:val="center"/>
            <w:hideMark/>
          </w:tcPr>
          <w:p w14:paraId="6792E924" w14:textId="77777777" w:rsidR="00A20ABE" w:rsidRPr="00D33CCB" w:rsidRDefault="00A20ABE" w:rsidP="000B75F3">
            <w:pPr>
              <w:rPr>
                <w:rFonts w:cs="Arial"/>
                <w:b/>
                <w:color w:val="000000"/>
                <w:sz w:val="16"/>
                <w:szCs w:val="16"/>
              </w:rPr>
            </w:pPr>
            <w:r w:rsidRPr="00D33CCB">
              <w:rPr>
                <w:rFonts w:cs="Arial"/>
                <w:b/>
                <w:color w:val="000000"/>
                <w:sz w:val="16"/>
                <w:szCs w:val="16"/>
              </w:rPr>
              <w:t>Omschrijving</w:t>
            </w:r>
          </w:p>
        </w:tc>
        <w:tc>
          <w:tcPr>
            <w:tcW w:w="850" w:type="dxa"/>
            <w:shd w:val="clear" w:color="000000" w:fill="auto"/>
            <w:vAlign w:val="center"/>
          </w:tcPr>
          <w:p w14:paraId="0A06EE09" w14:textId="77777777" w:rsidR="00A20ABE" w:rsidRPr="00D33CCB" w:rsidRDefault="00A20ABE" w:rsidP="000B75F3">
            <w:pPr>
              <w:jc w:val="center"/>
              <w:rPr>
                <w:rFonts w:cs="Arial"/>
                <w:b/>
                <w:color w:val="000000"/>
                <w:sz w:val="16"/>
                <w:szCs w:val="16"/>
              </w:rPr>
            </w:pPr>
            <w:r w:rsidRPr="00D33CCB">
              <w:rPr>
                <w:rFonts w:cs="Arial"/>
                <w:b/>
                <w:color w:val="000000"/>
                <w:sz w:val="16"/>
                <w:szCs w:val="16"/>
              </w:rPr>
              <w:t>C/NC</w:t>
            </w:r>
          </w:p>
        </w:tc>
        <w:tc>
          <w:tcPr>
            <w:tcW w:w="846" w:type="dxa"/>
            <w:shd w:val="clear" w:color="000000" w:fill="auto"/>
            <w:vAlign w:val="center"/>
            <w:hideMark/>
          </w:tcPr>
          <w:p w14:paraId="46E68E95" w14:textId="77777777" w:rsidR="00A20ABE" w:rsidRPr="00D33CCB" w:rsidRDefault="00A20ABE" w:rsidP="000B75F3">
            <w:pPr>
              <w:rPr>
                <w:rFonts w:cs="Arial"/>
                <w:b/>
                <w:color w:val="000000"/>
                <w:sz w:val="16"/>
                <w:szCs w:val="16"/>
              </w:rPr>
            </w:pPr>
            <w:r w:rsidRPr="00D33CCB">
              <w:rPr>
                <w:rFonts w:cs="Arial"/>
                <w:b/>
                <w:color w:val="000000"/>
                <w:sz w:val="16"/>
                <w:szCs w:val="16"/>
              </w:rPr>
              <w:t>Punten</w:t>
            </w:r>
          </w:p>
        </w:tc>
      </w:tr>
      <w:tr w:rsidR="00A20ABE" w:rsidRPr="00D33CCB" w14:paraId="76647AED" w14:textId="77777777" w:rsidTr="000B75F3">
        <w:trPr>
          <w:trHeight w:val="227"/>
        </w:trPr>
        <w:tc>
          <w:tcPr>
            <w:tcW w:w="1149" w:type="dxa"/>
            <w:shd w:val="clear" w:color="auto" w:fill="auto"/>
          </w:tcPr>
          <w:p w14:paraId="064E9291" w14:textId="77777777" w:rsidR="00A20ABE" w:rsidRPr="00D33CCB" w:rsidRDefault="00A20ABE" w:rsidP="000B75F3">
            <w:pPr>
              <w:keepNext/>
              <w:spacing w:line="240" w:lineRule="exact"/>
              <w:rPr>
                <w:rFonts w:cs="Arial"/>
                <w:bCs/>
                <w:sz w:val="16"/>
                <w:szCs w:val="16"/>
              </w:rPr>
            </w:pPr>
            <w:r w:rsidRPr="00D33CCB">
              <w:rPr>
                <w:rFonts w:cs="Arial"/>
                <w:bCs/>
                <w:sz w:val="16"/>
                <w:szCs w:val="16"/>
              </w:rPr>
              <w:t>W.16.1.1</w:t>
            </w:r>
          </w:p>
        </w:tc>
        <w:tc>
          <w:tcPr>
            <w:tcW w:w="6096" w:type="dxa"/>
            <w:shd w:val="clear" w:color="000000" w:fill="FFFFFF"/>
          </w:tcPr>
          <w:p w14:paraId="0F59815F" w14:textId="77777777" w:rsidR="00A20ABE" w:rsidRPr="00D33CCB" w:rsidRDefault="00A20ABE" w:rsidP="000B75F3">
            <w:pPr>
              <w:rPr>
                <w:rFonts w:cs="Calibri"/>
                <w:bCs/>
                <w:sz w:val="16"/>
                <w:szCs w:val="16"/>
              </w:rPr>
            </w:pPr>
            <w:r w:rsidRPr="00D33CCB">
              <w:rPr>
                <w:bCs/>
                <w:sz w:val="16"/>
                <w:szCs w:val="16"/>
              </w:rPr>
              <w:t xml:space="preserve">Opdrachtnemer verplicht zich ertoe dat hij binnen </w:t>
            </w:r>
            <w:r>
              <w:rPr>
                <w:bCs/>
                <w:sz w:val="16"/>
                <w:szCs w:val="16"/>
              </w:rPr>
              <w:t>12</w:t>
            </w:r>
            <w:r w:rsidRPr="00D33CCB">
              <w:rPr>
                <w:bCs/>
                <w:sz w:val="16"/>
                <w:szCs w:val="16"/>
              </w:rPr>
              <w:t xml:space="preserve"> maanden na ingangsdatum van de Raamovereenkomst een minimale score  behaald bij Ecovadis van</w:t>
            </w:r>
            <w:r w:rsidRPr="00D33CCB">
              <w:rPr>
                <w:sz w:val="16"/>
                <w:szCs w:val="16"/>
              </w:rPr>
              <w:t xml:space="preserve"> </w:t>
            </w:r>
            <w:hyperlink r:id="rId32" w:history="1">
              <w:r w:rsidRPr="00D33CCB">
                <w:rPr>
                  <w:rFonts w:cs="Calibri"/>
                  <w:color w:val="0000FF"/>
                  <w:sz w:val="16"/>
                  <w:szCs w:val="16"/>
                  <w:u w:val="single"/>
                </w:rPr>
                <w:t>'Outstanding'</w:t>
              </w:r>
            </w:hyperlink>
            <w:r w:rsidRPr="00D33CCB">
              <w:rPr>
                <w:sz w:val="16"/>
                <w:szCs w:val="16"/>
              </w:rPr>
              <w:t xml:space="preserve">. Deze score geldt voor de gehele resterende duur van de Raamovereenkomst. Inschrijver kan alleen deze wens conformeren indien haar actuele en geldige Ecovadis score minimaal </w:t>
            </w:r>
            <w:hyperlink r:id="rId33" w:history="1">
              <w:r w:rsidRPr="00D33CCB">
                <w:rPr>
                  <w:color w:val="0000FF"/>
                  <w:sz w:val="16"/>
                  <w:szCs w:val="16"/>
                  <w:u w:val="single"/>
                </w:rPr>
                <w:t>‘Advanced’</w:t>
              </w:r>
            </w:hyperlink>
            <w:r w:rsidRPr="00D33CCB">
              <w:rPr>
                <w:sz w:val="16"/>
                <w:szCs w:val="16"/>
              </w:rPr>
              <w:t xml:space="preserve"> is.</w:t>
            </w:r>
          </w:p>
          <w:p w14:paraId="77C4D1EE" w14:textId="77777777" w:rsidR="00A20ABE" w:rsidRPr="00D33CCB" w:rsidRDefault="00A20ABE" w:rsidP="000B75F3">
            <w:pPr>
              <w:rPr>
                <w:rFonts w:cs="Arial"/>
                <w:sz w:val="16"/>
                <w:szCs w:val="16"/>
              </w:rPr>
            </w:pPr>
          </w:p>
          <w:p w14:paraId="54B68F0C" w14:textId="77777777" w:rsidR="00A20ABE" w:rsidRPr="00D33CCB" w:rsidRDefault="00A20ABE" w:rsidP="000B75F3">
            <w:r w:rsidRPr="00D33CCB">
              <w:rPr>
                <w:sz w:val="16"/>
                <w:szCs w:val="16"/>
              </w:rPr>
              <w:t>Ingeval in samenwerkingsverband (combinatie) wordt aangemeld, dient iedere deelnemer aan het samenwerkingsverband aan deze wens te voldoen.</w:t>
            </w:r>
          </w:p>
          <w:p w14:paraId="7A9A954D" w14:textId="77777777" w:rsidR="00A20ABE" w:rsidRPr="00D33CCB" w:rsidRDefault="00A20ABE" w:rsidP="000B75F3">
            <w:pPr>
              <w:rPr>
                <w:rFonts w:cs="Arial"/>
                <w:sz w:val="16"/>
                <w:szCs w:val="16"/>
              </w:rPr>
            </w:pPr>
          </w:p>
          <w:p w14:paraId="175E91ED" w14:textId="77777777" w:rsidR="00A20ABE" w:rsidRPr="00D33CCB" w:rsidRDefault="00A20ABE" w:rsidP="000B75F3">
            <w:pPr>
              <w:rPr>
                <w:i/>
                <w:iCs/>
                <w:sz w:val="16"/>
                <w:szCs w:val="16"/>
              </w:rPr>
            </w:pPr>
            <w:r w:rsidRPr="00D33CCB">
              <w:rPr>
                <w:i/>
                <w:iCs/>
                <w:sz w:val="16"/>
                <w:szCs w:val="16"/>
              </w:rPr>
              <w:t>Bewijsmiddelen:</w:t>
            </w:r>
          </w:p>
          <w:p w14:paraId="2210FAC1" w14:textId="77777777" w:rsidR="00A20ABE" w:rsidRPr="00D33CCB" w:rsidRDefault="00A20ABE" w:rsidP="000B75F3">
            <w:pPr>
              <w:rPr>
                <w:rFonts w:cs="Arial"/>
                <w:sz w:val="16"/>
                <w:szCs w:val="16"/>
              </w:rPr>
            </w:pPr>
            <w:r w:rsidRPr="00D33CCB">
              <w:rPr>
                <w:rFonts w:cs="Arial"/>
                <w:sz w:val="16"/>
                <w:szCs w:val="16"/>
              </w:rPr>
              <w:t>Bewijs EcoVadis score Opdrachtnemer: de scorecard moet voor Aanbestedende dienst direct inzichtelijk zijn via het EcoVadis platform vanaf de ingangsdatum van de Raamovereenkomst.</w:t>
            </w:r>
          </w:p>
          <w:p w14:paraId="007086CC" w14:textId="77777777" w:rsidR="00A20ABE" w:rsidRPr="00D33CCB" w:rsidRDefault="00A20ABE" w:rsidP="000B75F3">
            <w:pPr>
              <w:rPr>
                <w:rFonts w:cs="Arial"/>
                <w:sz w:val="16"/>
                <w:szCs w:val="16"/>
              </w:rPr>
            </w:pPr>
          </w:p>
          <w:p w14:paraId="77EFFAED" w14:textId="77777777" w:rsidR="00A20ABE" w:rsidRPr="00D33CCB" w:rsidRDefault="00A20ABE" w:rsidP="000B75F3">
            <w:pPr>
              <w:rPr>
                <w:rFonts w:cs="Arial"/>
                <w:b/>
                <w:bCs/>
                <w:sz w:val="16"/>
                <w:szCs w:val="16"/>
              </w:rPr>
            </w:pPr>
            <w:r w:rsidRPr="00D33CCB">
              <w:rPr>
                <w:rFonts w:cs="Arial"/>
                <w:b/>
                <w:bCs/>
                <w:sz w:val="16"/>
                <w:szCs w:val="16"/>
              </w:rPr>
              <w:t>Bewijsmiddelen als Bijlage J te overleggen bij inschrijving:</w:t>
            </w:r>
          </w:p>
          <w:p w14:paraId="4C7A467E" w14:textId="77777777" w:rsidR="00A20ABE" w:rsidRPr="00D33CCB" w:rsidRDefault="00A20ABE" w:rsidP="00DA5FE6">
            <w:pPr>
              <w:numPr>
                <w:ilvl w:val="0"/>
                <w:numId w:val="36"/>
              </w:numPr>
              <w:contextualSpacing/>
              <w:rPr>
                <w:rFonts w:cs="Arial"/>
                <w:sz w:val="16"/>
                <w:szCs w:val="16"/>
              </w:rPr>
            </w:pPr>
            <w:r w:rsidRPr="00D33CCB">
              <w:rPr>
                <w:rFonts w:cs="Arial"/>
                <w:sz w:val="16"/>
                <w:szCs w:val="16"/>
              </w:rPr>
              <w:t xml:space="preserve">Schriftelijk bewijs van actuele en geldige Ecovadis scorecard met </w:t>
            </w:r>
            <w:r w:rsidRPr="00D33CCB">
              <w:rPr>
                <w:sz w:val="16"/>
                <w:szCs w:val="16"/>
              </w:rPr>
              <w:t xml:space="preserve">Ecovadis score van minimaal </w:t>
            </w:r>
            <w:hyperlink r:id="rId34" w:history="1">
              <w:r w:rsidRPr="00D33CCB">
                <w:rPr>
                  <w:color w:val="0000FF"/>
                  <w:sz w:val="16"/>
                  <w:szCs w:val="16"/>
                  <w:u w:val="single"/>
                </w:rPr>
                <w:t>‘Advanced’</w:t>
              </w:r>
            </w:hyperlink>
            <w:r w:rsidRPr="00D33CCB">
              <w:rPr>
                <w:sz w:val="16"/>
                <w:szCs w:val="16"/>
              </w:rPr>
              <w:t xml:space="preserve"> inclusief een stappenpla</w:t>
            </w:r>
            <w:r>
              <w:rPr>
                <w:sz w:val="16"/>
                <w:szCs w:val="16"/>
              </w:rPr>
              <w:t xml:space="preserve">n </w:t>
            </w:r>
            <w:r w:rsidRPr="00D33CCB">
              <w:rPr>
                <w:sz w:val="16"/>
                <w:szCs w:val="16"/>
              </w:rPr>
              <w:t xml:space="preserve">(in vrije vorm en max 1A-4) op welke wijze de score ‘Outstanding’ binnen </w:t>
            </w:r>
            <w:r>
              <w:rPr>
                <w:bCs/>
                <w:sz w:val="16"/>
                <w:szCs w:val="16"/>
              </w:rPr>
              <w:t>12</w:t>
            </w:r>
            <w:r w:rsidRPr="00D33CCB">
              <w:rPr>
                <w:bCs/>
                <w:sz w:val="16"/>
                <w:szCs w:val="16"/>
              </w:rPr>
              <w:t xml:space="preserve"> maanden </w:t>
            </w:r>
            <w:r w:rsidRPr="00D33CCB">
              <w:rPr>
                <w:sz w:val="16"/>
                <w:szCs w:val="16"/>
              </w:rPr>
              <w:t>na ingangsdatum Raamovereenkomst wordt bereikt</w:t>
            </w:r>
            <w:r>
              <w:rPr>
                <w:sz w:val="16"/>
                <w:szCs w:val="16"/>
              </w:rPr>
              <w:t>.</w:t>
            </w:r>
          </w:p>
          <w:p w14:paraId="09EF207A" w14:textId="77777777" w:rsidR="00A20ABE" w:rsidRPr="00D33CCB" w:rsidRDefault="00A20ABE" w:rsidP="000B75F3">
            <w:pPr>
              <w:rPr>
                <w:rFonts w:cs="Arial"/>
                <w:sz w:val="16"/>
                <w:szCs w:val="16"/>
              </w:rPr>
            </w:pPr>
          </w:p>
        </w:tc>
        <w:tc>
          <w:tcPr>
            <w:tcW w:w="850" w:type="dxa"/>
            <w:shd w:val="clear" w:color="auto" w:fill="auto"/>
            <w:vAlign w:val="center"/>
          </w:tcPr>
          <w:p w14:paraId="35BD8D7C" w14:textId="77777777" w:rsidR="00A20ABE" w:rsidRPr="00D33CCB" w:rsidRDefault="00A20ABE" w:rsidP="000B75F3">
            <w:pPr>
              <w:keepNext/>
              <w:spacing w:line="240" w:lineRule="exact"/>
              <w:rPr>
                <w:rFonts w:cs="Arial"/>
                <w:sz w:val="16"/>
                <w:szCs w:val="16"/>
              </w:rPr>
            </w:pPr>
          </w:p>
        </w:tc>
        <w:tc>
          <w:tcPr>
            <w:tcW w:w="846" w:type="dxa"/>
            <w:shd w:val="clear" w:color="auto" w:fill="auto"/>
            <w:vAlign w:val="center"/>
          </w:tcPr>
          <w:p w14:paraId="43E9AB7C" w14:textId="77777777" w:rsidR="00A20ABE" w:rsidRPr="00D33CCB" w:rsidRDefault="00A20ABE" w:rsidP="000B75F3">
            <w:pPr>
              <w:jc w:val="center"/>
              <w:rPr>
                <w:sz w:val="16"/>
                <w:szCs w:val="16"/>
              </w:rPr>
            </w:pPr>
          </w:p>
        </w:tc>
      </w:tr>
    </w:tbl>
    <w:p w14:paraId="21F6CF2A" w14:textId="77777777" w:rsidR="00A20ABE" w:rsidRPr="00D33CCB" w:rsidRDefault="00A20ABE" w:rsidP="00A20ABE">
      <w:pPr>
        <w:rPr>
          <w:rFonts w:cs="Calibri"/>
          <w:bCs/>
          <w:szCs w:val="18"/>
        </w:rPr>
      </w:pPr>
    </w:p>
    <w:p w14:paraId="14764ECF" w14:textId="77777777" w:rsidR="00A20ABE" w:rsidRPr="00D33CCB" w:rsidRDefault="00A20ABE" w:rsidP="00A20ABE"/>
    <w:p w14:paraId="19BA18CB" w14:textId="6EFF8A05" w:rsidR="00A20ABE" w:rsidRPr="00D33CCB" w:rsidRDefault="00E72EFF" w:rsidP="00E72EFF">
      <w:pPr>
        <w:pStyle w:val="Kop2"/>
        <w:numPr>
          <w:ilvl w:val="1"/>
          <w:numId w:val="65"/>
        </w:numPr>
      </w:pPr>
      <w:bookmarkStart w:id="22" w:name="_Toc180152241"/>
      <w:r>
        <w:t>Klimaat</w:t>
      </w:r>
      <w:bookmarkEnd w:id="22"/>
      <w:r w:rsidR="008F5880">
        <w:br/>
      </w:r>
    </w:p>
    <w:p w14:paraId="1355E310" w14:textId="77777777" w:rsidR="00A20ABE" w:rsidRPr="00D33CCB" w:rsidRDefault="00A20ABE" w:rsidP="00A20ABE">
      <w:r w:rsidRPr="00D33CCB">
        <w:rPr>
          <w:noProof/>
        </w:rPr>
        <w:drawing>
          <wp:inline distT="0" distB="0" distL="0" distR="0" wp14:anchorId="2421CBD9" wp14:editId="3F95FD61">
            <wp:extent cx="5767200" cy="5148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7200" cy="514800"/>
                    </a:xfrm>
                    <a:prstGeom prst="rect">
                      <a:avLst/>
                    </a:prstGeom>
                  </pic:spPr>
                </pic:pic>
              </a:graphicData>
            </a:graphic>
          </wp:inline>
        </w:drawing>
      </w:r>
    </w:p>
    <w:p w14:paraId="678F1E57" w14:textId="3C0824A7" w:rsidR="00E72EFF" w:rsidRDefault="00E72EFF" w:rsidP="00E72EFF">
      <w:pPr>
        <w:pStyle w:val="Kop3"/>
        <w:numPr>
          <w:ilvl w:val="2"/>
          <w:numId w:val="65"/>
        </w:numPr>
      </w:pPr>
      <w:bookmarkStart w:id="23" w:name="_Toc180152242"/>
      <w:r w:rsidRPr="002603B7">
        <w:t>Eisen</w:t>
      </w:r>
      <w:bookmarkEnd w:id="23"/>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A20ABE" w:rsidRPr="00D33CCB" w14:paraId="65E5DF88" w14:textId="77777777" w:rsidTr="000B75F3">
        <w:trPr>
          <w:cantSplit/>
          <w:trHeight w:val="284"/>
          <w:tblHeader/>
        </w:trPr>
        <w:tc>
          <w:tcPr>
            <w:tcW w:w="1074" w:type="dxa"/>
            <w:shd w:val="clear" w:color="000000" w:fill="auto"/>
            <w:noWrap/>
            <w:vAlign w:val="center"/>
            <w:hideMark/>
          </w:tcPr>
          <w:p w14:paraId="241BF85B" w14:textId="77777777" w:rsidR="00A20ABE" w:rsidRPr="00D33CCB" w:rsidRDefault="00A20ABE" w:rsidP="000B75F3">
            <w:pPr>
              <w:rPr>
                <w:rFonts w:cs="Arial"/>
                <w:b/>
                <w:color w:val="000000"/>
                <w:sz w:val="16"/>
                <w:szCs w:val="16"/>
              </w:rPr>
            </w:pPr>
            <w:r w:rsidRPr="00D33CCB">
              <w:rPr>
                <w:rFonts w:cs="Arial"/>
                <w:b/>
                <w:color w:val="000000"/>
                <w:sz w:val="16"/>
                <w:szCs w:val="16"/>
              </w:rPr>
              <w:t>Nr</w:t>
            </w:r>
          </w:p>
        </w:tc>
        <w:tc>
          <w:tcPr>
            <w:tcW w:w="7872" w:type="dxa"/>
            <w:shd w:val="clear" w:color="000000" w:fill="auto"/>
            <w:hideMark/>
          </w:tcPr>
          <w:p w14:paraId="601377C0" w14:textId="77777777" w:rsidR="00A20ABE" w:rsidRPr="00D33CCB" w:rsidRDefault="00A20ABE" w:rsidP="000B75F3">
            <w:pPr>
              <w:rPr>
                <w:rFonts w:cs="Arial"/>
                <w:b/>
                <w:color w:val="000000"/>
                <w:sz w:val="16"/>
                <w:szCs w:val="16"/>
              </w:rPr>
            </w:pPr>
            <w:r w:rsidRPr="00D33CCB">
              <w:rPr>
                <w:rFonts w:cs="Arial"/>
                <w:b/>
                <w:color w:val="000000"/>
                <w:sz w:val="16"/>
                <w:szCs w:val="16"/>
              </w:rPr>
              <w:t>Omschrijving</w:t>
            </w:r>
          </w:p>
        </w:tc>
      </w:tr>
      <w:tr w:rsidR="00A20ABE" w:rsidRPr="00D33CCB" w14:paraId="7E9225EE" w14:textId="77777777" w:rsidTr="000B75F3">
        <w:trPr>
          <w:cantSplit/>
          <w:trHeight w:val="143"/>
        </w:trPr>
        <w:tc>
          <w:tcPr>
            <w:tcW w:w="1074" w:type="dxa"/>
            <w:shd w:val="clear" w:color="auto" w:fill="auto"/>
          </w:tcPr>
          <w:p w14:paraId="3EBD5BFE" w14:textId="77777777" w:rsidR="00A20ABE" w:rsidRPr="00D33CCB" w:rsidRDefault="00A20ABE" w:rsidP="000B75F3">
            <w:pPr>
              <w:rPr>
                <w:rFonts w:cs="Arial"/>
                <w:bCs/>
                <w:sz w:val="16"/>
                <w:szCs w:val="16"/>
              </w:rPr>
            </w:pPr>
            <w:r w:rsidRPr="00D33CCB">
              <w:rPr>
                <w:rFonts w:cs="Arial"/>
                <w:bCs/>
                <w:sz w:val="16"/>
                <w:szCs w:val="16"/>
              </w:rPr>
              <w:t>E.16.2.1</w:t>
            </w:r>
          </w:p>
        </w:tc>
        <w:tc>
          <w:tcPr>
            <w:tcW w:w="7872" w:type="dxa"/>
            <w:shd w:val="clear" w:color="000000" w:fill="FFFFFF"/>
          </w:tcPr>
          <w:p w14:paraId="017EF538" w14:textId="77777777" w:rsidR="00A20ABE" w:rsidRPr="00D33CCB" w:rsidRDefault="00A20ABE" w:rsidP="000B75F3">
            <w:pPr>
              <w:rPr>
                <w:sz w:val="16"/>
                <w:szCs w:val="16"/>
              </w:rPr>
            </w:pPr>
            <w:r w:rsidRPr="00D33CCB">
              <w:rPr>
                <w:sz w:val="16"/>
                <w:szCs w:val="16"/>
              </w:rPr>
              <w:t xml:space="preserve">De te leveren Producten voldoen aan de meest recente Energy Star-criteria voor energieprestaties indien deze voor de betreffende productgroep zijn opgesteld. In het geval dat er hergebruikte/refurbished producten worden aangeboden, moeten deze voldoen aan de Energy Star criteria die van kracht waren op het moment waarop zij op de markt kwamen. Producten die voldoen aan Energy Star-criteria zijn te vinden op:  </w:t>
            </w:r>
            <w:hyperlink r:id="rId36" w:history="1">
              <w:r w:rsidRPr="00D33CCB">
                <w:rPr>
                  <w:color w:val="0000FF"/>
                  <w:sz w:val="16"/>
                  <w:szCs w:val="16"/>
                  <w:u w:val="single"/>
                </w:rPr>
                <w:t>https://www.energystar.gov/productfinder/</w:t>
              </w:r>
            </w:hyperlink>
          </w:p>
        </w:tc>
      </w:tr>
      <w:tr w:rsidR="00A20ABE" w:rsidRPr="00D33CCB" w14:paraId="026A2725" w14:textId="77777777" w:rsidTr="000B75F3">
        <w:trPr>
          <w:cantSplit/>
          <w:trHeight w:val="584"/>
        </w:trPr>
        <w:tc>
          <w:tcPr>
            <w:tcW w:w="1074" w:type="dxa"/>
            <w:shd w:val="clear" w:color="auto" w:fill="auto"/>
          </w:tcPr>
          <w:p w14:paraId="47C60B54" w14:textId="77777777" w:rsidR="00A20ABE" w:rsidRPr="00D33CCB" w:rsidRDefault="00A20ABE" w:rsidP="000B75F3">
            <w:pPr>
              <w:rPr>
                <w:rFonts w:cs="Arial"/>
                <w:bCs/>
                <w:sz w:val="16"/>
                <w:szCs w:val="16"/>
              </w:rPr>
            </w:pPr>
            <w:r w:rsidRPr="00D33CCB">
              <w:rPr>
                <w:rFonts w:cs="Arial"/>
                <w:bCs/>
                <w:sz w:val="16"/>
                <w:szCs w:val="16"/>
              </w:rPr>
              <w:t>E.16.2.2</w:t>
            </w:r>
          </w:p>
        </w:tc>
        <w:tc>
          <w:tcPr>
            <w:tcW w:w="7872" w:type="dxa"/>
            <w:shd w:val="clear" w:color="000000" w:fill="FFFFFF"/>
          </w:tcPr>
          <w:p w14:paraId="13AD823D" w14:textId="77777777" w:rsidR="00A20ABE" w:rsidRPr="00D33CCB" w:rsidRDefault="00A20ABE" w:rsidP="000B75F3">
            <w:pPr>
              <w:rPr>
                <w:sz w:val="16"/>
                <w:szCs w:val="16"/>
              </w:rPr>
            </w:pPr>
            <w:r w:rsidRPr="00D33CCB">
              <w:rPr>
                <w:sz w:val="16"/>
                <w:szCs w:val="16"/>
              </w:rPr>
              <w:t xml:space="preserve">Indien een BIOS aanwezig is, dient deze compatibel te zijn met de meest recente versie van de UEFI </w:t>
            </w:r>
            <w:hyperlink r:id="rId37" w:history="1">
              <w:r w:rsidRPr="00D33CCB">
                <w:rPr>
                  <w:color w:val="0000FF"/>
                  <w:sz w:val="16"/>
                  <w:szCs w:val="16"/>
                  <w:u w:val="single"/>
                </w:rPr>
                <w:t>Advanced Configuration and Power Interface (ACPI) Standaard</w:t>
              </w:r>
            </w:hyperlink>
            <w:r w:rsidRPr="00D33CCB">
              <w:rPr>
                <w:sz w:val="16"/>
                <w:szCs w:val="16"/>
              </w:rPr>
              <w:t>.</w:t>
            </w:r>
          </w:p>
        </w:tc>
      </w:tr>
      <w:tr w:rsidR="00A20ABE" w:rsidRPr="00D33CCB" w14:paraId="05A934FA" w14:textId="77777777" w:rsidTr="000B75F3">
        <w:trPr>
          <w:cantSplit/>
          <w:trHeight w:val="409"/>
        </w:trPr>
        <w:tc>
          <w:tcPr>
            <w:tcW w:w="1074" w:type="dxa"/>
            <w:shd w:val="clear" w:color="auto" w:fill="auto"/>
          </w:tcPr>
          <w:p w14:paraId="3D6C66C5" w14:textId="77777777" w:rsidR="00A20ABE" w:rsidRPr="00D33CCB" w:rsidRDefault="00A20ABE" w:rsidP="000B75F3">
            <w:pPr>
              <w:rPr>
                <w:rFonts w:cs="Arial"/>
                <w:bCs/>
                <w:sz w:val="16"/>
                <w:szCs w:val="16"/>
              </w:rPr>
            </w:pPr>
            <w:r w:rsidRPr="00D33CCB">
              <w:rPr>
                <w:rFonts w:cs="Arial"/>
                <w:bCs/>
                <w:sz w:val="16"/>
                <w:szCs w:val="16"/>
              </w:rPr>
              <w:t>E.16.2.3</w:t>
            </w:r>
          </w:p>
        </w:tc>
        <w:tc>
          <w:tcPr>
            <w:tcW w:w="7872" w:type="dxa"/>
            <w:shd w:val="clear" w:color="000000" w:fill="FFFFFF"/>
          </w:tcPr>
          <w:p w14:paraId="02AF737B" w14:textId="77777777" w:rsidR="00A20ABE" w:rsidRPr="00D33CCB" w:rsidRDefault="00A20ABE" w:rsidP="000B75F3">
            <w:pPr>
              <w:rPr>
                <w:sz w:val="16"/>
                <w:szCs w:val="16"/>
              </w:rPr>
            </w:pPr>
            <w:r>
              <w:rPr>
                <w:sz w:val="16"/>
                <w:szCs w:val="16"/>
              </w:rPr>
              <w:t>Eenmaal per kalenderjaar</w:t>
            </w:r>
            <w:r w:rsidRPr="00D33CCB">
              <w:rPr>
                <w:sz w:val="16"/>
                <w:szCs w:val="16"/>
              </w:rPr>
              <w:t xml:space="preserve"> vindt overleg plaats tussen Opdrachtnemer en Opdrachtgever over het bereiken van een structurele verlaging van de CO2 uitstoot in lijn met het klimaatakkoord en de doelstellingen van de bedrijfsvoering van de Rijksoverheid (klimaatneutraal in 2030). Vanuit dit overleg zal Opdrachtnemer een actieplan aanleveren voor het realiseren van deze doelstellingen. </w:t>
            </w:r>
          </w:p>
          <w:p w14:paraId="1FEDECFC" w14:textId="77777777" w:rsidR="00A20ABE" w:rsidRPr="00D33CCB" w:rsidRDefault="00A20ABE" w:rsidP="000B75F3">
            <w:pPr>
              <w:rPr>
                <w:b/>
                <w:sz w:val="16"/>
                <w:szCs w:val="16"/>
              </w:rPr>
            </w:pPr>
          </w:p>
        </w:tc>
      </w:tr>
      <w:tr w:rsidR="00A20ABE" w:rsidRPr="00D33CCB" w14:paraId="34D2A156" w14:textId="77777777" w:rsidTr="000B75F3">
        <w:trPr>
          <w:cantSplit/>
          <w:trHeight w:val="1852"/>
        </w:trPr>
        <w:tc>
          <w:tcPr>
            <w:tcW w:w="1074" w:type="dxa"/>
            <w:shd w:val="clear" w:color="auto" w:fill="auto"/>
          </w:tcPr>
          <w:p w14:paraId="4762127E" w14:textId="77777777" w:rsidR="00A20ABE" w:rsidRPr="00D33CCB" w:rsidRDefault="00A20ABE" w:rsidP="000B75F3">
            <w:pPr>
              <w:rPr>
                <w:rFonts w:cs="Arial"/>
                <w:bCs/>
                <w:sz w:val="16"/>
                <w:szCs w:val="16"/>
              </w:rPr>
            </w:pPr>
            <w:r w:rsidRPr="00D33CCB">
              <w:rPr>
                <w:rFonts w:cs="Arial"/>
                <w:bCs/>
                <w:sz w:val="16"/>
                <w:szCs w:val="16"/>
              </w:rPr>
              <w:t>E.16.2.4</w:t>
            </w:r>
          </w:p>
        </w:tc>
        <w:tc>
          <w:tcPr>
            <w:tcW w:w="7872" w:type="dxa"/>
            <w:shd w:val="clear" w:color="000000" w:fill="FFFFFF"/>
            <w:vAlign w:val="center"/>
          </w:tcPr>
          <w:p w14:paraId="186C440B" w14:textId="77777777" w:rsidR="00A20ABE" w:rsidRPr="00D33CCB" w:rsidRDefault="00A20ABE" w:rsidP="000B75F3">
            <w:pPr>
              <w:rPr>
                <w:sz w:val="16"/>
                <w:szCs w:val="16"/>
              </w:rPr>
            </w:pPr>
            <w:r w:rsidRPr="00D33CCB">
              <w:rPr>
                <w:sz w:val="16"/>
                <w:szCs w:val="16"/>
              </w:rPr>
              <w:t>De Opdrachtnemer levert standaard de te leveren Producten aan met optimale instellingen voor energiebeheer (indien van toepassing). Daarnaast gaat de Opdrachtnemer (eventueel in samenwerking met een derde partij, zoals de merkeigenaar) binnen twee maanden na het afsluiten van de Nadere overeenkomst in dialoog met de Deelnemer, waarin de Opdrachtnemer (eventueel in samenwerking met een derde partij) advies geeft aan de Deelnemer hoe die ervoor kan zorgen dat:</w:t>
            </w:r>
          </w:p>
          <w:p w14:paraId="0C7B0C6D" w14:textId="77777777" w:rsidR="00A20ABE" w:rsidRPr="00D33CCB" w:rsidRDefault="00A20ABE" w:rsidP="000B75F3">
            <w:pPr>
              <w:rPr>
                <w:sz w:val="16"/>
                <w:szCs w:val="16"/>
              </w:rPr>
            </w:pPr>
          </w:p>
          <w:p w14:paraId="67986E70" w14:textId="77777777" w:rsidR="00A20ABE" w:rsidRPr="00D33CCB" w:rsidRDefault="00A20ABE" w:rsidP="00DA5FE6">
            <w:pPr>
              <w:numPr>
                <w:ilvl w:val="0"/>
                <w:numId w:val="17"/>
              </w:numPr>
              <w:rPr>
                <w:sz w:val="16"/>
                <w:szCs w:val="16"/>
              </w:rPr>
            </w:pPr>
            <w:r w:rsidRPr="00D33CCB">
              <w:rPr>
                <w:sz w:val="16"/>
                <w:szCs w:val="16"/>
              </w:rPr>
              <w:t>tijdens de duur van de Nadere overeenkomst de opties voor energiebeheer optimaal ingesteld zijn en blijven, om te voorkomen dat optimale instellingen (ongewild) gewijzigd worden bij ingebruikname;</w:t>
            </w:r>
          </w:p>
          <w:p w14:paraId="5DD1AB68" w14:textId="77777777" w:rsidR="00A20ABE" w:rsidRPr="00D33CCB" w:rsidRDefault="00A20ABE" w:rsidP="00DA5FE6">
            <w:pPr>
              <w:numPr>
                <w:ilvl w:val="0"/>
                <w:numId w:val="17"/>
              </w:numPr>
              <w:rPr>
                <w:sz w:val="16"/>
                <w:szCs w:val="16"/>
              </w:rPr>
            </w:pPr>
            <w:r w:rsidRPr="00D33CCB">
              <w:rPr>
                <w:sz w:val="16"/>
                <w:szCs w:val="16"/>
              </w:rPr>
              <w:t>de Deelnemer weet hoe de batterij het beste gebruikt kan worden om een optimale levensduur te garanderen (indien van toepassing).</w:t>
            </w:r>
          </w:p>
          <w:p w14:paraId="4FA9A420" w14:textId="77777777" w:rsidR="00A20ABE" w:rsidRPr="00D33CCB" w:rsidRDefault="00A20ABE" w:rsidP="000B75F3">
            <w:pPr>
              <w:rPr>
                <w:i/>
                <w:iCs/>
                <w:sz w:val="16"/>
                <w:szCs w:val="16"/>
              </w:rPr>
            </w:pPr>
            <w:r w:rsidRPr="00D33CCB">
              <w:rPr>
                <w:i/>
                <w:iCs/>
                <w:sz w:val="16"/>
                <w:szCs w:val="16"/>
              </w:rPr>
              <w:t>Opmerking</w:t>
            </w:r>
          </w:p>
          <w:p w14:paraId="3A0A3651" w14:textId="77777777" w:rsidR="00A20ABE" w:rsidRPr="00D33CCB" w:rsidRDefault="00A20ABE" w:rsidP="000B75F3">
            <w:pPr>
              <w:rPr>
                <w:b/>
                <w:sz w:val="16"/>
                <w:szCs w:val="16"/>
              </w:rPr>
            </w:pPr>
            <w:r w:rsidRPr="00D33CCB">
              <w:rPr>
                <w:sz w:val="16"/>
                <w:szCs w:val="16"/>
              </w:rPr>
              <w:t>Niet elk ICT-product heeft opties voor energiebeheer die kunnen worden aangepast. In dat geval is het niet nodig om in gesprek te gaan over het behouden van de optimale instellingen voor energiebeheer. In dat geval is het wel belangrijk dat de producten bij levering al standaard optimaal zijn ingesteld.</w:t>
            </w:r>
          </w:p>
        </w:tc>
      </w:tr>
      <w:tr w:rsidR="00A20ABE" w:rsidRPr="00D33CCB" w14:paraId="0021921B" w14:textId="77777777" w:rsidTr="000B75F3">
        <w:trPr>
          <w:cantSplit/>
        </w:trPr>
        <w:tc>
          <w:tcPr>
            <w:tcW w:w="1074" w:type="dxa"/>
            <w:shd w:val="clear" w:color="auto" w:fill="auto"/>
          </w:tcPr>
          <w:p w14:paraId="0F8426E7" w14:textId="77777777" w:rsidR="00A20ABE" w:rsidRPr="00D33CCB" w:rsidRDefault="00A20ABE" w:rsidP="000B75F3">
            <w:pPr>
              <w:rPr>
                <w:rFonts w:cs="Arial"/>
                <w:bCs/>
                <w:sz w:val="16"/>
                <w:szCs w:val="16"/>
              </w:rPr>
            </w:pPr>
            <w:r w:rsidRPr="00D33CCB">
              <w:rPr>
                <w:rFonts w:cs="Arial"/>
                <w:bCs/>
                <w:sz w:val="16"/>
                <w:szCs w:val="16"/>
              </w:rPr>
              <w:t>E.16.2.5</w:t>
            </w:r>
          </w:p>
        </w:tc>
        <w:tc>
          <w:tcPr>
            <w:tcW w:w="7872" w:type="dxa"/>
            <w:shd w:val="clear" w:color="000000" w:fill="FFFFFF"/>
            <w:vAlign w:val="center"/>
          </w:tcPr>
          <w:p w14:paraId="5BD52A68" w14:textId="77777777" w:rsidR="00A20ABE" w:rsidRPr="00D33CCB" w:rsidRDefault="00A20ABE" w:rsidP="000B75F3">
            <w:pPr>
              <w:autoSpaceDE w:val="0"/>
              <w:autoSpaceDN w:val="0"/>
              <w:adjustRightInd w:val="0"/>
              <w:spacing w:line="276" w:lineRule="auto"/>
              <w:rPr>
                <w:rFonts w:cs="Calibri"/>
                <w:sz w:val="16"/>
                <w:szCs w:val="16"/>
              </w:rPr>
            </w:pPr>
            <w:r w:rsidRPr="00D33CCB">
              <w:rPr>
                <w:rFonts w:cs="Calibri"/>
                <w:sz w:val="16"/>
                <w:szCs w:val="16"/>
              </w:rPr>
              <w:t>De Opdrachtnemer moet de apparatuur voorzien van vooraf geïnstalleerde software (standaardinstelling) om een beperking van de oplaadcapaciteit van de accu “State of Charge” (SoC) mogelijk te maken wanneer een accu gevoed apparaat systematisch in gebruik is. Dergelijke functionaliteit moet voorkomen dat de accu volledig wordt opgeladen.</w:t>
            </w:r>
          </w:p>
          <w:p w14:paraId="1BC8C45B" w14:textId="77777777" w:rsidR="00A20ABE" w:rsidRPr="00D33CCB" w:rsidRDefault="00A20ABE" w:rsidP="000B75F3">
            <w:pPr>
              <w:rPr>
                <w:rFonts w:cs="Calibri"/>
                <w:i/>
                <w:sz w:val="16"/>
                <w:szCs w:val="16"/>
              </w:rPr>
            </w:pPr>
          </w:p>
        </w:tc>
      </w:tr>
      <w:tr w:rsidR="00A20ABE" w:rsidRPr="00D33CCB" w14:paraId="605B2528" w14:textId="77777777" w:rsidTr="00990BF1">
        <w:trPr>
          <w:cantSplit/>
        </w:trPr>
        <w:tc>
          <w:tcPr>
            <w:tcW w:w="1074" w:type="dxa"/>
            <w:shd w:val="clear" w:color="auto" w:fill="auto"/>
          </w:tcPr>
          <w:p w14:paraId="22EECE62"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6</w:t>
            </w:r>
          </w:p>
        </w:tc>
        <w:tc>
          <w:tcPr>
            <w:tcW w:w="7872" w:type="dxa"/>
            <w:shd w:val="clear" w:color="000000" w:fill="FFFFFF"/>
            <w:vAlign w:val="center"/>
          </w:tcPr>
          <w:p w14:paraId="124F55FD" w14:textId="3C5562B3" w:rsidR="00A20ABE" w:rsidRPr="00D33CCB" w:rsidRDefault="00381205" w:rsidP="000B75F3">
            <w:pPr>
              <w:rPr>
                <w:sz w:val="16"/>
                <w:szCs w:val="16"/>
              </w:rPr>
            </w:pPr>
            <w:r>
              <w:rPr>
                <w:sz w:val="16"/>
                <w:szCs w:val="16"/>
              </w:rPr>
              <w:t>Niet van toepassing.</w:t>
            </w:r>
          </w:p>
          <w:p w14:paraId="08A295D8" w14:textId="77777777" w:rsidR="00A20ABE" w:rsidRPr="00D33CCB" w:rsidRDefault="00A20ABE" w:rsidP="000B75F3">
            <w:pPr>
              <w:rPr>
                <w:sz w:val="16"/>
                <w:szCs w:val="16"/>
              </w:rPr>
            </w:pPr>
          </w:p>
        </w:tc>
      </w:tr>
      <w:tr w:rsidR="00A20ABE" w:rsidRPr="00D33CCB" w14:paraId="6E5EA504" w14:textId="77777777" w:rsidTr="00990BF1">
        <w:trPr>
          <w:cantSplit/>
        </w:trPr>
        <w:tc>
          <w:tcPr>
            <w:tcW w:w="1074" w:type="dxa"/>
            <w:shd w:val="clear" w:color="auto" w:fill="auto"/>
          </w:tcPr>
          <w:p w14:paraId="23AD5762"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.7</w:t>
            </w:r>
          </w:p>
        </w:tc>
        <w:tc>
          <w:tcPr>
            <w:tcW w:w="7872" w:type="dxa"/>
            <w:shd w:val="clear" w:color="000000" w:fill="FFFFFF"/>
            <w:vAlign w:val="center"/>
          </w:tcPr>
          <w:p w14:paraId="1FDEB698" w14:textId="77777777" w:rsidR="00381205" w:rsidRPr="00D33CCB" w:rsidRDefault="00381205" w:rsidP="00381205">
            <w:pPr>
              <w:rPr>
                <w:sz w:val="16"/>
                <w:szCs w:val="16"/>
              </w:rPr>
            </w:pPr>
            <w:r>
              <w:rPr>
                <w:sz w:val="16"/>
                <w:szCs w:val="16"/>
              </w:rPr>
              <w:t>Niet van toepassing.</w:t>
            </w:r>
          </w:p>
          <w:p w14:paraId="4BFE1B00" w14:textId="62D9C070" w:rsidR="00A20ABE" w:rsidRPr="00D33CCB" w:rsidRDefault="00A20ABE" w:rsidP="000B75F3">
            <w:pPr>
              <w:rPr>
                <w:sz w:val="16"/>
                <w:szCs w:val="16"/>
              </w:rPr>
            </w:pPr>
          </w:p>
        </w:tc>
      </w:tr>
      <w:tr w:rsidR="00A20ABE" w:rsidRPr="00D33CCB" w14:paraId="1C26294D" w14:textId="77777777" w:rsidTr="000B75F3">
        <w:trPr>
          <w:cantSplit/>
          <w:trHeight w:val="655"/>
        </w:trPr>
        <w:tc>
          <w:tcPr>
            <w:tcW w:w="1074" w:type="dxa"/>
            <w:shd w:val="clear" w:color="auto" w:fill="auto"/>
          </w:tcPr>
          <w:p w14:paraId="3FED7860"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8</w:t>
            </w:r>
          </w:p>
        </w:tc>
        <w:tc>
          <w:tcPr>
            <w:tcW w:w="7872" w:type="dxa"/>
            <w:shd w:val="clear" w:color="000000" w:fill="FFFFFF"/>
            <w:vAlign w:val="center"/>
          </w:tcPr>
          <w:p w14:paraId="142FC056" w14:textId="77777777" w:rsidR="00A20ABE" w:rsidRPr="00A519CB" w:rsidRDefault="00A20ABE" w:rsidP="000B75F3">
            <w:pPr>
              <w:rPr>
                <w:sz w:val="16"/>
                <w:szCs w:val="16"/>
              </w:rPr>
            </w:pPr>
            <w:r w:rsidRPr="001649EF">
              <w:rPr>
                <w:sz w:val="16"/>
                <w:szCs w:val="16"/>
              </w:rPr>
              <w:t xml:space="preserve">Voedingen voor desktops en workstations dienen te voldoen aan de normen voor energieprestaties zoals gesteld in het </w:t>
            </w:r>
            <w:hyperlink r:id="rId38" w:history="1">
              <w:r w:rsidRPr="001649EF">
                <w:rPr>
                  <w:rStyle w:val="Hyperlink"/>
                  <w:sz w:val="16"/>
                  <w:szCs w:val="16"/>
                </w:rPr>
                <w:t xml:space="preserve">80 PLUS </w:t>
              </w:r>
              <w:r w:rsidRPr="00A519CB">
                <w:rPr>
                  <w:rStyle w:val="Hyperlink"/>
                  <w:sz w:val="16"/>
                  <w:szCs w:val="16"/>
                </w:rPr>
                <w:t>Platinum label</w:t>
              </w:r>
            </w:hyperlink>
            <w:r w:rsidRPr="001649EF">
              <w:rPr>
                <w:sz w:val="16"/>
                <w:szCs w:val="16"/>
              </w:rPr>
              <w:t xml:space="preserve"> of een gelijkwaardig label.</w:t>
            </w:r>
          </w:p>
          <w:p w14:paraId="06F26555" w14:textId="77777777" w:rsidR="00A20ABE" w:rsidRPr="00D33CCB" w:rsidRDefault="00A20ABE" w:rsidP="000B75F3">
            <w:pPr>
              <w:rPr>
                <w:sz w:val="16"/>
                <w:szCs w:val="16"/>
              </w:rPr>
            </w:pPr>
          </w:p>
        </w:tc>
      </w:tr>
      <w:tr w:rsidR="00A20ABE" w:rsidRPr="00D33CCB" w14:paraId="7B4AE1BB" w14:textId="77777777" w:rsidTr="000B75F3">
        <w:trPr>
          <w:trHeight w:val="1852"/>
        </w:trPr>
        <w:tc>
          <w:tcPr>
            <w:tcW w:w="1074" w:type="dxa"/>
            <w:shd w:val="clear" w:color="auto" w:fill="auto"/>
          </w:tcPr>
          <w:p w14:paraId="7F0B2405"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9</w:t>
            </w:r>
          </w:p>
        </w:tc>
        <w:tc>
          <w:tcPr>
            <w:tcW w:w="7872" w:type="dxa"/>
            <w:shd w:val="clear" w:color="000000" w:fill="FFFFFF"/>
            <w:vAlign w:val="center"/>
          </w:tcPr>
          <w:p w14:paraId="6971C4BB" w14:textId="77777777" w:rsidR="00A20ABE" w:rsidRPr="00D33CCB" w:rsidRDefault="00A20ABE" w:rsidP="000B75F3">
            <w:pPr>
              <w:rPr>
                <w:sz w:val="16"/>
                <w:szCs w:val="16"/>
              </w:rPr>
            </w:pPr>
            <w:r w:rsidRPr="00D33CCB">
              <w:rPr>
                <w:sz w:val="16"/>
                <w:szCs w:val="16"/>
              </w:rPr>
              <w:t>Voor Producten (exclusief accessoires) gelden de volgende eisen ten aanzien van de levensduur van de batterij (accu):</w:t>
            </w:r>
          </w:p>
          <w:p w14:paraId="4C952FF2" w14:textId="77777777" w:rsidR="00A20ABE" w:rsidRPr="006F7577" w:rsidRDefault="00A20ABE" w:rsidP="00DA5FE6">
            <w:pPr>
              <w:numPr>
                <w:ilvl w:val="0"/>
                <w:numId w:val="42"/>
              </w:numPr>
              <w:contextualSpacing/>
              <w:rPr>
                <w:sz w:val="16"/>
                <w:szCs w:val="16"/>
              </w:rPr>
            </w:pPr>
            <w:r w:rsidRPr="00D33CCB">
              <w:rPr>
                <w:sz w:val="16"/>
                <w:szCs w:val="16"/>
              </w:rPr>
              <w:t>De batterij van een Product heeft na 500 volledige oplaadcycli nog minimaal 80% van zijn originele capaciteit. (State of Health (SoH) ≥80%);</w:t>
            </w:r>
          </w:p>
          <w:p w14:paraId="125D33FA" w14:textId="77777777" w:rsidR="00A20ABE" w:rsidRPr="00D33CCB" w:rsidRDefault="00A20ABE" w:rsidP="00DA5FE6">
            <w:pPr>
              <w:numPr>
                <w:ilvl w:val="0"/>
                <w:numId w:val="45"/>
              </w:numPr>
              <w:contextualSpacing/>
              <w:rPr>
                <w:sz w:val="16"/>
                <w:szCs w:val="16"/>
              </w:rPr>
            </w:pPr>
            <w:r w:rsidRPr="00D33CCB">
              <w:rPr>
                <w:sz w:val="16"/>
                <w:szCs w:val="16"/>
              </w:rPr>
              <w:t xml:space="preserve">Indien gedurende de looptijd van deze overeenkomst nieuwe </w:t>
            </w:r>
            <w:hyperlink r:id="rId39" w:history="1">
              <w:r w:rsidRPr="00D33CCB">
                <w:rPr>
                  <w:color w:val="0000FF"/>
                  <w:sz w:val="16"/>
                  <w:szCs w:val="16"/>
                  <w:u w:val="single"/>
                </w:rPr>
                <w:t>EU Richtlijnen en Verordeningen</w:t>
              </w:r>
            </w:hyperlink>
            <w:r w:rsidRPr="00D33CCB">
              <w:rPr>
                <w:sz w:val="16"/>
                <w:szCs w:val="16"/>
              </w:rPr>
              <w:t xml:space="preserve"> van kracht worden prevaleren desbetreffende richtlijnen en verordeningen.</w:t>
            </w:r>
          </w:p>
          <w:p w14:paraId="1C9FC83A" w14:textId="77777777" w:rsidR="00A20ABE" w:rsidRDefault="00A20ABE" w:rsidP="000B75F3">
            <w:pPr>
              <w:rPr>
                <w:i/>
                <w:iCs/>
                <w:sz w:val="16"/>
                <w:szCs w:val="16"/>
              </w:rPr>
            </w:pPr>
          </w:p>
          <w:p w14:paraId="38D11AB5" w14:textId="77777777" w:rsidR="00A20ABE" w:rsidRPr="00D33CCB" w:rsidRDefault="00A20ABE" w:rsidP="000B75F3">
            <w:pPr>
              <w:rPr>
                <w:i/>
                <w:iCs/>
                <w:sz w:val="16"/>
                <w:szCs w:val="16"/>
              </w:rPr>
            </w:pPr>
            <w:r w:rsidRPr="00D33CCB">
              <w:rPr>
                <w:i/>
                <w:iCs/>
                <w:sz w:val="16"/>
                <w:szCs w:val="16"/>
              </w:rPr>
              <w:t>Mogelijke bewijsmiddelen</w:t>
            </w:r>
          </w:p>
          <w:p w14:paraId="48FA7017" w14:textId="77777777" w:rsidR="00A20ABE" w:rsidRPr="00D33CCB" w:rsidRDefault="00A20ABE" w:rsidP="00DA5FE6">
            <w:pPr>
              <w:numPr>
                <w:ilvl w:val="0"/>
                <w:numId w:val="28"/>
              </w:numPr>
              <w:contextualSpacing/>
              <w:rPr>
                <w:sz w:val="16"/>
                <w:szCs w:val="16"/>
              </w:rPr>
            </w:pPr>
            <w:r w:rsidRPr="00D33CCB">
              <w:rPr>
                <w:sz w:val="16"/>
                <w:szCs w:val="16"/>
              </w:rPr>
              <w:t>(Geldig) certificaat van een ISO</w:t>
            </w:r>
            <w:r>
              <w:rPr>
                <w:sz w:val="16"/>
                <w:szCs w:val="16"/>
              </w:rPr>
              <w:t>14024</w:t>
            </w:r>
            <w:r w:rsidRPr="00D33CCB">
              <w:rPr>
                <w:sz w:val="16"/>
                <w:szCs w:val="16"/>
              </w:rPr>
              <w:t xml:space="preserve"> type I milieukeurmerk, waarvan de bovengenoemde waarden overeenkomen met de in deze wens gestelde norm.</w:t>
            </w:r>
          </w:p>
          <w:p w14:paraId="4AAAF021" w14:textId="77777777" w:rsidR="00A20ABE" w:rsidRDefault="00A20ABE" w:rsidP="00DA5FE6">
            <w:pPr>
              <w:numPr>
                <w:ilvl w:val="0"/>
                <w:numId w:val="28"/>
              </w:numPr>
              <w:contextualSpacing/>
              <w:rPr>
                <w:sz w:val="16"/>
                <w:szCs w:val="16"/>
              </w:rPr>
            </w:pPr>
            <w:r w:rsidRPr="00D33CCB">
              <w:rPr>
                <w:sz w:val="16"/>
                <w:szCs w:val="16"/>
              </w:rPr>
              <w:t xml:space="preserve">Verklaring van de fabrikant en/of verwijzing naar de </w:t>
            </w:r>
            <w:hyperlink r:id="rId40" w:history="1">
              <w:r w:rsidRPr="00D33CCB">
                <w:rPr>
                  <w:color w:val="0000FF"/>
                  <w:sz w:val="16"/>
                  <w:szCs w:val="16"/>
                  <w:u w:val="single"/>
                </w:rPr>
                <w:t>website</w:t>
              </w:r>
            </w:hyperlink>
            <w:r w:rsidRPr="00D33CCB">
              <w:rPr>
                <w:sz w:val="16"/>
                <w:szCs w:val="16"/>
              </w:rPr>
              <w:t xml:space="preserve"> van de fabrikant waar desbetreffende informatie beschreven staat.</w:t>
            </w:r>
          </w:p>
          <w:p w14:paraId="1ACB10A9" w14:textId="77777777" w:rsidR="00A20ABE" w:rsidRPr="00D33CCB" w:rsidRDefault="00A20ABE" w:rsidP="000B75F3">
            <w:pPr>
              <w:rPr>
                <w:sz w:val="16"/>
                <w:szCs w:val="16"/>
              </w:rPr>
            </w:pPr>
          </w:p>
        </w:tc>
      </w:tr>
      <w:tr w:rsidR="00A20ABE" w:rsidRPr="00D33CCB" w14:paraId="65D37A67" w14:textId="77777777" w:rsidTr="000B75F3">
        <w:trPr>
          <w:cantSplit/>
          <w:trHeight w:val="1852"/>
        </w:trPr>
        <w:tc>
          <w:tcPr>
            <w:tcW w:w="1074" w:type="dxa"/>
            <w:shd w:val="clear" w:color="auto" w:fill="auto"/>
          </w:tcPr>
          <w:p w14:paraId="02C2C7EF"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10</w:t>
            </w:r>
          </w:p>
        </w:tc>
        <w:tc>
          <w:tcPr>
            <w:tcW w:w="7872" w:type="dxa"/>
            <w:shd w:val="clear" w:color="000000" w:fill="FFFFFF"/>
            <w:vAlign w:val="center"/>
          </w:tcPr>
          <w:p w14:paraId="057CDF30" w14:textId="77777777" w:rsidR="00A20ABE" w:rsidRPr="00D33CCB" w:rsidRDefault="00A20ABE" w:rsidP="000B75F3">
            <w:pPr>
              <w:rPr>
                <w:sz w:val="16"/>
                <w:szCs w:val="16"/>
              </w:rPr>
            </w:pPr>
            <w:r w:rsidRPr="00D33CCB">
              <w:rPr>
                <w:sz w:val="16"/>
                <w:szCs w:val="16"/>
              </w:rPr>
              <w:t>De Opdrachtnemer levert binnen</w:t>
            </w:r>
            <w:r>
              <w:rPr>
                <w:sz w:val="16"/>
                <w:szCs w:val="16"/>
              </w:rPr>
              <w:t xml:space="preserve"> </w:t>
            </w:r>
            <w:r w:rsidRPr="00D33CCB">
              <w:rPr>
                <w:sz w:val="16"/>
                <w:szCs w:val="16"/>
              </w:rPr>
              <w:t>1 maand</w:t>
            </w:r>
            <w:r>
              <w:rPr>
                <w:sz w:val="16"/>
                <w:szCs w:val="16"/>
              </w:rPr>
              <w:t xml:space="preserve"> </w:t>
            </w:r>
            <w:r w:rsidRPr="00D33CCB">
              <w:rPr>
                <w:sz w:val="16"/>
                <w:szCs w:val="16"/>
              </w:rPr>
              <w:t xml:space="preserve">na levering van Producten (exclusief accessoires) een levenscyclusanalyse (LCA) op aan CCM en Deelnemer van het betreffende Product of soortgelijk Product met soortgelijke opbouw. Aanbestedende Dienst verwacht dat Fabrikanten en haar distributeurs/partners/resellers nomaliter gebruik maken van door Fabrikanten beschikbaar gestelde LCA’s waardoor indirect standaardisatie optreedt. Deze LCA’s dienen inzichtelijk gemaakt te worden als onderdeel van Bijlage 10 - Standaard Rapportages. </w:t>
            </w:r>
          </w:p>
          <w:p w14:paraId="228AF33B" w14:textId="77777777" w:rsidR="00A20ABE" w:rsidRPr="00D33CCB" w:rsidRDefault="00A20ABE" w:rsidP="000B75F3">
            <w:pPr>
              <w:rPr>
                <w:sz w:val="16"/>
                <w:szCs w:val="16"/>
              </w:rPr>
            </w:pPr>
          </w:p>
          <w:p w14:paraId="47A1F125" w14:textId="77777777" w:rsidR="00A20ABE" w:rsidRPr="00467CFE" w:rsidRDefault="00A20ABE" w:rsidP="000B75F3">
            <w:pPr>
              <w:rPr>
                <w:sz w:val="16"/>
                <w:szCs w:val="16"/>
              </w:rPr>
            </w:pPr>
            <w:r w:rsidRPr="006801D8">
              <w:rPr>
                <w:sz w:val="16"/>
                <w:szCs w:val="16"/>
              </w:rPr>
              <w:t>Indien Fabrikanten een LCA analyse aanbieden op basis van ISO14040 en ISO14044, dient gebruik te worden gemaakt van deze standaarden en prevaleert deze standaard boven ISO14067 of ISO14025.</w:t>
            </w:r>
          </w:p>
          <w:p w14:paraId="2AACF76A" w14:textId="77777777" w:rsidR="00A20ABE" w:rsidRPr="00D33CCB" w:rsidRDefault="00A20ABE" w:rsidP="000B75F3">
            <w:pPr>
              <w:rPr>
                <w:sz w:val="16"/>
                <w:szCs w:val="16"/>
              </w:rPr>
            </w:pPr>
          </w:p>
          <w:p w14:paraId="489C6CEE" w14:textId="77777777" w:rsidR="00A20ABE" w:rsidRPr="00D33CCB" w:rsidRDefault="00A20ABE" w:rsidP="000B75F3">
            <w:pPr>
              <w:rPr>
                <w:sz w:val="16"/>
                <w:szCs w:val="16"/>
              </w:rPr>
            </w:pPr>
            <w:r w:rsidRPr="00D33CCB">
              <w:rPr>
                <w:sz w:val="16"/>
                <w:szCs w:val="16"/>
              </w:rPr>
              <w:t>Aanbestedende Dienst gaat ermee akkoord dat indien LCA’s een bandbreedte bevatten in de berekening van de CO2 footprint, de mediaan van deze berekening geldt als resultaat. In de berekening geldt voor Producten een gebruiksfase (lifetime of product) van vi</w:t>
            </w:r>
            <w:r>
              <w:rPr>
                <w:sz w:val="16"/>
                <w:szCs w:val="16"/>
              </w:rPr>
              <w:t>er</w:t>
            </w:r>
            <w:r w:rsidRPr="00D33CCB">
              <w:rPr>
                <w:sz w:val="16"/>
                <w:szCs w:val="16"/>
              </w:rPr>
              <w:t xml:space="preserve"> (</w:t>
            </w:r>
            <w:r>
              <w:rPr>
                <w:sz w:val="16"/>
                <w:szCs w:val="16"/>
              </w:rPr>
              <w:t>4</w:t>
            </w:r>
            <w:r w:rsidRPr="00D33CCB">
              <w:rPr>
                <w:sz w:val="16"/>
                <w:szCs w:val="16"/>
              </w:rPr>
              <w:t>) jaar</w:t>
            </w:r>
            <w:r>
              <w:rPr>
                <w:sz w:val="16"/>
                <w:szCs w:val="16"/>
              </w:rPr>
              <w:t>. Voor deze gebruiksfase geldt dat in de calculatie een maximale afwijking van zes (6) maanden wordt geaccepteerd (3,5 t/m 4,5 jaar gebruiksfase) zonder dat de LCA en hiermee gepaard gaande CO2 dient te worden gewijzigd.</w:t>
            </w:r>
          </w:p>
          <w:p w14:paraId="340BD4FB" w14:textId="77777777" w:rsidR="00A20ABE" w:rsidRPr="00D33CCB" w:rsidRDefault="00A20ABE" w:rsidP="000B75F3">
            <w:pPr>
              <w:rPr>
                <w:sz w:val="16"/>
                <w:szCs w:val="16"/>
              </w:rPr>
            </w:pPr>
          </w:p>
          <w:p w14:paraId="44F677F3" w14:textId="77777777" w:rsidR="00A20ABE" w:rsidRPr="00D33CCB" w:rsidRDefault="00A20ABE" w:rsidP="000B75F3">
            <w:pPr>
              <w:rPr>
                <w:i/>
                <w:iCs/>
                <w:sz w:val="16"/>
                <w:szCs w:val="16"/>
              </w:rPr>
            </w:pPr>
            <w:r w:rsidRPr="00D33CCB">
              <w:rPr>
                <w:i/>
                <w:iCs/>
                <w:sz w:val="16"/>
                <w:szCs w:val="16"/>
              </w:rPr>
              <w:t>Toelichting</w:t>
            </w:r>
          </w:p>
          <w:p w14:paraId="3E648C28" w14:textId="77777777" w:rsidR="00A20ABE" w:rsidRPr="00D33CCB" w:rsidRDefault="00A20ABE" w:rsidP="000B75F3">
            <w:pPr>
              <w:rPr>
                <w:sz w:val="16"/>
                <w:szCs w:val="16"/>
              </w:rPr>
            </w:pPr>
            <w:r w:rsidRPr="00D33CCB">
              <w:rPr>
                <w:sz w:val="16"/>
                <w:szCs w:val="16"/>
              </w:rPr>
              <w:t xml:space="preserve">De LCA-resultaten omvatten ten minste de klimaatimpact, ofwel </w:t>
            </w:r>
            <w:r w:rsidRPr="00D33CCB">
              <w:rPr>
                <w:i/>
                <w:iCs/>
                <w:sz w:val="16"/>
                <w:szCs w:val="16"/>
              </w:rPr>
              <w:t>carbon footprint</w:t>
            </w:r>
            <w:r w:rsidRPr="00D33CCB">
              <w:rPr>
                <w:sz w:val="16"/>
                <w:szCs w:val="16"/>
              </w:rPr>
              <w:t xml:space="preserve">, uitgedrukt in CO2-equivalenten, berekend volgens de richtlijnen van het Greenhouse Gas Protocol: 'Product Life Cycle Accounting and Reporting Standard' of soortgelijke richtlijnen die de scope duidelijk afbakenen. Het totaalresultaat is ten minste uitgesplitst in de levenscyclusfasen grondstofwinning, productie, (downstream) transport en gebruik. End-of-life is optioneel; indien end-of-life wel is gekwantificeerd in de LCA dienen de resultaten van end-of-life los te worden getoond. Daarmee geeft de Opdrachtnemer inzicht in de milieukundige hotspots. </w:t>
            </w:r>
          </w:p>
          <w:p w14:paraId="32619D12" w14:textId="77777777" w:rsidR="00A20ABE" w:rsidRPr="00D33CCB" w:rsidRDefault="00A20ABE" w:rsidP="000B75F3">
            <w:pPr>
              <w:rPr>
                <w:sz w:val="16"/>
                <w:szCs w:val="16"/>
              </w:rPr>
            </w:pPr>
          </w:p>
        </w:tc>
      </w:tr>
      <w:tr w:rsidR="00A20ABE" w:rsidRPr="00D33CCB" w14:paraId="0FB93435" w14:textId="77777777" w:rsidTr="000B75F3">
        <w:tc>
          <w:tcPr>
            <w:tcW w:w="1074" w:type="dxa"/>
            <w:shd w:val="clear" w:color="auto" w:fill="auto"/>
          </w:tcPr>
          <w:p w14:paraId="7D0BAA77"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11</w:t>
            </w:r>
          </w:p>
        </w:tc>
        <w:tc>
          <w:tcPr>
            <w:tcW w:w="7872" w:type="dxa"/>
            <w:shd w:val="clear" w:color="000000" w:fill="FFFFFF"/>
            <w:vAlign w:val="center"/>
          </w:tcPr>
          <w:p w14:paraId="43978A65" w14:textId="77777777" w:rsidR="00A20ABE" w:rsidRDefault="00A20ABE" w:rsidP="000B75F3">
            <w:pPr>
              <w:rPr>
                <w:sz w:val="16"/>
                <w:szCs w:val="16"/>
              </w:rPr>
            </w:pPr>
            <w:r w:rsidRPr="00D33CCB">
              <w:rPr>
                <w:sz w:val="16"/>
                <w:szCs w:val="16"/>
              </w:rPr>
              <w:t xml:space="preserve">De vrijgekomen CO2 van de door Opdrachtgever verworven Producten (exclusief Accessoires) wordt voor 100% gecompenseerd door middel </w:t>
            </w:r>
            <w:r>
              <w:rPr>
                <w:sz w:val="16"/>
                <w:szCs w:val="16"/>
              </w:rPr>
              <w:t xml:space="preserve">van onderstaande hoogwaardige standaarden </w:t>
            </w:r>
            <w:r w:rsidRPr="00D33CCB">
              <w:rPr>
                <w:sz w:val="16"/>
                <w:szCs w:val="16"/>
              </w:rPr>
              <w:t xml:space="preserve">of minimaal gelijkwaardig. Dit geldt voor </w:t>
            </w:r>
            <w:r>
              <w:rPr>
                <w:sz w:val="16"/>
                <w:szCs w:val="16"/>
              </w:rPr>
              <w:t xml:space="preserve">alle </w:t>
            </w:r>
            <w:r w:rsidRPr="00D33CCB">
              <w:rPr>
                <w:sz w:val="16"/>
                <w:szCs w:val="16"/>
              </w:rPr>
              <w:t>Producten (exclusief Accessoires) die via Koop</w:t>
            </w:r>
            <w:r>
              <w:rPr>
                <w:sz w:val="16"/>
                <w:szCs w:val="16"/>
              </w:rPr>
              <w:t>, KMR</w:t>
            </w:r>
            <w:r w:rsidRPr="00D33CCB">
              <w:rPr>
                <w:sz w:val="16"/>
                <w:szCs w:val="16"/>
              </w:rPr>
              <w:t xml:space="preserve"> of Huur </w:t>
            </w:r>
            <w:r>
              <w:rPr>
                <w:sz w:val="16"/>
                <w:szCs w:val="16"/>
              </w:rPr>
              <w:t xml:space="preserve">worden </w:t>
            </w:r>
            <w:r w:rsidRPr="00D33CCB">
              <w:rPr>
                <w:sz w:val="16"/>
                <w:szCs w:val="16"/>
              </w:rPr>
              <w:t>geleverd.</w:t>
            </w:r>
            <w:r>
              <w:rPr>
                <w:sz w:val="16"/>
                <w:szCs w:val="16"/>
              </w:rPr>
              <w:t xml:space="preserve"> </w:t>
            </w:r>
          </w:p>
          <w:p w14:paraId="27A52593" w14:textId="77777777" w:rsidR="00A20ABE" w:rsidRDefault="00A20ABE" w:rsidP="000B75F3">
            <w:pPr>
              <w:rPr>
                <w:sz w:val="16"/>
                <w:szCs w:val="16"/>
              </w:rPr>
            </w:pPr>
          </w:p>
          <w:p w14:paraId="059F4CED" w14:textId="77777777" w:rsidR="00A20ABE" w:rsidRPr="00917D22" w:rsidRDefault="00A20ABE" w:rsidP="000B75F3">
            <w:pPr>
              <w:rPr>
                <w:bCs/>
                <w:sz w:val="16"/>
                <w:szCs w:val="16"/>
              </w:rPr>
            </w:pPr>
            <w:r w:rsidRPr="00D33CCB">
              <w:rPr>
                <w:bCs/>
                <w:sz w:val="16"/>
                <w:szCs w:val="16"/>
              </w:rPr>
              <w:t xml:space="preserve">Opdrachtnemer verplicht zich ertoe </w:t>
            </w:r>
            <w:r>
              <w:rPr>
                <w:bCs/>
                <w:sz w:val="16"/>
                <w:szCs w:val="16"/>
              </w:rPr>
              <w:t>uiterlijk</w:t>
            </w:r>
            <w:r w:rsidRPr="00D33CCB">
              <w:rPr>
                <w:bCs/>
                <w:sz w:val="16"/>
                <w:szCs w:val="16"/>
              </w:rPr>
              <w:t xml:space="preserve"> </w:t>
            </w:r>
            <w:r>
              <w:rPr>
                <w:bCs/>
                <w:sz w:val="16"/>
                <w:szCs w:val="16"/>
              </w:rPr>
              <w:t>drie (3)</w:t>
            </w:r>
            <w:r w:rsidRPr="00D33CCB">
              <w:rPr>
                <w:bCs/>
                <w:sz w:val="16"/>
                <w:szCs w:val="16"/>
              </w:rPr>
              <w:t xml:space="preserve"> maanden na ingangsdatum van de </w:t>
            </w:r>
            <w:r w:rsidRPr="00917D22">
              <w:rPr>
                <w:bCs/>
                <w:sz w:val="16"/>
                <w:szCs w:val="16"/>
              </w:rPr>
              <w:t>Raamovereenkomst een ‘Portfolio</w:t>
            </w:r>
            <w:r>
              <w:rPr>
                <w:bCs/>
                <w:sz w:val="16"/>
                <w:szCs w:val="16"/>
              </w:rPr>
              <w:t xml:space="preserve"> Plan CO2 Compensatie’  </w:t>
            </w:r>
            <w:r w:rsidRPr="00D33CCB">
              <w:rPr>
                <w:sz w:val="16"/>
                <w:szCs w:val="16"/>
              </w:rPr>
              <w:t xml:space="preserve">(in vrije vorm en max </w:t>
            </w:r>
            <w:r>
              <w:rPr>
                <w:sz w:val="16"/>
                <w:szCs w:val="16"/>
              </w:rPr>
              <w:t>5</w:t>
            </w:r>
            <w:r w:rsidRPr="00D33CCB">
              <w:rPr>
                <w:sz w:val="16"/>
                <w:szCs w:val="16"/>
              </w:rPr>
              <w:t xml:space="preserve">A-4) op </w:t>
            </w:r>
            <w:r>
              <w:rPr>
                <w:sz w:val="16"/>
                <w:szCs w:val="16"/>
              </w:rPr>
              <w:t>te leveren, waarin concreet is beschreven op welke wijze wordt voldaan aan de minimale eisen uit dit criterium. Producten welke geleverd zijn in deze periode van drie (3) maanden dienen met terugwerkende kracht gecompenseerd te worden.</w:t>
            </w:r>
          </w:p>
          <w:p w14:paraId="4B56CF61" w14:textId="77777777" w:rsidR="00A20ABE" w:rsidRDefault="00A20ABE" w:rsidP="000B75F3">
            <w:pPr>
              <w:rPr>
                <w:sz w:val="16"/>
                <w:szCs w:val="16"/>
              </w:rPr>
            </w:pPr>
          </w:p>
          <w:p w14:paraId="5C5E8751" w14:textId="77777777" w:rsidR="00A20ABE" w:rsidRDefault="00A20ABE" w:rsidP="000B75F3">
            <w:pPr>
              <w:spacing w:line="276" w:lineRule="auto"/>
              <w:rPr>
                <w:sz w:val="16"/>
                <w:szCs w:val="16"/>
              </w:rPr>
            </w:pPr>
            <w:r>
              <w:rPr>
                <w:sz w:val="16"/>
                <w:szCs w:val="16"/>
              </w:rPr>
              <w:t xml:space="preserve">De Rijksoverheid richt zich ten aanzien van CO2 compensatie op bewezen effectieve en tevens </w:t>
            </w:r>
            <w:r w:rsidRPr="00142CB1">
              <w:rPr>
                <w:sz w:val="16"/>
                <w:szCs w:val="16"/>
              </w:rPr>
              <w:t>innovatieve projecten</w:t>
            </w:r>
            <w:r w:rsidRPr="00142CB1">
              <w:rPr>
                <w:rStyle w:val="Voetnootmarkering"/>
                <w:rFonts w:eastAsiaTheme="minorHAnsi"/>
                <w:sz w:val="16"/>
                <w:szCs w:val="16"/>
              </w:rPr>
              <w:footnoteReference w:id="2"/>
            </w:r>
            <w:r>
              <w:rPr>
                <w:sz w:val="16"/>
                <w:szCs w:val="16"/>
              </w:rPr>
              <w:t xml:space="preserve"> welke voldoen aan de hoogste integriteitsnormen, met waarborging van kern principes qua </w:t>
            </w:r>
            <w:r w:rsidRPr="00142CB1">
              <w:rPr>
                <w:sz w:val="16"/>
                <w:szCs w:val="16"/>
              </w:rPr>
              <w:t>effectiviteit, additionaliteit, transparantie</w:t>
            </w:r>
            <w:r>
              <w:rPr>
                <w:sz w:val="16"/>
                <w:szCs w:val="16"/>
              </w:rPr>
              <w:t xml:space="preserve"> en</w:t>
            </w:r>
            <w:r w:rsidRPr="00142CB1">
              <w:rPr>
                <w:sz w:val="16"/>
                <w:szCs w:val="16"/>
              </w:rPr>
              <w:t xml:space="preserve"> impact op lokale gemeenschappen</w:t>
            </w:r>
            <w:r>
              <w:rPr>
                <w:sz w:val="16"/>
                <w:szCs w:val="16"/>
              </w:rPr>
              <w:t xml:space="preserve"> en welke een aantoonbare bijdrage leveren aan </w:t>
            </w:r>
            <w:r w:rsidRPr="00142CB1">
              <w:rPr>
                <w:sz w:val="16"/>
                <w:szCs w:val="16"/>
              </w:rPr>
              <w:t xml:space="preserve">de </w:t>
            </w:r>
            <w:r>
              <w:rPr>
                <w:sz w:val="16"/>
                <w:szCs w:val="16"/>
              </w:rPr>
              <w:t>realisatie van de UN</w:t>
            </w:r>
            <w:r w:rsidRPr="00142CB1">
              <w:rPr>
                <w:sz w:val="16"/>
                <w:szCs w:val="16"/>
              </w:rPr>
              <w:t xml:space="preserve"> Sustainable Development Goals (SDG)</w:t>
            </w:r>
            <w:r>
              <w:rPr>
                <w:sz w:val="16"/>
                <w:szCs w:val="16"/>
              </w:rPr>
              <w:t xml:space="preserve"> 8, 9 en 12 t/m 15.</w:t>
            </w:r>
          </w:p>
          <w:p w14:paraId="317A086A" w14:textId="77777777" w:rsidR="00A20ABE" w:rsidRDefault="00A20ABE" w:rsidP="000B75F3">
            <w:pPr>
              <w:spacing w:line="276" w:lineRule="auto"/>
              <w:rPr>
                <w:sz w:val="16"/>
                <w:szCs w:val="16"/>
              </w:rPr>
            </w:pPr>
          </w:p>
          <w:p w14:paraId="31A1AA1E" w14:textId="77777777" w:rsidR="00A20ABE" w:rsidRPr="003A7BD8" w:rsidRDefault="00A20ABE" w:rsidP="000B75F3">
            <w:pPr>
              <w:rPr>
                <w:sz w:val="16"/>
                <w:szCs w:val="16"/>
              </w:rPr>
            </w:pPr>
            <w:r>
              <w:rPr>
                <w:sz w:val="16"/>
                <w:szCs w:val="16"/>
              </w:rPr>
              <w:t>De onderstaande minimale eisen zijn van toepassing op CO2 Compensatie credits en projecten</w:t>
            </w:r>
            <w:r w:rsidRPr="003A7BD8">
              <w:rPr>
                <w:sz w:val="16"/>
                <w:szCs w:val="16"/>
              </w:rPr>
              <w:t>:</w:t>
            </w:r>
          </w:p>
          <w:p w14:paraId="2208120C"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Opdrachtnemer dient een portefeuille van credits samen te stellen gericht op verwijdering of vermijding van CO2 emissies bestaande uit max. drie (3) projecten, welke voor max. 80% uit 'proven technology' projecten bestaat en voor min. 20% uit innovatieve projecten;</w:t>
            </w:r>
          </w:p>
          <w:p w14:paraId="2AA92556"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Opdrachtnemer moet een onderscheid maken tussen reguliere en innovatieve projecten in zijn projectportfolio van waaruit CO2 credits worden verstrekt. Innovatieve projecten hebben een nieuw concept, zijn anders dan bestaande oplossingen en hebben een potentieel voor een grote impact;</w:t>
            </w:r>
          </w:p>
          <w:p w14:paraId="360A18F4"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 xml:space="preserve">Bovenstaand portefeuille dient samengesteld te zijn op basis van </w:t>
            </w:r>
            <w:hyperlink r:id="rId41" w:history="1">
              <w:r w:rsidRPr="00304FD8">
                <w:rPr>
                  <w:rStyle w:val="Hyperlink"/>
                  <w:sz w:val="16"/>
                  <w:szCs w:val="16"/>
                </w:rPr>
                <w:t>ICVCM-CCP</w:t>
              </w:r>
            </w:hyperlink>
            <w:r w:rsidRPr="003A7BD8">
              <w:rPr>
                <w:sz w:val="16"/>
                <w:szCs w:val="16"/>
              </w:rPr>
              <w:t xml:space="preserve"> en/of </w:t>
            </w:r>
            <w:hyperlink r:id="rId42" w:history="1">
              <w:r w:rsidRPr="00304FD8">
                <w:rPr>
                  <w:rStyle w:val="Hyperlink"/>
                  <w:sz w:val="16"/>
                  <w:szCs w:val="16"/>
                </w:rPr>
                <w:t>CCQI</w:t>
              </w:r>
            </w:hyperlink>
            <w:r w:rsidRPr="003A7BD8">
              <w:rPr>
                <w:sz w:val="16"/>
                <w:szCs w:val="16"/>
              </w:rPr>
              <w:t xml:space="preserve"> criteria;</w:t>
            </w:r>
          </w:p>
          <w:p w14:paraId="3C6C11C5"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 xml:space="preserve">Eén credit omvat de vermindering/verwijdering van één ton CO2-equivalent. </w:t>
            </w:r>
          </w:p>
          <w:p w14:paraId="18F29733"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 xml:space="preserve">De co-benefits van de portefeuille moeten minimaal bijdragen aan de </w:t>
            </w:r>
            <w:hyperlink r:id="rId43" w:history="1">
              <w:r w:rsidRPr="00304FD8">
                <w:rPr>
                  <w:rStyle w:val="Hyperlink"/>
                  <w:sz w:val="16"/>
                  <w:szCs w:val="16"/>
                </w:rPr>
                <w:t>SDG's 8,9,12 t/m 15</w:t>
              </w:r>
            </w:hyperlink>
            <w:r w:rsidRPr="003A7BD8">
              <w:rPr>
                <w:sz w:val="16"/>
                <w:szCs w:val="16"/>
              </w:rPr>
              <w:t>;</w:t>
            </w:r>
          </w:p>
          <w:p w14:paraId="2D9F30D5"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 xml:space="preserve">Credits zijn minimaal gecertificeerd conform de </w:t>
            </w:r>
            <w:hyperlink r:id="rId44" w:history="1">
              <w:r w:rsidRPr="00304FD8">
                <w:rPr>
                  <w:rStyle w:val="Hyperlink"/>
                  <w:sz w:val="16"/>
                  <w:szCs w:val="16"/>
                </w:rPr>
                <w:t>ICROA-normen</w:t>
              </w:r>
            </w:hyperlink>
            <w:r w:rsidRPr="003A7BD8">
              <w:rPr>
                <w:sz w:val="16"/>
                <w:szCs w:val="16"/>
              </w:rPr>
              <w:t xml:space="preserve"> of gelijkwaardig;</w:t>
            </w:r>
          </w:p>
          <w:p w14:paraId="4F2122C9"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 xml:space="preserve">Voor innovatieve projecten zijn niche offset registers toegestaan; </w:t>
            </w:r>
          </w:p>
          <w:p w14:paraId="454056D4"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 xml:space="preserve">Voorbeelden van innovatieve projecten zijn o.a. blue carbon, groene waterstof, biochar, methaan opslag, soil carbon, carbon mineralization, carbon capture storage (niet uitputtende opsomming); </w:t>
            </w:r>
          </w:p>
          <w:p w14:paraId="504FECBD"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Credits beschikken over een hoge additionaliteit, dit betekent dat de vermindering en/of verwijdering van broeikasgasemissies niet zou hebben plaatsgevonden zonder de extra stimulans van deze credits;</w:t>
            </w:r>
          </w:p>
          <w:p w14:paraId="2539F3D1"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Credit vintage: maximaal -2 jaar vanaf het moment van emissies (factuurdatum);</w:t>
            </w:r>
          </w:p>
          <w:p w14:paraId="3B4B54A5"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Credits dienen afkomstig te zijn van projecten/programma's met een hoge integriteit;</w:t>
            </w:r>
          </w:p>
          <w:p w14:paraId="53FB0EDD"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 xml:space="preserve">Duurzaamheid: Credits bevatten geen risico’s waardoor het onderliggende klimaatvoordeel verloren gaat (bijv. opgeslagen </w:t>
            </w:r>
            <w:r>
              <w:rPr>
                <w:sz w:val="16"/>
                <w:szCs w:val="16"/>
              </w:rPr>
              <w:t>CO2</w:t>
            </w:r>
            <w:r w:rsidRPr="003A7BD8">
              <w:rPr>
                <w:sz w:val="16"/>
                <w:szCs w:val="16"/>
              </w:rPr>
              <w:t xml:space="preserve"> die vrijkomt door natuurlijke of door de mens veroorzaakte effecten) of dienen over adequate maatregelen te beschikken welke desbetreffende risico’s mitigeert;</w:t>
            </w:r>
          </w:p>
          <w:p w14:paraId="617614B7"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Voor innovatieve projecten in de portefeuille, gelden dat bovenstaande eisen e, f, i en l niet van toepassing zijn.</w:t>
            </w:r>
          </w:p>
          <w:p w14:paraId="0A05A7EB"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Gemeenschap:  projecten dienen minimaal bij te dragen aan directe creatie van werkgelegenheid;</w:t>
            </w:r>
          </w:p>
          <w:p w14:paraId="1607AA61"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Traceerbaarheid : beschikt over een statisch dashboard, satelliet monitoring en/of realtime dashboard;</w:t>
            </w:r>
          </w:p>
          <w:p w14:paraId="3F201412"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Biodiversiteit: projecten hebben geen negatief effect op biodiversiteit;</w:t>
            </w:r>
          </w:p>
          <w:p w14:paraId="4CAEBF4B"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Media: er is de afgelopen drie kalenderjaren geen sprake geweest van negatieve media aandacht;</w:t>
            </w:r>
          </w:p>
          <w:p w14:paraId="66ED8865" w14:textId="77777777" w:rsidR="00A20ABE" w:rsidRPr="003A7BD8" w:rsidRDefault="00A20ABE" w:rsidP="00DA5FE6">
            <w:pPr>
              <w:pStyle w:val="Lijstalinea"/>
              <w:numPr>
                <w:ilvl w:val="0"/>
                <w:numId w:val="58"/>
              </w:numPr>
              <w:spacing w:after="160" w:line="259" w:lineRule="auto"/>
              <w:rPr>
                <w:sz w:val="16"/>
                <w:szCs w:val="16"/>
              </w:rPr>
            </w:pPr>
            <w:r w:rsidRPr="003A7BD8">
              <w:rPr>
                <w:sz w:val="16"/>
                <w:szCs w:val="16"/>
              </w:rPr>
              <w:t xml:space="preserve">Integriteit (CPI): projecten dienen plaats te vinden in landen welke in de </w:t>
            </w:r>
            <w:hyperlink r:id="rId45" w:history="1">
              <w:r w:rsidRPr="003A7BD8">
                <w:rPr>
                  <w:rStyle w:val="Hyperlink"/>
                  <w:sz w:val="16"/>
                  <w:szCs w:val="16"/>
                </w:rPr>
                <w:t>Corruption Perceptions Index</w:t>
              </w:r>
            </w:hyperlink>
            <w:r w:rsidRPr="003A7BD8">
              <w:rPr>
                <w:sz w:val="16"/>
                <w:szCs w:val="16"/>
              </w:rPr>
              <w:t xml:space="preserve"> tot de 40% hoogst scorende (minst corrupte landen) behoren;</w:t>
            </w:r>
          </w:p>
          <w:p w14:paraId="419676F7" w14:textId="77777777" w:rsidR="00A20ABE" w:rsidRPr="00B614D7" w:rsidRDefault="00A20ABE" w:rsidP="00DA5FE6">
            <w:pPr>
              <w:pStyle w:val="Lijstalinea"/>
              <w:numPr>
                <w:ilvl w:val="0"/>
                <w:numId w:val="58"/>
              </w:numPr>
              <w:spacing w:after="160" w:line="259" w:lineRule="auto"/>
              <w:rPr>
                <w:sz w:val="16"/>
                <w:szCs w:val="16"/>
              </w:rPr>
            </w:pPr>
            <w:r w:rsidRPr="00B614D7">
              <w:rPr>
                <w:sz w:val="16"/>
                <w:szCs w:val="16"/>
              </w:rPr>
              <w:t xml:space="preserve">Gelijkwaardig kan aangetoond worden middels een ondertekende 'Verklaring van gelijkwaardigheid' door een onafhankelijke </w:t>
            </w:r>
            <w:hyperlink r:id="rId46" w:history="1">
              <w:r w:rsidRPr="00304FD8">
                <w:rPr>
                  <w:rStyle w:val="Hyperlink"/>
                  <w:sz w:val="16"/>
                  <w:szCs w:val="16"/>
                </w:rPr>
                <w:t>ICROA</w:t>
              </w:r>
            </w:hyperlink>
            <w:r>
              <w:rPr>
                <w:sz w:val="16"/>
                <w:szCs w:val="16"/>
              </w:rPr>
              <w:t xml:space="preserve"> gecertificeerde </w:t>
            </w:r>
            <w:r w:rsidRPr="00B614D7">
              <w:rPr>
                <w:sz w:val="16"/>
                <w:szCs w:val="16"/>
              </w:rPr>
              <w:t xml:space="preserve">auditor/aanbieder met daarin een analyse/ vergelijking op detailniveau van de aangeboden standaard ten opzichte van </w:t>
            </w:r>
            <w:r>
              <w:rPr>
                <w:sz w:val="16"/>
                <w:szCs w:val="16"/>
              </w:rPr>
              <w:t>bovenstaande eisen</w:t>
            </w:r>
            <w:r w:rsidRPr="00B614D7">
              <w:rPr>
                <w:sz w:val="16"/>
                <w:szCs w:val="16"/>
              </w:rPr>
              <w:t>. De bewijslast hiervoor ligt bij Opdrachtnemer.</w:t>
            </w:r>
          </w:p>
          <w:p w14:paraId="445EA744" w14:textId="77777777" w:rsidR="00A20ABE" w:rsidRPr="00D33CCB" w:rsidRDefault="00A20ABE" w:rsidP="000B75F3">
            <w:pPr>
              <w:rPr>
                <w:i/>
                <w:iCs/>
                <w:sz w:val="16"/>
                <w:szCs w:val="16"/>
              </w:rPr>
            </w:pPr>
            <w:r w:rsidRPr="00D33CCB">
              <w:rPr>
                <w:i/>
                <w:iCs/>
                <w:sz w:val="16"/>
                <w:szCs w:val="16"/>
              </w:rPr>
              <w:t>Toelichting</w:t>
            </w:r>
          </w:p>
          <w:p w14:paraId="7E43A4C1" w14:textId="77777777" w:rsidR="00A20ABE" w:rsidRPr="004D07CB" w:rsidRDefault="00A20ABE" w:rsidP="000B75F3">
            <w:pPr>
              <w:spacing w:line="240" w:lineRule="auto"/>
              <w:rPr>
                <w:sz w:val="16"/>
                <w:szCs w:val="16"/>
              </w:rPr>
            </w:pPr>
            <w:r w:rsidRPr="004D07CB">
              <w:rPr>
                <w:sz w:val="16"/>
                <w:szCs w:val="16"/>
              </w:rPr>
              <w:t>Onder CO2-compensatie wordt verstaan: het compenseren van vrijgekomen broeikasgassen (vertaald naar CO2-equivalenten) door bijvoorbeeld het vastleggen van CO2 in bomen of het voorkomen van CO2-uitstoot door het investeren in duurzame energie en/of energiebesparing.</w:t>
            </w:r>
          </w:p>
          <w:p w14:paraId="04148424" w14:textId="77777777" w:rsidR="00A20ABE" w:rsidRPr="004D07CB" w:rsidRDefault="00A20ABE" w:rsidP="000B75F3">
            <w:pPr>
              <w:spacing w:line="240" w:lineRule="auto"/>
              <w:rPr>
                <w:sz w:val="16"/>
                <w:szCs w:val="16"/>
              </w:rPr>
            </w:pPr>
          </w:p>
          <w:p w14:paraId="221E0EA7" w14:textId="77777777" w:rsidR="00A20ABE" w:rsidRPr="004D07CB" w:rsidRDefault="00A20ABE" w:rsidP="000B75F3">
            <w:pPr>
              <w:spacing w:line="240" w:lineRule="auto"/>
              <w:rPr>
                <w:sz w:val="16"/>
                <w:szCs w:val="16"/>
              </w:rPr>
            </w:pPr>
            <w:r w:rsidRPr="004D07CB">
              <w:rPr>
                <w:sz w:val="16"/>
                <w:szCs w:val="16"/>
              </w:rPr>
              <w:t>Compensatie geschiedt op basis van de LCA-resultaten (uitgedrukt in CO2-equivalenten) conform E.16.2.10. De LCA-resultaten mogen ook door de fabrikant beschikbaar worden gesteld. Alle producten dienen inclusief de kosten voor CO2-compensatie aangeboden te worden. Voor het Rijk staat de berekeningsmethode van de te compenseren hoeveelheid CO2 vast gedurende de looptijd van de Raamovereenkomst.</w:t>
            </w:r>
          </w:p>
          <w:p w14:paraId="7624F1A2" w14:textId="77777777" w:rsidR="00A20ABE" w:rsidRPr="00D33CCB" w:rsidRDefault="00A20ABE" w:rsidP="000B75F3">
            <w:pPr>
              <w:rPr>
                <w:rFonts w:cs="Calibri"/>
                <w:sz w:val="16"/>
                <w:szCs w:val="16"/>
              </w:rPr>
            </w:pPr>
          </w:p>
          <w:p w14:paraId="0256D34F" w14:textId="77777777" w:rsidR="00A20ABE" w:rsidRPr="00D33CCB" w:rsidRDefault="00A20ABE" w:rsidP="000B75F3">
            <w:pPr>
              <w:rPr>
                <w:i/>
                <w:iCs/>
                <w:sz w:val="16"/>
                <w:szCs w:val="16"/>
              </w:rPr>
            </w:pPr>
            <w:r w:rsidRPr="00D33CCB">
              <w:rPr>
                <w:i/>
                <w:iCs/>
                <w:sz w:val="16"/>
                <w:szCs w:val="16"/>
              </w:rPr>
              <w:t>Bewijsmiddelen</w:t>
            </w:r>
            <w:r w:rsidRPr="00D33CCB">
              <w:rPr>
                <w:rFonts w:cs="Calibri"/>
                <w:i/>
                <w:iCs/>
                <w:sz w:val="16"/>
                <w:szCs w:val="16"/>
              </w:rPr>
              <w:t>:</w:t>
            </w:r>
          </w:p>
          <w:p w14:paraId="57F53020" w14:textId="77777777" w:rsidR="00A20ABE" w:rsidRPr="00304FD8" w:rsidRDefault="00A20ABE" w:rsidP="00DA5FE6">
            <w:pPr>
              <w:numPr>
                <w:ilvl w:val="0"/>
                <w:numId w:val="57"/>
              </w:numPr>
              <w:contextualSpacing/>
              <w:rPr>
                <w:rFonts w:cs="Calibri"/>
                <w:sz w:val="16"/>
                <w:szCs w:val="16"/>
                <w:lang w:val="en-US"/>
              </w:rPr>
            </w:pPr>
            <w:r w:rsidRPr="00304FD8">
              <w:rPr>
                <w:bCs/>
                <w:sz w:val="16"/>
                <w:szCs w:val="16"/>
                <w:lang w:val="en-US"/>
              </w:rPr>
              <w:t xml:space="preserve">Portfolio Plan CO2 Compensatie  </w:t>
            </w:r>
          </w:p>
          <w:p w14:paraId="74441ED4" w14:textId="77777777" w:rsidR="00A20ABE" w:rsidRPr="00D33CCB" w:rsidRDefault="00A20ABE" w:rsidP="00DA5FE6">
            <w:pPr>
              <w:numPr>
                <w:ilvl w:val="0"/>
                <w:numId w:val="57"/>
              </w:numPr>
              <w:contextualSpacing/>
              <w:rPr>
                <w:rFonts w:cs="Calibri"/>
                <w:sz w:val="16"/>
                <w:szCs w:val="16"/>
              </w:rPr>
            </w:pPr>
            <w:r>
              <w:rPr>
                <w:rFonts w:cs="Calibri"/>
                <w:sz w:val="16"/>
                <w:szCs w:val="16"/>
              </w:rPr>
              <w:t>H</w:t>
            </w:r>
            <w:r w:rsidRPr="00D33CCB">
              <w:rPr>
                <w:rFonts w:cs="Calibri"/>
                <w:sz w:val="16"/>
                <w:szCs w:val="16"/>
              </w:rPr>
              <w:t>et contract met de aanbieder van de CO2-compensatie dan wel een verwijzing naar het contract met de aanbieder;</w:t>
            </w:r>
          </w:p>
          <w:p w14:paraId="745FAEBD" w14:textId="77777777" w:rsidR="00A20ABE" w:rsidRPr="00D33CCB" w:rsidRDefault="00A20ABE" w:rsidP="00DA5FE6">
            <w:pPr>
              <w:numPr>
                <w:ilvl w:val="0"/>
                <w:numId w:val="57"/>
              </w:numPr>
              <w:contextualSpacing/>
              <w:rPr>
                <w:rFonts w:cs="Calibri"/>
                <w:sz w:val="16"/>
                <w:szCs w:val="16"/>
              </w:rPr>
            </w:pPr>
            <w:r>
              <w:rPr>
                <w:rFonts w:cs="Calibri"/>
                <w:sz w:val="16"/>
                <w:szCs w:val="16"/>
              </w:rPr>
              <w:t>V</w:t>
            </w:r>
            <w:r w:rsidRPr="00D33CCB">
              <w:rPr>
                <w:rFonts w:cs="Calibri"/>
                <w:sz w:val="16"/>
                <w:szCs w:val="16"/>
              </w:rPr>
              <w:t>ermelding van de gebruikte certificeringen</w:t>
            </w:r>
            <w:r>
              <w:rPr>
                <w:rFonts w:cs="Calibri"/>
                <w:sz w:val="16"/>
                <w:szCs w:val="16"/>
              </w:rPr>
              <w:t xml:space="preserve"> </w:t>
            </w:r>
            <w:r w:rsidRPr="00D33CCB">
              <w:rPr>
                <w:rFonts w:cs="Calibri"/>
                <w:sz w:val="16"/>
                <w:szCs w:val="16"/>
              </w:rPr>
              <w:t>en de daaraan gekoppelde projecten;</w:t>
            </w:r>
          </w:p>
          <w:p w14:paraId="15BF6F17" w14:textId="77777777" w:rsidR="00A20ABE" w:rsidRPr="00D33CCB" w:rsidRDefault="00A20ABE" w:rsidP="00DA5FE6">
            <w:pPr>
              <w:numPr>
                <w:ilvl w:val="0"/>
                <w:numId w:val="57"/>
              </w:numPr>
              <w:contextualSpacing/>
              <w:rPr>
                <w:rFonts w:cs="Calibri"/>
                <w:sz w:val="16"/>
                <w:szCs w:val="16"/>
              </w:rPr>
            </w:pPr>
            <w:r w:rsidRPr="00D33CCB">
              <w:rPr>
                <w:rFonts w:cs="Calibri"/>
                <w:sz w:val="16"/>
                <w:szCs w:val="16"/>
              </w:rPr>
              <w:t>ondertekende 'Verklaring van gelijkwaardigheid</w:t>
            </w:r>
            <w:r>
              <w:rPr>
                <w:rFonts w:cs="Calibri"/>
                <w:sz w:val="16"/>
                <w:szCs w:val="16"/>
              </w:rPr>
              <w:t xml:space="preserve">’ </w:t>
            </w:r>
            <w:r w:rsidRPr="00D33CCB">
              <w:rPr>
                <w:rFonts w:cs="Calibri"/>
                <w:sz w:val="16"/>
                <w:szCs w:val="16"/>
              </w:rPr>
              <w:t>(indien van toepassing);</w:t>
            </w:r>
          </w:p>
          <w:p w14:paraId="6C158485" w14:textId="77777777" w:rsidR="00A20ABE" w:rsidRDefault="00A20ABE" w:rsidP="00DA5FE6">
            <w:pPr>
              <w:pStyle w:val="Lijstalinea"/>
              <w:numPr>
                <w:ilvl w:val="0"/>
                <w:numId w:val="57"/>
              </w:numPr>
              <w:spacing w:after="160" w:line="259" w:lineRule="auto"/>
              <w:rPr>
                <w:sz w:val="16"/>
                <w:szCs w:val="16"/>
              </w:rPr>
            </w:pPr>
            <w:r>
              <w:rPr>
                <w:sz w:val="16"/>
                <w:szCs w:val="16"/>
              </w:rPr>
              <w:t>Bewijs van conformering aan eisen a t/m s</w:t>
            </w:r>
            <w:r w:rsidRPr="003A7BD8">
              <w:rPr>
                <w:sz w:val="16"/>
                <w:szCs w:val="16"/>
              </w:rPr>
              <w:t xml:space="preserve">, welke </w:t>
            </w:r>
            <w:r>
              <w:rPr>
                <w:sz w:val="16"/>
                <w:szCs w:val="16"/>
              </w:rPr>
              <w:t xml:space="preserve">tevens </w:t>
            </w:r>
            <w:r w:rsidRPr="003A7BD8">
              <w:rPr>
                <w:sz w:val="16"/>
                <w:szCs w:val="16"/>
              </w:rPr>
              <w:t>expliciete onderbouwing bevat omtrent de bijdrage aan relevante SDG’s (inclusief subdoelen)</w:t>
            </w:r>
            <w:r>
              <w:rPr>
                <w:sz w:val="16"/>
                <w:szCs w:val="16"/>
              </w:rPr>
              <w:t>;</w:t>
            </w:r>
          </w:p>
          <w:p w14:paraId="1089C0E1" w14:textId="76DA78EF" w:rsidR="00A20ABE" w:rsidRPr="00BE35D9" w:rsidRDefault="00A20ABE" w:rsidP="00DA5FE6">
            <w:pPr>
              <w:pStyle w:val="Lijstalinea"/>
              <w:numPr>
                <w:ilvl w:val="0"/>
                <w:numId w:val="57"/>
              </w:numPr>
              <w:spacing w:after="160" w:line="259" w:lineRule="auto"/>
              <w:rPr>
                <w:sz w:val="16"/>
                <w:szCs w:val="16"/>
              </w:rPr>
            </w:pPr>
            <w:r>
              <w:rPr>
                <w:rFonts w:cs="Calibri"/>
                <w:sz w:val="16"/>
                <w:szCs w:val="16"/>
              </w:rPr>
              <w:t>Kalender</w:t>
            </w:r>
            <w:r w:rsidRPr="00B614D7">
              <w:rPr>
                <w:rFonts w:cs="Calibri"/>
                <w:sz w:val="16"/>
                <w:szCs w:val="16"/>
              </w:rPr>
              <w:t xml:space="preserve">jaarrapportage conform </w:t>
            </w:r>
            <w:r w:rsidR="004510E8">
              <w:rPr>
                <w:rFonts w:cs="Calibri"/>
                <w:sz w:val="16"/>
                <w:szCs w:val="16"/>
              </w:rPr>
              <w:t>Bijlage</w:t>
            </w:r>
            <w:r w:rsidRPr="00B614D7">
              <w:rPr>
                <w:rFonts w:cs="Calibri"/>
                <w:sz w:val="16"/>
                <w:szCs w:val="16"/>
              </w:rPr>
              <w:t xml:space="preserve"> 10 Standaard Rapportages inclusief bewijs van CO2 Compensatie over de desbetreffende periode (</w:t>
            </w:r>
            <w:r w:rsidRPr="00B614D7">
              <w:rPr>
                <w:sz w:val="16"/>
                <w:szCs w:val="16"/>
              </w:rPr>
              <w:t>een leveranciersverklaring van de aanbieder en/of inkooporder).</w:t>
            </w:r>
          </w:p>
        </w:tc>
      </w:tr>
      <w:tr w:rsidR="00A20ABE" w:rsidRPr="00D33CCB" w14:paraId="624FC0B0" w14:textId="77777777" w:rsidTr="000B75F3">
        <w:trPr>
          <w:cantSplit/>
        </w:trPr>
        <w:tc>
          <w:tcPr>
            <w:tcW w:w="1074" w:type="dxa"/>
            <w:shd w:val="clear" w:color="auto" w:fill="auto"/>
          </w:tcPr>
          <w:p w14:paraId="4F149F22"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12</w:t>
            </w:r>
          </w:p>
        </w:tc>
        <w:tc>
          <w:tcPr>
            <w:tcW w:w="7872" w:type="dxa"/>
            <w:shd w:val="clear" w:color="000000" w:fill="FFFFFF"/>
            <w:vAlign w:val="center"/>
          </w:tcPr>
          <w:p w14:paraId="6529B8EF" w14:textId="77777777" w:rsidR="00A20ABE" w:rsidRPr="00D33CCB" w:rsidRDefault="00A20ABE" w:rsidP="000B75F3">
            <w:pPr>
              <w:rPr>
                <w:sz w:val="16"/>
                <w:szCs w:val="16"/>
              </w:rPr>
            </w:pPr>
            <w:r w:rsidRPr="00D33CCB">
              <w:rPr>
                <w:sz w:val="16"/>
                <w:szCs w:val="16"/>
              </w:rPr>
              <w:t>De Opdrachtnemer vermeld in de omzetrapportage, als onderdeel van Bijlage 10 - Standaard Rapportages, de CO2 footprint van Producten (exclusief Accessoires) op basis van de een levenscyclusanalyse (LCA). Een LCA beschikbaar gesteld door de fabrikant van de Producten volstaat ook.</w:t>
            </w:r>
          </w:p>
          <w:p w14:paraId="0CA8A403" w14:textId="77777777" w:rsidR="00A20ABE" w:rsidRPr="00D33CCB" w:rsidRDefault="00A20ABE" w:rsidP="000B75F3">
            <w:pPr>
              <w:rPr>
                <w:sz w:val="16"/>
                <w:szCs w:val="16"/>
              </w:rPr>
            </w:pPr>
          </w:p>
          <w:p w14:paraId="3CA8ABE1" w14:textId="77777777" w:rsidR="00A20ABE" w:rsidRPr="00D33CCB" w:rsidRDefault="00A20ABE" w:rsidP="000B75F3">
            <w:pPr>
              <w:rPr>
                <w:i/>
                <w:iCs/>
                <w:sz w:val="16"/>
                <w:szCs w:val="16"/>
              </w:rPr>
            </w:pPr>
            <w:r w:rsidRPr="00D33CCB">
              <w:rPr>
                <w:i/>
                <w:iCs/>
                <w:sz w:val="16"/>
                <w:szCs w:val="16"/>
              </w:rPr>
              <w:t>Toelichting</w:t>
            </w:r>
          </w:p>
          <w:p w14:paraId="2DD6B7B2" w14:textId="77777777" w:rsidR="00A20ABE" w:rsidRPr="00D33CCB" w:rsidRDefault="00A20ABE" w:rsidP="000B75F3">
            <w:pPr>
              <w:rPr>
                <w:sz w:val="16"/>
                <w:szCs w:val="16"/>
              </w:rPr>
            </w:pPr>
            <w:r w:rsidRPr="00D33CCB">
              <w:rPr>
                <w:sz w:val="16"/>
                <w:szCs w:val="16"/>
              </w:rPr>
              <w:t xml:space="preserve">De LCA-resultaten omvatten ten minste de klimaatimpact, ofwel </w:t>
            </w:r>
            <w:r w:rsidRPr="00D33CCB">
              <w:rPr>
                <w:i/>
                <w:iCs/>
                <w:sz w:val="16"/>
                <w:szCs w:val="16"/>
              </w:rPr>
              <w:t>carbon footprint</w:t>
            </w:r>
            <w:r w:rsidRPr="00D33CCB">
              <w:rPr>
                <w:sz w:val="16"/>
                <w:szCs w:val="16"/>
              </w:rPr>
              <w:t xml:space="preserve">, uitgedrukt in CO2-equivalenten, berekend volgens de richtlijnen van het Greenhouse Gas Protocol: 'Product Life Cycle Accounting and Reporting Standard' of soortgelijke richtlijnen die de scope duidelijk afbakenen. Het totaalresultaat is ten minste uitgesplitst in de levenscyclusfasen grondstofwinning, productie, (downstream) transport en gebruik. End-of-life is optioneel; indien end-of-life wel is gekwantificeerd in de LCA dienen de resultaten van end-of-life los te worden getoond. Daarmee geeft de Opdrachtnemer inzicht in de milieukundige hotspots. </w:t>
            </w:r>
          </w:p>
          <w:p w14:paraId="21520327" w14:textId="77777777" w:rsidR="00A20ABE" w:rsidRPr="00D33CCB" w:rsidRDefault="00A20ABE" w:rsidP="000B75F3">
            <w:pPr>
              <w:rPr>
                <w:sz w:val="16"/>
                <w:szCs w:val="16"/>
              </w:rPr>
            </w:pPr>
          </w:p>
        </w:tc>
      </w:tr>
      <w:tr w:rsidR="00A20ABE" w:rsidRPr="00D33CCB" w14:paraId="50BA2DFA" w14:textId="77777777" w:rsidTr="000B75F3">
        <w:trPr>
          <w:cantSplit/>
          <w:trHeight w:val="655"/>
        </w:trPr>
        <w:tc>
          <w:tcPr>
            <w:tcW w:w="1074" w:type="dxa"/>
            <w:shd w:val="clear" w:color="auto" w:fill="auto"/>
          </w:tcPr>
          <w:p w14:paraId="28A011C1"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13</w:t>
            </w:r>
          </w:p>
        </w:tc>
        <w:tc>
          <w:tcPr>
            <w:tcW w:w="7872" w:type="dxa"/>
            <w:shd w:val="clear" w:color="000000" w:fill="FFFFFF"/>
            <w:vAlign w:val="center"/>
          </w:tcPr>
          <w:p w14:paraId="1FD5EF95" w14:textId="77777777" w:rsidR="00A20ABE" w:rsidRPr="00D33CCB" w:rsidRDefault="00A20ABE" w:rsidP="000B75F3">
            <w:pPr>
              <w:rPr>
                <w:sz w:val="16"/>
                <w:szCs w:val="16"/>
              </w:rPr>
            </w:pPr>
            <w:r w:rsidRPr="00D33CCB">
              <w:rPr>
                <w:sz w:val="16"/>
                <w:szCs w:val="16"/>
              </w:rPr>
              <w:t>In de toeleveringsketen van de Producten van fabricage tot aflevering bij de Deelnemer dient het transport altijd op de meest duurzame wijze plaats te vinden, waarbij de uitstoot qua CO2 emissies is: 3. lucht/vliegtuig (hoog), 2. spoor (midden), 1. scheepvaart/water (laag). Standaard wordt intercontinentaal transport uitgevoerd over water, tenzij de Deelnemer dit uitdrukkelijk anders wenst.</w:t>
            </w:r>
          </w:p>
          <w:p w14:paraId="6D54F221" w14:textId="77777777" w:rsidR="00A20ABE" w:rsidRPr="00D33CCB" w:rsidRDefault="00A20ABE" w:rsidP="000B75F3">
            <w:pPr>
              <w:rPr>
                <w:sz w:val="16"/>
                <w:szCs w:val="16"/>
              </w:rPr>
            </w:pPr>
          </w:p>
          <w:p w14:paraId="6ED9D55F" w14:textId="77777777" w:rsidR="00A20ABE" w:rsidRPr="00D33CCB" w:rsidRDefault="00A20ABE" w:rsidP="000B75F3">
            <w:pPr>
              <w:rPr>
                <w:sz w:val="16"/>
                <w:szCs w:val="16"/>
              </w:rPr>
            </w:pPr>
            <w:r w:rsidRPr="00D33CCB">
              <w:rPr>
                <w:i/>
                <w:iCs/>
                <w:sz w:val="16"/>
                <w:szCs w:val="16"/>
              </w:rPr>
              <w:t>Toelichting</w:t>
            </w:r>
            <w:r w:rsidRPr="00D33CCB">
              <w:rPr>
                <w:sz w:val="16"/>
                <w:szCs w:val="16"/>
              </w:rPr>
              <w:t>:</w:t>
            </w:r>
          </w:p>
          <w:p w14:paraId="35DB813E" w14:textId="77777777" w:rsidR="00A20ABE" w:rsidRDefault="00A20ABE" w:rsidP="000B75F3">
            <w:pPr>
              <w:rPr>
                <w:sz w:val="16"/>
                <w:szCs w:val="16"/>
              </w:rPr>
            </w:pPr>
            <w:r w:rsidRPr="00D33CCB">
              <w:rPr>
                <w:sz w:val="16"/>
                <w:szCs w:val="16"/>
              </w:rPr>
              <w:t>Verschillende wijze van transport (door de lucht, over water, over de weg of over het spoor) hebben een andere CO2 footprint. Opdrachtnemer realiseert zich dat de wijze van transport impact kan hebben op de levertijden.</w:t>
            </w:r>
          </w:p>
          <w:p w14:paraId="31C51C47" w14:textId="77777777" w:rsidR="00AF24B3" w:rsidRDefault="00AF24B3" w:rsidP="000B75F3">
            <w:pPr>
              <w:rPr>
                <w:sz w:val="16"/>
                <w:szCs w:val="16"/>
              </w:rPr>
            </w:pPr>
          </w:p>
          <w:p w14:paraId="31BAF597" w14:textId="77777777" w:rsidR="00AF24B3" w:rsidRPr="00D33CCB" w:rsidRDefault="00AF24B3" w:rsidP="00AF24B3">
            <w:pPr>
              <w:rPr>
                <w:i/>
                <w:iCs/>
                <w:sz w:val="16"/>
                <w:szCs w:val="16"/>
              </w:rPr>
            </w:pPr>
            <w:r>
              <w:rPr>
                <w:i/>
                <w:iCs/>
                <w:sz w:val="16"/>
                <w:szCs w:val="16"/>
              </w:rPr>
              <w:t>Mogelijke bewijsmiddelen</w:t>
            </w:r>
            <w:r w:rsidRPr="00D33CCB">
              <w:rPr>
                <w:i/>
                <w:iCs/>
                <w:sz w:val="16"/>
                <w:szCs w:val="16"/>
              </w:rPr>
              <w:t>:</w:t>
            </w:r>
          </w:p>
          <w:p w14:paraId="6D484A28" w14:textId="3B9E1EDA" w:rsidR="00AF24B3" w:rsidRPr="00AF24B3" w:rsidRDefault="00AF24B3" w:rsidP="00AF24B3">
            <w:pPr>
              <w:pStyle w:val="Lijstalinea"/>
              <w:numPr>
                <w:ilvl w:val="0"/>
                <w:numId w:val="53"/>
              </w:numPr>
              <w:rPr>
                <w:sz w:val="16"/>
                <w:szCs w:val="16"/>
              </w:rPr>
            </w:pPr>
            <w:r w:rsidRPr="00DF07AB">
              <w:rPr>
                <w:sz w:val="16"/>
                <w:szCs w:val="16"/>
              </w:rPr>
              <w:t xml:space="preserve">Rapportage over </w:t>
            </w:r>
            <w:r>
              <w:rPr>
                <w:sz w:val="16"/>
                <w:szCs w:val="16"/>
              </w:rPr>
              <w:t>het transport in de toeleveringsketen</w:t>
            </w:r>
            <w:r w:rsidRPr="00DF07AB">
              <w:rPr>
                <w:sz w:val="16"/>
                <w:szCs w:val="16"/>
              </w:rPr>
              <w:t xml:space="preserve"> (zie </w:t>
            </w:r>
            <w:r>
              <w:rPr>
                <w:sz w:val="16"/>
                <w:szCs w:val="16"/>
              </w:rPr>
              <w:t>Bijlage</w:t>
            </w:r>
            <w:r w:rsidRPr="00DF07AB">
              <w:rPr>
                <w:sz w:val="16"/>
                <w:szCs w:val="16"/>
              </w:rPr>
              <w:t xml:space="preserve"> 10 Standaard rapportages).</w:t>
            </w:r>
          </w:p>
          <w:p w14:paraId="40F9F85F" w14:textId="77777777" w:rsidR="00A20ABE" w:rsidRPr="00D33CCB" w:rsidRDefault="00A20ABE" w:rsidP="000B75F3">
            <w:pPr>
              <w:rPr>
                <w:sz w:val="16"/>
                <w:szCs w:val="16"/>
              </w:rPr>
            </w:pPr>
          </w:p>
        </w:tc>
      </w:tr>
      <w:tr w:rsidR="00A20ABE" w:rsidRPr="00D33CCB" w14:paraId="39B6E258" w14:textId="77777777" w:rsidTr="000B75F3">
        <w:trPr>
          <w:cantSplit/>
          <w:trHeight w:val="655"/>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1182A504" w14:textId="77777777" w:rsidR="00A20ABE" w:rsidRPr="00D33CCB" w:rsidRDefault="00A20ABE" w:rsidP="000B75F3">
            <w:pPr>
              <w:rPr>
                <w:rFonts w:cs="Arial"/>
                <w:bCs/>
                <w:sz w:val="16"/>
                <w:szCs w:val="16"/>
              </w:rPr>
            </w:pPr>
            <w:r w:rsidRPr="00D33CCB">
              <w:rPr>
                <w:rFonts w:cs="Arial"/>
                <w:bCs/>
                <w:sz w:val="16"/>
                <w:szCs w:val="16"/>
              </w:rPr>
              <w:t>E.16.2.1</w:t>
            </w:r>
            <w:r>
              <w:rPr>
                <w:rFonts w:cs="Arial"/>
                <w:bCs/>
                <w:sz w:val="16"/>
                <w:szCs w:val="16"/>
              </w:rPr>
              <w:t>4</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5C015215" w14:textId="77777777" w:rsidR="00A20ABE" w:rsidRPr="00D33CCB" w:rsidRDefault="00A20ABE" w:rsidP="000B75F3">
            <w:pPr>
              <w:rPr>
                <w:sz w:val="16"/>
                <w:szCs w:val="16"/>
              </w:rPr>
            </w:pPr>
            <w:r w:rsidRPr="00D33CCB">
              <w:rPr>
                <w:sz w:val="16"/>
                <w:szCs w:val="16"/>
              </w:rPr>
              <w:t>Voor voertuigen, (thuis)bezorging en transport welke door Opdrachtnemer en eventueel onderaannemer(s) binnen Nederland worden ingezet ten behoeve van de Prestatie, geldt dat deze vanaf ingangsdatum van de Raamovereenkomst CO2 neutraal zijn.</w:t>
            </w:r>
          </w:p>
        </w:tc>
      </w:tr>
      <w:tr w:rsidR="00A20ABE" w:rsidRPr="00D33CCB" w14:paraId="4A6EFEB8" w14:textId="77777777" w:rsidTr="000B75F3">
        <w:trPr>
          <w:cantSplit/>
          <w:trHeight w:val="655"/>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38162755" w14:textId="77777777" w:rsidR="00A20ABE" w:rsidRPr="00D33CCB" w:rsidRDefault="00A20ABE" w:rsidP="000B75F3">
            <w:pPr>
              <w:rPr>
                <w:rFonts w:cs="Arial"/>
                <w:bCs/>
                <w:sz w:val="16"/>
                <w:szCs w:val="16"/>
              </w:rPr>
            </w:pPr>
            <w:r w:rsidRPr="00D33CCB">
              <w:rPr>
                <w:rFonts w:cs="Arial"/>
                <w:bCs/>
                <w:sz w:val="16"/>
                <w:szCs w:val="16"/>
              </w:rPr>
              <w:t>E.16.2.1</w:t>
            </w:r>
            <w:r>
              <w:rPr>
                <w:rFonts w:cs="Arial"/>
                <w:bCs/>
                <w:sz w:val="16"/>
                <w:szCs w:val="16"/>
              </w:rPr>
              <w:t>5</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44EFA7CB" w14:textId="77777777" w:rsidR="00A20ABE" w:rsidRPr="00164C4C" w:rsidRDefault="00A20ABE" w:rsidP="000B75F3">
            <w:pPr>
              <w:rPr>
                <w:sz w:val="16"/>
                <w:szCs w:val="16"/>
              </w:rPr>
            </w:pPr>
            <w:r w:rsidRPr="00164C4C">
              <w:rPr>
                <w:sz w:val="16"/>
                <w:szCs w:val="16"/>
              </w:rPr>
              <w:t>Op verzoek van Deelnemer dient Opdrachtnemer en eventueel onderaannemer(s) voor (thuis)bezorging en transport ten behoeve van de Prestatie gebruik te maken van zero-emissie transport (bijv. fietstransport door middel van ((elektrische) (bak)fietsen)). Dit betreft transport en bezorging vanaf het laatste distributiepunt binnen Nederland voor afstanden ≤10 kilometer (zgn. ‘last-mile’).</w:t>
            </w:r>
          </w:p>
          <w:p w14:paraId="3904EE43" w14:textId="77777777" w:rsidR="00A20ABE" w:rsidRPr="00164C4C" w:rsidRDefault="00A20ABE" w:rsidP="000B75F3">
            <w:pPr>
              <w:rPr>
                <w:sz w:val="16"/>
                <w:szCs w:val="16"/>
              </w:rPr>
            </w:pPr>
          </w:p>
          <w:p w14:paraId="0D35602D" w14:textId="77777777" w:rsidR="00A20ABE" w:rsidRPr="00164C4C" w:rsidRDefault="00A20ABE" w:rsidP="000B75F3">
            <w:pPr>
              <w:rPr>
                <w:sz w:val="16"/>
                <w:szCs w:val="16"/>
              </w:rPr>
            </w:pPr>
            <w:bookmarkStart w:id="24" w:name="_Hlk138421466"/>
            <w:r w:rsidRPr="00164C4C">
              <w:rPr>
                <w:sz w:val="16"/>
                <w:szCs w:val="16"/>
              </w:rPr>
              <w:t>Opdrachtnemer levert per kalenderjaar een overzicht aan van de voor de opdracht ingezette fietstransport wat tenminste onderstaande informatie bevat:</w:t>
            </w:r>
          </w:p>
          <w:p w14:paraId="53B75E09" w14:textId="77777777" w:rsidR="00A20ABE" w:rsidRPr="00164C4C" w:rsidRDefault="00A20ABE" w:rsidP="00DA5FE6">
            <w:pPr>
              <w:numPr>
                <w:ilvl w:val="0"/>
                <w:numId w:val="39"/>
              </w:numPr>
              <w:contextualSpacing/>
              <w:rPr>
                <w:sz w:val="16"/>
                <w:szCs w:val="16"/>
              </w:rPr>
            </w:pPr>
            <w:r w:rsidRPr="00164C4C">
              <w:rPr>
                <w:sz w:val="16"/>
                <w:szCs w:val="16"/>
              </w:rPr>
              <w:t>een verwijzing naar het contract met de aanbieder inclusief een rechtsgeldig ondertekende verklaring van desbetreffende leverancier bestaande uit minimaal het totale aantal ritten en de gerealiseerde emissie reductie (in Kg Co2-eq).</w:t>
            </w:r>
            <w:bookmarkEnd w:id="24"/>
          </w:p>
          <w:p w14:paraId="3C9F683F" w14:textId="77777777" w:rsidR="00A20ABE" w:rsidRPr="00D33CCB" w:rsidRDefault="00A20ABE" w:rsidP="000B75F3">
            <w:pPr>
              <w:rPr>
                <w:sz w:val="16"/>
                <w:szCs w:val="16"/>
              </w:rPr>
            </w:pPr>
          </w:p>
        </w:tc>
      </w:tr>
      <w:tr w:rsidR="00A20ABE" w:rsidRPr="00D33CCB" w14:paraId="47A6866B"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1F2EBDC6" w14:textId="77777777" w:rsidR="00A20ABE" w:rsidRPr="00D33CCB" w:rsidRDefault="00A20ABE" w:rsidP="000B75F3">
            <w:pPr>
              <w:rPr>
                <w:rFonts w:cs="Arial"/>
                <w:bCs/>
                <w:sz w:val="16"/>
                <w:szCs w:val="16"/>
              </w:rPr>
            </w:pPr>
            <w:r w:rsidRPr="00D33CCB">
              <w:rPr>
                <w:rFonts w:cs="Arial"/>
                <w:bCs/>
                <w:sz w:val="16"/>
                <w:szCs w:val="16"/>
              </w:rPr>
              <w:t>E.16.2.1</w:t>
            </w:r>
            <w:r>
              <w:rPr>
                <w:rFonts w:cs="Arial"/>
                <w:bCs/>
                <w:sz w:val="16"/>
                <w:szCs w:val="16"/>
              </w:rPr>
              <w:t>6</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5F33221B" w14:textId="77777777" w:rsidR="00A20ABE" w:rsidRPr="00D33CCB" w:rsidRDefault="00A20ABE" w:rsidP="000B75F3">
            <w:pPr>
              <w:rPr>
                <w:sz w:val="16"/>
                <w:szCs w:val="16"/>
              </w:rPr>
            </w:pPr>
            <w:r w:rsidRPr="00D33CCB">
              <w:rPr>
                <w:sz w:val="16"/>
                <w:szCs w:val="16"/>
              </w:rPr>
              <w:t xml:space="preserve">Alle voertuigen in de </w:t>
            </w:r>
            <w:hyperlink r:id="rId47" w:history="1">
              <w:r w:rsidRPr="00D33CCB">
                <w:rPr>
                  <w:color w:val="0000FF"/>
                  <w:sz w:val="16"/>
                  <w:szCs w:val="16"/>
                  <w:u w:val="single"/>
                </w:rPr>
                <w:t>categorieën M1, M2 en N1</w:t>
              </w:r>
            </w:hyperlink>
            <w:r w:rsidRPr="00D33CCB">
              <w:rPr>
                <w:sz w:val="16"/>
                <w:szCs w:val="16"/>
              </w:rPr>
              <w:t xml:space="preserve"> die door Opdrachtnemer en eventueel onderaannemer(s) binnen Nederland worden ingezet ten behoeve van de Prestatie, zijn vanaf </w:t>
            </w:r>
            <w:r w:rsidRPr="00A16423">
              <w:rPr>
                <w:sz w:val="16"/>
                <w:szCs w:val="16"/>
              </w:rPr>
              <w:t>zes (6)</w:t>
            </w:r>
            <w:r w:rsidRPr="00D33CCB">
              <w:rPr>
                <w:sz w:val="16"/>
                <w:szCs w:val="16"/>
              </w:rPr>
              <w:t xml:space="preserve"> maanden na ingangsdatum van de Overeenkomst zero-emissievoertuigen, oftewel deze voertuigen hebben geen CO2-uitstoot. </w:t>
            </w:r>
          </w:p>
          <w:p w14:paraId="47B04318" w14:textId="77777777" w:rsidR="00A20ABE" w:rsidRPr="00D33CCB" w:rsidRDefault="00A20ABE" w:rsidP="000B75F3">
            <w:pPr>
              <w:rPr>
                <w:sz w:val="16"/>
                <w:szCs w:val="16"/>
              </w:rPr>
            </w:pPr>
          </w:p>
          <w:p w14:paraId="500ACF07" w14:textId="77777777" w:rsidR="00A20ABE" w:rsidRPr="00D33CCB" w:rsidRDefault="00A20ABE" w:rsidP="000B75F3">
            <w:pPr>
              <w:rPr>
                <w:sz w:val="16"/>
                <w:szCs w:val="16"/>
              </w:rPr>
            </w:pPr>
            <w:r w:rsidRPr="00D33CCB">
              <w:rPr>
                <w:sz w:val="16"/>
                <w:szCs w:val="16"/>
              </w:rPr>
              <w:t>Voor voertuigen uit de overige categorieën die door Opdrachtnemer en eventueel onderaannemer(s) binnen Nederland worden ingezet ten behoeve van de Prestatie, geldt dat deze vanaf ingangsdatum van de Overeenkomst CO2 neutraal zijn.</w:t>
            </w:r>
          </w:p>
          <w:p w14:paraId="49B51B2E" w14:textId="77777777" w:rsidR="00A20ABE" w:rsidRPr="00D33CCB" w:rsidRDefault="00A20ABE" w:rsidP="000B75F3">
            <w:pPr>
              <w:rPr>
                <w:sz w:val="16"/>
                <w:szCs w:val="16"/>
              </w:rPr>
            </w:pPr>
          </w:p>
          <w:p w14:paraId="43E0932B" w14:textId="77777777" w:rsidR="00A20ABE" w:rsidRPr="00D33CCB" w:rsidRDefault="00A20ABE" w:rsidP="000B75F3">
            <w:pPr>
              <w:rPr>
                <w:sz w:val="16"/>
                <w:szCs w:val="16"/>
              </w:rPr>
            </w:pPr>
            <w:r w:rsidRPr="00D33CCB">
              <w:rPr>
                <w:sz w:val="16"/>
                <w:szCs w:val="16"/>
              </w:rPr>
              <w:t>Op verzoek van Opdrachtgever levert Opdrachtnemer per kalenderjaar een overzicht aan van de voor de opdracht ingezette voertuigen, waaruit duidelijk per voertuig blijkt of deze behoort tot één van de volgende typen voertuigen:</w:t>
            </w:r>
          </w:p>
          <w:p w14:paraId="197AC233" w14:textId="77777777" w:rsidR="00A20ABE" w:rsidRPr="00D33CCB" w:rsidRDefault="00A20ABE" w:rsidP="00DA5FE6">
            <w:pPr>
              <w:numPr>
                <w:ilvl w:val="0"/>
                <w:numId w:val="38"/>
              </w:numPr>
              <w:contextualSpacing/>
              <w:rPr>
                <w:sz w:val="16"/>
                <w:szCs w:val="16"/>
              </w:rPr>
            </w:pPr>
            <w:r w:rsidRPr="00D33CCB">
              <w:rPr>
                <w:sz w:val="16"/>
                <w:szCs w:val="16"/>
              </w:rPr>
              <w:t>zero-emissievoertuigen (</w:t>
            </w:r>
            <w:hyperlink r:id="rId48" w:history="1">
              <w:r w:rsidRPr="00D33CCB">
                <w:rPr>
                  <w:color w:val="0000FF"/>
                  <w:sz w:val="16"/>
                  <w:szCs w:val="16"/>
                  <w:u w:val="single"/>
                </w:rPr>
                <w:t>categorieën M1, M2 en N1</w:t>
              </w:r>
            </w:hyperlink>
            <w:r w:rsidRPr="00D33CCB">
              <w:rPr>
                <w:sz w:val="16"/>
                <w:szCs w:val="16"/>
              </w:rPr>
              <w:t>);</w:t>
            </w:r>
          </w:p>
          <w:p w14:paraId="1578CF62" w14:textId="77777777" w:rsidR="00A20ABE" w:rsidRPr="00D33CCB" w:rsidRDefault="00A20ABE" w:rsidP="00DA5FE6">
            <w:pPr>
              <w:numPr>
                <w:ilvl w:val="0"/>
                <w:numId w:val="38"/>
              </w:numPr>
              <w:contextualSpacing/>
              <w:rPr>
                <w:sz w:val="16"/>
                <w:szCs w:val="16"/>
              </w:rPr>
            </w:pPr>
            <w:r w:rsidRPr="00D33CCB">
              <w:rPr>
                <w:sz w:val="16"/>
                <w:szCs w:val="16"/>
              </w:rPr>
              <w:t>schone voertuigen (voertuigen met een uitstoot van maximaal 50 gram CO2/km en maximaal 80% van de RDE limietwaarden);</w:t>
            </w:r>
          </w:p>
          <w:p w14:paraId="56B8A68F" w14:textId="77777777" w:rsidR="00A20ABE" w:rsidRPr="00D33CCB" w:rsidRDefault="00A20ABE" w:rsidP="00DA5FE6">
            <w:pPr>
              <w:numPr>
                <w:ilvl w:val="0"/>
                <w:numId w:val="38"/>
              </w:numPr>
              <w:contextualSpacing/>
              <w:rPr>
                <w:sz w:val="16"/>
                <w:szCs w:val="16"/>
              </w:rPr>
            </w:pPr>
            <w:r w:rsidRPr="00D33CCB">
              <w:rPr>
                <w:sz w:val="16"/>
                <w:szCs w:val="16"/>
              </w:rPr>
              <w:t>overige voertuigen (overige voertuigcategorieën);</w:t>
            </w:r>
          </w:p>
          <w:p w14:paraId="04DAB27D" w14:textId="77777777" w:rsidR="00A20ABE" w:rsidRPr="00D33CCB" w:rsidRDefault="00A20ABE" w:rsidP="000B75F3">
            <w:pPr>
              <w:rPr>
                <w:sz w:val="16"/>
                <w:szCs w:val="16"/>
              </w:rPr>
            </w:pPr>
          </w:p>
          <w:p w14:paraId="54FE2686" w14:textId="77777777" w:rsidR="00A20ABE" w:rsidRPr="00D33CCB" w:rsidRDefault="00A20ABE" w:rsidP="000B75F3">
            <w:pPr>
              <w:rPr>
                <w:sz w:val="16"/>
                <w:szCs w:val="16"/>
              </w:rPr>
            </w:pPr>
            <w:r w:rsidRPr="00D33CCB">
              <w:rPr>
                <w:sz w:val="16"/>
                <w:szCs w:val="16"/>
              </w:rPr>
              <w:t>Indien er gebruik gemaakt is van een door de Rijksoverheid gecontracteerde logistieke hub dient dit te worden vermeld.</w:t>
            </w:r>
          </w:p>
          <w:p w14:paraId="3518B69A" w14:textId="77777777" w:rsidR="00A20ABE" w:rsidRPr="00D33CCB" w:rsidRDefault="00A20ABE" w:rsidP="000B75F3">
            <w:pPr>
              <w:rPr>
                <w:sz w:val="16"/>
                <w:szCs w:val="16"/>
              </w:rPr>
            </w:pPr>
          </w:p>
          <w:p w14:paraId="1021F635" w14:textId="77777777" w:rsidR="00A20ABE" w:rsidRPr="00D33CCB" w:rsidRDefault="00A20ABE" w:rsidP="000B75F3">
            <w:pPr>
              <w:rPr>
                <w:i/>
                <w:iCs/>
                <w:sz w:val="16"/>
                <w:szCs w:val="16"/>
              </w:rPr>
            </w:pPr>
            <w:r w:rsidRPr="00D33CCB">
              <w:rPr>
                <w:i/>
                <w:iCs/>
                <w:sz w:val="16"/>
                <w:szCs w:val="16"/>
              </w:rPr>
              <w:t>Bewijsmiddelen:</w:t>
            </w:r>
          </w:p>
          <w:p w14:paraId="01EF14F1" w14:textId="77777777" w:rsidR="00A20ABE" w:rsidRPr="00D33CCB" w:rsidRDefault="00A20ABE" w:rsidP="00DA5FE6">
            <w:pPr>
              <w:numPr>
                <w:ilvl w:val="0"/>
                <w:numId w:val="38"/>
              </w:numPr>
              <w:spacing w:line="240" w:lineRule="auto"/>
              <w:contextualSpacing/>
              <w:rPr>
                <w:sz w:val="16"/>
                <w:szCs w:val="16"/>
              </w:rPr>
            </w:pPr>
            <w:r w:rsidRPr="00D33CCB">
              <w:rPr>
                <w:sz w:val="16"/>
                <w:szCs w:val="16"/>
              </w:rPr>
              <w:t>Overzicht van de voor de uitvoering van de opdracht ingezette voertuigen met daarin minimaal het merk, de voertuigcategorie (M1, M2, N1 en overig) en het type brandstof vermeld;</w:t>
            </w:r>
          </w:p>
          <w:p w14:paraId="4C03122E" w14:textId="77777777" w:rsidR="00A20ABE" w:rsidRPr="00D33CCB" w:rsidRDefault="00A20ABE" w:rsidP="00DA5FE6">
            <w:pPr>
              <w:numPr>
                <w:ilvl w:val="0"/>
                <w:numId w:val="38"/>
              </w:numPr>
              <w:contextualSpacing/>
              <w:rPr>
                <w:sz w:val="16"/>
                <w:szCs w:val="16"/>
              </w:rPr>
            </w:pPr>
            <w:r w:rsidRPr="00D33CCB">
              <w:rPr>
                <w:sz w:val="16"/>
                <w:szCs w:val="16"/>
              </w:rPr>
              <w:t>Een orderbevestiging van een nieuw verworven, maar nog niet geleverd voertuig, volstaat ook.</w:t>
            </w:r>
          </w:p>
          <w:p w14:paraId="2CDD4422" w14:textId="77777777" w:rsidR="00A20ABE" w:rsidRPr="00D33CCB" w:rsidRDefault="00A20ABE" w:rsidP="00DA5FE6">
            <w:pPr>
              <w:numPr>
                <w:ilvl w:val="0"/>
                <w:numId w:val="38"/>
              </w:numPr>
              <w:contextualSpacing/>
              <w:rPr>
                <w:sz w:val="16"/>
                <w:szCs w:val="16"/>
              </w:rPr>
            </w:pPr>
            <w:r w:rsidRPr="00D33CCB">
              <w:rPr>
                <w:sz w:val="16"/>
                <w:szCs w:val="16"/>
              </w:rPr>
              <w:t>Of aantoonbaar bewijs van een onafhankelijke organisatie (bijv. wagenparkbeheerder of leasemaatschappij) dat het volledige wagenpark aan de eis voldoet.</w:t>
            </w:r>
          </w:p>
          <w:p w14:paraId="3F8B9987" w14:textId="77777777" w:rsidR="00A20ABE" w:rsidRPr="00D33CCB" w:rsidRDefault="00A20ABE" w:rsidP="000B75F3">
            <w:pPr>
              <w:contextualSpacing/>
              <w:rPr>
                <w:sz w:val="16"/>
                <w:szCs w:val="16"/>
              </w:rPr>
            </w:pPr>
          </w:p>
          <w:p w14:paraId="698DAD54" w14:textId="77777777" w:rsidR="00A20ABE" w:rsidRPr="00D33CCB" w:rsidRDefault="00A20ABE" w:rsidP="000B75F3">
            <w:pPr>
              <w:rPr>
                <w:rFonts w:cs="Arial"/>
                <w:sz w:val="16"/>
                <w:szCs w:val="16"/>
              </w:rPr>
            </w:pPr>
            <w:r w:rsidRPr="00D33CCB">
              <w:rPr>
                <w:rFonts w:cs="Arial"/>
                <w:sz w:val="16"/>
                <w:szCs w:val="16"/>
              </w:rPr>
              <w:t>Contractbepaling:</w:t>
            </w:r>
          </w:p>
          <w:p w14:paraId="7B3F4ED2" w14:textId="77777777" w:rsidR="00A20ABE" w:rsidRPr="00D33CCB" w:rsidRDefault="00A20ABE" w:rsidP="00DA5FE6">
            <w:pPr>
              <w:numPr>
                <w:ilvl w:val="0"/>
                <w:numId w:val="36"/>
              </w:numPr>
              <w:contextualSpacing/>
              <w:rPr>
                <w:rFonts w:cs="Arial"/>
                <w:sz w:val="16"/>
                <w:szCs w:val="16"/>
              </w:rPr>
            </w:pPr>
            <w:r w:rsidRPr="00D33CCB">
              <w:rPr>
                <w:rFonts w:cs="Arial"/>
                <w:sz w:val="16"/>
                <w:szCs w:val="16"/>
              </w:rPr>
              <w:t>Dit vormt een bijzondere uitvoeringsvoorwaarde van de Prestatie en deze doelstelling wordt specifiek opgenomen in de Raamovereenkomst als contracteis.</w:t>
            </w:r>
          </w:p>
          <w:p w14:paraId="46BFD04A" w14:textId="77777777" w:rsidR="00A20ABE" w:rsidRPr="00D33CCB" w:rsidRDefault="00A20ABE" w:rsidP="000B75F3">
            <w:pPr>
              <w:rPr>
                <w:sz w:val="16"/>
                <w:szCs w:val="16"/>
              </w:rPr>
            </w:pPr>
          </w:p>
        </w:tc>
      </w:tr>
      <w:tr w:rsidR="00A20ABE" w:rsidRPr="00D33CCB" w14:paraId="60970F02" w14:textId="77777777" w:rsidTr="000B75F3">
        <w:trPr>
          <w:cantSplit/>
          <w:trHeight w:val="655"/>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5A7F810C" w14:textId="77777777" w:rsidR="00A20ABE" w:rsidRPr="00D33CCB" w:rsidRDefault="00A20ABE" w:rsidP="000B75F3">
            <w:pPr>
              <w:rPr>
                <w:rFonts w:cs="Arial"/>
                <w:bCs/>
                <w:sz w:val="16"/>
                <w:szCs w:val="16"/>
              </w:rPr>
            </w:pPr>
            <w:r w:rsidRPr="00D33CCB">
              <w:rPr>
                <w:rFonts w:cs="Arial"/>
                <w:bCs/>
                <w:sz w:val="16"/>
                <w:szCs w:val="16"/>
              </w:rPr>
              <w:t>E.16.2.</w:t>
            </w:r>
            <w:r>
              <w:rPr>
                <w:rFonts w:cs="Arial"/>
                <w:bCs/>
                <w:sz w:val="16"/>
                <w:szCs w:val="16"/>
              </w:rPr>
              <w:t>17</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6886A2D1" w14:textId="77777777" w:rsidR="00A20ABE" w:rsidRPr="00D33CCB" w:rsidRDefault="00A20ABE" w:rsidP="000B75F3">
            <w:pPr>
              <w:rPr>
                <w:bCs/>
                <w:sz w:val="16"/>
                <w:szCs w:val="16"/>
              </w:rPr>
            </w:pPr>
            <w:r w:rsidRPr="00D33CCB">
              <w:rPr>
                <w:bCs/>
                <w:sz w:val="16"/>
                <w:szCs w:val="16"/>
              </w:rPr>
              <w:t xml:space="preserve">Opdrachtnemer verplicht zich ertoe een </w:t>
            </w:r>
            <w:hyperlink r:id="rId49" w:history="1">
              <w:r w:rsidRPr="00D33CCB">
                <w:rPr>
                  <w:bCs/>
                  <w:color w:val="0000FF"/>
                  <w:sz w:val="16"/>
                  <w:szCs w:val="16"/>
                  <w:u w:val="single"/>
                </w:rPr>
                <w:t>‘Near-Term Target’</w:t>
              </w:r>
            </w:hyperlink>
            <w:r w:rsidRPr="00D33CCB">
              <w:rPr>
                <w:bCs/>
                <w:sz w:val="16"/>
                <w:szCs w:val="16"/>
              </w:rPr>
              <w:t xml:space="preserve"> </w:t>
            </w:r>
            <w:r>
              <w:rPr>
                <w:bCs/>
                <w:sz w:val="16"/>
                <w:szCs w:val="16"/>
              </w:rPr>
              <w:t xml:space="preserve">en </w:t>
            </w:r>
            <w:hyperlink r:id="rId50" w:history="1">
              <w:r>
                <w:rPr>
                  <w:bCs/>
                  <w:color w:val="0000FF"/>
                  <w:sz w:val="16"/>
                  <w:szCs w:val="16"/>
                  <w:u w:val="single"/>
                </w:rPr>
                <w:t>‘Long-Term Target’</w:t>
              </w:r>
            </w:hyperlink>
            <w:r w:rsidRPr="00D33CCB">
              <w:rPr>
                <w:bCs/>
                <w:sz w:val="16"/>
                <w:szCs w:val="16"/>
              </w:rPr>
              <w:t xml:space="preserve"> te formuleren in lijn met de 1,5°C doelstelling van het Klimaatverdrag van Parijs, welke binnen</w:t>
            </w:r>
            <w:r w:rsidRPr="00A519CB">
              <w:rPr>
                <w:bCs/>
                <w:sz w:val="16"/>
                <w:szCs w:val="16"/>
              </w:rPr>
              <w:t xml:space="preserve"> </w:t>
            </w:r>
            <w:r w:rsidRPr="00D33CCB">
              <w:rPr>
                <w:bCs/>
                <w:sz w:val="16"/>
                <w:szCs w:val="16"/>
              </w:rPr>
              <w:t xml:space="preserve">24 maanden na ingangsdatum van de (raam)overeenkomst wetenschappelijk is gevalideerd door </w:t>
            </w:r>
            <w:hyperlink r:id="rId51" w:history="1">
              <w:r w:rsidRPr="00D33CCB">
                <w:rPr>
                  <w:bCs/>
                  <w:color w:val="0000FF"/>
                  <w:sz w:val="16"/>
                  <w:szCs w:val="16"/>
                  <w:u w:val="single"/>
                </w:rPr>
                <w:t>The Science Based Targets initiative (SBTi)</w:t>
              </w:r>
            </w:hyperlink>
            <w:r w:rsidRPr="00D33CCB">
              <w:rPr>
                <w:bCs/>
                <w:sz w:val="16"/>
                <w:szCs w:val="16"/>
              </w:rPr>
              <w:t>.</w:t>
            </w:r>
            <w:r>
              <w:rPr>
                <w:bCs/>
                <w:sz w:val="16"/>
                <w:szCs w:val="16"/>
              </w:rPr>
              <w:t xml:space="preserve"> Binnen drie (3) maanden na ingangsdatum van de (raam)overeenkomst dient het commitment zichtbaar te </w:t>
            </w:r>
            <w:r w:rsidRPr="00D33CCB">
              <w:rPr>
                <w:bCs/>
                <w:sz w:val="16"/>
                <w:szCs w:val="16"/>
              </w:rPr>
              <w:t xml:space="preserve">zijn in het </w:t>
            </w:r>
            <w:hyperlink r:id="rId52" w:history="1">
              <w:r w:rsidRPr="00D33CCB">
                <w:rPr>
                  <w:bCs/>
                  <w:color w:val="0000FF"/>
                  <w:sz w:val="16"/>
                  <w:szCs w:val="16"/>
                  <w:u w:val="single"/>
                </w:rPr>
                <w:t>SBTi-Dashboard</w:t>
              </w:r>
            </w:hyperlink>
            <w:r>
              <w:rPr>
                <w:bCs/>
                <w:color w:val="0000FF"/>
                <w:sz w:val="16"/>
                <w:szCs w:val="16"/>
                <w:u w:val="single"/>
              </w:rPr>
              <w:t xml:space="preserve"> </w:t>
            </w:r>
            <w:r w:rsidRPr="00D33CCB">
              <w:rPr>
                <w:bCs/>
                <w:sz w:val="16"/>
                <w:szCs w:val="16"/>
              </w:rPr>
              <w:t>in de desbetreffende kolom</w:t>
            </w:r>
            <w:r>
              <w:rPr>
                <w:bCs/>
                <w:sz w:val="16"/>
                <w:szCs w:val="16"/>
              </w:rPr>
              <w:t>.</w:t>
            </w:r>
          </w:p>
          <w:p w14:paraId="102116A0" w14:textId="77777777" w:rsidR="00A20ABE" w:rsidRPr="00D33CCB" w:rsidRDefault="00A20ABE" w:rsidP="000B75F3">
            <w:pPr>
              <w:rPr>
                <w:bCs/>
                <w:sz w:val="16"/>
                <w:szCs w:val="16"/>
              </w:rPr>
            </w:pPr>
          </w:p>
          <w:p w14:paraId="606DC4C6" w14:textId="77777777" w:rsidR="00A20ABE" w:rsidRPr="00D33CCB" w:rsidRDefault="00A20ABE" w:rsidP="000B75F3">
            <w:pPr>
              <w:rPr>
                <w:bCs/>
                <w:sz w:val="16"/>
                <w:szCs w:val="16"/>
              </w:rPr>
            </w:pPr>
            <w:r w:rsidRPr="00D33CCB">
              <w:rPr>
                <w:bCs/>
                <w:sz w:val="16"/>
                <w:szCs w:val="16"/>
              </w:rPr>
              <w:t>Toelichting:</w:t>
            </w:r>
          </w:p>
          <w:p w14:paraId="6E22D929" w14:textId="77777777" w:rsidR="00A20ABE" w:rsidRPr="00D33CCB" w:rsidRDefault="00A20ABE" w:rsidP="000B75F3">
            <w:pPr>
              <w:rPr>
                <w:bCs/>
                <w:sz w:val="16"/>
                <w:szCs w:val="16"/>
              </w:rPr>
            </w:pPr>
            <w:r w:rsidRPr="00D33CCB">
              <w:rPr>
                <w:bCs/>
                <w:sz w:val="16"/>
                <w:szCs w:val="16"/>
              </w:rPr>
              <w:t>Science Based Targets (SBT) bieden bedrijven een duidelijk omschreven pad om emissies te verminderen in overeenstemming met de doelstellingen van het Klimaatverdrag van Parijs. Near-Term Targets zijn gebaseerd op  scope 1 en 2 emissies.</w:t>
            </w:r>
          </w:p>
          <w:p w14:paraId="49F1F60D" w14:textId="77777777" w:rsidR="00A20ABE" w:rsidRPr="00D33CCB" w:rsidRDefault="00A20ABE" w:rsidP="000B75F3">
            <w:pPr>
              <w:rPr>
                <w:bCs/>
                <w:sz w:val="16"/>
                <w:szCs w:val="16"/>
              </w:rPr>
            </w:pPr>
          </w:p>
          <w:p w14:paraId="627929D0" w14:textId="77777777" w:rsidR="00A20ABE" w:rsidRPr="00D33CCB" w:rsidRDefault="00A20ABE" w:rsidP="000B75F3">
            <w:pPr>
              <w:rPr>
                <w:i/>
                <w:iCs/>
                <w:sz w:val="16"/>
                <w:szCs w:val="16"/>
              </w:rPr>
            </w:pPr>
            <w:r w:rsidRPr="00D33CCB">
              <w:rPr>
                <w:i/>
                <w:iCs/>
                <w:sz w:val="16"/>
                <w:szCs w:val="16"/>
              </w:rPr>
              <w:t>Bewijsmiddelen:</w:t>
            </w:r>
          </w:p>
          <w:p w14:paraId="5D45E947" w14:textId="77777777" w:rsidR="00A20ABE" w:rsidRDefault="00A20ABE" w:rsidP="00DA5FE6">
            <w:pPr>
              <w:numPr>
                <w:ilvl w:val="0"/>
                <w:numId w:val="41"/>
              </w:numPr>
              <w:contextualSpacing/>
              <w:rPr>
                <w:bCs/>
                <w:sz w:val="16"/>
                <w:szCs w:val="16"/>
              </w:rPr>
            </w:pPr>
            <w:r w:rsidRPr="00D33CCB">
              <w:rPr>
                <w:bCs/>
                <w:sz w:val="16"/>
                <w:szCs w:val="16"/>
              </w:rPr>
              <w:t xml:space="preserve">Deze doelstelling dient gedurende de looptijd van de (raam)overeenkomst zichtbaar te zijn in het </w:t>
            </w:r>
            <w:hyperlink r:id="rId53" w:history="1">
              <w:r w:rsidRPr="00D33CCB">
                <w:rPr>
                  <w:bCs/>
                  <w:color w:val="0000FF"/>
                  <w:sz w:val="16"/>
                  <w:szCs w:val="16"/>
                  <w:u w:val="single"/>
                </w:rPr>
                <w:t>SBTi-Dashboard</w:t>
              </w:r>
            </w:hyperlink>
            <w:r w:rsidRPr="00D33CCB">
              <w:rPr>
                <w:bCs/>
                <w:sz w:val="16"/>
                <w:szCs w:val="16"/>
              </w:rPr>
              <w:t xml:space="preserve"> in de desbetreffende kolom.</w:t>
            </w:r>
          </w:p>
          <w:p w14:paraId="5E132507" w14:textId="77777777" w:rsidR="00A20ABE" w:rsidRPr="00DA50DC" w:rsidRDefault="00A20ABE" w:rsidP="00DA5FE6">
            <w:pPr>
              <w:numPr>
                <w:ilvl w:val="0"/>
                <w:numId w:val="41"/>
              </w:numPr>
              <w:contextualSpacing/>
              <w:rPr>
                <w:bCs/>
                <w:sz w:val="16"/>
                <w:szCs w:val="16"/>
              </w:rPr>
            </w:pPr>
            <w:r w:rsidRPr="00DA50DC">
              <w:rPr>
                <w:bCs/>
                <w:sz w:val="16"/>
                <w:szCs w:val="16"/>
              </w:rPr>
              <w:t>Opdrachtnemer rapporteert over deze Near-Term Targets conform Bijlage 10 ‘Standaard Rapportages’.</w:t>
            </w:r>
          </w:p>
          <w:p w14:paraId="1F806E63" w14:textId="77777777" w:rsidR="00A20ABE" w:rsidRPr="00D33CCB" w:rsidRDefault="00A20ABE" w:rsidP="000B75F3">
            <w:pPr>
              <w:rPr>
                <w:bCs/>
                <w:sz w:val="16"/>
                <w:szCs w:val="16"/>
              </w:rPr>
            </w:pPr>
          </w:p>
          <w:p w14:paraId="1D179493" w14:textId="77777777" w:rsidR="00A20ABE" w:rsidRPr="00D33CCB" w:rsidRDefault="00A20ABE" w:rsidP="000B75F3">
            <w:pPr>
              <w:rPr>
                <w:rFonts w:cs="Arial"/>
                <w:sz w:val="16"/>
                <w:szCs w:val="16"/>
              </w:rPr>
            </w:pPr>
            <w:r w:rsidRPr="00D33CCB">
              <w:rPr>
                <w:rFonts w:cs="Arial"/>
                <w:sz w:val="16"/>
                <w:szCs w:val="16"/>
              </w:rPr>
              <w:t>Contractbepaling:</w:t>
            </w:r>
          </w:p>
          <w:p w14:paraId="2CAB7F41" w14:textId="77777777" w:rsidR="00A20ABE" w:rsidRPr="00D33CCB" w:rsidRDefault="00A20ABE" w:rsidP="00DA5FE6">
            <w:pPr>
              <w:numPr>
                <w:ilvl w:val="0"/>
                <w:numId w:val="36"/>
              </w:numPr>
              <w:contextualSpacing/>
              <w:rPr>
                <w:rFonts w:cs="Arial"/>
                <w:sz w:val="16"/>
                <w:szCs w:val="16"/>
              </w:rPr>
            </w:pPr>
            <w:r w:rsidRPr="00D33CCB">
              <w:rPr>
                <w:rFonts w:cs="Arial"/>
                <w:sz w:val="16"/>
                <w:szCs w:val="16"/>
              </w:rPr>
              <w:t>Dit vormt een bijzondere uitvoeringsvoorwaarde van de Prestatie en deze doelstelling wordt specifiek opgenomen in de Raamovereenkomst als contracteis.</w:t>
            </w:r>
          </w:p>
          <w:p w14:paraId="3B6659FD" w14:textId="77777777" w:rsidR="00A20ABE" w:rsidRPr="00D33CCB" w:rsidRDefault="00A20ABE" w:rsidP="000B75F3">
            <w:pPr>
              <w:rPr>
                <w:sz w:val="16"/>
                <w:szCs w:val="16"/>
              </w:rPr>
            </w:pPr>
          </w:p>
        </w:tc>
      </w:tr>
      <w:tr w:rsidR="00A20ABE" w:rsidRPr="00D33CCB" w14:paraId="01549223"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1E27A03D" w14:textId="77777777" w:rsidR="00A20ABE" w:rsidRPr="00D33CCB" w:rsidRDefault="00A20ABE" w:rsidP="000B75F3">
            <w:pPr>
              <w:rPr>
                <w:rFonts w:cs="Arial"/>
                <w:bCs/>
                <w:sz w:val="16"/>
                <w:szCs w:val="16"/>
              </w:rPr>
            </w:pPr>
            <w:r>
              <w:rPr>
                <w:rFonts w:cs="Arial"/>
                <w:bCs/>
                <w:sz w:val="16"/>
                <w:szCs w:val="16"/>
              </w:rPr>
              <w:t>E.16.2.18</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713AF5D6" w14:textId="77777777" w:rsidR="00A20ABE" w:rsidRPr="00230216" w:rsidRDefault="00A20ABE" w:rsidP="000B75F3">
            <w:pPr>
              <w:rPr>
                <w:sz w:val="16"/>
                <w:szCs w:val="16"/>
              </w:rPr>
            </w:pPr>
            <w:r w:rsidRPr="00230216">
              <w:rPr>
                <w:sz w:val="16"/>
                <w:szCs w:val="16"/>
              </w:rPr>
              <w:t>De te leveren Producten voldoen aan de meest recente generatie TCO Certified</w:t>
            </w:r>
            <w:r w:rsidRPr="00230216">
              <w:rPr>
                <w:sz w:val="16"/>
                <w:szCs w:val="16"/>
              </w:rPr>
              <w:footnoteReference w:id="3"/>
            </w:r>
            <w:r w:rsidRPr="00230216">
              <w:rPr>
                <w:sz w:val="16"/>
                <w:szCs w:val="16"/>
              </w:rPr>
              <w:t xml:space="preserve"> criteria, indien deze voor de betreffende </w:t>
            </w:r>
            <w:hyperlink r:id="rId54" w:history="1">
              <w:r w:rsidRPr="00230216">
                <w:rPr>
                  <w:color w:val="0000FF"/>
                  <w:sz w:val="16"/>
                  <w:szCs w:val="16"/>
                  <w:u w:val="single"/>
                </w:rPr>
                <w:t>productgroep</w:t>
              </w:r>
            </w:hyperlink>
            <w:r w:rsidRPr="00230216">
              <w:rPr>
                <w:sz w:val="16"/>
                <w:szCs w:val="16"/>
              </w:rPr>
              <w:t xml:space="preserve"> zijn opgesteld. </w:t>
            </w:r>
          </w:p>
          <w:p w14:paraId="7DF5FCFD" w14:textId="77777777" w:rsidR="00A20ABE" w:rsidRDefault="00A20ABE" w:rsidP="000B75F3">
            <w:pPr>
              <w:rPr>
                <w:sz w:val="16"/>
                <w:szCs w:val="16"/>
              </w:rPr>
            </w:pPr>
          </w:p>
          <w:p w14:paraId="60F765A0" w14:textId="77777777" w:rsidR="00A20ABE" w:rsidRDefault="00A20ABE" w:rsidP="000B75F3">
            <w:pPr>
              <w:rPr>
                <w:sz w:val="16"/>
                <w:szCs w:val="16"/>
              </w:rPr>
            </w:pPr>
            <w:r w:rsidRPr="00230216">
              <w:rPr>
                <w:sz w:val="16"/>
                <w:szCs w:val="16"/>
              </w:rPr>
              <w:t xml:space="preserve">In het geval dat er </w:t>
            </w:r>
            <w:r>
              <w:rPr>
                <w:sz w:val="16"/>
                <w:szCs w:val="16"/>
              </w:rPr>
              <w:t>remanufactured of refurbished</w:t>
            </w:r>
            <w:r w:rsidRPr="00230216">
              <w:rPr>
                <w:sz w:val="16"/>
                <w:szCs w:val="16"/>
              </w:rPr>
              <w:t xml:space="preserve"> producten worden aangeboden, moeten deze voldoen aan de TCO certified criteria die van kracht waren op het moment waarop </w:t>
            </w:r>
            <w:r>
              <w:rPr>
                <w:sz w:val="16"/>
                <w:szCs w:val="16"/>
              </w:rPr>
              <w:t xml:space="preserve">desbetreffende Producten </w:t>
            </w:r>
            <w:r w:rsidRPr="00230216">
              <w:rPr>
                <w:sz w:val="16"/>
                <w:szCs w:val="16"/>
              </w:rPr>
              <w:t>op de Nederlandse markt kwamen.</w:t>
            </w:r>
          </w:p>
          <w:p w14:paraId="0E02A4BD" w14:textId="77777777" w:rsidR="00A20ABE" w:rsidRPr="00230216" w:rsidRDefault="00A20ABE" w:rsidP="000B75F3">
            <w:pPr>
              <w:rPr>
                <w:sz w:val="16"/>
                <w:szCs w:val="16"/>
              </w:rPr>
            </w:pPr>
          </w:p>
          <w:p w14:paraId="16769292" w14:textId="77777777" w:rsidR="00A20ABE" w:rsidRPr="00230216" w:rsidRDefault="00A20ABE" w:rsidP="000B75F3">
            <w:pPr>
              <w:rPr>
                <w:sz w:val="16"/>
                <w:szCs w:val="16"/>
              </w:rPr>
            </w:pPr>
            <w:r w:rsidRPr="00230216">
              <w:rPr>
                <w:sz w:val="16"/>
                <w:szCs w:val="16"/>
              </w:rPr>
              <w:t xml:space="preserve">Indien de lanceringsdatum van de meest recente generatie korter dan </w:t>
            </w:r>
            <w:r>
              <w:rPr>
                <w:sz w:val="16"/>
                <w:szCs w:val="16"/>
              </w:rPr>
              <w:t>zes (</w:t>
            </w:r>
            <w:r w:rsidRPr="00230216">
              <w:rPr>
                <w:sz w:val="16"/>
                <w:szCs w:val="16"/>
              </w:rPr>
              <w:t>6</w:t>
            </w:r>
            <w:r>
              <w:rPr>
                <w:sz w:val="16"/>
                <w:szCs w:val="16"/>
              </w:rPr>
              <w:t>)</w:t>
            </w:r>
            <w:r w:rsidRPr="00230216">
              <w:rPr>
                <w:sz w:val="16"/>
                <w:szCs w:val="16"/>
              </w:rPr>
              <w:t xml:space="preserve"> maanden geleden is,  mogen er in verband met een transitieperiode nog </w:t>
            </w:r>
            <w:r>
              <w:rPr>
                <w:sz w:val="16"/>
                <w:szCs w:val="16"/>
              </w:rPr>
              <w:t>P</w:t>
            </w:r>
            <w:r w:rsidRPr="00230216">
              <w:rPr>
                <w:sz w:val="16"/>
                <w:szCs w:val="16"/>
              </w:rPr>
              <w:t xml:space="preserve">roducten aangeboden worden </w:t>
            </w:r>
            <w:r>
              <w:rPr>
                <w:sz w:val="16"/>
                <w:szCs w:val="16"/>
              </w:rPr>
              <w:t>welke</w:t>
            </w:r>
            <w:r w:rsidRPr="00230216">
              <w:rPr>
                <w:sz w:val="16"/>
                <w:szCs w:val="16"/>
              </w:rPr>
              <w:t xml:space="preserve"> op basis van voorgaande generatie TCO certified zijn.</w:t>
            </w:r>
          </w:p>
          <w:p w14:paraId="5DE1AF72" w14:textId="77777777" w:rsidR="00A20ABE" w:rsidRPr="00230216" w:rsidRDefault="00A20ABE" w:rsidP="000B75F3">
            <w:pPr>
              <w:rPr>
                <w:bCs/>
                <w:sz w:val="16"/>
                <w:szCs w:val="16"/>
              </w:rPr>
            </w:pPr>
          </w:p>
          <w:p w14:paraId="3614A266" w14:textId="77777777" w:rsidR="00A20ABE" w:rsidRPr="00230216" w:rsidRDefault="00A20ABE" w:rsidP="000B75F3">
            <w:pPr>
              <w:jc w:val="both"/>
              <w:rPr>
                <w:i/>
                <w:iCs/>
                <w:sz w:val="16"/>
                <w:szCs w:val="16"/>
              </w:rPr>
            </w:pPr>
            <w:r w:rsidRPr="00230216">
              <w:rPr>
                <w:i/>
                <w:iCs/>
                <w:sz w:val="16"/>
                <w:szCs w:val="16"/>
              </w:rPr>
              <w:t>Mogelijke bewijsmiddelen</w:t>
            </w:r>
          </w:p>
          <w:p w14:paraId="50A6F1CE" w14:textId="77777777" w:rsidR="00A20ABE" w:rsidRPr="00230216" w:rsidRDefault="00A20ABE" w:rsidP="00DA5FE6">
            <w:pPr>
              <w:numPr>
                <w:ilvl w:val="0"/>
                <w:numId w:val="31"/>
              </w:numPr>
              <w:contextualSpacing/>
              <w:rPr>
                <w:color w:val="0000FF"/>
                <w:sz w:val="16"/>
                <w:szCs w:val="16"/>
                <w:u w:val="single"/>
              </w:rPr>
            </w:pPr>
            <w:r w:rsidRPr="00230216">
              <w:rPr>
                <w:sz w:val="16"/>
                <w:szCs w:val="16"/>
              </w:rPr>
              <w:t xml:space="preserve">Bewijs van registratie in de </w:t>
            </w:r>
            <w:hyperlink r:id="rId55" w:history="1">
              <w:r w:rsidRPr="00230216">
                <w:rPr>
                  <w:color w:val="0000FF"/>
                  <w:sz w:val="16"/>
                  <w:szCs w:val="16"/>
                  <w:u w:val="single"/>
                </w:rPr>
                <w:t>TCO certified database</w:t>
              </w:r>
            </w:hyperlink>
            <w:r w:rsidRPr="00230216">
              <w:rPr>
                <w:color w:val="0000FF"/>
                <w:sz w:val="16"/>
                <w:szCs w:val="16"/>
                <w:u w:val="single"/>
              </w:rPr>
              <w:t>.</w:t>
            </w:r>
          </w:p>
          <w:p w14:paraId="2F974201" w14:textId="77777777" w:rsidR="00A20ABE" w:rsidRPr="00230216" w:rsidRDefault="00A20ABE" w:rsidP="000B75F3">
            <w:pPr>
              <w:ind w:left="567"/>
              <w:contextualSpacing/>
              <w:rPr>
                <w:color w:val="0000FF"/>
                <w:sz w:val="16"/>
                <w:szCs w:val="16"/>
                <w:u w:val="single"/>
              </w:rPr>
            </w:pPr>
          </w:p>
          <w:p w14:paraId="58CBF5DB" w14:textId="77777777" w:rsidR="00A20ABE" w:rsidRDefault="00A20ABE" w:rsidP="00DA5FE6">
            <w:pPr>
              <w:numPr>
                <w:ilvl w:val="0"/>
                <w:numId w:val="31"/>
              </w:numPr>
              <w:contextualSpacing/>
              <w:rPr>
                <w:sz w:val="16"/>
                <w:szCs w:val="16"/>
              </w:rPr>
            </w:pPr>
            <w:r w:rsidRPr="00230216">
              <w:rPr>
                <w:sz w:val="16"/>
                <w:szCs w:val="16"/>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w:t>
            </w:r>
            <w:r>
              <w:rPr>
                <w:sz w:val="16"/>
                <w:szCs w:val="16"/>
              </w:rPr>
              <w:t>de meest recente generatie TCO certified</w:t>
            </w:r>
            <w:r w:rsidRPr="00230216">
              <w:rPr>
                <w:sz w:val="16"/>
                <w:szCs w:val="16"/>
              </w:rPr>
              <w:t>. De bewijslast hiervoor ligt bij Opdrachtnemer.</w:t>
            </w:r>
          </w:p>
          <w:p w14:paraId="23A3B611" w14:textId="77777777" w:rsidR="00A20ABE" w:rsidRDefault="00A20ABE" w:rsidP="000B75F3">
            <w:pPr>
              <w:pStyle w:val="Lijstalinea"/>
              <w:rPr>
                <w:sz w:val="16"/>
                <w:szCs w:val="16"/>
              </w:rPr>
            </w:pPr>
          </w:p>
          <w:p w14:paraId="5A8C660B" w14:textId="77777777" w:rsidR="00A20ABE" w:rsidRPr="00467CFE" w:rsidRDefault="00A20ABE" w:rsidP="000B75F3">
            <w:pPr>
              <w:rPr>
                <w:sz w:val="16"/>
                <w:szCs w:val="16"/>
              </w:rPr>
            </w:pPr>
            <w:r w:rsidRPr="00467CFE">
              <w:rPr>
                <w:sz w:val="16"/>
                <w:szCs w:val="16"/>
              </w:rPr>
              <w:t>Omschrijving:</w:t>
            </w:r>
          </w:p>
          <w:p w14:paraId="573392DB" w14:textId="77777777" w:rsidR="00A20ABE" w:rsidRDefault="00A20ABE" w:rsidP="000B75F3">
            <w:pPr>
              <w:rPr>
                <w:bCs/>
                <w:sz w:val="16"/>
                <w:szCs w:val="16"/>
              </w:rPr>
            </w:pPr>
            <w:r w:rsidRPr="00467CFE">
              <w:rPr>
                <w:bCs/>
                <w:sz w:val="16"/>
                <w:szCs w:val="16"/>
              </w:rPr>
              <w:t xml:space="preserve">De Rijksoverheid stimuleert het gebruik van ISO14024 type 1 Ecolabels, waaronder </w:t>
            </w:r>
            <w:r>
              <w:rPr>
                <w:bCs/>
                <w:sz w:val="16"/>
                <w:szCs w:val="16"/>
              </w:rPr>
              <w:t xml:space="preserve">(afhankelijk van de scope van de overeenkomst) o.a. </w:t>
            </w:r>
            <w:r w:rsidRPr="00467CFE">
              <w:rPr>
                <w:bCs/>
                <w:sz w:val="16"/>
                <w:szCs w:val="16"/>
              </w:rPr>
              <w:t>EPEAT</w:t>
            </w:r>
            <w:r>
              <w:rPr>
                <w:bCs/>
                <w:sz w:val="16"/>
                <w:szCs w:val="16"/>
              </w:rPr>
              <w:t>, Blue Angel</w:t>
            </w:r>
            <w:r w:rsidRPr="00467CFE">
              <w:rPr>
                <w:bCs/>
                <w:sz w:val="16"/>
                <w:szCs w:val="16"/>
              </w:rPr>
              <w:t xml:space="preserve"> en</w:t>
            </w:r>
            <w:r>
              <w:rPr>
                <w:bCs/>
                <w:sz w:val="16"/>
                <w:szCs w:val="16"/>
              </w:rPr>
              <w:t>/of</w:t>
            </w:r>
            <w:r w:rsidRPr="00467CFE">
              <w:rPr>
                <w:bCs/>
                <w:sz w:val="16"/>
                <w:szCs w:val="16"/>
              </w:rPr>
              <w:t xml:space="preserve"> TCO Certified. </w:t>
            </w:r>
          </w:p>
          <w:p w14:paraId="7095B3BF" w14:textId="77777777" w:rsidR="00A20ABE" w:rsidRDefault="00A20ABE" w:rsidP="000B75F3">
            <w:pPr>
              <w:rPr>
                <w:bCs/>
                <w:sz w:val="16"/>
                <w:szCs w:val="16"/>
              </w:rPr>
            </w:pPr>
          </w:p>
          <w:p w14:paraId="3A1D9E93" w14:textId="77777777" w:rsidR="00A20ABE" w:rsidRPr="003F2A61" w:rsidRDefault="00A20ABE" w:rsidP="000B75F3">
            <w:pPr>
              <w:rPr>
                <w:bCs/>
                <w:sz w:val="16"/>
                <w:szCs w:val="16"/>
              </w:rPr>
            </w:pPr>
            <w:r w:rsidRPr="00467CFE">
              <w:rPr>
                <w:bCs/>
                <w:sz w:val="16"/>
                <w:szCs w:val="16"/>
              </w:rPr>
              <w:t>Dit criterium heeft als doel de beschikbaarheid van gecertificeerde Producten binnen Europa te vergroten voor gebruik door o.a. de Rijksoverheid en andere (inter)nationale (semi-)</w:t>
            </w:r>
            <w:r>
              <w:rPr>
                <w:bCs/>
                <w:sz w:val="16"/>
                <w:szCs w:val="16"/>
              </w:rPr>
              <w:t xml:space="preserve"> </w:t>
            </w:r>
            <w:r w:rsidRPr="00467CFE">
              <w:rPr>
                <w:bCs/>
                <w:sz w:val="16"/>
                <w:szCs w:val="16"/>
              </w:rPr>
              <w:t xml:space="preserve">overheidsorganisaties, </w:t>
            </w:r>
            <w:r>
              <w:rPr>
                <w:bCs/>
                <w:sz w:val="16"/>
                <w:szCs w:val="16"/>
              </w:rPr>
              <w:t xml:space="preserve">non-profit organisaties, instellingen, </w:t>
            </w:r>
            <w:r w:rsidRPr="00467CFE">
              <w:rPr>
                <w:bCs/>
                <w:sz w:val="16"/>
                <w:szCs w:val="16"/>
              </w:rPr>
              <w:t>burgers</w:t>
            </w:r>
            <w:r>
              <w:rPr>
                <w:bCs/>
                <w:sz w:val="16"/>
                <w:szCs w:val="16"/>
              </w:rPr>
              <w:t>, bedrijven en andersoortige organisaties</w:t>
            </w:r>
            <w:r w:rsidRPr="00467CFE">
              <w:rPr>
                <w:bCs/>
                <w:sz w:val="16"/>
                <w:szCs w:val="16"/>
              </w:rPr>
              <w:t>.</w:t>
            </w:r>
          </w:p>
          <w:p w14:paraId="1D592E5E" w14:textId="77777777" w:rsidR="00A20ABE" w:rsidRPr="00D33CCB" w:rsidRDefault="00A20ABE" w:rsidP="000B75F3">
            <w:pPr>
              <w:rPr>
                <w:bCs/>
                <w:sz w:val="16"/>
                <w:szCs w:val="16"/>
              </w:rPr>
            </w:pPr>
          </w:p>
        </w:tc>
      </w:tr>
    </w:tbl>
    <w:p w14:paraId="51EBD45C" w14:textId="41A81634" w:rsidR="00E72EFF" w:rsidRDefault="00E72EFF" w:rsidP="00E72EFF">
      <w:pPr>
        <w:pStyle w:val="Kop3"/>
        <w:numPr>
          <w:ilvl w:val="2"/>
          <w:numId w:val="65"/>
        </w:numPr>
      </w:pPr>
      <w:bookmarkStart w:id="25" w:name="_Toc180152243"/>
      <w:r>
        <w:t>Wensen</w:t>
      </w:r>
      <w:bookmarkEnd w:id="25"/>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A20ABE" w:rsidRPr="00D33CCB" w14:paraId="419E0482" w14:textId="77777777" w:rsidTr="000B75F3">
        <w:trPr>
          <w:cantSplit/>
          <w:trHeight w:val="284"/>
          <w:tblHeader/>
        </w:trPr>
        <w:tc>
          <w:tcPr>
            <w:tcW w:w="1149" w:type="dxa"/>
            <w:shd w:val="clear" w:color="000000" w:fill="auto"/>
            <w:noWrap/>
            <w:vAlign w:val="center"/>
            <w:hideMark/>
          </w:tcPr>
          <w:p w14:paraId="01B60C7F" w14:textId="77777777" w:rsidR="00A20ABE" w:rsidRPr="00D33CCB" w:rsidRDefault="00A20ABE" w:rsidP="000B75F3">
            <w:pPr>
              <w:rPr>
                <w:rFonts w:cs="Arial"/>
                <w:b/>
                <w:color w:val="000000"/>
                <w:sz w:val="16"/>
                <w:szCs w:val="16"/>
              </w:rPr>
            </w:pPr>
            <w:r w:rsidRPr="00D33CCB">
              <w:rPr>
                <w:rFonts w:cs="Arial"/>
                <w:b/>
                <w:color w:val="000000"/>
                <w:sz w:val="16"/>
                <w:szCs w:val="16"/>
              </w:rPr>
              <w:t>Nr</w:t>
            </w:r>
            <w:r>
              <w:rPr>
                <w:rFonts w:cs="Arial"/>
                <w:b/>
                <w:color w:val="000000"/>
                <w:sz w:val="16"/>
                <w:szCs w:val="16"/>
              </w:rPr>
              <w:t>.</w:t>
            </w:r>
          </w:p>
        </w:tc>
        <w:tc>
          <w:tcPr>
            <w:tcW w:w="6096" w:type="dxa"/>
            <w:shd w:val="clear" w:color="000000" w:fill="auto"/>
            <w:vAlign w:val="center"/>
            <w:hideMark/>
          </w:tcPr>
          <w:p w14:paraId="400A274F" w14:textId="77777777" w:rsidR="00A20ABE" w:rsidRPr="00D33CCB" w:rsidRDefault="00A20ABE" w:rsidP="000B75F3">
            <w:pPr>
              <w:rPr>
                <w:rFonts w:cs="Arial"/>
                <w:b/>
                <w:color w:val="000000"/>
                <w:sz w:val="16"/>
                <w:szCs w:val="16"/>
              </w:rPr>
            </w:pPr>
            <w:r w:rsidRPr="00D33CCB">
              <w:rPr>
                <w:rFonts w:cs="Arial"/>
                <w:b/>
                <w:color w:val="000000"/>
                <w:sz w:val="16"/>
                <w:szCs w:val="16"/>
              </w:rPr>
              <w:t>Omschrijving</w:t>
            </w:r>
          </w:p>
        </w:tc>
        <w:tc>
          <w:tcPr>
            <w:tcW w:w="850" w:type="dxa"/>
            <w:shd w:val="clear" w:color="000000" w:fill="auto"/>
            <w:vAlign w:val="center"/>
          </w:tcPr>
          <w:p w14:paraId="6092E89D" w14:textId="77777777" w:rsidR="00A20ABE" w:rsidRPr="00D33CCB" w:rsidRDefault="00A20ABE" w:rsidP="000B75F3">
            <w:pPr>
              <w:jc w:val="center"/>
              <w:rPr>
                <w:rFonts w:cs="Arial"/>
                <w:b/>
                <w:color w:val="000000"/>
                <w:sz w:val="16"/>
                <w:szCs w:val="16"/>
              </w:rPr>
            </w:pPr>
            <w:r w:rsidRPr="00D33CCB">
              <w:rPr>
                <w:rFonts w:cs="Arial"/>
                <w:b/>
                <w:color w:val="000000"/>
                <w:sz w:val="16"/>
                <w:szCs w:val="16"/>
              </w:rPr>
              <w:t>C/NC</w:t>
            </w:r>
          </w:p>
        </w:tc>
        <w:tc>
          <w:tcPr>
            <w:tcW w:w="846" w:type="dxa"/>
            <w:shd w:val="clear" w:color="000000" w:fill="auto"/>
            <w:vAlign w:val="center"/>
            <w:hideMark/>
          </w:tcPr>
          <w:p w14:paraId="7EF2BF33" w14:textId="77777777" w:rsidR="00A20ABE" w:rsidRPr="00D33CCB" w:rsidRDefault="00A20ABE" w:rsidP="000B75F3">
            <w:pPr>
              <w:rPr>
                <w:rFonts w:cs="Arial"/>
                <w:b/>
                <w:color w:val="000000"/>
                <w:sz w:val="16"/>
                <w:szCs w:val="16"/>
              </w:rPr>
            </w:pPr>
            <w:r w:rsidRPr="00D33CCB">
              <w:rPr>
                <w:rFonts w:cs="Arial"/>
                <w:b/>
                <w:color w:val="000000"/>
                <w:sz w:val="16"/>
                <w:szCs w:val="16"/>
              </w:rPr>
              <w:t>Punten</w:t>
            </w:r>
          </w:p>
        </w:tc>
      </w:tr>
      <w:tr w:rsidR="00A20ABE" w:rsidRPr="00D33CCB" w14:paraId="21A82B0C" w14:textId="77777777" w:rsidTr="000B75F3">
        <w:tc>
          <w:tcPr>
            <w:tcW w:w="1149" w:type="dxa"/>
            <w:shd w:val="clear" w:color="auto" w:fill="auto"/>
          </w:tcPr>
          <w:p w14:paraId="661FC82A" w14:textId="77777777" w:rsidR="00A20ABE" w:rsidRPr="00D33CCB" w:rsidRDefault="00A20ABE" w:rsidP="000B75F3">
            <w:pPr>
              <w:spacing w:line="240" w:lineRule="exact"/>
              <w:rPr>
                <w:rFonts w:cs="Arial"/>
                <w:bCs/>
                <w:sz w:val="16"/>
                <w:szCs w:val="16"/>
              </w:rPr>
            </w:pPr>
            <w:r w:rsidRPr="00D33CCB">
              <w:rPr>
                <w:rFonts w:cs="Arial"/>
                <w:bCs/>
                <w:sz w:val="16"/>
                <w:szCs w:val="16"/>
              </w:rPr>
              <w:t>W.16.2.1</w:t>
            </w:r>
          </w:p>
        </w:tc>
        <w:tc>
          <w:tcPr>
            <w:tcW w:w="6096" w:type="dxa"/>
            <w:shd w:val="clear" w:color="000000" w:fill="FFFFFF"/>
          </w:tcPr>
          <w:p w14:paraId="6C4EE466" w14:textId="77777777" w:rsidR="00A20ABE" w:rsidRPr="00D33CCB" w:rsidRDefault="00A20ABE" w:rsidP="000B75F3">
            <w:pPr>
              <w:rPr>
                <w:bCs/>
                <w:sz w:val="16"/>
                <w:szCs w:val="16"/>
              </w:rPr>
            </w:pPr>
            <w:r w:rsidRPr="00D33CCB">
              <w:rPr>
                <w:bCs/>
                <w:sz w:val="16"/>
                <w:szCs w:val="16"/>
              </w:rPr>
              <w:t xml:space="preserve">Opdrachtnemer verplicht zich ertoe een </w:t>
            </w:r>
            <w:hyperlink r:id="rId56" w:history="1">
              <w:r w:rsidRPr="00D33CCB">
                <w:rPr>
                  <w:bCs/>
                  <w:color w:val="0000FF"/>
                  <w:sz w:val="16"/>
                  <w:szCs w:val="16"/>
                  <w:u w:val="single"/>
                </w:rPr>
                <w:t>Net-Zero</w:t>
              </w:r>
            </w:hyperlink>
            <w:r w:rsidRPr="00D33CCB">
              <w:rPr>
                <w:bCs/>
                <w:sz w:val="16"/>
                <w:szCs w:val="16"/>
              </w:rPr>
              <w:t xml:space="preserve"> doelstelling te formuleren, welke binnen 24 maanden na ingangsdatum van de (raam)overeenkomst wetenschappelijk is gevalideerd door </w:t>
            </w:r>
            <w:hyperlink r:id="rId57" w:history="1">
              <w:r w:rsidRPr="00D33CCB">
                <w:rPr>
                  <w:bCs/>
                  <w:color w:val="0000FF"/>
                  <w:sz w:val="16"/>
                  <w:szCs w:val="16"/>
                  <w:u w:val="single"/>
                </w:rPr>
                <w:t>The Science Based Targets initiative (SBTi)</w:t>
              </w:r>
            </w:hyperlink>
            <w:r w:rsidRPr="00D33CCB">
              <w:rPr>
                <w:bCs/>
                <w:sz w:val="16"/>
                <w:szCs w:val="16"/>
              </w:rPr>
              <w:t xml:space="preserve">. </w:t>
            </w:r>
            <w:r>
              <w:rPr>
                <w:bCs/>
                <w:sz w:val="16"/>
                <w:szCs w:val="16"/>
              </w:rPr>
              <w:t xml:space="preserve">Binnen drie (3) maanden na ingangsdatum van de (raam)overeenkomst dient het commitment zichtbaar te </w:t>
            </w:r>
            <w:r w:rsidRPr="00D33CCB">
              <w:rPr>
                <w:bCs/>
                <w:sz w:val="16"/>
                <w:szCs w:val="16"/>
              </w:rPr>
              <w:t xml:space="preserve">zijn in het </w:t>
            </w:r>
            <w:hyperlink r:id="rId58" w:history="1">
              <w:r w:rsidRPr="00D33CCB">
                <w:rPr>
                  <w:bCs/>
                  <w:color w:val="0000FF"/>
                  <w:sz w:val="16"/>
                  <w:szCs w:val="16"/>
                  <w:u w:val="single"/>
                </w:rPr>
                <w:t>SBTi-Dashboard</w:t>
              </w:r>
            </w:hyperlink>
            <w:r>
              <w:rPr>
                <w:bCs/>
                <w:color w:val="0000FF"/>
                <w:sz w:val="16"/>
                <w:szCs w:val="16"/>
                <w:u w:val="single"/>
              </w:rPr>
              <w:t xml:space="preserve"> </w:t>
            </w:r>
            <w:r w:rsidRPr="00D33CCB">
              <w:rPr>
                <w:bCs/>
                <w:sz w:val="16"/>
                <w:szCs w:val="16"/>
              </w:rPr>
              <w:t>in de desbetreffende kolom</w:t>
            </w:r>
            <w:r>
              <w:rPr>
                <w:bCs/>
                <w:sz w:val="16"/>
                <w:szCs w:val="16"/>
              </w:rPr>
              <w:t>.</w:t>
            </w:r>
          </w:p>
          <w:p w14:paraId="299D0189" w14:textId="77777777" w:rsidR="00A20ABE" w:rsidRPr="00D33CCB" w:rsidRDefault="00A20ABE" w:rsidP="000B75F3">
            <w:pPr>
              <w:rPr>
                <w:bCs/>
                <w:sz w:val="16"/>
                <w:szCs w:val="16"/>
              </w:rPr>
            </w:pPr>
          </w:p>
          <w:p w14:paraId="0750AE94" w14:textId="77777777" w:rsidR="00A20ABE" w:rsidRPr="00D33CCB" w:rsidRDefault="00A20ABE" w:rsidP="000B75F3">
            <w:pPr>
              <w:rPr>
                <w:bCs/>
                <w:sz w:val="16"/>
                <w:szCs w:val="16"/>
              </w:rPr>
            </w:pPr>
            <w:r w:rsidRPr="00D33CCB">
              <w:rPr>
                <w:bCs/>
                <w:sz w:val="16"/>
                <w:szCs w:val="16"/>
              </w:rPr>
              <w:t>Toelichting:</w:t>
            </w:r>
          </w:p>
          <w:p w14:paraId="3D461405" w14:textId="77777777" w:rsidR="00A20ABE" w:rsidRPr="00D33CCB" w:rsidRDefault="00A20ABE" w:rsidP="000B75F3">
            <w:pPr>
              <w:rPr>
                <w:bCs/>
                <w:sz w:val="16"/>
                <w:szCs w:val="16"/>
              </w:rPr>
            </w:pPr>
            <w:r w:rsidRPr="00D33CCB">
              <w:rPr>
                <w:bCs/>
                <w:sz w:val="16"/>
                <w:szCs w:val="16"/>
              </w:rPr>
              <w:t>Science Based Targets (SBT) bieden bedrijven een duidelijk omschreven pad om emissies te verminderen in overeenstemming met de doelstellingen van het Klimaatverdrag van Parijs.</w:t>
            </w:r>
          </w:p>
          <w:p w14:paraId="447ADCC2" w14:textId="77777777" w:rsidR="00A20ABE" w:rsidRPr="00D33CCB" w:rsidRDefault="00A20ABE" w:rsidP="000B75F3">
            <w:pPr>
              <w:rPr>
                <w:bCs/>
                <w:sz w:val="16"/>
                <w:szCs w:val="16"/>
              </w:rPr>
            </w:pPr>
          </w:p>
          <w:p w14:paraId="3873C941" w14:textId="77777777" w:rsidR="00A20ABE" w:rsidRPr="00D33CCB" w:rsidRDefault="00A20ABE" w:rsidP="000B75F3">
            <w:pPr>
              <w:rPr>
                <w:i/>
                <w:iCs/>
                <w:sz w:val="16"/>
                <w:szCs w:val="16"/>
              </w:rPr>
            </w:pPr>
            <w:r w:rsidRPr="00D33CCB">
              <w:rPr>
                <w:i/>
                <w:iCs/>
                <w:sz w:val="16"/>
                <w:szCs w:val="16"/>
              </w:rPr>
              <w:t>Bewijsmiddelen:</w:t>
            </w:r>
          </w:p>
          <w:p w14:paraId="4CFCA717" w14:textId="77777777" w:rsidR="00A20ABE" w:rsidRPr="00D33CCB" w:rsidRDefault="00A20ABE" w:rsidP="00DA5FE6">
            <w:pPr>
              <w:numPr>
                <w:ilvl w:val="0"/>
                <w:numId w:val="41"/>
              </w:numPr>
              <w:contextualSpacing/>
              <w:rPr>
                <w:bCs/>
                <w:sz w:val="16"/>
                <w:szCs w:val="16"/>
              </w:rPr>
            </w:pPr>
            <w:r w:rsidRPr="00D33CCB">
              <w:rPr>
                <w:bCs/>
                <w:sz w:val="16"/>
                <w:szCs w:val="16"/>
              </w:rPr>
              <w:t xml:space="preserve">Deze doelstelling dient gedurende de looptijd van de (raam)overeenkomst zichtbaar te zijn in het </w:t>
            </w:r>
            <w:hyperlink r:id="rId59" w:history="1">
              <w:r w:rsidRPr="00D33CCB">
                <w:rPr>
                  <w:bCs/>
                  <w:color w:val="0000FF"/>
                  <w:sz w:val="16"/>
                  <w:szCs w:val="16"/>
                  <w:u w:val="single"/>
                </w:rPr>
                <w:t>SBTi-Dashboard</w:t>
              </w:r>
            </w:hyperlink>
            <w:r w:rsidRPr="00D33CCB">
              <w:rPr>
                <w:bCs/>
                <w:sz w:val="16"/>
                <w:szCs w:val="16"/>
              </w:rPr>
              <w:t xml:space="preserve"> in de desbetreffende kolom.</w:t>
            </w:r>
          </w:p>
          <w:p w14:paraId="13A30D74" w14:textId="77777777" w:rsidR="00A20ABE" w:rsidRPr="00D33CCB" w:rsidRDefault="00A20ABE" w:rsidP="00DA5FE6">
            <w:pPr>
              <w:numPr>
                <w:ilvl w:val="0"/>
                <w:numId w:val="41"/>
              </w:numPr>
              <w:contextualSpacing/>
              <w:rPr>
                <w:bCs/>
                <w:sz w:val="16"/>
                <w:szCs w:val="16"/>
              </w:rPr>
            </w:pPr>
            <w:r w:rsidRPr="00D33CCB">
              <w:rPr>
                <w:bCs/>
                <w:sz w:val="16"/>
                <w:szCs w:val="16"/>
              </w:rPr>
              <w:t>Near-Term Targets zijn binnen SBT automatisch onderdeel van een Net-Zero doelstelling.</w:t>
            </w:r>
          </w:p>
          <w:p w14:paraId="7147C46C" w14:textId="77777777" w:rsidR="00A20ABE" w:rsidRPr="00D33CCB" w:rsidRDefault="00A20ABE" w:rsidP="00DA5FE6">
            <w:pPr>
              <w:numPr>
                <w:ilvl w:val="0"/>
                <w:numId w:val="41"/>
              </w:numPr>
              <w:contextualSpacing/>
              <w:rPr>
                <w:bCs/>
                <w:sz w:val="16"/>
                <w:szCs w:val="16"/>
              </w:rPr>
            </w:pPr>
            <w:r w:rsidRPr="00D33CCB">
              <w:rPr>
                <w:bCs/>
                <w:sz w:val="16"/>
                <w:szCs w:val="16"/>
              </w:rPr>
              <w:t>Opdrachtnemer rapporteert over deze Net-Zero Targets conform Bijlage 10 ‘Standaard Rapportages’.</w:t>
            </w:r>
          </w:p>
          <w:p w14:paraId="694766A8" w14:textId="77777777" w:rsidR="00A20ABE" w:rsidRDefault="00A20ABE" w:rsidP="000B75F3">
            <w:pPr>
              <w:rPr>
                <w:rFonts w:cs="Arial"/>
                <w:b/>
                <w:bCs/>
                <w:sz w:val="16"/>
                <w:szCs w:val="16"/>
              </w:rPr>
            </w:pPr>
          </w:p>
          <w:p w14:paraId="733A2BF2" w14:textId="77777777" w:rsidR="00A20ABE" w:rsidRPr="00D33CCB" w:rsidRDefault="00A20ABE" w:rsidP="000B75F3">
            <w:pPr>
              <w:rPr>
                <w:rFonts w:cs="Arial"/>
                <w:b/>
                <w:bCs/>
                <w:sz w:val="16"/>
                <w:szCs w:val="16"/>
              </w:rPr>
            </w:pPr>
            <w:r w:rsidRPr="00D33CCB">
              <w:rPr>
                <w:rFonts w:cs="Arial"/>
                <w:b/>
                <w:bCs/>
                <w:sz w:val="16"/>
                <w:szCs w:val="16"/>
              </w:rPr>
              <w:t>Bewijsmiddelen te overleggen als Bijlage J bij inschrijving:</w:t>
            </w:r>
          </w:p>
          <w:p w14:paraId="19B4D8DB" w14:textId="77777777" w:rsidR="00A20ABE" w:rsidRPr="00D33CCB" w:rsidRDefault="00A20ABE" w:rsidP="00DA5FE6">
            <w:pPr>
              <w:numPr>
                <w:ilvl w:val="0"/>
                <w:numId w:val="36"/>
              </w:numPr>
              <w:contextualSpacing/>
              <w:rPr>
                <w:rFonts w:cs="Arial"/>
                <w:sz w:val="16"/>
                <w:szCs w:val="16"/>
              </w:rPr>
            </w:pPr>
            <w:r w:rsidRPr="00D33CCB">
              <w:rPr>
                <w:rFonts w:cs="Arial"/>
                <w:sz w:val="16"/>
                <w:szCs w:val="16"/>
              </w:rPr>
              <w:t>Indien Inschrijver deze wens conformeert, vormt dit een bijzondere uitvoeringsvoorwaarde van de Prestatie en wordt deze doelstelling specifiek opgenomen in de Raamovereenkomst als contracteis.</w:t>
            </w:r>
          </w:p>
          <w:p w14:paraId="49EFF970" w14:textId="77777777" w:rsidR="00A20ABE" w:rsidRPr="00D33CCB" w:rsidRDefault="00A20ABE" w:rsidP="000B75F3">
            <w:pPr>
              <w:rPr>
                <w:sz w:val="16"/>
                <w:szCs w:val="16"/>
              </w:rPr>
            </w:pPr>
          </w:p>
        </w:tc>
        <w:tc>
          <w:tcPr>
            <w:tcW w:w="850" w:type="dxa"/>
            <w:shd w:val="clear" w:color="auto" w:fill="auto"/>
          </w:tcPr>
          <w:p w14:paraId="16411A27" w14:textId="77777777" w:rsidR="00A20ABE" w:rsidRPr="00D33CCB" w:rsidRDefault="00A20ABE" w:rsidP="000B75F3">
            <w:pPr>
              <w:spacing w:line="240" w:lineRule="exact"/>
              <w:rPr>
                <w:rFonts w:cs="Arial"/>
                <w:sz w:val="16"/>
                <w:szCs w:val="16"/>
              </w:rPr>
            </w:pPr>
          </w:p>
        </w:tc>
        <w:tc>
          <w:tcPr>
            <w:tcW w:w="846" w:type="dxa"/>
            <w:shd w:val="clear" w:color="auto" w:fill="auto"/>
          </w:tcPr>
          <w:p w14:paraId="5A950330" w14:textId="77777777" w:rsidR="00A20ABE" w:rsidRPr="00D33CCB" w:rsidRDefault="00A20ABE" w:rsidP="000B75F3">
            <w:pPr>
              <w:jc w:val="center"/>
              <w:rPr>
                <w:sz w:val="16"/>
                <w:szCs w:val="16"/>
              </w:rPr>
            </w:pPr>
          </w:p>
        </w:tc>
      </w:tr>
      <w:tr w:rsidR="00A20ABE" w:rsidRPr="00D33CCB" w14:paraId="29E85182" w14:textId="77777777" w:rsidTr="000B75F3">
        <w:tc>
          <w:tcPr>
            <w:tcW w:w="1149" w:type="dxa"/>
            <w:shd w:val="clear" w:color="auto" w:fill="auto"/>
          </w:tcPr>
          <w:p w14:paraId="4B882055" w14:textId="77777777" w:rsidR="00A20ABE" w:rsidRPr="00D33CCB" w:rsidRDefault="00A20ABE" w:rsidP="000B75F3">
            <w:pPr>
              <w:spacing w:line="240" w:lineRule="exact"/>
              <w:rPr>
                <w:rFonts w:cs="Arial"/>
                <w:bCs/>
                <w:sz w:val="16"/>
                <w:szCs w:val="16"/>
              </w:rPr>
            </w:pPr>
            <w:r>
              <w:rPr>
                <w:rFonts w:cs="Arial"/>
                <w:bCs/>
                <w:sz w:val="16"/>
                <w:szCs w:val="16"/>
              </w:rPr>
              <w:t>W.16.2.2</w:t>
            </w:r>
          </w:p>
        </w:tc>
        <w:tc>
          <w:tcPr>
            <w:tcW w:w="6096" w:type="dxa"/>
            <w:shd w:val="clear" w:color="000000" w:fill="FFFFFF"/>
          </w:tcPr>
          <w:p w14:paraId="404D46D4" w14:textId="77777777" w:rsidR="00A20ABE" w:rsidRPr="007A52BF" w:rsidRDefault="00A20ABE" w:rsidP="000B75F3">
            <w:pPr>
              <w:rPr>
                <w:bCs/>
                <w:sz w:val="16"/>
                <w:szCs w:val="16"/>
              </w:rPr>
            </w:pPr>
            <w:r w:rsidRPr="007A52BF">
              <w:rPr>
                <w:rFonts w:cs="Calibri"/>
                <w:bCs/>
                <w:sz w:val="16"/>
                <w:szCs w:val="16"/>
              </w:rPr>
              <w:t xml:space="preserve">Opdrachtnemer levert enkel Producten van Fabrikanten met </w:t>
            </w:r>
            <w:r w:rsidRPr="007A52BF">
              <w:rPr>
                <w:bCs/>
                <w:sz w:val="16"/>
                <w:szCs w:val="16"/>
              </w:rPr>
              <w:t xml:space="preserve">een </w:t>
            </w:r>
            <w:hyperlink r:id="rId60" w:history="1">
              <w:r w:rsidRPr="007A52BF">
                <w:rPr>
                  <w:bCs/>
                  <w:color w:val="0000FF"/>
                  <w:sz w:val="16"/>
                  <w:szCs w:val="16"/>
                  <w:u w:val="single"/>
                </w:rPr>
                <w:t>‘Near-Term Target’</w:t>
              </w:r>
            </w:hyperlink>
            <w:r w:rsidRPr="007A52BF">
              <w:rPr>
                <w:bCs/>
                <w:sz w:val="16"/>
                <w:szCs w:val="16"/>
              </w:rPr>
              <w:t xml:space="preserve"> in lijn met de 1,5°C doelstelling van het Klimaatverdrag van Parijs, welke wetenschappelijk is gevalideerd door </w:t>
            </w:r>
            <w:hyperlink r:id="rId61" w:history="1">
              <w:r w:rsidRPr="007A52BF">
                <w:rPr>
                  <w:bCs/>
                  <w:color w:val="0000FF"/>
                  <w:sz w:val="16"/>
                  <w:szCs w:val="16"/>
                  <w:u w:val="single"/>
                </w:rPr>
                <w:t>The Science Based Targets initiative (SBTi)</w:t>
              </w:r>
            </w:hyperlink>
            <w:r w:rsidRPr="007A52BF">
              <w:rPr>
                <w:bCs/>
                <w:sz w:val="16"/>
                <w:szCs w:val="16"/>
              </w:rPr>
              <w:t>.</w:t>
            </w:r>
          </w:p>
          <w:p w14:paraId="6FA306B5" w14:textId="77777777" w:rsidR="00A20ABE" w:rsidRPr="00D33CCB" w:rsidRDefault="00A20ABE" w:rsidP="000B75F3">
            <w:pPr>
              <w:rPr>
                <w:bCs/>
                <w:sz w:val="16"/>
                <w:szCs w:val="16"/>
              </w:rPr>
            </w:pPr>
          </w:p>
          <w:p w14:paraId="5C4549D5" w14:textId="77777777" w:rsidR="00A20ABE" w:rsidRPr="00D33CCB" w:rsidRDefault="00A20ABE" w:rsidP="000B75F3">
            <w:pPr>
              <w:rPr>
                <w:bCs/>
                <w:sz w:val="16"/>
                <w:szCs w:val="16"/>
              </w:rPr>
            </w:pPr>
            <w:r w:rsidRPr="00D33CCB">
              <w:rPr>
                <w:bCs/>
                <w:sz w:val="16"/>
                <w:szCs w:val="16"/>
              </w:rPr>
              <w:t>Toelichting:</w:t>
            </w:r>
          </w:p>
          <w:p w14:paraId="692E68C9" w14:textId="77777777" w:rsidR="00A20ABE" w:rsidRPr="00D33CCB" w:rsidRDefault="00A20ABE" w:rsidP="000B75F3">
            <w:pPr>
              <w:rPr>
                <w:bCs/>
                <w:sz w:val="16"/>
                <w:szCs w:val="16"/>
              </w:rPr>
            </w:pPr>
            <w:r w:rsidRPr="00D33CCB">
              <w:rPr>
                <w:bCs/>
                <w:sz w:val="16"/>
                <w:szCs w:val="16"/>
              </w:rPr>
              <w:t>Science Based Targets (SBT) bieden bedrijven een duidelijk omschreven pad om emissies te verminderen in overeenstemming met de doelstellingen van het Klimaatverdrag van Parijs. Near-Term Targets zijn gebaseerd op  scope 1 en 2 emissies.</w:t>
            </w:r>
          </w:p>
          <w:p w14:paraId="3476E340" w14:textId="77777777" w:rsidR="00A20ABE" w:rsidRPr="00D33CCB" w:rsidRDefault="00A20ABE" w:rsidP="000B75F3">
            <w:pPr>
              <w:rPr>
                <w:bCs/>
                <w:sz w:val="16"/>
                <w:szCs w:val="16"/>
              </w:rPr>
            </w:pPr>
          </w:p>
          <w:p w14:paraId="4FF8EE3C" w14:textId="77777777" w:rsidR="00A20ABE" w:rsidRPr="00D33CCB" w:rsidRDefault="00A20ABE" w:rsidP="000B75F3">
            <w:pPr>
              <w:rPr>
                <w:i/>
                <w:iCs/>
                <w:sz w:val="16"/>
                <w:szCs w:val="16"/>
              </w:rPr>
            </w:pPr>
            <w:r w:rsidRPr="00D33CCB">
              <w:rPr>
                <w:i/>
                <w:iCs/>
                <w:sz w:val="16"/>
                <w:szCs w:val="16"/>
              </w:rPr>
              <w:t>Bewijsmiddelen:</w:t>
            </w:r>
          </w:p>
          <w:p w14:paraId="1BD8416D" w14:textId="77777777" w:rsidR="00A20ABE" w:rsidRPr="00D33CCB" w:rsidRDefault="00A20ABE" w:rsidP="00DA5FE6">
            <w:pPr>
              <w:numPr>
                <w:ilvl w:val="0"/>
                <w:numId w:val="41"/>
              </w:numPr>
              <w:contextualSpacing/>
              <w:rPr>
                <w:bCs/>
                <w:sz w:val="16"/>
                <w:szCs w:val="16"/>
              </w:rPr>
            </w:pPr>
            <w:r w:rsidRPr="00D33CCB">
              <w:rPr>
                <w:bCs/>
                <w:sz w:val="16"/>
                <w:szCs w:val="16"/>
              </w:rPr>
              <w:t xml:space="preserve">Deze doelstelling dient gedurende de looptijd van de (raam)overeenkomst zichtbaar te zijn in het </w:t>
            </w:r>
            <w:hyperlink r:id="rId62" w:history="1">
              <w:r w:rsidRPr="00D33CCB">
                <w:rPr>
                  <w:bCs/>
                  <w:color w:val="0000FF"/>
                  <w:sz w:val="16"/>
                  <w:szCs w:val="16"/>
                  <w:u w:val="single"/>
                </w:rPr>
                <w:t>SBTi-Dashboard</w:t>
              </w:r>
            </w:hyperlink>
            <w:r w:rsidRPr="00D33CCB">
              <w:rPr>
                <w:bCs/>
                <w:sz w:val="16"/>
                <w:szCs w:val="16"/>
              </w:rPr>
              <w:t xml:space="preserve"> in de desbetreffende kolom.</w:t>
            </w:r>
          </w:p>
          <w:p w14:paraId="5252ACF7" w14:textId="77777777" w:rsidR="00A20ABE" w:rsidRPr="00F7788D" w:rsidRDefault="00A20ABE" w:rsidP="00DA5FE6">
            <w:pPr>
              <w:pStyle w:val="Lijstalinea"/>
              <w:numPr>
                <w:ilvl w:val="0"/>
                <w:numId w:val="41"/>
              </w:numPr>
              <w:rPr>
                <w:bCs/>
                <w:sz w:val="16"/>
                <w:szCs w:val="16"/>
              </w:rPr>
            </w:pPr>
            <w:r w:rsidRPr="00F7788D">
              <w:rPr>
                <w:bCs/>
                <w:sz w:val="16"/>
                <w:szCs w:val="16"/>
              </w:rPr>
              <w:t>Opdrachtnemer rapporteert over deze Near-Term Targets conform Bijlage 10 ‘Standaard Rapportages’.</w:t>
            </w:r>
          </w:p>
          <w:p w14:paraId="48C26CAD" w14:textId="77777777" w:rsidR="00A20ABE" w:rsidRPr="00D33CCB" w:rsidRDefault="00A20ABE" w:rsidP="000B75F3">
            <w:pPr>
              <w:rPr>
                <w:bCs/>
                <w:sz w:val="16"/>
                <w:szCs w:val="16"/>
              </w:rPr>
            </w:pPr>
          </w:p>
          <w:p w14:paraId="65D006BB" w14:textId="77777777" w:rsidR="00A20ABE" w:rsidRPr="00D33CCB" w:rsidRDefault="00A20ABE" w:rsidP="000B75F3">
            <w:pPr>
              <w:rPr>
                <w:rFonts w:cs="Arial"/>
                <w:sz w:val="16"/>
                <w:szCs w:val="16"/>
              </w:rPr>
            </w:pPr>
            <w:r w:rsidRPr="00D33CCB">
              <w:rPr>
                <w:rFonts w:cs="Arial"/>
                <w:sz w:val="16"/>
                <w:szCs w:val="16"/>
              </w:rPr>
              <w:t>Contractbepaling:</w:t>
            </w:r>
          </w:p>
          <w:p w14:paraId="789F249F" w14:textId="77777777" w:rsidR="00A20ABE" w:rsidRDefault="00A20ABE" w:rsidP="00DA5FE6">
            <w:pPr>
              <w:numPr>
                <w:ilvl w:val="0"/>
                <w:numId w:val="36"/>
              </w:numPr>
              <w:contextualSpacing/>
              <w:rPr>
                <w:rFonts w:cs="Arial"/>
                <w:sz w:val="16"/>
                <w:szCs w:val="16"/>
              </w:rPr>
            </w:pPr>
            <w:r w:rsidRPr="00D33CCB">
              <w:rPr>
                <w:rFonts w:cs="Arial"/>
                <w:sz w:val="16"/>
                <w:szCs w:val="16"/>
              </w:rPr>
              <w:t>Dit vormt een bijzondere uitvoeringsvoorwaarde van de Prestatie en deze doelstelling wordt specifiek opgenomen in de Raamovereenkomst als contracteis.</w:t>
            </w:r>
          </w:p>
          <w:p w14:paraId="0C4CEF29" w14:textId="77777777" w:rsidR="00A20ABE" w:rsidRDefault="00A20ABE" w:rsidP="000B75F3">
            <w:pPr>
              <w:contextualSpacing/>
              <w:rPr>
                <w:rFonts w:cs="Arial"/>
                <w:sz w:val="16"/>
                <w:szCs w:val="16"/>
              </w:rPr>
            </w:pPr>
          </w:p>
          <w:p w14:paraId="7E7FB40F" w14:textId="77777777" w:rsidR="00A20ABE" w:rsidRPr="00D33CCB" w:rsidRDefault="00A20ABE" w:rsidP="000B75F3">
            <w:pPr>
              <w:rPr>
                <w:rFonts w:cs="Arial"/>
                <w:b/>
                <w:bCs/>
                <w:sz w:val="16"/>
                <w:szCs w:val="16"/>
              </w:rPr>
            </w:pPr>
            <w:r w:rsidRPr="00D33CCB">
              <w:rPr>
                <w:rFonts w:cs="Arial"/>
                <w:b/>
                <w:bCs/>
                <w:sz w:val="16"/>
                <w:szCs w:val="16"/>
              </w:rPr>
              <w:t>Bewijsmiddelen als Bijlage J te overleggen bij inschrijving:</w:t>
            </w:r>
          </w:p>
          <w:p w14:paraId="042B9E30" w14:textId="77777777" w:rsidR="00A20ABE" w:rsidRPr="00AF27A8" w:rsidRDefault="00A20ABE" w:rsidP="00DA5FE6">
            <w:pPr>
              <w:numPr>
                <w:ilvl w:val="0"/>
                <w:numId w:val="41"/>
              </w:numPr>
              <w:contextualSpacing/>
              <w:rPr>
                <w:bCs/>
                <w:sz w:val="16"/>
                <w:szCs w:val="16"/>
              </w:rPr>
            </w:pPr>
            <w:r w:rsidRPr="00AF27A8">
              <w:rPr>
                <w:rFonts w:cs="Arial"/>
                <w:sz w:val="16"/>
                <w:szCs w:val="16"/>
              </w:rPr>
              <w:t>Schriftelijk bewijs van actuele en geldige</w:t>
            </w:r>
            <w:r>
              <w:rPr>
                <w:rFonts w:cs="Arial"/>
                <w:sz w:val="16"/>
                <w:szCs w:val="16"/>
              </w:rPr>
              <w:t xml:space="preserve"> </w:t>
            </w:r>
            <w:r w:rsidRPr="00D33CCB">
              <w:rPr>
                <w:bCs/>
                <w:sz w:val="16"/>
                <w:szCs w:val="16"/>
              </w:rPr>
              <w:t>doelstelling</w:t>
            </w:r>
            <w:r>
              <w:rPr>
                <w:bCs/>
                <w:sz w:val="16"/>
                <w:szCs w:val="16"/>
              </w:rPr>
              <w:t xml:space="preserve"> welke</w:t>
            </w:r>
            <w:r w:rsidRPr="00D33CCB">
              <w:rPr>
                <w:bCs/>
                <w:sz w:val="16"/>
                <w:szCs w:val="16"/>
              </w:rPr>
              <w:t xml:space="preserve"> zichtbaar </w:t>
            </w:r>
            <w:r>
              <w:rPr>
                <w:bCs/>
                <w:sz w:val="16"/>
                <w:szCs w:val="16"/>
              </w:rPr>
              <w:t xml:space="preserve">dient </w:t>
            </w:r>
            <w:r w:rsidRPr="00D33CCB">
              <w:rPr>
                <w:bCs/>
                <w:sz w:val="16"/>
                <w:szCs w:val="16"/>
              </w:rPr>
              <w:t xml:space="preserve">te zijn in het </w:t>
            </w:r>
            <w:hyperlink r:id="rId63" w:history="1">
              <w:r w:rsidRPr="00D33CCB">
                <w:rPr>
                  <w:bCs/>
                  <w:color w:val="0000FF"/>
                  <w:sz w:val="16"/>
                  <w:szCs w:val="16"/>
                  <w:u w:val="single"/>
                </w:rPr>
                <w:t>SBTi-Dashboard</w:t>
              </w:r>
            </w:hyperlink>
            <w:r w:rsidRPr="00D33CCB">
              <w:rPr>
                <w:bCs/>
                <w:sz w:val="16"/>
                <w:szCs w:val="16"/>
              </w:rPr>
              <w:t xml:space="preserve"> in de desbetreffende kolom.</w:t>
            </w:r>
          </w:p>
          <w:p w14:paraId="186038EF" w14:textId="77777777" w:rsidR="00A20ABE" w:rsidRPr="00467CFE" w:rsidRDefault="00A20ABE" w:rsidP="000B75F3">
            <w:pPr>
              <w:rPr>
                <w:sz w:val="16"/>
                <w:szCs w:val="16"/>
              </w:rPr>
            </w:pPr>
          </w:p>
        </w:tc>
        <w:tc>
          <w:tcPr>
            <w:tcW w:w="850" w:type="dxa"/>
            <w:shd w:val="clear" w:color="auto" w:fill="auto"/>
          </w:tcPr>
          <w:p w14:paraId="3E74E3B8" w14:textId="77777777" w:rsidR="00A20ABE" w:rsidRPr="00D33CCB" w:rsidRDefault="00A20ABE" w:rsidP="000B75F3">
            <w:pPr>
              <w:spacing w:line="240" w:lineRule="exact"/>
              <w:rPr>
                <w:rFonts w:cs="Arial"/>
                <w:sz w:val="16"/>
                <w:szCs w:val="16"/>
              </w:rPr>
            </w:pPr>
          </w:p>
        </w:tc>
        <w:tc>
          <w:tcPr>
            <w:tcW w:w="846" w:type="dxa"/>
            <w:shd w:val="clear" w:color="auto" w:fill="auto"/>
          </w:tcPr>
          <w:p w14:paraId="2550DAD8" w14:textId="77777777" w:rsidR="00A20ABE" w:rsidRPr="00D33CCB" w:rsidRDefault="00A20ABE" w:rsidP="000B75F3">
            <w:pPr>
              <w:jc w:val="center"/>
              <w:rPr>
                <w:sz w:val="16"/>
                <w:szCs w:val="16"/>
              </w:rPr>
            </w:pPr>
          </w:p>
        </w:tc>
      </w:tr>
      <w:tr w:rsidR="00A20ABE" w:rsidRPr="00D33CCB" w14:paraId="2E31F76B" w14:textId="77777777" w:rsidTr="000B75F3">
        <w:tc>
          <w:tcPr>
            <w:tcW w:w="1149" w:type="dxa"/>
            <w:shd w:val="clear" w:color="auto" w:fill="auto"/>
            <w:hideMark/>
          </w:tcPr>
          <w:p w14:paraId="508BB52D" w14:textId="77777777" w:rsidR="00A20ABE" w:rsidRPr="00D33CCB" w:rsidRDefault="00A20ABE" w:rsidP="000B75F3">
            <w:pPr>
              <w:spacing w:line="240" w:lineRule="exact"/>
              <w:rPr>
                <w:rFonts w:cs="Arial"/>
                <w:bCs/>
                <w:sz w:val="16"/>
                <w:szCs w:val="16"/>
              </w:rPr>
            </w:pPr>
            <w:r w:rsidRPr="00D33CCB">
              <w:rPr>
                <w:rFonts w:cs="Arial"/>
                <w:bCs/>
                <w:sz w:val="16"/>
                <w:szCs w:val="16"/>
              </w:rPr>
              <w:t>W.16.2.</w:t>
            </w:r>
            <w:r>
              <w:rPr>
                <w:rFonts w:cs="Arial"/>
                <w:bCs/>
                <w:sz w:val="16"/>
                <w:szCs w:val="16"/>
              </w:rPr>
              <w:t>3</w:t>
            </w:r>
          </w:p>
        </w:tc>
        <w:tc>
          <w:tcPr>
            <w:tcW w:w="6096" w:type="dxa"/>
            <w:shd w:val="clear" w:color="000000" w:fill="FFFFFF"/>
            <w:hideMark/>
          </w:tcPr>
          <w:p w14:paraId="1AB26E18" w14:textId="77777777" w:rsidR="00A20ABE" w:rsidRPr="00467CFE" w:rsidRDefault="00A20ABE" w:rsidP="000B75F3">
            <w:pPr>
              <w:rPr>
                <w:sz w:val="16"/>
                <w:szCs w:val="16"/>
              </w:rPr>
            </w:pPr>
            <w:r w:rsidRPr="00467CFE">
              <w:rPr>
                <w:sz w:val="16"/>
                <w:szCs w:val="16"/>
              </w:rPr>
              <w:t xml:space="preserve">Alle voertuigen in de </w:t>
            </w:r>
            <w:hyperlink r:id="rId64" w:history="1">
              <w:r>
                <w:rPr>
                  <w:color w:val="0000FF"/>
                  <w:sz w:val="16"/>
                  <w:szCs w:val="16"/>
                  <w:u w:val="single"/>
                </w:rPr>
                <w:t>categorieën N2 en N3</w:t>
              </w:r>
            </w:hyperlink>
            <w:r w:rsidRPr="00467CFE">
              <w:rPr>
                <w:sz w:val="16"/>
                <w:szCs w:val="16"/>
              </w:rPr>
              <w:t xml:space="preserve"> die door Opdrachtnemer en eventueel onderaannemer(s) binnen Nederland worden ingezet ten behoeve van de Prestatie, zijn vanaf ingangsdatum van de Overeenkomst zero-emissievoertuigen, oftewel deze voertuigen hebben geen CO2-uitstoot. </w:t>
            </w:r>
          </w:p>
          <w:p w14:paraId="4A365407" w14:textId="77777777" w:rsidR="00A20ABE" w:rsidRPr="00467CFE" w:rsidRDefault="00A20ABE" w:rsidP="000B75F3">
            <w:pPr>
              <w:rPr>
                <w:sz w:val="16"/>
                <w:szCs w:val="16"/>
              </w:rPr>
            </w:pPr>
          </w:p>
          <w:p w14:paraId="21426B0F" w14:textId="77777777" w:rsidR="00A20ABE" w:rsidRPr="00467CFE" w:rsidRDefault="00A20ABE" w:rsidP="000B75F3">
            <w:pPr>
              <w:rPr>
                <w:sz w:val="16"/>
                <w:szCs w:val="16"/>
              </w:rPr>
            </w:pPr>
            <w:r w:rsidRPr="00467CFE">
              <w:rPr>
                <w:sz w:val="16"/>
                <w:szCs w:val="16"/>
              </w:rPr>
              <w:t>Op verzoek van Opdrachtgever levert Opdrachtnemer per kalenderjaar een overzicht aan van de voor de opdracht ingezette voertuigen, waaruit duidelijk per voertuig blijkt of deze behoort tot één van de volgende typen voertuigen:</w:t>
            </w:r>
          </w:p>
          <w:p w14:paraId="0C11E21D" w14:textId="77777777" w:rsidR="00A20ABE" w:rsidRPr="00467CFE" w:rsidRDefault="00A20ABE" w:rsidP="00DA5FE6">
            <w:pPr>
              <w:numPr>
                <w:ilvl w:val="0"/>
                <w:numId w:val="38"/>
              </w:numPr>
              <w:contextualSpacing/>
              <w:rPr>
                <w:sz w:val="16"/>
                <w:szCs w:val="16"/>
              </w:rPr>
            </w:pPr>
            <w:r w:rsidRPr="00467CFE">
              <w:rPr>
                <w:sz w:val="16"/>
                <w:szCs w:val="16"/>
              </w:rPr>
              <w:t>zero-emissievoertuigen (</w:t>
            </w:r>
            <w:hyperlink r:id="rId65" w:history="1">
              <w:r>
                <w:rPr>
                  <w:color w:val="0000FF"/>
                  <w:sz w:val="16"/>
                  <w:szCs w:val="16"/>
                  <w:u w:val="single"/>
                </w:rPr>
                <w:t>categorieën N2 en N3</w:t>
              </w:r>
            </w:hyperlink>
            <w:r w:rsidRPr="00467CFE">
              <w:rPr>
                <w:sz w:val="16"/>
                <w:szCs w:val="16"/>
              </w:rPr>
              <w:t>);</w:t>
            </w:r>
          </w:p>
          <w:p w14:paraId="251C26D6" w14:textId="77777777" w:rsidR="00A20ABE" w:rsidRPr="00467CFE" w:rsidRDefault="00A20ABE" w:rsidP="000B75F3">
            <w:pPr>
              <w:rPr>
                <w:sz w:val="16"/>
                <w:szCs w:val="16"/>
              </w:rPr>
            </w:pPr>
          </w:p>
          <w:p w14:paraId="440AB157" w14:textId="77777777" w:rsidR="00A20ABE" w:rsidRPr="00467CFE" w:rsidRDefault="00A20ABE" w:rsidP="000B75F3">
            <w:pPr>
              <w:rPr>
                <w:sz w:val="16"/>
                <w:szCs w:val="16"/>
              </w:rPr>
            </w:pPr>
            <w:r w:rsidRPr="00467CFE">
              <w:rPr>
                <w:sz w:val="16"/>
                <w:szCs w:val="16"/>
              </w:rPr>
              <w:t>Indien er gebruik gemaakt is van een door de Rijksoverheid gecontracteerde logistieke hub dient dit te worden vermeld.</w:t>
            </w:r>
          </w:p>
          <w:p w14:paraId="69422906" w14:textId="77777777" w:rsidR="00A20ABE" w:rsidRPr="00467CFE" w:rsidRDefault="00A20ABE" w:rsidP="000B75F3">
            <w:pPr>
              <w:rPr>
                <w:sz w:val="16"/>
                <w:szCs w:val="16"/>
              </w:rPr>
            </w:pPr>
          </w:p>
          <w:p w14:paraId="2A2CC3E4" w14:textId="77777777" w:rsidR="00A20ABE" w:rsidRPr="00467CFE" w:rsidRDefault="00A20ABE" w:rsidP="000B75F3">
            <w:pPr>
              <w:rPr>
                <w:i/>
                <w:iCs/>
                <w:sz w:val="16"/>
                <w:szCs w:val="16"/>
              </w:rPr>
            </w:pPr>
            <w:r w:rsidRPr="00467CFE">
              <w:rPr>
                <w:i/>
                <w:iCs/>
                <w:sz w:val="16"/>
                <w:szCs w:val="16"/>
              </w:rPr>
              <w:t>Bewijsmiddelen:</w:t>
            </w:r>
          </w:p>
          <w:p w14:paraId="1263CD36" w14:textId="77777777" w:rsidR="00A20ABE" w:rsidRPr="00467CFE" w:rsidRDefault="00A20ABE" w:rsidP="00DA5FE6">
            <w:pPr>
              <w:numPr>
                <w:ilvl w:val="0"/>
                <w:numId w:val="38"/>
              </w:numPr>
              <w:spacing w:line="240" w:lineRule="auto"/>
              <w:contextualSpacing/>
              <w:rPr>
                <w:sz w:val="16"/>
                <w:szCs w:val="16"/>
              </w:rPr>
            </w:pPr>
            <w:r w:rsidRPr="00467CFE">
              <w:rPr>
                <w:sz w:val="16"/>
                <w:szCs w:val="16"/>
              </w:rPr>
              <w:t>Overzicht van de voor de uitvoering van de opdracht ingezette voertuigen met daarin minimaal het merk, de voertuigcategorie (</w:t>
            </w:r>
            <w:hyperlink r:id="rId66" w:history="1">
              <w:r>
                <w:rPr>
                  <w:color w:val="0000FF"/>
                  <w:sz w:val="16"/>
                  <w:szCs w:val="16"/>
                  <w:u w:val="single"/>
                </w:rPr>
                <w:t>categorieën N2 en N3</w:t>
              </w:r>
            </w:hyperlink>
            <w:r w:rsidRPr="00467CFE">
              <w:rPr>
                <w:sz w:val="16"/>
                <w:szCs w:val="16"/>
              </w:rPr>
              <w:t>) en het type brandstof vermeld;</w:t>
            </w:r>
          </w:p>
          <w:p w14:paraId="19C439C1" w14:textId="77777777" w:rsidR="00A20ABE" w:rsidRPr="00467CFE" w:rsidRDefault="00A20ABE" w:rsidP="00DA5FE6">
            <w:pPr>
              <w:numPr>
                <w:ilvl w:val="0"/>
                <w:numId w:val="38"/>
              </w:numPr>
              <w:contextualSpacing/>
              <w:rPr>
                <w:sz w:val="16"/>
                <w:szCs w:val="16"/>
              </w:rPr>
            </w:pPr>
            <w:r>
              <w:rPr>
                <w:sz w:val="16"/>
                <w:szCs w:val="16"/>
              </w:rPr>
              <w:t>Of e</w:t>
            </w:r>
            <w:r w:rsidRPr="00467CFE">
              <w:rPr>
                <w:sz w:val="16"/>
                <w:szCs w:val="16"/>
              </w:rPr>
              <w:t>en orderbevestiging van een nieuw verworven, maar nog niet geleverd voertuig, volstaat ook.</w:t>
            </w:r>
          </w:p>
          <w:p w14:paraId="17E8703E" w14:textId="77777777" w:rsidR="00A20ABE" w:rsidRPr="00467CFE" w:rsidRDefault="00A20ABE" w:rsidP="00DA5FE6">
            <w:pPr>
              <w:numPr>
                <w:ilvl w:val="0"/>
                <w:numId w:val="38"/>
              </w:numPr>
              <w:contextualSpacing/>
              <w:rPr>
                <w:sz w:val="16"/>
                <w:szCs w:val="16"/>
              </w:rPr>
            </w:pPr>
            <w:r w:rsidRPr="00467CFE">
              <w:rPr>
                <w:sz w:val="16"/>
                <w:szCs w:val="16"/>
              </w:rPr>
              <w:t>Of aantoonbaar bewijs van een onafhankelijke organisatie (bijv. wagenparkbeheerder of leasemaatschappij) dat het volledige wagenpark aan de eis voldoet.</w:t>
            </w:r>
          </w:p>
          <w:p w14:paraId="4B26A6CE" w14:textId="77777777" w:rsidR="00A20ABE" w:rsidRPr="00467CFE" w:rsidRDefault="00A20ABE" w:rsidP="000B75F3">
            <w:pPr>
              <w:contextualSpacing/>
              <w:rPr>
                <w:sz w:val="16"/>
                <w:szCs w:val="16"/>
              </w:rPr>
            </w:pPr>
          </w:p>
          <w:p w14:paraId="24DA1417" w14:textId="77777777" w:rsidR="00A20ABE" w:rsidRPr="00467CFE" w:rsidRDefault="00A20ABE" w:rsidP="000B75F3">
            <w:pPr>
              <w:rPr>
                <w:rFonts w:cs="Arial"/>
                <w:sz w:val="16"/>
                <w:szCs w:val="16"/>
              </w:rPr>
            </w:pPr>
            <w:r w:rsidRPr="00467CFE">
              <w:rPr>
                <w:rFonts w:cs="Arial"/>
                <w:sz w:val="16"/>
                <w:szCs w:val="16"/>
              </w:rPr>
              <w:t>Contractbepaling:</w:t>
            </w:r>
          </w:p>
          <w:p w14:paraId="5D41755E" w14:textId="77777777" w:rsidR="00A20ABE" w:rsidRPr="00467CFE" w:rsidRDefault="00A20ABE" w:rsidP="00DA5FE6">
            <w:pPr>
              <w:numPr>
                <w:ilvl w:val="0"/>
                <w:numId w:val="36"/>
              </w:numPr>
              <w:contextualSpacing/>
              <w:rPr>
                <w:rFonts w:cs="Arial"/>
                <w:sz w:val="16"/>
                <w:szCs w:val="16"/>
              </w:rPr>
            </w:pPr>
            <w:r w:rsidRPr="00467CFE">
              <w:rPr>
                <w:rFonts w:cs="Arial"/>
                <w:sz w:val="16"/>
                <w:szCs w:val="16"/>
              </w:rPr>
              <w:t>Dit vormt een bijzondere uitvoeringsvoorwaarde van de Prestatie en deze doelstelling wordt specifiek opgenomen in de Raamovereenkomst als contracteis.</w:t>
            </w:r>
          </w:p>
          <w:p w14:paraId="33408E23" w14:textId="77777777" w:rsidR="00A20ABE" w:rsidRPr="00D33CCB" w:rsidRDefault="00A20ABE" w:rsidP="000B75F3">
            <w:pPr>
              <w:rPr>
                <w:sz w:val="16"/>
                <w:szCs w:val="16"/>
              </w:rPr>
            </w:pPr>
          </w:p>
        </w:tc>
        <w:tc>
          <w:tcPr>
            <w:tcW w:w="850" w:type="dxa"/>
            <w:shd w:val="clear" w:color="auto" w:fill="auto"/>
          </w:tcPr>
          <w:p w14:paraId="4E999946" w14:textId="77777777" w:rsidR="00A20ABE" w:rsidRPr="00D33CCB" w:rsidRDefault="00A20ABE" w:rsidP="000B75F3">
            <w:pPr>
              <w:spacing w:line="240" w:lineRule="exact"/>
              <w:rPr>
                <w:rFonts w:cs="Arial"/>
                <w:sz w:val="16"/>
                <w:szCs w:val="16"/>
              </w:rPr>
            </w:pPr>
          </w:p>
        </w:tc>
        <w:tc>
          <w:tcPr>
            <w:tcW w:w="846" w:type="dxa"/>
            <w:shd w:val="clear" w:color="auto" w:fill="auto"/>
            <w:hideMark/>
          </w:tcPr>
          <w:p w14:paraId="7599F3FC" w14:textId="77777777" w:rsidR="00A20ABE" w:rsidRPr="00D33CCB" w:rsidRDefault="00A20ABE" w:rsidP="000B75F3">
            <w:pPr>
              <w:jc w:val="center"/>
              <w:rPr>
                <w:sz w:val="16"/>
                <w:szCs w:val="16"/>
              </w:rPr>
            </w:pPr>
          </w:p>
        </w:tc>
      </w:tr>
      <w:tr w:rsidR="00A20ABE" w:rsidRPr="00D33CCB" w14:paraId="5D9A987D" w14:textId="77777777" w:rsidTr="000B75F3">
        <w:tc>
          <w:tcPr>
            <w:tcW w:w="1149" w:type="dxa"/>
            <w:shd w:val="clear" w:color="auto" w:fill="auto"/>
          </w:tcPr>
          <w:p w14:paraId="4DED9ADD" w14:textId="77777777" w:rsidR="00A20ABE" w:rsidRPr="00D33CCB" w:rsidRDefault="00A20ABE" w:rsidP="000B75F3">
            <w:pPr>
              <w:spacing w:line="240" w:lineRule="exact"/>
              <w:rPr>
                <w:rFonts w:cs="Arial"/>
                <w:bCs/>
                <w:sz w:val="16"/>
                <w:szCs w:val="16"/>
              </w:rPr>
            </w:pPr>
            <w:r>
              <w:rPr>
                <w:rFonts w:cs="Arial"/>
                <w:bCs/>
                <w:sz w:val="16"/>
                <w:szCs w:val="16"/>
              </w:rPr>
              <w:t>W.16.2.4</w:t>
            </w:r>
          </w:p>
        </w:tc>
        <w:tc>
          <w:tcPr>
            <w:tcW w:w="6096" w:type="dxa"/>
            <w:shd w:val="clear" w:color="000000" w:fill="FFFFFF"/>
          </w:tcPr>
          <w:p w14:paraId="2F5AE5B4" w14:textId="77777777" w:rsidR="00A20ABE" w:rsidRPr="00D33CCB" w:rsidRDefault="00A20ABE" w:rsidP="000B75F3">
            <w:pPr>
              <w:rPr>
                <w:sz w:val="16"/>
                <w:szCs w:val="16"/>
              </w:rPr>
            </w:pPr>
            <w:r w:rsidRPr="00D33CCB">
              <w:rPr>
                <w:sz w:val="16"/>
                <w:szCs w:val="16"/>
              </w:rPr>
              <w:t>Voor Producten (exclusief accessoires) gelden de volgende eisen ten aanzien van de levensduur van de batterij (accu):</w:t>
            </w:r>
          </w:p>
          <w:p w14:paraId="4D2B06ED" w14:textId="77777777" w:rsidR="00A20ABE" w:rsidRPr="006F7577" w:rsidRDefault="00A20ABE" w:rsidP="00DA5FE6">
            <w:pPr>
              <w:numPr>
                <w:ilvl w:val="0"/>
                <w:numId w:val="42"/>
              </w:numPr>
              <w:contextualSpacing/>
              <w:rPr>
                <w:sz w:val="16"/>
                <w:szCs w:val="16"/>
              </w:rPr>
            </w:pPr>
            <w:r w:rsidRPr="00D33CCB">
              <w:rPr>
                <w:sz w:val="16"/>
                <w:szCs w:val="16"/>
              </w:rPr>
              <w:t xml:space="preserve">De batterij van een Product heeft na </w:t>
            </w:r>
            <w:r>
              <w:rPr>
                <w:sz w:val="16"/>
                <w:szCs w:val="16"/>
              </w:rPr>
              <w:t>8</w:t>
            </w:r>
            <w:r w:rsidRPr="00D33CCB">
              <w:rPr>
                <w:sz w:val="16"/>
                <w:szCs w:val="16"/>
              </w:rPr>
              <w:t>00 volledige oplaadcycli nog minimaal 80% van zijn originele capaciteit. (State of Health (SoH) ≥80%);</w:t>
            </w:r>
          </w:p>
          <w:p w14:paraId="06B59874" w14:textId="77777777" w:rsidR="00A20ABE" w:rsidRPr="00D33CCB" w:rsidRDefault="00A20ABE" w:rsidP="00DA5FE6">
            <w:pPr>
              <w:numPr>
                <w:ilvl w:val="0"/>
                <w:numId w:val="45"/>
              </w:numPr>
              <w:contextualSpacing/>
              <w:rPr>
                <w:sz w:val="16"/>
                <w:szCs w:val="16"/>
              </w:rPr>
            </w:pPr>
            <w:r w:rsidRPr="00D33CCB">
              <w:rPr>
                <w:sz w:val="16"/>
                <w:szCs w:val="16"/>
              </w:rPr>
              <w:t xml:space="preserve">Indien gedurende de looptijd van deze overeenkomst nieuwe </w:t>
            </w:r>
            <w:hyperlink r:id="rId67" w:history="1">
              <w:r w:rsidRPr="00D33CCB">
                <w:rPr>
                  <w:color w:val="0000FF"/>
                  <w:sz w:val="16"/>
                  <w:szCs w:val="16"/>
                  <w:u w:val="single"/>
                </w:rPr>
                <w:t>EU Richtlijnen en Verordeningen</w:t>
              </w:r>
            </w:hyperlink>
            <w:r w:rsidRPr="00D33CCB">
              <w:rPr>
                <w:sz w:val="16"/>
                <w:szCs w:val="16"/>
              </w:rPr>
              <w:t xml:space="preserve"> van kracht worden prevaleren desbetreffende richtlijnen en verordeningen.</w:t>
            </w:r>
          </w:p>
          <w:p w14:paraId="7FA65242" w14:textId="77777777" w:rsidR="00A20ABE" w:rsidRDefault="00A20ABE" w:rsidP="000B75F3">
            <w:pPr>
              <w:rPr>
                <w:i/>
                <w:iCs/>
                <w:sz w:val="16"/>
                <w:szCs w:val="16"/>
              </w:rPr>
            </w:pPr>
          </w:p>
          <w:p w14:paraId="2AAEB00E" w14:textId="77777777" w:rsidR="00A20ABE" w:rsidRPr="00D33CCB" w:rsidRDefault="00A20ABE" w:rsidP="000B75F3">
            <w:pPr>
              <w:rPr>
                <w:i/>
                <w:iCs/>
                <w:sz w:val="16"/>
                <w:szCs w:val="16"/>
              </w:rPr>
            </w:pPr>
            <w:r w:rsidRPr="00D33CCB">
              <w:rPr>
                <w:i/>
                <w:iCs/>
                <w:sz w:val="16"/>
                <w:szCs w:val="16"/>
              </w:rPr>
              <w:t>Mogelijke bewijsmiddelen</w:t>
            </w:r>
          </w:p>
          <w:p w14:paraId="0AA4C927" w14:textId="77777777" w:rsidR="00A20ABE" w:rsidRPr="00D33CCB" w:rsidRDefault="00A20ABE" w:rsidP="00DA5FE6">
            <w:pPr>
              <w:numPr>
                <w:ilvl w:val="0"/>
                <w:numId w:val="28"/>
              </w:numPr>
              <w:contextualSpacing/>
              <w:rPr>
                <w:sz w:val="16"/>
                <w:szCs w:val="16"/>
              </w:rPr>
            </w:pPr>
            <w:r w:rsidRPr="00D33CCB">
              <w:rPr>
                <w:sz w:val="16"/>
                <w:szCs w:val="16"/>
              </w:rPr>
              <w:t>(Geldig) certificaat van een ISO</w:t>
            </w:r>
            <w:r>
              <w:rPr>
                <w:sz w:val="16"/>
                <w:szCs w:val="16"/>
              </w:rPr>
              <w:t>14024</w:t>
            </w:r>
            <w:r w:rsidRPr="00D33CCB">
              <w:rPr>
                <w:sz w:val="16"/>
                <w:szCs w:val="16"/>
              </w:rPr>
              <w:t xml:space="preserve"> type I milieukeurmerk, waarvan de bovengenoemde waarden overeenkomen met de in deze wens gestelde norm.</w:t>
            </w:r>
          </w:p>
          <w:p w14:paraId="6EC59C41" w14:textId="77777777" w:rsidR="00A20ABE" w:rsidRDefault="00A20ABE" w:rsidP="00DA5FE6">
            <w:pPr>
              <w:numPr>
                <w:ilvl w:val="0"/>
                <w:numId w:val="28"/>
              </w:numPr>
              <w:contextualSpacing/>
              <w:rPr>
                <w:sz w:val="16"/>
                <w:szCs w:val="16"/>
              </w:rPr>
            </w:pPr>
            <w:r w:rsidRPr="00D33CCB">
              <w:rPr>
                <w:sz w:val="16"/>
                <w:szCs w:val="16"/>
              </w:rPr>
              <w:t xml:space="preserve">Verklaring van de fabrikant en/of verwijzing naar de </w:t>
            </w:r>
            <w:hyperlink r:id="rId68" w:history="1">
              <w:r w:rsidRPr="00D33CCB">
                <w:rPr>
                  <w:color w:val="0000FF"/>
                  <w:sz w:val="16"/>
                  <w:szCs w:val="16"/>
                  <w:u w:val="single"/>
                </w:rPr>
                <w:t>website</w:t>
              </w:r>
            </w:hyperlink>
            <w:r w:rsidRPr="00D33CCB">
              <w:rPr>
                <w:sz w:val="16"/>
                <w:szCs w:val="16"/>
              </w:rPr>
              <w:t xml:space="preserve"> van de fabrikant waar desbetreffende informatie beschreven staat.</w:t>
            </w:r>
          </w:p>
          <w:p w14:paraId="2E086792" w14:textId="77777777" w:rsidR="00A20ABE" w:rsidRPr="00467CFE" w:rsidRDefault="00A20ABE" w:rsidP="000B75F3">
            <w:pPr>
              <w:rPr>
                <w:sz w:val="16"/>
                <w:szCs w:val="16"/>
              </w:rPr>
            </w:pPr>
          </w:p>
        </w:tc>
        <w:tc>
          <w:tcPr>
            <w:tcW w:w="850" w:type="dxa"/>
            <w:shd w:val="clear" w:color="auto" w:fill="auto"/>
          </w:tcPr>
          <w:p w14:paraId="137A0C8E" w14:textId="77777777" w:rsidR="00A20ABE" w:rsidRPr="00D33CCB" w:rsidRDefault="00A20ABE" w:rsidP="000B75F3">
            <w:pPr>
              <w:spacing w:line="240" w:lineRule="exact"/>
              <w:rPr>
                <w:rFonts w:cs="Arial"/>
                <w:sz w:val="16"/>
                <w:szCs w:val="16"/>
              </w:rPr>
            </w:pPr>
          </w:p>
        </w:tc>
        <w:tc>
          <w:tcPr>
            <w:tcW w:w="846" w:type="dxa"/>
            <w:shd w:val="clear" w:color="auto" w:fill="auto"/>
          </w:tcPr>
          <w:p w14:paraId="4C40661F" w14:textId="77777777" w:rsidR="00A20ABE" w:rsidRPr="00D33CCB" w:rsidRDefault="00A20ABE" w:rsidP="000B75F3">
            <w:pPr>
              <w:jc w:val="center"/>
              <w:rPr>
                <w:sz w:val="16"/>
                <w:szCs w:val="16"/>
              </w:rPr>
            </w:pPr>
          </w:p>
        </w:tc>
      </w:tr>
    </w:tbl>
    <w:p w14:paraId="0ED8DC77" w14:textId="77777777" w:rsidR="00A20ABE" w:rsidRPr="00D33CCB" w:rsidRDefault="00A20ABE" w:rsidP="00A20ABE"/>
    <w:p w14:paraId="308E67AC" w14:textId="0308E129" w:rsidR="00A20ABE" w:rsidRPr="00D33CCB" w:rsidRDefault="00A20ABE" w:rsidP="00DA5FE6">
      <w:pPr>
        <w:pStyle w:val="Kop2"/>
        <w:numPr>
          <w:ilvl w:val="1"/>
          <w:numId w:val="66"/>
        </w:numPr>
      </w:pPr>
      <w:bookmarkStart w:id="26" w:name="_Toc138682438"/>
      <w:bookmarkStart w:id="27" w:name="_Toc153788444"/>
      <w:bookmarkStart w:id="28" w:name="_Toc180152244"/>
      <w:r w:rsidRPr="00D33CCB">
        <w:t>Circulair</w:t>
      </w:r>
      <w:bookmarkEnd w:id="26"/>
      <w:bookmarkEnd w:id="27"/>
      <w:bookmarkEnd w:id="28"/>
      <w:r w:rsidR="009A442D">
        <w:br/>
      </w:r>
    </w:p>
    <w:p w14:paraId="622BEBED" w14:textId="77777777" w:rsidR="00A20ABE" w:rsidRPr="00D33CCB" w:rsidRDefault="00A20ABE" w:rsidP="00A20ABE">
      <w:r w:rsidRPr="00D33CCB">
        <w:rPr>
          <w:noProof/>
        </w:rPr>
        <w:drawing>
          <wp:inline distT="0" distB="0" distL="0" distR="0" wp14:anchorId="782638E4" wp14:editId="6D618E0B">
            <wp:extent cx="2599200" cy="514800"/>
            <wp:effectExtent l="0" t="0" r="0" b="0"/>
            <wp:docPr id="7" name="Afbeelding 7"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schermopname, Lettertype, nummer&#10;&#10;Automatisch gegenereerde beschrijvi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99200" cy="514800"/>
                    </a:xfrm>
                    <a:prstGeom prst="rect">
                      <a:avLst/>
                    </a:prstGeom>
                  </pic:spPr>
                </pic:pic>
              </a:graphicData>
            </a:graphic>
          </wp:inline>
        </w:drawing>
      </w:r>
    </w:p>
    <w:p w14:paraId="1385521E" w14:textId="4DD3AD98" w:rsidR="00E72EFF" w:rsidRDefault="00E72EFF" w:rsidP="00E72EFF">
      <w:pPr>
        <w:pStyle w:val="Kop3"/>
        <w:numPr>
          <w:ilvl w:val="2"/>
          <w:numId w:val="66"/>
        </w:numPr>
      </w:pPr>
      <w:bookmarkStart w:id="29" w:name="_Toc180152245"/>
      <w:r w:rsidRPr="002603B7">
        <w:t>Eisen</w:t>
      </w:r>
      <w:bookmarkEnd w:id="29"/>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A20ABE" w:rsidRPr="00D33CCB" w14:paraId="017772DB" w14:textId="77777777" w:rsidTr="000B75F3">
        <w:trPr>
          <w:cantSplit/>
          <w:tblHeader/>
        </w:trPr>
        <w:tc>
          <w:tcPr>
            <w:tcW w:w="1074" w:type="dxa"/>
            <w:shd w:val="clear" w:color="auto" w:fill="auto"/>
          </w:tcPr>
          <w:p w14:paraId="037367DC" w14:textId="77777777" w:rsidR="00A20ABE" w:rsidRPr="00D33CCB" w:rsidRDefault="00A20ABE" w:rsidP="000B75F3">
            <w:pPr>
              <w:rPr>
                <w:rFonts w:cs="Arial"/>
                <w:b/>
                <w:sz w:val="16"/>
                <w:szCs w:val="16"/>
              </w:rPr>
            </w:pPr>
            <w:r w:rsidRPr="00D33CCB">
              <w:rPr>
                <w:rFonts w:cs="Arial"/>
                <w:b/>
                <w:sz w:val="16"/>
                <w:szCs w:val="16"/>
              </w:rPr>
              <w:t>Nr.</w:t>
            </w:r>
          </w:p>
        </w:tc>
        <w:tc>
          <w:tcPr>
            <w:tcW w:w="7872" w:type="dxa"/>
            <w:shd w:val="clear" w:color="000000" w:fill="FFFFFF"/>
          </w:tcPr>
          <w:p w14:paraId="7D640742" w14:textId="77777777" w:rsidR="00A20ABE" w:rsidRPr="00D33CCB" w:rsidRDefault="00A20ABE" w:rsidP="000B75F3">
            <w:pPr>
              <w:rPr>
                <w:rFonts w:cs="Calibri"/>
                <w:b/>
                <w:bCs/>
                <w:sz w:val="16"/>
                <w:szCs w:val="16"/>
              </w:rPr>
            </w:pPr>
            <w:r w:rsidRPr="00D33CCB">
              <w:rPr>
                <w:rFonts w:cs="Calibri"/>
                <w:b/>
                <w:bCs/>
                <w:sz w:val="16"/>
                <w:szCs w:val="16"/>
              </w:rPr>
              <w:t>Omschrijving</w:t>
            </w:r>
          </w:p>
        </w:tc>
      </w:tr>
      <w:tr w:rsidR="00A20ABE" w:rsidRPr="00D33CCB" w14:paraId="73D29A8B" w14:textId="77777777" w:rsidTr="000B75F3">
        <w:tc>
          <w:tcPr>
            <w:tcW w:w="1074" w:type="dxa"/>
            <w:shd w:val="clear" w:color="auto" w:fill="auto"/>
          </w:tcPr>
          <w:p w14:paraId="5E7DE30B" w14:textId="77777777" w:rsidR="00A20ABE" w:rsidRPr="00D33CCB" w:rsidRDefault="00A20ABE" w:rsidP="000B75F3">
            <w:pPr>
              <w:rPr>
                <w:rFonts w:cs="Arial"/>
                <w:bCs/>
                <w:sz w:val="16"/>
                <w:szCs w:val="16"/>
              </w:rPr>
            </w:pPr>
            <w:r w:rsidRPr="00D33CCB">
              <w:rPr>
                <w:rFonts w:cs="Arial"/>
                <w:bCs/>
                <w:sz w:val="16"/>
                <w:szCs w:val="16"/>
              </w:rPr>
              <w:t>E.16.3.1</w:t>
            </w:r>
          </w:p>
        </w:tc>
        <w:tc>
          <w:tcPr>
            <w:tcW w:w="7872" w:type="dxa"/>
            <w:shd w:val="clear" w:color="000000" w:fill="FFFFFF"/>
            <w:vAlign w:val="center"/>
          </w:tcPr>
          <w:p w14:paraId="1E7C12A3" w14:textId="77777777" w:rsidR="00A20ABE" w:rsidRPr="00D33CCB" w:rsidRDefault="00A20ABE" w:rsidP="000B75F3">
            <w:pPr>
              <w:rPr>
                <w:sz w:val="16"/>
                <w:szCs w:val="16"/>
              </w:rPr>
            </w:pPr>
            <w:r w:rsidRPr="00D33CCB">
              <w:rPr>
                <w:sz w:val="16"/>
                <w:szCs w:val="16"/>
              </w:rPr>
              <w:t>In geval de Producten (exclusief Accessoires) worden verworven via Huur en Koop met Restwaarde (KMR) dient de Opdrachtnemer ten minste 9</w:t>
            </w:r>
            <w:r>
              <w:rPr>
                <w:sz w:val="16"/>
                <w:szCs w:val="16"/>
              </w:rPr>
              <w:t>5</w:t>
            </w:r>
            <w:r w:rsidRPr="00D33CCB">
              <w:rPr>
                <w:sz w:val="16"/>
                <w:szCs w:val="16"/>
              </w:rPr>
              <w:t xml:space="preserve">% van de ingeleverde Producten in te zetten voor een tweede / derde leven. Bij terugname van Producten is Opdrachtnemer verplicht een check te doen op het zorgvuldig schonen van de gegevens, conform richtlijnen </w:t>
            </w:r>
            <w:r>
              <w:rPr>
                <w:sz w:val="16"/>
                <w:szCs w:val="16"/>
              </w:rPr>
              <w:t>R</w:t>
            </w:r>
            <w:r w:rsidRPr="00D33CCB">
              <w:rPr>
                <w:sz w:val="16"/>
                <w:szCs w:val="16"/>
              </w:rPr>
              <w:t xml:space="preserve">ijksoverheid. Indien er onverhoopt data op het Device achterbleven is, is Opdrachtnemer verplicht deze te wissen. </w:t>
            </w:r>
          </w:p>
          <w:p w14:paraId="18E3BCE7" w14:textId="77777777" w:rsidR="00A20ABE" w:rsidRPr="00D33CCB" w:rsidRDefault="00A20ABE" w:rsidP="000B75F3">
            <w:pPr>
              <w:rPr>
                <w:sz w:val="16"/>
                <w:szCs w:val="16"/>
              </w:rPr>
            </w:pPr>
          </w:p>
        </w:tc>
      </w:tr>
      <w:tr w:rsidR="00A20ABE" w:rsidRPr="00D33CCB" w14:paraId="1A966DFC" w14:textId="77777777" w:rsidTr="000B75F3">
        <w:tc>
          <w:tcPr>
            <w:tcW w:w="1074" w:type="dxa"/>
            <w:shd w:val="clear" w:color="auto" w:fill="auto"/>
          </w:tcPr>
          <w:p w14:paraId="717FC246"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2</w:t>
            </w:r>
          </w:p>
        </w:tc>
        <w:tc>
          <w:tcPr>
            <w:tcW w:w="7872" w:type="dxa"/>
            <w:shd w:val="clear" w:color="000000" w:fill="FFFFFF"/>
            <w:vAlign w:val="center"/>
          </w:tcPr>
          <w:p w14:paraId="4D4CFA54" w14:textId="77777777" w:rsidR="00A20ABE" w:rsidRPr="00D33CCB" w:rsidRDefault="00A20ABE" w:rsidP="000B75F3">
            <w:pPr>
              <w:rPr>
                <w:sz w:val="16"/>
                <w:szCs w:val="16"/>
              </w:rPr>
            </w:pPr>
            <w:r w:rsidRPr="00D33CCB">
              <w:rPr>
                <w:sz w:val="16"/>
                <w:szCs w:val="16"/>
              </w:rPr>
              <w:t>In geval van Huur of een inruilvoorstel conform E.16.3.3 worden Producten die niet geschikt zijn voor duurzame herinzet in eerste instantie aangeboden binnen de e-waste keten van de Fabrikant voor gerobotiseerde disassemblage. Indien dit niet mogelijk is, dient het Product gerecycled te worden tot hoogwaardige grondstoffen die circulair kunnen worden ingezet voor nieuwe Producten. Dit criterium geldt initieel niet voor de productgroep Accessoires, dit kan wijzigen gedurende de looptijd van de (raam)overeenkomst.</w:t>
            </w:r>
          </w:p>
          <w:p w14:paraId="1D2C4EF2" w14:textId="77777777" w:rsidR="00A20ABE" w:rsidRPr="00D33CCB" w:rsidRDefault="00A20ABE" w:rsidP="000B75F3">
            <w:pPr>
              <w:rPr>
                <w:sz w:val="16"/>
                <w:szCs w:val="16"/>
              </w:rPr>
            </w:pPr>
          </w:p>
          <w:p w14:paraId="47DD5901" w14:textId="77777777" w:rsidR="00A20ABE" w:rsidRPr="00D33CCB" w:rsidRDefault="00A20ABE" w:rsidP="000B75F3">
            <w:pPr>
              <w:rPr>
                <w:i/>
                <w:iCs/>
                <w:sz w:val="16"/>
                <w:szCs w:val="16"/>
              </w:rPr>
            </w:pPr>
            <w:r>
              <w:rPr>
                <w:i/>
                <w:iCs/>
                <w:sz w:val="16"/>
                <w:szCs w:val="16"/>
              </w:rPr>
              <w:t>Mogelijke bewijsmiddelen</w:t>
            </w:r>
            <w:r w:rsidRPr="00D33CCB">
              <w:rPr>
                <w:i/>
                <w:iCs/>
                <w:sz w:val="16"/>
                <w:szCs w:val="16"/>
              </w:rPr>
              <w:t>:</w:t>
            </w:r>
          </w:p>
          <w:p w14:paraId="11AC52F5" w14:textId="5F829CC4" w:rsidR="00A20ABE" w:rsidRPr="00DF07AB" w:rsidRDefault="00A20ABE" w:rsidP="00DA5FE6">
            <w:pPr>
              <w:pStyle w:val="Lijstalinea"/>
              <w:numPr>
                <w:ilvl w:val="0"/>
                <w:numId w:val="53"/>
              </w:numPr>
              <w:rPr>
                <w:sz w:val="16"/>
                <w:szCs w:val="16"/>
              </w:rPr>
            </w:pPr>
            <w:r w:rsidRPr="00DF07AB">
              <w:rPr>
                <w:sz w:val="16"/>
                <w:szCs w:val="16"/>
              </w:rPr>
              <w:t xml:space="preserve">Rapportage over de circulaire recycling (zie </w:t>
            </w:r>
            <w:r w:rsidR="004510E8">
              <w:rPr>
                <w:sz w:val="16"/>
                <w:szCs w:val="16"/>
              </w:rPr>
              <w:t>Bijlage</w:t>
            </w:r>
            <w:r w:rsidRPr="00DF07AB">
              <w:rPr>
                <w:sz w:val="16"/>
                <w:szCs w:val="16"/>
              </w:rPr>
              <w:t xml:space="preserve"> 10 Standaard rapportages).</w:t>
            </w:r>
          </w:p>
          <w:p w14:paraId="1AF74172" w14:textId="77777777" w:rsidR="00A20ABE" w:rsidRPr="00D33CCB" w:rsidRDefault="00A20ABE" w:rsidP="000B75F3">
            <w:pPr>
              <w:contextualSpacing/>
              <w:rPr>
                <w:rFonts w:cs="Arial"/>
                <w:sz w:val="16"/>
                <w:szCs w:val="16"/>
              </w:rPr>
            </w:pPr>
          </w:p>
        </w:tc>
      </w:tr>
      <w:tr w:rsidR="00A20ABE" w:rsidRPr="00D33CCB" w14:paraId="72E670CA" w14:textId="77777777" w:rsidTr="000B75F3">
        <w:tc>
          <w:tcPr>
            <w:tcW w:w="1074" w:type="dxa"/>
            <w:tcBorders>
              <w:top w:val="single" w:sz="4" w:space="0" w:color="auto"/>
              <w:left w:val="single" w:sz="4" w:space="0" w:color="auto"/>
              <w:bottom w:val="single" w:sz="4" w:space="0" w:color="auto"/>
              <w:right w:val="single" w:sz="4" w:space="0" w:color="auto"/>
            </w:tcBorders>
          </w:tcPr>
          <w:p w14:paraId="18061F89"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3</w:t>
            </w:r>
          </w:p>
          <w:p w14:paraId="3DF48D15" w14:textId="77777777" w:rsidR="00A20ABE" w:rsidRPr="00D33CCB" w:rsidRDefault="00A20ABE" w:rsidP="000B75F3">
            <w:pPr>
              <w:rPr>
                <w:rFonts w:cs="Arial"/>
                <w:bCs/>
                <w:sz w:val="16"/>
                <w:szCs w:val="16"/>
              </w:rPr>
            </w:pPr>
          </w:p>
        </w:tc>
        <w:tc>
          <w:tcPr>
            <w:tcW w:w="7872" w:type="dxa"/>
            <w:tcBorders>
              <w:top w:val="single" w:sz="4" w:space="0" w:color="auto"/>
              <w:left w:val="single" w:sz="4" w:space="0" w:color="auto"/>
              <w:bottom w:val="single" w:sz="4" w:space="0" w:color="auto"/>
              <w:right w:val="single" w:sz="4" w:space="0" w:color="auto"/>
            </w:tcBorders>
            <w:shd w:val="clear" w:color="auto" w:fill="FFFFFF"/>
            <w:vAlign w:val="center"/>
          </w:tcPr>
          <w:p w14:paraId="69D52EF3" w14:textId="77777777" w:rsidR="00A20ABE" w:rsidRPr="00D33CCB" w:rsidRDefault="00A20ABE" w:rsidP="000B75F3">
            <w:pPr>
              <w:rPr>
                <w:sz w:val="16"/>
                <w:szCs w:val="16"/>
              </w:rPr>
            </w:pPr>
            <w:r w:rsidRPr="00D33CCB">
              <w:rPr>
                <w:sz w:val="16"/>
                <w:szCs w:val="16"/>
              </w:rPr>
              <w:t>Opdrachtnemer verplicht zich om op verzoek van Deelnemer een offerte uit te brengen met daarin een financieel voorstel voor de inruil of verkoop (opkoop) van Producten (binnen de scope van deze overeenkomst) welke bij Deelnemer overtollig zijn geworden (bijv. door end-of-life) en bij Deelnemer in eigendom zijn. Dit proces vormt geen onderdeel van de Nadere Omroep tot Mededinging maar dient altijd separaat plaats te vinden.</w:t>
            </w:r>
          </w:p>
          <w:p w14:paraId="327715B1" w14:textId="77777777" w:rsidR="00A20ABE" w:rsidRPr="00D33CCB" w:rsidRDefault="00A20ABE" w:rsidP="000B75F3">
            <w:pPr>
              <w:rPr>
                <w:sz w:val="16"/>
                <w:szCs w:val="16"/>
              </w:rPr>
            </w:pPr>
          </w:p>
          <w:p w14:paraId="1D87F2FB" w14:textId="77777777" w:rsidR="00A20ABE" w:rsidRPr="00D33CCB" w:rsidRDefault="00A20ABE" w:rsidP="000B75F3">
            <w:pPr>
              <w:rPr>
                <w:sz w:val="16"/>
                <w:szCs w:val="16"/>
              </w:rPr>
            </w:pPr>
            <w:r w:rsidRPr="00D33CCB">
              <w:rPr>
                <w:sz w:val="16"/>
                <w:szCs w:val="16"/>
              </w:rPr>
              <w:t>Opdrachtnemer geeft na inname aan welk percentage van de ingeleverde Producten in te zetten is voor een tweede / derde leven. Bij terugname van Producten is Opdrachtnemer verplicht een check te doen op het zorgvuldig schonen van de gegevens, conform richtlijnen Rijksoverheid. Indien er onverhoopt data op het Device achterbleven is, is Opdrachtnemer verplicht deze te wissen.</w:t>
            </w:r>
          </w:p>
          <w:p w14:paraId="03814C32" w14:textId="77777777" w:rsidR="00A20ABE" w:rsidRPr="00D33CCB" w:rsidRDefault="00A20ABE" w:rsidP="000B75F3">
            <w:pPr>
              <w:rPr>
                <w:sz w:val="16"/>
                <w:szCs w:val="16"/>
              </w:rPr>
            </w:pPr>
          </w:p>
          <w:p w14:paraId="1254D8CF" w14:textId="77777777" w:rsidR="00A20ABE" w:rsidRPr="00D33CCB" w:rsidRDefault="00A20ABE" w:rsidP="000B75F3">
            <w:pPr>
              <w:rPr>
                <w:sz w:val="16"/>
                <w:szCs w:val="16"/>
              </w:rPr>
            </w:pPr>
            <w:r w:rsidRPr="00D33CCB">
              <w:rPr>
                <w:sz w:val="16"/>
                <w:szCs w:val="16"/>
              </w:rPr>
              <w:t xml:space="preserve">Afstemming en inrichting van de bijbehorende processen geschiedt in overleg tussen Deelnemer en Opdrachtnemer, desbetreffende afspraken worden tevens vastgelegd in de DAP DCM-Opdrachtnemer. </w:t>
            </w:r>
          </w:p>
          <w:p w14:paraId="5C0E2AFB" w14:textId="77777777" w:rsidR="00A20ABE" w:rsidRPr="00D33CCB" w:rsidRDefault="00A20ABE" w:rsidP="000B75F3">
            <w:pPr>
              <w:rPr>
                <w:sz w:val="16"/>
                <w:szCs w:val="16"/>
              </w:rPr>
            </w:pPr>
          </w:p>
          <w:p w14:paraId="2693B85A" w14:textId="77777777" w:rsidR="00A20ABE" w:rsidRPr="00D33CCB" w:rsidRDefault="00A20ABE" w:rsidP="000B75F3">
            <w:pPr>
              <w:rPr>
                <w:sz w:val="16"/>
                <w:szCs w:val="16"/>
              </w:rPr>
            </w:pPr>
            <w:r w:rsidRPr="00D33CCB">
              <w:rPr>
                <w:sz w:val="16"/>
                <w:szCs w:val="16"/>
              </w:rPr>
              <w:t xml:space="preserve">Deelnemers dienen te voldoen aan vigerende wet- en regelgeving, waaronder de </w:t>
            </w:r>
            <w:hyperlink r:id="rId70" w:history="1">
              <w:r w:rsidRPr="00D33CCB">
                <w:rPr>
                  <w:color w:val="0000FF"/>
                  <w:sz w:val="16"/>
                  <w:szCs w:val="16"/>
                  <w:u w:val="single"/>
                </w:rPr>
                <w:t>“Regeling materieelbeheer roerende zaken van het Rijk”</w:t>
              </w:r>
            </w:hyperlink>
            <w:r w:rsidRPr="00D33CCB">
              <w:rPr>
                <w:sz w:val="16"/>
                <w:szCs w:val="16"/>
              </w:rPr>
              <w:t>, mits deze van toepassing is op Deelnemer. Domeinen Roerende Zaken betreft het dienstonderdeel van het Ministerie van Financiën dat belast is met het beheren van overtollige roerende zaken van het Rijk (en van derde partijen in beslag genomen roerende zaken) en voldoet in ieder geval aan deze wet- en regelgeving.</w:t>
            </w:r>
          </w:p>
          <w:p w14:paraId="0C140E05" w14:textId="77777777" w:rsidR="00A20ABE" w:rsidRPr="00D33CCB" w:rsidRDefault="00A20ABE" w:rsidP="000B75F3">
            <w:pPr>
              <w:rPr>
                <w:sz w:val="16"/>
                <w:szCs w:val="16"/>
              </w:rPr>
            </w:pPr>
          </w:p>
          <w:p w14:paraId="786A8791" w14:textId="77777777" w:rsidR="00A20ABE" w:rsidRPr="00D33CCB" w:rsidRDefault="00A20ABE" w:rsidP="000B75F3">
            <w:pPr>
              <w:rPr>
                <w:i/>
                <w:iCs/>
                <w:sz w:val="16"/>
                <w:szCs w:val="16"/>
              </w:rPr>
            </w:pPr>
            <w:r w:rsidRPr="00D33CCB">
              <w:rPr>
                <w:i/>
                <w:iCs/>
                <w:sz w:val="16"/>
                <w:szCs w:val="16"/>
              </w:rPr>
              <w:t>Bewijsmiddelen:</w:t>
            </w:r>
          </w:p>
          <w:p w14:paraId="29DFB6E5" w14:textId="11988EDD" w:rsidR="00A20ABE" w:rsidRPr="00D33CCB" w:rsidRDefault="00A20ABE" w:rsidP="000B75F3">
            <w:pPr>
              <w:rPr>
                <w:sz w:val="16"/>
                <w:szCs w:val="16"/>
              </w:rPr>
            </w:pPr>
            <w:r w:rsidRPr="00D33CCB">
              <w:rPr>
                <w:sz w:val="16"/>
                <w:szCs w:val="16"/>
              </w:rPr>
              <w:t xml:space="preserve">Rapportage over de circulaire recycling en percentage herinzet (zie </w:t>
            </w:r>
            <w:r w:rsidR="004510E8">
              <w:rPr>
                <w:sz w:val="16"/>
                <w:szCs w:val="16"/>
              </w:rPr>
              <w:t>Bijlage</w:t>
            </w:r>
            <w:r w:rsidRPr="00D33CCB">
              <w:rPr>
                <w:sz w:val="16"/>
                <w:szCs w:val="16"/>
              </w:rPr>
              <w:t xml:space="preserve"> 10 Standaard rapportages).</w:t>
            </w:r>
          </w:p>
          <w:p w14:paraId="0678345B" w14:textId="77777777" w:rsidR="00A20ABE" w:rsidRPr="00D33CCB" w:rsidRDefault="00A20ABE" w:rsidP="000B75F3">
            <w:pPr>
              <w:rPr>
                <w:sz w:val="16"/>
                <w:szCs w:val="16"/>
              </w:rPr>
            </w:pPr>
          </w:p>
          <w:p w14:paraId="4C7D2D46" w14:textId="77777777" w:rsidR="00A20ABE" w:rsidRPr="00D33CCB" w:rsidRDefault="00A20ABE" w:rsidP="000B75F3">
            <w:pPr>
              <w:rPr>
                <w:sz w:val="16"/>
                <w:szCs w:val="16"/>
              </w:rPr>
            </w:pPr>
            <w:r w:rsidRPr="00D33CCB">
              <w:rPr>
                <w:sz w:val="16"/>
                <w:szCs w:val="16"/>
              </w:rPr>
              <w:t xml:space="preserve">Hiervoor gelden onverlet de eisen uit </w:t>
            </w:r>
            <w:r w:rsidRPr="00CD1C3B">
              <w:rPr>
                <w:sz w:val="16"/>
                <w:szCs w:val="16"/>
              </w:rPr>
              <w:t>paragraaf 13.1 E.16.3.2 en E.16.4.7.</w:t>
            </w:r>
          </w:p>
          <w:p w14:paraId="793EA254" w14:textId="77777777" w:rsidR="00A20ABE" w:rsidRPr="00D33CCB" w:rsidRDefault="00A20ABE" w:rsidP="000B75F3">
            <w:pPr>
              <w:rPr>
                <w:sz w:val="16"/>
                <w:szCs w:val="16"/>
              </w:rPr>
            </w:pPr>
          </w:p>
        </w:tc>
      </w:tr>
      <w:tr w:rsidR="00A20ABE" w:rsidRPr="00D33CCB" w14:paraId="58CA581C" w14:textId="77777777" w:rsidTr="000B75F3">
        <w:tc>
          <w:tcPr>
            <w:tcW w:w="1074" w:type="dxa"/>
            <w:shd w:val="clear" w:color="auto" w:fill="auto"/>
          </w:tcPr>
          <w:p w14:paraId="0D81F464"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4</w:t>
            </w:r>
          </w:p>
        </w:tc>
        <w:tc>
          <w:tcPr>
            <w:tcW w:w="7872" w:type="dxa"/>
            <w:shd w:val="clear" w:color="000000" w:fill="FFFFFF"/>
            <w:vAlign w:val="center"/>
          </w:tcPr>
          <w:p w14:paraId="4D894F4F" w14:textId="77777777" w:rsidR="00A20ABE" w:rsidRPr="00D33CCB" w:rsidRDefault="00A20ABE" w:rsidP="000B75F3">
            <w:pPr>
              <w:rPr>
                <w:sz w:val="16"/>
                <w:szCs w:val="16"/>
              </w:rPr>
            </w:pPr>
            <w:r w:rsidRPr="00D33CCB">
              <w:rPr>
                <w:sz w:val="16"/>
                <w:szCs w:val="16"/>
              </w:rPr>
              <w:t>Opdrachtnemer heeft een inspanningsverplichting om te waarborgen dat reserveonderdelen (kritieke componenten) en vervangingsonderdelen van Producten aangeboden onder deze Raamovereenkomst en daar uit voortkomende Nadere Overeenkomsten tot ten minste vijf jaar na stopzetting van de productie verkrijgbaar zullen zijn.</w:t>
            </w:r>
          </w:p>
          <w:p w14:paraId="27B45F45" w14:textId="77777777" w:rsidR="00A20ABE" w:rsidRPr="00D33CCB" w:rsidRDefault="00A20ABE" w:rsidP="000B75F3">
            <w:pPr>
              <w:rPr>
                <w:sz w:val="16"/>
                <w:szCs w:val="16"/>
              </w:rPr>
            </w:pPr>
          </w:p>
          <w:p w14:paraId="4DB79E2D" w14:textId="77777777" w:rsidR="00A20ABE" w:rsidRPr="00D33CCB" w:rsidRDefault="00A20ABE" w:rsidP="000B75F3">
            <w:pPr>
              <w:rPr>
                <w:sz w:val="16"/>
                <w:szCs w:val="16"/>
              </w:rPr>
            </w:pPr>
            <w:r w:rsidRPr="00D33CCB">
              <w:rPr>
                <w:sz w:val="16"/>
                <w:szCs w:val="16"/>
              </w:rPr>
              <w:t>Indien binnen deze periode van vijf (5) jaar fabrieksnieuwe onderdelen niet meer beschikbaar zijn (door bijv. stopzetting productie onderdelen door Fabrikant) mogen hiervoor refurbished OEM-onderdelen worden gebruikt (zie tevens E.8.3.3). Alle refurbishing en remarketing dient uitgevoerd te worden conform de richtlijnen van Fabrikant.</w:t>
            </w:r>
          </w:p>
          <w:p w14:paraId="183C0276" w14:textId="77777777" w:rsidR="00A20ABE" w:rsidRPr="00D33CCB" w:rsidRDefault="00A20ABE" w:rsidP="000B75F3">
            <w:pPr>
              <w:rPr>
                <w:sz w:val="16"/>
                <w:szCs w:val="16"/>
              </w:rPr>
            </w:pPr>
          </w:p>
          <w:p w14:paraId="513721BD" w14:textId="77777777" w:rsidR="00A20ABE" w:rsidRPr="00D33CCB" w:rsidRDefault="00A20ABE" w:rsidP="000B75F3">
            <w:pPr>
              <w:rPr>
                <w:i/>
                <w:iCs/>
                <w:sz w:val="16"/>
                <w:szCs w:val="16"/>
              </w:rPr>
            </w:pPr>
            <w:r w:rsidRPr="00D33CCB">
              <w:rPr>
                <w:i/>
                <w:iCs/>
                <w:sz w:val="16"/>
                <w:szCs w:val="16"/>
              </w:rPr>
              <w:t>Toelichting</w:t>
            </w:r>
          </w:p>
          <w:p w14:paraId="4B162454" w14:textId="77777777" w:rsidR="00A20ABE" w:rsidRPr="00D33CCB" w:rsidRDefault="00A20ABE" w:rsidP="000B75F3">
            <w:pPr>
              <w:rPr>
                <w:sz w:val="16"/>
                <w:szCs w:val="16"/>
              </w:rPr>
            </w:pPr>
            <w:r w:rsidRPr="00D33CCB">
              <w:rPr>
                <w:sz w:val="16"/>
                <w:szCs w:val="16"/>
              </w:rPr>
              <w:t>Dit criterium (deels) is gebaseerd op ‘</w:t>
            </w:r>
            <w:hyperlink r:id="rId71" w:history="1">
              <w:r w:rsidRPr="00D33CCB">
                <w:rPr>
                  <w:color w:val="0000FF"/>
                  <w:sz w:val="16"/>
                  <w:szCs w:val="16"/>
                  <w:u w:val="single"/>
                </w:rPr>
                <w:t>EU Green Public Procurement (GPP) criteria (maart 2021)</w:t>
              </w:r>
            </w:hyperlink>
            <w:r w:rsidRPr="00D33CCB">
              <w:rPr>
                <w:sz w:val="16"/>
                <w:szCs w:val="16"/>
              </w:rPr>
              <w:t>’.</w:t>
            </w:r>
          </w:p>
          <w:p w14:paraId="2B7C8E19" w14:textId="77777777" w:rsidR="00A20ABE" w:rsidRPr="00D33CCB" w:rsidRDefault="00A20ABE" w:rsidP="000B75F3">
            <w:pPr>
              <w:rPr>
                <w:i/>
                <w:iCs/>
                <w:sz w:val="16"/>
                <w:szCs w:val="16"/>
              </w:rPr>
            </w:pPr>
            <w:r w:rsidRPr="00D33CCB">
              <w:rPr>
                <w:i/>
                <w:iCs/>
                <w:sz w:val="16"/>
                <w:szCs w:val="16"/>
              </w:rPr>
              <w:t>Mogelijke bewijsmiddelen</w:t>
            </w:r>
          </w:p>
          <w:p w14:paraId="646417EB" w14:textId="77777777" w:rsidR="00A20ABE" w:rsidRPr="00D33CCB" w:rsidRDefault="00A20ABE" w:rsidP="00DA5FE6">
            <w:pPr>
              <w:numPr>
                <w:ilvl w:val="0"/>
                <w:numId w:val="28"/>
              </w:numPr>
              <w:contextualSpacing/>
              <w:rPr>
                <w:sz w:val="16"/>
                <w:szCs w:val="16"/>
              </w:rPr>
            </w:pPr>
            <w:r w:rsidRPr="00D33CCB">
              <w:rPr>
                <w:sz w:val="16"/>
                <w:szCs w:val="16"/>
              </w:rPr>
              <w:t xml:space="preserve">(Geldig) certificaat van een ISO type I milieukeurmerk, waarvan de bovengenoemde waarden overeenkomen met de in deze wens gestelde norm. </w:t>
            </w:r>
          </w:p>
          <w:p w14:paraId="6EF66D1B" w14:textId="77777777" w:rsidR="00A20ABE" w:rsidRPr="00D33CCB" w:rsidRDefault="00A20ABE" w:rsidP="00DA5FE6">
            <w:pPr>
              <w:numPr>
                <w:ilvl w:val="0"/>
                <w:numId w:val="28"/>
              </w:numPr>
              <w:contextualSpacing/>
              <w:rPr>
                <w:sz w:val="16"/>
                <w:szCs w:val="16"/>
              </w:rPr>
            </w:pPr>
            <w:r w:rsidRPr="00D33CCB">
              <w:rPr>
                <w:sz w:val="16"/>
                <w:szCs w:val="16"/>
              </w:rPr>
              <w:t>Of gelijkwaardig.</w:t>
            </w:r>
          </w:p>
          <w:p w14:paraId="7EC4A3BC" w14:textId="77777777" w:rsidR="00A20ABE" w:rsidRPr="00D33CCB" w:rsidRDefault="00A20ABE" w:rsidP="000B75F3">
            <w:pPr>
              <w:rPr>
                <w:sz w:val="16"/>
                <w:szCs w:val="16"/>
              </w:rPr>
            </w:pPr>
          </w:p>
        </w:tc>
      </w:tr>
      <w:tr w:rsidR="00A20ABE" w:rsidRPr="00D33CCB" w14:paraId="5ADDE421" w14:textId="77777777" w:rsidTr="000B75F3">
        <w:tc>
          <w:tcPr>
            <w:tcW w:w="1074" w:type="dxa"/>
            <w:shd w:val="clear" w:color="auto" w:fill="auto"/>
          </w:tcPr>
          <w:p w14:paraId="65A30AE7"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5</w:t>
            </w:r>
          </w:p>
        </w:tc>
        <w:tc>
          <w:tcPr>
            <w:tcW w:w="7872" w:type="dxa"/>
            <w:shd w:val="clear" w:color="000000" w:fill="FFFFFF"/>
            <w:vAlign w:val="center"/>
          </w:tcPr>
          <w:p w14:paraId="3AE62CDD" w14:textId="77777777" w:rsidR="00A20ABE" w:rsidRDefault="00A20ABE" w:rsidP="000B75F3">
            <w:pPr>
              <w:rPr>
                <w:sz w:val="16"/>
                <w:szCs w:val="16"/>
              </w:rPr>
            </w:pPr>
            <w:r>
              <w:rPr>
                <w:sz w:val="16"/>
                <w:szCs w:val="16"/>
              </w:rPr>
              <w:t>Opdrachtnemer levert alleen Producten (excl. accessoires) welke over een</w:t>
            </w:r>
            <w:r w:rsidRPr="00D33CCB">
              <w:rPr>
                <w:sz w:val="16"/>
                <w:szCs w:val="16"/>
              </w:rPr>
              <w:t xml:space="preserve"> repareerbaarheidsscore</w:t>
            </w:r>
            <w:r>
              <w:rPr>
                <w:sz w:val="16"/>
                <w:szCs w:val="16"/>
              </w:rPr>
              <w:t>/index</w:t>
            </w:r>
            <w:r w:rsidRPr="00D33CCB">
              <w:rPr>
                <w:sz w:val="16"/>
                <w:szCs w:val="16"/>
              </w:rPr>
              <w:t xml:space="preserve"> conform </w:t>
            </w:r>
            <w:hyperlink r:id="rId72" w:history="1">
              <w:r w:rsidRPr="00D33CCB">
                <w:rPr>
                  <w:color w:val="0000FF"/>
                  <w:sz w:val="16"/>
                  <w:szCs w:val="16"/>
                  <w:u w:val="single"/>
                </w:rPr>
                <w:t>Franse wetgeving</w:t>
              </w:r>
            </w:hyperlink>
            <w:r>
              <w:rPr>
                <w:sz w:val="16"/>
                <w:szCs w:val="16"/>
              </w:rPr>
              <w:t xml:space="preserve"> beschikken van 6,5 of hoger. </w:t>
            </w:r>
            <w:r w:rsidRPr="002A246F">
              <w:rPr>
                <w:sz w:val="16"/>
                <w:szCs w:val="16"/>
              </w:rPr>
              <w:t xml:space="preserve">De Franse repareerbaarheidsindex, geïntroduceerd in 2021, heeft als doel </w:t>
            </w:r>
            <w:r>
              <w:rPr>
                <w:sz w:val="16"/>
                <w:szCs w:val="16"/>
              </w:rPr>
              <w:t>de maatschappij</w:t>
            </w:r>
            <w:r w:rsidRPr="002A246F">
              <w:rPr>
                <w:sz w:val="16"/>
                <w:szCs w:val="16"/>
              </w:rPr>
              <w:t xml:space="preserve"> te informeren over de eenvoud waarmee elektronische apparat</w:t>
            </w:r>
            <w:r>
              <w:rPr>
                <w:sz w:val="16"/>
                <w:szCs w:val="16"/>
              </w:rPr>
              <w:t>uur</w:t>
            </w:r>
            <w:r w:rsidRPr="002A246F">
              <w:rPr>
                <w:sz w:val="16"/>
                <w:szCs w:val="16"/>
              </w:rPr>
              <w:t xml:space="preserve"> gerepareerd k</w:t>
            </w:r>
            <w:r>
              <w:rPr>
                <w:sz w:val="16"/>
                <w:szCs w:val="16"/>
              </w:rPr>
              <w:t>an</w:t>
            </w:r>
            <w:r w:rsidRPr="002A246F">
              <w:rPr>
                <w:sz w:val="16"/>
                <w:szCs w:val="16"/>
              </w:rPr>
              <w:t xml:space="preserve"> worden. </w:t>
            </w:r>
            <w:r>
              <w:rPr>
                <w:sz w:val="16"/>
                <w:szCs w:val="16"/>
              </w:rPr>
              <w:t>Deze score varieert</w:t>
            </w:r>
            <w:r w:rsidRPr="002A246F">
              <w:rPr>
                <w:sz w:val="16"/>
                <w:szCs w:val="16"/>
              </w:rPr>
              <w:t xml:space="preserve"> </w:t>
            </w:r>
            <w:r>
              <w:rPr>
                <w:sz w:val="16"/>
                <w:szCs w:val="16"/>
              </w:rPr>
              <w:t xml:space="preserve">op een schaal </w:t>
            </w:r>
            <w:r w:rsidRPr="002A246F">
              <w:rPr>
                <w:sz w:val="16"/>
                <w:szCs w:val="16"/>
              </w:rPr>
              <w:t>van 0 tot 10, gebaseerd op factoren</w:t>
            </w:r>
            <w:r>
              <w:rPr>
                <w:sz w:val="16"/>
                <w:szCs w:val="16"/>
              </w:rPr>
              <w:t xml:space="preserve"> w.o.</w:t>
            </w:r>
            <w:r w:rsidRPr="002A246F">
              <w:rPr>
                <w:sz w:val="16"/>
                <w:szCs w:val="16"/>
              </w:rPr>
              <w:t xml:space="preserve"> de beschikbaarheid van documentatie, de eenvoud van demontage, de beschikbaarheid van reserveonderdelen en de prijs daarvan.</w:t>
            </w:r>
            <w:r>
              <w:rPr>
                <w:sz w:val="16"/>
                <w:szCs w:val="16"/>
              </w:rPr>
              <w:t xml:space="preserve"> Voor de onderstaande kalenderjaren geldt dat deze producten over </w:t>
            </w:r>
            <w:r w:rsidRPr="004A6A04">
              <w:rPr>
                <w:sz w:val="16"/>
                <w:szCs w:val="16"/>
              </w:rPr>
              <w:t>ten minste de onderstaande</w:t>
            </w:r>
            <w:r>
              <w:rPr>
                <w:sz w:val="16"/>
                <w:szCs w:val="16"/>
              </w:rPr>
              <w:t xml:space="preserve"> </w:t>
            </w:r>
            <w:r w:rsidRPr="00D33CCB">
              <w:rPr>
                <w:sz w:val="16"/>
                <w:szCs w:val="16"/>
              </w:rPr>
              <w:t>repareerbaarheidsscore</w:t>
            </w:r>
            <w:r>
              <w:rPr>
                <w:sz w:val="16"/>
                <w:szCs w:val="16"/>
              </w:rPr>
              <w:t>/index beschikken.</w:t>
            </w:r>
          </w:p>
          <w:p w14:paraId="2B53F82C" w14:textId="77777777" w:rsidR="00A20ABE" w:rsidRDefault="00A20ABE" w:rsidP="000B75F3">
            <w:pPr>
              <w:contextualSpacing/>
              <w:rPr>
                <w:sz w:val="16"/>
                <w:szCs w:val="16"/>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A20ABE" w:rsidRPr="00B758F3" w14:paraId="2E02EB2D" w14:textId="77777777" w:rsidTr="003007DC">
              <w:tc>
                <w:tcPr>
                  <w:tcW w:w="1489" w:type="dxa"/>
                  <w:vMerge w:val="restart"/>
                  <w:shd w:val="clear" w:color="auto" w:fill="365F91" w:themeFill="accent1" w:themeFillShade="BF"/>
                </w:tcPr>
                <w:p w14:paraId="4F647A50" w14:textId="77777777" w:rsidR="00A20ABE" w:rsidRPr="00B758F3" w:rsidRDefault="00A20ABE" w:rsidP="000B75F3">
                  <w:pPr>
                    <w:rPr>
                      <w:color w:val="FFFFFF" w:themeColor="background1"/>
                      <w:sz w:val="16"/>
                      <w:szCs w:val="16"/>
                    </w:rPr>
                  </w:pPr>
                </w:p>
              </w:tc>
              <w:tc>
                <w:tcPr>
                  <w:tcW w:w="5811" w:type="dxa"/>
                  <w:gridSpan w:val="6"/>
                  <w:shd w:val="clear" w:color="auto" w:fill="365F91" w:themeFill="accent1" w:themeFillShade="BF"/>
                </w:tcPr>
                <w:p w14:paraId="5CB53018" w14:textId="77777777" w:rsidR="00A20ABE" w:rsidRPr="00B758F3" w:rsidRDefault="00A20ABE" w:rsidP="000B75F3">
                  <w:pPr>
                    <w:rPr>
                      <w:color w:val="FFFFFF" w:themeColor="background1"/>
                      <w:sz w:val="16"/>
                      <w:szCs w:val="16"/>
                    </w:rPr>
                  </w:pPr>
                  <w:r w:rsidRPr="00024224">
                    <w:rPr>
                      <w:color w:val="FFFFFF" w:themeColor="background1"/>
                      <w:sz w:val="16"/>
                      <w:szCs w:val="16"/>
                    </w:rPr>
                    <w:t xml:space="preserve">Franse repareerbaarheidsindex </w:t>
                  </w:r>
                  <w:r w:rsidRPr="00B758F3">
                    <w:rPr>
                      <w:color w:val="FFFFFF" w:themeColor="background1"/>
                      <w:sz w:val="16"/>
                      <w:szCs w:val="16"/>
                    </w:rPr>
                    <w:t>per kalenderjaar</w:t>
                  </w:r>
                </w:p>
              </w:tc>
            </w:tr>
            <w:tr w:rsidR="00A20ABE" w:rsidRPr="00B758F3" w14:paraId="5A16FA7A" w14:textId="77777777" w:rsidTr="003007DC">
              <w:tc>
                <w:tcPr>
                  <w:tcW w:w="1489" w:type="dxa"/>
                  <w:vMerge/>
                  <w:shd w:val="clear" w:color="auto" w:fill="365F91" w:themeFill="accent1" w:themeFillShade="BF"/>
                </w:tcPr>
                <w:p w14:paraId="4104EAC0" w14:textId="77777777" w:rsidR="00A20ABE" w:rsidRPr="006E61E3" w:rsidRDefault="00A20ABE" w:rsidP="000B75F3">
                  <w:pPr>
                    <w:rPr>
                      <w:sz w:val="16"/>
                      <w:szCs w:val="16"/>
                    </w:rPr>
                  </w:pPr>
                </w:p>
              </w:tc>
              <w:tc>
                <w:tcPr>
                  <w:tcW w:w="992" w:type="dxa"/>
                  <w:shd w:val="clear" w:color="auto" w:fill="365F91" w:themeFill="accent1" w:themeFillShade="BF"/>
                </w:tcPr>
                <w:p w14:paraId="74AE9393"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2025</w:t>
                  </w:r>
                </w:p>
              </w:tc>
              <w:tc>
                <w:tcPr>
                  <w:tcW w:w="992" w:type="dxa"/>
                  <w:shd w:val="clear" w:color="auto" w:fill="365F91" w:themeFill="accent1" w:themeFillShade="BF"/>
                </w:tcPr>
                <w:p w14:paraId="686067B6"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2026</w:t>
                  </w:r>
                </w:p>
              </w:tc>
              <w:tc>
                <w:tcPr>
                  <w:tcW w:w="851" w:type="dxa"/>
                  <w:shd w:val="clear" w:color="auto" w:fill="365F91" w:themeFill="accent1" w:themeFillShade="BF"/>
                </w:tcPr>
                <w:p w14:paraId="55778DF4"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2027</w:t>
                  </w:r>
                </w:p>
              </w:tc>
              <w:tc>
                <w:tcPr>
                  <w:tcW w:w="992" w:type="dxa"/>
                  <w:shd w:val="clear" w:color="auto" w:fill="365F91" w:themeFill="accent1" w:themeFillShade="BF"/>
                </w:tcPr>
                <w:p w14:paraId="668DA580"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2028</w:t>
                  </w:r>
                </w:p>
              </w:tc>
              <w:tc>
                <w:tcPr>
                  <w:tcW w:w="992" w:type="dxa"/>
                  <w:shd w:val="clear" w:color="auto" w:fill="365F91" w:themeFill="accent1" w:themeFillShade="BF"/>
                </w:tcPr>
                <w:p w14:paraId="631313DD"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2029</w:t>
                  </w:r>
                </w:p>
              </w:tc>
              <w:tc>
                <w:tcPr>
                  <w:tcW w:w="992" w:type="dxa"/>
                  <w:shd w:val="clear" w:color="auto" w:fill="365F91" w:themeFill="accent1" w:themeFillShade="BF"/>
                </w:tcPr>
                <w:p w14:paraId="6DEDE27E"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2030</w:t>
                  </w:r>
                </w:p>
              </w:tc>
            </w:tr>
            <w:tr w:rsidR="00A20ABE" w:rsidRPr="006E61E3" w14:paraId="3ED1E5B1" w14:textId="77777777" w:rsidTr="000B75F3">
              <w:tc>
                <w:tcPr>
                  <w:tcW w:w="1489" w:type="dxa"/>
                </w:tcPr>
                <w:p w14:paraId="3E93FA27" w14:textId="77777777" w:rsidR="00A20ABE" w:rsidRPr="006E61E3" w:rsidRDefault="00A20ABE" w:rsidP="000B75F3">
                  <w:pPr>
                    <w:rPr>
                      <w:sz w:val="16"/>
                      <w:szCs w:val="16"/>
                    </w:rPr>
                  </w:pPr>
                  <w:r>
                    <w:rPr>
                      <w:sz w:val="16"/>
                      <w:szCs w:val="16"/>
                    </w:rPr>
                    <w:t>Score / index</w:t>
                  </w:r>
                </w:p>
              </w:tc>
              <w:tc>
                <w:tcPr>
                  <w:tcW w:w="992" w:type="dxa"/>
                </w:tcPr>
                <w:p w14:paraId="4DF09038" w14:textId="77777777" w:rsidR="00A20ABE" w:rsidRPr="006E61E3" w:rsidRDefault="00A20ABE" w:rsidP="000B75F3">
                  <w:pPr>
                    <w:jc w:val="center"/>
                    <w:rPr>
                      <w:sz w:val="16"/>
                      <w:szCs w:val="16"/>
                    </w:rPr>
                  </w:pPr>
                  <w:r>
                    <w:rPr>
                      <w:sz w:val="16"/>
                      <w:szCs w:val="16"/>
                    </w:rPr>
                    <w:t>6,0</w:t>
                  </w:r>
                </w:p>
              </w:tc>
              <w:tc>
                <w:tcPr>
                  <w:tcW w:w="992" w:type="dxa"/>
                </w:tcPr>
                <w:p w14:paraId="20D99D52" w14:textId="77777777" w:rsidR="00A20ABE" w:rsidRPr="006E61E3" w:rsidRDefault="00A20ABE" w:rsidP="000B75F3">
                  <w:pPr>
                    <w:jc w:val="center"/>
                    <w:rPr>
                      <w:sz w:val="16"/>
                      <w:szCs w:val="16"/>
                    </w:rPr>
                  </w:pPr>
                  <w:r>
                    <w:rPr>
                      <w:sz w:val="16"/>
                      <w:szCs w:val="16"/>
                    </w:rPr>
                    <w:t>6,5</w:t>
                  </w:r>
                </w:p>
              </w:tc>
              <w:tc>
                <w:tcPr>
                  <w:tcW w:w="851" w:type="dxa"/>
                </w:tcPr>
                <w:p w14:paraId="5775189F" w14:textId="77777777" w:rsidR="00A20ABE" w:rsidRPr="006E61E3" w:rsidRDefault="00A20ABE" w:rsidP="000B75F3">
                  <w:pPr>
                    <w:jc w:val="center"/>
                    <w:rPr>
                      <w:sz w:val="16"/>
                      <w:szCs w:val="16"/>
                    </w:rPr>
                  </w:pPr>
                  <w:r>
                    <w:rPr>
                      <w:sz w:val="16"/>
                      <w:szCs w:val="16"/>
                    </w:rPr>
                    <w:t>7,0</w:t>
                  </w:r>
                </w:p>
              </w:tc>
              <w:tc>
                <w:tcPr>
                  <w:tcW w:w="992" w:type="dxa"/>
                </w:tcPr>
                <w:p w14:paraId="423E70B1" w14:textId="77777777" w:rsidR="00A20ABE" w:rsidRPr="006E61E3" w:rsidRDefault="00A20ABE" w:rsidP="000B75F3">
                  <w:pPr>
                    <w:jc w:val="center"/>
                    <w:rPr>
                      <w:sz w:val="16"/>
                      <w:szCs w:val="16"/>
                    </w:rPr>
                  </w:pPr>
                  <w:r>
                    <w:rPr>
                      <w:sz w:val="16"/>
                      <w:szCs w:val="16"/>
                    </w:rPr>
                    <w:t>7,5</w:t>
                  </w:r>
                </w:p>
              </w:tc>
              <w:tc>
                <w:tcPr>
                  <w:tcW w:w="992" w:type="dxa"/>
                </w:tcPr>
                <w:p w14:paraId="70760379" w14:textId="77777777" w:rsidR="00A20ABE" w:rsidRPr="006E61E3" w:rsidRDefault="00A20ABE" w:rsidP="000B75F3">
                  <w:pPr>
                    <w:jc w:val="center"/>
                    <w:rPr>
                      <w:sz w:val="16"/>
                      <w:szCs w:val="16"/>
                    </w:rPr>
                  </w:pPr>
                  <w:r>
                    <w:rPr>
                      <w:sz w:val="16"/>
                      <w:szCs w:val="16"/>
                    </w:rPr>
                    <w:t>7,7</w:t>
                  </w:r>
                </w:p>
              </w:tc>
              <w:tc>
                <w:tcPr>
                  <w:tcW w:w="992" w:type="dxa"/>
                </w:tcPr>
                <w:p w14:paraId="7A703C9A" w14:textId="77777777" w:rsidR="00A20ABE" w:rsidRPr="006E61E3" w:rsidRDefault="00A20ABE" w:rsidP="000B75F3">
                  <w:pPr>
                    <w:jc w:val="center"/>
                    <w:rPr>
                      <w:sz w:val="16"/>
                      <w:szCs w:val="16"/>
                    </w:rPr>
                  </w:pPr>
                  <w:r>
                    <w:rPr>
                      <w:sz w:val="16"/>
                      <w:szCs w:val="16"/>
                    </w:rPr>
                    <w:t>8,0</w:t>
                  </w:r>
                </w:p>
              </w:tc>
            </w:tr>
          </w:tbl>
          <w:p w14:paraId="156599FC" w14:textId="77777777" w:rsidR="00A20ABE" w:rsidRDefault="00A20ABE" w:rsidP="000B75F3">
            <w:pPr>
              <w:contextualSpacing/>
              <w:rPr>
                <w:sz w:val="16"/>
                <w:szCs w:val="16"/>
              </w:rPr>
            </w:pPr>
          </w:p>
          <w:p w14:paraId="75D1147D" w14:textId="77777777" w:rsidR="00A20ABE" w:rsidRPr="00D33CCB" w:rsidRDefault="00A20ABE" w:rsidP="000B75F3">
            <w:pPr>
              <w:rPr>
                <w:i/>
                <w:iCs/>
                <w:sz w:val="16"/>
                <w:szCs w:val="16"/>
              </w:rPr>
            </w:pPr>
            <w:r>
              <w:rPr>
                <w:i/>
                <w:iCs/>
                <w:sz w:val="16"/>
                <w:szCs w:val="16"/>
              </w:rPr>
              <w:t>Mogelijke bewijsmiddelen</w:t>
            </w:r>
            <w:r w:rsidRPr="00D33CCB">
              <w:rPr>
                <w:i/>
                <w:iCs/>
                <w:sz w:val="16"/>
                <w:szCs w:val="16"/>
              </w:rPr>
              <w:t>:</w:t>
            </w:r>
          </w:p>
          <w:p w14:paraId="710BE53C" w14:textId="77777777" w:rsidR="00A20ABE" w:rsidRDefault="00A20ABE" w:rsidP="00DA5FE6">
            <w:pPr>
              <w:pStyle w:val="Lijstalinea"/>
              <w:numPr>
                <w:ilvl w:val="0"/>
                <w:numId w:val="53"/>
              </w:numPr>
              <w:rPr>
                <w:sz w:val="16"/>
                <w:szCs w:val="16"/>
              </w:rPr>
            </w:pPr>
            <w:r>
              <w:rPr>
                <w:sz w:val="16"/>
                <w:szCs w:val="16"/>
              </w:rPr>
              <w:t xml:space="preserve">Link naar de (Franse) productpagina van de fabrikant, waarbij de </w:t>
            </w:r>
            <w:r w:rsidRPr="00D33CCB">
              <w:rPr>
                <w:sz w:val="16"/>
                <w:szCs w:val="16"/>
              </w:rPr>
              <w:t>repareerbaarheidsscore</w:t>
            </w:r>
            <w:r>
              <w:rPr>
                <w:sz w:val="16"/>
                <w:szCs w:val="16"/>
              </w:rPr>
              <w:t xml:space="preserve"> openbaar staat vermeld;</w:t>
            </w:r>
          </w:p>
          <w:p w14:paraId="7066294D" w14:textId="2B475774" w:rsidR="00A20ABE" w:rsidRPr="00DF07AB" w:rsidRDefault="00A20ABE" w:rsidP="00DA5FE6">
            <w:pPr>
              <w:pStyle w:val="Lijstalinea"/>
              <w:numPr>
                <w:ilvl w:val="0"/>
                <w:numId w:val="53"/>
              </w:numPr>
              <w:rPr>
                <w:sz w:val="16"/>
                <w:szCs w:val="16"/>
              </w:rPr>
            </w:pPr>
            <w:r w:rsidRPr="00DF07AB">
              <w:rPr>
                <w:sz w:val="16"/>
                <w:szCs w:val="16"/>
              </w:rPr>
              <w:t xml:space="preserve">Rapportage over de circulaire recycling (zie </w:t>
            </w:r>
            <w:r w:rsidR="004510E8">
              <w:rPr>
                <w:sz w:val="16"/>
                <w:szCs w:val="16"/>
              </w:rPr>
              <w:t>Bijlage</w:t>
            </w:r>
            <w:r w:rsidRPr="00DF07AB">
              <w:rPr>
                <w:sz w:val="16"/>
                <w:szCs w:val="16"/>
              </w:rPr>
              <w:t xml:space="preserve"> 10 Standaard rapportages)</w:t>
            </w:r>
            <w:r>
              <w:rPr>
                <w:sz w:val="16"/>
                <w:szCs w:val="16"/>
              </w:rPr>
              <w:t>.</w:t>
            </w:r>
          </w:p>
          <w:p w14:paraId="1A4B6E94" w14:textId="77777777" w:rsidR="00A20ABE" w:rsidRPr="00D33CCB" w:rsidRDefault="00A20ABE" w:rsidP="000B75F3">
            <w:pPr>
              <w:rPr>
                <w:sz w:val="16"/>
                <w:szCs w:val="16"/>
              </w:rPr>
            </w:pPr>
          </w:p>
        </w:tc>
      </w:tr>
      <w:tr w:rsidR="00A20ABE" w:rsidRPr="00D33CCB" w14:paraId="258CBBE7" w14:textId="77777777" w:rsidTr="000B75F3">
        <w:tc>
          <w:tcPr>
            <w:tcW w:w="1074" w:type="dxa"/>
            <w:shd w:val="clear" w:color="auto" w:fill="auto"/>
          </w:tcPr>
          <w:p w14:paraId="0D85A0F4"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6</w:t>
            </w:r>
          </w:p>
        </w:tc>
        <w:tc>
          <w:tcPr>
            <w:tcW w:w="7872" w:type="dxa"/>
            <w:shd w:val="clear" w:color="000000" w:fill="FFFFFF"/>
            <w:vAlign w:val="center"/>
          </w:tcPr>
          <w:p w14:paraId="5A7C77BF" w14:textId="77777777" w:rsidR="00A20ABE" w:rsidRPr="00D33CCB" w:rsidRDefault="00A20ABE" w:rsidP="000B75F3">
            <w:pPr>
              <w:spacing w:line="240" w:lineRule="auto"/>
              <w:rPr>
                <w:sz w:val="16"/>
                <w:szCs w:val="16"/>
              </w:rPr>
            </w:pPr>
            <w:r w:rsidRPr="00D33CCB">
              <w:rPr>
                <w:sz w:val="16"/>
                <w:szCs w:val="16"/>
              </w:rPr>
              <w:t xml:space="preserve">De volgende kritieke componenten moeten </w:t>
            </w:r>
            <w:r>
              <w:rPr>
                <w:sz w:val="16"/>
                <w:szCs w:val="16"/>
              </w:rPr>
              <w:t xml:space="preserve">minimaal </w:t>
            </w:r>
            <w:r w:rsidRPr="00D33CCB">
              <w:rPr>
                <w:sz w:val="16"/>
                <w:szCs w:val="16"/>
              </w:rPr>
              <w:t>vervangbaar zijn door specialisten. Dit geldt niet voor Producten die gebruik maken van system-on-chip (SOC).</w:t>
            </w:r>
          </w:p>
          <w:p w14:paraId="740AC2AF" w14:textId="77777777" w:rsidR="00A20ABE" w:rsidRPr="00B97A2A" w:rsidRDefault="00A20ABE" w:rsidP="000B75F3">
            <w:pPr>
              <w:spacing w:line="240" w:lineRule="auto"/>
              <w:rPr>
                <w:sz w:val="16"/>
                <w:szCs w:val="16"/>
              </w:rPr>
            </w:pPr>
          </w:p>
          <w:p w14:paraId="5BDBADC8" w14:textId="77777777" w:rsidR="00A20ABE" w:rsidRPr="00911753" w:rsidRDefault="00A20ABE" w:rsidP="000B75F3">
            <w:pPr>
              <w:spacing w:line="276" w:lineRule="auto"/>
              <w:rPr>
                <w:sz w:val="16"/>
                <w:szCs w:val="16"/>
                <w:lang w:val="en-US"/>
              </w:rPr>
            </w:pPr>
            <w:r w:rsidRPr="00911753">
              <w:rPr>
                <w:sz w:val="16"/>
                <w:szCs w:val="16"/>
                <w:lang w:val="en-US"/>
              </w:rPr>
              <w:t>Vaste ICT Werkplekken (o.a. desktops, fat clients, thin clients)</w:t>
            </w:r>
          </w:p>
          <w:p w14:paraId="15A6B564" w14:textId="77777777" w:rsidR="00A20ABE" w:rsidRPr="00911753" w:rsidRDefault="00A20ABE" w:rsidP="00DA5FE6">
            <w:pPr>
              <w:numPr>
                <w:ilvl w:val="0"/>
                <w:numId w:val="19"/>
              </w:numPr>
              <w:spacing w:line="276" w:lineRule="auto"/>
              <w:rPr>
                <w:sz w:val="16"/>
                <w:szCs w:val="16"/>
              </w:rPr>
            </w:pPr>
            <w:r w:rsidRPr="00911753">
              <w:rPr>
                <w:sz w:val="16"/>
                <w:szCs w:val="16"/>
              </w:rPr>
              <w:t>centrale verwerkingseenheid (CPU)</w:t>
            </w:r>
          </w:p>
          <w:p w14:paraId="378967BD" w14:textId="77777777" w:rsidR="00A20ABE" w:rsidRPr="00911753" w:rsidRDefault="00A20ABE" w:rsidP="00DA5FE6">
            <w:pPr>
              <w:numPr>
                <w:ilvl w:val="0"/>
                <w:numId w:val="19"/>
              </w:numPr>
              <w:spacing w:line="276" w:lineRule="auto"/>
              <w:rPr>
                <w:sz w:val="16"/>
                <w:szCs w:val="16"/>
              </w:rPr>
            </w:pPr>
            <w:r w:rsidRPr="00911753">
              <w:rPr>
                <w:sz w:val="16"/>
                <w:szCs w:val="16"/>
              </w:rPr>
              <w:t>grafische verwerkingseenheid (GPU/PCIe)</w:t>
            </w:r>
          </w:p>
          <w:p w14:paraId="2D5D9028" w14:textId="77777777" w:rsidR="00A20ABE" w:rsidRPr="00911753" w:rsidRDefault="00A20ABE" w:rsidP="00DA5FE6">
            <w:pPr>
              <w:numPr>
                <w:ilvl w:val="0"/>
                <w:numId w:val="19"/>
              </w:numPr>
              <w:spacing w:line="276" w:lineRule="auto"/>
              <w:rPr>
                <w:sz w:val="16"/>
                <w:szCs w:val="16"/>
              </w:rPr>
            </w:pPr>
            <w:r w:rsidRPr="00911753">
              <w:rPr>
                <w:sz w:val="16"/>
                <w:szCs w:val="16"/>
              </w:rPr>
              <w:t>externe/interne netvoeding (PSU)</w:t>
            </w:r>
          </w:p>
          <w:p w14:paraId="797027D8" w14:textId="77777777" w:rsidR="00A20ABE" w:rsidRPr="00911753" w:rsidRDefault="00A20ABE" w:rsidP="00DA5FE6">
            <w:pPr>
              <w:numPr>
                <w:ilvl w:val="0"/>
                <w:numId w:val="19"/>
              </w:numPr>
              <w:spacing w:line="276" w:lineRule="auto"/>
              <w:rPr>
                <w:sz w:val="16"/>
                <w:szCs w:val="16"/>
              </w:rPr>
            </w:pPr>
            <w:r w:rsidRPr="00911753">
              <w:rPr>
                <w:sz w:val="16"/>
                <w:szCs w:val="16"/>
              </w:rPr>
              <w:t>opslag (SSD/HDD/ODD) en geheugen (RAM)</w:t>
            </w:r>
          </w:p>
          <w:p w14:paraId="5EB57716" w14:textId="77777777" w:rsidR="00A20ABE" w:rsidRDefault="00A20ABE" w:rsidP="00DA5FE6">
            <w:pPr>
              <w:numPr>
                <w:ilvl w:val="0"/>
                <w:numId w:val="19"/>
              </w:numPr>
              <w:spacing w:line="276" w:lineRule="auto"/>
              <w:rPr>
                <w:sz w:val="16"/>
                <w:szCs w:val="16"/>
              </w:rPr>
            </w:pPr>
            <w:r w:rsidRPr="00911753">
              <w:rPr>
                <w:sz w:val="16"/>
                <w:szCs w:val="16"/>
              </w:rPr>
              <w:t>systeem/moederbord</w:t>
            </w:r>
          </w:p>
          <w:p w14:paraId="72A67D4D" w14:textId="77777777" w:rsidR="00A20ABE" w:rsidRDefault="00A20ABE" w:rsidP="000B75F3">
            <w:pPr>
              <w:spacing w:line="276" w:lineRule="auto"/>
              <w:ind w:left="720"/>
              <w:rPr>
                <w:sz w:val="16"/>
                <w:szCs w:val="16"/>
              </w:rPr>
            </w:pPr>
          </w:p>
          <w:p w14:paraId="7821EBE7" w14:textId="77777777" w:rsidR="00A20ABE" w:rsidRPr="00911753" w:rsidRDefault="00A20ABE" w:rsidP="000B75F3">
            <w:pPr>
              <w:spacing w:line="276" w:lineRule="auto"/>
              <w:rPr>
                <w:sz w:val="16"/>
                <w:szCs w:val="16"/>
              </w:rPr>
            </w:pPr>
            <w:r w:rsidRPr="00911753">
              <w:rPr>
                <w:sz w:val="16"/>
                <w:szCs w:val="16"/>
              </w:rPr>
              <w:t>Laptops/Notebooks:</w:t>
            </w:r>
          </w:p>
          <w:p w14:paraId="486403B7" w14:textId="77777777" w:rsidR="00A20ABE" w:rsidRPr="00911753" w:rsidRDefault="00A20ABE" w:rsidP="00DA5FE6">
            <w:pPr>
              <w:numPr>
                <w:ilvl w:val="0"/>
                <w:numId w:val="19"/>
              </w:numPr>
              <w:spacing w:line="276" w:lineRule="auto"/>
              <w:rPr>
                <w:sz w:val="16"/>
                <w:szCs w:val="16"/>
              </w:rPr>
            </w:pPr>
            <w:r w:rsidRPr="00911753">
              <w:rPr>
                <w:sz w:val="16"/>
                <w:szCs w:val="16"/>
              </w:rPr>
              <w:t>batterij/accu</w:t>
            </w:r>
          </w:p>
          <w:p w14:paraId="3FEF54A1" w14:textId="77777777" w:rsidR="00A20ABE" w:rsidRPr="00911753" w:rsidRDefault="00A20ABE" w:rsidP="00DA5FE6">
            <w:pPr>
              <w:numPr>
                <w:ilvl w:val="0"/>
                <w:numId w:val="19"/>
              </w:numPr>
              <w:spacing w:line="276" w:lineRule="auto"/>
              <w:rPr>
                <w:sz w:val="16"/>
                <w:szCs w:val="16"/>
              </w:rPr>
            </w:pPr>
            <w:r w:rsidRPr="00911753">
              <w:rPr>
                <w:sz w:val="16"/>
                <w:szCs w:val="16"/>
              </w:rPr>
              <w:t>beeldscherm(module)</w:t>
            </w:r>
          </w:p>
          <w:p w14:paraId="5B8E7376" w14:textId="77777777" w:rsidR="00A20ABE" w:rsidRPr="00911753" w:rsidRDefault="00A20ABE" w:rsidP="00DA5FE6">
            <w:pPr>
              <w:numPr>
                <w:ilvl w:val="0"/>
                <w:numId w:val="19"/>
              </w:numPr>
              <w:spacing w:line="276" w:lineRule="auto"/>
              <w:rPr>
                <w:sz w:val="16"/>
                <w:szCs w:val="16"/>
              </w:rPr>
            </w:pPr>
            <w:r w:rsidRPr="00911753">
              <w:rPr>
                <w:sz w:val="16"/>
                <w:szCs w:val="16"/>
              </w:rPr>
              <w:t>opslag (SSD/HDD) en geheugen (RAM)</w:t>
            </w:r>
          </w:p>
          <w:p w14:paraId="02F060F2" w14:textId="77777777" w:rsidR="00A20ABE" w:rsidRPr="00911753" w:rsidRDefault="00A20ABE" w:rsidP="00DA5FE6">
            <w:pPr>
              <w:numPr>
                <w:ilvl w:val="0"/>
                <w:numId w:val="19"/>
              </w:numPr>
              <w:spacing w:line="276" w:lineRule="auto"/>
              <w:rPr>
                <w:sz w:val="16"/>
                <w:szCs w:val="16"/>
              </w:rPr>
            </w:pPr>
            <w:r w:rsidRPr="00911753">
              <w:rPr>
                <w:sz w:val="16"/>
                <w:szCs w:val="16"/>
              </w:rPr>
              <w:t>externe/interne netvoeding (PSU)</w:t>
            </w:r>
          </w:p>
          <w:p w14:paraId="5AC3C6AE" w14:textId="77777777" w:rsidR="00A20ABE" w:rsidRPr="00911753" w:rsidRDefault="00A20ABE" w:rsidP="00DA5FE6">
            <w:pPr>
              <w:numPr>
                <w:ilvl w:val="0"/>
                <w:numId w:val="19"/>
              </w:numPr>
              <w:spacing w:line="276" w:lineRule="auto"/>
              <w:rPr>
                <w:sz w:val="16"/>
                <w:szCs w:val="16"/>
              </w:rPr>
            </w:pPr>
            <w:r w:rsidRPr="00911753">
              <w:rPr>
                <w:sz w:val="16"/>
                <w:szCs w:val="16"/>
              </w:rPr>
              <w:t>toetsenbord</w:t>
            </w:r>
          </w:p>
          <w:p w14:paraId="23A9E5D8" w14:textId="77777777" w:rsidR="00A20ABE" w:rsidRDefault="00A20ABE" w:rsidP="00DA5FE6">
            <w:pPr>
              <w:numPr>
                <w:ilvl w:val="0"/>
                <w:numId w:val="19"/>
              </w:numPr>
              <w:spacing w:line="276" w:lineRule="auto"/>
              <w:rPr>
                <w:sz w:val="16"/>
                <w:szCs w:val="16"/>
              </w:rPr>
            </w:pPr>
            <w:r w:rsidRPr="00911753">
              <w:rPr>
                <w:sz w:val="16"/>
                <w:szCs w:val="16"/>
              </w:rPr>
              <w:t>systeem/moederbord</w:t>
            </w:r>
          </w:p>
          <w:p w14:paraId="47E357C6" w14:textId="77777777" w:rsidR="00A20ABE" w:rsidRDefault="00A20ABE" w:rsidP="000B75F3">
            <w:pPr>
              <w:spacing w:line="276" w:lineRule="auto"/>
              <w:rPr>
                <w:sz w:val="16"/>
                <w:szCs w:val="16"/>
              </w:rPr>
            </w:pPr>
          </w:p>
          <w:p w14:paraId="77AB2BA1" w14:textId="77777777" w:rsidR="00A20ABE" w:rsidRPr="00911753" w:rsidRDefault="00A20ABE" w:rsidP="000B75F3">
            <w:pPr>
              <w:spacing w:line="276" w:lineRule="auto"/>
              <w:rPr>
                <w:sz w:val="16"/>
                <w:szCs w:val="16"/>
              </w:rPr>
            </w:pPr>
            <w:r w:rsidRPr="00911753">
              <w:rPr>
                <w:sz w:val="16"/>
                <w:szCs w:val="16"/>
              </w:rPr>
              <w:t>All-in-one’s:</w:t>
            </w:r>
          </w:p>
          <w:p w14:paraId="7CB5C47C" w14:textId="77777777" w:rsidR="00A20ABE" w:rsidRPr="00911753" w:rsidRDefault="00A20ABE" w:rsidP="00DA5FE6">
            <w:pPr>
              <w:numPr>
                <w:ilvl w:val="0"/>
                <w:numId w:val="19"/>
              </w:numPr>
              <w:spacing w:line="276" w:lineRule="auto"/>
              <w:rPr>
                <w:sz w:val="16"/>
                <w:szCs w:val="16"/>
              </w:rPr>
            </w:pPr>
            <w:r w:rsidRPr="00911753">
              <w:rPr>
                <w:sz w:val="16"/>
                <w:szCs w:val="16"/>
              </w:rPr>
              <w:t>opslag (SSD/HDD/ODD) en geheugen (RAM)</w:t>
            </w:r>
          </w:p>
          <w:p w14:paraId="643FB2C5" w14:textId="77777777" w:rsidR="00A20ABE" w:rsidRPr="00911753" w:rsidRDefault="00A20ABE" w:rsidP="00DA5FE6">
            <w:pPr>
              <w:numPr>
                <w:ilvl w:val="0"/>
                <w:numId w:val="19"/>
              </w:numPr>
              <w:spacing w:line="276" w:lineRule="auto"/>
              <w:rPr>
                <w:sz w:val="16"/>
                <w:szCs w:val="16"/>
              </w:rPr>
            </w:pPr>
            <w:r w:rsidRPr="00911753">
              <w:rPr>
                <w:sz w:val="16"/>
                <w:szCs w:val="16"/>
              </w:rPr>
              <w:t>externe/interne netvoeding (PSU)</w:t>
            </w:r>
          </w:p>
          <w:p w14:paraId="7ABA14CB" w14:textId="77777777" w:rsidR="00A20ABE" w:rsidRPr="00911753" w:rsidRDefault="00A20ABE" w:rsidP="00DA5FE6">
            <w:pPr>
              <w:numPr>
                <w:ilvl w:val="0"/>
                <w:numId w:val="19"/>
              </w:numPr>
              <w:spacing w:line="276" w:lineRule="auto"/>
              <w:rPr>
                <w:sz w:val="16"/>
                <w:szCs w:val="16"/>
              </w:rPr>
            </w:pPr>
            <w:r w:rsidRPr="00911753">
              <w:rPr>
                <w:sz w:val="16"/>
                <w:szCs w:val="16"/>
              </w:rPr>
              <w:t>systeem/moederbord</w:t>
            </w:r>
          </w:p>
          <w:p w14:paraId="4FBC98CC" w14:textId="77777777" w:rsidR="00A20ABE" w:rsidRPr="00D33CCB" w:rsidRDefault="00A20ABE" w:rsidP="000B75F3">
            <w:pPr>
              <w:spacing w:line="276" w:lineRule="auto"/>
              <w:rPr>
                <w:sz w:val="16"/>
                <w:szCs w:val="16"/>
              </w:rPr>
            </w:pPr>
          </w:p>
          <w:p w14:paraId="113E9710" w14:textId="77777777" w:rsidR="00A20ABE" w:rsidRPr="00D33CCB" w:rsidRDefault="00A20ABE" w:rsidP="000B75F3">
            <w:pPr>
              <w:spacing w:line="276" w:lineRule="auto"/>
              <w:rPr>
                <w:sz w:val="16"/>
                <w:szCs w:val="16"/>
              </w:rPr>
            </w:pPr>
            <w:r w:rsidRPr="00D33CCB">
              <w:rPr>
                <w:sz w:val="16"/>
                <w:szCs w:val="16"/>
              </w:rPr>
              <w:t>Tablets</w:t>
            </w:r>
          </w:p>
          <w:p w14:paraId="29360932" w14:textId="77777777" w:rsidR="00A20ABE" w:rsidRPr="00D33CCB" w:rsidRDefault="00A20ABE" w:rsidP="00DA5FE6">
            <w:pPr>
              <w:numPr>
                <w:ilvl w:val="0"/>
                <w:numId w:val="19"/>
              </w:numPr>
              <w:spacing w:line="276" w:lineRule="auto"/>
              <w:rPr>
                <w:sz w:val="16"/>
                <w:szCs w:val="16"/>
              </w:rPr>
            </w:pPr>
            <w:r w:rsidRPr="00D33CCB">
              <w:rPr>
                <w:sz w:val="16"/>
                <w:szCs w:val="16"/>
              </w:rPr>
              <w:t>batterij/accu</w:t>
            </w:r>
          </w:p>
          <w:p w14:paraId="190B887A" w14:textId="77777777" w:rsidR="00A20ABE" w:rsidRPr="00D33CCB" w:rsidRDefault="00A20ABE" w:rsidP="00DA5FE6">
            <w:pPr>
              <w:numPr>
                <w:ilvl w:val="0"/>
                <w:numId w:val="19"/>
              </w:numPr>
              <w:spacing w:line="276" w:lineRule="auto"/>
              <w:rPr>
                <w:sz w:val="16"/>
                <w:szCs w:val="16"/>
              </w:rPr>
            </w:pPr>
            <w:r w:rsidRPr="00D33CCB">
              <w:rPr>
                <w:sz w:val="16"/>
                <w:szCs w:val="16"/>
              </w:rPr>
              <w:t>beeldscherm(module)</w:t>
            </w:r>
          </w:p>
          <w:p w14:paraId="6A7F6478" w14:textId="77777777" w:rsidR="00A20ABE" w:rsidRPr="00D33CCB" w:rsidRDefault="00A20ABE" w:rsidP="00DA5FE6">
            <w:pPr>
              <w:numPr>
                <w:ilvl w:val="0"/>
                <w:numId w:val="19"/>
              </w:numPr>
              <w:spacing w:line="276" w:lineRule="auto"/>
              <w:rPr>
                <w:sz w:val="16"/>
                <w:szCs w:val="16"/>
              </w:rPr>
            </w:pPr>
            <w:r w:rsidRPr="00D33CCB">
              <w:rPr>
                <w:sz w:val="16"/>
                <w:szCs w:val="16"/>
              </w:rPr>
              <w:t>externe/interne netvoeding (PSU)</w:t>
            </w:r>
          </w:p>
          <w:p w14:paraId="2ED58306" w14:textId="77777777" w:rsidR="00A20ABE" w:rsidRPr="00D33CCB" w:rsidRDefault="00A20ABE" w:rsidP="000B75F3">
            <w:pPr>
              <w:spacing w:line="240" w:lineRule="auto"/>
              <w:contextualSpacing/>
              <w:rPr>
                <w:sz w:val="16"/>
                <w:szCs w:val="16"/>
              </w:rPr>
            </w:pPr>
          </w:p>
          <w:p w14:paraId="5010488F" w14:textId="77777777" w:rsidR="00A20ABE" w:rsidRPr="00D33CCB" w:rsidRDefault="00A20ABE" w:rsidP="000B75F3">
            <w:pPr>
              <w:rPr>
                <w:i/>
                <w:iCs/>
                <w:sz w:val="16"/>
                <w:szCs w:val="16"/>
              </w:rPr>
            </w:pPr>
            <w:r w:rsidRPr="00D33CCB">
              <w:rPr>
                <w:i/>
                <w:iCs/>
                <w:sz w:val="16"/>
                <w:szCs w:val="16"/>
              </w:rPr>
              <w:t>Toelichting</w:t>
            </w:r>
          </w:p>
          <w:p w14:paraId="1BBC6573" w14:textId="77777777" w:rsidR="00A20ABE" w:rsidRPr="00D33CCB" w:rsidRDefault="00A20ABE" w:rsidP="000B75F3">
            <w:pPr>
              <w:rPr>
                <w:b/>
                <w:sz w:val="16"/>
                <w:szCs w:val="16"/>
              </w:rPr>
            </w:pPr>
            <w:r w:rsidRPr="00D33CCB">
              <w:rPr>
                <w:sz w:val="16"/>
                <w:szCs w:val="16"/>
              </w:rPr>
              <w:t>Dit criterium (deels) is gebaseerd op ‘</w:t>
            </w:r>
            <w:hyperlink r:id="rId73" w:history="1">
              <w:r w:rsidRPr="00D33CCB">
                <w:rPr>
                  <w:color w:val="0000FF"/>
                  <w:sz w:val="16"/>
                  <w:szCs w:val="16"/>
                  <w:u w:val="single"/>
                </w:rPr>
                <w:t>EU Green Public Procurement (GPP) criteria (maart 2021)</w:t>
              </w:r>
            </w:hyperlink>
            <w:r w:rsidRPr="00D33CCB">
              <w:rPr>
                <w:sz w:val="16"/>
                <w:szCs w:val="16"/>
              </w:rPr>
              <w:t>’.</w:t>
            </w:r>
            <w:r w:rsidRPr="00D33CCB">
              <w:rPr>
                <w:color w:val="0000FF"/>
                <w:sz w:val="16"/>
                <w:szCs w:val="16"/>
                <w:u w:val="single"/>
              </w:rPr>
              <w:t xml:space="preserve"> </w:t>
            </w:r>
            <w:r w:rsidRPr="00D33CCB">
              <w:rPr>
                <w:sz w:val="16"/>
                <w:szCs w:val="16"/>
              </w:rPr>
              <w:t>Apparatuur met een EU Milieukeur certificaat voldoet in elk geval aan deze eis. Deze eis kan ook aangetoond worden met een technische dossier van de fabrikant, met een keuringsrapport van een erkende instantie waaruit blijkt dat de producten aan de gestelde eisen voldoen of gelijkwaardig.</w:t>
            </w:r>
          </w:p>
        </w:tc>
      </w:tr>
      <w:tr w:rsidR="00A20ABE" w:rsidRPr="00D33CCB" w14:paraId="2B13BA00" w14:textId="77777777" w:rsidTr="000B75F3">
        <w:trPr>
          <w:cantSplit/>
        </w:trPr>
        <w:tc>
          <w:tcPr>
            <w:tcW w:w="1074" w:type="dxa"/>
            <w:shd w:val="clear" w:color="auto" w:fill="auto"/>
          </w:tcPr>
          <w:p w14:paraId="23115F91"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7</w:t>
            </w:r>
          </w:p>
        </w:tc>
        <w:tc>
          <w:tcPr>
            <w:tcW w:w="7872" w:type="dxa"/>
            <w:shd w:val="clear" w:color="000000" w:fill="FFFFFF"/>
            <w:vAlign w:val="center"/>
          </w:tcPr>
          <w:p w14:paraId="6C8BFE90" w14:textId="77777777" w:rsidR="00A20ABE" w:rsidRPr="00D33CCB" w:rsidRDefault="00A20ABE" w:rsidP="000B75F3">
            <w:pPr>
              <w:rPr>
                <w:sz w:val="16"/>
                <w:szCs w:val="16"/>
              </w:rPr>
            </w:pPr>
            <w:r w:rsidRPr="00D33CCB">
              <w:rPr>
                <w:sz w:val="16"/>
                <w:szCs w:val="16"/>
              </w:rPr>
              <w:t>Opdrachtnemer levert duidelijke instructies voor de Deelnemer ten aanzien van de beste reparatiemogelijkheden wanneer het product veelvoorkomende defecten vertoont (ongeacht of deze defecten binnen de garantie vallen). Deze instructies dienen overzichtelijk te zijn en in detail uit te leggen welke handelingen Deelnemer kan uitvoeren bij elk van deze defecten.</w:t>
            </w:r>
          </w:p>
          <w:p w14:paraId="51B1BFB1" w14:textId="77777777" w:rsidR="00A20ABE" w:rsidRPr="00D33CCB" w:rsidRDefault="00A20ABE" w:rsidP="000B75F3">
            <w:pPr>
              <w:rPr>
                <w:b/>
                <w:sz w:val="16"/>
                <w:szCs w:val="16"/>
              </w:rPr>
            </w:pPr>
          </w:p>
        </w:tc>
      </w:tr>
      <w:tr w:rsidR="00A20ABE" w:rsidRPr="0048770A" w14:paraId="35AB97D9" w14:textId="77777777" w:rsidTr="000B75F3">
        <w:trPr>
          <w:cantSplit/>
        </w:trPr>
        <w:tc>
          <w:tcPr>
            <w:tcW w:w="1074" w:type="dxa"/>
            <w:shd w:val="clear" w:color="auto" w:fill="auto"/>
          </w:tcPr>
          <w:p w14:paraId="2ED35D87"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8</w:t>
            </w:r>
          </w:p>
        </w:tc>
        <w:tc>
          <w:tcPr>
            <w:tcW w:w="7872" w:type="dxa"/>
            <w:shd w:val="clear" w:color="000000" w:fill="FFFFFF"/>
            <w:vAlign w:val="center"/>
          </w:tcPr>
          <w:p w14:paraId="7DB7E17A" w14:textId="77777777" w:rsidR="00A20ABE" w:rsidRPr="0048770A" w:rsidRDefault="00A20ABE" w:rsidP="000B75F3">
            <w:pPr>
              <w:rPr>
                <w:rFonts w:cs="Calibri"/>
                <w:sz w:val="16"/>
                <w:szCs w:val="16"/>
              </w:rPr>
            </w:pPr>
            <w:r w:rsidRPr="00D33CCB">
              <w:rPr>
                <w:rFonts w:cs="Calibri"/>
                <w:sz w:val="16"/>
                <w:szCs w:val="16"/>
              </w:rPr>
              <w:t>Opdrachtnemer dient op verzoek refurbished</w:t>
            </w:r>
            <w:r>
              <w:rPr>
                <w:rFonts w:cs="Calibri"/>
                <w:sz w:val="16"/>
                <w:szCs w:val="16"/>
              </w:rPr>
              <w:t xml:space="preserve"> en/of </w:t>
            </w:r>
            <w:r w:rsidRPr="00D33CCB">
              <w:rPr>
                <w:rFonts w:cs="Calibri"/>
                <w:sz w:val="16"/>
                <w:szCs w:val="16"/>
              </w:rPr>
              <w:t xml:space="preserve">remanufactured </w:t>
            </w:r>
            <w:r>
              <w:rPr>
                <w:rFonts w:cs="Calibri"/>
                <w:sz w:val="16"/>
                <w:szCs w:val="16"/>
              </w:rPr>
              <w:t>P</w:t>
            </w:r>
            <w:r w:rsidRPr="00D33CCB">
              <w:rPr>
                <w:rFonts w:cs="Calibri"/>
                <w:sz w:val="16"/>
                <w:szCs w:val="16"/>
              </w:rPr>
              <w:t>roducten aan te kunnen bieden.</w:t>
            </w:r>
            <w:r>
              <w:rPr>
                <w:rFonts w:cs="Calibri"/>
                <w:sz w:val="16"/>
                <w:szCs w:val="16"/>
              </w:rPr>
              <w:t xml:space="preserve"> </w:t>
            </w:r>
            <w:r>
              <w:rPr>
                <w:rFonts w:cs="Calibri"/>
                <w:sz w:val="16"/>
                <w:szCs w:val="16"/>
                <w:lang w:val="en-US"/>
              </w:rPr>
              <w:t>Remanufacturing dient uitgevoerd te zijn</w:t>
            </w:r>
            <w:r w:rsidRPr="0048770A">
              <w:rPr>
                <w:rFonts w:cs="Calibri"/>
                <w:sz w:val="16"/>
                <w:szCs w:val="16"/>
                <w:lang w:val="en-US"/>
              </w:rPr>
              <w:t xml:space="preserve"> conform BS 8887-220:2010 Design for Manufacture, Assembly, Deassembly and End-of-Life (MADE) Treatment standard of gelijkwaardig.</w:t>
            </w:r>
            <w:r>
              <w:rPr>
                <w:rFonts w:cs="Calibri"/>
                <w:sz w:val="16"/>
                <w:szCs w:val="16"/>
                <w:lang w:val="en-US"/>
              </w:rPr>
              <w:t xml:space="preserve"> </w:t>
            </w:r>
            <w:r>
              <w:rPr>
                <w:sz w:val="16"/>
                <w:szCs w:val="16"/>
              </w:rPr>
              <w:t>Refurbishment is tevens toegestaan, echter gezien het ontbreken van standaarden op het gebied van refurbishment dient dit te allen tijde plaats te vinden conform de richtlijnen van de (OEM) fabrikant.</w:t>
            </w:r>
          </w:p>
          <w:p w14:paraId="1251F292" w14:textId="77777777" w:rsidR="00A20ABE" w:rsidRPr="0048770A" w:rsidRDefault="00A20ABE" w:rsidP="000B75F3">
            <w:pPr>
              <w:rPr>
                <w:rFonts w:cs="Calibri"/>
                <w:sz w:val="16"/>
                <w:szCs w:val="16"/>
              </w:rPr>
            </w:pPr>
          </w:p>
          <w:p w14:paraId="6CD37838" w14:textId="77777777" w:rsidR="00A20ABE" w:rsidRPr="0048770A" w:rsidRDefault="00A20ABE" w:rsidP="000B75F3">
            <w:pPr>
              <w:rPr>
                <w:rFonts w:cs="Calibri"/>
                <w:sz w:val="16"/>
                <w:szCs w:val="16"/>
                <w:lang w:val="en-US"/>
              </w:rPr>
            </w:pPr>
            <w:r w:rsidRPr="0048770A">
              <w:rPr>
                <w:rFonts w:cs="Calibri"/>
                <w:sz w:val="16"/>
                <w:szCs w:val="16"/>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BS 8887-220:2010 Design for Manufacture, Assembly, Deassembly and End-of-Life (MADE) Treatment standard. </w:t>
            </w:r>
            <w:r w:rsidRPr="0048770A">
              <w:rPr>
                <w:rFonts w:cs="Calibri"/>
                <w:sz w:val="16"/>
                <w:szCs w:val="16"/>
                <w:lang w:val="en-US"/>
              </w:rPr>
              <w:t>De bewijslast hiervoor ligt bij Opdrachtnemer.</w:t>
            </w:r>
          </w:p>
          <w:p w14:paraId="07B7EA7E" w14:textId="77777777" w:rsidR="00A20ABE" w:rsidRPr="0048770A" w:rsidRDefault="00A20ABE" w:rsidP="000B75F3">
            <w:pPr>
              <w:rPr>
                <w:sz w:val="16"/>
                <w:szCs w:val="16"/>
                <w:lang w:val="en-US"/>
              </w:rPr>
            </w:pPr>
          </w:p>
        </w:tc>
      </w:tr>
      <w:tr w:rsidR="00A20ABE" w:rsidRPr="00D33CCB" w14:paraId="3044DA9F" w14:textId="77777777" w:rsidTr="000B75F3">
        <w:tc>
          <w:tcPr>
            <w:tcW w:w="1074" w:type="dxa"/>
            <w:shd w:val="clear" w:color="auto" w:fill="auto"/>
          </w:tcPr>
          <w:p w14:paraId="12ED42E4"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9</w:t>
            </w:r>
          </w:p>
        </w:tc>
        <w:tc>
          <w:tcPr>
            <w:tcW w:w="7872" w:type="dxa"/>
            <w:shd w:val="clear" w:color="000000" w:fill="FFFFFF"/>
            <w:vAlign w:val="center"/>
          </w:tcPr>
          <w:p w14:paraId="332BDD40" w14:textId="77777777" w:rsidR="00A20ABE" w:rsidRDefault="00A20ABE" w:rsidP="000B75F3">
            <w:pPr>
              <w:rPr>
                <w:sz w:val="16"/>
                <w:szCs w:val="16"/>
              </w:rPr>
            </w:pPr>
            <w:r>
              <w:rPr>
                <w:sz w:val="16"/>
                <w:szCs w:val="16"/>
              </w:rPr>
              <w:t>(Hybride) laptops en tablets bevatten tenminste 30%</w:t>
            </w:r>
            <w:r w:rsidRPr="00D33CCB">
              <w:rPr>
                <w:sz w:val="16"/>
                <w:szCs w:val="16"/>
              </w:rPr>
              <w:t xml:space="preserve"> aan post-consumer gerecyclede kunststoffen gemeten in verhouding tot het totale gewichtsaandeel kunststof aanwezig in het Product. </w:t>
            </w:r>
            <w:r>
              <w:rPr>
                <w:sz w:val="16"/>
                <w:szCs w:val="16"/>
              </w:rPr>
              <w:t xml:space="preserve">Voor de onderstaande kalenderjaren geldt dat deze producten </w:t>
            </w:r>
            <w:r w:rsidRPr="004A6A04">
              <w:rPr>
                <w:sz w:val="16"/>
                <w:szCs w:val="16"/>
              </w:rPr>
              <w:t>ten minste de onderstaande percentages aan post-consumer</w:t>
            </w:r>
            <w:r>
              <w:rPr>
                <w:sz w:val="16"/>
                <w:szCs w:val="16"/>
              </w:rPr>
              <w:t xml:space="preserve"> recycled materialen bevatten. </w:t>
            </w:r>
          </w:p>
          <w:p w14:paraId="34D3B179" w14:textId="77777777" w:rsidR="00A20ABE" w:rsidRDefault="00A20ABE" w:rsidP="000B75F3">
            <w:pPr>
              <w:rPr>
                <w:sz w:val="16"/>
                <w:szCs w:val="16"/>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A20ABE" w:rsidRPr="00B758F3" w14:paraId="415ECEBB" w14:textId="77777777" w:rsidTr="00F849B1">
              <w:tc>
                <w:tcPr>
                  <w:tcW w:w="1489" w:type="dxa"/>
                  <w:vMerge w:val="restart"/>
                  <w:shd w:val="clear" w:color="auto" w:fill="365F91" w:themeFill="accent1" w:themeFillShade="BF"/>
                </w:tcPr>
                <w:p w14:paraId="384C44E7" w14:textId="77777777" w:rsidR="00A20ABE" w:rsidRPr="00B758F3" w:rsidRDefault="00A20ABE" w:rsidP="000B75F3">
                  <w:pPr>
                    <w:rPr>
                      <w:color w:val="FFFFFF" w:themeColor="background1"/>
                      <w:sz w:val="16"/>
                      <w:szCs w:val="16"/>
                    </w:rPr>
                  </w:pPr>
                  <w:r w:rsidRPr="00B758F3">
                    <w:rPr>
                      <w:color w:val="FFFFFF" w:themeColor="background1"/>
                      <w:sz w:val="16"/>
                      <w:szCs w:val="16"/>
                    </w:rPr>
                    <w:t>Materiaal</w:t>
                  </w:r>
                </w:p>
              </w:tc>
              <w:tc>
                <w:tcPr>
                  <w:tcW w:w="5811" w:type="dxa"/>
                  <w:gridSpan w:val="6"/>
                  <w:shd w:val="clear" w:color="auto" w:fill="365F91" w:themeFill="accent1" w:themeFillShade="BF"/>
                </w:tcPr>
                <w:p w14:paraId="60FC1281" w14:textId="77777777" w:rsidR="00A20ABE" w:rsidRPr="00B758F3" w:rsidRDefault="00A20ABE" w:rsidP="000B75F3">
                  <w:pPr>
                    <w:rPr>
                      <w:color w:val="FFFFFF" w:themeColor="background1"/>
                      <w:sz w:val="16"/>
                      <w:szCs w:val="16"/>
                    </w:rPr>
                  </w:pPr>
                  <w:r w:rsidRPr="00B758F3">
                    <w:rPr>
                      <w:color w:val="FFFFFF" w:themeColor="background1"/>
                      <w:sz w:val="16"/>
                      <w:szCs w:val="16"/>
                    </w:rPr>
                    <w:t>Percentage (%) post-consumer recycled materiaal per kalenderjaar</w:t>
                  </w:r>
                </w:p>
              </w:tc>
            </w:tr>
            <w:tr w:rsidR="00A20ABE" w:rsidRPr="00B758F3" w14:paraId="3C1EF919" w14:textId="77777777" w:rsidTr="00F849B1">
              <w:tc>
                <w:tcPr>
                  <w:tcW w:w="1489" w:type="dxa"/>
                  <w:vMerge/>
                  <w:shd w:val="clear" w:color="auto" w:fill="365F91" w:themeFill="accent1" w:themeFillShade="BF"/>
                </w:tcPr>
                <w:p w14:paraId="6D2DBD0A" w14:textId="77777777" w:rsidR="00A20ABE" w:rsidRPr="006E61E3" w:rsidRDefault="00A20ABE" w:rsidP="000B75F3">
                  <w:pPr>
                    <w:rPr>
                      <w:sz w:val="16"/>
                      <w:szCs w:val="16"/>
                    </w:rPr>
                  </w:pPr>
                </w:p>
              </w:tc>
              <w:tc>
                <w:tcPr>
                  <w:tcW w:w="992" w:type="dxa"/>
                  <w:shd w:val="clear" w:color="auto" w:fill="365F91" w:themeFill="accent1" w:themeFillShade="BF"/>
                </w:tcPr>
                <w:p w14:paraId="0EBA120F"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2025</w:t>
                  </w:r>
                </w:p>
              </w:tc>
              <w:tc>
                <w:tcPr>
                  <w:tcW w:w="992" w:type="dxa"/>
                  <w:shd w:val="clear" w:color="auto" w:fill="365F91" w:themeFill="accent1" w:themeFillShade="BF"/>
                </w:tcPr>
                <w:p w14:paraId="135392CF"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2026</w:t>
                  </w:r>
                </w:p>
              </w:tc>
              <w:tc>
                <w:tcPr>
                  <w:tcW w:w="851" w:type="dxa"/>
                  <w:shd w:val="clear" w:color="auto" w:fill="365F91" w:themeFill="accent1" w:themeFillShade="BF"/>
                </w:tcPr>
                <w:p w14:paraId="0833BC03"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2027</w:t>
                  </w:r>
                </w:p>
              </w:tc>
              <w:tc>
                <w:tcPr>
                  <w:tcW w:w="992" w:type="dxa"/>
                  <w:shd w:val="clear" w:color="auto" w:fill="365F91" w:themeFill="accent1" w:themeFillShade="BF"/>
                </w:tcPr>
                <w:p w14:paraId="43C06408"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2028</w:t>
                  </w:r>
                </w:p>
              </w:tc>
              <w:tc>
                <w:tcPr>
                  <w:tcW w:w="992" w:type="dxa"/>
                  <w:shd w:val="clear" w:color="auto" w:fill="365F91" w:themeFill="accent1" w:themeFillShade="BF"/>
                </w:tcPr>
                <w:p w14:paraId="46CA4F70"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2029</w:t>
                  </w:r>
                </w:p>
              </w:tc>
              <w:tc>
                <w:tcPr>
                  <w:tcW w:w="992" w:type="dxa"/>
                  <w:shd w:val="clear" w:color="auto" w:fill="365F91" w:themeFill="accent1" w:themeFillShade="BF"/>
                </w:tcPr>
                <w:p w14:paraId="5A564EEE"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2030</w:t>
                  </w:r>
                </w:p>
              </w:tc>
            </w:tr>
            <w:tr w:rsidR="00A20ABE" w:rsidRPr="006E61E3" w14:paraId="0F6C0035" w14:textId="77777777" w:rsidTr="000B75F3">
              <w:tc>
                <w:tcPr>
                  <w:tcW w:w="1489" w:type="dxa"/>
                </w:tcPr>
                <w:p w14:paraId="0B46F87F" w14:textId="77777777" w:rsidR="00A20ABE" w:rsidRPr="006E61E3" w:rsidRDefault="00A20ABE" w:rsidP="000B75F3">
                  <w:pPr>
                    <w:rPr>
                      <w:sz w:val="16"/>
                      <w:szCs w:val="16"/>
                    </w:rPr>
                  </w:pPr>
                  <w:r>
                    <w:rPr>
                      <w:sz w:val="16"/>
                      <w:szCs w:val="16"/>
                    </w:rPr>
                    <w:t>Kunststoffen</w:t>
                  </w:r>
                </w:p>
              </w:tc>
              <w:tc>
                <w:tcPr>
                  <w:tcW w:w="992" w:type="dxa"/>
                </w:tcPr>
                <w:p w14:paraId="3CB7CD65" w14:textId="77777777" w:rsidR="00A20ABE" w:rsidRPr="006E61E3" w:rsidRDefault="00A20ABE" w:rsidP="000B75F3">
                  <w:pPr>
                    <w:jc w:val="center"/>
                    <w:rPr>
                      <w:sz w:val="16"/>
                      <w:szCs w:val="16"/>
                    </w:rPr>
                  </w:pPr>
                  <w:r>
                    <w:rPr>
                      <w:sz w:val="16"/>
                      <w:szCs w:val="16"/>
                    </w:rPr>
                    <w:t>30%</w:t>
                  </w:r>
                </w:p>
              </w:tc>
              <w:tc>
                <w:tcPr>
                  <w:tcW w:w="992" w:type="dxa"/>
                </w:tcPr>
                <w:p w14:paraId="724F6A70" w14:textId="77777777" w:rsidR="00A20ABE" w:rsidRPr="006E61E3" w:rsidRDefault="00A20ABE" w:rsidP="000B75F3">
                  <w:pPr>
                    <w:jc w:val="center"/>
                    <w:rPr>
                      <w:sz w:val="16"/>
                      <w:szCs w:val="16"/>
                    </w:rPr>
                  </w:pPr>
                  <w:r>
                    <w:rPr>
                      <w:sz w:val="16"/>
                      <w:szCs w:val="16"/>
                    </w:rPr>
                    <w:t>37%</w:t>
                  </w:r>
                </w:p>
              </w:tc>
              <w:tc>
                <w:tcPr>
                  <w:tcW w:w="851" w:type="dxa"/>
                </w:tcPr>
                <w:p w14:paraId="6BB34737" w14:textId="77777777" w:rsidR="00A20ABE" w:rsidRPr="006E61E3" w:rsidRDefault="00A20ABE" w:rsidP="000B75F3">
                  <w:pPr>
                    <w:jc w:val="center"/>
                    <w:rPr>
                      <w:sz w:val="16"/>
                      <w:szCs w:val="16"/>
                    </w:rPr>
                  </w:pPr>
                  <w:r>
                    <w:rPr>
                      <w:sz w:val="16"/>
                      <w:szCs w:val="16"/>
                    </w:rPr>
                    <w:t>45%</w:t>
                  </w:r>
                </w:p>
              </w:tc>
              <w:tc>
                <w:tcPr>
                  <w:tcW w:w="992" w:type="dxa"/>
                </w:tcPr>
                <w:p w14:paraId="57C004FC" w14:textId="77777777" w:rsidR="00A20ABE" w:rsidRPr="006E61E3" w:rsidRDefault="00A20ABE" w:rsidP="000B75F3">
                  <w:pPr>
                    <w:jc w:val="center"/>
                    <w:rPr>
                      <w:sz w:val="16"/>
                      <w:szCs w:val="16"/>
                    </w:rPr>
                  </w:pPr>
                  <w:r>
                    <w:rPr>
                      <w:sz w:val="16"/>
                      <w:szCs w:val="16"/>
                    </w:rPr>
                    <w:t>54%</w:t>
                  </w:r>
                </w:p>
              </w:tc>
              <w:tc>
                <w:tcPr>
                  <w:tcW w:w="992" w:type="dxa"/>
                </w:tcPr>
                <w:p w14:paraId="7C8C290F" w14:textId="77777777" w:rsidR="00A20ABE" w:rsidRPr="006E61E3" w:rsidRDefault="00A20ABE" w:rsidP="000B75F3">
                  <w:pPr>
                    <w:jc w:val="center"/>
                    <w:rPr>
                      <w:sz w:val="16"/>
                      <w:szCs w:val="16"/>
                    </w:rPr>
                  </w:pPr>
                  <w:r>
                    <w:rPr>
                      <w:sz w:val="16"/>
                      <w:szCs w:val="16"/>
                    </w:rPr>
                    <w:t>64%</w:t>
                  </w:r>
                </w:p>
              </w:tc>
              <w:tc>
                <w:tcPr>
                  <w:tcW w:w="992" w:type="dxa"/>
                </w:tcPr>
                <w:p w14:paraId="28102BC6" w14:textId="77777777" w:rsidR="00A20ABE" w:rsidRPr="006E61E3" w:rsidRDefault="00A20ABE" w:rsidP="000B75F3">
                  <w:pPr>
                    <w:jc w:val="center"/>
                    <w:rPr>
                      <w:sz w:val="16"/>
                      <w:szCs w:val="16"/>
                    </w:rPr>
                  </w:pPr>
                  <w:r>
                    <w:rPr>
                      <w:sz w:val="16"/>
                      <w:szCs w:val="16"/>
                    </w:rPr>
                    <w:t>75%</w:t>
                  </w:r>
                </w:p>
              </w:tc>
            </w:tr>
          </w:tbl>
          <w:p w14:paraId="3D50AA5A" w14:textId="77777777" w:rsidR="00A20ABE" w:rsidRDefault="00A20ABE" w:rsidP="000B75F3">
            <w:pPr>
              <w:rPr>
                <w:sz w:val="16"/>
                <w:szCs w:val="16"/>
              </w:rPr>
            </w:pPr>
          </w:p>
          <w:p w14:paraId="71A43249" w14:textId="77777777" w:rsidR="00A20ABE" w:rsidRPr="00D33CCB" w:rsidRDefault="00A20ABE" w:rsidP="000B75F3">
            <w:pPr>
              <w:rPr>
                <w:i/>
                <w:iCs/>
                <w:sz w:val="16"/>
                <w:szCs w:val="16"/>
              </w:rPr>
            </w:pPr>
            <w:r w:rsidRPr="00D33CCB">
              <w:rPr>
                <w:i/>
                <w:iCs/>
                <w:sz w:val="16"/>
                <w:szCs w:val="16"/>
              </w:rPr>
              <w:t>Bewijsmiddelen:</w:t>
            </w:r>
          </w:p>
          <w:p w14:paraId="432A0B36" w14:textId="77777777" w:rsidR="00A20ABE" w:rsidRPr="00D33CCB" w:rsidRDefault="00A20ABE" w:rsidP="00DA5FE6">
            <w:pPr>
              <w:numPr>
                <w:ilvl w:val="0"/>
                <w:numId w:val="47"/>
              </w:numPr>
              <w:contextualSpacing/>
              <w:rPr>
                <w:rFonts w:cs="Calibri"/>
                <w:sz w:val="16"/>
                <w:szCs w:val="16"/>
              </w:rPr>
            </w:pPr>
            <w:r w:rsidRPr="00D33CCB">
              <w:rPr>
                <w:rFonts w:cs="Calibri"/>
                <w:sz w:val="16"/>
                <w:szCs w:val="16"/>
              </w:rPr>
              <w:t xml:space="preserve">Indien het Product staat geregistreerd in de </w:t>
            </w:r>
            <w:hyperlink r:id="rId74" w:history="1">
              <w:r w:rsidRPr="00D33CCB">
                <w:rPr>
                  <w:rFonts w:cs="Calibri"/>
                  <w:color w:val="0365DB"/>
                  <w:sz w:val="16"/>
                  <w:szCs w:val="16"/>
                  <w:u w:val="single"/>
                </w:rPr>
                <w:t>TCO certified database</w:t>
              </w:r>
            </w:hyperlink>
            <w:r w:rsidRPr="00D33CCB">
              <w:rPr>
                <w:rFonts w:cs="Calibri"/>
                <w:color w:val="0365DB"/>
                <w:sz w:val="16"/>
                <w:szCs w:val="16"/>
                <w:u w:val="single"/>
              </w:rPr>
              <w:t xml:space="preserve"> </w:t>
            </w:r>
            <w:r w:rsidRPr="00D33CCB">
              <w:rPr>
                <w:rFonts w:cs="Calibri"/>
                <w:color w:val="0000FF"/>
                <w:sz w:val="16"/>
                <w:szCs w:val="16"/>
                <w:u w:val="single"/>
              </w:rPr>
              <w:t xml:space="preserve">én </w:t>
            </w:r>
            <w:r w:rsidRPr="00D33CCB">
              <w:rPr>
                <w:rFonts w:cs="Calibri"/>
                <w:sz w:val="16"/>
                <w:szCs w:val="16"/>
              </w:rPr>
              <w:t>het percentage ‘post-consumer recycled plastic content’ staat vermeld, dan prevaleert te allen tijde deze registratie boven andere ISO14024 Ecolabels.</w:t>
            </w:r>
          </w:p>
          <w:p w14:paraId="3EFCF7A6" w14:textId="77777777" w:rsidR="00A20ABE" w:rsidRPr="00D33CCB" w:rsidRDefault="00A20ABE" w:rsidP="00DA5FE6">
            <w:pPr>
              <w:numPr>
                <w:ilvl w:val="0"/>
                <w:numId w:val="47"/>
              </w:numPr>
              <w:contextualSpacing/>
              <w:rPr>
                <w:rFonts w:cs="Calibri"/>
                <w:sz w:val="16"/>
                <w:szCs w:val="16"/>
              </w:rPr>
            </w:pPr>
            <w:r w:rsidRPr="00D33CCB">
              <w:rPr>
                <w:rFonts w:cs="Calibri"/>
                <w:sz w:val="16"/>
                <w:szCs w:val="16"/>
              </w:rPr>
              <w:t xml:space="preserve">Indien het Product niet staat geregistreerd in de </w:t>
            </w:r>
            <w:hyperlink r:id="rId75" w:history="1">
              <w:r w:rsidRPr="00D33CCB">
                <w:rPr>
                  <w:rFonts w:cs="Calibri"/>
                  <w:color w:val="0365DB"/>
                  <w:sz w:val="16"/>
                  <w:szCs w:val="16"/>
                  <w:u w:val="single"/>
                </w:rPr>
                <w:t>TCO certified database</w:t>
              </w:r>
            </w:hyperlink>
            <w:r w:rsidRPr="00D33CCB">
              <w:rPr>
                <w:rFonts w:cs="Calibri"/>
                <w:color w:val="0000FF"/>
                <w:sz w:val="16"/>
                <w:szCs w:val="16"/>
                <w:u w:val="single"/>
              </w:rPr>
              <w:t xml:space="preserve">, </w:t>
            </w:r>
            <w:r w:rsidRPr="00D33CCB">
              <w:rPr>
                <w:rFonts w:cs="Calibri"/>
                <w:sz w:val="16"/>
                <w:szCs w:val="16"/>
              </w:rPr>
              <w:t xml:space="preserve">dan prevaleert een registratie in het </w:t>
            </w:r>
            <w:hyperlink r:id="rId76" w:history="1">
              <w:r w:rsidRPr="00D33CCB">
                <w:rPr>
                  <w:rFonts w:cs="Calibri"/>
                  <w:color w:val="0365DB"/>
                  <w:sz w:val="16"/>
                  <w:szCs w:val="16"/>
                  <w:u w:val="single"/>
                </w:rPr>
                <w:t>EPEAT register</w:t>
              </w:r>
            </w:hyperlink>
            <w:r w:rsidRPr="00D33CCB">
              <w:rPr>
                <w:rFonts w:cs="Calibri"/>
                <w:sz w:val="16"/>
                <w:szCs w:val="16"/>
              </w:rPr>
              <w:t xml:space="preserve"> (waarbij criterium 4.2.1.2 is geconformeerd en het percentage </w:t>
            </w:r>
            <w:r w:rsidRPr="00D33CCB">
              <w:rPr>
                <w:sz w:val="16"/>
                <w:szCs w:val="16"/>
              </w:rPr>
              <w:t>gerecyclede kunststoffen specifiek vermeld staat</w:t>
            </w:r>
            <w:r w:rsidRPr="00D33CCB">
              <w:rPr>
                <w:rFonts w:cs="Calibri"/>
                <w:sz w:val="16"/>
                <w:szCs w:val="16"/>
              </w:rPr>
              <w:t xml:space="preserve"> ) boven </w:t>
            </w:r>
            <w:r w:rsidRPr="00D33CCB">
              <w:rPr>
                <w:sz w:val="16"/>
                <w:szCs w:val="16"/>
              </w:rPr>
              <w:t xml:space="preserve">technische productspecificaties of andere documentatie van de Fabrikant waaruit blijkt dat aan dit criterium is voldaan. Opdrachtnemer dient deze registratie in het </w:t>
            </w:r>
            <w:hyperlink r:id="rId77" w:history="1">
              <w:r w:rsidRPr="00D33CCB">
                <w:rPr>
                  <w:color w:val="0000FF"/>
                  <w:sz w:val="16"/>
                  <w:szCs w:val="16"/>
                  <w:u w:val="single"/>
                </w:rPr>
                <w:t>EPEAT register</w:t>
              </w:r>
            </w:hyperlink>
            <w:r w:rsidRPr="00D33CCB">
              <w:t xml:space="preserve"> </w:t>
            </w:r>
            <w:r w:rsidRPr="00D33CCB">
              <w:rPr>
                <w:sz w:val="16"/>
                <w:szCs w:val="16"/>
              </w:rPr>
              <w:t>vooraf te melden aan de Opdrachtgever.</w:t>
            </w:r>
          </w:p>
          <w:p w14:paraId="09B57DC4" w14:textId="77777777" w:rsidR="00A20ABE" w:rsidRPr="00D33CCB" w:rsidRDefault="00A20ABE" w:rsidP="00DA5FE6">
            <w:pPr>
              <w:numPr>
                <w:ilvl w:val="0"/>
                <w:numId w:val="47"/>
              </w:numPr>
              <w:contextualSpacing/>
              <w:rPr>
                <w:sz w:val="16"/>
                <w:szCs w:val="16"/>
              </w:rPr>
            </w:pPr>
            <w:r w:rsidRPr="00D33CCB">
              <w:rPr>
                <w:sz w:val="16"/>
                <w:szCs w:val="16"/>
              </w:rPr>
              <w:t xml:space="preserve">Indien zowel ad a en b niet van toepassing zijn, dient Opdrachtnemer dit aan te tonen via de technische productspecificaties of andere documentatie waaruit blijkt dat aan dit criterium is voldaan en dient Opdrachtgever vooraf schriftelijk akkoord te zijn.  </w:t>
            </w:r>
          </w:p>
          <w:p w14:paraId="12A66F3E" w14:textId="77777777" w:rsidR="00A20ABE" w:rsidRPr="00D33CCB" w:rsidRDefault="00A20ABE" w:rsidP="00DA5FE6">
            <w:pPr>
              <w:numPr>
                <w:ilvl w:val="0"/>
                <w:numId w:val="47"/>
              </w:numPr>
              <w:contextualSpacing/>
              <w:rPr>
                <w:sz w:val="16"/>
                <w:szCs w:val="16"/>
              </w:rPr>
            </w:pPr>
            <w:r w:rsidRPr="00D33CCB">
              <w:rPr>
                <w:sz w:val="16"/>
                <w:szCs w:val="16"/>
              </w:rPr>
              <w:t>Opdrachtnemer is vrijgesteld van dit criterium indien er hergebruikte of refurbished Producten worden geleverd.</w:t>
            </w:r>
          </w:p>
          <w:p w14:paraId="1606695B" w14:textId="77777777" w:rsidR="00A20ABE" w:rsidRPr="00D33CCB" w:rsidRDefault="00A20ABE" w:rsidP="000B75F3">
            <w:pPr>
              <w:rPr>
                <w:b/>
                <w:bCs/>
                <w:sz w:val="16"/>
                <w:szCs w:val="16"/>
              </w:rPr>
            </w:pPr>
          </w:p>
          <w:p w14:paraId="0F0474A5" w14:textId="77777777" w:rsidR="00A20ABE" w:rsidRPr="00D33CCB" w:rsidRDefault="00A20ABE" w:rsidP="000B75F3">
            <w:pPr>
              <w:rPr>
                <w:i/>
                <w:iCs/>
                <w:sz w:val="16"/>
                <w:szCs w:val="16"/>
              </w:rPr>
            </w:pPr>
            <w:r w:rsidRPr="00D33CCB">
              <w:rPr>
                <w:i/>
                <w:iCs/>
                <w:sz w:val="16"/>
                <w:szCs w:val="16"/>
              </w:rPr>
              <w:t>Toelichting</w:t>
            </w:r>
          </w:p>
          <w:p w14:paraId="38FB9457" w14:textId="77777777" w:rsidR="00A20ABE" w:rsidRPr="00D33CCB" w:rsidRDefault="00A20ABE" w:rsidP="000B75F3">
            <w:pPr>
              <w:rPr>
                <w:sz w:val="16"/>
                <w:szCs w:val="16"/>
              </w:rPr>
            </w:pPr>
            <w:r w:rsidRPr="00D33CCB">
              <w:rPr>
                <w:i/>
                <w:iCs/>
                <w:sz w:val="16"/>
                <w:szCs w:val="16"/>
              </w:rPr>
              <w:t>Definitie gerecycled materiaal:</w:t>
            </w:r>
            <w:r w:rsidRPr="00D33CCB">
              <w:rPr>
                <w:sz w:val="16"/>
                <w:szCs w:val="16"/>
              </w:rPr>
              <w:br/>
              <w:t>Materiaal dat verkregen is via opwerking van afvalmateriaal. Dit kan een afvalstroom in een productieproces zijn (Pre-consumer fase) of afkomstig van producten die al een eerdere gebruiksfunctie hebben vervuld, zoals consumentenafval (Post-consumer fase).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Doorgaans is een bewerking nodig om de materialen opnieuw in te kunnen zetten in de oorspronkelijke of andere toepassing.</w:t>
            </w:r>
          </w:p>
          <w:p w14:paraId="2676A280" w14:textId="77777777" w:rsidR="00A20ABE" w:rsidRPr="00D33CCB" w:rsidRDefault="00A20ABE" w:rsidP="000B75F3">
            <w:pPr>
              <w:rPr>
                <w:sz w:val="16"/>
                <w:szCs w:val="16"/>
              </w:rPr>
            </w:pPr>
          </w:p>
        </w:tc>
      </w:tr>
      <w:tr w:rsidR="00A20ABE" w:rsidRPr="00D33CCB" w14:paraId="392DF1C6"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5C83E299"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10</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4A98E372" w14:textId="77777777" w:rsidR="00A20ABE" w:rsidRDefault="00A20ABE" w:rsidP="000B75F3">
            <w:pPr>
              <w:rPr>
                <w:sz w:val="16"/>
                <w:szCs w:val="16"/>
              </w:rPr>
            </w:pPr>
            <w:r>
              <w:rPr>
                <w:sz w:val="16"/>
                <w:szCs w:val="16"/>
              </w:rPr>
              <w:t>Laptops en tablets beschikken over een 100% aluminium behuizing. waarbij geldt dat er tenminste 70%</w:t>
            </w:r>
            <w:r w:rsidRPr="00D33CCB">
              <w:rPr>
                <w:sz w:val="16"/>
                <w:szCs w:val="16"/>
              </w:rPr>
              <w:t xml:space="preserve"> aan post-consumer gerecycled </w:t>
            </w:r>
            <w:r>
              <w:rPr>
                <w:sz w:val="16"/>
                <w:szCs w:val="16"/>
              </w:rPr>
              <w:t>aluminium</w:t>
            </w:r>
            <w:r w:rsidRPr="00D33CCB">
              <w:rPr>
                <w:sz w:val="16"/>
                <w:szCs w:val="16"/>
              </w:rPr>
              <w:t xml:space="preserve"> gemeten in verhouding tot het totale gewichtsaandeel </w:t>
            </w:r>
            <w:r>
              <w:rPr>
                <w:sz w:val="16"/>
                <w:szCs w:val="16"/>
              </w:rPr>
              <w:t>aluminium</w:t>
            </w:r>
            <w:r w:rsidRPr="00D33CCB">
              <w:rPr>
                <w:sz w:val="16"/>
                <w:szCs w:val="16"/>
              </w:rPr>
              <w:t xml:space="preserve"> aanwezig</w:t>
            </w:r>
            <w:r>
              <w:rPr>
                <w:sz w:val="16"/>
                <w:szCs w:val="16"/>
              </w:rPr>
              <w:t xml:space="preserve"> moet zijn</w:t>
            </w:r>
            <w:r w:rsidRPr="00D33CCB">
              <w:rPr>
                <w:sz w:val="16"/>
                <w:szCs w:val="16"/>
              </w:rPr>
              <w:t xml:space="preserve"> in het Product. </w:t>
            </w:r>
            <w:r>
              <w:rPr>
                <w:sz w:val="16"/>
                <w:szCs w:val="16"/>
              </w:rPr>
              <w:t xml:space="preserve">Voor de onderstaande kalenderjaren geldt dat deze producten </w:t>
            </w:r>
            <w:r w:rsidRPr="004A6A04">
              <w:rPr>
                <w:sz w:val="16"/>
                <w:szCs w:val="16"/>
              </w:rPr>
              <w:t>ten minste de onderstaande percentages aan post-consumer</w:t>
            </w:r>
            <w:r>
              <w:rPr>
                <w:sz w:val="16"/>
                <w:szCs w:val="16"/>
              </w:rPr>
              <w:t xml:space="preserve"> recycled materialen bevatten.</w:t>
            </w:r>
          </w:p>
          <w:p w14:paraId="665A5A6A" w14:textId="77777777" w:rsidR="00A20ABE" w:rsidRDefault="00A20ABE" w:rsidP="000B75F3">
            <w:pPr>
              <w:rPr>
                <w:sz w:val="16"/>
                <w:szCs w:val="16"/>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A20ABE" w:rsidRPr="00B758F3" w14:paraId="404D82D5" w14:textId="77777777" w:rsidTr="00F849B1">
              <w:tc>
                <w:tcPr>
                  <w:tcW w:w="1489" w:type="dxa"/>
                  <w:vMerge w:val="restart"/>
                  <w:shd w:val="clear" w:color="auto" w:fill="365F91" w:themeFill="accent1" w:themeFillShade="BF"/>
                </w:tcPr>
                <w:p w14:paraId="334B71B8" w14:textId="77777777" w:rsidR="00A20ABE" w:rsidRPr="00B758F3" w:rsidRDefault="00A20ABE" w:rsidP="000B75F3">
                  <w:pPr>
                    <w:rPr>
                      <w:color w:val="FFFFFF" w:themeColor="background1"/>
                      <w:sz w:val="16"/>
                      <w:szCs w:val="16"/>
                    </w:rPr>
                  </w:pPr>
                  <w:r w:rsidRPr="00B758F3">
                    <w:rPr>
                      <w:color w:val="FFFFFF" w:themeColor="background1"/>
                      <w:sz w:val="16"/>
                      <w:szCs w:val="16"/>
                    </w:rPr>
                    <w:t>Materiaal</w:t>
                  </w:r>
                </w:p>
              </w:tc>
              <w:tc>
                <w:tcPr>
                  <w:tcW w:w="5811" w:type="dxa"/>
                  <w:gridSpan w:val="6"/>
                  <w:shd w:val="clear" w:color="auto" w:fill="365F91" w:themeFill="accent1" w:themeFillShade="BF"/>
                </w:tcPr>
                <w:p w14:paraId="7056782E" w14:textId="77777777" w:rsidR="00A20ABE" w:rsidRPr="00B758F3" w:rsidRDefault="00A20ABE" w:rsidP="000B75F3">
                  <w:pPr>
                    <w:rPr>
                      <w:color w:val="FFFFFF" w:themeColor="background1"/>
                      <w:sz w:val="16"/>
                      <w:szCs w:val="16"/>
                    </w:rPr>
                  </w:pPr>
                  <w:r w:rsidRPr="00B758F3">
                    <w:rPr>
                      <w:color w:val="FFFFFF" w:themeColor="background1"/>
                      <w:sz w:val="16"/>
                      <w:szCs w:val="16"/>
                    </w:rPr>
                    <w:t>Percentage (%) post-consumer recycled materiaal per kalenderjaar</w:t>
                  </w:r>
                </w:p>
              </w:tc>
            </w:tr>
            <w:tr w:rsidR="00A20ABE" w:rsidRPr="00B758F3" w14:paraId="35B52DAF" w14:textId="77777777" w:rsidTr="00F849B1">
              <w:tc>
                <w:tcPr>
                  <w:tcW w:w="1489" w:type="dxa"/>
                  <w:vMerge/>
                  <w:shd w:val="clear" w:color="auto" w:fill="365F91" w:themeFill="accent1" w:themeFillShade="BF"/>
                </w:tcPr>
                <w:p w14:paraId="78A1049C" w14:textId="77777777" w:rsidR="00A20ABE" w:rsidRPr="006E61E3" w:rsidRDefault="00A20ABE" w:rsidP="000B75F3">
                  <w:pPr>
                    <w:rPr>
                      <w:sz w:val="16"/>
                      <w:szCs w:val="16"/>
                    </w:rPr>
                  </w:pPr>
                </w:p>
              </w:tc>
              <w:tc>
                <w:tcPr>
                  <w:tcW w:w="992" w:type="dxa"/>
                  <w:shd w:val="clear" w:color="auto" w:fill="365F91" w:themeFill="accent1" w:themeFillShade="BF"/>
                </w:tcPr>
                <w:p w14:paraId="543ACFB4"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2025</w:t>
                  </w:r>
                </w:p>
              </w:tc>
              <w:tc>
                <w:tcPr>
                  <w:tcW w:w="992" w:type="dxa"/>
                  <w:shd w:val="clear" w:color="auto" w:fill="365F91" w:themeFill="accent1" w:themeFillShade="BF"/>
                </w:tcPr>
                <w:p w14:paraId="6F3F101E"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2026</w:t>
                  </w:r>
                </w:p>
              </w:tc>
              <w:tc>
                <w:tcPr>
                  <w:tcW w:w="851" w:type="dxa"/>
                  <w:shd w:val="clear" w:color="auto" w:fill="365F91" w:themeFill="accent1" w:themeFillShade="BF"/>
                </w:tcPr>
                <w:p w14:paraId="615A4608"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2027</w:t>
                  </w:r>
                </w:p>
              </w:tc>
              <w:tc>
                <w:tcPr>
                  <w:tcW w:w="992" w:type="dxa"/>
                  <w:shd w:val="clear" w:color="auto" w:fill="365F91" w:themeFill="accent1" w:themeFillShade="BF"/>
                </w:tcPr>
                <w:p w14:paraId="5F3D99EA"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2028</w:t>
                  </w:r>
                </w:p>
              </w:tc>
              <w:tc>
                <w:tcPr>
                  <w:tcW w:w="992" w:type="dxa"/>
                  <w:shd w:val="clear" w:color="auto" w:fill="365F91" w:themeFill="accent1" w:themeFillShade="BF"/>
                </w:tcPr>
                <w:p w14:paraId="59468D42"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2029</w:t>
                  </w:r>
                </w:p>
              </w:tc>
              <w:tc>
                <w:tcPr>
                  <w:tcW w:w="992" w:type="dxa"/>
                  <w:shd w:val="clear" w:color="auto" w:fill="365F91" w:themeFill="accent1" w:themeFillShade="BF"/>
                </w:tcPr>
                <w:p w14:paraId="02A6025C"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2030</w:t>
                  </w:r>
                </w:p>
              </w:tc>
            </w:tr>
            <w:tr w:rsidR="00A20ABE" w:rsidRPr="006E61E3" w14:paraId="6A05480C" w14:textId="77777777" w:rsidTr="000B75F3">
              <w:tc>
                <w:tcPr>
                  <w:tcW w:w="1489" w:type="dxa"/>
                </w:tcPr>
                <w:p w14:paraId="02A65724" w14:textId="77777777" w:rsidR="00A20ABE" w:rsidRPr="006E61E3" w:rsidRDefault="00A20ABE" w:rsidP="000B75F3">
                  <w:pPr>
                    <w:rPr>
                      <w:sz w:val="16"/>
                      <w:szCs w:val="16"/>
                    </w:rPr>
                  </w:pPr>
                  <w:r>
                    <w:rPr>
                      <w:sz w:val="16"/>
                      <w:szCs w:val="16"/>
                    </w:rPr>
                    <w:t>Aluminium</w:t>
                  </w:r>
                </w:p>
              </w:tc>
              <w:tc>
                <w:tcPr>
                  <w:tcW w:w="992" w:type="dxa"/>
                </w:tcPr>
                <w:p w14:paraId="4269ABE9" w14:textId="77777777" w:rsidR="00A20ABE" w:rsidRPr="006E61E3" w:rsidRDefault="00A20ABE" w:rsidP="000B75F3">
                  <w:pPr>
                    <w:jc w:val="center"/>
                    <w:rPr>
                      <w:sz w:val="16"/>
                      <w:szCs w:val="16"/>
                    </w:rPr>
                  </w:pPr>
                  <w:r>
                    <w:rPr>
                      <w:sz w:val="16"/>
                      <w:szCs w:val="16"/>
                    </w:rPr>
                    <w:t>70%</w:t>
                  </w:r>
                </w:p>
              </w:tc>
              <w:tc>
                <w:tcPr>
                  <w:tcW w:w="992" w:type="dxa"/>
                </w:tcPr>
                <w:p w14:paraId="6AF4ED73" w14:textId="77777777" w:rsidR="00A20ABE" w:rsidRPr="006E61E3" w:rsidRDefault="00A20ABE" w:rsidP="000B75F3">
                  <w:pPr>
                    <w:jc w:val="center"/>
                    <w:rPr>
                      <w:sz w:val="16"/>
                      <w:szCs w:val="16"/>
                    </w:rPr>
                  </w:pPr>
                  <w:r>
                    <w:rPr>
                      <w:sz w:val="16"/>
                      <w:szCs w:val="16"/>
                    </w:rPr>
                    <w:t>80%</w:t>
                  </w:r>
                </w:p>
              </w:tc>
              <w:tc>
                <w:tcPr>
                  <w:tcW w:w="851" w:type="dxa"/>
                </w:tcPr>
                <w:p w14:paraId="51464385" w14:textId="77777777" w:rsidR="00A20ABE" w:rsidRPr="006E61E3" w:rsidRDefault="00A20ABE" w:rsidP="000B75F3">
                  <w:pPr>
                    <w:jc w:val="center"/>
                    <w:rPr>
                      <w:sz w:val="16"/>
                      <w:szCs w:val="16"/>
                    </w:rPr>
                  </w:pPr>
                  <w:r>
                    <w:rPr>
                      <w:sz w:val="16"/>
                      <w:szCs w:val="16"/>
                    </w:rPr>
                    <w:t>90%</w:t>
                  </w:r>
                </w:p>
              </w:tc>
              <w:tc>
                <w:tcPr>
                  <w:tcW w:w="992" w:type="dxa"/>
                </w:tcPr>
                <w:p w14:paraId="0F993124" w14:textId="77777777" w:rsidR="00A20ABE" w:rsidRPr="006E61E3" w:rsidRDefault="00A20ABE" w:rsidP="000B75F3">
                  <w:pPr>
                    <w:jc w:val="center"/>
                    <w:rPr>
                      <w:sz w:val="16"/>
                      <w:szCs w:val="16"/>
                    </w:rPr>
                  </w:pPr>
                  <w:r>
                    <w:rPr>
                      <w:sz w:val="16"/>
                      <w:szCs w:val="16"/>
                    </w:rPr>
                    <w:t>100%</w:t>
                  </w:r>
                </w:p>
              </w:tc>
              <w:tc>
                <w:tcPr>
                  <w:tcW w:w="992" w:type="dxa"/>
                </w:tcPr>
                <w:p w14:paraId="02FEF42B" w14:textId="77777777" w:rsidR="00A20ABE" w:rsidRPr="006E61E3" w:rsidRDefault="00A20ABE" w:rsidP="000B75F3">
                  <w:pPr>
                    <w:jc w:val="center"/>
                    <w:rPr>
                      <w:sz w:val="16"/>
                      <w:szCs w:val="16"/>
                    </w:rPr>
                  </w:pPr>
                  <w:r>
                    <w:rPr>
                      <w:sz w:val="16"/>
                      <w:szCs w:val="16"/>
                    </w:rPr>
                    <w:t>100%</w:t>
                  </w:r>
                </w:p>
              </w:tc>
              <w:tc>
                <w:tcPr>
                  <w:tcW w:w="992" w:type="dxa"/>
                </w:tcPr>
                <w:p w14:paraId="09E9D10B" w14:textId="77777777" w:rsidR="00A20ABE" w:rsidRPr="006E61E3" w:rsidRDefault="00A20ABE" w:rsidP="000B75F3">
                  <w:pPr>
                    <w:jc w:val="center"/>
                    <w:rPr>
                      <w:sz w:val="16"/>
                      <w:szCs w:val="16"/>
                    </w:rPr>
                  </w:pPr>
                  <w:r>
                    <w:rPr>
                      <w:sz w:val="16"/>
                      <w:szCs w:val="16"/>
                    </w:rPr>
                    <w:t>100%</w:t>
                  </w:r>
                </w:p>
              </w:tc>
            </w:tr>
          </w:tbl>
          <w:p w14:paraId="67A9D5E8" w14:textId="77777777" w:rsidR="00A20ABE" w:rsidRDefault="00A20ABE" w:rsidP="000B75F3">
            <w:pPr>
              <w:rPr>
                <w:sz w:val="16"/>
                <w:szCs w:val="16"/>
              </w:rPr>
            </w:pPr>
          </w:p>
          <w:p w14:paraId="741484FD" w14:textId="77777777" w:rsidR="00A20ABE" w:rsidRDefault="00A20ABE" w:rsidP="000B75F3">
            <w:pPr>
              <w:rPr>
                <w:sz w:val="16"/>
                <w:szCs w:val="16"/>
              </w:rPr>
            </w:pPr>
          </w:p>
          <w:p w14:paraId="523ECB88" w14:textId="77777777" w:rsidR="00A20ABE" w:rsidRDefault="00A20ABE" w:rsidP="000B75F3">
            <w:pPr>
              <w:rPr>
                <w:i/>
                <w:iCs/>
                <w:sz w:val="16"/>
                <w:szCs w:val="16"/>
              </w:rPr>
            </w:pPr>
            <w:r>
              <w:rPr>
                <w:i/>
                <w:iCs/>
                <w:sz w:val="16"/>
                <w:szCs w:val="16"/>
              </w:rPr>
              <w:t>Bewijsmiddelen:</w:t>
            </w:r>
          </w:p>
          <w:p w14:paraId="4E12F05B" w14:textId="77777777" w:rsidR="00A20ABE" w:rsidRPr="006763FC" w:rsidRDefault="00A20ABE" w:rsidP="00DA5FE6">
            <w:pPr>
              <w:pStyle w:val="Lijstalinea"/>
              <w:numPr>
                <w:ilvl w:val="0"/>
                <w:numId w:val="55"/>
              </w:numPr>
              <w:rPr>
                <w:sz w:val="16"/>
                <w:szCs w:val="16"/>
              </w:rPr>
            </w:pPr>
            <w:r>
              <w:rPr>
                <w:sz w:val="16"/>
                <w:szCs w:val="16"/>
              </w:rPr>
              <w:t xml:space="preserve">Zie bewijsmiddelen inclusief toelichting conform E.16.3.9, waarbij in geval van gebruik van woorden kunststof c.q. plastic in dit geval aluminium gelezen dient te worden. </w:t>
            </w:r>
          </w:p>
          <w:p w14:paraId="479BA5A1" w14:textId="77777777" w:rsidR="00A20ABE" w:rsidRPr="0085015E" w:rsidRDefault="00A20ABE" w:rsidP="000B75F3">
            <w:pPr>
              <w:rPr>
                <w:sz w:val="16"/>
                <w:szCs w:val="16"/>
              </w:rPr>
            </w:pPr>
          </w:p>
        </w:tc>
      </w:tr>
      <w:tr w:rsidR="00A20ABE" w:rsidRPr="00D33CCB" w14:paraId="7E537E3B"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32A0FC11"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11</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64F2E86C" w14:textId="77777777" w:rsidR="00A20ABE" w:rsidRDefault="00A20ABE" w:rsidP="000B75F3">
            <w:pPr>
              <w:rPr>
                <w:sz w:val="16"/>
                <w:szCs w:val="16"/>
              </w:rPr>
            </w:pPr>
            <w:r>
              <w:rPr>
                <w:sz w:val="16"/>
                <w:szCs w:val="16"/>
              </w:rPr>
              <w:t xml:space="preserve">Producten (inclusief accu) </w:t>
            </w:r>
            <w:r w:rsidRPr="00D33CCB">
              <w:rPr>
                <w:sz w:val="16"/>
                <w:szCs w:val="16"/>
              </w:rPr>
              <w:t xml:space="preserve">bevatten ten minste </w:t>
            </w:r>
            <w:r>
              <w:rPr>
                <w:sz w:val="16"/>
                <w:szCs w:val="16"/>
              </w:rPr>
              <w:t xml:space="preserve">de onderstaande percentages </w:t>
            </w:r>
            <w:r w:rsidRPr="00D33CCB">
              <w:rPr>
                <w:sz w:val="16"/>
                <w:szCs w:val="16"/>
              </w:rPr>
              <w:t xml:space="preserve">aan post-consumer </w:t>
            </w:r>
            <w:r>
              <w:rPr>
                <w:sz w:val="16"/>
                <w:szCs w:val="16"/>
              </w:rPr>
              <w:t xml:space="preserve">tin, tantaal, wolfraam, goud, koper, kobalt en lithium </w:t>
            </w:r>
            <w:r w:rsidRPr="00D33CCB">
              <w:rPr>
                <w:sz w:val="16"/>
                <w:szCs w:val="16"/>
              </w:rPr>
              <w:t xml:space="preserve">gemeten in verhouding tot het totale gewichtsaandeel </w:t>
            </w:r>
            <w:r>
              <w:rPr>
                <w:sz w:val="16"/>
                <w:szCs w:val="16"/>
              </w:rPr>
              <w:t>van het desbetreffende materiaal</w:t>
            </w:r>
            <w:r w:rsidRPr="00D33CCB">
              <w:rPr>
                <w:sz w:val="16"/>
                <w:szCs w:val="16"/>
              </w:rPr>
              <w:t xml:space="preserve"> aanwezig in het Product.</w:t>
            </w:r>
          </w:p>
          <w:p w14:paraId="55CB65AD" w14:textId="77777777" w:rsidR="00A20ABE" w:rsidRDefault="00A20ABE" w:rsidP="000B75F3">
            <w:pPr>
              <w:rPr>
                <w:sz w:val="16"/>
                <w:szCs w:val="16"/>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A20ABE" w:rsidRPr="006E61E3" w14:paraId="1C1FD0BC" w14:textId="77777777" w:rsidTr="00F849B1">
              <w:tc>
                <w:tcPr>
                  <w:tcW w:w="1489" w:type="dxa"/>
                  <w:vMerge w:val="restart"/>
                  <w:shd w:val="clear" w:color="auto" w:fill="365F91" w:themeFill="accent1" w:themeFillShade="BF"/>
                </w:tcPr>
                <w:p w14:paraId="77089402" w14:textId="77777777" w:rsidR="00A20ABE" w:rsidRPr="00B758F3" w:rsidRDefault="00A20ABE" w:rsidP="000B75F3">
                  <w:pPr>
                    <w:rPr>
                      <w:color w:val="FFFFFF" w:themeColor="background1"/>
                      <w:sz w:val="16"/>
                      <w:szCs w:val="16"/>
                    </w:rPr>
                  </w:pPr>
                  <w:r w:rsidRPr="00B758F3">
                    <w:rPr>
                      <w:color w:val="FFFFFF" w:themeColor="background1"/>
                      <w:sz w:val="16"/>
                      <w:szCs w:val="16"/>
                    </w:rPr>
                    <w:t>Materiaal</w:t>
                  </w:r>
                </w:p>
              </w:tc>
              <w:tc>
                <w:tcPr>
                  <w:tcW w:w="5811" w:type="dxa"/>
                  <w:gridSpan w:val="6"/>
                  <w:shd w:val="clear" w:color="auto" w:fill="365F91" w:themeFill="accent1" w:themeFillShade="BF"/>
                </w:tcPr>
                <w:p w14:paraId="1F22FBBA" w14:textId="77777777" w:rsidR="00A20ABE" w:rsidRPr="00B758F3" w:rsidRDefault="00A20ABE" w:rsidP="000B75F3">
                  <w:pPr>
                    <w:rPr>
                      <w:color w:val="FFFFFF" w:themeColor="background1"/>
                      <w:sz w:val="16"/>
                      <w:szCs w:val="16"/>
                    </w:rPr>
                  </w:pPr>
                  <w:r w:rsidRPr="00B758F3">
                    <w:rPr>
                      <w:color w:val="FFFFFF" w:themeColor="background1"/>
                      <w:sz w:val="16"/>
                      <w:szCs w:val="16"/>
                    </w:rPr>
                    <w:t>Percentage (%) post-consumer recycled materiaal per kalenderjaar</w:t>
                  </w:r>
                </w:p>
              </w:tc>
            </w:tr>
            <w:tr w:rsidR="00A20ABE" w:rsidRPr="006E61E3" w14:paraId="7B09DE58" w14:textId="77777777" w:rsidTr="00F849B1">
              <w:tc>
                <w:tcPr>
                  <w:tcW w:w="1489" w:type="dxa"/>
                  <w:vMerge/>
                  <w:shd w:val="clear" w:color="auto" w:fill="365F91" w:themeFill="accent1" w:themeFillShade="BF"/>
                </w:tcPr>
                <w:p w14:paraId="0B977EB0" w14:textId="77777777" w:rsidR="00A20ABE" w:rsidRPr="006E61E3" w:rsidRDefault="00A20ABE" w:rsidP="000B75F3">
                  <w:pPr>
                    <w:rPr>
                      <w:sz w:val="16"/>
                      <w:szCs w:val="16"/>
                    </w:rPr>
                  </w:pPr>
                </w:p>
              </w:tc>
              <w:tc>
                <w:tcPr>
                  <w:tcW w:w="992" w:type="dxa"/>
                  <w:shd w:val="clear" w:color="auto" w:fill="365F91" w:themeFill="accent1" w:themeFillShade="BF"/>
                </w:tcPr>
                <w:p w14:paraId="4DE3D6DD"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2025</w:t>
                  </w:r>
                </w:p>
              </w:tc>
              <w:tc>
                <w:tcPr>
                  <w:tcW w:w="992" w:type="dxa"/>
                  <w:shd w:val="clear" w:color="auto" w:fill="365F91" w:themeFill="accent1" w:themeFillShade="BF"/>
                </w:tcPr>
                <w:p w14:paraId="38B6CD94"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2026</w:t>
                  </w:r>
                </w:p>
              </w:tc>
              <w:tc>
                <w:tcPr>
                  <w:tcW w:w="851" w:type="dxa"/>
                  <w:shd w:val="clear" w:color="auto" w:fill="365F91" w:themeFill="accent1" w:themeFillShade="BF"/>
                </w:tcPr>
                <w:p w14:paraId="57F972D1"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2027</w:t>
                  </w:r>
                </w:p>
              </w:tc>
              <w:tc>
                <w:tcPr>
                  <w:tcW w:w="992" w:type="dxa"/>
                  <w:shd w:val="clear" w:color="auto" w:fill="365F91" w:themeFill="accent1" w:themeFillShade="BF"/>
                </w:tcPr>
                <w:p w14:paraId="17B6A3C7"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2028</w:t>
                  </w:r>
                </w:p>
              </w:tc>
              <w:tc>
                <w:tcPr>
                  <w:tcW w:w="992" w:type="dxa"/>
                  <w:shd w:val="clear" w:color="auto" w:fill="365F91" w:themeFill="accent1" w:themeFillShade="BF"/>
                </w:tcPr>
                <w:p w14:paraId="54B5D9B1"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2029</w:t>
                  </w:r>
                </w:p>
              </w:tc>
              <w:tc>
                <w:tcPr>
                  <w:tcW w:w="992" w:type="dxa"/>
                  <w:shd w:val="clear" w:color="auto" w:fill="365F91" w:themeFill="accent1" w:themeFillShade="BF"/>
                </w:tcPr>
                <w:p w14:paraId="5F6D3151"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2030</w:t>
                  </w:r>
                </w:p>
              </w:tc>
            </w:tr>
            <w:tr w:rsidR="00A20ABE" w:rsidRPr="006E61E3" w14:paraId="16EA6B52" w14:textId="77777777" w:rsidTr="000B75F3">
              <w:tc>
                <w:tcPr>
                  <w:tcW w:w="1489" w:type="dxa"/>
                </w:tcPr>
                <w:p w14:paraId="44A3C1B7" w14:textId="77777777" w:rsidR="00A20ABE" w:rsidRPr="006E61E3" w:rsidRDefault="00A20ABE" w:rsidP="000B75F3">
                  <w:pPr>
                    <w:rPr>
                      <w:sz w:val="16"/>
                      <w:szCs w:val="16"/>
                    </w:rPr>
                  </w:pPr>
                  <w:r>
                    <w:rPr>
                      <w:sz w:val="16"/>
                      <w:szCs w:val="16"/>
                    </w:rPr>
                    <w:t>Tin</w:t>
                  </w:r>
                </w:p>
              </w:tc>
              <w:tc>
                <w:tcPr>
                  <w:tcW w:w="992" w:type="dxa"/>
                </w:tcPr>
                <w:p w14:paraId="594B6B1C" w14:textId="77777777" w:rsidR="00A20ABE" w:rsidRPr="006E61E3" w:rsidRDefault="00A20ABE" w:rsidP="000B75F3">
                  <w:pPr>
                    <w:jc w:val="center"/>
                    <w:rPr>
                      <w:sz w:val="16"/>
                      <w:szCs w:val="16"/>
                    </w:rPr>
                  </w:pPr>
                  <w:r>
                    <w:rPr>
                      <w:sz w:val="16"/>
                      <w:szCs w:val="16"/>
                    </w:rPr>
                    <w:t>100%</w:t>
                  </w:r>
                </w:p>
              </w:tc>
              <w:tc>
                <w:tcPr>
                  <w:tcW w:w="992" w:type="dxa"/>
                </w:tcPr>
                <w:p w14:paraId="3D590503" w14:textId="77777777" w:rsidR="00A20ABE" w:rsidRPr="006E61E3" w:rsidRDefault="00A20ABE" w:rsidP="000B75F3">
                  <w:pPr>
                    <w:jc w:val="center"/>
                    <w:rPr>
                      <w:sz w:val="16"/>
                      <w:szCs w:val="16"/>
                    </w:rPr>
                  </w:pPr>
                  <w:r>
                    <w:rPr>
                      <w:sz w:val="16"/>
                      <w:szCs w:val="16"/>
                    </w:rPr>
                    <w:t>100%</w:t>
                  </w:r>
                </w:p>
              </w:tc>
              <w:tc>
                <w:tcPr>
                  <w:tcW w:w="851" w:type="dxa"/>
                </w:tcPr>
                <w:p w14:paraId="1B2216E3" w14:textId="77777777" w:rsidR="00A20ABE" w:rsidRPr="006E61E3" w:rsidRDefault="00A20ABE" w:rsidP="000B75F3">
                  <w:pPr>
                    <w:jc w:val="center"/>
                    <w:rPr>
                      <w:sz w:val="16"/>
                      <w:szCs w:val="16"/>
                    </w:rPr>
                  </w:pPr>
                  <w:r>
                    <w:rPr>
                      <w:sz w:val="16"/>
                      <w:szCs w:val="16"/>
                    </w:rPr>
                    <w:t>100%</w:t>
                  </w:r>
                </w:p>
              </w:tc>
              <w:tc>
                <w:tcPr>
                  <w:tcW w:w="992" w:type="dxa"/>
                </w:tcPr>
                <w:p w14:paraId="05D4D14B" w14:textId="77777777" w:rsidR="00A20ABE" w:rsidRPr="006E61E3" w:rsidRDefault="00A20ABE" w:rsidP="000B75F3">
                  <w:pPr>
                    <w:jc w:val="center"/>
                    <w:rPr>
                      <w:sz w:val="16"/>
                      <w:szCs w:val="16"/>
                    </w:rPr>
                  </w:pPr>
                  <w:r>
                    <w:rPr>
                      <w:sz w:val="16"/>
                      <w:szCs w:val="16"/>
                    </w:rPr>
                    <w:t>100%</w:t>
                  </w:r>
                </w:p>
              </w:tc>
              <w:tc>
                <w:tcPr>
                  <w:tcW w:w="992" w:type="dxa"/>
                </w:tcPr>
                <w:p w14:paraId="506DE105" w14:textId="77777777" w:rsidR="00A20ABE" w:rsidRPr="006E61E3" w:rsidRDefault="00A20ABE" w:rsidP="000B75F3">
                  <w:pPr>
                    <w:jc w:val="center"/>
                    <w:rPr>
                      <w:sz w:val="16"/>
                      <w:szCs w:val="16"/>
                    </w:rPr>
                  </w:pPr>
                  <w:r>
                    <w:rPr>
                      <w:sz w:val="16"/>
                      <w:szCs w:val="16"/>
                    </w:rPr>
                    <w:t>100%</w:t>
                  </w:r>
                </w:p>
              </w:tc>
              <w:tc>
                <w:tcPr>
                  <w:tcW w:w="992" w:type="dxa"/>
                </w:tcPr>
                <w:p w14:paraId="225E4E31" w14:textId="77777777" w:rsidR="00A20ABE" w:rsidRPr="006E61E3" w:rsidRDefault="00A20ABE" w:rsidP="000B75F3">
                  <w:pPr>
                    <w:jc w:val="center"/>
                    <w:rPr>
                      <w:sz w:val="16"/>
                      <w:szCs w:val="16"/>
                    </w:rPr>
                  </w:pPr>
                  <w:r>
                    <w:rPr>
                      <w:sz w:val="16"/>
                      <w:szCs w:val="16"/>
                    </w:rPr>
                    <w:t>100%</w:t>
                  </w:r>
                </w:p>
              </w:tc>
            </w:tr>
            <w:tr w:rsidR="00A20ABE" w:rsidRPr="006E61E3" w14:paraId="44D522FC" w14:textId="77777777" w:rsidTr="000B75F3">
              <w:tc>
                <w:tcPr>
                  <w:tcW w:w="1489" w:type="dxa"/>
                </w:tcPr>
                <w:p w14:paraId="3A23E123" w14:textId="77777777" w:rsidR="00A20ABE" w:rsidRPr="006E61E3" w:rsidRDefault="00A20ABE" w:rsidP="000B75F3">
                  <w:pPr>
                    <w:rPr>
                      <w:sz w:val="16"/>
                      <w:szCs w:val="16"/>
                    </w:rPr>
                  </w:pPr>
                  <w:r>
                    <w:rPr>
                      <w:sz w:val="16"/>
                      <w:szCs w:val="16"/>
                    </w:rPr>
                    <w:t>Tantaal</w:t>
                  </w:r>
                </w:p>
              </w:tc>
              <w:tc>
                <w:tcPr>
                  <w:tcW w:w="992" w:type="dxa"/>
                </w:tcPr>
                <w:p w14:paraId="0D80C5F9" w14:textId="77777777" w:rsidR="00A20ABE" w:rsidRPr="006E61E3" w:rsidRDefault="00A20ABE" w:rsidP="000B75F3">
                  <w:pPr>
                    <w:jc w:val="center"/>
                    <w:rPr>
                      <w:sz w:val="16"/>
                      <w:szCs w:val="16"/>
                    </w:rPr>
                  </w:pPr>
                  <w:r>
                    <w:rPr>
                      <w:sz w:val="16"/>
                      <w:szCs w:val="16"/>
                    </w:rPr>
                    <w:t>15%</w:t>
                  </w:r>
                </w:p>
              </w:tc>
              <w:tc>
                <w:tcPr>
                  <w:tcW w:w="992" w:type="dxa"/>
                </w:tcPr>
                <w:p w14:paraId="20379529" w14:textId="77777777" w:rsidR="00A20ABE" w:rsidRPr="006E61E3" w:rsidRDefault="00A20ABE" w:rsidP="000B75F3">
                  <w:pPr>
                    <w:jc w:val="center"/>
                    <w:rPr>
                      <w:sz w:val="16"/>
                      <w:szCs w:val="16"/>
                    </w:rPr>
                  </w:pPr>
                  <w:r>
                    <w:rPr>
                      <w:sz w:val="16"/>
                      <w:szCs w:val="16"/>
                    </w:rPr>
                    <w:t>17%</w:t>
                  </w:r>
                </w:p>
              </w:tc>
              <w:tc>
                <w:tcPr>
                  <w:tcW w:w="851" w:type="dxa"/>
                </w:tcPr>
                <w:p w14:paraId="0F62061D" w14:textId="77777777" w:rsidR="00A20ABE" w:rsidRPr="006E61E3" w:rsidRDefault="00A20ABE" w:rsidP="000B75F3">
                  <w:pPr>
                    <w:jc w:val="center"/>
                    <w:rPr>
                      <w:sz w:val="16"/>
                      <w:szCs w:val="16"/>
                    </w:rPr>
                  </w:pPr>
                  <w:r>
                    <w:rPr>
                      <w:sz w:val="16"/>
                      <w:szCs w:val="16"/>
                    </w:rPr>
                    <w:t>20%</w:t>
                  </w:r>
                </w:p>
              </w:tc>
              <w:tc>
                <w:tcPr>
                  <w:tcW w:w="992" w:type="dxa"/>
                </w:tcPr>
                <w:p w14:paraId="3E912D33" w14:textId="77777777" w:rsidR="00A20ABE" w:rsidRPr="006E61E3" w:rsidRDefault="00A20ABE" w:rsidP="000B75F3">
                  <w:pPr>
                    <w:jc w:val="center"/>
                    <w:rPr>
                      <w:sz w:val="16"/>
                      <w:szCs w:val="16"/>
                    </w:rPr>
                  </w:pPr>
                  <w:r>
                    <w:rPr>
                      <w:sz w:val="16"/>
                      <w:szCs w:val="16"/>
                    </w:rPr>
                    <w:t>23%</w:t>
                  </w:r>
                </w:p>
              </w:tc>
              <w:tc>
                <w:tcPr>
                  <w:tcW w:w="992" w:type="dxa"/>
                </w:tcPr>
                <w:p w14:paraId="627FCCE0" w14:textId="77777777" w:rsidR="00A20ABE" w:rsidRPr="006E61E3" w:rsidRDefault="00A20ABE" w:rsidP="000B75F3">
                  <w:pPr>
                    <w:jc w:val="center"/>
                    <w:rPr>
                      <w:sz w:val="16"/>
                      <w:szCs w:val="16"/>
                    </w:rPr>
                  </w:pPr>
                  <w:r>
                    <w:rPr>
                      <w:sz w:val="16"/>
                      <w:szCs w:val="16"/>
                    </w:rPr>
                    <w:t>26%</w:t>
                  </w:r>
                </w:p>
              </w:tc>
              <w:tc>
                <w:tcPr>
                  <w:tcW w:w="992" w:type="dxa"/>
                </w:tcPr>
                <w:p w14:paraId="5BE394ED" w14:textId="77777777" w:rsidR="00A20ABE" w:rsidRPr="006E61E3" w:rsidRDefault="00A20ABE" w:rsidP="000B75F3">
                  <w:pPr>
                    <w:jc w:val="center"/>
                    <w:rPr>
                      <w:sz w:val="16"/>
                      <w:szCs w:val="16"/>
                    </w:rPr>
                  </w:pPr>
                  <w:r>
                    <w:rPr>
                      <w:sz w:val="16"/>
                      <w:szCs w:val="16"/>
                    </w:rPr>
                    <w:t>30%</w:t>
                  </w:r>
                </w:p>
              </w:tc>
            </w:tr>
            <w:tr w:rsidR="00A20ABE" w:rsidRPr="006E61E3" w14:paraId="3E3C2D88" w14:textId="77777777" w:rsidTr="000B75F3">
              <w:tc>
                <w:tcPr>
                  <w:tcW w:w="1489" w:type="dxa"/>
                </w:tcPr>
                <w:p w14:paraId="3FAC040D" w14:textId="77777777" w:rsidR="00A20ABE" w:rsidRPr="006E61E3" w:rsidRDefault="00A20ABE" w:rsidP="000B75F3">
                  <w:pPr>
                    <w:rPr>
                      <w:sz w:val="16"/>
                      <w:szCs w:val="16"/>
                    </w:rPr>
                  </w:pPr>
                  <w:r>
                    <w:rPr>
                      <w:sz w:val="16"/>
                      <w:szCs w:val="16"/>
                    </w:rPr>
                    <w:t>Wolfraam</w:t>
                  </w:r>
                </w:p>
              </w:tc>
              <w:tc>
                <w:tcPr>
                  <w:tcW w:w="992" w:type="dxa"/>
                </w:tcPr>
                <w:p w14:paraId="45242CC8" w14:textId="77777777" w:rsidR="00A20ABE" w:rsidRPr="006E61E3" w:rsidRDefault="00A20ABE" w:rsidP="000B75F3">
                  <w:pPr>
                    <w:jc w:val="center"/>
                    <w:rPr>
                      <w:sz w:val="16"/>
                      <w:szCs w:val="16"/>
                    </w:rPr>
                  </w:pPr>
                  <w:r>
                    <w:rPr>
                      <w:sz w:val="16"/>
                      <w:szCs w:val="16"/>
                    </w:rPr>
                    <w:t>15%</w:t>
                  </w:r>
                </w:p>
              </w:tc>
              <w:tc>
                <w:tcPr>
                  <w:tcW w:w="992" w:type="dxa"/>
                </w:tcPr>
                <w:p w14:paraId="17D6C821" w14:textId="77777777" w:rsidR="00A20ABE" w:rsidRPr="006E61E3" w:rsidRDefault="00A20ABE" w:rsidP="000B75F3">
                  <w:pPr>
                    <w:jc w:val="center"/>
                    <w:rPr>
                      <w:sz w:val="16"/>
                      <w:szCs w:val="16"/>
                    </w:rPr>
                  </w:pPr>
                  <w:r>
                    <w:rPr>
                      <w:sz w:val="16"/>
                      <w:szCs w:val="16"/>
                    </w:rPr>
                    <w:t>18%</w:t>
                  </w:r>
                </w:p>
              </w:tc>
              <w:tc>
                <w:tcPr>
                  <w:tcW w:w="851" w:type="dxa"/>
                </w:tcPr>
                <w:p w14:paraId="25C85ACE" w14:textId="77777777" w:rsidR="00A20ABE" w:rsidRPr="006E61E3" w:rsidRDefault="00A20ABE" w:rsidP="000B75F3">
                  <w:pPr>
                    <w:jc w:val="center"/>
                    <w:rPr>
                      <w:sz w:val="16"/>
                      <w:szCs w:val="16"/>
                    </w:rPr>
                  </w:pPr>
                  <w:r>
                    <w:rPr>
                      <w:sz w:val="16"/>
                      <w:szCs w:val="16"/>
                    </w:rPr>
                    <w:t>23%</w:t>
                  </w:r>
                </w:p>
              </w:tc>
              <w:tc>
                <w:tcPr>
                  <w:tcW w:w="992" w:type="dxa"/>
                </w:tcPr>
                <w:p w14:paraId="125048E3" w14:textId="77777777" w:rsidR="00A20ABE" w:rsidRPr="006E61E3" w:rsidRDefault="00A20ABE" w:rsidP="000B75F3">
                  <w:pPr>
                    <w:jc w:val="center"/>
                    <w:rPr>
                      <w:sz w:val="16"/>
                      <w:szCs w:val="16"/>
                    </w:rPr>
                  </w:pPr>
                  <w:r>
                    <w:rPr>
                      <w:sz w:val="16"/>
                      <w:szCs w:val="16"/>
                    </w:rPr>
                    <w:t>28%</w:t>
                  </w:r>
                </w:p>
              </w:tc>
              <w:tc>
                <w:tcPr>
                  <w:tcW w:w="992" w:type="dxa"/>
                </w:tcPr>
                <w:p w14:paraId="2D08DAD9" w14:textId="77777777" w:rsidR="00A20ABE" w:rsidRPr="006E61E3" w:rsidRDefault="00A20ABE" w:rsidP="000B75F3">
                  <w:pPr>
                    <w:jc w:val="center"/>
                    <w:rPr>
                      <w:sz w:val="16"/>
                      <w:szCs w:val="16"/>
                    </w:rPr>
                  </w:pPr>
                  <w:r>
                    <w:rPr>
                      <w:sz w:val="16"/>
                      <w:szCs w:val="16"/>
                    </w:rPr>
                    <w:t>33%</w:t>
                  </w:r>
                </w:p>
              </w:tc>
              <w:tc>
                <w:tcPr>
                  <w:tcW w:w="992" w:type="dxa"/>
                </w:tcPr>
                <w:p w14:paraId="47C07B04" w14:textId="77777777" w:rsidR="00A20ABE" w:rsidRPr="006E61E3" w:rsidRDefault="00A20ABE" w:rsidP="000B75F3">
                  <w:pPr>
                    <w:jc w:val="center"/>
                    <w:rPr>
                      <w:sz w:val="16"/>
                      <w:szCs w:val="16"/>
                    </w:rPr>
                  </w:pPr>
                  <w:r>
                    <w:rPr>
                      <w:sz w:val="16"/>
                      <w:szCs w:val="16"/>
                    </w:rPr>
                    <w:t>40%</w:t>
                  </w:r>
                </w:p>
              </w:tc>
            </w:tr>
            <w:tr w:rsidR="00A20ABE" w:rsidRPr="006E61E3" w14:paraId="164D4345" w14:textId="77777777" w:rsidTr="000B75F3">
              <w:tc>
                <w:tcPr>
                  <w:tcW w:w="1489" w:type="dxa"/>
                </w:tcPr>
                <w:p w14:paraId="25AB9585" w14:textId="77777777" w:rsidR="00A20ABE" w:rsidRPr="006E61E3" w:rsidRDefault="00A20ABE" w:rsidP="000B75F3">
                  <w:pPr>
                    <w:rPr>
                      <w:sz w:val="16"/>
                      <w:szCs w:val="16"/>
                    </w:rPr>
                  </w:pPr>
                  <w:r>
                    <w:rPr>
                      <w:sz w:val="16"/>
                      <w:szCs w:val="16"/>
                    </w:rPr>
                    <w:t>Goud</w:t>
                  </w:r>
                </w:p>
              </w:tc>
              <w:tc>
                <w:tcPr>
                  <w:tcW w:w="992" w:type="dxa"/>
                </w:tcPr>
                <w:p w14:paraId="4293E45C" w14:textId="77777777" w:rsidR="00A20ABE" w:rsidRPr="006E61E3" w:rsidRDefault="00A20ABE" w:rsidP="000B75F3">
                  <w:pPr>
                    <w:jc w:val="center"/>
                    <w:rPr>
                      <w:sz w:val="16"/>
                      <w:szCs w:val="16"/>
                    </w:rPr>
                  </w:pPr>
                  <w:r>
                    <w:rPr>
                      <w:sz w:val="16"/>
                      <w:szCs w:val="16"/>
                    </w:rPr>
                    <w:t>15%</w:t>
                  </w:r>
                </w:p>
              </w:tc>
              <w:tc>
                <w:tcPr>
                  <w:tcW w:w="992" w:type="dxa"/>
                </w:tcPr>
                <w:p w14:paraId="3EAC7D7B" w14:textId="77777777" w:rsidR="00A20ABE" w:rsidRPr="006E61E3" w:rsidRDefault="00A20ABE" w:rsidP="000B75F3">
                  <w:pPr>
                    <w:jc w:val="center"/>
                    <w:rPr>
                      <w:sz w:val="16"/>
                      <w:szCs w:val="16"/>
                    </w:rPr>
                  </w:pPr>
                  <w:r>
                    <w:rPr>
                      <w:sz w:val="16"/>
                      <w:szCs w:val="16"/>
                    </w:rPr>
                    <w:t>32%</w:t>
                  </w:r>
                </w:p>
              </w:tc>
              <w:tc>
                <w:tcPr>
                  <w:tcW w:w="851" w:type="dxa"/>
                </w:tcPr>
                <w:p w14:paraId="7A56AC46" w14:textId="77777777" w:rsidR="00A20ABE" w:rsidRPr="006E61E3" w:rsidRDefault="00A20ABE" w:rsidP="000B75F3">
                  <w:pPr>
                    <w:jc w:val="center"/>
                    <w:rPr>
                      <w:sz w:val="16"/>
                      <w:szCs w:val="16"/>
                    </w:rPr>
                  </w:pPr>
                  <w:r>
                    <w:rPr>
                      <w:sz w:val="16"/>
                      <w:szCs w:val="16"/>
                    </w:rPr>
                    <w:t>49%</w:t>
                  </w:r>
                </w:p>
              </w:tc>
              <w:tc>
                <w:tcPr>
                  <w:tcW w:w="992" w:type="dxa"/>
                </w:tcPr>
                <w:p w14:paraId="6A1BFC67" w14:textId="77777777" w:rsidR="00A20ABE" w:rsidRPr="006E61E3" w:rsidRDefault="00A20ABE" w:rsidP="000B75F3">
                  <w:pPr>
                    <w:jc w:val="center"/>
                    <w:rPr>
                      <w:sz w:val="16"/>
                      <w:szCs w:val="16"/>
                    </w:rPr>
                  </w:pPr>
                  <w:r>
                    <w:rPr>
                      <w:sz w:val="16"/>
                      <w:szCs w:val="16"/>
                    </w:rPr>
                    <w:t>66%</w:t>
                  </w:r>
                </w:p>
              </w:tc>
              <w:tc>
                <w:tcPr>
                  <w:tcW w:w="992" w:type="dxa"/>
                </w:tcPr>
                <w:p w14:paraId="4EAEE8BD" w14:textId="77777777" w:rsidR="00A20ABE" w:rsidRPr="006E61E3" w:rsidRDefault="00A20ABE" w:rsidP="000B75F3">
                  <w:pPr>
                    <w:jc w:val="center"/>
                    <w:rPr>
                      <w:sz w:val="16"/>
                      <w:szCs w:val="16"/>
                    </w:rPr>
                  </w:pPr>
                  <w:r>
                    <w:rPr>
                      <w:sz w:val="16"/>
                      <w:szCs w:val="16"/>
                    </w:rPr>
                    <w:t>83%</w:t>
                  </w:r>
                </w:p>
              </w:tc>
              <w:tc>
                <w:tcPr>
                  <w:tcW w:w="992" w:type="dxa"/>
                </w:tcPr>
                <w:p w14:paraId="27237507" w14:textId="77777777" w:rsidR="00A20ABE" w:rsidRPr="006E61E3" w:rsidRDefault="00A20ABE" w:rsidP="000B75F3">
                  <w:pPr>
                    <w:jc w:val="center"/>
                    <w:rPr>
                      <w:sz w:val="16"/>
                      <w:szCs w:val="16"/>
                    </w:rPr>
                  </w:pPr>
                  <w:r>
                    <w:rPr>
                      <w:sz w:val="16"/>
                      <w:szCs w:val="16"/>
                    </w:rPr>
                    <w:t>100%</w:t>
                  </w:r>
                </w:p>
              </w:tc>
            </w:tr>
            <w:tr w:rsidR="00A20ABE" w:rsidRPr="006E61E3" w14:paraId="341CCE81" w14:textId="77777777" w:rsidTr="000B75F3">
              <w:tc>
                <w:tcPr>
                  <w:tcW w:w="1489" w:type="dxa"/>
                </w:tcPr>
                <w:p w14:paraId="2D1A6A9C" w14:textId="77777777" w:rsidR="00A20ABE" w:rsidRPr="006E61E3" w:rsidRDefault="00A20ABE" w:rsidP="000B75F3">
                  <w:pPr>
                    <w:rPr>
                      <w:sz w:val="16"/>
                      <w:szCs w:val="16"/>
                    </w:rPr>
                  </w:pPr>
                  <w:r>
                    <w:rPr>
                      <w:sz w:val="16"/>
                      <w:szCs w:val="16"/>
                    </w:rPr>
                    <w:t>Koper</w:t>
                  </w:r>
                </w:p>
              </w:tc>
              <w:tc>
                <w:tcPr>
                  <w:tcW w:w="992" w:type="dxa"/>
                </w:tcPr>
                <w:p w14:paraId="6978B384" w14:textId="77777777" w:rsidR="00A20ABE" w:rsidRPr="006E61E3" w:rsidRDefault="00A20ABE" w:rsidP="000B75F3">
                  <w:pPr>
                    <w:jc w:val="center"/>
                    <w:rPr>
                      <w:sz w:val="16"/>
                      <w:szCs w:val="16"/>
                    </w:rPr>
                  </w:pPr>
                  <w:r>
                    <w:rPr>
                      <w:sz w:val="16"/>
                      <w:szCs w:val="16"/>
                    </w:rPr>
                    <w:t>35%</w:t>
                  </w:r>
                </w:p>
              </w:tc>
              <w:tc>
                <w:tcPr>
                  <w:tcW w:w="992" w:type="dxa"/>
                </w:tcPr>
                <w:p w14:paraId="568BCEC8" w14:textId="77777777" w:rsidR="00A20ABE" w:rsidRPr="006E61E3" w:rsidRDefault="00A20ABE" w:rsidP="000B75F3">
                  <w:pPr>
                    <w:jc w:val="center"/>
                    <w:rPr>
                      <w:sz w:val="16"/>
                      <w:szCs w:val="16"/>
                    </w:rPr>
                  </w:pPr>
                  <w:r>
                    <w:rPr>
                      <w:sz w:val="16"/>
                      <w:szCs w:val="16"/>
                    </w:rPr>
                    <w:t>40%</w:t>
                  </w:r>
                </w:p>
              </w:tc>
              <w:tc>
                <w:tcPr>
                  <w:tcW w:w="851" w:type="dxa"/>
                </w:tcPr>
                <w:p w14:paraId="4C88A3D9" w14:textId="77777777" w:rsidR="00A20ABE" w:rsidRPr="006E61E3" w:rsidRDefault="00A20ABE" w:rsidP="000B75F3">
                  <w:pPr>
                    <w:jc w:val="center"/>
                    <w:rPr>
                      <w:sz w:val="16"/>
                      <w:szCs w:val="16"/>
                    </w:rPr>
                  </w:pPr>
                  <w:r>
                    <w:rPr>
                      <w:sz w:val="16"/>
                      <w:szCs w:val="16"/>
                    </w:rPr>
                    <w:t>48%</w:t>
                  </w:r>
                </w:p>
              </w:tc>
              <w:tc>
                <w:tcPr>
                  <w:tcW w:w="992" w:type="dxa"/>
                </w:tcPr>
                <w:p w14:paraId="3102A9D4" w14:textId="77777777" w:rsidR="00A20ABE" w:rsidRPr="006E61E3" w:rsidRDefault="00A20ABE" w:rsidP="000B75F3">
                  <w:pPr>
                    <w:jc w:val="center"/>
                    <w:rPr>
                      <w:sz w:val="16"/>
                      <w:szCs w:val="16"/>
                    </w:rPr>
                  </w:pPr>
                  <w:r>
                    <w:rPr>
                      <w:sz w:val="16"/>
                      <w:szCs w:val="16"/>
                    </w:rPr>
                    <w:t>57%</w:t>
                  </w:r>
                </w:p>
              </w:tc>
              <w:tc>
                <w:tcPr>
                  <w:tcW w:w="992" w:type="dxa"/>
                </w:tcPr>
                <w:p w14:paraId="4E39F65E" w14:textId="77777777" w:rsidR="00A20ABE" w:rsidRPr="006E61E3" w:rsidRDefault="00A20ABE" w:rsidP="000B75F3">
                  <w:pPr>
                    <w:jc w:val="center"/>
                    <w:rPr>
                      <w:sz w:val="16"/>
                      <w:szCs w:val="16"/>
                    </w:rPr>
                  </w:pPr>
                  <w:r>
                    <w:rPr>
                      <w:sz w:val="16"/>
                      <w:szCs w:val="16"/>
                    </w:rPr>
                    <w:t>67%</w:t>
                  </w:r>
                </w:p>
              </w:tc>
              <w:tc>
                <w:tcPr>
                  <w:tcW w:w="992" w:type="dxa"/>
                </w:tcPr>
                <w:p w14:paraId="20AD5183" w14:textId="77777777" w:rsidR="00A20ABE" w:rsidRPr="006E61E3" w:rsidRDefault="00A20ABE" w:rsidP="000B75F3">
                  <w:pPr>
                    <w:jc w:val="center"/>
                    <w:rPr>
                      <w:sz w:val="16"/>
                      <w:szCs w:val="16"/>
                    </w:rPr>
                  </w:pPr>
                  <w:r>
                    <w:rPr>
                      <w:sz w:val="16"/>
                      <w:szCs w:val="16"/>
                    </w:rPr>
                    <w:t>80%</w:t>
                  </w:r>
                </w:p>
              </w:tc>
            </w:tr>
            <w:tr w:rsidR="00A20ABE" w:rsidRPr="006E61E3" w14:paraId="4B052B8E" w14:textId="77777777" w:rsidTr="000B75F3">
              <w:tc>
                <w:tcPr>
                  <w:tcW w:w="1489" w:type="dxa"/>
                </w:tcPr>
                <w:p w14:paraId="502B0261" w14:textId="77777777" w:rsidR="00A20ABE" w:rsidRPr="006E61E3" w:rsidRDefault="00A20ABE" w:rsidP="000B75F3">
                  <w:pPr>
                    <w:rPr>
                      <w:sz w:val="16"/>
                      <w:szCs w:val="16"/>
                    </w:rPr>
                  </w:pPr>
                  <w:r>
                    <w:rPr>
                      <w:sz w:val="16"/>
                      <w:szCs w:val="16"/>
                    </w:rPr>
                    <w:t>Kobalt</w:t>
                  </w:r>
                </w:p>
              </w:tc>
              <w:tc>
                <w:tcPr>
                  <w:tcW w:w="992" w:type="dxa"/>
                </w:tcPr>
                <w:p w14:paraId="1D072313" w14:textId="77777777" w:rsidR="00A20ABE" w:rsidRPr="006E61E3" w:rsidRDefault="00A20ABE" w:rsidP="000B75F3">
                  <w:pPr>
                    <w:jc w:val="center"/>
                    <w:rPr>
                      <w:sz w:val="16"/>
                      <w:szCs w:val="16"/>
                    </w:rPr>
                  </w:pPr>
                  <w:r>
                    <w:rPr>
                      <w:sz w:val="16"/>
                      <w:szCs w:val="16"/>
                    </w:rPr>
                    <w:t>30%</w:t>
                  </w:r>
                </w:p>
              </w:tc>
              <w:tc>
                <w:tcPr>
                  <w:tcW w:w="992" w:type="dxa"/>
                </w:tcPr>
                <w:p w14:paraId="35D94F98" w14:textId="77777777" w:rsidR="00A20ABE" w:rsidRPr="006E61E3" w:rsidRDefault="00A20ABE" w:rsidP="000B75F3">
                  <w:pPr>
                    <w:jc w:val="center"/>
                    <w:rPr>
                      <w:sz w:val="16"/>
                      <w:szCs w:val="16"/>
                    </w:rPr>
                  </w:pPr>
                  <w:r>
                    <w:rPr>
                      <w:sz w:val="16"/>
                      <w:szCs w:val="16"/>
                    </w:rPr>
                    <w:t>36%</w:t>
                  </w:r>
                </w:p>
              </w:tc>
              <w:tc>
                <w:tcPr>
                  <w:tcW w:w="851" w:type="dxa"/>
                </w:tcPr>
                <w:p w14:paraId="6CCF3CD4" w14:textId="77777777" w:rsidR="00A20ABE" w:rsidRPr="006E61E3" w:rsidRDefault="00A20ABE" w:rsidP="000B75F3">
                  <w:pPr>
                    <w:jc w:val="center"/>
                    <w:rPr>
                      <w:sz w:val="16"/>
                      <w:szCs w:val="16"/>
                    </w:rPr>
                  </w:pPr>
                  <w:r>
                    <w:rPr>
                      <w:sz w:val="16"/>
                      <w:szCs w:val="16"/>
                    </w:rPr>
                    <w:t>43%</w:t>
                  </w:r>
                </w:p>
              </w:tc>
              <w:tc>
                <w:tcPr>
                  <w:tcW w:w="992" w:type="dxa"/>
                </w:tcPr>
                <w:p w14:paraId="655D7D36" w14:textId="77777777" w:rsidR="00A20ABE" w:rsidRPr="006E61E3" w:rsidRDefault="00A20ABE" w:rsidP="000B75F3">
                  <w:pPr>
                    <w:jc w:val="center"/>
                    <w:rPr>
                      <w:sz w:val="16"/>
                      <w:szCs w:val="16"/>
                    </w:rPr>
                  </w:pPr>
                  <w:r>
                    <w:rPr>
                      <w:sz w:val="16"/>
                      <w:szCs w:val="16"/>
                    </w:rPr>
                    <w:t>52%</w:t>
                  </w:r>
                </w:p>
              </w:tc>
              <w:tc>
                <w:tcPr>
                  <w:tcW w:w="992" w:type="dxa"/>
                </w:tcPr>
                <w:p w14:paraId="4E99658C" w14:textId="77777777" w:rsidR="00A20ABE" w:rsidRPr="006E61E3" w:rsidRDefault="00A20ABE" w:rsidP="000B75F3">
                  <w:pPr>
                    <w:jc w:val="center"/>
                    <w:rPr>
                      <w:sz w:val="16"/>
                      <w:szCs w:val="16"/>
                    </w:rPr>
                  </w:pPr>
                  <w:r>
                    <w:rPr>
                      <w:sz w:val="16"/>
                      <w:szCs w:val="16"/>
                    </w:rPr>
                    <w:t>62%</w:t>
                  </w:r>
                </w:p>
              </w:tc>
              <w:tc>
                <w:tcPr>
                  <w:tcW w:w="992" w:type="dxa"/>
                </w:tcPr>
                <w:p w14:paraId="6DD97908" w14:textId="77777777" w:rsidR="00A20ABE" w:rsidRPr="006E61E3" w:rsidRDefault="00A20ABE" w:rsidP="000B75F3">
                  <w:pPr>
                    <w:jc w:val="center"/>
                    <w:rPr>
                      <w:sz w:val="16"/>
                      <w:szCs w:val="16"/>
                    </w:rPr>
                  </w:pPr>
                  <w:r>
                    <w:rPr>
                      <w:sz w:val="16"/>
                      <w:szCs w:val="16"/>
                    </w:rPr>
                    <w:t>75%</w:t>
                  </w:r>
                </w:p>
              </w:tc>
            </w:tr>
            <w:tr w:rsidR="00A20ABE" w:rsidRPr="006E61E3" w14:paraId="779DACA8" w14:textId="77777777" w:rsidTr="000B75F3">
              <w:tc>
                <w:tcPr>
                  <w:tcW w:w="1489" w:type="dxa"/>
                </w:tcPr>
                <w:p w14:paraId="2064C5F9" w14:textId="77777777" w:rsidR="00A20ABE" w:rsidRPr="006E61E3" w:rsidRDefault="00A20ABE" w:rsidP="000B75F3">
                  <w:pPr>
                    <w:rPr>
                      <w:sz w:val="16"/>
                      <w:szCs w:val="16"/>
                    </w:rPr>
                  </w:pPr>
                  <w:r>
                    <w:rPr>
                      <w:sz w:val="16"/>
                      <w:szCs w:val="16"/>
                    </w:rPr>
                    <w:t>Lithium</w:t>
                  </w:r>
                </w:p>
              </w:tc>
              <w:tc>
                <w:tcPr>
                  <w:tcW w:w="992" w:type="dxa"/>
                </w:tcPr>
                <w:p w14:paraId="550B9DB3" w14:textId="77777777" w:rsidR="00A20ABE" w:rsidRPr="006E61E3" w:rsidRDefault="00A20ABE" w:rsidP="000B75F3">
                  <w:pPr>
                    <w:jc w:val="center"/>
                    <w:rPr>
                      <w:sz w:val="16"/>
                      <w:szCs w:val="16"/>
                    </w:rPr>
                  </w:pPr>
                  <w:r>
                    <w:rPr>
                      <w:sz w:val="16"/>
                      <w:szCs w:val="16"/>
                    </w:rPr>
                    <w:t>10%</w:t>
                  </w:r>
                </w:p>
              </w:tc>
              <w:tc>
                <w:tcPr>
                  <w:tcW w:w="992" w:type="dxa"/>
                </w:tcPr>
                <w:p w14:paraId="39ADB75E" w14:textId="77777777" w:rsidR="00A20ABE" w:rsidRPr="006E61E3" w:rsidRDefault="00A20ABE" w:rsidP="000B75F3">
                  <w:pPr>
                    <w:jc w:val="center"/>
                    <w:rPr>
                      <w:sz w:val="16"/>
                      <w:szCs w:val="16"/>
                    </w:rPr>
                  </w:pPr>
                  <w:r>
                    <w:rPr>
                      <w:sz w:val="16"/>
                      <w:szCs w:val="16"/>
                    </w:rPr>
                    <w:t>13%</w:t>
                  </w:r>
                </w:p>
              </w:tc>
              <w:tc>
                <w:tcPr>
                  <w:tcW w:w="851" w:type="dxa"/>
                </w:tcPr>
                <w:p w14:paraId="586054BC" w14:textId="77777777" w:rsidR="00A20ABE" w:rsidRPr="006E61E3" w:rsidRDefault="00A20ABE" w:rsidP="000B75F3">
                  <w:pPr>
                    <w:jc w:val="center"/>
                    <w:rPr>
                      <w:sz w:val="16"/>
                      <w:szCs w:val="16"/>
                    </w:rPr>
                  </w:pPr>
                  <w:r>
                    <w:rPr>
                      <w:sz w:val="16"/>
                      <w:szCs w:val="16"/>
                    </w:rPr>
                    <w:t>17%</w:t>
                  </w:r>
                </w:p>
              </w:tc>
              <w:tc>
                <w:tcPr>
                  <w:tcW w:w="992" w:type="dxa"/>
                </w:tcPr>
                <w:p w14:paraId="029F83FF" w14:textId="77777777" w:rsidR="00A20ABE" w:rsidRPr="006E61E3" w:rsidRDefault="00A20ABE" w:rsidP="000B75F3">
                  <w:pPr>
                    <w:jc w:val="center"/>
                    <w:rPr>
                      <w:sz w:val="16"/>
                      <w:szCs w:val="16"/>
                    </w:rPr>
                  </w:pPr>
                  <w:r>
                    <w:rPr>
                      <w:sz w:val="16"/>
                      <w:szCs w:val="16"/>
                    </w:rPr>
                    <w:t>24%</w:t>
                  </w:r>
                </w:p>
              </w:tc>
              <w:tc>
                <w:tcPr>
                  <w:tcW w:w="992" w:type="dxa"/>
                </w:tcPr>
                <w:p w14:paraId="3C977CFE" w14:textId="77777777" w:rsidR="00A20ABE" w:rsidRPr="006E61E3" w:rsidRDefault="00A20ABE" w:rsidP="000B75F3">
                  <w:pPr>
                    <w:jc w:val="center"/>
                    <w:rPr>
                      <w:sz w:val="16"/>
                      <w:szCs w:val="16"/>
                    </w:rPr>
                  </w:pPr>
                  <w:r>
                    <w:rPr>
                      <w:sz w:val="16"/>
                      <w:szCs w:val="16"/>
                    </w:rPr>
                    <w:t>33%</w:t>
                  </w:r>
                </w:p>
              </w:tc>
              <w:tc>
                <w:tcPr>
                  <w:tcW w:w="992" w:type="dxa"/>
                </w:tcPr>
                <w:p w14:paraId="1AA2EE53" w14:textId="77777777" w:rsidR="00A20ABE" w:rsidRPr="006E61E3" w:rsidRDefault="00A20ABE" w:rsidP="000B75F3">
                  <w:pPr>
                    <w:jc w:val="center"/>
                    <w:rPr>
                      <w:sz w:val="16"/>
                      <w:szCs w:val="16"/>
                    </w:rPr>
                  </w:pPr>
                  <w:r>
                    <w:rPr>
                      <w:sz w:val="16"/>
                      <w:szCs w:val="16"/>
                    </w:rPr>
                    <w:t>40%</w:t>
                  </w:r>
                </w:p>
              </w:tc>
            </w:tr>
          </w:tbl>
          <w:p w14:paraId="76F5A64F" w14:textId="77777777" w:rsidR="00A20ABE" w:rsidRPr="00B758F3" w:rsidRDefault="00A20ABE" w:rsidP="000B75F3">
            <w:pPr>
              <w:rPr>
                <w:sz w:val="16"/>
                <w:szCs w:val="16"/>
              </w:rPr>
            </w:pPr>
          </w:p>
          <w:p w14:paraId="48FA1983" w14:textId="77777777" w:rsidR="00A20ABE" w:rsidRPr="004A7909" w:rsidRDefault="00A20ABE" w:rsidP="000B75F3">
            <w:pPr>
              <w:rPr>
                <w:i/>
                <w:iCs/>
                <w:sz w:val="16"/>
                <w:szCs w:val="16"/>
              </w:rPr>
            </w:pPr>
            <w:r>
              <w:rPr>
                <w:i/>
                <w:iCs/>
                <w:sz w:val="16"/>
                <w:szCs w:val="16"/>
              </w:rPr>
              <w:t>Toelichting:</w:t>
            </w:r>
          </w:p>
          <w:p w14:paraId="3DB19753" w14:textId="77777777" w:rsidR="00A20ABE" w:rsidRDefault="00A20ABE" w:rsidP="000B75F3">
            <w:pPr>
              <w:rPr>
                <w:sz w:val="16"/>
                <w:szCs w:val="16"/>
              </w:rPr>
            </w:pPr>
            <w:r>
              <w:rPr>
                <w:sz w:val="16"/>
                <w:szCs w:val="16"/>
              </w:rPr>
              <w:t xml:space="preserve">Naast kobalt en koper, zijn de meest </w:t>
            </w:r>
            <w:r w:rsidRPr="00344B4F">
              <w:rPr>
                <w:sz w:val="16"/>
                <w:szCs w:val="16"/>
              </w:rPr>
              <w:t>belangrijk</w:t>
            </w:r>
            <w:r>
              <w:rPr>
                <w:sz w:val="16"/>
                <w:szCs w:val="16"/>
              </w:rPr>
              <w:t>e</w:t>
            </w:r>
            <w:r w:rsidRPr="00344B4F">
              <w:rPr>
                <w:sz w:val="16"/>
                <w:szCs w:val="16"/>
              </w:rPr>
              <w:t xml:space="preserve"> </w:t>
            </w:r>
            <w:r>
              <w:rPr>
                <w:sz w:val="16"/>
                <w:szCs w:val="16"/>
              </w:rPr>
              <w:t>conflict</w:t>
            </w:r>
            <w:r w:rsidRPr="00344B4F">
              <w:rPr>
                <w:sz w:val="16"/>
                <w:szCs w:val="16"/>
              </w:rPr>
              <w:t>mineralen en metalen tin, tantaal, wolfraam</w:t>
            </w:r>
            <w:r>
              <w:rPr>
                <w:sz w:val="16"/>
                <w:szCs w:val="16"/>
              </w:rPr>
              <w:t xml:space="preserve"> (tungsten)</w:t>
            </w:r>
            <w:r w:rsidRPr="00344B4F">
              <w:rPr>
                <w:sz w:val="16"/>
                <w:szCs w:val="16"/>
              </w:rPr>
              <w:t xml:space="preserve"> en goud</w:t>
            </w:r>
            <w:r>
              <w:rPr>
                <w:sz w:val="16"/>
                <w:szCs w:val="16"/>
              </w:rPr>
              <w:t xml:space="preserve"> (3TG). B</w:t>
            </w:r>
            <w:r w:rsidRPr="00344B4F">
              <w:rPr>
                <w:sz w:val="16"/>
                <w:szCs w:val="16"/>
              </w:rPr>
              <w:t>ij het winnen en verhandelen</w:t>
            </w:r>
            <w:r>
              <w:rPr>
                <w:sz w:val="16"/>
                <w:szCs w:val="16"/>
              </w:rPr>
              <w:t xml:space="preserve"> hiervan</w:t>
            </w:r>
            <w:r w:rsidRPr="00344B4F">
              <w:rPr>
                <w:sz w:val="16"/>
                <w:szCs w:val="16"/>
              </w:rPr>
              <w:t xml:space="preserve"> </w:t>
            </w:r>
            <w:r>
              <w:rPr>
                <w:sz w:val="16"/>
                <w:szCs w:val="16"/>
              </w:rPr>
              <w:t xml:space="preserve">is er </w:t>
            </w:r>
            <w:r w:rsidRPr="00344B4F">
              <w:rPr>
                <w:sz w:val="16"/>
                <w:szCs w:val="16"/>
              </w:rPr>
              <w:t>een verhoogd risico van criminaliteit, schending van mensenrechten en financiering van gewapende conflicten</w:t>
            </w:r>
            <w:r>
              <w:rPr>
                <w:sz w:val="16"/>
                <w:szCs w:val="16"/>
              </w:rPr>
              <w:t xml:space="preserve">. Aangezien kobalt in accu’s wordt gebruikt in combinatie met lithium (ook een groeiende vraag), wordt dit laatste materiaal ook opgenomen in dit criterium. Door in te zetten op </w:t>
            </w:r>
            <w:r w:rsidRPr="00D33CCB">
              <w:rPr>
                <w:sz w:val="16"/>
                <w:szCs w:val="16"/>
              </w:rPr>
              <w:t>aan post-consumer gerecycled</w:t>
            </w:r>
            <w:r>
              <w:rPr>
                <w:sz w:val="16"/>
                <w:szCs w:val="16"/>
              </w:rPr>
              <w:t xml:space="preserve"> materialen, wordt bovenstaande risico’s deels gemitigeerd.</w:t>
            </w:r>
          </w:p>
          <w:p w14:paraId="610711BC" w14:textId="77777777" w:rsidR="00A20ABE" w:rsidRDefault="00A20ABE" w:rsidP="000B75F3">
            <w:pPr>
              <w:rPr>
                <w:sz w:val="16"/>
                <w:szCs w:val="16"/>
              </w:rPr>
            </w:pPr>
          </w:p>
          <w:p w14:paraId="6740372E" w14:textId="77777777" w:rsidR="00A20ABE" w:rsidRDefault="00A20ABE" w:rsidP="000B75F3">
            <w:pPr>
              <w:rPr>
                <w:i/>
                <w:iCs/>
                <w:sz w:val="16"/>
                <w:szCs w:val="16"/>
              </w:rPr>
            </w:pPr>
            <w:r>
              <w:rPr>
                <w:i/>
                <w:iCs/>
                <w:sz w:val="16"/>
                <w:szCs w:val="16"/>
              </w:rPr>
              <w:t>Bewijsmiddelen:</w:t>
            </w:r>
          </w:p>
          <w:p w14:paraId="2591D068" w14:textId="77777777" w:rsidR="00A20ABE" w:rsidRPr="006763FC" w:rsidRDefault="00A20ABE" w:rsidP="00DA5FE6">
            <w:pPr>
              <w:pStyle w:val="Lijstalinea"/>
              <w:numPr>
                <w:ilvl w:val="0"/>
                <w:numId w:val="55"/>
              </w:numPr>
              <w:rPr>
                <w:sz w:val="16"/>
                <w:szCs w:val="16"/>
              </w:rPr>
            </w:pPr>
            <w:r>
              <w:rPr>
                <w:sz w:val="16"/>
                <w:szCs w:val="16"/>
              </w:rPr>
              <w:t>Zie bewijsmiddelen inclusief toelichting conform E.16.3.9, waarbij in geval van gebruik van woorden kunststof c.q. plastic in dit geval bovenstaande mineralen en metalen gelezen dient te worden.</w:t>
            </w:r>
          </w:p>
          <w:p w14:paraId="65F4E073" w14:textId="77777777" w:rsidR="00A20ABE" w:rsidRPr="0085015E" w:rsidRDefault="00A20ABE" w:rsidP="000B75F3">
            <w:pPr>
              <w:rPr>
                <w:sz w:val="16"/>
                <w:szCs w:val="16"/>
              </w:rPr>
            </w:pPr>
          </w:p>
        </w:tc>
      </w:tr>
      <w:tr w:rsidR="00A20ABE" w:rsidRPr="00D33CCB" w14:paraId="2F9B20CB"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641E9132" w14:textId="77777777" w:rsidR="00A20ABE" w:rsidRPr="00D33CCB" w:rsidRDefault="00A20ABE" w:rsidP="000B75F3">
            <w:pPr>
              <w:rPr>
                <w:rFonts w:cs="Arial"/>
                <w:bCs/>
                <w:sz w:val="16"/>
                <w:szCs w:val="16"/>
              </w:rPr>
            </w:pPr>
            <w:bookmarkStart w:id="30" w:name="_Hlk131510090"/>
            <w:r w:rsidRPr="00D33CCB">
              <w:rPr>
                <w:rFonts w:cs="Arial"/>
                <w:bCs/>
                <w:sz w:val="16"/>
                <w:szCs w:val="16"/>
              </w:rPr>
              <w:t>E.16.3.</w:t>
            </w:r>
            <w:r>
              <w:rPr>
                <w:rFonts w:cs="Arial"/>
                <w:bCs/>
                <w:sz w:val="16"/>
                <w:szCs w:val="16"/>
              </w:rPr>
              <w:t>12</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03B51D6F" w14:textId="77777777" w:rsidR="00A20ABE" w:rsidRPr="0085015E" w:rsidRDefault="00A20ABE" w:rsidP="000B75F3">
            <w:pPr>
              <w:rPr>
                <w:sz w:val="16"/>
                <w:szCs w:val="16"/>
              </w:rPr>
            </w:pPr>
            <w:r w:rsidRPr="0085015E">
              <w:rPr>
                <w:sz w:val="16"/>
                <w:szCs w:val="16"/>
              </w:rPr>
              <w:t xml:space="preserve">In het kader van afvalcompensatie dient Opdrachtnemer te garanderen dat Laptops, Tablets  en Smartphones geleverd worden met één van de volgende certificaten: </w:t>
            </w:r>
            <w:r w:rsidRPr="0085015E">
              <w:rPr>
                <w:b/>
                <w:bCs/>
                <w:sz w:val="16"/>
                <w:szCs w:val="16"/>
              </w:rPr>
              <w:t>TCO Certified Edge, E-waste Compensated</w:t>
            </w:r>
            <w:r w:rsidRPr="0085015E">
              <w:rPr>
                <w:sz w:val="16"/>
                <w:szCs w:val="16"/>
              </w:rPr>
              <w:t xml:space="preserve"> of een gelijkwaardig certificaat. Deze compensatie dient maximaal 3 maanden na besteldatum ingekocht te zijn. </w:t>
            </w:r>
          </w:p>
          <w:p w14:paraId="5636DEE0" w14:textId="77777777" w:rsidR="00A20ABE" w:rsidRPr="0085015E" w:rsidRDefault="00A20ABE" w:rsidP="000B75F3">
            <w:pPr>
              <w:rPr>
                <w:sz w:val="16"/>
                <w:szCs w:val="16"/>
              </w:rPr>
            </w:pPr>
          </w:p>
          <w:p w14:paraId="12111005" w14:textId="77777777" w:rsidR="00A20ABE" w:rsidRPr="0085015E" w:rsidRDefault="00A20ABE" w:rsidP="000B75F3">
            <w:pPr>
              <w:rPr>
                <w:sz w:val="16"/>
                <w:szCs w:val="16"/>
              </w:rPr>
            </w:pPr>
            <w:r w:rsidRPr="0085015E">
              <w:rPr>
                <w:sz w:val="16"/>
                <w:szCs w:val="16"/>
              </w:rPr>
              <w:t>Indien het percentage recyclede materialen ten opzichte van het totale gewicht (conform ISO14021) meer dan 20% betreft, mag het percentage gerecyclede materialen procentueel in mindering worden gebracht op het aantal ‘PCB Weight Unit’ en ‘Battery Weight Unit’ conform de criteria van TCO Certified E-waste Compensated (</w:t>
            </w:r>
            <w:hyperlink r:id="rId78" w:history="1">
              <w:r w:rsidRPr="0085015E">
                <w:rPr>
                  <w:color w:val="0000FF"/>
                  <w:sz w:val="16"/>
                  <w:szCs w:val="16"/>
                  <w:u w:val="single"/>
                </w:rPr>
                <w:t>notebooks</w:t>
              </w:r>
            </w:hyperlink>
            <w:r w:rsidRPr="0085015E">
              <w:rPr>
                <w:sz w:val="16"/>
                <w:szCs w:val="16"/>
              </w:rPr>
              <w:t xml:space="preserve">, </w:t>
            </w:r>
            <w:hyperlink r:id="rId79" w:history="1">
              <w:r w:rsidRPr="0085015E">
                <w:rPr>
                  <w:color w:val="0000FF"/>
                  <w:sz w:val="16"/>
                  <w:szCs w:val="16"/>
                  <w:u w:val="single"/>
                </w:rPr>
                <w:t>tablets</w:t>
              </w:r>
            </w:hyperlink>
            <w:r w:rsidRPr="0085015E">
              <w:rPr>
                <w:sz w:val="16"/>
                <w:szCs w:val="16"/>
              </w:rPr>
              <w:t xml:space="preserve"> en </w:t>
            </w:r>
            <w:hyperlink r:id="rId80" w:history="1">
              <w:r w:rsidRPr="0085015E">
                <w:rPr>
                  <w:color w:val="0000FF"/>
                  <w:sz w:val="16"/>
                  <w:szCs w:val="16"/>
                  <w:u w:val="single"/>
                </w:rPr>
                <w:t>smartphones</w:t>
              </w:r>
            </w:hyperlink>
            <w:r w:rsidRPr="0085015E">
              <w:rPr>
                <w:sz w:val="16"/>
                <w:szCs w:val="16"/>
              </w:rPr>
              <w:t>).</w:t>
            </w:r>
          </w:p>
          <w:p w14:paraId="33A03EB9" w14:textId="77777777" w:rsidR="00A20ABE" w:rsidRPr="0085015E" w:rsidRDefault="00A20ABE" w:rsidP="000B75F3">
            <w:pPr>
              <w:rPr>
                <w:sz w:val="16"/>
                <w:szCs w:val="16"/>
              </w:rPr>
            </w:pPr>
          </w:p>
          <w:p w14:paraId="25930DCF" w14:textId="77777777" w:rsidR="00A20ABE" w:rsidRPr="0085015E" w:rsidRDefault="00A20ABE" w:rsidP="000B75F3">
            <w:pPr>
              <w:rPr>
                <w:sz w:val="16"/>
                <w:szCs w:val="16"/>
              </w:rPr>
            </w:pPr>
            <w:r w:rsidRPr="0085015E">
              <w:rPr>
                <w:i/>
                <w:iCs/>
                <w:sz w:val="16"/>
                <w:szCs w:val="16"/>
              </w:rPr>
              <w:t>Voorbeeld:</w:t>
            </w:r>
          </w:p>
          <w:p w14:paraId="1585866F" w14:textId="77777777" w:rsidR="00A20ABE" w:rsidRPr="0085015E" w:rsidRDefault="00A20ABE" w:rsidP="000B75F3">
            <w:pPr>
              <w:rPr>
                <w:sz w:val="16"/>
                <w:szCs w:val="16"/>
              </w:rPr>
            </w:pPr>
            <w:r w:rsidRPr="0085015E">
              <w:rPr>
                <w:sz w:val="16"/>
                <w:szCs w:val="16"/>
              </w:rPr>
              <w:t>In onderstaande tabel is sprake van een Product met 25% gerecycled materialen:</w:t>
            </w:r>
          </w:p>
          <w:p w14:paraId="3E8307B2" w14:textId="77777777" w:rsidR="00A20ABE" w:rsidRPr="0085015E" w:rsidRDefault="00A20ABE" w:rsidP="000B75F3">
            <w:pPr>
              <w:rPr>
                <w:sz w:val="16"/>
                <w:szCs w:val="16"/>
              </w:rPr>
            </w:pPr>
          </w:p>
          <w:tbl>
            <w:tblPr>
              <w:tblStyle w:val="Tabelraster"/>
              <w:tblW w:w="0" w:type="auto"/>
              <w:tblLayout w:type="fixed"/>
              <w:tblLook w:val="04A0" w:firstRow="1" w:lastRow="0" w:firstColumn="1" w:lastColumn="0" w:noHBand="0" w:noVBand="1"/>
            </w:tblPr>
            <w:tblGrid>
              <w:gridCol w:w="1489"/>
              <w:gridCol w:w="1701"/>
              <w:gridCol w:w="2116"/>
            </w:tblGrid>
            <w:tr w:rsidR="00A20ABE" w:rsidRPr="00DD5F12" w14:paraId="509DA340" w14:textId="77777777" w:rsidTr="00F849B1">
              <w:tc>
                <w:tcPr>
                  <w:tcW w:w="1489" w:type="dxa"/>
                  <w:shd w:val="clear" w:color="auto" w:fill="365F91" w:themeFill="accent1" w:themeFillShade="BF"/>
                </w:tcPr>
                <w:p w14:paraId="43CB1A6B" w14:textId="77777777" w:rsidR="00A20ABE" w:rsidRPr="00DD5F12" w:rsidRDefault="00A20ABE" w:rsidP="000B75F3">
                  <w:pPr>
                    <w:rPr>
                      <w:b/>
                      <w:bCs/>
                      <w:color w:val="FFFFFF" w:themeColor="background1"/>
                      <w:sz w:val="16"/>
                      <w:szCs w:val="16"/>
                    </w:rPr>
                  </w:pPr>
                  <w:r w:rsidRPr="00DD5F12">
                    <w:rPr>
                      <w:b/>
                      <w:bCs/>
                      <w:color w:val="FFFFFF" w:themeColor="background1"/>
                      <w:sz w:val="16"/>
                      <w:szCs w:val="16"/>
                    </w:rPr>
                    <w:t>Product</w:t>
                  </w:r>
                </w:p>
              </w:tc>
              <w:tc>
                <w:tcPr>
                  <w:tcW w:w="1701" w:type="dxa"/>
                  <w:shd w:val="clear" w:color="auto" w:fill="365F91" w:themeFill="accent1" w:themeFillShade="BF"/>
                </w:tcPr>
                <w:p w14:paraId="61C16425" w14:textId="77777777" w:rsidR="00A20ABE" w:rsidRPr="00DD5F12" w:rsidRDefault="00A20ABE" w:rsidP="000B75F3">
                  <w:pPr>
                    <w:rPr>
                      <w:b/>
                      <w:bCs/>
                      <w:color w:val="FFFFFF" w:themeColor="background1"/>
                      <w:sz w:val="16"/>
                      <w:szCs w:val="16"/>
                    </w:rPr>
                  </w:pPr>
                  <w:r w:rsidRPr="00DD5F12">
                    <w:rPr>
                      <w:b/>
                      <w:bCs/>
                      <w:color w:val="FFFFFF" w:themeColor="background1"/>
                      <w:sz w:val="16"/>
                      <w:szCs w:val="16"/>
                    </w:rPr>
                    <w:t>PCB Weight Unit</w:t>
                  </w:r>
                </w:p>
              </w:tc>
              <w:tc>
                <w:tcPr>
                  <w:tcW w:w="2116" w:type="dxa"/>
                  <w:shd w:val="clear" w:color="auto" w:fill="365F91" w:themeFill="accent1" w:themeFillShade="BF"/>
                </w:tcPr>
                <w:p w14:paraId="532BC126" w14:textId="77777777" w:rsidR="00A20ABE" w:rsidRPr="00DD5F12" w:rsidRDefault="00A20ABE" w:rsidP="000B75F3">
                  <w:pPr>
                    <w:rPr>
                      <w:b/>
                      <w:bCs/>
                      <w:color w:val="FFFFFF" w:themeColor="background1"/>
                      <w:sz w:val="16"/>
                      <w:szCs w:val="16"/>
                    </w:rPr>
                  </w:pPr>
                  <w:r w:rsidRPr="00DD5F12">
                    <w:rPr>
                      <w:b/>
                      <w:bCs/>
                      <w:color w:val="FFFFFF" w:themeColor="background1"/>
                      <w:sz w:val="16"/>
                      <w:szCs w:val="16"/>
                    </w:rPr>
                    <w:t>Battery Weight Unit</w:t>
                  </w:r>
                </w:p>
              </w:tc>
            </w:tr>
            <w:tr w:rsidR="00A20ABE" w:rsidRPr="0085015E" w14:paraId="61C8CDD6" w14:textId="77777777" w:rsidTr="000B75F3">
              <w:tc>
                <w:tcPr>
                  <w:tcW w:w="1489" w:type="dxa"/>
                </w:tcPr>
                <w:p w14:paraId="4A8C9CED" w14:textId="77777777" w:rsidR="00A20ABE" w:rsidRPr="0085015E" w:rsidRDefault="00A20ABE" w:rsidP="000B75F3">
                  <w:pPr>
                    <w:rPr>
                      <w:sz w:val="16"/>
                      <w:szCs w:val="16"/>
                    </w:rPr>
                  </w:pPr>
                  <w:r w:rsidRPr="0085015E">
                    <w:rPr>
                      <w:sz w:val="16"/>
                      <w:szCs w:val="16"/>
                    </w:rPr>
                    <w:t>Phone</w:t>
                  </w:r>
                </w:p>
              </w:tc>
              <w:tc>
                <w:tcPr>
                  <w:tcW w:w="1701" w:type="dxa"/>
                </w:tcPr>
                <w:p w14:paraId="0F6CFF4D" w14:textId="77777777" w:rsidR="00A20ABE" w:rsidRPr="0085015E" w:rsidRDefault="00A20ABE" w:rsidP="000B75F3">
                  <w:pPr>
                    <w:jc w:val="center"/>
                    <w:rPr>
                      <w:sz w:val="16"/>
                      <w:szCs w:val="16"/>
                    </w:rPr>
                  </w:pPr>
                  <w:r w:rsidRPr="0085015E">
                    <w:rPr>
                      <w:sz w:val="16"/>
                      <w:szCs w:val="16"/>
                    </w:rPr>
                    <w:t>0,75</w:t>
                  </w:r>
                </w:p>
              </w:tc>
              <w:tc>
                <w:tcPr>
                  <w:tcW w:w="2116" w:type="dxa"/>
                </w:tcPr>
                <w:p w14:paraId="638AE039" w14:textId="77777777" w:rsidR="00A20ABE" w:rsidRPr="0085015E" w:rsidRDefault="00A20ABE" w:rsidP="000B75F3">
                  <w:pPr>
                    <w:jc w:val="center"/>
                    <w:rPr>
                      <w:sz w:val="16"/>
                      <w:szCs w:val="16"/>
                    </w:rPr>
                  </w:pPr>
                  <w:r w:rsidRPr="0085015E">
                    <w:rPr>
                      <w:sz w:val="16"/>
                      <w:szCs w:val="16"/>
                    </w:rPr>
                    <w:t>0,75</w:t>
                  </w:r>
                </w:p>
              </w:tc>
            </w:tr>
            <w:tr w:rsidR="00A20ABE" w:rsidRPr="0085015E" w14:paraId="69BC4A9E" w14:textId="77777777" w:rsidTr="000B75F3">
              <w:tc>
                <w:tcPr>
                  <w:tcW w:w="1489" w:type="dxa"/>
                </w:tcPr>
                <w:p w14:paraId="6F8D707E" w14:textId="77777777" w:rsidR="00A20ABE" w:rsidRPr="0085015E" w:rsidRDefault="00A20ABE" w:rsidP="000B75F3">
                  <w:pPr>
                    <w:rPr>
                      <w:sz w:val="16"/>
                      <w:szCs w:val="16"/>
                    </w:rPr>
                  </w:pPr>
                  <w:r w:rsidRPr="0085015E">
                    <w:rPr>
                      <w:sz w:val="16"/>
                      <w:szCs w:val="16"/>
                    </w:rPr>
                    <w:t>Tablet</w:t>
                  </w:r>
                </w:p>
              </w:tc>
              <w:tc>
                <w:tcPr>
                  <w:tcW w:w="1701" w:type="dxa"/>
                </w:tcPr>
                <w:p w14:paraId="2021853D" w14:textId="77777777" w:rsidR="00A20ABE" w:rsidRPr="0085015E" w:rsidRDefault="00A20ABE" w:rsidP="000B75F3">
                  <w:pPr>
                    <w:jc w:val="center"/>
                    <w:rPr>
                      <w:sz w:val="16"/>
                      <w:szCs w:val="16"/>
                    </w:rPr>
                  </w:pPr>
                  <w:r w:rsidRPr="0085015E">
                    <w:rPr>
                      <w:sz w:val="16"/>
                      <w:szCs w:val="16"/>
                    </w:rPr>
                    <w:t>2,25</w:t>
                  </w:r>
                </w:p>
              </w:tc>
              <w:tc>
                <w:tcPr>
                  <w:tcW w:w="2116" w:type="dxa"/>
                </w:tcPr>
                <w:p w14:paraId="41014B8E" w14:textId="77777777" w:rsidR="00A20ABE" w:rsidRPr="0085015E" w:rsidRDefault="00A20ABE" w:rsidP="000B75F3">
                  <w:pPr>
                    <w:jc w:val="center"/>
                    <w:rPr>
                      <w:sz w:val="16"/>
                      <w:szCs w:val="16"/>
                    </w:rPr>
                  </w:pPr>
                  <w:r w:rsidRPr="0085015E">
                    <w:rPr>
                      <w:sz w:val="16"/>
                      <w:szCs w:val="16"/>
                    </w:rPr>
                    <w:t>2,25</w:t>
                  </w:r>
                </w:p>
              </w:tc>
            </w:tr>
            <w:tr w:rsidR="00A20ABE" w:rsidRPr="0085015E" w14:paraId="313BD20D" w14:textId="77777777" w:rsidTr="000B75F3">
              <w:tc>
                <w:tcPr>
                  <w:tcW w:w="1489" w:type="dxa"/>
                </w:tcPr>
                <w:p w14:paraId="77878CE6" w14:textId="77777777" w:rsidR="00A20ABE" w:rsidRPr="0085015E" w:rsidRDefault="00A20ABE" w:rsidP="000B75F3">
                  <w:pPr>
                    <w:rPr>
                      <w:sz w:val="16"/>
                      <w:szCs w:val="16"/>
                    </w:rPr>
                  </w:pPr>
                  <w:r w:rsidRPr="0085015E">
                    <w:rPr>
                      <w:sz w:val="16"/>
                      <w:szCs w:val="16"/>
                    </w:rPr>
                    <w:t>Notebook</w:t>
                  </w:r>
                </w:p>
              </w:tc>
              <w:tc>
                <w:tcPr>
                  <w:tcW w:w="1701" w:type="dxa"/>
                </w:tcPr>
                <w:p w14:paraId="26355D46" w14:textId="77777777" w:rsidR="00A20ABE" w:rsidRPr="0085015E" w:rsidRDefault="00A20ABE" w:rsidP="000B75F3">
                  <w:pPr>
                    <w:jc w:val="center"/>
                    <w:rPr>
                      <w:sz w:val="16"/>
                      <w:szCs w:val="16"/>
                    </w:rPr>
                  </w:pPr>
                  <w:r w:rsidRPr="0085015E">
                    <w:rPr>
                      <w:sz w:val="16"/>
                      <w:szCs w:val="16"/>
                    </w:rPr>
                    <w:t>6,75</w:t>
                  </w:r>
                </w:p>
              </w:tc>
              <w:tc>
                <w:tcPr>
                  <w:tcW w:w="2116" w:type="dxa"/>
                </w:tcPr>
                <w:p w14:paraId="68481ADF" w14:textId="77777777" w:rsidR="00A20ABE" w:rsidRPr="0085015E" w:rsidRDefault="00A20ABE" w:rsidP="000B75F3">
                  <w:pPr>
                    <w:jc w:val="center"/>
                    <w:rPr>
                      <w:sz w:val="16"/>
                      <w:szCs w:val="16"/>
                    </w:rPr>
                  </w:pPr>
                  <w:r w:rsidRPr="0085015E">
                    <w:rPr>
                      <w:sz w:val="16"/>
                      <w:szCs w:val="16"/>
                    </w:rPr>
                    <w:t>6,75</w:t>
                  </w:r>
                </w:p>
              </w:tc>
            </w:tr>
          </w:tbl>
          <w:p w14:paraId="5EF60BEC" w14:textId="77777777" w:rsidR="00A20ABE" w:rsidRPr="0085015E" w:rsidRDefault="00A20ABE" w:rsidP="000B75F3">
            <w:pPr>
              <w:rPr>
                <w:sz w:val="16"/>
                <w:szCs w:val="16"/>
              </w:rPr>
            </w:pPr>
          </w:p>
          <w:p w14:paraId="2034365A" w14:textId="36D915DD" w:rsidR="00A20ABE" w:rsidRPr="0085015E" w:rsidRDefault="00A20ABE" w:rsidP="000B75F3">
            <w:pPr>
              <w:rPr>
                <w:sz w:val="16"/>
                <w:szCs w:val="16"/>
              </w:rPr>
            </w:pPr>
            <w:r w:rsidRPr="0085015E">
              <w:rPr>
                <w:sz w:val="16"/>
                <w:szCs w:val="16"/>
              </w:rPr>
              <w:t xml:space="preserve">Indien het percentage recyclede materialen ten opzichte van het totale gewicht (conform ISO14021) niet specifiek vermeld staat in de </w:t>
            </w:r>
            <w:hyperlink r:id="rId81" w:history="1">
              <w:r w:rsidRPr="0085015E">
                <w:rPr>
                  <w:color w:val="0000FF"/>
                  <w:sz w:val="16"/>
                  <w:szCs w:val="16"/>
                  <w:u w:val="single"/>
                </w:rPr>
                <w:t>milieurapportage</w:t>
              </w:r>
            </w:hyperlink>
            <w:r w:rsidRPr="0085015E">
              <w:rPr>
                <w:sz w:val="16"/>
                <w:szCs w:val="16"/>
              </w:rPr>
              <w:t xml:space="preserve"> van de fabrikant (danwel door fabrikant beschikbaar wordt gesteld), geldt dat Opdrachtnemer voor alle Laptops, Tablets  en Smartphones als uitgangspunt een percentage hanteert van </w:t>
            </w:r>
            <w:r w:rsidR="00090725">
              <w:rPr>
                <w:sz w:val="16"/>
                <w:szCs w:val="16"/>
              </w:rPr>
              <w:t>1</w:t>
            </w:r>
            <w:r w:rsidRPr="0085015E">
              <w:rPr>
                <w:sz w:val="16"/>
                <w:szCs w:val="16"/>
              </w:rPr>
              <w:t>0% recyclede materialen.</w:t>
            </w:r>
          </w:p>
          <w:p w14:paraId="0E15D777" w14:textId="77777777" w:rsidR="00A20ABE" w:rsidRPr="0085015E" w:rsidRDefault="00A20ABE" w:rsidP="000B75F3">
            <w:pPr>
              <w:rPr>
                <w:sz w:val="16"/>
                <w:szCs w:val="16"/>
              </w:rPr>
            </w:pPr>
          </w:p>
          <w:p w14:paraId="76F7AF9E" w14:textId="77777777" w:rsidR="00A20ABE" w:rsidRPr="0085015E" w:rsidRDefault="00A20ABE" w:rsidP="000B75F3">
            <w:pPr>
              <w:rPr>
                <w:i/>
                <w:iCs/>
                <w:sz w:val="16"/>
                <w:szCs w:val="16"/>
              </w:rPr>
            </w:pPr>
            <w:r w:rsidRPr="0085015E">
              <w:rPr>
                <w:i/>
                <w:iCs/>
                <w:sz w:val="16"/>
                <w:szCs w:val="16"/>
              </w:rPr>
              <w:t>Toelichting</w:t>
            </w:r>
          </w:p>
          <w:p w14:paraId="171933DE" w14:textId="77777777" w:rsidR="00A20ABE" w:rsidRDefault="00A20ABE" w:rsidP="000B75F3">
            <w:pPr>
              <w:rPr>
                <w:sz w:val="16"/>
                <w:szCs w:val="16"/>
              </w:rPr>
            </w:pPr>
            <w:r w:rsidRPr="0085015E">
              <w:rPr>
                <w:sz w:val="16"/>
                <w:szCs w:val="16"/>
              </w:rPr>
              <w:t>Onder afvalcompensatie wordt verstaan dat voor ieder geleverd product evenzoveel elektronica-afval wordt ingezameld en gerecycled. Het moet daarbij gaan om inzameling van elektronisch afval dat geen functionaliteit meer heeft. Met andere woorden: er mogen alleen afgedankte producten worden ingezameld, die anders naar finale afvalverwerking (verbranding of stort) zouden gaan. Indien recycling in Europa plaatsvindt moet de uiteindelijke recycling WEEELABEX gecertificeerd zijn volgens WEEELABEX, de EERA standaard (</w:t>
            </w:r>
            <w:hyperlink r:id="rId82" w:history="1">
              <w:r w:rsidRPr="0085015E">
                <w:rPr>
                  <w:sz w:val="16"/>
                  <w:szCs w:val="16"/>
                </w:rPr>
                <w:t>TS 50625-5 van CENELEC</w:t>
              </w:r>
            </w:hyperlink>
            <w:r w:rsidRPr="0085015E">
              <w:rPr>
                <w:sz w:val="16"/>
                <w:szCs w:val="16"/>
              </w:rPr>
              <w:t>) of een gelijkwaardig systeem.</w:t>
            </w:r>
          </w:p>
          <w:p w14:paraId="3CE77BAE" w14:textId="77777777" w:rsidR="00A20ABE" w:rsidRDefault="00A20ABE" w:rsidP="000B75F3">
            <w:pPr>
              <w:rPr>
                <w:sz w:val="16"/>
                <w:szCs w:val="16"/>
              </w:rPr>
            </w:pPr>
          </w:p>
          <w:p w14:paraId="17808640" w14:textId="77777777" w:rsidR="00A20ABE" w:rsidRPr="0085015E" w:rsidRDefault="00A20ABE" w:rsidP="000B75F3">
            <w:pPr>
              <w:rPr>
                <w:i/>
                <w:iCs/>
                <w:sz w:val="16"/>
                <w:szCs w:val="16"/>
              </w:rPr>
            </w:pPr>
            <w:r w:rsidRPr="0085015E">
              <w:rPr>
                <w:i/>
                <w:iCs/>
                <w:sz w:val="16"/>
                <w:szCs w:val="16"/>
              </w:rPr>
              <w:t>Bewijsmiddelen:</w:t>
            </w:r>
          </w:p>
          <w:p w14:paraId="38AAF607" w14:textId="66464712" w:rsidR="00A20ABE" w:rsidRPr="0085015E" w:rsidRDefault="00A20ABE" w:rsidP="00DA5FE6">
            <w:pPr>
              <w:numPr>
                <w:ilvl w:val="0"/>
                <w:numId w:val="44"/>
              </w:numPr>
              <w:contextualSpacing/>
              <w:rPr>
                <w:sz w:val="16"/>
                <w:szCs w:val="16"/>
                <w:lang w:val="en-US"/>
              </w:rPr>
            </w:pPr>
            <w:r w:rsidRPr="0085015E">
              <w:rPr>
                <w:sz w:val="16"/>
                <w:szCs w:val="16"/>
                <w:lang w:val="en-US"/>
              </w:rPr>
              <w:t xml:space="preserve">TCO certified Edge E-waste compensated </w:t>
            </w:r>
            <w:hyperlink r:id="rId83" w:history="1">
              <w:r w:rsidR="003007DC" w:rsidRPr="003007DC">
                <w:rPr>
                  <w:rStyle w:val="Hyperlink"/>
                  <w:sz w:val="16"/>
                  <w:szCs w:val="16"/>
                  <w:lang w:val="en-US"/>
                </w:rPr>
                <w:t>notebooks</w:t>
              </w:r>
            </w:hyperlink>
            <w:r w:rsidR="003007DC">
              <w:rPr>
                <w:sz w:val="16"/>
                <w:szCs w:val="16"/>
                <w:lang w:val="en-US"/>
              </w:rPr>
              <w:t xml:space="preserve">, </w:t>
            </w:r>
            <w:hyperlink r:id="rId84" w:history="1">
              <w:r w:rsidRPr="0085015E">
                <w:rPr>
                  <w:color w:val="0000FF"/>
                  <w:sz w:val="16"/>
                  <w:szCs w:val="16"/>
                  <w:u w:val="single"/>
                  <w:lang w:val="en-US"/>
                </w:rPr>
                <w:t>tablets</w:t>
              </w:r>
            </w:hyperlink>
            <w:r w:rsidRPr="0085015E">
              <w:rPr>
                <w:sz w:val="16"/>
                <w:szCs w:val="16"/>
                <w:lang w:val="en-US"/>
              </w:rPr>
              <w:t xml:space="preserve"> en </w:t>
            </w:r>
            <w:hyperlink r:id="rId85" w:history="1">
              <w:r w:rsidRPr="0085015E">
                <w:rPr>
                  <w:color w:val="0000FF"/>
                  <w:sz w:val="16"/>
                  <w:szCs w:val="16"/>
                  <w:u w:val="single"/>
                  <w:lang w:val="en-US"/>
                </w:rPr>
                <w:t>smartphones</w:t>
              </w:r>
            </w:hyperlink>
            <w:r w:rsidRPr="0085015E">
              <w:rPr>
                <w:sz w:val="16"/>
                <w:szCs w:val="16"/>
                <w:lang w:val="en-US"/>
              </w:rPr>
              <w:t>) ;</w:t>
            </w:r>
          </w:p>
          <w:p w14:paraId="11AD4DE7" w14:textId="77777777" w:rsidR="00A20ABE" w:rsidRPr="0085015E" w:rsidRDefault="00A20ABE" w:rsidP="00DA5FE6">
            <w:pPr>
              <w:numPr>
                <w:ilvl w:val="0"/>
                <w:numId w:val="43"/>
              </w:numPr>
              <w:contextualSpacing/>
              <w:rPr>
                <w:sz w:val="16"/>
                <w:szCs w:val="16"/>
              </w:rPr>
            </w:pPr>
            <w:r w:rsidRPr="0085015E">
              <w:rPr>
                <w:sz w:val="16"/>
                <w:szCs w:val="16"/>
              </w:rPr>
              <w:t>Gelijkwaardig kan aangetoond worden middels een ondertekende 'Verklaring van gelijkwaardigheid' door een onafhankelijke ISO17025 en ISO17021 (indien van toepassing) auditor/aanbieder met daarin een analyse/ vergelijking op detailniveau van de aangeboden standaard ten opzichte van TCO certified Edge E-waste compensated. De bewijslast hiervoor ligt bij Opdrachtnemer.</w:t>
            </w:r>
          </w:p>
          <w:p w14:paraId="409244D9" w14:textId="77777777" w:rsidR="00A20ABE" w:rsidRPr="0085015E" w:rsidRDefault="00A20ABE" w:rsidP="000B75F3">
            <w:pPr>
              <w:rPr>
                <w:sz w:val="16"/>
                <w:szCs w:val="16"/>
              </w:rPr>
            </w:pPr>
          </w:p>
          <w:p w14:paraId="46681FEF" w14:textId="77777777" w:rsidR="00A20ABE" w:rsidRPr="0085015E" w:rsidRDefault="00A20ABE" w:rsidP="000B75F3">
            <w:pPr>
              <w:rPr>
                <w:sz w:val="16"/>
                <w:szCs w:val="16"/>
              </w:rPr>
            </w:pPr>
            <w:r w:rsidRPr="0085015E">
              <w:rPr>
                <w:sz w:val="16"/>
                <w:szCs w:val="16"/>
              </w:rPr>
              <w:t xml:space="preserve">Indien u gebruik maakt van een derde partij welke "approved collector within the framework of </w:t>
            </w:r>
            <w:hyperlink r:id="rId86" w:history="1">
              <w:r w:rsidRPr="0085015E">
                <w:rPr>
                  <w:color w:val="0000FF"/>
                  <w:sz w:val="16"/>
                  <w:szCs w:val="16"/>
                  <w:u w:val="single"/>
                </w:rPr>
                <w:t>TCO Certified Edge, E-waste Compensated</w:t>
              </w:r>
            </w:hyperlink>
            <w:r w:rsidRPr="0085015E">
              <w:rPr>
                <w:sz w:val="16"/>
                <w:szCs w:val="16"/>
              </w:rPr>
              <w:t xml:space="preserve">" is én de dienstverlening wordt conform de standaarden van TCO Certified Edge, E-waste compensated uitgevoerd, dan wordt dit beschouwd als gelijkwaardig. </w:t>
            </w:r>
          </w:p>
          <w:p w14:paraId="239DEB45" w14:textId="77777777" w:rsidR="00A20ABE" w:rsidRPr="0085015E" w:rsidRDefault="00A20ABE" w:rsidP="000B75F3">
            <w:pPr>
              <w:rPr>
                <w:rFonts w:cs="Calibri"/>
                <w:sz w:val="16"/>
                <w:szCs w:val="16"/>
              </w:rPr>
            </w:pPr>
          </w:p>
          <w:p w14:paraId="7C576891" w14:textId="77777777" w:rsidR="00A20ABE" w:rsidRPr="0085015E" w:rsidRDefault="00A20ABE" w:rsidP="000B75F3">
            <w:pPr>
              <w:rPr>
                <w:i/>
                <w:iCs/>
                <w:sz w:val="16"/>
                <w:szCs w:val="16"/>
              </w:rPr>
            </w:pPr>
            <w:r w:rsidRPr="0085015E">
              <w:rPr>
                <w:i/>
                <w:iCs/>
                <w:sz w:val="16"/>
                <w:szCs w:val="16"/>
              </w:rPr>
              <w:t>Onderliggende bewijsmiddelen dienen</w:t>
            </w:r>
            <w:r w:rsidRPr="0085015E">
              <w:rPr>
                <w:rFonts w:cs="Calibri"/>
                <w:i/>
                <w:iCs/>
                <w:sz w:val="16"/>
                <w:szCs w:val="16"/>
              </w:rPr>
              <w:t xml:space="preserve"> in ieder geval te bestaan uit:</w:t>
            </w:r>
          </w:p>
          <w:p w14:paraId="40536CD9" w14:textId="77777777" w:rsidR="00A20ABE" w:rsidRPr="0085015E" w:rsidRDefault="00A20ABE" w:rsidP="00DA5FE6">
            <w:pPr>
              <w:numPr>
                <w:ilvl w:val="0"/>
                <w:numId w:val="40"/>
              </w:numPr>
              <w:contextualSpacing/>
              <w:rPr>
                <w:rFonts w:cs="Calibri"/>
                <w:sz w:val="16"/>
                <w:szCs w:val="16"/>
              </w:rPr>
            </w:pPr>
            <w:r w:rsidRPr="0085015E">
              <w:rPr>
                <w:rFonts w:cs="Calibri"/>
                <w:sz w:val="16"/>
                <w:szCs w:val="16"/>
              </w:rPr>
              <w:t>het contract met de aanbieder van de Afvalcompensatie dan wel een verwijzing naar het contract met de aanbieder;</w:t>
            </w:r>
          </w:p>
          <w:p w14:paraId="5B83A981" w14:textId="77777777" w:rsidR="00A20ABE" w:rsidRPr="0085015E" w:rsidRDefault="00A20ABE" w:rsidP="00DA5FE6">
            <w:pPr>
              <w:numPr>
                <w:ilvl w:val="0"/>
                <w:numId w:val="40"/>
              </w:numPr>
              <w:contextualSpacing/>
              <w:rPr>
                <w:sz w:val="16"/>
                <w:szCs w:val="16"/>
              </w:rPr>
            </w:pPr>
            <w:r w:rsidRPr="0085015E">
              <w:rPr>
                <w:sz w:val="16"/>
                <w:szCs w:val="16"/>
              </w:rPr>
              <w:t>een rechtsgeldig ondertekende verklaring te overleggen van desbetreffende partij dat aan de standaarden van TCO certified Edge, E-waste compensated wordt voldaan;</w:t>
            </w:r>
          </w:p>
          <w:p w14:paraId="650AB08C" w14:textId="75A72CE1" w:rsidR="00A20ABE" w:rsidRPr="0085015E" w:rsidRDefault="00A20ABE" w:rsidP="00DA5FE6">
            <w:pPr>
              <w:numPr>
                <w:ilvl w:val="0"/>
                <w:numId w:val="40"/>
              </w:numPr>
              <w:contextualSpacing/>
              <w:rPr>
                <w:sz w:val="16"/>
                <w:szCs w:val="16"/>
              </w:rPr>
            </w:pPr>
            <w:r w:rsidRPr="0085015E">
              <w:rPr>
                <w:rFonts w:cs="Calibri"/>
                <w:sz w:val="16"/>
                <w:szCs w:val="16"/>
              </w:rPr>
              <w:t xml:space="preserve">jaarrapportage conform </w:t>
            </w:r>
            <w:r w:rsidR="004510E8">
              <w:rPr>
                <w:rFonts w:cs="Calibri"/>
                <w:sz w:val="16"/>
                <w:szCs w:val="16"/>
              </w:rPr>
              <w:t>Bijlage</w:t>
            </w:r>
            <w:r w:rsidRPr="0085015E">
              <w:rPr>
                <w:rFonts w:cs="Calibri"/>
                <w:sz w:val="16"/>
                <w:szCs w:val="16"/>
              </w:rPr>
              <w:t xml:space="preserve"> 10 Standaard Rapportages inclusief bewijs van Afvalcompensatie over de desbetreffende periode  (</w:t>
            </w:r>
            <w:r w:rsidRPr="0085015E">
              <w:rPr>
                <w:sz w:val="16"/>
                <w:szCs w:val="16"/>
              </w:rPr>
              <w:t xml:space="preserve">een leveranciersverklaring van de aanbieder en/of inkooporder) en verificatie van inzameling en recycling conform </w:t>
            </w:r>
            <w:hyperlink r:id="rId87" w:history="1">
              <w:r w:rsidRPr="0085015E">
                <w:rPr>
                  <w:color w:val="0000FF"/>
                  <w:sz w:val="16"/>
                  <w:szCs w:val="16"/>
                  <w:u w:val="single"/>
                </w:rPr>
                <w:t>TCO Certified Edge, E-waste Compensated</w:t>
              </w:r>
            </w:hyperlink>
            <w:r w:rsidRPr="0085015E">
              <w:rPr>
                <w:sz w:val="16"/>
                <w:szCs w:val="16"/>
              </w:rPr>
              <w:t>;</w:t>
            </w:r>
          </w:p>
          <w:p w14:paraId="6623E045" w14:textId="77777777" w:rsidR="00A20ABE" w:rsidRPr="0085015E" w:rsidRDefault="00A20ABE" w:rsidP="00DA5FE6">
            <w:pPr>
              <w:numPr>
                <w:ilvl w:val="0"/>
                <w:numId w:val="40"/>
              </w:numPr>
              <w:contextualSpacing/>
              <w:rPr>
                <w:sz w:val="16"/>
                <w:szCs w:val="16"/>
              </w:rPr>
            </w:pPr>
            <w:r w:rsidRPr="0085015E">
              <w:rPr>
                <w:sz w:val="16"/>
                <w:szCs w:val="16"/>
              </w:rPr>
              <w:t xml:space="preserve">de </w:t>
            </w:r>
            <w:r w:rsidRPr="0085015E">
              <w:rPr>
                <w:rFonts w:cs="Calibri"/>
                <w:sz w:val="16"/>
                <w:szCs w:val="16"/>
              </w:rPr>
              <w:t>bijdrage aan het realiseren van relevante Sustainable Development Goals (SDG’s);</w:t>
            </w:r>
          </w:p>
          <w:p w14:paraId="095FA91C" w14:textId="77777777" w:rsidR="00A20ABE" w:rsidRDefault="00A20ABE" w:rsidP="000B75F3">
            <w:pPr>
              <w:rPr>
                <w:sz w:val="16"/>
                <w:szCs w:val="16"/>
              </w:rPr>
            </w:pPr>
          </w:p>
          <w:p w14:paraId="35E75C2F" w14:textId="77777777" w:rsidR="00A20ABE" w:rsidRPr="0085015E" w:rsidRDefault="00A20ABE" w:rsidP="000B75F3">
            <w:pPr>
              <w:rPr>
                <w:rFonts w:cs="Calibri"/>
                <w:sz w:val="16"/>
                <w:szCs w:val="16"/>
              </w:rPr>
            </w:pPr>
            <w:r w:rsidRPr="0085015E">
              <w:rPr>
                <w:rFonts w:cs="Calibri"/>
                <w:sz w:val="16"/>
                <w:szCs w:val="16"/>
              </w:rPr>
              <w:t>Relevante SDG’s ten aanzien van deze aanbesteding zijn: 1, 2, 3, 4, 5, 7, 8, 10, 12, 13, 14, 15 en 17.</w:t>
            </w:r>
          </w:p>
          <w:p w14:paraId="07C835B8" w14:textId="77777777" w:rsidR="00A20ABE" w:rsidRPr="0085015E" w:rsidRDefault="00A20ABE" w:rsidP="000B75F3">
            <w:pPr>
              <w:rPr>
                <w:rFonts w:cs="Calibri"/>
                <w:sz w:val="16"/>
                <w:szCs w:val="16"/>
              </w:rPr>
            </w:pPr>
          </w:p>
          <w:p w14:paraId="26C181A0" w14:textId="77777777" w:rsidR="00A20ABE" w:rsidRPr="0085015E" w:rsidRDefault="00A20ABE" w:rsidP="000B75F3">
            <w:pPr>
              <w:rPr>
                <w:rFonts w:cs="Arial"/>
                <w:b/>
                <w:bCs/>
                <w:sz w:val="16"/>
                <w:szCs w:val="16"/>
              </w:rPr>
            </w:pPr>
            <w:r w:rsidRPr="0085015E">
              <w:rPr>
                <w:rFonts w:cs="Arial"/>
                <w:b/>
                <w:bCs/>
                <w:sz w:val="16"/>
                <w:szCs w:val="16"/>
              </w:rPr>
              <w:t>Bewijsmiddelen te overleggen als Bijlage J bij inschrijving:</w:t>
            </w:r>
          </w:p>
          <w:p w14:paraId="6896B04A" w14:textId="77777777" w:rsidR="00A20ABE" w:rsidRPr="0085015E" w:rsidRDefault="00A20ABE" w:rsidP="00DA5FE6">
            <w:pPr>
              <w:pStyle w:val="Lijstalinea"/>
              <w:numPr>
                <w:ilvl w:val="0"/>
                <w:numId w:val="54"/>
              </w:numPr>
              <w:rPr>
                <w:sz w:val="16"/>
                <w:szCs w:val="16"/>
              </w:rPr>
            </w:pPr>
            <w:r w:rsidRPr="0085015E">
              <w:rPr>
                <w:rFonts w:cs="Arial"/>
                <w:sz w:val="16"/>
                <w:szCs w:val="16"/>
              </w:rPr>
              <w:t xml:space="preserve">Schriftelijke rechtsgeldig ondertekende verklaring van Inschrijver met </w:t>
            </w:r>
            <w:r w:rsidRPr="0085015E">
              <w:rPr>
                <w:rFonts w:cs="Calibri"/>
                <w:sz w:val="16"/>
                <w:szCs w:val="16"/>
              </w:rPr>
              <w:t>een verwijzing naar de aanbieder waar deze compensatie wordt ingekocht.</w:t>
            </w:r>
          </w:p>
          <w:p w14:paraId="77F5E690" w14:textId="77777777" w:rsidR="00A20ABE" w:rsidRPr="00D33CCB" w:rsidRDefault="00A20ABE" w:rsidP="000B75F3">
            <w:pPr>
              <w:rPr>
                <w:sz w:val="16"/>
                <w:szCs w:val="16"/>
              </w:rPr>
            </w:pPr>
          </w:p>
        </w:tc>
      </w:tr>
      <w:tr w:rsidR="00A20ABE" w:rsidRPr="00D33CCB" w14:paraId="4B34F43F"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6D45D699" w14:textId="77777777" w:rsidR="00A20ABE" w:rsidRPr="00D33CCB" w:rsidRDefault="00A20ABE" w:rsidP="000B75F3">
            <w:pPr>
              <w:rPr>
                <w:rFonts w:cs="Arial"/>
                <w:bCs/>
                <w:sz w:val="16"/>
                <w:szCs w:val="16"/>
              </w:rPr>
            </w:pPr>
            <w:r w:rsidRPr="00D33CCB">
              <w:rPr>
                <w:rFonts w:cs="Arial"/>
                <w:bCs/>
                <w:sz w:val="16"/>
                <w:szCs w:val="16"/>
              </w:rPr>
              <w:t>E.16.3.</w:t>
            </w:r>
            <w:r>
              <w:rPr>
                <w:rFonts w:cs="Arial"/>
                <w:bCs/>
                <w:sz w:val="16"/>
                <w:szCs w:val="16"/>
              </w:rPr>
              <w:t>13</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2B469708" w14:textId="35F5D523" w:rsidR="00A20ABE" w:rsidRPr="00D33CCB" w:rsidRDefault="00A20ABE" w:rsidP="000B75F3">
            <w:pPr>
              <w:rPr>
                <w:sz w:val="16"/>
                <w:szCs w:val="16"/>
              </w:rPr>
            </w:pPr>
            <w:r w:rsidRPr="00D33CCB">
              <w:rPr>
                <w:sz w:val="16"/>
                <w:szCs w:val="16"/>
              </w:rPr>
              <w:t>Opdrachtnemer dient met ingang van 1 januari 202</w:t>
            </w:r>
            <w:r w:rsidRPr="00792D38">
              <w:rPr>
                <w:sz w:val="16"/>
                <w:szCs w:val="16"/>
              </w:rPr>
              <w:t>6</w:t>
            </w:r>
            <w:r w:rsidRPr="00D33CCB">
              <w:rPr>
                <w:sz w:val="16"/>
                <w:szCs w:val="16"/>
              </w:rPr>
              <w:t xml:space="preserve"> op de Product overzichtspagina van haar webshop (als </w:t>
            </w:r>
            <w:r w:rsidRPr="00F849B1">
              <w:rPr>
                <w:sz w:val="16"/>
                <w:szCs w:val="16"/>
              </w:rPr>
              <w:t xml:space="preserve">vermeld in </w:t>
            </w:r>
            <w:r w:rsidRPr="00F849B1">
              <w:rPr>
                <w:rFonts w:cs="Calibri"/>
                <w:color w:val="000000"/>
                <w:sz w:val="16"/>
                <w:szCs w:val="16"/>
              </w:rPr>
              <w:t>E.1</w:t>
            </w:r>
            <w:r w:rsidR="00F849B1" w:rsidRPr="00F849B1">
              <w:rPr>
                <w:rFonts w:cs="Calibri"/>
                <w:color w:val="000000"/>
                <w:sz w:val="16"/>
                <w:szCs w:val="16"/>
              </w:rPr>
              <w:t>0.4.1</w:t>
            </w:r>
            <w:r w:rsidRPr="00F849B1">
              <w:rPr>
                <w:rFonts w:cs="Calibri"/>
                <w:color w:val="000000"/>
                <w:sz w:val="16"/>
                <w:szCs w:val="16"/>
              </w:rPr>
              <w:t>)</w:t>
            </w:r>
            <w:r w:rsidRPr="00F849B1">
              <w:rPr>
                <w:sz w:val="16"/>
                <w:szCs w:val="16"/>
              </w:rPr>
              <w:t xml:space="preserve"> per Product</w:t>
            </w:r>
            <w:r w:rsidRPr="00D33CCB">
              <w:rPr>
                <w:sz w:val="16"/>
                <w:szCs w:val="16"/>
              </w:rPr>
              <w:t xml:space="preserve"> grafisch en prominent de volgende elementen te vermelden, welke tevens beschikbaar zijn als filter mogelijkheid:</w:t>
            </w:r>
          </w:p>
          <w:p w14:paraId="4E1CD3AA" w14:textId="77777777" w:rsidR="00A20ABE" w:rsidRPr="00D33CCB" w:rsidRDefault="00A20ABE" w:rsidP="00DA5FE6">
            <w:pPr>
              <w:numPr>
                <w:ilvl w:val="0"/>
                <w:numId w:val="46"/>
              </w:numPr>
              <w:contextualSpacing/>
              <w:rPr>
                <w:sz w:val="16"/>
                <w:szCs w:val="16"/>
                <w:lang w:val="en-US"/>
              </w:rPr>
            </w:pPr>
            <w:r w:rsidRPr="00D33CCB">
              <w:rPr>
                <w:sz w:val="16"/>
                <w:szCs w:val="16"/>
                <w:lang w:val="en-US"/>
              </w:rPr>
              <w:t>de CO2 Footprint conform E.16.2.</w:t>
            </w:r>
            <w:r>
              <w:rPr>
                <w:sz w:val="16"/>
                <w:szCs w:val="16"/>
                <w:lang w:val="en-US"/>
              </w:rPr>
              <w:t>10</w:t>
            </w:r>
            <w:r w:rsidRPr="00D33CCB">
              <w:rPr>
                <w:sz w:val="16"/>
                <w:szCs w:val="16"/>
                <w:lang w:val="en-US"/>
              </w:rPr>
              <w:t>;</w:t>
            </w:r>
          </w:p>
          <w:p w14:paraId="42F0FEB8" w14:textId="77777777" w:rsidR="00A20ABE" w:rsidRPr="00D33CCB" w:rsidRDefault="00A20ABE" w:rsidP="00DA5FE6">
            <w:pPr>
              <w:numPr>
                <w:ilvl w:val="0"/>
                <w:numId w:val="46"/>
              </w:numPr>
              <w:contextualSpacing/>
              <w:rPr>
                <w:sz w:val="16"/>
                <w:szCs w:val="16"/>
              </w:rPr>
            </w:pPr>
            <w:r w:rsidRPr="00D33CCB">
              <w:rPr>
                <w:sz w:val="16"/>
                <w:szCs w:val="16"/>
              </w:rPr>
              <w:t>de Eerlijke CO2 prijs (in Euro, naar boven afgerond op een heel getal);</w:t>
            </w:r>
          </w:p>
          <w:p w14:paraId="3268AA24" w14:textId="77777777" w:rsidR="00A20ABE" w:rsidRPr="00D33CCB" w:rsidRDefault="00A20ABE" w:rsidP="00DA5FE6">
            <w:pPr>
              <w:numPr>
                <w:ilvl w:val="0"/>
                <w:numId w:val="46"/>
              </w:numPr>
              <w:contextualSpacing/>
              <w:rPr>
                <w:sz w:val="16"/>
                <w:szCs w:val="16"/>
              </w:rPr>
            </w:pPr>
            <w:r w:rsidRPr="00D33CCB">
              <w:rPr>
                <w:sz w:val="16"/>
                <w:szCs w:val="16"/>
              </w:rPr>
              <w:t>het percentage recyclede grondstoffen ten opzichte van het totale gewicht (conform E.16.3.</w:t>
            </w:r>
            <w:r>
              <w:rPr>
                <w:sz w:val="16"/>
                <w:szCs w:val="16"/>
              </w:rPr>
              <w:t>12</w:t>
            </w:r>
            <w:r w:rsidRPr="00D33CCB">
              <w:rPr>
                <w:sz w:val="16"/>
                <w:szCs w:val="16"/>
              </w:rPr>
              <w:t>);</w:t>
            </w:r>
          </w:p>
          <w:p w14:paraId="745403FD" w14:textId="77777777" w:rsidR="00A20ABE" w:rsidRPr="00D33CCB" w:rsidRDefault="00A20ABE" w:rsidP="00DA5FE6">
            <w:pPr>
              <w:numPr>
                <w:ilvl w:val="0"/>
                <w:numId w:val="46"/>
              </w:numPr>
              <w:contextualSpacing/>
              <w:rPr>
                <w:sz w:val="16"/>
                <w:szCs w:val="16"/>
              </w:rPr>
            </w:pPr>
            <w:r w:rsidRPr="00D33CCB">
              <w:rPr>
                <w:sz w:val="16"/>
                <w:szCs w:val="16"/>
              </w:rPr>
              <w:t>op de specifieke Product pagina dient een weblink aanwezig te zijn naar de volledige milieurapportage van het desbetreffende Product</w:t>
            </w:r>
            <w:r>
              <w:rPr>
                <w:sz w:val="16"/>
                <w:szCs w:val="16"/>
              </w:rPr>
              <w:t xml:space="preserve"> op de website van de fabrikant</w:t>
            </w:r>
            <w:r w:rsidRPr="00D33CCB">
              <w:rPr>
                <w:sz w:val="16"/>
                <w:szCs w:val="16"/>
              </w:rPr>
              <w:t>.</w:t>
            </w:r>
          </w:p>
          <w:p w14:paraId="5629E3BD" w14:textId="77777777" w:rsidR="00A20ABE" w:rsidRDefault="00A20ABE" w:rsidP="00DA5FE6">
            <w:pPr>
              <w:numPr>
                <w:ilvl w:val="0"/>
                <w:numId w:val="46"/>
              </w:numPr>
              <w:contextualSpacing/>
              <w:rPr>
                <w:sz w:val="16"/>
                <w:szCs w:val="16"/>
              </w:rPr>
            </w:pPr>
            <w:bookmarkStart w:id="31" w:name="_Hlk131587806"/>
            <w:r w:rsidRPr="00D33CCB">
              <w:rPr>
                <w:sz w:val="16"/>
                <w:szCs w:val="16"/>
              </w:rPr>
              <w:t xml:space="preserve">de repareerbaarheidsscore inclusief kleurcodering conform </w:t>
            </w:r>
            <w:hyperlink r:id="rId88" w:history="1">
              <w:r w:rsidRPr="00D33CCB">
                <w:rPr>
                  <w:color w:val="0000FF"/>
                  <w:sz w:val="16"/>
                  <w:szCs w:val="16"/>
                  <w:u w:val="single"/>
                </w:rPr>
                <w:t>Franse wetgeving</w:t>
              </w:r>
            </w:hyperlink>
            <w:bookmarkEnd w:id="31"/>
            <w:r w:rsidRPr="00D33CCB">
              <w:rPr>
                <w:sz w:val="16"/>
                <w:szCs w:val="16"/>
              </w:rPr>
              <w:t>;</w:t>
            </w:r>
            <w:r>
              <w:rPr>
                <w:sz w:val="16"/>
                <w:szCs w:val="16"/>
              </w:rPr>
              <w:t xml:space="preserve"> (E.16.3.5).</w:t>
            </w:r>
          </w:p>
          <w:p w14:paraId="2012B9FB" w14:textId="77777777" w:rsidR="00A20ABE" w:rsidRDefault="00A20ABE" w:rsidP="000B75F3">
            <w:pPr>
              <w:contextualSpacing/>
              <w:rPr>
                <w:sz w:val="16"/>
                <w:szCs w:val="16"/>
              </w:rPr>
            </w:pPr>
            <w:r w:rsidRPr="00D33CCB">
              <w:rPr>
                <w:noProof/>
                <w:sz w:val="16"/>
                <w:szCs w:val="16"/>
              </w:rPr>
              <w:drawing>
                <wp:anchor distT="0" distB="0" distL="114300" distR="114300" simplePos="0" relativeHeight="251669505" behindDoc="1" locked="0" layoutInCell="1" allowOverlap="0" wp14:anchorId="529328B7" wp14:editId="728DE3E5">
                  <wp:simplePos x="0" y="0"/>
                  <wp:positionH relativeFrom="column">
                    <wp:posOffset>720090</wp:posOffset>
                  </wp:positionH>
                  <wp:positionV relativeFrom="page">
                    <wp:posOffset>1806575</wp:posOffset>
                  </wp:positionV>
                  <wp:extent cx="2789555" cy="410210"/>
                  <wp:effectExtent l="0" t="0" r="0" b="8890"/>
                  <wp:wrapTight wrapText="bothSides">
                    <wp:wrapPolygon edited="0">
                      <wp:start x="0" y="0"/>
                      <wp:lineTo x="0" y="21065"/>
                      <wp:lineTo x="21389" y="21065"/>
                      <wp:lineTo x="21389" y="0"/>
                      <wp:lineTo x="0" y="0"/>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89">
                            <a:extLst>
                              <a:ext uri="{28A0092B-C50C-407E-A947-70E740481C1C}">
                                <a14:useLocalDpi xmlns:a14="http://schemas.microsoft.com/office/drawing/2010/main" val="0"/>
                              </a:ext>
                            </a:extLst>
                          </a:blip>
                          <a:stretch>
                            <a:fillRect/>
                          </a:stretch>
                        </pic:blipFill>
                        <pic:spPr>
                          <a:xfrm>
                            <a:off x="0" y="0"/>
                            <a:ext cx="2789555" cy="410210"/>
                          </a:xfrm>
                          <a:prstGeom prst="rect">
                            <a:avLst/>
                          </a:prstGeom>
                        </pic:spPr>
                      </pic:pic>
                    </a:graphicData>
                  </a:graphic>
                  <wp14:sizeRelH relativeFrom="margin">
                    <wp14:pctWidth>0</wp14:pctWidth>
                  </wp14:sizeRelH>
                  <wp14:sizeRelV relativeFrom="margin">
                    <wp14:pctHeight>0</wp14:pctHeight>
                  </wp14:sizeRelV>
                </wp:anchor>
              </w:drawing>
            </w:r>
          </w:p>
          <w:p w14:paraId="09759061" w14:textId="77777777" w:rsidR="00A20ABE" w:rsidRPr="00D33CCB" w:rsidRDefault="00A20ABE" w:rsidP="000B75F3">
            <w:pPr>
              <w:contextualSpacing/>
              <w:rPr>
                <w:sz w:val="16"/>
                <w:szCs w:val="16"/>
              </w:rPr>
            </w:pPr>
          </w:p>
          <w:p w14:paraId="7E308392" w14:textId="77777777" w:rsidR="00A20ABE" w:rsidRPr="00D33CCB" w:rsidRDefault="00A20ABE" w:rsidP="000B75F3">
            <w:pPr>
              <w:ind w:left="1135"/>
              <w:contextualSpacing/>
              <w:rPr>
                <w:sz w:val="16"/>
                <w:szCs w:val="16"/>
              </w:rPr>
            </w:pPr>
            <w:r w:rsidRPr="00D33CCB">
              <w:rPr>
                <w:noProof/>
                <w:sz w:val="16"/>
                <w:szCs w:val="16"/>
              </w:rPr>
              <w:t xml:space="preserve"> </w:t>
            </w:r>
          </w:p>
          <w:p w14:paraId="263469EF" w14:textId="77777777" w:rsidR="00A20ABE" w:rsidRDefault="00A20ABE" w:rsidP="000B75F3">
            <w:pPr>
              <w:rPr>
                <w:i/>
                <w:iCs/>
                <w:sz w:val="16"/>
                <w:szCs w:val="16"/>
              </w:rPr>
            </w:pPr>
          </w:p>
          <w:p w14:paraId="43D0ACE6" w14:textId="77777777" w:rsidR="00A20ABE" w:rsidRPr="00D33CCB" w:rsidRDefault="00A20ABE" w:rsidP="000B75F3">
            <w:pPr>
              <w:rPr>
                <w:i/>
                <w:iCs/>
                <w:sz w:val="16"/>
                <w:szCs w:val="16"/>
              </w:rPr>
            </w:pPr>
            <w:r w:rsidRPr="00D33CCB">
              <w:rPr>
                <w:i/>
                <w:iCs/>
                <w:sz w:val="16"/>
                <w:szCs w:val="16"/>
              </w:rPr>
              <w:t>Toelichting Ad2:</w:t>
            </w:r>
          </w:p>
          <w:p w14:paraId="3785BA70" w14:textId="77777777" w:rsidR="00A20ABE" w:rsidRPr="00D33CCB" w:rsidRDefault="00A20ABE" w:rsidP="000B75F3">
            <w:pPr>
              <w:rPr>
                <w:rFonts w:cs="Arial"/>
                <w:sz w:val="16"/>
                <w:szCs w:val="16"/>
              </w:rPr>
            </w:pPr>
            <w:r w:rsidRPr="00D33CCB">
              <w:rPr>
                <w:sz w:val="16"/>
                <w:szCs w:val="16"/>
              </w:rPr>
              <w:t>Dit betreft een pilot</w:t>
            </w:r>
            <w:r w:rsidRPr="00D33CCB">
              <w:rPr>
                <w:rFonts w:cs="Arial"/>
                <w:sz w:val="16"/>
                <w:szCs w:val="16"/>
              </w:rPr>
              <w:t xml:space="preserve"> binnen deze Raamovereenkomst gericht op aspecten van zgn. ‘True Pricing’, waarbij een interne rekenprijs als instrument voor bewustwording binnen de Rijksoverheid wordt gebruikt om te werken richting een klimaatneutrale bedrijfsvoering in 2030. Deze Eerlijke CO2-prijs dient gelezen te worden als additionele maatschappelijke kosten welke direct samenhangen met de Koop/Huur van het Product. Om de maatschappelijke effecten als gevolg van broeikasgasuitstoot te kunnen verrekenen, zijn er in Nederland verschillende initiatieven gelanceerd, waaronder door de Gemeente Amsterdam en de Provincie Utrecht. </w:t>
            </w:r>
          </w:p>
          <w:p w14:paraId="204E2E16" w14:textId="77777777" w:rsidR="00A20ABE" w:rsidRPr="00D33CCB" w:rsidRDefault="00A20ABE" w:rsidP="000B75F3">
            <w:pPr>
              <w:rPr>
                <w:rFonts w:cs="Arial"/>
                <w:sz w:val="16"/>
                <w:szCs w:val="16"/>
              </w:rPr>
            </w:pPr>
          </w:p>
          <w:p w14:paraId="724ABBD6" w14:textId="77777777" w:rsidR="00A20ABE" w:rsidRPr="00D33CCB" w:rsidRDefault="00A20ABE" w:rsidP="000B75F3">
            <w:pPr>
              <w:rPr>
                <w:rFonts w:cs="Arial"/>
                <w:sz w:val="16"/>
                <w:szCs w:val="16"/>
              </w:rPr>
            </w:pPr>
            <w:r w:rsidRPr="00D33CCB">
              <w:rPr>
                <w:rFonts w:cs="Arial"/>
                <w:sz w:val="16"/>
                <w:szCs w:val="16"/>
              </w:rPr>
              <w:t xml:space="preserve">De </w:t>
            </w:r>
            <w:hyperlink r:id="rId90" w:history="1">
              <w:r w:rsidRPr="00D33CCB">
                <w:rPr>
                  <w:rFonts w:cs="Arial"/>
                  <w:color w:val="2B42ED"/>
                  <w:sz w:val="16"/>
                  <w:szCs w:val="16"/>
                  <w:u w:val="single"/>
                </w:rPr>
                <w:t>Provincie Utrecht</w:t>
              </w:r>
            </w:hyperlink>
            <w:r w:rsidRPr="00D33CCB">
              <w:rPr>
                <w:rFonts w:cs="Arial"/>
                <w:sz w:val="16"/>
                <w:szCs w:val="16"/>
              </w:rPr>
              <w:t xml:space="preserve"> heeft het </w:t>
            </w:r>
            <w:hyperlink r:id="rId91" w:history="1">
              <w:r w:rsidRPr="00D33CCB">
                <w:rPr>
                  <w:rFonts w:cs="Arial"/>
                  <w:color w:val="0000FF"/>
                  <w:sz w:val="16"/>
                  <w:szCs w:val="16"/>
                  <w:u w:val="single"/>
                </w:rPr>
                <w:t>Klimaatverbond Nederland</w:t>
              </w:r>
            </w:hyperlink>
            <w:r w:rsidRPr="00D33CCB">
              <w:rPr>
                <w:rFonts w:cs="Arial"/>
                <w:sz w:val="16"/>
                <w:szCs w:val="16"/>
              </w:rPr>
              <w:t xml:space="preserve"> gevraagd te adviseren over de hoogte van een eerlijke CO</w:t>
            </w:r>
            <w:r w:rsidRPr="00D33CCB">
              <w:rPr>
                <w:rFonts w:cs="Arial"/>
                <w:sz w:val="16"/>
                <w:szCs w:val="16"/>
                <w:vertAlign w:val="subscript"/>
              </w:rPr>
              <w:t>2</w:t>
            </w:r>
            <w:r w:rsidRPr="00D33CCB">
              <w:rPr>
                <w:rFonts w:cs="Arial"/>
                <w:sz w:val="16"/>
                <w:szCs w:val="16"/>
              </w:rPr>
              <w:t>-prijs. Dit heeft, mede op basis van onderzoek van het Duitse milieuministerie geleid tot een prijs van 875 euro per ton CO</w:t>
            </w:r>
            <w:r w:rsidRPr="00D33CCB">
              <w:rPr>
                <w:rFonts w:cs="Arial"/>
                <w:sz w:val="16"/>
                <w:szCs w:val="16"/>
                <w:vertAlign w:val="subscript"/>
              </w:rPr>
              <w:t>2</w:t>
            </w:r>
            <w:r w:rsidRPr="00D33CCB">
              <w:rPr>
                <w:rFonts w:cs="Arial"/>
                <w:sz w:val="16"/>
                <w:szCs w:val="16"/>
              </w:rPr>
              <w:t xml:space="preserve"> prijs wordt als uitgangspunt gebruikt vanaf de ingangsdatum van deze overeenkomst en dient derhalve gebruikt te worden voor Ad 2. Dit bedrag kan jaarlijks door Opdrachtgever gewijzigd worden en wordt in desbetreffend geval in december voorafgaand aan het nieuwe kalender eenzijdig vastgesteld door Opdrachtgever en kenbaar gemaakt aan Opdrachtnemer. De basis voor de eerlijke CO2-prijs betreft </w:t>
            </w:r>
            <w:r w:rsidRPr="00D33CCB">
              <w:rPr>
                <w:sz w:val="16"/>
                <w:szCs w:val="16"/>
              </w:rPr>
              <w:t>de CO2 Footprint conform E.16.2.</w:t>
            </w:r>
            <w:r>
              <w:rPr>
                <w:sz w:val="16"/>
                <w:szCs w:val="16"/>
              </w:rPr>
              <w:t>10</w:t>
            </w:r>
            <w:r w:rsidRPr="00D33CCB">
              <w:rPr>
                <w:sz w:val="16"/>
                <w:szCs w:val="16"/>
              </w:rPr>
              <w:t xml:space="preserve">. </w:t>
            </w:r>
            <w:r w:rsidRPr="00D33CCB">
              <w:rPr>
                <w:rFonts w:cs="Arial"/>
                <w:sz w:val="16"/>
                <w:szCs w:val="16"/>
              </w:rPr>
              <w:t>De Eerlijke CO2 prijs dient zichtbaar te zijn naast het aangeboden tarief van het Product conform de voorwaarden van deze overeenkomst.</w:t>
            </w:r>
          </w:p>
          <w:p w14:paraId="3814E346" w14:textId="77777777" w:rsidR="00A20ABE" w:rsidRPr="00D33CCB" w:rsidRDefault="00A20ABE" w:rsidP="000B75F3">
            <w:pPr>
              <w:rPr>
                <w:rFonts w:cs="Arial"/>
                <w:sz w:val="16"/>
                <w:szCs w:val="16"/>
              </w:rPr>
            </w:pPr>
          </w:p>
          <w:p w14:paraId="145FC8E0" w14:textId="77777777" w:rsidR="00A20ABE" w:rsidRPr="00D33CCB" w:rsidRDefault="00A20ABE" w:rsidP="000B75F3">
            <w:pPr>
              <w:rPr>
                <w:rFonts w:cs="Arial"/>
                <w:i/>
                <w:iCs/>
                <w:sz w:val="16"/>
                <w:szCs w:val="16"/>
              </w:rPr>
            </w:pPr>
            <w:r w:rsidRPr="00D33CCB">
              <w:rPr>
                <w:i/>
                <w:iCs/>
                <w:sz w:val="16"/>
                <w:szCs w:val="16"/>
              </w:rPr>
              <w:t>Voorbeeld:</w:t>
            </w:r>
          </w:p>
          <w:p w14:paraId="39AA080D" w14:textId="77777777" w:rsidR="00A20ABE" w:rsidRPr="00D33CCB" w:rsidRDefault="00A20ABE" w:rsidP="000B75F3">
            <w:pPr>
              <w:rPr>
                <w:rFonts w:cs="Arial"/>
                <w:sz w:val="16"/>
                <w:szCs w:val="16"/>
              </w:rPr>
            </w:pPr>
            <w:r w:rsidRPr="00D33CCB">
              <w:rPr>
                <w:rFonts w:cs="Arial"/>
                <w:sz w:val="16"/>
                <w:szCs w:val="16"/>
              </w:rPr>
              <w:t>CO2 Footprint van het Product is 150kg CO2-eq. x (€875/1.000 kg) = €131,25. Het aangeboden tarief van het Product conform de voorwaarden van deze overeenkomst is €950,50 Euro. De afgeronde Eerlijke CO2-prijs is dan €950,50 + €131,25 = €1082.</w:t>
            </w:r>
          </w:p>
          <w:p w14:paraId="4B03A9EC" w14:textId="77777777" w:rsidR="00A20ABE" w:rsidRPr="00D33CCB" w:rsidRDefault="00A20ABE" w:rsidP="000B75F3">
            <w:pPr>
              <w:rPr>
                <w:rFonts w:cs="Arial"/>
                <w:sz w:val="16"/>
                <w:szCs w:val="16"/>
              </w:rPr>
            </w:pPr>
          </w:p>
          <w:p w14:paraId="669A9C59" w14:textId="77777777" w:rsidR="00A20ABE" w:rsidRPr="00D33CCB" w:rsidRDefault="00A20ABE" w:rsidP="000B75F3">
            <w:pPr>
              <w:rPr>
                <w:rFonts w:cs="Arial"/>
                <w:sz w:val="16"/>
                <w:szCs w:val="16"/>
              </w:rPr>
            </w:pPr>
            <w:r w:rsidRPr="00D33CCB">
              <w:rPr>
                <w:rFonts w:cs="Arial"/>
                <w:sz w:val="16"/>
                <w:szCs w:val="16"/>
              </w:rPr>
              <w:t>NB: Dit betreffen geen kosten die opgenomen dienen te worden in de tariefstelling, het betreft puur een interne rekenprijs voor de Rijksoverheid. Dit heeft tevens geen betrekking of invloed op het gebruik van de eisen en wensen op het gebied van CO2 compensatie.</w:t>
            </w:r>
          </w:p>
          <w:p w14:paraId="546CE576" w14:textId="77777777" w:rsidR="00A20ABE" w:rsidRPr="00D33CCB" w:rsidRDefault="00A20ABE" w:rsidP="000B75F3">
            <w:pPr>
              <w:rPr>
                <w:rFonts w:cs="Arial"/>
                <w:sz w:val="16"/>
                <w:szCs w:val="16"/>
              </w:rPr>
            </w:pPr>
          </w:p>
          <w:p w14:paraId="70ABC59E" w14:textId="77777777" w:rsidR="00A20ABE" w:rsidRPr="00D33CCB" w:rsidRDefault="00A20ABE" w:rsidP="000B75F3">
            <w:pPr>
              <w:rPr>
                <w:i/>
                <w:iCs/>
                <w:sz w:val="16"/>
                <w:szCs w:val="16"/>
              </w:rPr>
            </w:pPr>
            <w:r w:rsidRPr="00D33CCB">
              <w:rPr>
                <w:i/>
                <w:iCs/>
                <w:sz w:val="16"/>
                <w:szCs w:val="16"/>
              </w:rPr>
              <w:t>Toelichting Ad3:</w:t>
            </w:r>
          </w:p>
          <w:p w14:paraId="08C931DE" w14:textId="77777777" w:rsidR="00A20ABE" w:rsidRDefault="00A20ABE" w:rsidP="000B75F3">
            <w:pPr>
              <w:rPr>
                <w:sz w:val="16"/>
                <w:szCs w:val="16"/>
              </w:rPr>
            </w:pPr>
            <w:r w:rsidRPr="00D33CCB">
              <w:rPr>
                <w:sz w:val="16"/>
                <w:szCs w:val="16"/>
              </w:rPr>
              <w:t xml:space="preserve">Indien het percentage recyclede materialen ten opzichte van het totale gewicht (conform ISO14021) niet specifiek vermeld staat in de milieurapportage van de fabrikant (danwel door fabrikant beschikbaar wordt gesteld), geldt dat Opdrachtnemer voor alle Producten (exclusief Accessoires) als uitgangspunt een percentage hanteert van </w:t>
            </w:r>
            <w:r>
              <w:rPr>
                <w:sz w:val="16"/>
                <w:szCs w:val="16"/>
              </w:rPr>
              <w:t>15</w:t>
            </w:r>
            <w:r w:rsidRPr="00D33CCB">
              <w:rPr>
                <w:sz w:val="16"/>
                <w:szCs w:val="16"/>
              </w:rPr>
              <w:t>% recyclede materialen.</w:t>
            </w:r>
          </w:p>
          <w:p w14:paraId="298AC1AE" w14:textId="77777777" w:rsidR="00A20ABE" w:rsidRPr="00D33CCB" w:rsidRDefault="00A20ABE" w:rsidP="000B75F3">
            <w:pPr>
              <w:rPr>
                <w:sz w:val="16"/>
                <w:szCs w:val="16"/>
              </w:rPr>
            </w:pPr>
          </w:p>
        </w:tc>
      </w:tr>
      <w:tr w:rsidR="00A20ABE" w:rsidRPr="00D33CCB" w14:paraId="7F7A21A7"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498AEC07" w14:textId="77777777" w:rsidR="00A20ABE" w:rsidRPr="00D33CCB" w:rsidRDefault="00A20ABE" w:rsidP="000B75F3">
            <w:pPr>
              <w:rPr>
                <w:rFonts w:cs="Arial"/>
                <w:bCs/>
                <w:sz w:val="16"/>
                <w:szCs w:val="16"/>
              </w:rPr>
            </w:pPr>
            <w:r>
              <w:rPr>
                <w:rFonts w:cs="Arial"/>
                <w:bCs/>
                <w:sz w:val="16"/>
                <w:szCs w:val="16"/>
              </w:rPr>
              <w:t>E.16.3.14</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718DABE5" w14:textId="77777777" w:rsidR="00A20ABE" w:rsidRDefault="00A20ABE" w:rsidP="000B75F3">
            <w:pPr>
              <w:rPr>
                <w:sz w:val="16"/>
                <w:szCs w:val="16"/>
              </w:rPr>
            </w:pPr>
            <w:r>
              <w:rPr>
                <w:sz w:val="16"/>
                <w:szCs w:val="16"/>
              </w:rPr>
              <w:t>Opdrachtnemer</w:t>
            </w:r>
            <w:r w:rsidRPr="00683D10">
              <w:rPr>
                <w:sz w:val="16"/>
                <w:szCs w:val="16"/>
              </w:rPr>
              <w:t xml:space="preserve"> levert enkel Producten (excl. accessoires) welke minimaal </w:t>
            </w:r>
            <w:r>
              <w:rPr>
                <w:sz w:val="16"/>
                <w:szCs w:val="16"/>
              </w:rPr>
              <w:t>4</w:t>
            </w:r>
            <w:r w:rsidRPr="00683D10">
              <w:rPr>
                <w:sz w:val="16"/>
                <w:szCs w:val="16"/>
              </w:rPr>
              <w:t xml:space="preserve"> jaar firmware</w:t>
            </w:r>
            <w:r>
              <w:rPr>
                <w:sz w:val="16"/>
                <w:szCs w:val="16"/>
              </w:rPr>
              <w:t xml:space="preserve"> en driver</w:t>
            </w:r>
            <w:r w:rsidRPr="00683D10">
              <w:rPr>
                <w:sz w:val="16"/>
                <w:szCs w:val="16"/>
              </w:rPr>
              <w:t xml:space="preserve"> </w:t>
            </w:r>
            <w:r>
              <w:rPr>
                <w:sz w:val="16"/>
                <w:szCs w:val="16"/>
              </w:rPr>
              <w:t>-</w:t>
            </w:r>
            <w:r w:rsidRPr="00683D10">
              <w:rPr>
                <w:sz w:val="16"/>
                <w:szCs w:val="16"/>
              </w:rPr>
              <w:t xml:space="preserve">en beveiligingsupdates van het besturingssysteem </w:t>
            </w:r>
            <w:r>
              <w:rPr>
                <w:sz w:val="16"/>
                <w:szCs w:val="16"/>
              </w:rPr>
              <w:t xml:space="preserve">(FDB-updates) </w:t>
            </w:r>
            <w:r w:rsidRPr="00683D10">
              <w:rPr>
                <w:sz w:val="16"/>
                <w:szCs w:val="16"/>
              </w:rPr>
              <w:t>garanderen vanaf het moment van introductie van het type Product op de Nederlandse markt</w:t>
            </w:r>
            <w:r>
              <w:rPr>
                <w:sz w:val="16"/>
                <w:szCs w:val="16"/>
              </w:rPr>
              <w:t xml:space="preserve">. Voor de onderstaande kalenderjaren geldt dat deze producten </w:t>
            </w:r>
            <w:r w:rsidRPr="004A6A04">
              <w:rPr>
                <w:sz w:val="16"/>
                <w:szCs w:val="16"/>
              </w:rPr>
              <w:t xml:space="preserve">ten minste de onderstaande </w:t>
            </w:r>
            <w:r>
              <w:rPr>
                <w:sz w:val="16"/>
                <w:szCs w:val="16"/>
              </w:rPr>
              <w:t xml:space="preserve">minimale jaren </w:t>
            </w:r>
            <w:r w:rsidRPr="00683D10">
              <w:rPr>
                <w:sz w:val="16"/>
                <w:szCs w:val="16"/>
              </w:rPr>
              <w:t>firmware</w:t>
            </w:r>
            <w:r>
              <w:rPr>
                <w:sz w:val="16"/>
                <w:szCs w:val="16"/>
              </w:rPr>
              <w:t xml:space="preserve"> en driver</w:t>
            </w:r>
            <w:r w:rsidRPr="00683D10">
              <w:rPr>
                <w:sz w:val="16"/>
                <w:szCs w:val="16"/>
              </w:rPr>
              <w:t xml:space="preserve"> </w:t>
            </w:r>
            <w:r>
              <w:rPr>
                <w:sz w:val="16"/>
                <w:szCs w:val="16"/>
              </w:rPr>
              <w:t>-</w:t>
            </w:r>
            <w:r w:rsidRPr="00683D10">
              <w:rPr>
                <w:sz w:val="16"/>
                <w:szCs w:val="16"/>
              </w:rPr>
              <w:t>en beveiligingsupdates van het besturingssysteem garanderen vanaf het moment van introductie van het type Product op de Nederlandse markt</w:t>
            </w:r>
            <w:r>
              <w:rPr>
                <w:sz w:val="16"/>
                <w:szCs w:val="16"/>
              </w:rPr>
              <w:t>.</w:t>
            </w:r>
          </w:p>
          <w:p w14:paraId="63086AD9" w14:textId="77777777" w:rsidR="00A20ABE" w:rsidRDefault="00A20ABE" w:rsidP="000B75F3">
            <w:pPr>
              <w:rPr>
                <w:sz w:val="16"/>
                <w:szCs w:val="16"/>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A20ABE" w:rsidRPr="00B758F3" w14:paraId="369C9076" w14:textId="77777777" w:rsidTr="00990BF1">
              <w:tc>
                <w:tcPr>
                  <w:tcW w:w="1489" w:type="dxa"/>
                  <w:vMerge w:val="restart"/>
                  <w:shd w:val="clear" w:color="auto" w:fill="365F91" w:themeFill="accent1" w:themeFillShade="BF"/>
                </w:tcPr>
                <w:p w14:paraId="54F7EE02" w14:textId="77777777" w:rsidR="00A20ABE" w:rsidRPr="00B758F3" w:rsidRDefault="00A20ABE" w:rsidP="000B75F3">
                  <w:pPr>
                    <w:rPr>
                      <w:color w:val="FFFFFF" w:themeColor="background1"/>
                      <w:sz w:val="16"/>
                      <w:szCs w:val="16"/>
                    </w:rPr>
                  </w:pPr>
                  <w:r w:rsidRPr="003066BE">
                    <w:rPr>
                      <w:color w:val="FFFFFF" w:themeColor="background1"/>
                      <w:sz w:val="16"/>
                      <w:szCs w:val="16"/>
                    </w:rPr>
                    <w:t>FDB-updates</w:t>
                  </w:r>
                </w:p>
              </w:tc>
              <w:tc>
                <w:tcPr>
                  <w:tcW w:w="5811" w:type="dxa"/>
                  <w:gridSpan w:val="6"/>
                  <w:shd w:val="clear" w:color="auto" w:fill="365F91" w:themeFill="accent1" w:themeFillShade="BF"/>
                </w:tcPr>
                <w:p w14:paraId="4672A123" w14:textId="2401B777" w:rsidR="00A20ABE" w:rsidRPr="00B758F3" w:rsidRDefault="00A20ABE" w:rsidP="000B75F3">
                  <w:pPr>
                    <w:rPr>
                      <w:color w:val="FFFFFF" w:themeColor="background1"/>
                      <w:sz w:val="16"/>
                      <w:szCs w:val="16"/>
                    </w:rPr>
                  </w:pPr>
                </w:p>
              </w:tc>
            </w:tr>
            <w:tr w:rsidR="00A20ABE" w:rsidRPr="00B758F3" w14:paraId="1C65987B" w14:textId="77777777" w:rsidTr="00990BF1">
              <w:tc>
                <w:tcPr>
                  <w:tcW w:w="1489" w:type="dxa"/>
                  <w:vMerge/>
                </w:tcPr>
                <w:p w14:paraId="2F5EC30E" w14:textId="77777777" w:rsidR="00A20ABE" w:rsidRPr="006E61E3" w:rsidRDefault="00A20ABE" w:rsidP="000B75F3">
                  <w:pPr>
                    <w:rPr>
                      <w:sz w:val="16"/>
                      <w:szCs w:val="16"/>
                    </w:rPr>
                  </w:pPr>
                </w:p>
              </w:tc>
              <w:tc>
                <w:tcPr>
                  <w:tcW w:w="992" w:type="dxa"/>
                  <w:shd w:val="clear" w:color="auto" w:fill="365F91" w:themeFill="accent1" w:themeFillShade="BF"/>
                </w:tcPr>
                <w:p w14:paraId="616DAECD"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2025</w:t>
                  </w:r>
                </w:p>
              </w:tc>
              <w:tc>
                <w:tcPr>
                  <w:tcW w:w="992" w:type="dxa"/>
                  <w:shd w:val="clear" w:color="auto" w:fill="365F91" w:themeFill="accent1" w:themeFillShade="BF"/>
                </w:tcPr>
                <w:p w14:paraId="47D7C996"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2026</w:t>
                  </w:r>
                </w:p>
              </w:tc>
              <w:tc>
                <w:tcPr>
                  <w:tcW w:w="851" w:type="dxa"/>
                  <w:shd w:val="clear" w:color="auto" w:fill="365F91" w:themeFill="accent1" w:themeFillShade="BF"/>
                </w:tcPr>
                <w:p w14:paraId="3C5D5489"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2027</w:t>
                  </w:r>
                </w:p>
              </w:tc>
              <w:tc>
                <w:tcPr>
                  <w:tcW w:w="992" w:type="dxa"/>
                  <w:shd w:val="clear" w:color="auto" w:fill="365F91" w:themeFill="accent1" w:themeFillShade="BF"/>
                </w:tcPr>
                <w:p w14:paraId="6380EBD3"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2028</w:t>
                  </w:r>
                </w:p>
              </w:tc>
              <w:tc>
                <w:tcPr>
                  <w:tcW w:w="992" w:type="dxa"/>
                  <w:shd w:val="clear" w:color="auto" w:fill="365F91" w:themeFill="accent1" w:themeFillShade="BF"/>
                </w:tcPr>
                <w:p w14:paraId="63E3F89C"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2029</w:t>
                  </w:r>
                </w:p>
              </w:tc>
              <w:tc>
                <w:tcPr>
                  <w:tcW w:w="992" w:type="dxa"/>
                  <w:shd w:val="clear" w:color="auto" w:fill="365F91" w:themeFill="accent1" w:themeFillShade="BF"/>
                </w:tcPr>
                <w:p w14:paraId="3BC55549" w14:textId="77777777" w:rsidR="00A20ABE" w:rsidRPr="00B758F3" w:rsidRDefault="00A20ABE" w:rsidP="000B75F3">
                  <w:pPr>
                    <w:jc w:val="center"/>
                    <w:rPr>
                      <w:color w:val="FFFFFF" w:themeColor="background1"/>
                      <w:sz w:val="16"/>
                      <w:szCs w:val="16"/>
                    </w:rPr>
                  </w:pPr>
                  <w:r w:rsidRPr="00B758F3">
                    <w:rPr>
                      <w:color w:val="FFFFFF" w:themeColor="background1"/>
                      <w:sz w:val="16"/>
                      <w:szCs w:val="16"/>
                    </w:rPr>
                    <w:t>2030</w:t>
                  </w:r>
                </w:p>
              </w:tc>
            </w:tr>
            <w:tr w:rsidR="00A20ABE" w:rsidRPr="006E61E3" w14:paraId="443BABB0" w14:textId="77777777" w:rsidTr="000B75F3">
              <w:tc>
                <w:tcPr>
                  <w:tcW w:w="1489" w:type="dxa"/>
                </w:tcPr>
                <w:p w14:paraId="00975AB0" w14:textId="77777777" w:rsidR="00A20ABE" w:rsidRPr="006E61E3" w:rsidRDefault="00A20ABE" w:rsidP="000B75F3">
                  <w:pPr>
                    <w:rPr>
                      <w:sz w:val="16"/>
                      <w:szCs w:val="16"/>
                    </w:rPr>
                  </w:pPr>
                  <w:r>
                    <w:rPr>
                      <w:sz w:val="16"/>
                      <w:szCs w:val="16"/>
                    </w:rPr>
                    <w:t>Aantal jaren</w:t>
                  </w:r>
                </w:p>
              </w:tc>
              <w:tc>
                <w:tcPr>
                  <w:tcW w:w="992" w:type="dxa"/>
                </w:tcPr>
                <w:p w14:paraId="497EC7A9" w14:textId="77777777" w:rsidR="00A20ABE" w:rsidRPr="006E61E3" w:rsidRDefault="00A20ABE" w:rsidP="000B75F3">
                  <w:pPr>
                    <w:jc w:val="center"/>
                    <w:rPr>
                      <w:sz w:val="16"/>
                      <w:szCs w:val="16"/>
                    </w:rPr>
                  </w:pPr>
                  <w:r>
                    <w:rPr>
                      <w:sz w:val="16"/>
                      <w:szCs w:val="16"/>
                    </w:rPr>
                    <w:t>4</w:t>
                  </w:r>
                </w:p>
              </w:tc>
              <w:tc>
                <w:tcPr>
                  <w:tcW w:w="992" w:type="dxa"/>
                </w:tcPr>
                <w:p w14:paraId="1FBE814E" w14:textId="77777777" w:rsidR="00A20ABE" w:rsidRPr="006E61E3" w:rsidRDefault="00A20ABE" w:rsidP="000B75F3">
                  <w:pPr>
                    <w:jc w:val="center"/>
                    <w:rPr>
                      <w:sz w:val="16"/>
                      <w:szCs w:val="16"/>
                    </w:rPr>
                  </w:pPr>
                  <w:r>
                    <w:rPr>
                      <w:sz w:val="16"/>
                      <w:szCs w:val="16"/>
                    </w:rPr>
                    <w:t>5</w:t>
                  </w:r>
                </w:p>
              </w:tc>
              <w:tc>
                <w:tcPr>
                  <w:tcW w:w="851" w:type="dxa"/>
                </w:tcPr>
                <w:p w14:paraId="6A734348" w14:textId="77777777" w:rsidR="00A20ABE" w:rsidRPr="006E61E3" w:rsidRDefault="00A20ABE" w:rsidP="000B75F3">
                  <w:pPr>
                    <w:jc w:val="center"/>
                    <w:rPr>
                      <w:sz w:val="16"/>
                      <w:szCs w:val="16"/>
                    </w:rPr>
                  </w:pPr>
                  <w:r>
                    <w:rPr>
                      <w:sz w:val="16"/>
                      <w:szCs w:val="16"/>
                    </w:rPr>
                    <w:t>6</w:t>
                  </w:r>
                </w:p>
              </w:tc>
              <w:tc>
                <w:tcPr>
                  <w:tcW w:w="992" w:type="dxa"/>
                </w:tcPr>
                <w:p w14:paraId="62E918F7" w14:textId="77777777" w:rsidR="00A20ABE" w:rsidRPr="006E61E3" w:rsidRDefault="00A20ABE" w:rsidP="000B75F3">
                  <w:pPr>
                    <w:jc w:val="center"/>
                    <w:rPr>
                      <w:sz w:val="16"/>
                      <w:szCs w:val="16"/>
                    </w:rPr>
                  </w:pPr>
                  <w:r>
                    <w:rPr>
                      <w:sz w:val="16"/>
                      <w:szCs w:val="16"/>
                    </w:rPr>
                    <w:t>7</w:t>
                  </w:r>
                </w:p>
              </w:tc>
              <w:tc>
                <w:tcPr>
                  <w:tcW w:w="992" w:type="dxa"/>
                </w:tcPr>
                <w:p w14:paraId="236FA695" w14:textId="77777777" w:rsidR="00A20ABE" w:rsidRPr="006E61E3" w:rsidRDefault="00A20ABE" w:rsidP="000B75F3">
                  <w:pPr>
                    <w:jc w:val="center"/>
                    <w:rPr>
                      <w:sz w:val="16"/>
                      <w:szCs w:val="16"/>
                    </w:rPr>
                  </w:pPr>
                  <w:r>
                    <w:rPr>
                      <w:sz w:val="16"/>
                      <w:szCs w:val="16"/>
                    </w:rPr>
                    <w:t>7</w:t>
                  </w:r>
                </w:p>
              </w:tc>
              <w:tc>
                <w:tcPr>
                  <w:tcW w:w="992" w:type="dxa"/>
                </w:tcPr>
                <w:p w14:paraId="0D56565B" w14:textId="77777777" w:rsidR="00A20ABE" w:rsidRPr="006E61E3" w:rsidRDefault="00A20ABE" w:rsidP="000B75F3">
                  <w:pPr>
                    <w:jc w:val="center"/>
                    <w:rPr>
                      <w:sz w:val="16"/>
                      <w:szCs w:val="16"/>
                    </w:rPr>
                  </w:pPr>
                  <w:r>
                    <w:rPr>
                      <w:sz w:val="16"/>
                      <w:szCs w:val="16"/>
                    </w:rPr>
                    <w:t>8</w:t>
                  </w:r>
                </w:p>
              </w:tc>
            </w:tr>
          </w:tbl>
          <w:p w14:paraId="4036557B" w14:textId="77777777" w:rsidR="00A20ABE" w:rsidRPr="00D33CCB" w:rsidRDefault="00A20ABE" w:rsidP="000B75F3">
            <w:pPr>
              <w:rPr>
                <w:sz w:val="16"/>
                <w:szCs w:val="16"/>
              </w:rPr>
            </w:pPr>
          </w:p>
        </w:tc>
      </w:tr>
      <w:bookmarkEnd w:id="30"/>
    </w:tbl>
    <w:p w14:paraId="0B69F8EF" w14:textId="77777777" w:rsidR="00A20ABE" w:rsidRDefault="00A20ABE" w:rsidP="00A20ABE">
      <w:pPr>
        <w:spacing w:line="240" w:lineRule="auto"/>
      </w:pPr>
    </w:p>
    <w:p w14:paraId="40EF4E55" w14:textId="77777777" w:rsidR="009A442D" w:rsidRDefault="009A442D" w:rsidP="00A20ABE">
      <w:pPr>
        <w:spacing w:line="240" w:lineRule="auto"/>
      </w:pPr>
    </w:p>
    <w:p w14:paraId="30490B29" w14:textId="77777777" w:rsidR="009A442D" w:rsidRDefault="009A442D" w:rsidP="00A20ABE">
      <w:pPr>
        <w:spacing w:line="240" w:lineRule="auto"/>
      </w:pPr>
    </w:p>
    <w:p w14:paraId="2A239F8E" w14:textId="77777777" w:rsidR="009A442D" w:rsidRPr="00D33CCB" w:rsidRDefault="009A442D" w:rsidP="00A20ABE">
      <w:pPr>
        <w:spacing w:line="240" w:lineRule="auto"/>
      </w:pPr>
    </w:p>
    <w:p w14:paraId="2482FAF4" w14:textId="481D7375" w:rsidR="00E72EFF" w:rsidRDefault="00F849B1" w:rsidP="00E72EFF">
      <w:pPr>
        <w:pStyle w:val="Kop3"/>
        <w:numPr>
          <w:ilvl w:val="2"/>
          <w:numId w:val="66"/>
        </w:numPr>
      </w:pPr>
      <w:bookmarkStart w:id="32" w:name="_Toc180152246"/>
      <w:r>
        <w:t>Wensen</w:t>
      </w:r>
      <w:bookmarkEnd w:id="32"/>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20ABE" w:rsidRPr="00D33CCB" w14:paraId="2804AF45" w14:textId="77777777" w:rsidTr="000B75F3">
        <w:trPr>
          <w:trHeight w:val="243"/>
        </w:trPr>
        <w:tc>
          <w:tcPr>
            <w:tcW w:w="1149" w:type="dxa"/>
            <w:shd w:val="clear" w:color="auto" w:fill="auto"/>
          </w:tcPr>
          <w:p w14:paraId="6B28B5CC" w14:textId="77777777" w:rsidR="00A20ABE" w:rsidRPr="00D33CCB" w:rsidRDefault="00A20ABE" w:rsidP="000B75F3">
            <w:pPr>
              <w:spacing w:line="240" w:lineRule="exact"/>
              <w:rPr>
                <w:rFonts w:cs="Arial"/>
                <w:b/>
                <w:sz w:val="16"/>
                <w:szCs w:val="16"/>
              </w:rPr>
            </w:pPr>
            <w:r w:rsidRPr="00D33CCB">
              <w:rPr>
                <w:rFonts w:cs="Arial"/>
                <w:b/>
                <w:sz w:val="16"/>
                <w:szCs w:val="16"/>
              </w:rPr>
              <w:t>Nr.</w:t>
            </w:r>
          </w:p>
        </w:tc>
        <w:tc>
          <w:tcPr>
            <w:tcW w:w="6096" w:type="dxa"/>
            <w:shd w:val="clear" w:color="000000" w:fill="FFFFFF"/>
          </w:tcPr>
          <w:p w14:paraId="13D3333F" w14:textId="77777777" w:rsidR="00A20ABE" w:rsidRPr="00D33CCB" w:rsidRDefault="00A20ABE" w:rsidP="000B75F3">
            <w:pPr>
              <w:rPr>
                <w:b/>
                <w:bCs/>
              </w:rPr>
            </w:pPr>
            <w:r w:rsidRPr="00D33CCB">
              <w:rPr>
                <w:b/>
                <w:bCs/>
              </w:rPr>
              <w:t>Omschrijving</w:t>
            </w:r>
          </w:p>
        </w:tc>
        <w:tc>
          <w:tcPr>
            <w:tcW w:w="850" w:type="dxa"/>
            <w:shd w:val="clear" w:color="auto" w:fill="auto"/>
          </w:tcPr>
          <w:p w14:paraId="2861AD2A" w14:textId="77777777" w:rsidR="00A20ABE" w:rsidRPr="00D33CCB" w:rsidRDefault="00A20ABE" w:rsidP="000B75F3">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463CDD5A" w14:textId="77777777" w:rsidR="00A20ABE" w:rsidRPr="00D33CCB" w:rsidRDefault="00A20ABE" w:rsidP="000B75F3">
            <w:pPr>
              <w:jc w:val="center"/>
              <w:rPr>
                <w:b/>
                <w:bCs/>
                <w:sz w:val="16"/>
                <w:szCs w:val="16"/>
              </w:rPr>
            </w:pPr>
            <w:r w:rsidRPr="00D33CCB">
              <w:rPr>
                <w:b/>
                <w:bCs/>
                <w:sz w:val="16"/>
                <w:szCs w:val="16"/>
              </w:rPr>
              <w:t>Punten</w:t>
            </w:r>
          </w:p>
        </w:tc>
      </w:tr>
      <w:tr w:rsidR="00A20ABE" w:rsidRPr="00D33CCB" w14:paraId="6DCC7BA9" w14:textId="77777777" w:rsidTr="000B75F3">
        <w:tc>
          <w:tcPr>
            <w:tcW w:w="1149" w:type="dxa"/>
            <w:shd w:val="clear" w:color="auto" w:fill="auto"/>
          </w:tcPr>
          <w:p w14:paraId="56C4C148" w14:textId="77777777" w:rsidR="00A20ABE" w:rsidRPr="00D33CCB" w:rsidRDefault="00A20ABE" w:rsidP="000B75F3">
            <w:pPr>
              <w:rPr>
                <w:sz w:val="16"/>
                <w:szCs w:val="16"/>
              </w:rPr>
            </w:pPr>
            <w:bookmarkStart w:id="33" w:name="_Hlk65238484"/>
            <w:r w:rsidRPr="00D33CCB">
              <w:rPr>
                <w:sz w:val="16"/>
                <w:szCs w:val="16"/>
              </w:rPr>
              <w:t>W.16.3.1</w:t>
            </w:r>
          </w:p>
        </w:tc>
        <w:tc>
          <w:tcPr>
            <w:tcW w:w="6096" w:type="dxa"/>
            <w:shd w:val="clear" w:color="000000" w:fill="FFFFFF"/>
            <w:vAlign w:val="center"/>
          </w:tcPr>
          <w:p w14:paraId="5537D17B" w14:textId="77777777" w:rsidR="00A20ABE" w:rsidRPr="00D33CCB" w:rsidRDefault="00A20ABE" w:rsidP="000B75F3">
            <w:pPr>
              <w:rPr>
                <w:sz w:val="16"/>
                <w:szCs w:val="16"/>
              </w:rPr>
            </w:pPr>
            <w:r w:rsidRPr="00D33CCB">
              <w:rPr>
                <w:sz w:val="16"/>
                <w:szCs w:val="16"/>
              </w:rPr>
              <w:t xml:space="preserve">Opdrachtnemer mag alleen Producten (exclusief Accessoires) leveren van fabrikanten die zich committeren aan het verstrekken van een </w:t>
            </w:r>
            <w:hyperlink r:id="rId92" w:history="1">
              <w:r w:rsidRPr="00D33CCB">
                <w:rPr>
                  <w:color w:val="0000FF"/>
                  <w:sz w:val="16"/>
                  <w:szCs w:val="16"/>
                  <w:u w:val="single"/>
                </w:rPr>
                <w:t>Circulair Product Paspoort</w:t>
              </w:r>
            </w:hyperlink>
            <w:r w:rsidRPr="00D33CCB">
              <w:rPr>
                <w:sz w:val="16"/>
                <w:szCs w:val="16"/>
              </w:rPr>
              <w:t xml:space="preserve"> (ook wel grondstoffen- of materialenpaspoort genoemd) waarin, voor op zijn minst de geleverde productgroep, transparant het grondstoffenverbruik wordt weergegeven. Dit mag ook door middel van een softwarematige oplossing, zoals een online portaal of inzicht in een blockchain tool. </w:t>
            </w:r>
          </w:p>
          <w:p w14:paraId="596C2BDB" w14:textId="77777777" w:rsidR="00A20ABE" w:rsidRPr="00D33CCB" w:rsidRDefault="00A20ABE" w:rsidP="000B75F3">
            <w:pPr>
              <w:rPr>
                <w:sz w:val="16"/>
                <w:szCs w:val="16"/>
              </w:rPr>
            </w:pPr>
          </w:p>
          <w:p w14:paraId="25DB5809" w14:textId="77777777" w:rsidR="00A20ABE" w:rsidRPr="00D33CCB" w:rsidRDefault="00A20ABE" w:rsidP="000B75F3">
            <w:pPr>
              <w:rPr>
                <w:sz w:val="16"/>
                <w:szCs w:val="16"/>
              </w:rPr>
            </w:pPr>
            <w:r w:rsidRPr="00D33CCB">
              <w:rPr>
                <w:sz w:val="16"/>
                <w:szCs w:val="16"/>
              </w:rPr>
              <w:t>Het Circulair Product Paspoort omvat in ieder geval de onderstaande elementen:</w:t>
            </w:r>
          </w:p>
          <w:p w14:paraId="6ACD2530" w14:textId="77777777" w:rsidR="00A20ABE" w:rsidRPr="00D33CCB" w:rsidRDefault="00A20ABE" w:rsidP="000B75F3">
            <w:pPr>
              <w:rPr>
                <w:sz w:val="16"/>
                <w:szCs w:val="16"/>
              </w:rPr>
            </w:pPr>
          </w:p>
          <w:p w14:paraId="5B188D0F" w14:textId="77777777" w:rsidR="00A20ABE" w:rsidRPr="00D33CCB" w:rsidRDefault="00A20ABE" w:rsidP="000B75F3">
            <w:pPr>
              <w:rPr>
                <w:sz w:val="16"/>
                <w:szCs w:val="16"/>
              </w:rPr>
            </w:pPr>
            <w:r w:rsidRPr="00D33CCB">
              <w:rPr>
                <w:sz w:val="16"/>
                <w:szCs w:val="16"/>
              </w:rPr>
              <w:t>A. Grondstoffen</w:t>
            </w:r>
          </w:p>
          <w:p w14:paraId="57E86492" w14:textId="77777777" w:rsidR="00A20ABE" w:rsidRPr="00D33CCB" w:rsidRDefault="00A20ABE" w:rsidP="000B75F3">
            <w:pPr>
              <w:rPr>
                <w:sz w:val="16"/>
                <w:szCs w:val="16"/>
              </w:rPr>
            </w:pPr>
          </w:p>
          <w:p w14:paraId="09671301" w14:textId="77777777" w:rsidR="00A20ABE" w:rsidRPr="00D33CCB" w:rsidRDefault="00A20ABE" w:rsidP="000B75F3">
            <w:pPr>
              <w:rPr>
                <w:sz w:val="16"/>
                <w:szCs w:val="16"/>
              </w:rPr>
            </w:pPr>
            <w:r w:rsidRPr="00D33CCB">
              <w:rPr>
                <w:sz w:val="16"/>
                <w:szCs w:val="16"/>
              </w:rPr>
              <w:t>A1. Grondstoffensamenstelling</w:t>
            </w:r>
          </w:p>
          <w:p w14:paraId="5250B84C" w14:textId="77777777" w:rsidR="00A20ABE" w:rsidRPr="00D33CCB" w:rsidRDefault="00A20ABE" w:rsidP="000B75F3">
            <w:pPr>
              <w:rPr>
                <w:sz w:val="16"/>
                <w:szCs w:val="16"/>
              </w:rPr>
            </w:pPr>
            <w:r w:rsidRPr="00D33CCB">
              <w:rPr>
                <w:sz w:val="16"/>
                <w:szCs w:val="16"/>
              </w:rPr>
              <w:t>A1.1 Een lijst met alle grondstoffen in gram verwerkt in het product.</w:t>
            </w:r>
          </w:p>
          <w:p w14:paraId="7DBB1884" w14:textId="77777777" w:rsidR="00A20ABE" w:rsidRPr="00D33CCB" w:rsidRDefault="00A20ABE" w:rsidP="000B75F3">
            <w:pPr>
              <w:rPr>
                <w:sz w:val="16"/>
                <w:szCs w:val="16"/>
              </w:rPr>
            </w:pPr>
            <w:r w:rsidRPr="00D33CCB">
              <w:rPr>
                <w:sz w:val="16"/>
                <w:szCs w:val="16"/>
              </w:rPr>
              <w:t>A1.2 Een lijst met alle gerecyclede grondstoffen in gram verwerkt in het product en in % van het totale gewicht.</w:t>
            </w:r>
          </w:p>
          <w:p w14:paraId="0DA88926" w14:textId="77777777" w:rsidR="00A20ABE" w:rsidRPr="00D33CCB" w:rsidRDefault="00A20ABE" w:rsidP="000B75F3">
            <w:pPr>
              <w:rPr>
                <w:sz w:val="16"/>
                <w:szCs w:val="16"/>
              </w:rPr>
            </w:pPr>
            <w:r w:rsidRPr="00D33CCB">
              <w:rPr>
                <w:sz w:val="16"/>
                <w:szCs w:val="16"/>
              </w:rPr>
              <w:t>A1.3  Een lijst met alle kritieke grondstoffen in gram verwerkt in het product.</w:t>
            </w:r>
          </w:p>
          <w:p w14:paraId="15A240C3" w14:textId="77777777" w:rsidR="00A20ABE" w:rsidRPr="00D33CCB" w:rsidRDefault="00A20ABE" w:rsidP="000B75F3">
            <w:pPr>
              <w:rPr>
                <w:sz w:val="16"/>
                <w:szCs w:val="16"/>
              </w:rPr>
            </w:pPr>
            <w:r w:rsidRPr="00D33CCB">
              <w:rPr>
                <w:sz w:val="16"/>
                <w:szCs w:val="16"/>
              </w:rPr>
              <w:t>A1.4  Een lijst met alle Zeer Zorgwekkende stoffen in gram verwerkt in het product.</w:t>
            </w:r>
          </w:p>
          <w:p w14:paraId="0C9B3709" w14:textId="77777777" w:rsidR="00A20ABE" w:rsidRPr="00D33CCB" w:rsidRDefault="00A20ABE" w:rsidP="000B75F3">
            <w:pPr>
              <w:rPr>
                <w:sz w:val="16"/>
                <w:szCs w:val="16"/>
              </w:rPr>
            </w:pPr>
          </w:p>
          <w:p w14:paraId="399AFE9B" w14:textId="77777777" w:rsidR="00A20ABE" w:rsidRPr="00D33CCB" w:rsidRDefault="00A20ABE" w:rsidP="000B75F3">
            <w:pPr>
              <w:rPr>
                <w:sz w:val="16"/>
                <w:szCs w:val="16"/>
              </w:rPr>
            </w:pPr>
            <w:r w:rsidRPr="00D33CCB">
              <w:rPr>
                <w:sz w:val="16"/>
                <w:szCs w:val="16"/>
              </w:rPr>
              <w:t>A2. Terugwinning van grondstoffen bij recycling</w:t>
            </w:r>
          </w:p>
          <w:p w14:paraId="0A264BD7" w14:textId="77777777" w:rsidR="00A20ABE" w:rsidRPr="00D33CCB" w:rsidRDefault="00A20ABE" w:rsidP="000B75F3">
            <w:pPr>
              <w:rPr>
                <w:sz w:val="16"/>
                <w:szCs w:val="16"/>
              </w:rPr>
            </w:pPr>
            <w:r w:rsidRPr="00D33CCB">
              <w:rPr>
                <w:sz w:val="16"/>
                <w:szCs w:val="16"/>
              </w:rPr>
              <w:t>A2.1  Een lijst met alle teruggewonnen grondstoffen in gram en als percentage (%) ten opzichte van de oorspronkelijke hoeveelheid gram die verwerkt was in het product.</w:t>
            </w:r>
          </w:p>
          <w:p w14:paraId="7A382E2D" w14:textId="77777777" w:rsidR="00A20ABE" w:rsidRPr="00D33CCB" w:rsidRDefault="00A20ABE" w:rsidP="000B75F3">
            <w:pPr>
              <w:rPr>
                <w:sz w:val="16"/>
                <w:szCs w:val="16"/>
              </w:rPr>
            </w:pPr>
            <w:r w:rsidRPr="00D33CCB">
              <w:rPr>
                <w:sz w:val="16"/>
                <w:szCs w:val="16"/>
              </w:rPr>
              <w:t>A2.2  Een lijst met alle teruggewonnen kritieke grondstoffen in gram en als percentage (%) ten opzichte van de oorspronkelijke hoeveelheid gram die verwerkt was in het product.</w:t>
            </w:r>
          </w:p>
          <w:p w14:paraId="58506198" w14:textId="77777777" w:rsidR="00A20ABE" w:rsidRPr="00D33CCB" w:rsidRDefault="00A20ABE" w:rsidP="000B75F3">
            <w:pPr>
              <w:rPr>
                <w:sz w:val="16"/>
                <w:szCs w:val="16"/>
              </w:rPr>
            </w:pPr>
          </w:p>
          <w:p w14:paraId="1EBCD7C4" w14:textId="77777777" w:rsidR="00A20ABE" w:rsidRPr="00D33CCB" w:rsidRDefault="00A20ABE" w:rsidP="000B75F3">
            <w:pPr>
              <w:rPr>
                <w:sz w:val="16"/>
                <w:szCs w:val="16"/>
              </w:rPr>
            </w:pPr>
            <w:r w:rsidRPr="00D33CCB">
              <w:rPr>
                <w:sz w:val="16"/>
                <w:szCs w:val="16"/>
              </w:rPr>
              <w:t>A3.  Hulpgrondstoffensamenstelling</w:t>
            </w:r>
          </w:p>
          <w:p w14:paraId="4DAE41FC" w14:textId="77777777" w:rsidR="00A20ABE" w:rsidRPr="00D33CCB" w:rsidRDefault="00A20ABE" w:rsidP="000B75F3">
            <w:pPr>
              <w:rPr>
                <w:sz w:val="16"/>
                <w:szCs w:val="16"/>
              </w:rPr>
            </w:pPr>
            <w:r w:rsidRPr="00D33CCB">
              <w:rPr>
                <w:sz w:val="16"/>
                <w:szCs w:val="16"/>
              </w:rPr>
              <w:t xml:space="preserve">A3.1  Een lijst met benodigde hulpgrondstoffen in gram gedurende de gehele levenscyclus. Hulpgrondstoffen (hulpbronnen) zijn grondstoffen die benodigd zijn om het product te produceren, maar dit zijn niet de grondstoffen die in het product zelf verwerkt zijn. </w:t>
            </w:r>
          </w:p>
          <w:p w14:paraId="31263AD6" w14:textId="77777777" w:rsidR="00A20ABE" w:rsidRPr="00D33CCB" w:rsidRDefault="00A20ABE" w:rsidP="000B75F3">
            <w:pPr>
              <w:rPr>
                <w:sz w:val="16"/>
                <w:szCs w:val="16"/>
              </w:rPr>
            </w:pPr>
          </w:p>
          <w:p w14:paraId="22ABF8DD" w14:textId="77777777" w:rsidR="00A20ABE" w:rsidRPr="00D33CCB" w:rsidRDefault="00A20ABE" w:rsidP="000B75F3">
            <w:pPr>
              <w:rPr>
                <w:sz w:val="16"/>
                <w:szCs w:val="16"/>
              </w:rPr>
            </w:pPr>
            <w:r w:rsidRPr="00D33CCB">
              <w:rPr>
                <w:sz w:val="16"/>
                <w:szCs w:val="16"/>
              </w:rPr>
              <w:t>Hulpgrondstoffen zijn onder andere: machines, gebouwen, voertuigen, ondersteunend materieel, fossiele brandstoffen, water, zand, residu’s van smelterijen en raffinaderijen, complexe mijnconcentraten en residu’s, productieafval</w:t>
            </w:r>
          </w:p>
          <w:p w14:paraId="3A76F6F3" w14:textId="77777777" w:rsidR="00A20ABE" w:rsidRPr="00D33CCB" w:rsidRDefault="00A20ABE" w:rsidP="000B75F3">
            <w:pPr>
              <w:rPr>
                <w:sz w:val="16"/>
                <w:szCs w:val="16"/>
              </w:rPr>
            </w:pPr>
          </w:p>
          <w:p w14:paraId="00EC98C1" w14:textId="77777777" w:rsidR="00A20ABE" w:rsidRPr="00D33CCB" w:rsidRDefault="00A20ABE" w:rsidP="000B75F3">
            <w:pPr>
              <w:rPr>
                <w:sz w:val="16"/>
                <w:szCs w:val="16"/>
              </w:rPr>
            </w:pPr>
            <w:r w:rsidRPr="00D33CCB">
              <w:rPr>
                <w:sz w:val="16"/>
                <w:szCs w:val="16"/>
              </w:rPr>
              <w:t>B. Milieu impact</w:t>
            </w:r>
          </w:p>
          <w:p w14:paraId="0FACDABD" w14:textId="77777777" w:rsidR="00A20ABE" w:rsidRPr="00D33CCB" w:rsidRDefault="00A20ABE" w:rsidP="000B75F3">
            <w:pPr>
              <w:rPr>
                <w:sz w:val="16"/>
                <w:szCs w:val="16"/>
              </w:rPr>
            </w:pPr>
          </w:p>
          <w:p w14:paraId="75504818" w14:textId="77777777" w:rsidR="00A20ABE" w:rsidRPr="00D33CCB" w:rsidRDefault="00A20ABE" w:rsidP="000B75F3">
            <w:pPr>
              <w:rPr>
                <w:sz w:val="16"/>
                <w:szCs w:val="16"/>
              </w:rPr>
            </w:pPr>
            <w:r w:rsidRPr="00D33CCB">
              <w:rPr>
                <w:sz w:val="16"/>
                <w:szCs w:val="16"/>
              </w:rPr>
              <w:t>B1. Levens Cyclus Analyse (LCA) conform E.16.2.7. De LCA-resultaten omvatten ten minste de klimaatimpact, ofwel carbon footprint, uitgedrukt in CO2-equivalenten, berekend volgens de richtlijnen van het Greenhouse Gas Protocol: 'Product Life Cycle Accounting and Reporting Standard' of soortgelijke richtlijnen die de scope duidelijk afbakenen.</w:t>
            </w:r>
          </w:p>
          <w:p w14:paraId="23EAB858" w14:textId="77777777" w:rsidR="00A20ABE" w:rsidRPr="00D33CCB" w:rsidRDefault="00A20ABE" w:rsidP="000B75F3">
            <w:pPr>
              <w:rPr>
                <w:sz w:val="16"/>
                <w:szCs w:val="16"/>
              </w:rPr>
            </w:pPr>
          </w:p>
          <w:p w14:paraId="7EAECE53" w14:textId="77777777" w:rsidR="00A20ABE" w:rsidRPr="00D33CCB" w:rsidRDefault="00A20ABE" w:rsidP="000B75F3">
            <w:pPr>
              <w:rPr>
                <w:sz w:val="16"/>
                <w:szCs w:val="16"/>
              </w:rPr>
            </w:pPr>
            <w:r w:rsidRPr="00D33CCB">
              <w:rPr>
                <w:sz w:val="16"/>
                <w:szCs w:val="16"/>
              </w:rPr>
              <w:t>B2  De impact van de levenscyclus van een product op de biodiversiteit. Biodiversiteit is een term die we gebruiken om de rijkdom van de natuur aan te duiden. Het gaat om de grote verscheidenheid aan dieren, planten, schimmels en habitats en ecosystemen.</w:t>
            </w:r>
          </w:p>
          <w:p w14:paraId="132E3580" w14:textId="77777777" w:rsidR="00A20ABE" w:rsidRPr="00D33CCB" w:rsidRDefault="00A20ABE" w:rsidP="000B75F3">
            <w:pPr>
              <w:rPr>
                <w:sz w:val="16"/>
                <w:szCs w:val="16"/>
              </w:rPr>
            </w:pPr>
          </w:p>
          <w:p w14:paraId="6EC71FFA" w14:textId="77777777" w:rsidR="00A20ABE" w:rsidRPr="00D33CCB" w:rsidRDefault="00A20ABE" w:rsidP="000B75F3">
            <w:pPr>
              <w:rPr>
                <w:sz w:val="16"/>
                <w:szCs w:val="16"/>
              </w:rPr>
            </w:pPr>
            <w:r w:rsidRPr="00D33CCB">
              <w:rPr>
                <w:sz w:val="16"/>
                <w:szCs w:val="16"/>
              </w:rPr>
              <w:t xml:space="preserve">Twee methodieken om de impact van bedrijven of hun producten en diensten op biodiversiteit te bepalen zijn </w:t>
            </w:r>
            <w:hyperlink r:id="rId93" w:history="1">
              <w:r w:rsidRPr="00D33CCB">
                <w:rPr>
                  <w:color w:val="0000FF"/>
                  <w:sz w:val="16"/>
                  <w:szCs w:val="16"/>
                  <w:u w:val="single"/>
                </w:rPr>
                <w:t>GLOBIO</w:t>
              </w:r>
            </w:hyperlink>
            <w:r w:rsidRPr="00D33CCB">
              <w:rPr>
                <w:sz w:val="16"/>
                <w:szCs w:val="16"/>
              </w:rPr>
              <w:t xml:space="preserve"> en </w:t>
            </w:r>
            <w:hyperlink r:id="rId94" w:history="1">
              <w:r w:rsidRPr="00D33CCB">
                <w:rPr>
                  <w:color w:val="0000FF"/>
                  <w:sz w:val="16"/>
                  <w:szCs w:val="16"/>
                  <w:u w:val="single"/>
                </w:rPr>
                <w:t>ReCiPe</w:t>
              </w:r>
            </w:hyperlink>
            <w:r w:rsidRPr="00D33CCB">
              <w:rPr>
                <w:sz w:val="16"/>
                <w:szCs w:val="16"/>
              </w:rPr>
              <w:t xml:space="preserve">. Voor meer informatie verwijzen wij u tevens naar het onderzoek in opdracht van </w:t>
            </w:r>
            <w:hyperlink r:id="rId95" w:history="1">
              <w:r w:rsidRPr="00D33CCB">
                <w:rPr>
                  <w:color w:val="0000FF"/>
                  <w:sz w:val="16"/>
                  <w:szCs w:val="16"/>
                  <w:u w:val="single"/>
                </w:rPr>
                <w:t>Platform Biodiversiteit, Ecosystemen en Economie</w:t>
              </w:r>
            </w:hyperlink>
            <w:r w:rsidRPr="00D33CCB">
              <w:rPr>
                <w:sz w:val="16"/>
                <w:szCs w:val="16"/>
              </w:rPr>
              <w:t>.</w:t>
            </w:r>
          </w:p>
          <w:p w14:paraId="6822A7AA" w14:textId="77777777" w:rsidR="00A20ABE" w:rsidRPr="00D33CCB" w:rsidRDefault="00A20ABE" w:rsidP="000B75F3">
            <w:pPr>
              <w:rPr>
                <w:sz w:val="16"/>
                <w:szCs w:val="16"/>
              </w:rPr>
            </w:pPr>
          </w:p>
          <w:p w14:paraId="148709B0" w14:textId="77777777" w:rsidR="00A20ABE" w:rsidRPr="00D33CCB" w:rsidRDefault="00A20ABE" w:rsidP="000B75F3">
            <w:pPr>
              <w:rPr>
                <w:sz w:val="16"/>
                <w:szCs w:val="16"/>
              </w:rPr>
            </w:pPr>
            <w:r w:rsidRPr="00D33CCB">
              <w:rPr>
                <w:sz w:val="16"/>
                <w:szCs w:val="16"/>
              </w:rPr>
              <w:t>C. Waardebehoud</w:t>
            </w:r>
          </w:p>
          <w:p w14:paraId="1B8B721E" w14:textId="77777777" w:rsidR="00A20ABE" w:rsidRPr="00D33CCB" w:rsidRDefault="00A20ABE" w:rsidP="000B75F3">
            <w:pPr>
              <w:rPr>
                <w:sz w:val="16"/>
                <w:szCs w:val="16"/>
              </w:rPr>
            </w:pPr>
          </w:p>
          <w:p w14:paraId="4FA59FD2" w14:textId="77777777" w:rsidR="00A20ABE" w:rsidRPr="00D33CCB" w:rsidRDefault="00A20ABE" w:rsidP="000B75F3">
            <w:pPr>
              <w:rPr>
                <w:sz w:val="16"/>
                <w:szCs w:val="16"/>
              </w:rPr>
            </w:pPr>
            <w:r w:rsidRPr="00D33CCB">
              <w:rPr>
                <w:sz w:val="16"/>
                <w:szCs w:val="16"/>
              </w:rPr>
              <w:t>C1.    Levensduur</w:t>
            </w:r>
          </w:p>
          <w:p w14:paraId="1FF11A9A" w14:textId="77777777" w:rsidR="00A20ABE" w:rsidRPr="00D33CCB" w:rsidRDefault="00A20ABE" w:rsidP="000B75F3">
            <w:pPr>
              <w:rPr>
                <w:sz w:val="16"/>
                <w:szCs w:val="16"/>
              </w:rPr>
            </w:pPr>
            <w:r w:rsidRPr="00D33CCB">
              <w:rPr>
                <w:sz w:val="16"/>
                <w:szCs w:val="16"/>
              </w:rPr>
              <w:t>C1.1 De werkelijke levensduur in jaren inclusief (eventueel) hergebruik. De levensduur is de totale gebruiksfase van het product in jaren.</w:t>
            </w:r>
          </w:p>
          <w:p w14:paraId="7F963B37" w14:textId="77777777" w:rsidR="00A20ABE" w:rsidRPr="00D33CCB" w:rsidRDefault="00A20ABE" w:rsidP="000B75F3">
            <w:pPr>
              <w:rPr>
                <w:sz w:val="16"/>
                <w:szCs w:val="16"/>
              </w:rPr>
            </w:pPr>
            <w:r w:rsidRPr="00D33CCB">
              <w:rPr>
                <w:sz w:val="16"/>
                <w:szCs w:val="16"/>
              </w:rPr>
              <w:t>C1.2  Productgarantie in jaren (mogelijk wettelijk vastgesteld).</w:t>
            </w:r>
          </w:p>
          <w:p w14:paraId="416AB2CD" w14:textId="77777777" w:rsidR="00A20ABE" w:rsidRPr="00D33CCB" w:rsidRDefault="00A20ABE" w:rsidP="000B75F3">
            <w:pPr>
              <w:rPr>
                <w:sz w:val="16"/>
                <w:szCs w:val="16"/>
              </w:rPr>
            </w:pPr>
            <w:r w:rsidRPr="00D33CCB">
              <w:rPr>
                <w:sz w:val="16"/>
                <w:szCs w:val="16"/>
              </w:rPr>
              <w:t>C1.3 Aantal jaren aangeboden volledige product support zoals (preventief) onderhoud, reparatie, beschikbaarheid van reserve-onderdelen.</w:t>
            </w:r>
          </w:p>
          <w:p w14:paraId="355A4C33" w14:textId="77777777" w:rsidR="00A20ABE" w:rsidRPr="00D33CCB" w:rsidRDefault="00A20ABE" w:rsidP="000B75F3">
            <w:pPr>
              <w:rPr>
                <w:sz w:val="16"/>
                <w:szCs w:val="16"/>
              </w:rPr>
            </w:pPr>
            <w:r w:rsidRPr="00D33CCB">
              <w:rPr>
                <w:sz w:val="16"/>
                <w:szCs w:val="16"/>
              </w:rPr>
              <w:t>C1.4 Aantal jaren aangeboden software support (updates en upgrades).</w:t>
            </w:r>
          </w:p>
          <w:p w14:paraId="6429FF51" w14:textId="77777777" w:rsidR="00A20ABE" w:rsidRPr="00D33CCB" w:rsidRDefault="00A20ABE" w:rsidP="000B75F3">
            <w:pPr>
              <w:rPr>
                <w:sz w:val="16"/>
                <w:szCs w:val="16"/>
              </w:rPr>
            </w:pPr>
          </w:p>
          <w:p w14:paraId="3A34A882" w14:textId="77777777" w:rsidR="00A20ABE" w:rsidRPr="00D33CCB" w:rsidRDefault="00A20ABE" w:rsidP="000B75F3">
            <w:pPr>
              <w:rPr>
                <w:sz w:val="16"/>
                <w:szCs w:val="16"/>
              </w:rPr>
            </w:pPr>
            <w:r w:rsidRPr="00D33CCB">
              <w:rPr>
                <w:sz w:val="16"/>
                <w:szCs w:val="16"/>
              </w:rPr>
              <w:t>C2.Toepassing van hergebruik onderdelen</w:t>
            </w:r>
          </w:p>
          <w:p w14:paraId="11315427" w14:textId="77777777" w:rsidR="00A20ABE" w:rsidRPr="00D33CCB" w:rsidRDefault="00A20ABE" w:rsidP="000B75F3">
            <w:pPr>
              <w:rPr>
                <w:sz w:val="16"/>
                <w:szCs w:val="16"/>
              </w:rPr>
            </w:pPr>
            <w:r w:rsidRPr="00D33CCB">
              <w:rPr>
                <w:sz w:val="16"/>
                <w:szCs w:val="16"/>
              </w:rPr>
              <w:t>C2.1 Een toelichting m.b.t. in hoeverre er onderdelen van het product kunnen worden hergebruikt en/of worden hergebruikt op het moment dat het gehele product niet meer bruikbaar is. Bijvoorbeeld % hergebruik van onderdelen, lijst met hergebruikte onderdelen, toepassing van hergebruik van onderdelen.</w:t>
            </w:r>
          </w:p>
          <w:p w14:paraId="2C76163D" w14:textId="77777777" w:rsidR="00A20ABE" w:rsidRPr="00D33CCB" w:rsidRDefault="00A20ABE" w:rsidP="000B75F3">
            <w:pPr>
              <w:rPr>
                <w:sz w:val="16"/>
                <w:szCs w:val="16"/>
              </w:rPr>
            </w:pPr>
            <w:r w:rsidRPr="00D33CCB">
              <w:rPr>
                <w:sz w:val="16"/>
                <w:szCs w:val="16"/>
              </w:rPr>
              <w:t>C3.Toepassing van gerecyclede grondstoffen</w:t>
            </w:r>
          </w:p>
          <w:p w14:paraId="493FF33B" w14:textId="77777777" w:rsidR="00A20ABE" w:rsidRPr="00D33CCB" w:rsidRDefault="00A20ABE" w:rsidP="000B75F3">
            <w:pPr>
              <w:rPr>
                <w:sz w:val="16"/>
                <w:szCs w:val="16"/>
              </w:rPr>
            </w:pPr>
            <w:r w:rsidRPr="00D33CCB">
              <w:rPr>
                <w:sz w:val="16"/>
                <w:szCs w:val="16"/>
              </w:rPr>
              <w:t>C3.1 Een toelichting m.b.t. voor welke toepassing de teruggewonnen grondstoffen d.m.v. recycling gebruikt zijn. In hoeverre zijn de gerecyclede grondstoffen gebruikt voor een hoogwaardiger, zelfde of laagwaardiger toepassing.</w:t>
            </w:r>
          </w:p>
          <w:p w14:paraId="35630CCE" w14:textId="77777777" w:rsidR="00A20ABE" w:rsidRPr="00D33CCB" w:rsidRDefault="00A20ABE" w:rsidP="000B75F3">
            <w:pPr>
              <w:rPr>
                <w:sz w:val="16"/>
                <w:szCs w:val="16"/>
              </w:rPr>
            </w:pPr>
            <w:r w:rsidRPr="00D33CCB">
              <w:rPr>
                <w:sz w:val="16"/>
                <w:szCs w:val="16"/>
              </w:rPr>
              <w:t>C4. Toepassing van alternatieve grondstoffen</w:t>
            </w:r>
          </w:p>
          <w:p w14:paraId="33EF03AB" w14:textId="77777777" w:rsidR="00A20ABE" w:rsidRPr="00D33CCB" w:rsidRDefault="00A20ABE" w:rsidP="000B75F3">
            <w:pPr>
              <w:rPr>
                <w:sz w:val="16"/>
                <w:szCs w:val="16"/>
              </w:rPr>
            </w:pPr>
            <w:r w:rsidRPr="00D33CCB">
              <w:rPr>
                <w:sz w:val="16"/>
                <w:szCs w:val="16"/>
              </w:rPr>
              <w:t>C4.1 Een toelichting aangaande het toepassen van alternatieve (hulp-)grondstoffen ter vervanging van gebruikte kritieke en schaarse grondstoffen.</w:t>
            </w:r>
          </w:p>
          <w:p w14:paraId="736C7FE0" w14:textId="77777777" w:rsidR="00A20ABE" w:rsidRPr="00D33CCB" w:rsidRDefault="00A20ABE" w:rsidP="000B75F3">
            <w:pPr>
              <w:rPr>
                <w:sz w:val="16"/>
                <w:szCs w:val="16"/>
              </w:rPr>
            </w:pPr>
          </w:p>
          <w:p w14:paraId="24729C87" w14:textId="77777777" w:rsidR="00A20ABE" w:rsidRPr="00D33CCB" w:rsidRDefault="00A20ABE" w:rsidP="000B75F3">
            <w:pPr>
              <w:rPr>
                <w:rFonts w:cs="Arial"/>
                <w:b/>
                <w:bCs/>
                <w:sz w:val="16"/>
                <w:szCs w:val="16"/>
              </w:rPr>
            </w:pPr>
            <w:r w:rsidRPr="00D33CCB">
              <w:rPr>
                <w:rFonts w:cs="Arial"/>
                <w:b/>
                <w:bCs/>
                <w:sz w:val="16"/>
                <w:szCs w:val="16"/>
              </w:rPr>
              <w:t>Bewijsmiddelen te overleggen als Bijlage J bij inschrijving:</w:t>
            </w:r>
          </w:p>
          <w:p w14:paraId="5BEBAD19" w14:textId="77777777" w:rsidR="00A20ABE" w:rsidRPr="006B5AEA" w:rsidRDefault="00A20ABE" w:rsidP="00DA5FE6">
            <w:pPr>
              <w:numPr>
                <w:ilvl w:val="0"/>
                <w:numId w:val="36"/>
              </w:numPr>
              <w:contextualSpacing/>
              <w:rPr>
                <w:sz w:val="16"/>
                <w:szCs w:val="16"/>
              </w:rPr>
            </w:pPr>
            <w:r w:rsidRPr="00D33CCB">
              <w:rPr>
                <w:rFonts w:cs="Arial"/>
                <w:sz w:val="16"/>
                <w:szCs w:val="16"/>
              </w:rPr>
              <w:t xml:space="preserve">Indien Inschrijver deze wens conformeert, dient Inschrijver van </w:t>
            </w:r>
            <w:r>
              <w:rPr>
                <w:rFonts w:cs="Arial"/>
                <w:sz w:val="16"/>
                <w:szCs w:val="16"/>
              </w:rPr>
              <w:t xml:space="preserve">alle aangeboden Producten </w:t>
            </w:r>
            <w:r w:rsidRPr="00D33CCB">
              <w:rPr>
                <w:rFonts w:cs="Arial"/>
                <w:sz w:val="16"/>
                <w:szCs w:val="16"/>
              </w:rPr>
              <w:t>bij Inschrijving een Circulair Product Paspoort te overleggen.</w:t>
            </w:r>
          </w:p>
          <w:p w14:paraId="7B5C91EA" w14:textId="77777777" w:rsidR="00A20ABE" w:rsidRPr="00D33CCB" w:rsidRDefault="00A20ABE" w:rsidP="000B75F3">
            <w:pPr>
              <w:contextualSpacing/>
              <w:rPr>
                <w:sz w:val="16"/>
                <w:szCs w:val="16"/>
              </w:rPr>
            </w:pPr>
          </w:p>
        </w:tc>
        <w:tc>
          <w:tcPr>
            <w:tcW w:w="850" w:type="dxa"/>
            <w:shd w:val="clear" w:color="auto" w:fill="auto"/>
            <w:vAlign w:val="center"/>
          </w:tcPr>
          <w:p w14:paraId="2956A530" w14:textId="77777777" w:rsidR="00A20ABE" w:rsidRPr="00D33CCB" w:rsidRDefault="00A20ABE" w:rsidP="000B75F3">
            <w:pPr>
              <w:rPr>
                <w:sz w:val="16"/>
                <w:szCs w:val="16"/>
              </w:rPr>
            </w:pPr>
          </w:p>
        </w:tc>
        <w:tc>
          <w:tcPr>
            <w:tcW w:w="917" w:type="dxa"/>
            <w:shd w:val="clear" w:color="auto" w:fill="auto"/>
          </w:tcPr>
          <w:p w14:paraId="7C0BDA8E" w14:textId="77777777" w:rsidR="00A20ABE" w:rsidRPr="00D33CCB" w:rsidRDefault="00A20ABE" w:rsidP="000B75F3">
            <w:pPr>
              <w:jc w:val="center"/>
              <w:rPr>
                <w:sz w:val="16"/>
                <w:szCs w:val="16"/>
              </w:rPr>
            </w:pPr>
          </w:p>
        </w:tc>
      </w:tr>
      <w:tr w:rsidR="00A20ABE" w:rsidRPr="00D33CCB" w14:paraId="0B200F9A" w14:textId="77777777" w:rsidTr="000B75F3">
        <w:tc>
          <w:tcPr>
            <w:tcW w:w="1149" w:type="dxa"/>
            <w:shd w:val="clear" w:color="auto" w:fill="auto"/>
          </w:tcPr>
          <w:p w14:paraId="58B0E8D2" w14:textId="77777777" w:rsidR="00A20ABE" w:rsidRPr="00D33CCB" w:rsidRDefault="00A20ABE" w:rsidP="000B75F3">
            <w:pPr>
              <w:rPr>
                <w:sz w:val="16"/>
                <w:szCs w:val="16"/>
              </w:rPr>
            </w:pPr>
            <w:r>
              <w:rPr>
                <w:sz w:val="16"/>
                <w:szCs w:val="16"/>
              </w:rPr>
              <w:t>W.16.3.2</w:t>
            </w:r>
          </w:p>
        </w:tc>
        <w:tc>
          <w:tcPr>
            <w:tcW w:w="6096" w:type="dxa"/>
            <w:shd w:val="clear" w:color="000000" w:fill="FFFFFF"/>
            <w:vAlign w:val="center"/>
          </w:tcPr>
          <w:p w14:paraId="15E0A5D2" w14:textId="77777777" w:rsidR="00A20ABE" w:rsidRDefault="00A20ABE" w:rsidP="000B75F3">
            <w:pPr>
              <w:rPr>
                <w:sz w:val="16"/>
                <w:szCs w:val="16"/>
              </w:rPr>
            </w:pPr>
            <w:r>
              <w:rPr>
                <w:sz w:val="16"/>
                <w:szCs w:val="16"/>
              </w:rPr>
              <w:t>Laptops en tablets beschikken over een 100% aluminium behuizing. waarbij geldt dat er tenminste 100%</w:t>
            </w:r>
            <w:r w:rsidRPr="00D33CCB">
              <w:rPr>
                <w:sz w:val="16"/>
                <w:szCs w:val="16"/>
              </w:rPr>
              <w:t xml:space="preserve"> aan post-consumer gerecycled </w:t>
            </w:r>
            <w:r>
              <w:rPr>
                <w:sz w:val="16"/>
                <w:szCs w:val="16"/>
              </w:rPr>
              <w:t>aluminium</w:t>
            </w:r>
            <w:r w:rsidRPr="00D33CCB">
              <w:rPr>
                <w:sz w:val="16"/>
                <w:szCs w:val="16"/>
              </w:rPr>
              <w:t xml:space="preserve"> gemeten in verhouding tot het totale gewichtsaandeel </w:t>
            </w:r>
            <w:r>
              <w:rPr>
                <w:sz w:val="16"/>
                <w:szCs w:val="16"/>
              </w:rPr>
              <w:t>aluminium</w:t>
            </w:r>
            <w:r w:rsidRPr="00D33CCB">
              <w:rPr>
                <w:sz w:val="16"/>
                <w:szCs w:val="16"/>
              </w:rPr>
              <w:t xml:space="preserve"> aanwezig</w:t>
            </w:r>
            <w:r>
              <w:rPr>
                <w:sz w:val="16"/>
                <w:szCs w:val="16"/>
              </w:rPr>
              <w:t xml:space="preserve"> moet zijn</w:t>
            </w:r>
            <w:r w:rsidRPr="00D33CCB">
              <w:rPr>
                <w:sz w:val="16"/>
                <w:szCs w:val="16"/>
              </w:rPr>
              <w:t xml:space="preserve"> in het Product.</w:t>
            </w:r>
          </w:p>
          <w:p w14:paraId="6646217C" w14:textId="77777777" w:rsidR="00A20ABE" w:rsidRDefault="00A20ABE" w:rsidP="000B75F3">
            <w:pPr>
              <w:rPr>
                <w:sz w:val="16"/>
                <w:szCs w:val="16"/>
              </w:rPr>
            </w:pPr>
          </w:p>
          <w:p w14:paraId="2B7F74BB" w14:textId="77777777" w:rsidR="00A20ABE" w:rsidRDefault="00A20ABE" w:rsidP="000B75F3">
            <w:pPr>
              <w:rPr>
                <w:i/>
                <w:iCs/>
                <w:sz w:val="16"/>
                <w:szCs w:val="16"/>
              </w:rPr>
            </w:pPr>
            <w:r>
              <w:rPr>
                <w:i/>
                <w:iCs/>
                <w:sz w:val="16"/>
                <w:szCs w:val="16"/>
              </w:rPr>
              <w:t>Bewijsmiddelen:</w:t>
            </w:r>
          </w:p>
          <w:p w14:paraId="53ADE5E0" w14:textId="77777777" w:rsidR="00A20ABE" w:rsidRDefault="00A20ABE" w:rsidP="00DA5FE6">
            <w:pPr>
              <w:pStyle w:val="Lijstalinea"/>
              <w:numPr>
                <w:ilvl w:val="0"/>
                <w:numId w:val="36"/>
              </w:numPr>
              <w:rPr>
                <w:sz w:val="16"/>
                <w:szCs w:val="16"/>
              </w:rPr>
            </w:pPr>
            <w:r>
              <w:rPr>
                <w:sz w:val="16"/>
                <w:szCs w:val="16"/>
              </w:rPr>
              <w:t>Zie bewijsmiddelen inclusief toelichting conform E.16.3.10.</w:t>
            </w:r>
          </w:p>
          <w:p w14:paraId="5158A834" w14:textId="77777777" w:rsidR="00A20ABE" w:rsidRDefault="00A20ABE" w:rsidP="000B75F3">
            <w:pPr>
              <w:rPr>
                <w:sz w:val="16"/>
                <w:szCs w:val="16"/>
              </w:rPr>
            </w:pPr>
          </w:p>
          <w:p w14:paraId="5139A6F6" w14:textId="77777777" w:rsidR="00A20ABE" w:rsidRPr="00D33CCB" w:rsidRDefault="00A20ABE" w:rsidP="000B75F3">
            <w:pPr>
              <w:rPr>
                <w:rFonts w:cs="Arial"/>
                <w:b/>
                <w:bCs/>
                <w:sz w:val="16"/>
                <w:szCs w:val="16"/>
              </w:rPr>
            </w:pPr>
            <w:r w:rsidRPr="00D33CCB">
              <w:rPr>
                <w:rFonts w:cs="Arial"/>
                <w:b/>
                <w:bCs/>
                <w:sz w:val="16"/>
                <w:szCs w:val="16"/>
              </w:rPr>
              <w:t>Bewijsmiddelen te overleggen als Bijlage J bij inschrijving:</w:t>
            </w:r>
          </w:p>
          <w:p w14:paraId="2BC6FD91" w14:textId="77777777" w:rsidR="00A20ABE" w:rsidRPr="005A03CC" w:rsidRDefault="00A20ABE" w:rsidP="00DA5FE6">
            <w:pPr>
              <w:pStyle w:val="Lijstalinea"/>
              <w:numPr>
                <w:ilvl w:val="0"/>
                <w:numId w:val="36"/>
              </w:numPr>
              <w:rPr>
                <w:sz w:val="16"/>
                <w:szCs w:val="16"/>
              </w:rPr>
            </w:pPr>
            <w:r w:rsidRPr="005A03CC">
              <w:rPr>
                <w:rFonts w:cs="Arial"/>
                <w:sz w:val="16"/>
                <w:szCs w:val="16"/>
              </w:rPr>
              <w:t xml:space="preserve">Indien Inschrijver deze wens conformeert, dient Inschrijver van alle </w:t>
            </w:r>
            <w:r>
              <w:rPr>
                <w:rFonts w:cs="Arial"/>
                <w:sz w:val="16"/>
                <w:szCs w:val="16"/>
              </w:rPr>
              <w:t xml:space="preserve">aangeboden </w:t>
            </w:r>
            <w:r w:rsidRPr="005A03CC">
              <w:rPr>
                <w:rFonts w:cs="Arial"/>
                <w:sz w:val="16"/>
                <w:szCs w:val="16"/>
              </w:rPr>
              <w:t>Producten</w:t>
            </w:r>
            <w:r>
              <w:rPr>
                <w:rFonts w:cs="Arial"/>
                <w:sz w:val="16"/>
                <w:szCs w:val="16"/>
              </w:rPr>
              <w:t xml:space="preserve"> bij Inschrijving bewijsmiddelen te overleggen op basis van onderstaande bronnen:</w:t>
            </w:r>
          </w:p>
          <w:p w14:paraId="0BFA611F" w14:textId="77777777" w:rsidR="00A20ABE" w:rsidRPr="00D33CCB" w:rsidRDefault="00A20ABE" w:rsidP="00DA5FE6">
            <w:pPr>
              <w:numPr>
                <w:ilvl w:val="1"/>
                <w:numId w:val="36"/>
              </w:numPr>
              <w:contextualSpacing/>
              <w:rPr>
                <w:rFonts w:cs="Calibri"/>
                <w:sz w:val="16"/>
                <w:szCs w:val="16"/>
              </w:rPr>
            </w:pPr>
            <w:r>
              <w:rPr>
                <w:rFonts w:cs="Calibri"/>
                <w:sz w:val="16"/>
                <w:szCs w:val="16"/>
              </w:rPr>
              <w:t>Een registratie</w:t>
            </w:r>
            <w:r w:rsidRPr="00D33CCB">
              <w:rPr>
                <w:rFonts w:cs="Calibri"/>
                <w:sz w:val="16"/>
                <w:szCs w:val="16"/>
              </w:rPr>
              <w:t xml:space="preserve"> in de </w:t>
            </w:r>
            <w:hyperlink r:id="rId96" w:history="1">
              <w:r w:rsidRPr="00D33CCB">
                <w:rPr>
                  <w:rFonts w:cs="Calibri"/>
                  <w:color w:val="0365DB"/>
                  <w:sz w:val="16"/>
                  <w:szCs w:val="16"/>
                  <w:u w:val="single"/>
                </w:rPr>
                <w:t>TCO certified database</w:t>
              </w:r>
            </w:hyperlink>
            <w:r>
              <w:rPr>
                <w:rFonts w:cs="Calibri"/>
                <w:sz w:val="16"/>
                <w:szCs w:val="16"/>
              </w:rPr>
              <w:t>, waarbij het</w:t>
            </w:r>
            <w:r w:rsidRPr="00D33CCB">
              <w:rPr>
                <w:rFonts w:cs="Calibri"/>
                <w:sz w:val="16"/>
                <w:szCs w:val="16"/>
              </w:rPr>
              <w:t xml:space="preserve"> percentage post-consumer recycled </w:t>
            </w:r>
            <w:r>
              <w:rPr>
                <w:rFonts w:cs="Calibri"/>
                <w:sz w:val="16"/>
                <w:szCs w:val="16"/>
              </w:rPr>
              <w:t>aluminium</w:t>
            </w:r>
            <w:r w:rsidRPr="00D33CCB">
              <w:rPr>
                <w:rFonts w:cs="Calibri"/>
                <w:sz w:val="16"/>
                <w:szCs w:val="16"/>
              </w:rPr>
              <w:t xml:space="preserve"> </w:t>
            </w:r>
            <w:r>
              <w:rPr>
                <w:rFonts w:cs="Calibri"/>
                <w:sz w:val="16"/>
                <w:szCs w:val="16"/>
              </w:rPr>
              <w:t xml:space="preserve">specifiek </w:t>
            </w:r>
            <w:r w:rsidRPr="00D33CCB">
              <w:rPr>
                <w:rFonts w:cs="Calibri"/>
                <w:sz w:val="16"/>
                <w:szCs w:val="16"/>
              </w:rPr>
              <w:t>staat vermeld</w:t>
            </w:r>
            <w:r>
              <w:rPr>
                <w:rFonts w:cs="Calibri"/>
                <w:sz w:val="16"/>
                <w:szCs w:val="16"/>
              </w:rPr>
              <w:t>;</w:t>
            </w:r>
          </w:p>
          <w:p w14:paraId="1F6C93A4" w14:textId="77777777" w:rsidR="00A20ABE" w:rsidRDefault="00A20ABE" w:rsidP="00DA5FE6">
            <w:pPr>
              <w:numPr>
                <w:ilvl w:val="1"/>
                <w:numId w:val="36"/>
              </w:numPr>
              <w:contextualSpacing/>
              <w:rPr>
                <w:rFonts w:cs="Calibri"/>
                <w:sz w:val="16"/>
                <w:szCs w:val="16"/>
              </w:rPr>
            </w:pPr>
            <w:r>
              <w:rPr>
                <w:rFonts w:cs="Calibri"/>
                <w:sz w:val="16"/>
                <w:szCs w:val="16"/>
              </w:rPr>
              <w:t>E</w:t>
            </w:r>
            <w:r w:rsidRPr="00D33CCB">
              <w:rPr>
                <w:rFonts w:cs="Calibri"/>
                <w:sz w:val="16"/>
                <w:szCs w:val="16"/>
              </w:rPr>
              <w:t xml:space="preserve">en registratie in het </w:t>
            </w:r>
            <w:hyperlink r:id="rId97" w:history="1">
              <w:r w:rsidRPr="00D33CCB">
                <w:rPr>
                  <w:rFonts w:cs="Calibri"/>
                  <w:color w:val="0365DB"/>
                  <w:sz w:val="16"/>
                  <w:szCs w:val="16"/>
                  <w:u w:val="single"/>
                </w:rPr>
                <w:t>EPEAT register</w:t>
              </w:r>
            </w:hyperlink>
            <w:r>
              <w:rPr>
                <w:rFonts w:cs="Calibri"/>
                <w:sz w:val="16"/>
                <w:szCs w:val="16"/>
              </w:rPr>
              <w:t xml:space="preserve">, </w:t>
            </w:r>
            <w:r w:rsidRPr="00D33CCB">
              <w:rPr>
                <w:rFonts w:cs="Calibri"/>
                <w:sz w:val="16"/>
                <w:szCs w:val="16"/>
              </w:rPr>
              <w:t xml:space="preserve">waarbij het percentage </w:t>
            </w:r>
            <w:r>
              <w:rPr>
                <w:rFonts w:cs="Calibri"/>
                <w:sz w:val="16"/>
                <w:szCs w:val="16"/>
              </w:rPr>
              <w:t xml:space="preserve">post-consumer </w:t>
            </w:r>
            <w:r w:rsidRPr="00D33CCB">
              <w:rPr>
                <w:sz w:val="16"/>
                <w:szCs w:val="16"/>
              </w:rPr>
              <w:t xml:space="preserve">recycled </w:t>
            </w:r>
            <w:r>
              <w:rPr>
                <w:sz w:val="16"/>
                <w:szCs w:val="16"/>
              </w:rPr>
              <w:t>aluminium</w:t>
            </w:r>
            <w:r w:rsidRPr="00D33CCB">
              <w:rPr>
                <w:sz w:val="16"/>
                <w:szCs w:val="16"/>
              </w:rPr>
              <w:t xml:space="preserve"> specifiek vermeld staat</w:t>
            </w:r>
            <w:r>
              <w:rPr>
                <w:rFonts w:cs="Calibri"/>
                <w:sz w:val="16"/>
                <w:szCs w:val="16"/>
              </w:rPr>
              <w:t>;</w:t>
            </w:r>
          </w:p>
          <w:p w14:paraId="2368C8F5" w14:textId="77777777" w:rsidR="00A20ABE" w:rsidRPr="00D33CCB" w:rsidRDefault="00A20ABE" w:rsidP="00DA5FE6">
            <w:pPr>
              <w:numPr>
                <w:ilvl w:val="1"/>
                <w:numId w:val="36"/>
              </w:numPr>
              <w:contextualSpacing/>
              <w:rPr>
                <w:rFonts w:cs="Calibri"/>
                <w:sz w:val="16"/>
                <w:szCs w:val="16"/>
              </w:rPr>
            </w:pPr>
            <w:r>
              <w:rPr>
                <w:sz w:val="16"/>
                <w:szCs w:val="16"/>
              </w:rPr>
              <w:t>T</w:t>
            </w:r>
            <w:r w:rsidRPr="00D33CCB">
              <w:rPr>
                <w:sz w:val="16"/>
                <w:szCs w:val="16"/>
              </w:rPr>
              <w:t>echnische productspecificaties of andere documentatie van de Fabrikant waaruit blijkt dat aan dit criterium is voldaan.</w:t>
            </w:r>
          </w:p>
          <w:p w14:paraId="05F21255" w14:textId="77777777" w:rsidR="00A20ABE" w:rsidRPr="005A03CC" w:rsidRDefault="00A20ABE" w:rsidP="000B75F3">
            <w:pPr>
              <w:contextualSpacing/>
              <w:rPr>
                <w:sz w:val="16"/>
                <w:szCs w:val="16"/>
              </w:rPr>
            </w:pPr>
          </w:p>
        </w:tc>
        <w:tc>
          <w:tcPr>
            <w:tcW w:w="850" w:type="dxa"/>
            <w:shd w:val="clear" w:color="auto" w:fill="auto"/>
            <w:vAlign w:val="center"/>
          </w:tcPr>
          <w:p w14:paraId="32B60A9D" w14:textId="77777777" w:rsidR="00A20ABE" w:rsidRPr="00D33CCB" w:rsidRDefault="00A20ABE" w:rsidP="000B75F3">
            <w:pPr>
              <w:rPr>
                <w:sz w:val="16"/>
                <w:szCs w:val="16"/>
              </w:rPr>
            </w:pPr>
          </w:p>
        </w:tc>
        <w:tc>
          <w:tcPr>
            <w:tcW w:w="917" w:type="dxa"/>
            <w:shd w:val="clear" w:color="auto" w:fill="auto"/>
          </w:tcPr>
          <w:p w14:paraId="0CC20AAC" w14:textId="77777777" w:rsidR="00A20ABE" w:rsidRPr="00D33CCB" w:rsidRDefault="00A20ABE" w:rsidP="000B75F3">
            <w:pPr>
              <w:jc w:val="center"/>
              <w:rPr>
                <w:sz w:val="16"/>
                <w:szCs w:val="16"/>
              </w:rPr>
            </w:pPr>
          </w:p>
        </w:tc>
      </w:tr>
      <w:bookmarkEnd w:id="33"/>
      <w:tr w:rsidR="00A20ABE" w:rsidRPr="00DC6252" w14:paraId="4C90DC2A" w14:textId="77777777" w:rsidTr="000B75F3">
        <w:tc>
          <w:tcPr>
            <w:tcW w:w="1149" w:type="dxa"/>
            <w:tcBorders>
              <w:top w:val="single" w:sz="4" w:space="0" w:color="auto"/>
              <w:left w:val="single" w:sz="4" w:space="0" w:color="auto"/>
              <w:bottom w:val="single" w:sz="4" w:space="0" w:color="auto"/>
              <w:right w:val="single" w:sz="4" w:space="0" w:color="auto"/>
            </w:tcBorders>
            <w:shd w:val="clear" w:color="auto" w:fill="auto"/>
          </w:tcPr>
          <w:p w14:paraId="68033360" w14:textId="77777777" w:rsidR="00A20ABE" w:rsidRPr="004A3945" w:rsidRDefault="00A20ABE" w:rsidP="000B75F3">
            <w:pPr>
              <w:rPr>
                <w:sz w:val="16"/>
                <w:szCs w:val="16"/>
              </w:rPr>
            </w:pPr>
            <w:r w:rsidRPr="004A3945">
              <w:rPr>
                <w:sz w:val="16"/>
                <w:szCs w:val="16"/>
              </w:rPr>
              <w:t>W.16.3.</w:t>
            </w:r>
            <w:r>
              <w:rPr>
                <w:sz w:val="16"/>
                <w:szCs w:val="16"/>
              </w:rPr>
              <w:t>3</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5DD6DF10" w14:textId="77777777" w:rsidR="00A20ABE" w:rsidRPr="004A3945" w:rsidRDefault="00A20ABE" w:rsidP="000B75F3">
            <w:pPr>
              <w:rPr>
                <w:sz w:val="16"/>
                <w:szCs w:val="16"/>
              </w:rPr>
            </w:pPr>
            <w:r w:rsidRPr="004A3945">
              <w:rPr>
                <w:sz w:val="16"/>
                <w:szCs w:val="16"/>
              </w:rPr>
              <w:t>Indien Opdrachtnemer kan aantonen dat de in Product</w:t>
            </w:r>
            <w:r>
              <w:rPr>
                <w:sz w:val="16"/>
                <w:szCs w:val="16"/>
              </w:rPr>
              <w:t>en (excl. accessoires)</w:t>
            </w:r>
            <w:r w:rsidRPr="004A3945">
              <w:rPr>
                <w:sz w:val="16"/>
                <w:szCs w:val="16"/>
              </w:rPr>
              <w:t xml:space="preserve"> aanwezige (conflict)mineralen in de toeleveringsketen op verantwoorde wijze worden ontgonnen, wordt dit hoger gewaardeerd.</w:t>
            </w:r>
          </w:p>
          <w:p w14:paraId="173845F4" w14:textId="77777777" w:rsidR="00A20ABE" w:rsidRPr="004A3945" w:rsidRDefault="00A20ABE" w:rsidP="000B75F3">
            <w:pPr>
              <w:rPr>
                <w:sz w:val="16"/>
                <w:szCs w:val="16"/>
              </w:rPr>
            </w:pPr>
          </w:p>
          <w:p w14:paraId="64E04CA6" w14:textId="77777777" w:rsidR="00A20ABE" w:rsidRPr="004A3945" w:rsidRDefault="00A20ABE" w:rsidP="000B75F3">
            <w:pPr>
              <w:rPr>
                <w:sz w:val="16"/>
                <w:szCs w:val="16"/>
              </w:rPr>
            </w:pPr>
            <w:r w:rsidRPr="004A3945">
              <w:rPr>
                <w:sz w:val="16"/>
                <w:szCs w:val="16"/>
              </w:rPr>
              <w:t>Het gaat om de volgende (conflict)mineralen:</w:t>
            </w:r>
          </w:p>
          <w:p w14:paraId="0BE96030" w14:textId="77777777" w:rsidR="00A20ABE" w:rsidRPr="004A3945" w:rsidRDefault="00A20ABE" w:rsidP="00DA5FE6">
            <w:pPr>
              <w:pStyle w:val="Lijstalinea"/>
              <w:numPr>
                <w:ilvl w:val="0"/>
                <w:numId w:val="56"/>
              </w:numPr>
              <w:rPr>
                <w:sz w:val="16"/>
                <w:szCs w:val="16"/>
              </w:rPr>
            </w:pPr>
            <w:r w:rsidRPr="004A3945">
              <w:rPr>
                <w:sz w:val="16"/>
                <w:szCs w:val="16"/>
              </w:rPr>
              <w:t>kobalt</w:t>
            </w:r>
          </w:p>
          <w:p w14:paraId="131BC9C9" w14:textId="77777777" w:rsidR="00A20ABE" w:rsidRPr="004A3945" w:rsidRDefault="00A20ABE" w:rsidP="00DA5FE6">
            <w:pPr>
              <w:pStyle w:val="Lijstalinea"/>
              <w:numPr>
                <w:ilvl w:val="0"/>
                <w:numId w:val="56"/>
              </w:numPr>
              <w:rPr>
                <w:sz w:val="16"/>
                <w:szCs w:val="16"/>
              </w:rPr>
            </w:pPr>
            <w:r w:rsidRPr="004A3945">
              <w:rPr>
                <w:sz w:val="16"/>
                <w:szCs w:val="16"/>
              </w:rPr>
              <w:t>tantaal, tin, wolfraam, goud (ook bekend als 3TG)</w:t>
            </w:r>
          </w:p>
          <w:p w14:paraId="2C18EE46" w14:textId="77777777" w:rsidR="00A20ABE" w:rsidRPr="004A3945" w:rsidRDefault="00A20ABE" w:rsidP="000B75F3">
            <w:pPr>
              <w:rPr>
                <w:sz w:val="16"/>
                <w:szCs w:val="16"/>
              </w:rPr>
            </w:pPr>
          </w:p>
          <w:p w14:paraId="5379CD7E" w14:textId="77777777" w:rsidR="00A20ABE" w:rsidRPr="004A3945" w:rsidRDefault="00A20ABE" w:rsidP="000B75F3">
            <w:pPr>
              <w:rPr>
                <w:sz w:val="16"/>
                <w:szCs w:val="16"/>
              </w:rPr>
            </w:pPr>
            <w:r w:rsidRPr="004A3945">
              <w:rPr>
                <w:sz w:val="16"/>
                <w:szCs w:val="16"/>
              </w:rPr>
              <w:t xml:space="preserve">Onder verantwoord ontginnen wordt verstaan: ontginnen waarbij de </w:t>
            </w:r>
            <w:hyperlink r:id="rId98" w:history="1">
              <w:r w:rsidRPr="004A3945">
                <w:rPr>
                  <w:rStyle w:val="Hyperlink"/>
                  <w:sz w:val="16"/>
                  <w:szCs w:val="16"/>
                </w:rPr>
                <w:t>Responsible Minerals Assurance Process standaard</w:t>
              </w:r>
            </w:hyperlink>
            <w:r w:rsidRPr="004A3945">
              <w:rPr>
                <w:sz w:val="16"/>
                <w:szCs w:val="16"/>
              </w:rPr>
              <w:t>, of een gelijkwaardige standaard, wordt gevolgd.</w:t>
            </w:r>
          </w:p>
          <w:p w14:paraId="02CD415B" w14:textId="77777777" w:rsidR="00A20ABE" w:rsidRPr="004A3945" w:rsidRDefault="00A20ABE" w:rsidP="000B75F3">
            <w:pPr>
              <w:rPr>
                <w:sz w:val="16"/>
                <w:szCs w:val="16"/>
              </w:rPr>
            </w:pPr>
          </w:p>
          <w:p w14:paraId="1750E6B9" w14:textId="77777777" w:rsidR="00A20ABE" w:rsidRPr="004A3945" w:rsidRDefault="00A20ABE" w:rsidP="000B75F3">
            <w:pPr>
              <w:rPr>
                <w:sz w:val="16"/>
                <w:szCs w:val="16"/>
              </w:rPr>
            </w:pPr>
            <w:r w:rsidRPr="004A3945">
              <w:rPr>
                <w:sz w:val="16"/>
                <w:szCs w:val="16"/>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99" w:history="1">
              <w:r w:rsidRPr="004A3945">
                <w:rPr>
                  <w:rStyle w:val="Hyperlink"/>
                  <w:sz w:val="16"/>
                  <w:szCs w:val="16"/>
                </w:rPr>
                <w:t>de lijst van het Responsible Minerals Initiative</w:t>
              </w:r>
            </w:hyperlink>
            <w:r w:rsidRPr="004A3945">
              <w:rPr>
                <w:sz w:val="16"/>
                <w:szCs w:val="16"/>
              </w:rPr>
              <w:t>.</w:t>
            </w:r>
          </w:p>
          <w:p w14:paraId="15B01690" w14:textId="77777777" w:rsidR="00A20ABE" w:rsidRPr="004A3945" w:rsidRDefault="00A20ABE" w:rsidP="000B75F3">
            <w:pPr>
              <w:rPr>
                <w:sz w:val="16"/>
                <w:szCs w:val="16"/>
              </w:rPr>
            </w:pPr>
          </w:p>
          <w:p w14:paraId="1F5E4424" w14:textId="77777777" w:rsidR="00A20ABE" w:rsidRPr="004A3945" w:rsidRDefault="00A20ABE" w:rsidP="000B75F3">
            <w:pPr>
              <w:rPr>
                <w:sz w:val="16"/>
                <w:szCs w:val="16"/>
              </w:rPr>
            </w:pPr>
            <w:r w:rsidRPr="004A3945">
              <w:rPr>
                <w:sz w:val="16"/>
                <w:szCs w:val="16"/>
              </w:rPr>
              <w:t>Indien een smelter die de gebruikte materialen in het te leveren product smelt niet op deze lijst staat, en evenmin op andere wijze kan worden aangetoond dat de smelter voldoet aan de Responsible Minerals Assurance Process standaard, dient de Opdrachtnemer de samenwerking te beëindigen of zich in te spannen met toeleveranciers om te zorgen dat de smelter binnen een jaar wel op de lijst staat.</w:t>
            </w:r>
          </w:p>
          <w:p w14:paraId="7E68EAE5" w14:textId="77777777" w:rsidR="00A20ABE" w:rsidRPr="004A3945" w:rsidRDefault="00A20ABE" w:rsidP="000B75F3">
            <w:pPr>
              <w:rPr>
                <w:sz w:val="16"/>
                <w:szCs w:val="16"/>
              </w:rPr>
            </w:pPr>
          </w:p>
          <w:p w14:paraId="1A0860E2" w14:textId="77777777" w:rsidR="00A20ABE" w:rsidRPr="004A3945" w:rsidRDefault="00A20ABE" w:rsidP="000B75F3">
            <w:pPr>
              <w:rPr>
                <w:sz w:val="16"/>
                <w:szCs w:val="16"/>
              </w:rPr>
            </w:pPr>
            <w:r w:rsidRPr="004A3945">
              <w:rPr>
                <w:sz w:val="16"/>
                <w:szCs w:val="16"/>
              </w:rPr>
              <w:t>Indien de smelter na een jaar nog niet op de lijst staat en evenmin op andere wijze kan worden aangetoond dat de smelter voldoet aan de Responsible Minerals Assurance Process standaard, dient de samenwerking te worden beëindigd.</w:t>
            </w:r>
          </w:p>
          <w:p w14:paraId="4E798429" w14:textId="77777777" w:rsidR="00A20ABE" w:rsidRPr="004A3945" w:rsidRDefault="00A20ABE" w:rsidP="000B75F3">
            <w:pPr>
              <w:rPr>
                <w:sz w:val="16"/>
                <w:szCs w:val="16"/>
              </w:rPr>
            </w:pPr>
          </w:p>
          <w:p w14:paraId="26CFEC5E" w14:textId="77777777" w:rsidR="00A20ABE" w:rsidRPr="004A3945" w:rsidRDefault="00A20ABE" w:rsidP="000B75F3">
            <w:pPr>
              <w:rPr>
                <w:sz w:val="16"/>
                <w:szCs w:val="16"/>
              </w:rPr>
            </w:pPr>
            <w:r w:rsidRPr="004A3945">
              <w:rPr>
                <w:sz w:val="16"/>
                <w:szCs w:val="16"/>
              </w:rPr>
              <w:t>Hergebruik of refurbished producten</w:t>
            </w:r>
          </w:p>
          <w:p w14:paraId="11AB92F7" w14:textId="77777777" w:rsidR="00A20ABE" w:rsidRPr="004A3945" w:rsidRDefault="00A20ABE" w:rsidP="000B75F3">
            <w:pPr>
              <w:rPr>
                <w:sz w:val="16"/>
                <w:szCs w:val="16"/>
              </w:rPr>
            </w:pPr>
            <w:r w:rsidRPr="004A3945">
              <w:rPr>
                <w:sz w:val="16"/>
                <w:szCs w:val="16"/>
              </w:rPr>
              <w:t>Wanneer de Opdrachtnemer hergebruikte of refurbished producten aanbiedt, geldt dit criterium alleen voor eventueel toegevoegde nieuwe onderdelen. Indien aan het refurbished product geen nieuwe onderdelen zijn toegevoegd krijgt het aangeboden product automatisch de hoogste waardering.</w:t>
            </w:r>
          </w:p>
          <w:p w14:paraId="7E31C5C6" w14:textId="77777777" w:rsidR="00A20ABE" w:rsidRPr="004A3945" w:rsidRDefault="00A20ABE" w:rsidP="000B75F3">
            <w:pPr>
              <w:rPr>
                <w:sz w:val="16"/>
                <w:szCs w:val="16"/>
              </w:rPr>
            </w:pPr>
          </w:p>
          <w:p w14:paraId="567D3809" w14:textId="77777777" w:rsidR="00A20ABE" w:rsidRPr="003B4B73" w:rsidRDefault="00A20ABE" w:rsidP="000B75F3">
            <w:pPr>
              <w:rPr>
                <w:i/>
                <w:iCs/>
                <w:sz w:val="16"/>
                <w:szCs w:val="16"/>
              </w:rPr>
            </w:pPr>
            <w:r w:rsidRPr="003B4B73">
              <w:rPr>
                <w:i/>
                <w:iCs/>
                <w:sz w:val="16"/>
                <w:szCs w:val="16"/>
              </w:rPr>
              <w:t>Mogelijke bewijsmiddelen</w:t>
            </w:r>
          </w:p>
          <w:p w14:paraId="1CDB9BE5" w14:textId="77777777" w:rsidR="00A20ABE" w:rsidRPr="004A3945" w:rsidRDefault="00A20ABE" w:rsidP="000B75F3">
            <w:pPr>
              <w:rPr>
                <w:sz w:val="16"/>
                <w:szCs w:val="16"/>
              </w:rPr>
            </w:pPr>
            <w:r w:rsidRPr="004A3945">
              <w:rPr>
                <w:sz w:val="16"/>
                <w:szCs w:val="16"/>
              </w:rPr>
              <w:t>De betreffende smelters en raffinaderijen van kobalt, tin, tantaal, wolfraam en goud moeten aantoonbaar voldoen aan:</w:t>
            </w:r>
          </w:p>
          <w:p w14:paraId="2FF865E0" w14:textId="77777777" w:rsidR="00A20ABE" w:rsidRPr="004A3945" w:rsidRDefault="00A20ABE" w:rsidP="00DA5FE6">
            <w:pPr>
              <w:pStyle w:val="Lijstalinea"/>
              <w:numPr>
                <w:ilvl w:val="0"/>
                <w:numId w:val="56"/>
              </w:numPr>
              <w:rPr>
                <w:sz w:val="16"/>
                <w:szCs w:val="16"/>
              </w:rPr>
            </w:pPr>
            <w:r w:rsidRPr="004A3945">
              <w:rPr>
                <w:sz w:val="16"/>
                <w:szCs w:val="16"/>
              </w:rPr>
              <w:t xml:space="preserve">de </w:t>
            </w:r>
            <w:hyperlink r:id="rId100" w:history="1">
              <w:r w:rsidRPr="004A3945">
                <w:rPr>
                  <w:rStyle w:val="Hyperlink"/>
                  <w:sz w:val="16"/>
                  <w:szCs w:val="16"/>
                </w:rPr>
                <w:t>Responsible Minerals Assurance Process standaard</w:t>
              </w:r>
            </w:hyperlink>
            <w:r w:rsidRPr="004A3945">
              <w:rPr>
                <w:sz w:val="16"/>
                <w:szCs w:val="16"/>
              </w:rPr>
              <w:t xml:space="preserve"> of een gelijkwaardige standaard;</w:t>
            </w:r>
          </w:p>
          <w:p w14:paraId="6769195D" w14:textId="77777777" w:rsidR="00A20ABE" w:rsidRDefault="00A20ABE" w:rsidP="00DA5FE6">
            <w:pPr>
              <w:pStyle w:val="Lijstalinea"/>
              <w:numPr>
                <w:ilvl w:val="0"/>
                <w:numId w:val="56"/>
              </w:numPr>
              <w:rPr>
                <w:sz w:val="16"/>
                <w:szCs w:val="16"/>
              </w:rPr>
            </w:pPr>
            <w:r>
              <w:rPr>
                <w:sz w:val="16"/>
                <w:szCs w:val="16"/>
              </w:rPr>
              <w:t>Onafhankelijke T</w:t>
            </w:r>
            <w:r w:rsidRPr="004A3945">
              <w:rPr>
                <w:sz w:val="16"/>
                <w:szCs w:val="16"/>
              </w:rPr>
              <w:t xml:space="preserve">oets die voldoet aan de uitgangspunten van de </w:t>
            </w:r>
            <w:hyperlink r:id="rId101" w:history="1">
              <w:r w:rsidRPr="004A3945">
                <w:rPr>
                  <w:rStyle w:val="Hyperlink"/>
                  <w:sz w:val="16"/>
                  <w:szCs w:val="16"/>
                </w:rPr>
                <w:t>OECD Due Diligence Guidance</w:t>
              </w:r>
            </w:hyperlink>
            <w:r w:rsidRPr="004A3945">
              <w:rPr>
                <w:sz w:val="16"/>
                <w:szCs w:val="16"/>
              </w:rPr>
              <w:t xml:space="preserve"> of gelijkwaardig</w:t>
            </w:r>
            <w:r>
              <w:rPr>
                <w:sz w:val="16"/>
                <w:szCs w:val="16"/>
              </w:rPr>
              <w:t>;</w:t>
            </w:r>
          </w:p>
          <w:p w14:paraId="45FF0091" w14:textId="77777777" w:rsidR="00A20ABE" w:rsidRPr="004A3945" w:rsidRDefault="00A20ABE" w:rsidP="00DA5FE6">
            <w:pPr>
              <w:pStyle w:val="Lijstalinea"/>
              <w:numPr>
                <w:ilvl w:val="0"/>
                <w:numId w:val="56"/>
              </w:numPr>
              <w:rPr>
                <w:sz w:val="16"/>
                <w:szCs w:val="16"/>
              </w:rPr>
            </w:pPr>
            <w:r w:rsidRPr="004A3945">
              <w:rPr>
                <w:sz w:val="16"/>
                <w:szCs w:val="16"/>
              </w:rPr>
              <w:t>Producten voldoen aan de meest recente generatie TCO Certified criteria</w:t>
            </w:r>
            <w:r>
              <w:rPr>
                <w:sz w:val="16"/>
                <w:szCs w:val="16"/>
              </w:rPr>
              <w:t xml:space="preserve"> en zijn geregistreerd in de </w:t>
            </w:r>
            <w:hyperlink r:id="rId102" w:history="1">
              <w:r w:rsidRPr="00AC5E1F">
                <w:rPr>
                  <w:rStyle w:val="Hyperlink"/>
                  <w:sz w:val="16"/>
                  <w:szCs w:val="16"/>
                </w:rPr>
                <w:t>TCO Certified database</w:t>
              </w:r>
            </w:hyperlink>
            <w:r>
              <w:rPr>
                <w:sz w:val="16"/>
                <w:szCs w:val="16"/>
              </w:rPr>
              <w:t xml:space="preserve"> (indien deze voor de desbetreffende productgroep zijn opgesteld) of gelijkwaardig;</w:t>
            </w:r>
          </w:p>
          <w:p w14:paraId="62C59736" w14:textId="77777777" w:rsidR="00A20ABE" w:rsidRDefault="00A20ABE" w:rsidP="00DA5FE6">
            <w:pPr>
              <w:numPr>
                <w:ilvl w:val="0"/>
                <w:numId w:val="56"/>
              </w:numPr>
              <w:contextualSpacing/>
              <w:rPr>
                <w:sz w:val="16"/>
                <w:szCs w:val="16"/>
              </w:rPr>
            </w:pPr>
            <w:r w:rsidRPr="00230216">
              <w:rPr>
                <w:sz w:val="16"/>
                <w:szCs w:val="16"/>
              </w:rPr>
              <w:t xml:space="preserve">Gelijkwaardig kan </w:t>
            </w:r>
            <w:r>
              <w:rPr>
                <w:sz w:val="16"/>
                <w:szCs w:val="16"/>
              </w:rPr>
              <w:t xml:space="preserve">voor a, b, en c </w:t>
            </w:r>
            <w:r w:rsidRPr="00230216">
              <w:rPr>
                <w:sz w:val="16"/>
                <w:szCs w:val="16"/>
              </w:rPr>
              <w:t xml:space="preserve">aangetoond worden middels een ondertekende 'Verklaring van gelijkwaardigheid' door een onafhankelijke ISO17025 en ISO17021 (indien van toepassing) auditor/aanbieder met daarin een analyse/vergelijking op detailniveau van de aangeboden standaard ten opzichte van </w:t>
            </w:r>
            <w:r>
              <w:rPr>
                <w:sz w:val="16"/>
                <w:szCs w:val="16"/>
              </w:rPr>
              <w:t>de standaarden zoals vermeld bij a, b, en c</w:t>
            </w:r>
            <w:r w:rsidRPr="00230216">
              <w:rPr>
                <w:sz w:val="16"/>
                <w:szCs w:val="16"/>
              </w:rPr>
              <w:t>. De bewijslast hiervoor ligt bij Opdrachtnemer.</w:t>
            </w:r>
          </w:p>
          <w:p w14:paraId="5146D8F8" w14:textId="77777777" w:rsidR="00A20ABE" w:rsidRDefault="00A20ABE" w:rsidP="000B75F3">
            <w:pPr>
              <w:rPr>
                <w:sz w:val="16"/>
                <w:szCs w:val="16"/>
              </w:rPr>
            </w:pPr>
          </w:p>
          <w:p w14:paraId="25FE8095" w14:textId="77777777" w:rsidR="00A20ABE" w:rsidRPr="00D33CCB" w:rsidRDefault="00A20ABE" w:rsidP="000B75F3">
            <w:pPr>
              <w:rPr>
                <w:rFonts w:cs="Arial"/>
                <w:b/>
                <w:bCs/>
                <w:sz w:val="16"/>
                <w:szCs w:val="16"/>
              </w:rPr>
            </w:pPr>
            <w:r w:rsidRPr="00D33CCB">
              <w:rPr>
                <w:rFonts w:cs="Arial"/>
                <w:b/>
                <w:bCs/>
                <w:sz w:val="16"/>
                <w:szCs w:val="16"/>
              </w:rPr>
              <w:t>Bewijsmiddelen te overleggen als Bijlage J bij inschrijving:</w:t>
            </w:r>
          </w:p>
          <w:p w14:paraId="2F97897B" w14:textId="77777777" w:rsidR="00A20ABE" w:rsidRPr="00FF24BE" w:rsidRDefault="00A20ABE" w:rsidP="00DA5FE6">
            <w:pPr>
              <w:pStyle w:val="Lijstalinea"/>
              <w:numPr>
                <w:ilvl w:val="0"/>
                <w:numId w:val="56"/>
              </w:numPr>
              <w:rPr>
                <w:sz w:val="16"/>
                <w:szCs w:val="16"/>
              </w:rPr>
            </w:pPr>
            <w:r w:rsidRPr="003B4B73">
              <w:rPr>
                <w:rFonts w:cs="Arial"/>
                <w:sz w:val="16"/>
                <w:szCs w:val="16"/>
              </w:rPr>
              <w:t xml:space="preserve">Indien Inschrijver deze wens conformeert, dient Inschrijver van alle aangeboden Producten bij Inschrijving bewijsmiddelen te overleggen op basis van </w:t>
            </w:r>
            <w:r>
              <w:rPr>
                <w:rFonts w:cs="Arial"/>
                <w:sz w:val="16"/>
                <w:szCs w:val="16"/>
              </w:rPr>
              <w:t>een van bovenstaande</w:t>
            </w:r>
            <w:r w:rsidRPr="003B4B73">
              <w:rPr>
                <w:rFonts w:cs="Arial"/>
                <w:sz w:val="16"/>
                <w:szCs w:val="16"/>
              </w:rPr>
              <w:t xml:space="preserve"> </w:t>
            </w:r>
            <w:r>
              <w:rPr>
                <w:rFonts w:cs="Arial"/>
                <w:sz w:val="16"/>
                <w:szCs w:val="16"/>
              </w:rPr>
              <w:t>mogelijke bewijsmiddelen (a t/m d).</w:t>
            </w:r>
          </w:p>
          <w:p w14:paraId="6381F3BF" w14:textId="77777777" w:rsidR="00A20ABE" w:rsidRPr="00FF24BE" w:rsidRDefault="00A20ABE" w:rsidP="00DA5FE6">
            <w:pPr>
              <w:numPr>
                <w:ilvl w:val="0"/>
                <w:numId w:val="56"/>
              </w:numPr>
              <w:contextualSpacing/>
              <w:rPr>
                <w:sz w:val="16"/>
                <w:szCs w:val="16"/>
              </w:rPr>
            </w:pPr>
            <w:r>
              <w:rPr>
                <w:sz w:val="16"/>
                <w:szCs w:val="16"/>
              </w:rPr>
              <w:t xml:space="preserve">Indien de in het Product aanwezige materialen kobalt, tin, tantaal, wolfraam (tungsten) en goud aantoonbaar uit 100% post-consumer gerecycled materialen bestaan, wordt tevens aan dit criterium voldaan. Dit dient in dit geval per materiaal aangetoond te worden via een </w:t>
            </w:r>
            <w:r w:rsidRPr="00230216">
              <w:rPr>
                <w:sz w:val="16"/>
                <w:szCs w:val="16"/>
              </w:rPr>
              <w:t xml:space="preserve">van </w:t>
            </w:r>
            <w:r>
              <w:rPr>
                <w:sz w:val="16"/>
                <w:szCs w:val="16"/>
              </w:rPr>
              <w:t>de standaarden zoals vermeld bij a t/m d</w:t>
            </w:r>
            <w:r w:rsidRPr="00230216">
              <w:rPr>
                <w:sz w:val="16"/>
                <w:szCs w:val="16"/>
              </w:rPr>
              <w:t>.</w:t>
            </w:r>
          </w:p>
          <w:p w14:paraId="0B70CBD8" w14:textId="77777777" w:rsidR="00A20ABE" w:rsidRPr="004A3945" w:rsidRDefault="00A20ABE" w:rsidP="000B75F3">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148CEB3" w14:textId="77777777" w:rsidR="00A20ABE" w:rsidRPr="004A3945" w:rsidRDefault="00A20ABE" w:rsidP="000B75F3">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612E6977" w14:textId="77777777" w:rsidR="00A20ABE" w:rsidRPr="004A3945" w:rsidRDefault="00A20ABE" w:rsidP="000B75F3">
            <w:pPr>
              <w:jc w:val="center"/>
              <w:rPr>
                <w:sz w:val="16"/>
                <w:szCs w:val="16"/>
              </w:rPr>
            </w:pPr>
          </w:p>
        </w:tc>
      </w:tr>
      <w:tr w:rsidR="00A20ABE" w:rsidRPr="00DC6252" w14:paraId="12D3AA29" w14:textId="77777777" w:rsidTr="000B75F3">
        <w:tc>
          <w:tcPr>
            <w:tcW w:w="1149" w:type="dxa"/>
            <w:tcBorders>
              <w:top w:val="single" w:sz="4" w:space="0" w:color="auto"/>
              <w:left w:val="single" w:sz="4" w:space="0" w:color="auto"/>
              <w:bottom w:val="single" w:sz="4" w:space="0" w:color="auto"/>
              <w:right w:val="single" w:sz="4" w:space="0" w:color="auto"/>
            </w:tcBorders>
            <w:shd w:val="clear" w:color="auto" w:fill="auto"/>
          </w:tcPr>
          <w:p w14:paraId="6C5B05B5" w14:textId="77777777" w:rsidR="00A20ABE" w:rsidRPr="004A3945" w:rsidRDefault="00A20ABE" w:rsidP="000B75F3">
            <w:pPr>
              <w:rPr>
                <w:sz w:val="16"/>
                <w:szCs w:val="16"/>
              </w:rPr>
            </w:pPr>
            <w:r w:rsidRPr="004A3945">
              <w:rPr>
                <w:sz w:val="16"/>
                <w:szCs w:val="16"/>
              </w:rPr>
              <w:t>W.16.3.</w:t>
            </w:r>
            <w:r>
              <w:rPr>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7AF6D168" w14:textId="77777777" w:rsidR="00A20ABE" w:rsidRDefault="00A20ABE" w:rsidP="000B75F3">
            <w:pPr>
              <w:rPr>
                <w:sz w:val="16"/>
                <w:szCs w:val="16"/>
              </w:rPr>
            </w:pPr>
            <w:r>
              <w:rPr>
                <w:sz w:val="16"/>
                <w:szCs w:val="16"/>
              </w:rPr>
              <w:t>Opdrachtnemer levert alleen Laptops en Tablets die beschikken over een accu (batterij) welke 100%</w:t>
            </w:r>
            <w:r w:rsidRPr="00D33CCB">
              <w:rPr>
                <w:sz w:val="16"/>
                <w:szCs w:val="16"/>
              </w:rPr>
              <w:t xml:space="preserve"> aan post-consumer gerecycled </w:t>
            </w:r>
            <w:r>
              <w:rPr>
                <w:sz w:val="16"/>
                <w:szCs w:val="16"/>
              </w:rPr>
              <w:t>kobalt bevat,</w:t>
            </w:r>
            <w:r w:rsidRPr="00D33CCB">
              <w:rPr>
                <w:sz w:val="16"/>
                <w:szCs w:val="16"/>
              </w:rPr>
              <w:t xml:space="preserve"> gemeten in verhouding tot het totale gewichtsaandeel </w:t>
            </w:r>
            <w:r>
              <w:rPr>
                <w:sz w:val="16"/>
                <w:szCs w:val="16"/>
              </w:rPr>
              <w:t>kobalt</w:t>
            </w:r>
            <w:r w:rsidRPr="00D33CCB">
              <w:rPr>
                <w:sz w:val="16"/>
                <w:szCs w:val="16"/>
              </w:rPr>
              <w:t xml:space="preserve"> aanwezig in </w:t>
            </w:r>
            <w:r>
              <w:rPr>
                <w:sz w:val="16"/>
                <w:szCs w:val="16"/>
              </w:rPr>
              <w:t xml:space="preserve">de accu van </w:t>
            </w:r>
            <w:r w:rsidRPr="00D33CCB">
              <w:rPr>
                <w:sz w:val="16"/>
                <w:szCs w:val="16"/>
              </w:rPr>
              <w:t xml:space="preserve">het Product. </w:t>
            </w:r>
          </w:p>
          <w:p w14:paraId="69CC8F45" w14:textId="77777777" w:rsidR="00A20ABE" w:rsidRDefault="00A20ABE" w:rsidP="000B75F3">
            <w:pPr>
              <w:rPr>
                <w:sz w:val="16"/>
                <w:szCs w:val="16"/>
              </w:rPr>
            </w:pPr>
          </w:p>
          <w:p w14:paraId="67A13A15" w14:textId="77777777" w:rsidR="00A20ABE" w:rsidRDefault="00A20ABE" w:rsidP="000B75F3">
            <w:pPr>
              <w:rPr>
                <w:i/>
                <w:iCs/>
                <w:sz w:val="16"/>
                <w:szCs w:val="16"/>
              </w:rPr>
            </w:pPr>
            <w:r>
              <w:rPr>
                <w:i/>
                <w:iCs/>
                <w:sz w:val="16"/>
                <w:szCs w:val="16"/>
              </w:rPr>
              <w:t>Bewijsmiddelen:</w:t>
            </w:r>
          </w:p>
          <w:p w14:paraId="2F3E26AD" w14:textId="77777777" w:rsidR="00A20ABE" w:rsidRDefault="00A20ABE" w:rsidP="00DA5FE6">
            <w:pPr>
              <w:pStyle w:val="Lijstalinea"/>
              <w:numPr>
                <w:ilvl w:val="0"/>
                <w:numId w:val="55"/>
              </w:numPr>
              <w:rPr>
                <w:sz w:val="16"/>
                <w:szCs w:val="16"/>
              </w:rPr>
            </w:pPr>
            <w:r>
              <w:rPr>
                <w:sz w:val="16"/>
                <w:szCs w:val="16"/>
              </w:rPr>
              <w:t>Zie bewijsmiddelen inclusief toelichting conform E.16.3.9, waarbij in geval van gebruik van woorden kunststof c.q. plastic in dit geval kobalt gelezen dient te worden;</w:t>
            </w:r>
          </w:p>
          <w:p w14:paraId="7E5E75AA" w14:textId="77777777" w:rsidR="00A20ABE" w:rsidRPr="00F82709" w:rsidRDefault="00A20ABE" w:rsidP="00DA5FE6">
            <w:pPr>
              <w:numPr>
                <w:ilvl w:val="0"/>
                <w:numId w:val="55"/>
              </w:numPr>
              <w:contextualSpacing/>
              <w:rPr>
                <w:sz w:val="16"/>
                <w:szCs w:val="16"/>
              </w:rPr>
            </w:pPr>
            <w:r w:rsidRPr="00D33CCB">
              <w:rPr>
                <w:sz w:val="16"/>
                <w:szCs w:val="16"/>
              </w:rPr>
              <w:t>Opdrachtnemer is vrijgesteld van dit criterium indien er hergebruikte of refurbished Producten worden geleverd.</w:t>
            </w:r>
          </w:p>
          <w:p w14:paraId="08D4EB27" w14:textId="77777777" w:rsidR="00A20ABE" w:rsidRDefault="00A20ABE" w:rsidP="000B75F3">
            <w:pPr>
              <w:rPr>
                <w:sz w:val="16"/>
                <w:szCs w:val="16"/>
              </w:rPr>
            </w:pPr>
          </w:p>
          <w:p w14:paraId="6B4DFC53" w14:textId="77777777" w:rsidR="00A20ABE" w:rsidRPr="00D33CCB" w:rsidRDefault="00A20ABE" w:rsidP="000B75F3">
            <w:pPr>
              <w:rPr>
                <w:rFonts w:cs="Arial"/>
                <w:b/>
                <w:bCs/>
                <w:sz w:val="16"/>
                <w:szCs w:val="16"/>
              </w:rPr>
            </w:pPr>
            <w:r w:rsidRPr="00D33CCB">
              <w:rPr>
                <w:rFonts w:cs="Arial"/>
                <w:b/>
                <w:bCs/>
                <w:sz w:val="16"/>
                <w:szCs w:val="16"/>
              </w:rPr>
              <w:t>Bewijsmiddelen te overleggen als Bijlage J bij inschrijving:</w:t>
            </w:r>
          </w:p>
          <w:p w14:paraId="29D5EF18" w14:textId="77777777" w:rsidR="00A20ABE" w:rsidRPr="00C94083" w:rsidRDefault="00A20ABE" w:rsidP="00DA5FE6">
            <w:pPr>
              <w:pStyle w:val="Lijstalinea"/>
              <w:numPr>
                <w:ilvl w:val="0"/>
                <w:numId w:val="55"/>
              </w:numPr>
              <w:rPr>
                <w:sz w:val="16"/>
                <w:szCs w:val="16"/>
              </w:rPr>
            </w:pPr>
            <w:r w:rsidRPr="005A03CC">
              <w:rPr>
                <w:rFonts w:cs="Arial"/>
                <w:sz w:val="16"/>
                <w:szCs w:val="16"/>
              </w:rPr>
              <w:t xml:space="preserve">Indien Inschrijver deze wens conformeert, dient Inschrijver van alle </w:t>
            </w:r>
            <w:r>
              <w:rPr>
                <w:rFonts w:cs="Arial"/>
                <w:sz w:val="16"/>
                <w:szCs w:val="16"/>
              </w:rPr>
              <w:t xml:space="preserve">aangeboden </w:t>
            </w:r>
            <w:r w:rsidRPr="005A03CC">
              <w:rPr>
                <w:rFonts w:cs="Arial"/>
                <w:sz w:val="16"/>
                <w:szCs w:val="16"/>
              </w:rPr>
              <w:t>Producten</w:t>
            </w:r>
            <w:r>
              <w:rPr>
                <w:rFonts w:cs="Arial"/>
                <w:sz w:val="16"/>
                <w:szCs w:val="16"/>
              </w:rPr>
              <w:t xml:space="preserve"> bij Inschrijving bewijsmiddelen te overleggen bestaande uit </w:t>
            </w:r>
            <w:r>
              <w:rPr>
                <w:sz w:val="16"/>
                <w:szCs w:val="16"/>
              </w:rPr>
              <w:t>t</w:t>
            </w:r>
            <w:r w:rsidRPr="00C94083">
              <w:rPr>
                <w:sz w:val="16"/>
                <w:szCs w:val="16"/>
              </w:rPr>
              <w:t>echnische productspecificaties of andere documentatie van de Fabrikant waaruit blijkt dat aan dit criterium is voldaan.</w:t>
            </w:r>
          </w:p>
          <w:p w14:paraId="0F4237C6" w14:textId="77777777" w:rsidR="00A20ABE" w:rsidRPr="004A3945" w:rsidRDefault="00A20ABE" w:rsidP="000B75F3">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62686A" w14:textId="77777777" w:rsidR="00A20ABE" w:rsidRPr="004A3945" w:rsidRDefault="00A20ABE" w:rsidP="000B75F3">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2C4CA145" w14:textId="77777777" w:rsidR="00A20ABE" w:rsidRPr="004A3945" w:rsidRDefault="00A20ABE" w:rsidP="000B75F3">
            <w:pPr>
              <w:jc w:val="center"/>
              <w:rPr>
                <w:sz w:val="16"/>
                <w:szCs w:val="16"/>
              </w:rPr>
            </w:pPr>
          </w:p>
        </w:tc>
      </w:tr>
    </w:tbl>
    <w:p w14:paraId="551EFC15" w14:textId="77777777" w:rsidR="00A20ABE" w:rsidRPr="00D33CCB" w:rsidRDefault="00A20ABE" w:rsidP="00A20ABE"/>
    <w:p w14:paraId="20B99702" w14:textId="1FB86C51" w:rsidR="00A20ABE" w:rsidRPr="00D33CCB" w:rsidRDefault="00A20ABE" w:rsidP="00DA5FE6">
      <w:pPr>
        <w:pStyle w:val="Kop2"/>
        <w:numPr>
          <w:ilvl w:val="1"/>
          <w:numId w:val="66"/>
        </w:numPr>
      </w:pPr>
      <w:bookmarkStart w:id="34" w:name="_Toc138682441"/>
      <w:bookmarkStart w:id="35" w:name="_Toc153788447"/>
      <w:bookmarkStart w:id="36" w:name="_Toc180152247"/>
      <w:r w:rsidRPr="00D33CCB">
        <w:t>Milieu</w:t>
      </w:r>
      <w:bookmarkEnd w:id="34"/>
      <w:bookmarkEnd w:id="35"/>
      <w:bookmarkEnd w:id="36"/>
      <w:r w:rsidR="009A442D">
        <w:br/>
      </w:r>
    </w:p>
    <w:p w14:paraId="0AE2F85A" w14:textId="77777777" w:rsidR="00A20ABE" w:rsidRPr="00D33CCB" w:rsidRDefault="00A20ABE" w:rsidP="00A20ABE">
      <w:r w:rsidRPr="00D33CCB">
        <w:rPr>
          <w:noProof/>
        </w:rPr>
        <w:drawing>
          <wp:inline distT="0" distB="0" distL="0" distR="0" wp14:anchorId="486CCC37" wp14:editId="10E335EC">
            <wp:extent cx="2599200" cy="514800"/>
            <wp:effectExtent l="0" t="0" r="0" b="0"/>
            <wp:docPr id="11" name="Afbeelding 1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nummer&#10;&#10;Automatisch gegenereerde beschrijvi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99200" cy="514800"/>
                    </a:xfrm>
                    <a:prstGeom prst="rect">
                      <a:avLst/>
                    </a:prstGeom>
                  </pic:spPr>
                </pic:pic>
              </a:graphicData>
            </a:graphic>
          </wp:inline>
        </w:drawing>
      </w:r>
    </w:p>
    <w:p w14:paraId="6DB5C17A" w14:textId="77777777" w:rsidR="00E72EFF" w:rsidRDefault="00E72EFF" w:rsidP="00E72EFF">
      <w:pPr>
        <w:pStyle w:val="Kop3"/>
        <w:numPr>
          <w:ilvl w:val="2"/>
          <w:numId w:val="66"/>
        </w:numPr>
      </w:pPr>
      <w:bookmarkStart w:id="37" w:name="_Toc180152248"/>
      <w:bookmarkStart w:id="38" w:name="_Toc140491071"/>
      <w:r w:rsidRPr="002603B7">
        <w:t>Eisen</w:t>
      </w:r>
      <w:bookmarkEnd w:id="37"/>
    </w:p>
    <w:tbl>
      <w:tblPr>
        <w:tblW w:w="901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937"/>
      </w:tblGrid>
      <w:tr w:rsidR="00A20ABE" w:rsidRPr="00D33CCB" w14:paraId="3CA272C4" w14:textId="77777777" w:rsidTr="000B75F3">
        <w:trPr>
          <w:trHeight w:val="284"/>
        </w:trPr>
        <w:tc>
          <w:tcPr>
            <w:tcW w:w="1074" w:type="dxa"/>
            <w:shd w:val="clear" w:color="000000" w:fill="auto"/>
            <w:noWrap/>
            <w:vAlign w:val="center"/>
            <w:hideMark/>
          </w:tcPr>
          <w:bookmarkEnd w:id="38"/>
          <w:p w14:paraId="7E92F42B" w14:textId="77777777" w:rsidR="00A20ABE" w:rsidRPr="00D33CCB" w:rsidRDefault="00A20ABE" w:rsidP="000B75F3">
            <w:pPr>
              <w:rPr>
                <w:rFonts w:cs="Arial"/>
                <w:b/>
                <w:color w:val="000000"/>
                <w:sz w:val="16"/>
                <w:szCs w:val="16"/>
              </w:rPr>
            </w:pPr>
            <w:r w:rsidRPr="00D33CCB">
              <w:rPr>
                <w:rFonts w:cs="Arial"/>
                <w:b/>
                <w:color w:val="000000"/>
                <w:sz w:val="16"/>
                <w:szCs w:val="16"/>
              </w:rPr>
              <w:t>Nr.</w:t>
            </w:r>
          </w:p>
        </w:tc>
        <w:tc>
          <w:tcPr>
            <w:tcW w:w="7937" w:type="dxa"/>
            <w:shd w:val="clear" w:color="000000" w:fill="auto"/>
            <w:vAlign w:val="center"/>
            <w:hideMark/>
          </w:tcPr>
          <w:p w14:paraId="66AE027D" w14:textId="77777777" w:rsidR="00A20ABE" w:rsidRPr="00D33CCB" w:rsidRDefault="00A20ABE" w:rsidP="000B75F3">
            <w:pPr>
              <w:rPr>
                <w:rFonts w:cs="Arial"/>
                <w:b/>
                <w:color w:val="000000"/>
                <w:sz w:val="16"/>
                <w:szCs w:val="16"/>
              </w:rPr>
            </w:pPr>
            <w:r w:rsidRPr="00D33CCB">
              <w:rPr>
                <w:rFonts w:cs="Arial"/>
                <w:b/>
                <w:color w:val="000000"/>
                <w:sz w:val="16"/>
                <w:szCs w:val="16"/>
              </w:rPr>
              <w:t>Omschrijving</w:t>
            </w:r>
          </w:p>
        </w:tc>
      </w:tr>
      <w:tr w:rsidR="00A20ABE" w:rsidRPr="00D33CCB" w14:paraId="369D17FD" w14:textId="77777777" w:rsidTr="000B75F3">
        <w:trPr>
          <w:trHeight w:val="143"/>
        </w:trPr>
        <w:tc>
          <w:tcPr>
            <w:tcW w:w="1074" w:type="dxa"/>
            <w:shd w:val="clear" w:color="auto" w:fill="auto"/>
          </w:tcPr>
          <w:p w14:paraId="3F199E9F" w14:textId="77777777" w:rsidR="00A20ABE" w:rsidRPr="00D33CCB" w:rsidRDefault="00A20ABE" w:rsidP="000B75F3">
            <w:pPr>
              <w:rPr>
                <w:rFonts w:cs="Arial"/>
                <w:bCs/>
                <w:sz w:val="16"/>
                <w:szCs w:val="16"/>
              </w:rPr>
            </w:pPr>
            <w:r w:rsidRPr="00D33CCB">
              <w:rPr>
                <w:rFonts w:cs="Arial"/>
                <w:bCs/>
                <w:sz w:val="16"/>
                <w:szCs w:val="16"/>
              </w:rPr>
              <w:t>E.16.4.1</w:t>
            </w:r>
          </w:p>
        </w:tc>
        <w:tc>
          <w:tcPr>
            <w:tcW w:w="7937" w:type="dxa"/>
            <w:shd w:val="clear" w:color="000000" w:fill="FFFFFF"/>
            <w:vAlign w:val="center"/>
          </w:tcPr>
          <w:p w14:paraId="54E7164C" w14:textId="77777777" w:rsidR="00A20ABE" w:rsidRPr="00D33CCB" w:rsidRDefault="00A20ABE" w:rsidP="000B75F3">
            <w:pPr>
              <w:rPr>
                <w:sz w:val="16"/>
                <w:szCs w:val="16"/>
              </w:rPr>
            </w:pPr>
            <w:r w:rsidRPr="00D33CCB">
              <w:rPr>
                <w:sz w:val="16"/>
                <w:szCs w:val="16"/>
              </w:rPr>
              <w:t>Opdrachtnemer beschikt over een ISO14001 milieumanagementsysteem waarin ten minste de volgende onderwerpen zijn geregeld:</w:t>
            </w:r>
          </w:p>
          <w:p w14:paraId="404F47F6" w14:textId="77777777" w:rsidR="00A20ABE" w:rsidRPr="00D33CCB" w:rsidRDefault="00A20ABE" w:rsidP="00DA5FE6">
            <w:pPr>
              <w:numPr>
                <w:ilvl w:val="0"/>
                <w:numId w:val="21"/>
              </w:numPr>
              <w:rPr>
                <w:sz w:val="16"/>
                <w:szCs w:val="16"/>
              </w:rPr>
            </w:pPr>
            <w:r w:rsidRPr="00D33CCB">
              <w:rPr>
                <w:sz w:val="16"/>
                <w:szCs w:val="16"/>
              </w:rPr>
              <w:t>milieubeleidsuitgangspunten van de organisatie;</w:t>
            </w:r>
          </w:p>
          <w:p w14:paraId="3C8886DA" w14:textId="77777777" w:rsidR="00A20ABE" w:rsidRPr="00D33CCB" w:rsidRDefault="00A20ABE" w:rsidP="00DA5FE6">
            <w:pPr>
              <w:numPr>
                <w:ilvl w:val="0"/>
                <w:numId w:val="21"/>
              </w:numPr>
              <w:rPr>
                <w:sz w:val="16"/>
                <w:szCs w:val="16"/>
              </w:rPr>
            </w:pPr>
            <w:r w:rsidRPr="00D33CCB">
              <w:rPr>
                <w:sz w:val="16"/>
                <w:szCs w:val="16"/>
              </w:rPr>
              <w:t xml:space="preserve">concrete maatregelen die de fabriek heeft getroffen of gaat treffen om de milieubelasting van de </w:t>
            </w:r>
            <w:r w:rsidRPr="00D33CCB">
              <w:rPr>
                <w:b/>
                <w:bCs/>
                <w:sz w:val="16"/>
                <w:szCs w:val="16"/>
              </w:rPr>
              <w:t>bedrijfsprocessen</w:t>
            </w:r>
            <w:r w:rsidRPr="00D33CCB">
              <w:rPr>
                <w:sz w:val="16"/>
                <w:szCs w:val="16"/>
              </w:rPr>
              <w:t xml:space="preserve"> die verband houden met de uitvoering van de opdracht te verminderen of te voorkomen, in elk geval ten aanzien van water- en energieverbruik, omgang met schadelijke stoffen, afval, afvalscheiding, aan de opdracht gerelateerd transport en verpakkingsmateriaal;</w:t>
            </w:r>
          </w:p>
          <w:p w14:paraId="5CAA34E8" w14:textId="77777777" w:rsidR="00A20ABE" w:rsidRPr="00D33CCB" w:rsidRDefault="00A20ABE" w:rsidP="00DA5FE6">
            <w:pPr>
              <w:numPr>
                <w:ilvl w:val="0"/>
                <w:numId w:val="21"/>
              </w:numPr>
              <w:rPr>
                <w:sz w:val="16"/>
                <w:szCs w:val="16"/>
              </w:rPr>
            </w:pPr>
            <w:r w:rsidRPr="00D33CCB">
              <w:rPr>
                <w:sz w:val="16"/>
                <w:szCs w:val="16"/>
              </w:rPr>
              <w:t>hoe bovenstaande milieuaspecten van de organisatie worden gemonitord en geherwaardeerd als basis voor continue verbetering met specifieke aandacht voor de in deze criteria opgenomen milieuaspecten;</w:t>
            </w:r>
          </w:p>
          <w:p w14:paraId="08BC8EB6" w14:textId="77777777" w:rsidR="00A20ABE" w:rsidRPr="00D33CCB" w:rsidRDefault="00A20ABE" w:rsidP="00DA5FE6">
            <w:pPr>
              <w:numPr>
                <w:ilvl w:val="0"/>
                <w:numId w:val="21"/>
              </w:numPr>
              <w:rPr>
                <w:sz w:val="16"/>
                <w:szCs w:val="16"/>
              </w:rPr>
            </w:pPr>
            <w:r w:rsidRPr="00D33CCB">
              <w:rPr>
                <w:sz w:val="16"/>
                <w:szCs w:val="16"/>
              </w:rPr>
              <w:t>hoe aandacht wordt besteed aan de bewustwording en de competentie van medewerker(s) en toeleverancier(s) ten aanzien van het omgaan met de voor deze opdracht relevante milieuaspecten; dat naleving van de op de verlangde prestatie(s) geldende milieuwetgeving is geborgd.</w:t>
            </w:r>
            <w:r w:rsidRPr="00D33CCB">
              <w:rPr>
                <w:sz w:val="16"/>
                <w:szCs w:val="16"/>
              </w:rPr>
              <w:br/>
            </w:r>
          </w:p>
          <w:p w14:paraId="44BB9B35" w14:textId="77777777" w:rsidR="00A20ABE" w:rsidRPr="00D33CCB" w:rsidRDefault="00A20ABE" w:rsidP="000B75F3">
            <w:pPr>
              <w:rPr>
                <w:i/>
                <w:iCs/>
                <w:sz w:val="16"/>
                <w:szCs w:val="16"/>
              </w:rPr>
            </w:pPr>
            <w:r w:rsidRPr="00D33CCB">
              <w:rPr>
                <w:i/>
                <w:iCs/>
                <w:sz w:val="16"/>
                <w:szCs w:val="16"/>
              </w:rPr>
              <w:t>Toelichting</w:t>
            </w:r>
          </w:p>
          <w:p w14:paraId="6C3E17D8" w14:textId="77777777" w:rsidR="00A20ABE" w:rsidRPr="00D33CCB" w:rsidRDefault="00A20ABE" w:rsidP="000B75F3">
            <w:pPr>
              <w:rPr>
                <w:sz w:val="16"/>
                <w:szCs w:val="16"/>
              </w:rPr>
            </w:pPr>
            <w:r w:rsidRPr="00D33CCB">
              <w:rPr>
                <w:sz w:val="16"/>
                <w:szCs w:val="16"/>
              </w:rPr>
              <w:t>Hieraan wordt voldaan middels:</w:t>
            </w:r>
          </w:p>
          <w:p w14:paraId="2525A046" w14:textId="77777777" w:rsidR="00A20ABE" w:rsidRPr="00D33CCB" w:rsidRDefault="00A20ABE" w:rsidP="00DA5FE6">
            <w:pPr>
              <w:numPr>
                <w:ilvl w:val="0"/>
                <w:numId w:val="22"/>
              </w:numPr>
              <w:rPr>
                <w:sz w:val="16"/>
                <w:szCs w:val="16"/>
              </w:rPr>
            </w:pPr>
            <w:r w:rsidRPr="00D33CCB">
              <w:rPr>
                <w:sz w:val="16"/>
                <w:szCs w:val="16"/>
              </w:rPr>
              <w:t>ISO 14001-certificaat of een gelijkwaardig certificaat;</w:t>
            </w:r>
          </w:p>
          <w:p w14:paraId="2F825900" w14:textId="77777777" w:rsidR="00A20ABE" w:rsidRPr="00D33CCB" w:rsidRDefault="00A20ABE" w:rsidP="00DA5FE6">
            <w:pPr>
              <w:numPr>
                <w:ilvl w:val="0"/>
                <w:numId w:val="22"/>
              </w:numPr>
              <w:rPr>
                <w:sz w:val="16"/>
                <w:szCs w:val="16"/>
              </w:rPr>
            </w:pPr>
            <w:r w:rsidRPr="00D33CCB">
              <w:rPr>
                <w:sz w:val="16"/>
                <w:szCs w:val="16"/>
              </w:rPr>
              <w:t>verklaring dat de milieuzorg een structureel onderdeel uitmaakt van de dagelijkse bedrijfsvoering, van een onafhankelijke auditor, accountant of (geaccrediteerde) certificatie-instelling met aantoonbare kennis van zaken.</w:t>
            </w:r>
          </w:p>
        </w:tc>
      </w:tr>
      <w:tr w:rsidR="00A20ABE" w:rsidRPr="00D33CCB" w14:paraId="77129F17" w14:textId="77777777" w:rsidTr="000B75F3">
        <w:tc>
          <w:tcPr>
            <w:tcW w:w="1074" w:type="dxa"/>
            <w:shd w:val="clear" w:color="auto" w:fill="auto"/>
          </w:tcPr>
          <w:p w14:paraId="43AE0739" w14:textId="77777777" w:rsidR="00A20ABE" w:rsidRPr="00D33CCB" w:rsidRDefault="00A20ABE" w:rsidP="000B75F3">
            <w:pPr>
              <w:rPr>
                <w:rFonts w:cs="Arial"/>
                <w:bCs/>
                <w:sz w:val="16"/>
                <w:szCs w:val="16"/>
              </w:rPr>
            </w:pPr>
            <w:r w:rsidRPr="00D33CCB">
              <w:rPr>
                <w:rFonts w:cs="Arial"/>
                <w:bCs/>
                <w:sz w:val="16"/>
                <w:szCs w:val="16"/>
              </w:rPr>
              <w:t>E.16.4.2</w:t>
            </w:r>
          </w:p>
        </w:tc>
        <w:tc>
          <w:tcPr>
            <w:tcW w:w="7937" w:type="dxa"/>
            <w:shd w:val="clear" w:color="000000" w:fill="FFFFFF"/>
            <w:vAlign w:val="center"/>
          </w:tcPr>
          <w:p w14:paraId="0657E609" w14:textId="77777777" w:rsidR="00A20ABE" w:rsidRPr="00D33CCB" w:rsidRDefault="00A20ABE" w:rsidP="000B75F3">
            <w:pPr>
              <w:rPr>
                <w:sz w:val="16"/>
                <w:szCs w:val="16"/>
              </w:rPr>
            </w:pPr>
            <w:r w:rsidRPr="00D33CCB">
              <w:rPr>
                <w:sz w:val="16"/>
                <w:szCs w:val="16"/>
              </w:rPr>
              <w:t>De Opdrachtnemer levert alleen producten van fabrieken die over een milieumanagementsysteem beschikken waarin ten minste de volgende onderwerpen zijn geregeld:</w:t>
            </w:r>
          </w:p>
          <w:p w14:paraId="75208FF4" w14:textId="77777777" w:rsidR="00A20ABE" w:rsidRPr="00D33CCB" w:rsidRDefault="00A20ABE" w:rsidP="00DA5FE6">
            <w:pPr>
              <w:numPr>
                <w:ilvl w:val="0"/>
                <w:numId w:val="21"/>
              </w:numPr>
              <w:rPr>
                <w:sz w:val="16"/>
                <w:szCs w:val="16"/>
              </w:rPr>
            </w:pPr>
            <w:r w:rsidRPr="00D33CCB">
              <w:rPr>
                <w:sz w:val="16"/>
                <w:szCs w:val="16"/>
              </w:rPr>
              <w:t>milieubeleidsuitgangspunten van de organisatie;</w:t>
            </w:r>
          </w:p>
          <w:p w14:paraId="7D3F75AE" w14:textId="77777777" w:rsidR="00A20ABE" w:rsidRPr="00D33CCB" w:rsidRDefault="00A20ABE" w:rsidP="00DA5FE6">
            <w:pPr>
              <w:numPr>
                <w:ilvl w:val="0"/>
                <w:numId w:val="21"/>
              </w:numPr>
              <w:rPr>
                <w:sz w:val="16"/>
                <w:szCs w:val="16"/>
              </w:rPr>
            </w:pPr>
            <w:r w:rsidRPr="00D33CCB">
              <w:rPr>
                <w:sz w:val="16"/>
                <w:szCs w:val="16"/>
              </w:rPr>
              <w:t xml:space="preserve">concrete maatregelen die de fabriek heeft getroffen of gaat treffen om de milieubelasting van de </w:t>
            </w:r>
            <w:r w:rsidRPr="00D33CCB">
              <w:rPr>
                <w:b/>
                <w:bCs/>
                <w:sz w:val="16"/>
                <w:szCs w:val="16"/>
              </w:rPr>
              <w:t>bedrijfsprocessen</w:t>
            </w:r>
            <w:r w:rsidRPr="00D33CCB">
              <w:rPr>
                <w:sz w:val="16"/>
                <w:szCs w:val="16"/>
              </w:rPr>
              <w:t xml:space="preserve"> die verband houden met de uitvoering van de opdracht te verminderen of te voorkomen, in elk geval ten aanzien van water- en energieverbruik, omgang met schadelijke stoffen, afval, afvalscheiding, aan de opdracht gerelateerd transport en verpakkingsmateriaal;</w:t>
            </w:r>
          </w:p>
          <w:p w14:paraId="06927FBD" w14:textId="77777777" w:rsidR="00A20ABE" w:rsidRPr="00D33CCB" w:rsidRDefault="00A20ABE" w:rsidP="00DA5FE6">
            <w:pPr>
              <w:numPr>
                <w:ilvl w:val="0"/>
                <w:numId w:val="21"/>
              </w:numPr>
              <w:rPr>
                <w:sz w:val="16"/>
                <w:szCs w:val="16"/>
              </w:rPr>
            </w:pPr>
            <w:r w:rsidRPr="00D33CCB">
              <w:rPr>
                <w:sz w:val="16"/>
                <w:szCs w:val="16"/>
              </w:rPr>
              <w:t>hoe bovenstaande milieuaspecten van de organisatie worden gemonitord en geherwaardeerd als basis voor continue verbetering met specifieke aandacht voor de in deze criteria opgenomen milieuaspecten;</w:t>
            </w:r>
          </w:p>
          <w:p w14:paraId="3D3B1BF3" w14:textId="77777777" w:rsidR="00A20ABE" w:rsidRDefault="00A20ABE" w:rsidP="00DA5FE6">
            <w:pPr>
              <w:numPr>
                <w:ilvl w:val="0"/>
                <w:numId w:val="21"/>
              </w:numPr>
              <w:rPr>
                <w:sz w:val="16"/>
                <w:szCs w:val="16"/>
              </w:rPr>
            </w:pPr>
            <w:r w:rsidRPr="00D33CCB">
              <w:rPr>
                <w:sz w:val="16"/>
                <w:szCs w:val="16"/>
              </w:rPr>
              <w:t>hoe aandacht wordt besteed aan de bewustwording en de competentie van medewerker(s) en toeleverancier(s) ten aanzien van het omgaan met de voor deze opdracht relevante milieuaspecten; dat naleving van de op de verlangde prestatie(s) geldende milieuwetgeving is geborgd.</w:t>
            </w:r>
          </w:p>
          <w:p w14:paraId="1FAC0C26" w14:textId="77777777" w:rsidR="00A20ABE" w:rsidRPr="00D33CCB" w:rsidRDefault="00A20ABE" w:rsidP="000B75F3">
            <w:pPr>
              <w:rPr>
                <w:sz w:val="16"/>
                <w:szCs w:val="16"/>
              </w:rPr>
            </w:pPr>
          </w:p>
          <w:p w14:paraId="265AE399" w14:textId="77777777" w:rsidR="00A20ABE" w:rsidRPr="00D33CCB" w:rsidRDefault="00A20ABE" w:rsidP="000B75F3">
            <w:pPr>
              <w:rPr>
                <w:sz w:val="16"/>
                <w:szCs w:val="16"/>
              </w:rPr>
            </w:pPr>
            <w:r w:rsidRPr="00D33CCB">
              <w:rPr>
                <w:i/>
                <w:iCs/>
                <w:sz w:val="16"/>
                <w:szCs w:val="16"/>
              </w:rPr>
              <w:t>Toelichting:</w:t>
            </w:r>
          </w:p>
          <w:p w14:paraId="07DA3D9A" w14:textId="77777777" w:rsidR="00A20ABE" w:rsidRPr="00D33CCB" w:rsidRDefault="00A20ABE" w:rsidP="000B75F3">
            <w:pPr>
              <w:rPr>
                <w:sz w:val="16"/>
                <w:szCs w:val="16"/>
              </w:rPr>
            </w:pPr>
            <w:r w:rsidRPr="00D33CCB">
              <w:rPr>
                <w:sz w:val="16"/>
                <w:szCs w:val="16"/>
              </w:rPr>
              <w:t xml:space="preserve">Dit geldt voor fabrieken waar de eindassemblage plaatsvindt. </w:t>
            </w:r>
          </w:p>
          <w:p w14:paraId="5A79E854" w14:textId="77777777" w:rsidR="00A20ABE" w:rsidRPr="00D33CCB" w:rsidRDefault="00A20ABE" w:rsidP="000B75F3">
            <w:pPr>
              <w:rPr>
                <w:sz w:val="16"/>
                <w:szCs w:val="16"/>
              </w:rPr>
            </w:pPr>
          </w:p>
          <w:p w14:paraId="11D2BEE0" w14:textId="77777777" w:rsidR="00A20ABE" w:rsidRPr="00D33CCB" w:rsidRDefault="00A20ABE" w:rsidP="000B75F3">
            <w:pPr>
              <w:rPr>
                <w:i/>
                <w:iCs/>
                <w:sz w:val="16"/>
                <w:szCs w:val="16"/>
              </w:rPr>
            </w:pPr>
            <w:r w:rsidRPr="00D33CCB">
              <w:rPr>
                <w:i/>
                <w:iCs/>
                <w:sz w:val="16"/>
                <w:szCs w:val="16"/>
              </w:rPr>
              <w:t>Verificatie:</w:t>
            </w:r>
          </w:p>
          <w:p w14:paraId="5CF1617A" w14:textId="77777777" w:rsidR="00A20ABE" w:rsidRPr="00D33CCB" w:rsidRDefault="00A20ABE" w:rsidP="000B75F3">
            <w:pPr>
              <w:rPr>
                <w:sz w:val="16"/>
                <w:szCs w:val="16"/>
              </w:rPr>
            </w:pPr>
            <w:r w:rsidRPr="00D33CCB">
              <w:rPr>
                <w:sz w:val="16"/>
                <w:szCs w:val="16"/>
              </w:rPr>
              <w:t>Hieraan wordt voldaan middels:</w:t>
            </w:r>
          </w:p>
          <w:p w14:paraId="333577D0" w14:textId="77777777" w:rsidR="00A20ABE" w:rsidRPr="00D33CCB" w:rsidRDefault="00A20ABE" w:rsidP="00DA5FE6">
            <w:pPr>
              <w:numPr>
                <w:ilvl w:val="0"/>
                <w:numId w:val="22"/>
              </w:numPr>
              <w:rPr>
                <w:sz w:val="16"/>
                <w:szCs w:val="16"/>
              </w:rPr>
            </w:pPr>
            <w:r w:rsidRPr="00D33CCB">
              <w:rPr>
                <w:sz w:val="16"/>
                <w:szCs w:val="16"/>
              </w:rPr>
              <w:t>ISO 14001-certificaat, EMAS-certificaat, of een gelijkwaardig certificaat;</w:t>
            </w:r>
          </w:p>
          <w:p w14:paraId="25422F05" w14:textId="77777777" w:rsidR="00A20ABE" w:rsidRPr="00D33CCB" w:rsidRDefault="00A20ABE" w:rsidP="00DA5FE6">
            <w:pPr>
              <w:numPr>
                <w:ilvl w:val="0"/>
                <w:numId w:val="22"/>
              </w:numPr>
              <w:rPr>
                <w:sz w:val="16"/>
                <w:szCs w:val="16"/>
              </w:rPr>
            </w:pPr>
            <w:r w:rsidRPr="00D33CCB">
              <w:rPr>
                <w:sz w:val="16"/>
                <w:szCs w:val="16"/>
              </w:rPr>
              <w:t>verklaring dat de milieuzorg een structureel onderdeel uitmaakt van de dagelijkse bedrijfsvoering, van een onafhankelijke auditor, accountant of (geaccrediteerde) certificatie-instelling met aantoonbare kennis van zaken.</w:t>
            </w:r>
          </w:p>
        </w:tc>
      </w:tr>
      <w:tr w:rsidR="00A20ABE" w:rsidRPr="00D33CCB" w14:paraId="4198FFF5" w14:textId="77777777" w:rsidTr="000B75F3">
        <w:tc>
          <w:tcPr>
            <w:tcW w:w="1074" w:type="dxa"/>
            <w:shd w:val="clear" w:color="auto" w:fill="auto"/>
          </w:tcPr>
          <w:p w14:paraId="206E321D" w14:textId="77777777" w:rsidR="00A20ABE" w:rsidRPr="00D33CCB" w:rsidRDefault="00A20ABE" w:rsidP="000B75F3">
            <w:pPr>
              <w:rPr>
                <w:rFonts w:cs="Arial"/>
                <w:bCs/>
                <w:sz w:val="16"/>
                <w:szCs w:val="16"/>
              </w:rPr>
            </w:pPr>
            <w:r w:rsidRPr="00D33CCB">
              <w:rPr>
                <w:rFonts w:cs="Arial"/>
                <w:bCs/>
                <w:sz w:val="16"/>
                <w:szCs w:val="16"/>
              </w:rPr>
              <w:t>E.16.4.3</w:t>
            </w:r>
          </w:p>
        </w:tc>
        <w:tc>
          <w:tcPr>
            <w:tcW w:w="7937" w:type="dxa"/>
            <w:shd w:val="clear" w:color="000000" w:fill="FFFFFF"/>
            <w:vAlign w:val="center"/>
          </w:tcPr>
          <w:p w14:paraId="3E8546A5" w14:textId="69F9710A" w:rsidR="00A20ABE" w:rsidRPr="00D33CCB" w:rsidRDefault="00381205" w:rsidP="000B75F3">
            <w:pPr>
              <w:rPr>
                <w:sz w:val="16"/>
                <w:szCs w:val="16"/>
              </w:rPr>
            </w:pPr>
            <w:r>
              <w:rPr>
                <w:sz w:val="16"/>
                <w:szCs w:val="16"/>
              </w:rPr>
              <w:t>Niet van toepassing.</w:t>
            </w:r>
          </w:p>
          <w:p w14:paraId="19F4060E" w14:textId="77777777" w:rsidR="00A20ABE" w:rsidRPr="00D33CCB" w:rsidRDefault="00A20ABE" w:rsidP="000B75F3">
            <w:pPr>
              <w:rPr>
                <w:sz w:val="16"/>
                <w:szCs w:val="16"/>
              </w:rPr>
            </w:pPr>
          </w:p>
        </w:tc>
      </w:tr>
      <w:tr w:rsidR="00A20ABE" w:rsidRPr="00D33CCB" w14:paraId="7BF79901" w14:textId="77777777" w:rsidTr="000B75F3">
        <w:tc>
          <w:tcPr>
            <w:tcW w:w="1074" w:type="dxa"/>
            <w:shd w:val="clear" w:color="auto" w:fill="auto"/>
          </w:tcPr>
          <w:p w14:paraId="25A02EAD" w14:textId="77777777" w:rsidR="00A20ABE" w:rsidRPr="00D33CCB" w:rsidRDefault="00A20ABE" w:rsidP="000B75F3">
            <w:pPr>
              <w:rPr>
                <w:rFonts w:cs="Arial"/>
                <w:bCs/>
                <w:sz w:val="16"/>
                <w:szCs w:val="16"/>
              </w:rPr>
            </w:pPr>
            <w:r w:rsidRPr="00D33CCB">
              <w:rPr>
                <w:rFonts w:cs="Arial"/>
                <w:bCs/>
                <w:sz w:val="16"/>
                <w:szCs w:val="16"/>
              </w:rPr>
              <w:t>E.16.4.4</w:t>
            </w:r>
          </w:p>
        </w:tc>
        <w:tc>
          <w:tcPr>
            <w:tcW w:w="7937" w:type="dxa"/>
            <w:shd w:val="clear" w:color="000000" w:fill="FFFFFF"/>
            <w:vAlign w:val="center"/>
          </w:tcPr>
          <w:p w14:paraId="0D2B6011" w14:textId="77777777" w:rsidR="00A20ABE" w:rsidRPr="00D33CCB" w:rsidRDefault="00A20ABE" w:rsidP="000B75F3">
            <w:pPr>
              <w:rPr>
                <w:sz w:val="16"/>
                <w:szCs w:val="16"/>
              </w:rPr>
            </w:pPr>
            <w:r w:rsidRPr="00D33CCB">
              <w:rPr>
                <w:sz w:val="16"/>
                <w:szCs w:val="16"/>
              </w:rPr>
              <w:t>Kunststofonderdelen zwaarder dan 25g (bij mobiele telefoons: 5g) mogen geen vlam vertragende stoffen of preparaten bevatten waaraan één van de volgende H-zinnen in de zin van Verordening (EG) nr. 1272/2008 is toegekend:</w:t>
            </w:r>
          </w:p>
          <w:p w14:paraId="54112F03" w14:textId="77777777" w:rsidR="00A20ABE" w:rsidRPr="00D33CCB" w:rsidRDefault="00A20ABE" w:rsidP="000B75F3">
            <w:pPr>
              <w:rPr>
                <w:sz w:val="16"/>
                <w:szCs w:val="16"/>
              </w:rPr>
            </w:pPr>
            <w:r w:rsidRPr="00D33CCB">
              <w:rPr>
                <w:sz w:val="16"/>
                <w:szCs w:val="16"/>
              </w:rPr>
              <w:t>•</w:t>
            </w:r>
            <w:r w:rsidRPr="00D33CCB">
              <w:rPr>
                <w:sz w:val="16"/>
                <w:szCs w:val="16"/>
              </w:rPr>
              <w:tab/>
              <w:t>H350 (kan kanker veroorzaken);</w:t>
            </w:r>
          </w:p>
          <w:p w14:paraId="324560D4" w14:textId="77777777" w:rsidR="00A20ABE" w:rsidRPr="00D33CCB" w:rsidRDefault="00A20ABE" w:rsidP="000B75F3">
            <w:pPr>
              <w:rPr>
                <w:sz w:val="16"/>
                <w:szCs w:val="16"/>
              </w:rPr>
            </w:pPr>
            <w:r w:rsidRPr="00D33CCB">
              <w:rPr>
                <w:sz w:val="16"/>
                <w:szCs w:val="16"/>
              </w:rPr>
              <w:t>•</w:t>
            </w:r>
            <w:r w:rsidRPr="00D33CCB">
              <w:rPr>
                <w:sz w:val="16"/>
                <w:szCs w:val="16"/>
              </w:rPr>
              <w:tab/>
              <w:t>H340 (kan erfelijke genetische schade veroorzaken);</w:t>
            </w:r>
          </w:p>
          <w:p w14:paraId="2AA07D95" w14:textId="77777777" w:rsidR="00A20ABE" w:rsidRPr="00D33CCB" w:rsidRDefault="00A20ABE" w:rsidP="000B75F3">
            <w:pPr>
              <w:rPr>
                <w:sz w:val="16"/>
                <w:szCs w:val="16"/>
              </w:rPr>
            </w:pPr>
            <w:r w:rsidRPr="00D33CCB">
              <w:rPr>
                <w:sz w:val="16"/>
                <w:szCs w:val="16"/>
              </w:rPr>
              <w:t>•</w:t>
            </w:r>
            <w:r w:rsidRPr="00D33CCB">
              <w:rPr>
                <w:sz w:val="16"/>
                <w:szCs w:val="16"/>
              </w:rPr>
              <w:tab/>
              <w:t>H360F (kan de vruchtbaarheid schaden);</w:t>
            </w:r>
          </w:p>
          <w:p w14:paraId="69FE8B6D" w14:textId="77777777" w:rsidR="00A20ABE" w:rsidRPr="00D33CCB" w:rsidRDefault="00A20ABE" w:rsidP="000B75F3">
            <w:pPr>
              <w:rPr>
                <w:sz w:val="16"/>
                <w:szCs w:val="16"/>
              </w:rPr>
            </w:pPr>
            <w:r w:rsidRPr="00D33CCB">
              <w:rPr>
                <w:sz w:val="16"/>
                <w:szCs w:val="16"/>
              </w:rPr>
              <w:t>•</w:t>
            </w:r>
            <w:r w:rsidRPr="00D33CCB">
              <w:rPr>
                <w:sz w:val="16"/>
                <w:szCs w:val="16"/>
              </w:rPr>
              <w:tab/>
              <w:t>H360D (kan het ongeboren kind schaden).</w:t>
            </w:r>
          </w:p>
          <w:p w14:paraId="6537CDAE" w14:textId="77777777" w:rsidR="00A20ABE" w:rsidRPr="00D33CCB" w:rsidRDefault="00A20ABE" w:rsidP="000B75F3">
            <w:pPr>
              <w:rPr>
                <w:sz w:val="16"/>
                <w:szCs w:val="16"/>
              </w:rPr>
            </w:pPr>
          </w:p>
          <w:p w14:paraId="28DA7A6F" w14:textId="77777777" w:rsidR="00A20ABE" w:rsidRPr="00D33CCB" w:rsidRDefault="00A20ABE" w:rsidP="000B75F3">
            <w:pPr>
              <w:rPr>
                <w:i/>
                <w:iCs/>
                <w:sz w:val="16"/>
                <w:szCs w:val="16"/>
              </w:rPr>
            </w:pPr>
            <w:r w:rsidRPr="00D33CCB">
              <w:rPr>
                <w:i/>
                <w:iCs/>
                <w:sz w:val="16"/>
                <w:szCs w:val="16"/>
              </w:rPr>
              <w:t>Toelichting</w:t>
            </w:r>
          </w:p>
          <w:p w14:paraId="6097AF37" w14:textId="77777777" w:rsidR="00A20ABE" w:rsidRPr="00D33CCB" w:rsidRDefault="00A20ABE" w:rsidP="000B75F3">
            <w:pPr>
              <w:rPr>
                <w:sz w:val="16"/>
                <w:szCs w:val="16"/>
              </w:rPr>
            </w:pPr>
            <w:r w:rsidRPr="00D33CCB">
              <w:rPr>
                <w:sz w:val="16"/>
                <w:szCs w:val="16"/>
              </w:rPr>
              <w:t xml:space="preserve">Dit criterium is (deels) gebaseerd op 'GPP-criteria van de EU voor computers en schermen 2016'. Meer informatie over ISO type I milieukeurmerk is te vinden op </w:t>
            </w:r>
            <w:r w:rsidRPr="00D33CCB">
              <w:rPr>
                <w:sz w:val="16"/>
                <w:szCs w:val="16"/>
                <w:u w:val="single"/>
              </w:rPr>
              <w:t xml:space="preserve">de </w:t>
            </w:r>
            <w:r w:rsidRPr="00D33CCB">
              <w:rPr>
                <w:sz w:val="16"/>
                <w:szCs w:val="16"/>
              </w:rPr>
              <w:t xml:space="preserve">website van </w:t>
            </w:r>
            <w:hyperlink r:id="rId103" w:history="1">
              <w:r w:rsidRPr="00D33CCB">
                <w:rPr>
                  <w:color w:val="0000FF"/>
                  <w:sz w:val="16"/>
                  <w:szCs w:val="16"/>
                  <w:u w:val="single"/>
                </w:rPr>
                <w:t>PIANOo</w:t>
              </w:r>
            </w:hyperlink>
            <w:r w:rsidRPr="00D33CCB">
              <w:rPr>
                <w:color w:val="0000FF"/>
                <w:sz w:val="16"/>
                <w:szCs w:val="16"/>
                <w:u w:val="single"/>
              </w:rPr>
              <w:t xml:space="preserve">. </w:t>
            </w:r>
            <w:r w:rsidRPr="00D33CCB">
              <w:rPr>
                <w:sz w:val="16"/>
                <w:szCs w:val="16"/>
              </w:rPr>
              <w:t>Apparatuur met een EU Milieukeur certificaat voldoet in elk geval aan deze eis. Deze eis kan ook aangetoond worden met een technische dossier van de fabrikant, met een keuringsrapport van een erkende instantie waaruit blijkt dat de producten aan de gestelde eisen voldoen of gelijkwaardig. Voor de productgroep accessoires kan dit ook aangetoond worden met een certificering waaruit blijkt dat er geen schadelijke stoffen in de producten zitten, zoals de RoHS, REACH en de CE-certificeringen of gelijkwaardig.</w:t>
            </w:r>
          </w:p>
          <w:p w14:paraId="3629C858" w14:textId="77777777" w:rsidR="00A20ABE" w:rsidRPr="00D33CCB" w:rsidRDefault="00A20ABE" w:rsidP="000B75F3">
            <w:pPr>
              <w:rPr>
                <w:sz w:val="16"/>
                <w:szCs w:val="16"/>
              </w:rPr>
            </w:pPr>
          </w:p>
        </w:tc>
      </w:tr>
      <w:tr w:rsidR="00A20ABE" w:rsidRPr="00D33CCB" w14:paraId="63C6B472" w14:textId="77777777" w:rsidTr="000B75F3">
        <w:tc>
          <w:tcPr>
            <w:tcW w:w="1074" w:type="dxa"/>
            <w:shd w:val="clear" w:color="auto" w:fill="auto"/>
          </w:tcPr>
          <w:p w14:paraId="64B5AEAD" w14:textId="77777777" w:rsidR="00A20ABE" w:rsidRPr="00D33CCB" w:rsidRDefault="00A20ABE" w:rsidP="000B75F3">
            <w:pPr>
              <w:rPr>
                <w:rFonts w:cs="Arial"/>
                <w:bCs/>
                <w:sz w:val="16"/>
                <w:szCs w:val="16"/>
              </w:rPr>
            </w:pPr>
            <w:r w:rsidRPr="00D33CCB">
              <w:rPr>
                <w:rFonts w:cs="Arial"/>
                <w:bCs/>
                <w:sz w:val="16"/>
                <w:szCs w:val="16"/>
              </w:rPr>
              <w:t>E.16.4.5</w:t>
            </w:r>
          </w:p>
        </w:tc>
        <w:tc>
          <w:tcPr>
            <w:tcW w:w="7937" w:type="dxa"/>
            <w:shd w:val="clear" w:color="000000" w:fill="FFFFFF"/>
            <w:vAlign w:val="center"/>
          </w:tcPr>
          <w:p w14:paraId="28FB11AB" w14:textId="77777777" w:rsidR="00A20ABE" w:rsidRPr="00D33CCB" w:rsidRDefault="00A20ABE" w:rsidP="000B75F3">
            <w:pPr>
              <w:autoSpaceDE w:val="0"/>
              <w:autoSpaceDN w:val="0"/>
              <w:adjustRightInd w:val="0"/>
              <w:spacing w:line="240" w:lineRule="auto"/>
              <w:rPr>
                <w:rFonts w:cs="Calibri"/>
                <w:sz w:val="16"/>
                <w:szCs w:val="16"/>
              </w:rPr>
            </w:pPr>
            <w:r w:rsidRPr="00D33CCB">
              <w:rPr>
                <w:rFonts w:cs="Calibri"/>
                <w:sz w:val="16"/>
                <w:szCs w:val="16"/>
              </w:rPr>
              <w:t xml:space="preserve">Producten dienen te voldoen aan vigerende </w:t>
            </w:r>
            <w:hyperlink r:id="rId104" w:history="1">
              <w:r w:rsidRPr="00D33CCB">
                <w:rPr>
                  <w:rFonts w:cs="Calibri"/>
                  <w:color w:val="0000FF"/>
                  <w:sz w:val="16"/>
                  <w:szCs w:val="16"/>
                  <w:u w:val="single"/>
                </w:rPr>
                <w:t>REACH wetgeving</w:t>
              </w:r>
            </w:hyperlink>
            <w:r w:rsidRPr="00D33CCB">
              <w:rPr>
                <w:rFonts w:cs="Calibri"/>
                <w:sz w:val="16"/>
                <w:szCs w:val="16"/>
              </w:rPr>
              <w:t>. Voor nieuwe producten geldt dat de vigerende REACH wetgeving van toepassing is. Voor hergebruikte producten/ onderdelen geldt dat de geldende REACH wetgeving ten tijde van productie van toepassing is.</w:t>
            </w:r>
          </w:p>
          <w:p w14:paraId="42E19966" w14:textId="77777777" w:rsidR="00A20ABE" w:rsidRPr="00D33CCB" w:rsidRDefault="00A20ABE" w:rsidP="000B75F3">
            <w:pPr>
              <w:rPr>
                <w:sz w:val="16"/>
                <w:szCs w:val="16"/>
              </w:rPr>
            </w:pPr>
          </w:p>
        </w:tc>
      </w:tr>
      <w:tr w:rsidR="00A20ABE" w:rsidRPr="00D33CCB" w14:paraId="3FC6E0AE" w14:textId="77777777" w:rsidTr="000B75F3">
        <w:tc>
          <w:tcPr>
            <w:tcW w:w="1074" w:type="dxa"/>
            <w:shd w:val="clear" w:color="auto" w:fill="auto"/>
          </w:tcPr>
          <w:p w14:paraId="590563D0" w14:textId="77777777" w:rsidR="00A20ABE" w:rsidRPr="00D33CCB" w:rsidRDefault="00A20ABE" w:rsidP="000B75F3">
            <w:pPr>
              <w:rPr>
                <w:rFonts w:cs="Arial"/>
                <w:bCs/>
                <w:sz w:val="16"/>
                <w:szCs w:val="16"/>
              </w:rPr>
            </w:pPr>
            <w:r w:rsidRPr="00D33CCB">
              <w:rPr>
                <w:rFonts w:cs="Arial"/>
                <w:bCs/>
                <w:sz w:val="16"/>
                <w:szCs w:val="16"/>
              </w:rPr>
              <w:t>E.16.4.6</w:t>
            </w:r>
          </w:p>
        </w:tc>
        <w:tc>
          <w:tcPr>
            <w:tcW w:w="7937" w:type="dxa"/>
            <w:shd w:val="clear" w:color="000000" w:fill="FFFFFF"/>
            <w:vAlign w:val="center"/>
          </w:tcPr>
          <w:p w14:paraId="3ED2F9B4" w14:textId="77777777" w:rsidR="00A20ABE" w:rsidRPr="00D33CCB" w:rsidRDefault="00A20ABE" w:rsidP="000B75F3">
            <w:pPr>
              <w:autoSpaceDE w:val="0"/>
              <w:autoSpaceDN w:val="0"/>
              <w:adjustRightInd w:val="0"/>
              <w:spacing w:line="240" w:lineRule="auto"/>
              <w:rPr>
                <w:rFonts w:cs="Calibri"/>
                <w:sz w:val="16"/>
                <w:szCs w:val="16"/>
              </w:rPr>
            </w:pPr>
            <w:r w:rsidRPr="00D33CCB">
              <w:rPr>
                <w:rFonts w:cs="Calibri"/>
                <w:sz w:val="16"/>
                <w:szCs w:val="16"/>
              </w:rPr>
              <w:t xml:space="preserve">Producten dienen te voldoen aan vigerende </w:t>
            </w:r>
            <w:hyperlink r:id="rId105" w:history="1">
              <w:r w:rsidRPr="00D33CCB">
                <w:rPr>
                  <w:rFonts w:cs="Calibri"/>
                  <w:color w:val="0000FF"/>
                  <w:sz w:val="16"/>
                  <w:szCs w:val="16"/>
                  <w:u w:val="single"/>
                </w:rPr>
                <w:t>RoHS</w:t>
              </w:r>
            </w:hyperlink>
            <w:r w:rsidRPr="00D33CCB">
              <w:rPr>
                <w:rFonts w:cs="Calibri"/>
                <w:sz w:val="16"/>
                <w:szCs w:val="16"/>
              </w:rPr>
              <w:t xml:space="preserve"> wetgeving. Voor nieuwe producten geldt dat de vigerende RoHS wetgeving van toepassing is. Voor hergebruikte producten/onderdelen geldt dat de geldende RoHS wetgeving ten tijde van productie van toepassing is.</w:t>
            </w:r>
          </w:p>
          <w:p w14:paraId="3EC251BF" w14:textId="77777777" w:rsidR="00A20ABE" w:rsidRPr="00D33CCB" w:rsidRDefault="00A20ABE" w:rsidP="000B75F3">
            <w:pPr>
              <w:rPr>
                <w:sz w:val="16"/>
                <w:szCs w:val="16"/>
              </w:rPr>
            </w:pPr>
          </w:p>
        </w:tc>
      </w:tr>
      <w:tr w:rsidR="00A20ABE" w:rsidRPr="00D33CCB" w14:paraId="4543ED41" w14:textId="77777777" w:rsidTr="000B75F3">
        <w:tc>
          <w:tcPr>
            <w:tcW w:w="1074" w:type="dxa"/>
            <w:shd w:val="clear" w:color="auto" w:fill="auto"/>
          </w:tcPr>
          <w:p w14:paraId="4BA65A50" w14:textId="77777777" w:rsidR="00A20ABE" w:rsidRPr="00D33CCB" w:rsidRDefault="00A20ABE" w:rsidP="000B75F3">
            <w:pPr>
              <w:rPr>
                <w:rFonts w:cs="Arial"/>
                <w:bCs/>
                <w:sz w:val="16"/>
                <w:szCs w:val="16"/>
              </w:rPr>
            </w:pPr>
            <w:r w:rsidRPr="00D33CCB">
              <w:rPr>
                <w:rFonts w:cs="Arial"/>
                <w:bCs/>
                <w:sz w:val="16"/>
                <w:szCs w:val="16"/>
              </w:rPr>
              <w:t>E.16.4.7</w:t>
            </w:r>
          </w:p>
        </w:tc>
        <w:tc>
          <w:tcPr>
            <w:tcW w:w="7937" w:type="dxa"/>
            <w:shd w:val="clear" w:color="000000" w:fill="FFFFFF"/>
            <w:vAlign w:val="center"/>
          </w:tcPr>
          <w:p w14:paraId="47E38681" w14:textId="77777777" w:rsidR="00A20ABE" w:rsidRPr="00D33CCB" w:rsidRDefault="00A20ABE" w:rsidP="000B75F3">
            <w:pPr>
              <w:rPr>
                <w:sz w:val="16"/>
                <w:szCs w:val="16"/>
              </w:rPr>
            </w:pPr>
            <w:r w:rsidRPr="00D33CCB">
              <w:rPr>
                <w:sz w:val="16"/>
                <w:szCs w:val="16"/>
              </w:rPr>
              <w:t>Opdrachtnemer draagt zorg (al dan niet via een onderaannemer) voor het inzamelen, hergebruiken en recyclen van de te leveren producten (niet in eigendom van Opdrachtgever of KMR) en zorgt ervoor dat:</w:t>
            </w:r>
          </w:p>
          <w:p w14:paraId="7EABDBBA" w14:textId="77777777" w:rsidR="00A20ABE" w:rsidRPr="00D33CCB" w:rsidRDefault="00A20ABE" w:rsidP="00DA5FE6">
            <w:pPr>
              <w:numPr>
                <w:ilvl w:val="0"/>
                <w:numId w:val="23"/>
              </w:numPr>
              <w:rPr>
                <w:sz w:val="16"/>
                <w:szCs w:val="16"/>
              </w:rPr>
            </w:pPr>
            <w:r w:rsidRPr="00D33CCB">
              <w:rPr>
                <w:sz w:val="16"/>
                <w:szCs w:val="16"/>
              </w:rPr>
              <w:t>datadragende producten worden ingezameld in een beveiligde omgeving, zodat datalekken worden voorkomen (conform Bijlage 6 – Beveiliging);</w:t>
            </w:r>
          </w:p>
          <w:p w14:paraId="221958BF" w14:textId="77777777" w:rsidR="00A20ABE" w:rsidRPr="00D33CCB" w:rsidRDefault="00A20ABE" w:rsidP="00DA5FE6">
            <w:pPr>
              <w:numPr>
                <w:ilvl w:val="0"/>
                <w:numId w:val="23"/>
              </w:numPr>
              <w:rPr>
                <w:sz w:val="16"/>
                <w:szCs w:val="16"/>
              </w:rPr>
            </w:pPr>
            <w:r w:rsidRPr="00D33CCB">
              <w:rPr>
                <w:sz w:val="16"/>
                <w:szCs w:val="16"/>
              </w:rPr>
              <w:t>de data van alle ingezamelde datadragende producten wordt gewist;</w:t>
            </w:r>
          </w:p>
          <w:p w14:paraId="416E59B3" w14:textId="77777777" w:rsidR="00A20ABE" w:rsidRPr="00D33CCB" w:rsidRDefault="00A20ABE" w:rsidP="00DA5FE6">
            <w:pPr>
              <w:numPr>
                <w:ilvl w:val="0"/>
                <w:numId w:val="23"/>
              </w:numPr>
              <w:rPr>
                <w:sz w:val="16"/>
                <w:szCs w:val="16"/>
              </w:rPr>
            </w:pPr>
            <w:r w:rsidRPr="00D33CCB">
              <w:rPr>
                <w:sz w:val="16"/>
                <w:szCs w:val="16"/>
              </w:rPr>
              <w:t>de gebruikte producten worden klaargemaakt voor hergebruik (al dan niet via refurbishment), tenzij dit technisch niet meer mogelijk is;</w:t>
            </w:r>
          </w:p>
          <w:p w14:paraId="4173F85A" w14:textId="77777777" w:rsidR="00A20ABE" w:rsidRPr="00D33CCB" w:rsidRDefault="00A20ABE" w:rsidP="00DA5FE6">
            <w:pPr>
              <w:numPr>
                <w:ilvl w:val="0"/>
                <w:numId w:val="23"/>
              </w:numPr>
              <w:rPr>
                <w:sz w:val="16"/>
                <w:szCs w:val="16"/>
              </w:rPr>
            </w:pPr>
            <w:r w:rsidRPr="00D33CCB">
              <w:rPr>
                <w:sz w:val="16"/>
                <w:szCs w:val="16"/>
              </w:rPr>
              <w:t>indien hergebruik niet mogelijk is, de producten worden gerecycled, conform de vigerende WEEE-Richtlijn.</w:t>
            </w:r>
          </w:p>
          <w:p w14:paraId="190B63BF" w14:textId="77777777" w:rsidR="00A20ABE" w:rsidRPr="00D33CCB" w:rsidRDefault="00A20ABE" w:rsidP="000B75F3">
            <w:pPr>
              <w:rPr>
                <w:sz w:val="16"/>
                <w:szCs w:val="16"/>
              </w:rPr>
            </w:pPr>
            <w:r w:rsidRPr="00D33CCB">
              <w:rPr>
                <w:sz w:val="16"/>
                <w:szCs w:val="16"/>
              </w:rPr>
              <w:t>Aan de eis voor juiste recycling wordt in elk geval voldaan als:</w:t>
            </w:r>
          </w:p>
          <w:p w14:paraId="64FE6210" w14:textId="77777777" w:rsidR="00A20ABE" w:rsidRPr="00D33CCB" w:rsidRDefault="00A20ABE" w:rsidP="00DA5FE6">
            <w:pPr>
              <w:numPr>
                <w:ilvl w:val="0"/>
                <w:numId w:val="24"/>
              </w:numPr>
              <w:rPr>
                <w:sz w:val="16"/>
                <w:szCs w:val="16"/>
              </w:rPr>
            </w:pPr>
            <w:r w:rsidRPr="00D33CCB">
              <w:rPr>
                <w:sz w:val="16"/>
                <w:szCs w:val="16"/>
              </w:rPr>
              <w:t xml:space="preserve">de producten voor recycling worden aangeboden bij een verwerker die werkt volgens de vigerende norm voor passende verwerking conform de nationale implementatie van de WEEE-richtlijn. Indien gebruik wordt gemaakt van een verwerker in Nederland betekent dit dat de verwerker WEEELabEx/CENELEC gecertificeerd is (Regeling AEEA, artikel 11) en dat de verwerker is ingeschreven in </w:t>
            </w:r>
            <w:hyperlink r:id="rId106" w:history="1">
              <w:r w:rsidRPr="00D33CCB">
                <w:rPr>
                  <w:sz w:val="16"/>
                  <w:szCs w:val="16"/>
                </w:rPr>
                <w:t>het nationaal WEEE-register</w:t>
              </w:r>
            </w:hyperlink>
            <w:r w:rsidRPr="00D33CCB">
              <w:rPr>
                <w:sz w:val="16"/>
                <w:szCs w:val="16"/>
              </w:rPr>
              <w:t>; en</w:t>
            </w:r>
          </w:p>
          <w:p w14:paraId="0E04EB30" w14:textId="77777777" w:rsidR="00A20ABE" w:rsidRPr="00D33CCB" w:rsidRDefault="00A20ABE" w:rsidP="00DA5FE6">
            <w:pPr>
              <w:numPr>
                <w:ilvl w:val="0"/>
                <w:numId w:val="24"/>
              </w:numPr>
              <w:rPr>
                <w:sz w:val="16"/>
                <w:szCs w:val="16"/>
              </w:rPr>
            </w:pPr>
            <w:r w:rsidRPr="00D33CCB">
              <w:rPr>
                <w:sz w:val="16"/>
                <w:szCs w:val="16"/>
              </w:rPr>
              <w:t>de Opdrachtnemer zorgt, conform de WEEE-richtlijn en Regeling AEEA, dat de producten het WEEE-keurmerk bevat; en</w:t>
            </w:r>
          </w:p>
          <w:p w14:paraId="6DBF4F13" w14:textId="77777777" w:rsidR="00A20ABE" w:rsidRPr="00D33CCB" w:rsidRDefault="00A20ABE" w:rsidP="00DA5FE6">
            <w:pPr>
              <w:numPr>
                <w:ilvl w:val="0"/>
                <w:numId w:val="24"/>
              </w:numPr>
              <w:rPr>
                <w:sz w:val="16"/>
                <w:szCs w:val="16"/>
              </w:rPr>
            </w:pPr>
            <w:r w:rsidRPr="00D33CCB">
              <w:rPr>
                <w:sz w:val="16"/>
                <w:szCs w:val="16"/>
              </w:rPr>
              <w:t xml:space="preserve">de Opdrachtnemer als fabrikant/importeur is ingeschreven in </w:t>
            </w:r>
            <w:hyperlink r:id="rId107" w:history="1">
              <w:r w:rsidRPr="00D33CCB">
                <w:rPr>
                  <w:sz w:val="16"/>
                  <w:szCs w:val="16"/>
                </w:rPr>
                <w:t>het nationale Nederlandse WEEE-register</w:t>
              </w:r>
            </w:hyperlink>
            <w:r w:rsidRPr="00D33CCB">
              <w:rPr>
                <w:sz w:val="16"/>
                <w:szCs w:val="16"/>
              </w:rPr>
              <w:t>.</w:t>
            </w:r>
          </w:p>
          <w:p w14:paraId="5F498669" w14:textId="77777777" w:rsidR="00A20ABE" w:rsidRPr="00D33CCB" w:rsidRDefault="00A20ABE" w:rsidP="000B75F3">
            <w:pPr>
              <w:rPr>
                <w:sz w:val="16"/>
                <w:szCs w:val="16"/>
              </w:rPr>
            </w:pPr>
            <w:r w:rsidRPr="00D33CCB">
              <w:rPr>
                <w:sz w:val="16"/>
                <w:szCs w:val="16"/>
              </w:rPr>
              <w:t>De opdrachtnemer rapporteert jaarlijks: welk percentage van de ingenomen producten is klaargemaakt voor hergebruik en welk percentage van de ingenomen producten is gerecycled.</w:t>
            </w:r>
          </w:p>
          <w:p w14:paraId="22B64363" w14:textId="77777777" w:rsidR="00A20ABE" w:rsidRPr="00D33CCB" w:rsidRDefault="00A20ABE" w:rsidP="000B75F3">
            <w:pPr>
              <w:autoSpaceDE w:val="0"/>
              <w:autoSpaceDN w:val="0"/>
              <w:adjustRightInd w:val="0"/>
              <w:spacing w:line="240" w:lineRule="auto"/>
              <w:rPr>
                <w:rFonts w:cs="Calibri"/>
                <w:sz w:val="16"/>
                <w:szCs w:val="16"/>
              </w:rPr>
            </w:pPr>
          </w:p>
        </w:tc>
      </w:tr>
      <w:tr w:rsidR="00A20ABE" w:rsidRPr="00D33CCB" w14:paraId="481BDE0D"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59F1AA9B" w14:textId="77777777" w:rsidR="00A20ABE" w:rsidRPr="00D33CCB" w:rsidRDefault="00A20ABE" w:rsidP="000B75F3">
            <w:pPr>
              <w:rPr>
                <w:rFonts w:cs="Arial"/>
                <w:bCs/>
                <w:sz w:val="16"/>
                <w:szCs w:val="16"/>
              </w:rPr>
            </w:pPr>
            <w:r w:rsidRPr="00D33CCB">
              <w:rPr>
                <w:rFonts w:cs="Arial"/>
                <w:bCs/>
                <w:sz w:val="16"/>
                <w:szCs w:val="16"/>
              </w:rPr>
              <w:t>E.16.</w:t>
            </w:r>
            <w:r>
              <w:rPr>
                <w:rFonts w:cs="Arial"/>
                <w:bCs/>
                <w:sz w:val="16"/>
                <w:szCs w:val="16"/>
              </w:rPr>
              <w:t>4.8</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272AEDE7" w14:textId="77777777" w:rsidR="00A20ABE" w:rsidRPr="00D33CCB" w:rsidRDefault="00A20ABE" w:rsidP="000B75F3">
            <w:pPr>
              <w:rPr>
                <w:sz w:val="16"/>
                <w:szCs w:val="16"/>
              </w:rPr>
            </w:pPr>
            <w:r w:rsidRPr="00D33CCB">
              <w:rPr>
                <w:sz w:val="16"/>
                <w:szCs w:val="16"/>
              </w:rPr>
              <w:t>Opdrachtnemer voorziet in een End of Life Management proces om de impact op het milieu te minimaliseren, waaronder hergebruik Producten en Accessoires. Dit proces wordt ook daadwerkelijk onafhankelijk toetsbaar toegepast.</w:t>
            </w:r>
          </w:p>
          <w:p w14:paraId="34F5787B" w14:textId="77777777" w:rsidR="00A20ABE" w:rsidRPr="00D33CCB" w:rsidRDefault="00A20ABE" w:rsidP="000B75F3">
            <w:pPr>
              <w:rPr>
                <w:sz w:val="16"/>
                <w:szCs w:val="16"/>
              </w:rPr>
            </w:pPr>
          </w:p>
        </w:tc>
      </w:tr>
      <w:tr w:rsidR="00A20ABE" w:rsidRPr="00D33CCB" w14:paraId="3F70C2FF"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70226A9E" w14:textId="77777777" w:rsidR="00A20ABE" w:rsidRPr="00D33CCB" w:rsidRDefault="00A20ABE" w:rsidP="000B75F3">
            <w:pPr>
              <w:rPr>
                <w:rFonts w:cs="Arial"/>
                <w:bCs/>
                <w:sz w:val="16"/>
                <w:szCs w:val="16"/>
              </w:rPr>
            </w:pPr>
            <w:r w:rsidRPr="00D33CCB">
              <w:rPr>
                <w:rFonts w:cs="Arial"/>
                <w:bCs/>
                <w:sz w:val="16"/>
                <w:szCs w:val="16"/>
              </w:rPr>
              <w:t>E.16.</w:t>
            </w:r>
            <w:r>
              <w:rPr>
                <w:rFonts w:cs="Arial"/>
                <w:bCs/>
                <w:sz w:val="16"/>
                <w:szCs w:val="16"/>
              </w:rPr>
              <w:t>4.9</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73611DB1" w14:textId="77777777" w:rsidR="00A20ABE" w:rsidRDefault="00A20ABE" w:rsidP="000B75F3">
            <w:pPr>
              <w:rPr>
                <w:sz w:val="16"/>
                <w:szCs w:val="16"/>
              </w:rPr>
            </w:pPr>
            <w:r w:rsidRPr="00D33CCB">
              <w:rPr>
                <w:sz w:val="16"/>
                <w:szCs w:val="16"/>
              </w:rPr>
              <w:t xml:space="preserve">Producten </w:t>
            </w:r>
            <w:r>
              <w:rPr>
                <w:sz w:val="16"/>
                <w:szCs w:val="16"/>
              </w:rPr>
              <w:t xml:space="preserve">worden standaard </w:t>
            </w:r>
            <w:r w:rsidRPr="00D33CCB">
              <w:rPr>
                <w:sz w:val="16"/>
                <w:szCs w:val="16"/>
              </w:rPr>
              <w:t xml:space="preserve">geleverd in bulkverpakkingen. </w:t>
            </w:r>
            <w:r>
              <w:rPr>
                <w:sz w:val="16"/>
                <w:szCs w:val="16"/>
              </w:rPr>
              <w:t xml:space="preserve">Alleen op expliciet </w:t>
            </w:r>
            <w:r w:rsidRPr="00D33CCB">
              <w:rPr>
                <w:sz w:val="16"/>
                <w:szCs w:val="16"/>
              </w:rPr>
              <w:t>verzoek van Deelnemer kan hiervan worden afgeweken</w:t>
            </w:r>
            <w:r>
              <w:rPr>
                <w:sz w:val="16"/>
                <w:szCs w:val="16"/>
              </w:rPr>
              <w:t>.</w:t>
            </w:r>
          </w:p>
          <w:p w14:paraId="6FBCF786" w14:textId="77777777" w:rsidR="00A20ABE" w:rsidRPr="00D33CCB" w:rsidRDefault="00A20ABE" w:rsidP="000B75F3">
            <w:pPr>
              <w:rPr>
                <w:sz w:val="16"/>
                <w:szCs w:val="16"/>
              </w:rPr>
            </w:pPr>
          </w:p>
        </w:tc>
      </w:tr>
      <w:tr w:rsidR="00A20ABE" w:rsidRPr="00D33CCB" w14:paraId="359E1DBB"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63F57917" w14:textId="77777777" w:rsidR="00A20ABE" w:rsidRPr="00D33CCB" w:rsidRDefault="00A20ABE" w:rsidP="000B75F3">
            <w:pPr>
              <w:rPr>
                <w:rFonts w:cs="Arial"/>
                <w:bCs/>
                <w:sz w:val="16"/>
                <w:szCs w:val="16"/>
              </w:rPr>
            </w:pPr>
            <w:r w:rsidRPr="00D33CCB">
              <w:rPr>
                <w:rFonts w:cs="Arial"/>
                <w:bCs/>
                <w:sz w:val="16"/>
                <w:szCs w:val="16"/>
              </w:rPr>
              <w:t>E.16.</w:t>
            </w:r>
            <w:r>
              <w:rPr>
                <w:rFonts w:cs="Arial"/>
                <w:bCs/>
                <w:sz w:val="16"/>
                <w:szCs w:val="16"/>
              </w:rPr>
              <w:t>4.10</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5B3359FF" w14:textId="77777777" w:rsidR="00A20ABE" w:rsidRPr="00D33CCB" w:rsidRDefault="00A20ABE" w:rsidP="000B75F3">
            <w:pPr>
              <w:rPr>
                <w:sz w:val="16"/>
                <w:szCs w:val="16"/>
              </w:rPr>
            </w:pPr>
            <w:r w:rsidRPr="00D33CCB">
              <w:rPr>
                <w:sz w:val="16"/>
                <w:szCs w:val="16"/>
              </w:rPr>
              <w:t xml:space="preserve">De Opdrachtnemer dient op verzoek van CCM of Deelnemer een toelichting te geven op de verpakkingskeuze, waarbij hij aansluit bij de </w:t>
            </w:r>
            <w:hyperlink r:id="rId108" w:history="1">
              <w:r w:rsidRPr="00D33CCB">
                <w:rPr>
                  <w:rStyle w:val="Hyperlink"/>
                  <w:sz w:val="16"/>
                  <w:szCs w:val="16"/>
                </w:rPr>
                <w:t>Essentiële Eisen</w:t>
              </w:r>
            </w:hyperlink>
            <w:r w:rsidRPr="00D33CCB">
              <w:rPr>
                <w:sz w:val="16"/>
                <w:szCs w:val="16"/>
              </w:rPr>
              <w:t xml:space="preserve"> die uit de Europese Richtlijn Verpakkingen en het Besluit beheer verpakkingen voortkomen. In de toelichting wordt ingegaan op:</w:t>
            </w:r>
          </w:p>
          <w:p w14:paraId="5C106207" w14:textId="77777777" w:rsidR="00A20ABE" w:rsidRPr="00D33CCB" w:rsidRDefault="00A20ABE" w:rsidP="00DA5FE6">
            <w:pPr>
              <w:numPr>
                <w:ilvl w:val="0"/>
                <w:numId w:val="18"/>
              </w:numPr>
              <w:rPr>
                <w:sz w:val="16"/>
                <w:szCs w:val="16"/>
              </w:rPr>
            </w:pPr>
            <w:r w:rsidRPr="00D33CCB">
              <w:rPr>
                <w:sz w:val="16"/>
                <w:szCs w:val="16"/>
              </w:rPr>
              <w:t>de onderbouwing voor de verpakkingskeuze;</w:t>
            </w:r>
          </w:p>
          <w:p w14:paraId="7B8D90F0" w14:textId="77777777" w:rsidR="00A20ABE" w:rsidRPr="00D33CCB" w:rsidRDefault="00A20ABE" w:rsidP="00DA5FE6">
            <w:pPr>
              <w:numPr>
                <w:ilvl w:val="0"/>
                <w:numId w:val="18"/>
              </w:numPr>
              <w:rPr>
                <w:sz w:val="16"/>
                <w:szCs w:val="16"/>
              </w:rPr>
            </w:pPr>
            <w:r w:rsidRPr="00D33CCB">
              <w:rPr>
                <w:sz w:val="16"/>
                <w:szCs w:val="16"/>
              </w:rPr>
              <w:t>de wijze waarop u toetst of uw keuze voor verpakkingen de meest optimale is vanuit milieu oogpunt, bijvoorbeeld met behulp van de normen NEN-EN 13427 tot en met NEN-EN 13430 of een eigen beoordelingskader;</w:t>
            </w:r>
          </w:p>
          <w:p w14:paraId="00FE44B2" w14:textId="77777777" w:rsidR="00A20ABE" w:rsidRPr="00D33CCB" w:rsidRDefault="00A20ABE" w:rsidP="00DA5FE6">
            <w:pPr>
              <w:numPr>
                <w:ilvl w:val="0"/>
                <w:numId w:val="18"/>
              </w:numPr>
              <w:rPr>
                <w:sz w:val="16"/>
                <w:szCs w:val="16"/>
              </w:rPr>
            </w:pPr>
            <w:r w:rsidRPr="00D33CCB">
              <w:rPr>
                <w:sz w:val="16"/>
                <w:szCs w:val="16"/>
              </w:rPr>
              <w:t>welke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tc>
      </w:tr>
      <w:tr w:rsidR="00A20ABE" w:rsidRPr="00D33CCB" w14:paraId="71F67DA0"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0DE76A33" w14:textId="77777777" w:rsidR="00A20ABE" w:rsidRPr="00D33CCB" w:rsidRDefault="00A20ABE" w:rsidP="000B75F3">
            <w:pPr>
              <w:rPr>
                <w:rFonts w:cs="Arial"/>
                <w:bCs/>
                <w:sz w:val="16"/>
                <w:szCs w:val="16"/>
              </w:rPr>
            </w:pPr>
            <w:r w:rsidRPr="00D33CCB">
              <w:rPr>
                <w:rFonts w:cs="Arial"/>
                <w:bCs/>
                <w:sz w:val="16"/>
                <w:szCs w:val="16"/>
              </w:rPr>
              <w:t>E.16.</w:t>
            </w:r>
            <w:r>
              <w:rPr>
                <w:rFonts w:cs="Arial"/>
                <w:bCs/>
                <w:sz w:val="16"/>
                <w:szCs w:val="16"/>
              </w:rPr>
              <w:t>4.11</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01E1EE9D" w14:textId="77777777" w:rsidR="00A20ABE" w:rsidRPr="00D33CCB" w:rsidRDefault="00A20ABE" w:rsidP="000B75F3">
            <w:pPr>
              <w:rPr>
                <w:sz w:val="16"/>
                <w:szCs w:val="16"/>
              </w:rPr>
            </w:pPr>
            <w:r w:rsidRPr="00D33CCB">
              <w:rPr>
                <w:sz w:val="16"/>
                <w:szCs w:val="16"/>
              </w:rPr>
              <w:t xml:space="preserve">Producten dienen geleverd te worden in kartonnen (bestaande uit 100% recyclede vezels) en/of biobased (bulk)verpakkingen, dit geldt voor primaire, secundaire en/of tertiaire verpakkingen. Indien er geen kartonnen verpakkingen van 100% gerecyclede oorsprong mogelijk zijn, dient Inschrijver vervolgens te kiezen voor </w:t>
            </w:r>
            <w:hyperlink r:id="rId109" w:history="1">
              <w:r w:rsidRPr="00D33CCB">
                <w:rPr>
                  <w:rStyle w:val="Hyperlink"/>
                  <w:sz w:val="16"/>
                  <w:szCs w:val="16"/>
                </w:rPr>
                <w:t>FSC-gecertificeerd</w:t>
              </w:r>
            </w:hyperlink>
            <w:r w:rsidRPr="00D33CCB">
              <w:rPr>
                <w:sz w:val="16"/>
                <w:szCs w:val="16"/>
              </w:rPr>
              <w:t xml:space="preserve"> kartonnen (voorzien van ‘on product’ FSC label)  (bulk)verpakkingen. Als er om bepaalde redenen niet kan worden voldaan aan deze eis, dient Inschrijver dit toe te lichten.</w:t>
            </w:r>
          </w:p>
          <w:p w14:paraId="538BA678" w14:textId="77777777" w:rsidR="00A20ABE" w:rsidRPr="00D33CCB" w:rsidRDefault="00A20ABE" w:rsidP="000B75F3">
            <w:pPr>
              <w:rPr>
                <w:sz w:val="16"/>
                <w:szCs w:val="16"/>
              </w:rPr>
            </w:pPr>
          </w:p>
          <w:p w14:paraId="2F7E3498" w14:textId="77777777" w:rsidR="00A20ABE" w:rsidRPr="00D33CCB" w:rsidRDefault="00A20ABE" w:rsidP="000B75F3">
            <w:pPr>
              <w:rPr>
                <w:sz w:val="16"/>
                <w:szCs w:val="16"/>
              </w:rPr>
            </w:pPr>
            <w:r w:rsidRPr="00D33CCB">
              <w:rPr>
                <w:sz w:val="16"/>
                <w:szCs w:val="16"/>
              </w:rPr>
              <w:t>Toelichting</w:t>
            </w:r>
          </w:p>
          <w:p w14:paraId="17B48463" w14:textId="77777777" w:rsidR="00A20ABE" w:rsidRPr="00D33CCB" w:rsidRDefault="00A20ABE" w:rsidP="00DA5FE6">
            <w:pPr>
              <w:numPr>
                <w:ilvl w:val="0"/>
                <w:numId w:val="20"/>
              </w:numPr>
              <w:contextualSpacing/>
              <w:rPr>
                <w:sz w:val="16"/>
                <w:szCs w:val="16"/>
              </w:rPr>
            </w:pPr>
            <w:r w:rsidRPr="00D33CCB">
              <w:rPr>
                <w:sz w:val="16"/>
                <w:szCs w:val="16"/>
              </w:rPr>
              <w:t xml:space="preserve">Er dient voldaan te worden aan het </w:t>
            </w:r>
            <w:hyperlink r:id="rId110" w:history="1">
              <w:r w:rsidRPr="00D33CCB">
                <w:rPr>
                  <w:rStyle w:val="Hyperlink"/>
                  <w:sz w:val="16"/>
                  <w:szCs w:val="16"/>
                </w:rPr>
                <w:t>Besluit beheer verpakkingen 2014</w:t>
              </w:r>
            </w:hyperlink>
            <w:r w:rsidRPr="00D33CCB">
              <w:rPr>
                <w:sz w:val="16"/>
                <w:szCs w:val="16"/>
              </w:rPr>
              <w:t xml:space="preserve">. </w:t>
            </w:r>
          </w:p>
          <w:p w14:paraId="0347834A" w14:textId="77777777" w:rsidR="00A20ABE" w:rsidRPr="00D33CCB" w:rsidRDefault="00A20ABE" w:rsidP="00DA5FE6">
            <w:pPr>
              <w:numPr>
                <w:ilvl w:val="0"/>
                <w:numId w:val="20"/>
              </w:numPr>
              <w:contextualSpacing/>
              <w:rPr>
                <w:sz w:val="16"/>
                <w:szCs w:val="16"/>
              </w:rPr>
            </w:pPr>
            <w:r w:rsidRPr="00D33CCB">
              <w:rPr>
                <w:sz w:val="16"/>
                <w:szCs w:val="16"/>
              </w:rPr>
              <w:t>Gerecycled materiaal: materiaal dat verkregen is via opwerking van afvalmateriaal. Dit kan een afvalstroom in een productieproces zijn (Pre-consumer fase) of afkomstig van producten die al een eerdere gebruiksfunctie hebben vervuld, zoals consumentenafval (Post-consumer fase). Het materiaal kan afkomstig zijn van zowel soortgelijke als andersoortige producten dan het doelproduct.</w:t>
            </w:r>
          </w:p>
          <w:p w14:paraId="69845FA2" w14:textId="77777777" w:rsidR="00A20ABE" w:rsidRPr="00D33CCB" w:rsidRDefault="00A20ABE" w:rsidP="00DA5FE6">
            <w:pPr>
              <w:numPr>
                <w:ilvl w:val="0"/>
                <w:numId w:val="20"/>
              </w:numPr>
              <w:contextualSpacing/>
              <w:rPr>
                <w:sz w:val="16"/>
                <w:szCs w:val="16"/>
              </w:rPr>
            </w:pPr>
            <w:r w:rsidRPr="00D33CCB">
              <w:rPr>
                <w:sz w:val="16"/>
                <w:szCs w:val="16"/>
              </w:rPr>
              <w:t>Definitie hernieuwbaar of biobased materiaal: niet-fossiel materiaal dat is geproduceerd op basis van hernieuwbare grondstoffen. Een hernieuwbare grondstof is een grondstof van biologische oorsprong, exclusief grondstoffen uit geologische afzetting of fossiele grondstoffen, die wordt beheerd en/of geteeld en die na winning binnen 100 jaar terug groeit zonder het betreffende ecosysteem uit te putten.</w:t>
            </w:r>
          </w:p>
          <w:p w14:paraId="1655BB13" w14:textId="77777777" w:rsidR="00A20ABE" w:rsidRPr="00D33CCB" w:rsidRDefault="00A20ABE" w:rsidP="000B75F3">
            <w:pPr>
              <w:rPr>
                <w:sz w:val="16"/>
                <w:szCs w:val="16"/>
              </w:rPr>
            </w:pPr>
          </w:p>
        </w:tc>
      </w:tr>
      <w:tr w:rsidR="00A20ABE" w:rsidRPr="00D33CCB" w14:paraId="6DA83770"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183E4608" w14:textId="77777777" w:rsidR="00A20ABE" w:rsidRPr="00D33CCB" w:rsidRDefault="00A20ABE" w:rsidP="000B75F3">
            <w:pPr>
              <w:rPr>
                <w:rFonts w:cs="Arial"/>
                <w:bCs/>
                <w:sz w:val="16"/>
                <w:szCs w:val="16"/>
              </w:rPr>
            </w:pPr>
            <w:r w:rsidRPr="00D33CCB">
              <w:rPr>
                <w:rFonts w:cs="Arial"/>
                <w:bCs/>
                <w:sz w:val="16"/>
                <w:szCs w:val="16"/>
              </w:rPr>
              <w:t>E.16.</w:t>
            </w:r>
            <w:r>
              <w:rPr>
                <w:rFonts w:cs="Arial"/>
                <w:bCs/>
                <w:sz w:val="16"/>
                <w:szCs w:val="16"/>
              </w:rPr>
              <w:t>4.12</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281171C1" w14:textId="77777777" w:rsidR="00A20ABE" w:rsidRPr="00D33CCB" w:rsidRDefault="00A20ABE" w:rsidP="000B75F3">
            <w:pPr>
              <w:rPr>
                <w:sz w:val="16"/>
                <w:szCs w:val="16"/>
              </w:rPr>
            </w:pPr>
            <w:r w:rsidRPr="00D33CCB">
              <w:rPr>
                <w:sz w:val="16"/>
                <w:szCs w:val="16"/>
              </w:rPr>
              <w:t>Opdrachtnemer dient te allen tijde te voorkomen dat bij Producten en Diensten additionele componenten worden geleverd waar de Deelnemer geen behoefte aan heeft. Mocht dit onverhoeds plaatsvinden dient Opdrachtnemer deze additionele componenten retour te nemen en:</w:t>
            </w:r>
          </w:p>
          <w:p w14:paraId="4045D294" w14:textId="77777777" w:rsidR="00A20ABE" w:rsidRPr="00D33CCB" w:rsidRDefault="00A20ABE" w:rsidP="000B75F3">
            <w:pPr>
              <w:rPr>
                <w:sz w:val="16"/>
                <w:szCs w:val="16"/>
              </w:rPr>
            </w:pPr>
          </w:p>
          <w:p w14:paraId="51AC4CF5" w14:textId="77777777" w:rsidR="00A20ABE" w:rsidRPr="00D33CCB" w:rsidRDefault="00A20ABE" w:rsidP="00DA5FE6">
            <w:pPr>
              <w:numPr>
                <w:ilvl w:val="0"/>
                <w:numId w:val="29"/>
              </w:numPr>
              <w:contextualSpacing/>
              <w:rPr>
                <w:sz w:val="16"/>
                <w:szCs w:val="16"/>
              </w:rPr>
            </w:pPr>
            <w:r w:rsidRPr="00D33CCB">
              <w:rPr>
                <w:sz w:val="16"/>
                <w:szCs w:val="16"/>
              </w:rPr>
              <w:t>gereed te maken voor hergebruik (al dan niet via refurbishment), tenzij dit technisch niet meer mogelijk is;</w:t>
            </w:r>
          </w:p>
          <w:p w14:paraId="5A1140FF" w14:textId="77777777" w:rsidR="00A20ABE" w:rsidRPr="00D33CCB" w:rsidRDefault="00A20ABE" w:rsidP="00DA5FE6">
            <w:pPr>
              <w:numPr>
                <w:ilvl w:val="0"/>
                <w:numId w:val="29"/>
              </w:numPr>
              <w:contextualSpacing/>
              <w:rPr>
                <w:sz w:val="16"/>
                <w:szCs w:val="16"/>
              </w:rPr>
            </w:pPr>
            <w:r w:rsidRPr="00D33CCB">
              <w:rPr>
                <w:sz w:val="16"/>
                <w:szCs w:val="16"/>
              </w:rPr>
              <w:t>indien hergebruik niet mogelijk is, dienen de producten te worden gerecycled, conform de vigerende richtlijn Waste of Electrical and Electronic Equipment (</w:t>
            </w:r>
            <w:hyperlink r:id="rId111" w:history="1">
              <w:r w:rsidRPr="00D33CCB">
                <w:rPr>
                  <w:rStyle w:val="Hyperlink"/>
                  <w:sz w:val="16"/>
                  <w:szCs w:val="16"/>
                </w:rPr>
                <w:t>WEEE</w:t>
              </w:r>
            </w:hyperlink>
            <w:r w:rsidRPr="00D33CCB">
              <w:rPr>
                <w:sz w:val="16"/>
                <w:szCs w:val="16"/>
              </w:rPr>
              <w:t>-richtlijn).</w:t>
            </w:r>
          </w:p>
          <w:p w14:paraId="62F7695A" w14:textId="77777777" w:rsidR="00A20ABE" w:rsidRPr="00D33CCB" w:rsidRDefault="00A20ABE" w:rsidP="000B75F3">
            <w:pPr>
              <w:rPr>
                <w:sz w:val="16"/>
                <w:szCs w:val="16"/>
              </w:rPr>
            </w:pPr>
          </w:p>
          <w:p w14:paraId="48917F0E" w14:textId="77777777" w:rsidR="00A20ABE" w:rsidRPr="00D33CCB" w:rsidRDefault="00A20ABE" w:rsidP="000B75F3">
            <w:pPr>
              <w:rPr>
                <w:sz w:val="16"/>
                <w:szCs w:val="16"/>
              </w:rPr>
            </w:pPr>
            <w:r w:rsidRPr="00D33CCB">
              <w:rPr>
                <w:sz w:val="16"/>
                <w:szCs w:val="16"/>
              </w:rPr>
              <w:t>Aan de eis voor juiste recycling wordt in elk geval voldaan als:</w:t>
            </w:r>
          </w:p>
          <w:p w14:paraId="10C4225E" w14:textId="77777777" w:rsidR="00A20ABE" w:rsidRPr="00D33CCB" w:rsidRDefault="00A20ABE" w:rsidP="00DA5FE6">
            <w:pPr>
              <w:numPr>
                <w:ilvl w:val="0"/>
                <w:numId w:val="30"/>
              </w:numPr>
              <w:contextualSpacing/>
              <w:rPr>
                <w:sz w:val="16"/>
                <w:szCs w:val="16"/>
              </w:rPr>
            </w:pPr>
            <w:r w:rsidRPr="00D33CCB">
              <w:rPr>
                <w:sz w:val="16"/>
                <w:szCs w:val="16"/>
              </w:rPr>
              <w:t>de producten voor recycling worden aangeboden bij een verwerker die werkt volgens de vigerende norm voor passende verwerking conform de nationale implementatie van de WEEE-richtlijn. Indien gebruik wordt gemaakt van een verwerker in Nederland betekent dit dat de verwerker WEEELabEx/CENELEC gecertificeerd is (Regeling AEEA, artikel 11) en dat de verwerker is ingeschreven in het nationaal WEEE-register; en</w:t>
            </w:r>
          </w:p>
          <w:p w14:paraId="4F67214D" w14:textId="77777777" w:rsidR="00A20ABE" w:rsidRPr="00D33CCB" w:rsidRDefault="00A20ABE" w:rsidP="00DA5FE6">
            <w:pPr>
              <w:numPr>
                <w:ilvl w:val="0"/>
                <w:numId w:val="30"/>
              </w:numPr>
              <w:contextualSpacing/>
              <w:rPr>
                <w:sz w:val="16"/>
                <w:szCs w:val="16"/>
              </w:rPr>
            </w:pPr>
            <w:r w:rsidRPr="00D33CCB">
              <w:rPr>
                <w:sz w:val="16"/>
                <w:szCs w:val="16"/>
              </w:rPr>
              <w:t>de Opdrachtnemer zorgt, conform de WEEE-richtlijn en Regeling AEEA, dat de producten het WEEE-keurmerk bevat; en</w:t>
            </w:r>
          </w:p>
          <w:p w14:paraId="427566CE" w14:textId="77777777" w:rsidR="00A20ABE" w:rsidRPr="00D33CCB" w:rsidRDefault="00A20ABE" w:rsidP="00DA5FE6">
            <w:pPr>
              <w:numPr>
                <w:ilvl w:val="0"/>
                <w:numId w:val="30"/>
              </w:numPr>
              <w:contextualSpacing/>
              <w:rPr>
                <w:sz w:val="16"/>
                <w:szCs w:val="16"/>
              </w:rPr>
            </w:pPr>
            <w:r w:rsidRPr="00D33CCB">
              <w:rPr>
                <w:sz w:val="16"/>
                <w:szCs w:val="16"/>
              </w:rPr>
              <w:t>de Opdrachtnemer als fabrikant/importeur is ingeschreven in het nationale Nederlandse WEEE-register.</w:t>
            </w:r>
          </w:p>
          <w:p w14:paraId="2CF5D2E4" w14:textId="77777777" w:rsidR="00A20ABE" w:rsidRPr="00D33CCB" w:rsidRDefault="00A20ABE" w:rsidP="000B75F3">
            <w:pPr>
              <w:rPr>
                <w:sz w:val="16"/>
                <w:szCs w:val="16"/>
              </w:rPr>
            </w:pPr>
          </w:p>
        </w:tc>
      </w:tr>
      <w:tr w:rsidR="00A20ABE" w:rsidRPr="00D33CCB" w14:paraId="0A7E88EB"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6963AFE2" w14:textId="77777777" w:rsidR="00A20ABE" w:rsidRPr="00D33CCB" w:rsidRDefault="00A20ABE" w:rsidP="000B75F3">
            <w:pPr>
              <w:rPr>
                <w:rFonts w:cs="Arial"/>
                <w:bCs/>
                <w:sz w:val="16"/>
                <w:szCs w:val="16"/>
              </w:rPr>
            </w:pPr>
            <w:r w:rsidRPr="00D33CCB">
              <w:rPr>
                <w:rFonts w:cs="Arial"/>
                <w:bCs/>
                <w:sz w:val="16"/>
                <w:szCs w:val="16"/>
              </w:rPr>
              <w:t>E.16.</w:t>
            </w:r>
            <w:r>
              <w:rPr>
                <w:rFonts w:cs="Arial"/>
                <w:bCs/>
                <w:sz w:val="16"/>
                <w:szCs w:val="16"/>
              </w:rPr>
              <w:t>4.13</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305F5608" w14:textId="77777777" w:rsidR="00A20ABE" w:rsidRPr="00D33CCB" w:rsidRDefault="00A20ABE" w:rsidP="000B75F3">
            <w:pPr>
              <w:rPr>
                <w:sz w:val="16"/>
                <w:szCs w:val="16"/>
              </w:rPr>
            </w:pPr>
            <w:r w:rsidRPr="00D33CCB">
              <w:rPr>
                <w:sz w:val="16"/>
                <w:szCs w:val="16"/>
              </w:rPr>
              <w:t xml:space="preserve">Personeel van Opdrachtnemer neemt na werkzaamheden op locatie (bijv. installatie, onderhoudswerkzaamheden of het verhelpen van storingen, etc.) al het gerelateerde afval kosteloos retour. </w:t>
            </w:r>
          </w:p>
          <w:p w14:paraId="54743E15" w14:textId="77777777" w:rsidR="00A20ABE" w:rsidRPr="00D33CCB" w:rsidRDefault="00A20ABE" w:rsidP="000B75F3">
            <w:pPr>
              <w:rPr>
                <w:sz w:val="16"/>
                <w:szCs w:val="16"/>
              </w:rPr>
            </w:pPr>
          </w:p>
        </w:tc>
      </w:tr>
      <w:tr w:rsidR="00A20ABE" w:rsidRPr="00D33CCB" w14:paraId="13B21813" w14:textId="77777777" w:rsidTr="000B75F3">
        <w:tc>
          <w:tcPr>
            <w:tcW w:w="1074" w:type="dxa"/>
            <w:tcBorders>
              <w:top w:val="single" w:sz="4" w:space="0" w:color="auto"/>
              <w:left w:val="single" w:sz="4" w:space="0" w:color="auto"/>
              <w:bottom w:val="single" w:sz="4" w:space="0" w:color="auto"/>
              <w:right w:val="single" w:sz="4" w:space="0" w:color="auto"/>
            </w:tcBorders>
            <w:shd w:val="clear" w:color="auto" w:fill="auto"/>
          </w:tcPr>
          <w:p w14:paraId="33575851" w14:textId="77777777" w:rsidR="00A20ABE" w:rsidRPr="00D33CCB" w:rsidRDefault="00A20ABE" w:rsidP="000B75F3">
            <w:pPr>
              <w:rPr>
                <w:rFonts w:cs="Arial"/>
                <w:bCs/>
                <w:sz w:val="16"/>
                <w:szCs w:val="16"/>
              </w:rPr>
            </w:pPr>
            <w:r w:rsidRPr="00D33CCB">
              <w:rPr>
                <w:rFonts w:cs="Arial"/>
                <w:bCs/>
                <w:sz w:val="16"/>
                <w:szCs w:val="16"/>
              </w:rPr>
              <w:t>E.16.</w:t>
            </w:r>
            <w:r>
              <w:rPr>
                <w:rFonts w:cs="Arial"/>
                <w:bCs/>
                <w:sz w:val="16"/>
                <w:szCs w:val="16"/>
              </w:rPr>
              <w:t>4.14</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38E3F710" w14:textId="77777777" w:rsidR="00A20ABE" w:rsidRPr="00D33CCB" w:rsidRDefault="00A20ABE" w:rsidP="000B75F3">
            <w:pPr>
              <w:rPr>
                <w:sz w:val="16"/>
                <w:szCs w:val="16"/>
              </w:rPr>
            </w:pPr>
            <w:r w:rsidRPr="00D33CCB">
              <w:rPr>
                <w:sz w:val="16"/>
                <w:szCs w:val="16"/>
              </w:rPr>
              <w:t>De gebruikte verpakkingen zijn geschikt voor hergebruik</w:t>
            </w:r>
            <w:r>
              <w:rPr>
                <w:sz w:val="16"/>
                <w:szCs w:val="16"/>
              </w:rPr>
              <w:t xml:space="preserve"> en </w:t>
            </w:r>
            <w:r w:rsidRPr="00D33CCB">
              <w:rPr>
                <w:sz w:val="16"/>
                <w:szCs w:val="16"/>
              </w:rPr>
              <w:t>recycling</w:t>
            </w:r>
            <w:r>
              <w:rPr>
                <w:sz w:val="16"/>
                <w:szCs w:val="16"/>
              </w:rPr>
              <w:t xml:space="preserve">, deze </w:t>
            </w:r>
            <w:r w:rsidRPr="00D33CCB">
              <w:rPr>
                <w:sz w:val="16"/>
                <w:szCs w:val="16"/>
              </w:rPr>
              <w:t>bestaan niet uit multilayers samengesteld materiaal.</w:t>
            </w:r>
          </w:p>
          <w:p w14:paraId="1C8A0046" w14:textId="77777777" w:rsidR="00A20ABE" w:rsidRPr="00D33CCB" w:rsidRDefault="00A20ABE" w:rsidP="000B75F3">
            <w:pPr>
              <w:rPr>
                <w:sz w:val="16"/>
                <w:szCs w:val="16"/>
              </w:rPr>
            </w:pPr>
          </w:p>
          <w:p w14:paraId="753940A3" w14:textId="77777777" w:rsidR="00A20ABE" w:rsidRPr="00D33CCB" w:rsidRDefault="00A20ABE" w:rsidP="000B75F3">
            <w:pPr>
              <w:rPr>
                <w:sz w:val="16"/>
                <w:szCs w:val="16"/>
              </w:rPr>
            </w:pPr>
            <w:r w:rsidRPr="00D33CCB">
              <w:rPr>
                <w:sz w:val="16"/>
                <w:szCs w:val="16"/>
              </w:rPr>
              <w:t>Definitie hergebruikte producten of onderdelen:</w:t>
            </w:r>
            <w:r w:rsidRPr="00D33CCB">
              <w:rPr>
                <w:sz w:val="16"/>
                <w:szCs w:val="16"/>
              </w:rPr>
              <w:br/>
              <w:t>Producten of onderdelen die al in gebruik zijn geweest in dezelfde, oorspronkelijke vorm. Gerecyclede grondstoffen vallen niet onder deze definitie, aangezien deze via een omvormproces zijn verkregen; bij recycling wordt de oorspronkelijke vorm van het product niet behouden.</w:t>
            </w:r>
          </w:p>
          <w:p w14:paraId="3071AACC" w14:textId="77777777" w:rsidR="00A20ABE" w:rsidRPr="00D33CCB" w:rsidRDefault="00A20ABE" w:rsidP="000B75F3">
            <w:pPr>
              <w:rPr>
                <w:sz w:val="16"/>
                <w:szCs w:val="16"/>
              </w:rPr>
            </w:pPr>
          </w:p>
        </w:tc>
      </w:tr>
    </w:tbl>
    <w:p w14:paraId="32523AB7" w14:textId="77777777" w:rsidR="00A20ABE" w:rsidRPr="00D33CCB" w:rsidRDefault="00A20ABE" w:rsidP="00A20ABE"/>
    <w:p w14:paraId="17A33F99" w14:textId="77777777" w:rsidR="00A20ABE" w:rsidRPr="00D33CCB" w:rsidRDefault="00A20ABE" w:rsidP="00A20ABE"/>
    <w:p w14:paraId="6CCB7E23" w14:textId="077262F9" w:rsidR="00A20ABE" w:rsidRPr="00D33CCB" w:rsidRDefault="00A20ABE" w:rsidP="00DA5FE6">
      <w:pPr>
        <w:pStyle w:val="Kop2"/>
        <w:numPr>
          <w:ilvl w:val="1"/>
          <w:numId w:val="66"/>
        </w:numPr>
      </w:pPr>
      <w:bookmarkStart w:id="39" w:name="_Toc138682443"/>
      <w:bookmarkStart w:id="40" w:name="_Toc153788449"/>
      <w:bookmarkStart w:id="41" w:name="_Toc180152249"/>
      <w:r w:rsidRPr="00D33CCB">
        <w:t>Ketenverantwoordelijkheid (ISV)</w:t>
      </w:r>
      <w:bookmarkEnd w:id="39"/>
      <w:bookmarkEnd w:id="40"/>
      <w:bookmarkEnd w:id="41"/>
      <w:r w:rsidR="004510E8">
        <w:br/>
      </w:r>
    </w:p>
    <w:p w14:paraId="55B2EF56" w14:textId="77777777" w:rsidR="00A20ABE" w:rsidRPr="00D33CCB" w:rsidRDefault="00A20ABE" w:rsidP="00A20ABE">
      <w:r w:rsidRPr="00D33CCB">
        <w:rPr>
          <w:noProof/>
        </w:rPr>
        <w:drawing>
          <wp:inline distT="0" distB="0" distL="0" distR="0" wp14:anchorId="77984D56" wp14:editId="28DBDBB2">
            <wp:extent cx="2642400" cy="514800"/>
            <wp:effectExtent l="0" t="0" r="5715" b="0"/>
            <wp:docPr id="13" name="Afbeelding 13"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Lettertype, schermopname, Graphics&#10;&#10;Automatisch gegenereerde beschrijvi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642400" cy="514800"/>
                    </a:xfrm>
                    <a:prstGeom prst="rect">
                      <a:avLst/>
                    </a:prstGeom>
                  </pic:spPr>
                </pic:pic>
              </a:graphicData>
            </a:graphic>
          </wp:inline>
        </w:drawing>
      </w:r>
    </w:p>
    <w:p w14:paraId="4C94A25D" w14:textId="77777777" w:rsidR="00A20ABE" w:rsidRPr="00D33CCB" w:rsidRDefault="00A20ABE" w:rsidP="00A20ABE"/>
    <w:p w14:paraId="7D25A7BE" w14:textId="77777777" w:rsidR="00A20ABE" w:rsidRPr="00D33CCB" w:rsidRDefault="00A20ABE" w:rsidP="00A20ABE">
      <w:r w:rsidRPr="00D33CCB">
        <w:t xml:space="preserve">Internationale Sociale Voorwaarden (ISV) dragen bij aan het uitbannen van sociale misstanden in de inkoopketen, zoals kinderarbeid, hongerlonen en onmenselijke werkomstandigheden. Via een proces van </w:t>
      </w:r>
      <w:r w:rsidRPr="00D33CCB">
        <w:rPr>
          <w:i/>
          <w:iCs/>
        </w:rPr>
        <w:t>due diligence</w:t>
      </w:r>
      <w:r w:rsidRPr="00D33CCB">
        <w:t xml:space="preserve"> richten de ISV zich op het bevorderen van het naleven van de internationale arbeidsnormen en mensenrechten in de productieketens van Rijksleveranciers.</w:t>
      </w:r>
    </w:p>
    <w:p w14:paraId="4FE4CAE4" w14:textId="77777777" w:rsidR="00E72EFF" w:rsidRDefault="00E72EFF" w:rsidP="00E72EFF">
      <w:pPr>
        <w:pStyle w:val="Kop3"/>
        <w:numPr>
          <w:ilvl w:val="2"/>
          <w:numId w:val="66"/>
        </w:numPr>
      </w:pPr>
      <w:bookmarkStart w:id="42" w:name="_Toc180152250"/>
      <w:bookmarkStart w:id="43" w:name="_Toc140491073"/>
      <w:r w:rsidRPr="002603B7">
        <w:t>Eisen</w:t>
      </w:r>
      <w:bookmarkEnd w:id="42"/>
    </w:p>
    <w:tbl>
      <w:tblPr>
        <w:tblpPr w:leftFromText="141" w:rightFromText="141" w:vertAnchor="text" w:tblpX="55" w:tblpY="1"/>
        <w:tblOverlap w:val="neve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A20ABE" w:rsidRPr="00D33CCB" w14:paraId="0FB8F383" w14:textId="77777777" w:rsidTr="000B75F3">
        <w:trPr>
          <w:trHeight w:val="284"/>
        </w:trPr>
        <w:tc>
          <w:tcPr>
            <w:tcW w:w="1074" w:type="dxa"/>
            <w:shd w:val="clear" w:color="000000" w:fill="auto"/>
            <w:noWrap/>
            <w:vAlign w:val="center"/>
            <w:hideMark/>
          </w:tcPr>
          <w:bookmarkEnd w:id="43"/>
          <w:p w14:paraId="47AFE58F" w14:textId="77777777" w:rsidR="00A20ABE" w:rsidRPr="00D33CCB" w:rsidRDefault="00A20ABE" w:rsidP="000B75F3">
            <w:pPr>
              <w:rPr>
                <w:rFonts w:cs="Arial"/>
                <w:b/>
                <w:color w:val="000000"/>
                <w:sz w:val="16"/>
                <w:szCs w:val="16"/>
              </w:rPr>
            </w:pPr>
            <w:r w:rsidRPr="00D33CCB">
              <w:rPr>
                <w:rFonts w:cs="Arial"/>
                <w:b/>
                <w:color w:val="000000"/>
                <w:sz w:val="16"/>
                <w:szCs w:val="16"/>
              </w:rPr>
              <w:t>Nr.</w:t>
            </w:r>
          </w:p>
        </w:tc>
        <w:tc>
          <w:tcPr>
            <w:tcW w:w="7872" w:type="dxa"/>
            <w:shd w:val="clear" w:color="000000" w:fill="auto"/>
            <w:vAlign w:val="center"/>
            <w:hideMark/>
          </w:tcPr>
          <w:p w14:paraId="420688C0" w14:textId="77777777" w:rsidR="00A20ABE" w:rsidRPr="00D33CCB" w:rsidRDefault="00A20ABE" w:rsidP="000B75F3">
            <w:pPr>
              <w:rPr>
                <w:rFonts w:cs="Arial"/>
                <w:b/>
                <w:color w:val="000000"/>
                <w:sz w:val="16"/>
                <w:szCs w:val="16"/>
              </w:rPr>
            </w:pPr>
            <w:r w:rsidRPr="00D33CCB">
              <w:rPr>
                <w:rFonts w:cs="Arial"/>
                <w:b/>
                <w:color w:val="000000"/>
                <w:sz w:val="16"/>
                <w:szCs w:val="16"/>
              </w:rPr>
              <w:t>Omschrijving</w:t>
            </w:r>
          </w:p>
        </w:tc>
      </w:tr>
      <w:tr w:rsidR="00A20ABE" w:rsidRPr="00D33CCB" w14:paraId="5E6FCB15"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4562A030" w14:textId="77777777" w:rsidR="00A20ABE" w:rsidRPr="00D33CCB" w:rsidRDefault="00A20ABE" w:rsidP="000B75F3">
            <w:pPr>
              <w:rPr>
                <w:rFonts w:cs="Arial"/>
                <w:color w:val="000000"/>
                <w:sz w:val="16"/>
                <w:szCs w:val="16"/>
              </w:rPr>
            </w:pPr>
            <w:r w:rsidRPr="00D33CCB">
              <w:rPr>
                <w:rFonts w:cs="Arial"/>
                <w:color w:val="000000"/>
                <w:sz w:val="16"/>
                <w:szCs w:val="16"/>
              </w:rPr>
              <w:t>E.16.5.1</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73A822BB" w14:textId="589CAF27" w:rsidR="00A20ABE" w:rsidRPr="00D33CCB" w:rsidRDefault="00A20ABE" w:rsidP="000B75F3">
            <w:pPr>
              <w:rPr>
                <w:sz w:val="16"/>
                <w:szCs w:val="16"/>
              </w:rPr>
            </w:pPr>
            <w:r w:rsidRPr="00D33CCB">
              <w:rPr>
                <w:sz w:val="16"/>
                <w:szCs w:val="16"/>
              </w:rPr>
              <w:t xml:space="preserve">Opdrachtnemer committeert zich op het naleven van de ISV, zoals uitgewerkt in de contractbepaling in </w:t>
            </w:r>
            <w:r w:rsidR="004510E8">
              <w:rPr>
                <w:sz w:val="16"/>
                <w:szCs w:val="16"/>
              </w:rPr>
              <w:t>Bijlage</w:t>
            </w:r>
            <w:r w:rsidRPr="00D33CCB">
              <w:rPr>
                <w:sz w:val="16"/>
                <w:szCs w:val="16"/>
              </w:rPr>
              <w:t xml:space="preserve"> 14 - </w:t>
            </w:r>
            <w:r w:rsidRPr="00D33CCB">
              <w:rPr>
                <w:rFonts w:cs="Calibri"/>
                <w:color w:val="000000"/>
                <w:sz w:val="16"/>
                <w:szCs w:val="16"/>
              </w:rPr>
              <w:t xml:space="preserve">Internationale Sociale Voorwaarden en </w:t>
            </w:r>
            <w:r w:rsidR="004510E8">
              <w:rPr>
                <w:rFonts w:cs="Calibri"/>
                <w:color w:val="000000"/>
                <w:sz w:val="16"/>
                <w:szCs w:val="16"/>
              </w:rPr>
              <w:t>Bijlage</w:t>
            </w:r>
            <w:r w:rsidRPr="00D33CCB">
              <w:rPr>
                <w:rFonts w:cs="Calibri"/>
                <w:color w:val="000000"/>
                <w:sz w:val="16"/>
                <w:szCs w:val="16"/>
              </w:rPr>
              <w:t xml:space="preserve"> 10 - Standaard rapportages</w:t>
            </w:r>
            <w:r w:rsidRPr="00D33CCB">
              <w:rPr>
                <w:sz w:val="16"/>
                <w:szCs w:val="16"/>
              </w:rPr>
              <w:t>.</w:t>
            </w:r>
          </w:p>
          <w:p w14:paraId="14496336" w14:textId="77777777" w:rsidR="00A20ABE" w:rsidRPr="00D33CCB" w:rsidRDefault="00A20ABE" w:rsidP="000B75F3">
            <w:pPr>
              <w:rPr>
                <w:rFonts w:cs="Calibri"/>
                <w:b/>
                <w:sz w:val="16"/>
                <w:szCs w:val="16"/>
              </w:rPr>
            </w:pPr>
          </w:p>
        </w:tc>
      </w:tr>
      <w:tr w:rsidR="00A20ABE" w:rsidRPr="00D33CCB" w14:paraId="08FF96FE"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01CED4E0" w14:textId="77777777" w:rsidR="00A20ABE" w:rsidRPr="00D33CCB" w:rsidRDefault="00A20ABE" w:rsidP="000B75F3">
            <w:pPr>
              <w:rPr>
                <w:rFonts w:cs="Arial"/>
                <w:color w:val="000000"/>
                <w:sz w:val="16"/>
                <w:szCs w:val="16"/>
              </w:rPr>
            </w:pPr>
            <w:r w:rsidRPr="00D33CCB">
              <w:rPr>
                <w:rFonts w:cs="Arial"/>
                <w:color w:val="000000"/>
                <w:sz w:val="16"/>
                <w:szCs w:val="16"/>
              </w:rPr>
              <w:t>E.16.5.2</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76C94C98" w14:textId="77777777" w:rsidR="00A20ABE" w:rsidRPr="00D33CCB" w:rsidRDefault="00A20ABE" w:rsidP="000B75F3">
            <w:pPr>
              <w:rPr>
                <w:sz w:val="16"/>
                <w:szCs w:val="16"/>
              </w:rPr>
            </w:pPr>
            <w:r w:rsidRPr="00D33CCB">
              <w:rPr>
                <w:sz w:val="16"/>
                <w:szCs w:val="16"/>
              </w:rPr>
              <w:t xml:space="preserve">Opdrachtnemer verplicht zich om onderstaande gestelde normen te implementeren, voor zover uit die normen een verantwoordelijkheid voor Opdrachtnemer voortvloeit, door in het kader van de uitvoering van de Overeenkomst de navolgende werkzaamheden te verrichten. </w:t>
            </w:r>
          </w:p>
          <w:p w14:paraId="238C5E68" w14:textId="77777777" w:rsidR="00A20ABE" w:rsidRPr="00D33CCB" w:rsidRDefault="00A20ABE" w:rsidP="000B75F3">
            <w:pPr>
              <w:rPr>
                <w:sz w:val="16"/>
                <w:szCs w:val="16"/>
              </w:rPr>
            </w:pPr>
          </w:p>
          <w:p w14:paraId="5B0E77A6" w14:textId="77777777" w:rsidR="00A20ABE" w:rsidRPr="00D33CCB" w:rsidRDefault="00A20ABE" w:rsidP="000B75F3">
            <w:pPr>
              <w:rPr>
                <w:sz w:val="16"/>
                <w:szCs w:val="16"/>
              </w:rPr>
            </w:pPr>
            <w:r w:rsidRPr="00D33CCB">
              <w:rPr>
                <w:sz w:val="16"/>
                <w:szCs w:val="16"/>
              </w:rPr>
              <w:t>•</w:t>
            </w:r>
            <w:r w:rsidRPr="00D33CCB">
              <w:rPr>
                <w:sz w:val="16"/>
                <w:szCs w:val="16"/>
              </w:rPr>
              <w:tab/>
              <w:t xml:space="preserve">De fundamentele arbeidsnormen, zoals vastgelegd in de conventies van de </w:t>
            </w:r>
            <w:hyperlink r:id="rId113" w:history="1">
              <w:r w:rsidRPr="00D33CCB">
                <w:rPr>
                  <w:color w:val="0070C0"/>
                  <w:sz w:val="16"/>
                  <w:szCs w:val="16"/>
                  <w:u w:val="single"/>
                </w:rPr>
                <w:t>International Labour Organisation (ILO)</w:t>
              </w:r>
            </w:hyperlink>
            <w:r w:rsidRPr="00D33CCB">
              <w:rPr>
                <w:color w:val="0070C0"/>
                <w:sz w:val="16"/>
                <w:szCs w:val="16"/>
              </w:rPr>
              <w:t xml:space="preserve">, </w:t>
            </w:r>
            <w:r w:rsidRPr="00D33CCB">
              <w:rPr>
                <w:sz w:val="16"/>
                <w:szCs w:val="16"/>
              </w:rPr>
              <w:t xml:space="preserve">inzake afschaffing van dwangarbeid en slavernij (29, 105), afschaffing van kinderarbeid (138, 182), vrijwaring van discriminatie op het werk en in beroep (100, 111), de vrijheid van vakvereniging en recht op collectief onderhandelen (87, 98). </w:t>
            </w:r>
          </w:p>
          <w:p w14:paraId="5510FA2A" w14:textId="77777777" w:rsidR="00A20ABE" w:rsidRPr="00D33CCB" w:rsidRDefault="00A20ABE" w:rsidP="000B75F3">
            <w:pPr>
              <w:rPr>
                <w:sz w:val="16"/>
                <w:szCs w:val="16"/>
              </w:rPr>
            </w:pPr>
          </w:p>
          <w:p w14:paraId="0759F574" w14:textId="77777777" w:rsidR="00A20ABE" w:rsidRPr="00D33CCB" w:rsidRDefault="00A20ABE" w:rsidP="000B75F3">
            <w:pPr>
              <w:rPr>
                <w:sz w:val="16"/>
                <w:szCs w:val="16"/>
              </w:rPr>
            </w:pPr>
            <w:r w:rsidRPr="00D33CCB">
              <w:rPr>
                <w:sz w:val="16"/>
                <w:szCs w:val="16"/>
              </w:rPr>
              <w:t>•</w:t>
            </w:r>
            <w:r w:rsidRPr="00D33CCB">
              <w:rPr>
                <w:sz w:val="16"/>
                <w:szCs w:val="16"/>
              </w:rPr>
              <w:tab/>
              <w:t xml:space="preserve">De mensenrechten uit de Universele Verklaring van de Rechten van de Mens (UVRM) en uitwerkingen daarvan in bindende verdragen, die arbeids- en bedrijfsrelevant zijn. </w:t>
            </w:r>
          </w:p>
          <w:p w14:paraId="212A0E9A" w14:textId="77777777" w:rsidR="00A20ABE" w:rsidRPr="00D33CCB" w:rsidRDefault="00A20ABE" w:rsidP="000B75F3">
            <w:pPr>
              <w:rPr>
                <w:sz w:val="16"/>
                <w:szCs w:val="16"/>
              </w:rPr>
            </w:pPr>
          </w:p>
          <w:p w14:paraId="657EEAE8" w14:textId="77777777" w:rsidR="00A20ABE" w:rsidRPr="00D33CCB" w:rsidRDefault="00A20ABE" w:rsidP="000B75F3">
            <w:pPr>
              <w:rPr>
                <w:sz w:val="16"/>
                <w:szCs w:val="16"/>
              </w:rPr>
            </w:pPr>
            <w:r w:rsidRPr="00D33CCB">
              <w:rPr>
                <w:sz w:val="16"/>
                <w:szCs w:val="16"/>
              </w:rPr>
              <w:t>Opdrachtnemer kan (mogelijk) EcoVadis inzetten om aan de CCM en DCM te bewijzen dat wordt voldaan aan deze eis.  Een registratie in het EcoVadis-platform betekent niet automatisch dat wordt voldaan aan de eis.</w:t>
            </w:r>
          </w:p>
          <w:p w14:paraId="5106B2A0" w14:textId="77777777" w:rsidR="00A20ABE" w:rsidRPr="00D33CCB" w:rsidRDefault="00A20ABE" w:rsidP="000B75F3">
            <w:pPr>
              <w:rPr>
                <w:sz w:val="16"/>
                <w:szCs w:val="16"/>
              </w:rPr>
            </w:pPr>
          </w:p>
        </w:tc>
      </w:tr>
      <w:tr w:rsidR="00A20ABE" w:rsidRPr="00D33CCB" w14:paraId="6F325DFA"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50505335" w14:textId="77777777" w:rsidR="00A20ABE" w:rsidRPr="00D33CCB" w:rsidRDefault="00A20ABE" w:rsidP="000B75F3">
            <w:pPr>
              <w:rPr>
                <w:rFonts w:cs="Arial"/>
                <w:color w:val="000000"/>
                <w:sz w:val="16"/>
                <w:szCs w:val="16"/>
              </w:rPr>
            </w:pPr>
            <w:r w:rsidRPr="00D33CCB">
              <w:rPr>
                <w:rFonts w:cs="Arial"/>
                <w:color w:val="000000"/>
                <w:sz w:val="16"/>
                <w:szCs w:val="16"/>
              </w:rPr>
              <w:t>E.16.5.3</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3494F64A" w14:textId="77777777" w:rsidR="00A20ABE" w:rsidRPr="00D33CCB" w:rsidRDefault="00A20ABE" w:rsidP="000B75F3">
            <w:pPr>
              <w:rPr>
                <w:sz w:val="16"/>
                <w:szCs w:val="16"/>
              </w:rPr>
            </w:pPr>
            <w:r w:rsidRPr="00D33CCB">
              <w:rPr>
                <w:sz w:val="16"/>
                <w:szCs w:val="16"/>
              </w:rPr>
              <w:t>Risicoanalyse Dienstverlening– uiterlijk 3 maanden na de eerste opdrachtverstrekking onder de Overeenkomst wordt een risicoanalyse door Opdrachtnemer aan CCM en DCM aangeleverd waarin het volgende is opgenomen:</w:t>
            </w:r>
          </w:p>
          <w:p w14:paraId="51B94D26" w14:textId="77777777" w:rsidR="00A20ABE" w:rsidRPr="00D33CCB" w:rsidRDefault="00A20ABE" w:rsidP="000B75F3">
            <w:pPr>
              <w:rPr>
                <w:sz w:val="16"/>
                <w:szCs w:val="16"/>
              </w:rPr>
            </w:pPr>
          </w:p>
          <w:p w14:paraId="4CD18398" w14:textId="77777777" w:rsidR="00A20ABE" w:rsidRPr="00D33CCB" w:rsidRDefault="00A20ABE" w:rsidP="000B75F3">
            <w:pPr>
              <w:rPr>
                <w:sz w:val="16"/>
                <w:szCs w:val="16"/>
              </w:rPr>
            </w:pPr>
            <w:r w:rsidRPr="00D33CCB">
              <w:rPr>
                <w:sz w:val="16"/>
                <w:szCs w:val="16"/>
              </w:rPr>
              <w:t>1.</w:t>
            </w:r>
            <w:r w:rsidRPr="00D33CCB">
              <w:rPr>
                <w:sz w:val="16"/>
                <w:szCs w:val="16"/>
              </w:rPr>
              <w:tab/>
              <w:t xml:space="preserve">haar eigen MVO beleid;  </w:t>
            </w:r>
          </w:p>
          <w:p w14:paraId="1CB2416D" w14:textId="77777777" w:rsidR="00A20ABE" w:rsidRPr="00D33CCB" w:rsidRDefault="00A20ABE" w:rsidP="000B75F3">
            <w:pPr>
              <w:rPr>
                <w:sz w:val="16"/>
                <w:szCs w:val="16"/>
              </w:rPr>
            </w:pPr>
            <w:r w:rsidRPr="00D33CCB">
              <w:rPr>
                <w:sz w:val="16"/>
                <w:szCs w:val="16"/>
              </w:rPr>
              <w:t>2.</w:t>
            </w:r>
            <w:r w:rsidRPr="00D33CCB">
              <w:rPr>
                <w:sz w:val="16"/>
                <w:szCs w:val="16"/>
              </w:rPr>
              <w:tab/>
              <w:t>een beschrijving van de gehele keten van het productieproces (van grondstoffen tot en met ten minste final assembly);</w:t>
            </w:r>
          </w:p>
          <w:p w14:paraId="7D84B8F4" w14:textId="77777777" w:rsidR="00A20ABE" w:rsidRPr="00D33CCB" w:rsidRDefault="00A20ABE" w:rsidP="000B75F3">
            <w:pPr>
              <w:rPr>
                <w:sz w:val="16"/>
                <w:szCs w:val="16"/>
              </w:rPr>
            </w:pPr>
            <w:r w:rsidRPr="00D33CCB">
              <w:rPr>
                <w:sz w:val="16"/>
                <w:szCs w:val="16"/>
              </w:rPr>
              <w:t>3.</w:t>
            </w:r>
            <w:r w:rsidRPr="00D33CCB">
              <w:rPr>
                <w:sz w:val="16"/>
                <w:szCs w:val="16"/>
              </w:rPr>
              <w:tab/>
              <w:t xml:space="preserve">een analyse van de risico’s op schending van arbeids- en mensenrechten in de keten. </w:t>
            </w:r>
          </w:p>
          <w:p w14:paraId="67B857FB" w14:textId="77777777" w:rsidR="00A20ABE" w:rsidRPr="00D33CCB" w:rsidRDefault="00A20ABE" w:rsidP="000B75F3">
            <w:pPr>
              <w:rPr>
                <w:sz w:val="16"/>
                <w:szCs w:val="16"/>
              </w:rPr>
            </w:pPr>
          </w:p>
          <w:p w14:paraId="26143564" w14:textId="77777777" w:rsidR="00A20ABE" w:rsidRPr="00D33CCB" w:rsidRDefault="00A20ABE" w:rsidP="000B75F3">
            <w:pPr>
              <w:rPr>
                <w:sz w:val="16"/>
                <w:szCs w:val="16"/>
              </w:rPr>
            </w:pPr>
            <w:r w:rsidRPr="00D33CCB">
              <w:rPr>
                <w:sz w:val="16"/>
                <w:szCs w:val="16"/>
              </w:rPr>
              <w:t>Opdrachtnemer kan (mogelijk) EcoVadis inzetten om aan de CCM te bewijzen dat wordt voldaan aan deze eis.  Een registratie in het EcoVadis-platform betekent niet automatisch dat wordt voldaan aan de eis.</w:t>
            </w:r>
          </w:p>
          <w:p w14:paraId="705104CF" w14:textId="77777777" w:rsidR="00A20ABE" w:rsidRPr="00D33CCB" w:rsidRDefault="00A20ABE" w:rsidP="000B75F3">
            <w:pPr>
              <w:rPr>
                <w:sz w:val="16"/>
                <w:szCs w:val="16"/>
              </w:rPr>
            </w:pPr>
          </w:p>
        </w:tc>
      </w:tr>
      <w:tr w:rsidR="00A20ABE" w:rsidRPr="00D33CCB" w14:paraId="592AB442"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7A4C257F" w14:textId="77777777" w:rsidR="00A20ABE" w:rsidRPr="00D33CCB" w:rsidRDefault="00A20ABE" w:rsidP="000B75F3">
            <w:pPr>
              <w:rPr>
                <w:rFonts w:cs="Arial"/>
                <w:color w:val="000000"/>
                <w:sz w:val="16"/>
                <w:szCs w:val="16"/>
              </w:rPr>
            </w:pPr>
            <w:r w:rsidRPr="00D33CCB">
              <w:rPr>
                <w:rFonts w:cs="Arial"/>
                <w:color w:val="000000"/>
                <w:sz w:val="16"/>
                <w:szCs w:val="16"/>
              </w:rPr>
              <w:t>E.16.5.4</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564765B5" w14:textId="77777777" w:rsidR="00A20ABE" w:rsidRPr="00D33CCB" w:rsidRDefault="00A20ABE" w:rsidP="000B75F3">
            <w:pPr>
              <w:rPr>
                <w:sz w:val="16"/>
                <w:szCs w:val="16"/>
              </w:rPr>
            </w:pPr>
            <w:r w:rsidRPr="00D33CCB">
              <w:rPr>
                <w:sz w:val="16"/>
                <w:szCs w:val="16"/>
              </w:rPr>
              <w:t>Plan  van aanpak mitigeren risico’s – uiterlijk 6 maanden na de eerste opdrachtverstrekking onder de Overeenkomst wordt een plan van aanpak door Opdrachtnemer verstrekt aan CCM om de risico’s die in de risicoanalyse uit eis E.16.5.3 zijn vermeld te mitigeren.</w:t>
            </w:r>
          </w:p>
          <w:p w14:paraId="0C15B23D" w14:textId="77777777" w:rsidR="00A20ABE" w:rsidRPr="00D33CCB" w:rsidRDefault="00A20ABE" w:rsidP="000B75F3">
            <w:pPr>
              <w:rPr>
                <w:sz w:val="16"/>
                <w:szCs w:val="16"/>
              </w:rPr>
            </w:pPr>
          </w:p>
          <w:p w14:paraId="37638DB3" w14:textId="77777777" w:rsidR="00A20ABE" w:rsidRPr="00D33CCB" w:rsidRDefault="00A20ABE" w:rsidP="000B75F3">
            <w:pPr>
              <w:rPr>
                <w:sz w:val="16"/>
                <w:szCs w:val="16"/>
              </w:rPr>
            </w:pPr>
            <w:r w:rsidRPr="00D33CCB">
              <w:rPr>
                <w:sz w:val="16"/>
                <w:szCs w:val="16"/>
              </w:rPr>
              <w:t xml:space="preserve">In het plan van aanpak zijn opgenomen: </w:t>
            </w:r>
          </w:p>
          <w:p w14:paraId="013FE712" w14:textId="77777777" w:rsidR="00A20ABE" w:rsidRPr="00D33CCB" w:rsidRDefault="00A20ABE" w:rsidP="000B75F3">
            <w:pPr>
              <w:rPr>
                <w:sz w:val="16"/>
                <w:szCs w:val="16"/>
              </w:rPr>
            </w:pPr>
            <w:r w:rsidRPr="00D33CCB">
              <w:rPr>
                <w:sz w:val="16"/>
                <w:szCs w:val="16"/>
              </w:rPr>
              <w:t>1.</w:t>
            </w:r>
            <w:r w:rsidRPr="00D33CCB">
              <w:rPr>
                <w:sz w:val="16"/>
                <w:szCs w:val="16"/>
              </w:rPr>
              <w:tab/>
              <w:t xml:space="preserve">een overzicht en beschrijving van de inspanningen die de Opdrachtnemer zal leveren om de risico’s te mitigeren;. </w:t>
            </w:r>
          </w:p>
          <w:p w14:paraId="0B904541" w14:textId="77777777" w:rsidR="00A20ABE" w:rsidRPr="00D33CCB" w:rsidRDefault="00A20ABE" w:rsidP="000B75F3">
            <w:pPr>
              <w:rPr>
                <w:sz w:val="16"/>
                <w:szCs w:val="16"/>
              </w:rPr>
            </w:pPr>
            <w:r w:rsidRPr="00D33CCB">
              <w:rPr>
                <w:sz w:val="16"/>
                <w:szCs w:val="16"/>
              </w:rPr>
              <w:t>2.</w:t>
            </w:r>
            <w:r w:rsidRPr="00D33CCB">
              <w:rPr>
                <w:sz w:val="16"/>
                <w:szCs w:val="16"/>
              </w:rPr>
              <w:tab/>
              <w:t xml:space="preserve">een planning ten aanzien van de inspanningen die de Opdrachtnemer zal leveren; </w:t>
            </w:r>
          </w:p>
          <w:p w14:paraId="38BD8C6E" w14:textId="77777777" w:rsidR="00A20ABE" w:rsidRPr="00D33CCB" w:rsidRDefault="00A20ABE" w:rsidP="000B75F3">
            <w:pPr>
              <w:rPr>
                <w:sz w:val="16"/>
                <w:szCs w:val="16"/>
              </w:rPr>
            </w:pPr>
            <w:r w:rsidRPr="00D33CCB">
              <w:rPr>
                <w:sz w:val="16"/>
                <w:szCs w:val="16"/>
              </w:rPr>
              <w:t>3.</w:t>
            </w:r>
            <w:r w:rsidRPr="00D33CCB">
              <w:rPr>
                <w:sz w:val="16"/>
                <w:szCs w:val="16"/>
              </w:rPr>
              <w:tab/>
              <w:t>een toelichting op het tot stand komen van het plan van aanpak, bijvoorbeeld informatie over de betrokkenheid van stakeholders.</w:t>
            </w:r>
          </w:p>
          <w:p w14:paraId="5AC137AE" w14:textId="77777777" w:rsidR="00A20ABE" w:rsidRPr="00D33CCB" w:rsidRDefault="00A20ABE" w:rsidP="000B75F3">
            <w:pPr>
              <w:rPr>
                <w:sz w:val="16"/>
                <w:szCs w:val="16"/>
              </w:rPr>
            </w:pPr>
          </w:p>
          <w:p w14:paraId="4181FCF5" w14:textId="77777777" w:rsidR="00A20ABE" w:rsidRPr="00D33CCB" w:rsidRDefault="00A20ABE" w:rsidP="000B75F3">
            <w:pPr>
              <w:rPr>
                <w:sz w:val="16"/>
                <w:szCs w:val="16"/>
              </w:rPr>
            </w:pPr>
            <w:r w:rsidRPr="00D33CCB">
              <w:rPr>
                <w:rFonts w:cs="Arial"/>
                <w:color w:val="000000"/>
                <w:sz w:val="16"/>
                <w:szCs w:val="16"/>
                <w:shd w:val="clear" w:color="auto" w:fill="FFFFFF"/>
              </w:rPr>
              <w:t>Indien de opdrachtnemer aangesloten is bij een </w:t>
            </w:r>
            <w:hyperlink r:id="rId114" w:tgtFrame="_blank" w:history="1">
              <w:r w:rsidRPr="00D33CCB">
                <w:rPr>
                  <w:color w:val="0070C0"/>
                  <w:sz w:val="16"/>
                  <w:szCs w:val="16"/>
                  <w:u w:val="single"/>
                  <w:shd w:val="clear" w:color="auto" w:fill="FFFFFF"/>
                </w:rPr>
                <w:t>IMVO-sectorconvenant</w:t>
              </w:r>
            </w:hyperlink>
            <w:r w:rsidRPr="00D33CCB">
              <w:rPr>
                <w:rFonts w:cs="Arial"/>
                <w:color w:val="000000"/>
                <w:sz w:val="16"/>
                <w:szCs w:val="16"/>
                <w:shd w:val="clear" w:color="auto" w:fill="FFFFFF"/>
              </w:rPr>
              <w:t>, kan dit worden gezien als een actie om de risico's in zijn keten te verkleinen. De opdrachtnemer kan hier melding van maken in het plan van aanpak. Ook wanneer opdrachtnemer is aangesloten bij een keteninitiatief kan dit in het plan van aanpak gemeld worden. Het betekent echter niet dat de opdrachtnemer daarmee aan al zijn due diligence verplichtingen voldoet. Opdrachtnemer dient te controleren of het keteninitiatief alle risico's afdekt. Wanneer geconstateerd wordt dat dit niet het geval is, zal de opdrachtnemer in zijn plan van aanpak moeten uitwerken welke inspanningen ten aanzien van de (overgebleven) risico's geleverd gaan worden om deze te mitigeren.</w:t>
            </w:r>
          </w:p>
          <w:p w14:paraId="32D20850" w14:textId="77777777" w:rsidR="00A20ABE" w:rsidRPr="00D33CCB" w:rsidRDefault="00A20ABE" w:rsidP="000B75F3">
            <w:pPr>
              <w:rPr>
                <w:sz w:val="16"/>
                <w:szCs w:val="16"/>
              </w:rPr>
            </w:pPr>
          </w:p>
          <w:p w14:paraId="3E95BF94" w14:textId="77777777" w:rsidR="00A20ABE" w:rsidRPr="00D33CCB" w:rsidRDefault="00A20ABE" w:rsidP="000B75F3">
            <w:pPr>
              <w:rPr>
                <w:sz w:val="16"/>
                <w:szCs w:val="16"/>
              </w:rPr>
            </w:pPr>
            <w:r w:rsidRPr="00D33CCB">
              <w:rPr>
                <w:sz w:val="16"/>
                <w:szCs w:val="16"/>
              </w:rPr>
              <w:t>Opdrachtnemer kan (mogelijk) EcoVadis inzetten om aan de CCM te bewijzen dat wordt voldaan aan deze eis. Een registratie in het EcoVadis-platform betekent niet automatisch dat wordt voldaan aan de eis.</w:t>
            </w:r>
          </w:p>
          <w:p w14:paraId="11E3546E" w14:textId="77777777" w:rsidR="00A20ABE" w:rsidRPr="00D33CCB" w:rsidRDefault="00A20ABE" w:rsidP="000B75F3">
            <w:pPr>
              <w:rPr>
                <w:sz w:val="16"/>
                <w:szCs w:val="16"/>
              </w:rPr>
            </w:pPr>
          </w:p>
        </w:tc>
      </w:tr>
      <w:tr w:rsidR="00A20ABE" w:rsidRPr="00D33CCB" w14:paraId="0A0BC11B"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56523FF0" w14:textId="77777777" w:rsidR="00A20ABE" w:rsidRPr="00D33CCB" w:rsidRDefault="00A20ABE" w:rsidP="000B75F3">
            <w:pPr>
              <w:rPr>
                <w:rFonts w:cs="Arial"/>
                <w:color w:val="000000"/>
                <w:sz w:val="16"/>
                <w:szCs w:val="16"/>
              </w:rPr>
            </w:pPr>
            <w:r w:rsidRPr="00D33CCB">
              <w:rPr>
                <w:rFonts w:cs="Arial"/>
                <w:color w:val="000000"/>
                <w:sz w:val="16"/>
                <w:szCs w:val="16"/>
              </w:rPr>
              <w:t>E.16.5.5</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2C6BAC9C" w14:textId="77777777" w:rsidR="00A20ABE" w:rsidRPr="00D33CCB" w:rsidRDefault="00A20ABE" w:rsidP="000B75F3">
            <w:pPr>
              <w:rPr>
                <w:sz w:val="16"/>
                <w:szCs w:val="16"/>
              </w:rPr>
            </w:pPr>
            <w:r w:rsidRPr="00D33CCB">
              <w:rPr>
                <w:sz w:val="16"/>
                <w:szCs w:val="16"/>
              </w:rPr>
              <w:t xml:space="preserve">Jaarlijkse  rapportage - gedurende de contractperiode rapporteert Opdrachtnemer aan CCM jaarlijks ten opzichte van de ingangsdatum van de overeenkomst over zijn inzet ten aanzien van het naleven van de ISV. Hieruit moet blijken dat Opdrachtnemer een ‘redelijke inspanning’ heeft geleverd om de ISV na te leven. </w:t>
            </w:r>
          </w:p>
          <w:p w14:paraId="39C9AF05" w14:textId="77777777" w:rsidR="00A20ABE" w:rsidRPr="00D33CCB" w:rsidRDefault="00A20ABE" w:rsidP="000B75F3">
            <w:pPr>
              <w:rPr>
                <w:sz w:val="16"/>
                <w:szCs w:val="16"/>
              </w:rPr>
            </w:pPr>
          </w:p>
          <w:p w14:paraId="094C1E33" w14:textId="77777777" w:rsidR="00A20ABE" w:rsidRPr="00D33CCB" w:rsidRDefault="00A20ABE" w:rsidP="000B75F3">
            <w:pPr>
              <w:rPr>
                <w:sz w:val="16"/>
                <w:szCs w:val="16"/>
              </w:rPr>
            </w:pPr>
            <w:r w:rsidRPr="00D33CCB">
              <w:rPr>
                <w:sz w:val="16"/>
                <w:szCs w:val="16"/>
              </w:rPr>
              <w:t xml:space="preserve">De rapportage moet tevens gelijktijdig openbaar worden gemaakt, al dan niet als onderdeel van een rapportage die een breder deel van de activiteiten van de Opdrachtnemer betreft, zoals een (duurzaamheids)jaarverslag. Openbaarmaking kan worden bereikt door plaatsing op de website van de opdrachtnemer. </w:t>
            </w:r>
          </w:p>
          <w:p w14:paraId="482F33AA" w14:textId="77777777" w:rsidR="00A20ABE" w:rsidRPr="00D33CCB" w:rsidRDefault="00A20ABE" w:rsidP="000B75F3">
            <w:pPr>
              <w:rPr>
                <w:sz w:val="16"/>
                <w:szCs w:val="16"/>
              </w:rPr>
            </w:pPr>
          </w:p>
          <w:p w14:paraId="55DDCFE2" w14:textId="77777777" w:rsidR="00A20ABE" w:rsidRPr="00D33CCB" w:rsidRDefault="00A20ABE" w:rsidP="000B75F3">
            <w:pPr>
              <w:rPr>
                <w:sz w:val="16"/>
                <w:szCs w:val="16"/>
              </w:rPr>
            </w:pPr>
            <w:r w:rsidRPr="00D33CCB">
              <w:rPr>
                <w:sz w:val="16"/>
                <w:szCs w:val="16"/>
              </w:rPr>
              <w:t xml:space="preserve">De rapportage bevat in ieder geval: </w:t>
            </w:r>
          </w:p>
          <w:p w14:paraId="397CE3C0" w14:textId="77777777" w:rsidR="00A20ABE" w:rsidRPr="00D33CCB" w:rsidRDefault="00A20ABE" w:rsidP="000B75F3">
            <w:pPr>
              <w:rPr>
                <w:sz w:val="16"/>
                <w:szCs w:val="16"/>
              </w:rPr>
            </w:pPr>
            <w:r w:rsidRPr="00D33CCB">
              <w:rPr>
                <w:sz w:val="16"/>
                <w:szCs w:val="16"/>
              </w:rPr>
              <w:t>1.</w:t>
            </w:r>
            <w:r w:rsidRPr="00D33CCB">
              <w:rPr>
                <w:sz w:val="16"/>
                <w:szCs w:val="16"/>
              </w:rPr>
              <w:tab/>
              <w:t xml:space="preserve">een risicoanalyse zoals beschreven onder eis E.16.5.3; </w:t>
            </w:r>
          </w:p>
          <w:p w14:paraId="0739FDA4" w14:textId="77777777" w:rsidR="00A20ABE" w:rsidRPr="00D33CCB" w:rsidRDefault="00A20ABE" w:rsidP="000B75F3">
            <w:pPr>
              <w:rPr>
                <w:sz w:val="16"/>
                <w:szCs w:val="16"/>
              </w:rPr>
            </w:pPr>
            <w:r w:rsidRPr="00D33CCB">
              <w:rPr>
                <w:sz w:val="16"/>
                <w:szCs w:val="16"/>
              </w:rPr>
              <w:t>2.</w:t>
            </w:r>
            <w:r w:rsidRPr="00D33CCB">
              <w:rPr>
                <w:sz w:val="16"/>
                <w:szCs w:val="16"/>
              </w:rPr>
              <w:tab/>
              <w:t xml:space="preserve">de maatregelen die in het jaar waarover gerapporteerd wordt zijn genomen om risico’s te verminderen en eventuele schendingen van de ISV in de keten te verhelpen; </w:t>
            </w:r>
          </w:p>
          <w:p w14:paraId="56C43B97" w14:textId="77777777" w:rsidR="00A20ABE" w:rsidRPr="00D33CCB" w:rsidRDefault="00A20ABE" w:rsidP="000B75F3">
            <w:pPr>
              <w:rPr>
                <w:sz w:val="16"/>
                <w:szCs w:val="16"/>
              </w:rPr>
            </w:pPr>
            <w:r w:rsidRPr="00D33CCB">
              <w:rPr>
                <w:sz w:val="16"/>
                <w:szCs w:val="16"/>
              </w:rPr>
              <w:t>3.</w:t>
            </w:r>
            <w:r w:rsidRPr="00D33CCB">
              <w:rPr>
                <w:sz w:val="16"/>
                <w:szCs w:val="16"/>
              </w:rPr>
              <w:tab/>
              <w:t xml:space="preserve">de aanpak en resultaten van de monitoring op naleving van de ISV; </w:t>
            </w:r>
          </w:p>
          <w:p w14:paraId="412F06D8" w14:textId="77777777" w:rsidR="00A20ABE" w:rsidRPr="00D33CCB" w:rsidRDefault="00A20ABE" w:rsidP="000B75F3">
            <w:pPr>
              <w:rPr>
                <w:sz w:val="16"/>
                <w:szCs w:val="16"/>
              </w:rPr>
            </w:pPr>
            <w:r w:rsidRPr="00D33CCB">
              <w:rPr>
                <w:sz w:val="16"/>
                <w:szCs w:val="16"/>
              </w:rPr>
              <w:t>4.</w:t>
            </w:r>
            <w:r w:rsidRPr="00D33CCB">
              <w:rPr>
                <w:sz w:val="16"/>
                <w:szCs w:val="16"/>
              </w:rPr>
              <w:tab/>
              <w:t xml:space="preserve">informatie over hoe eventueel ontvangen signalen (intern en extern) over schending van de ISV afgehandeld zijn. </w:t>
            </w:r>
          </w:p>
          <w:p w14:paraId="44265107" w14:textId="77777777" w:rsidR="00A20ABE" w:rsidRPr="00D33CCB" w:rsidRDefault="00A20ABE" w:rsidP="000B75F3">
            <w:pPr>
              <w:rPr>
                <w:sz w:val="16"/>
                <w:szCs w:val="16"/>
              </w:rPr>
            </w:pPr>
          </w:p>
          <w:p w14:paraId="0CFF5B1A" w14:textId="77777777" w:rsidR="00A20ABE" w:rsidRPr="00D33CCB" w:rsidRDefault="00A20ABE" w:rsidP="000B75F3">
            <w:pPr>
              <w:rPr>
                <w:sz w:val="16"/>
                <w:szCs w:val="16"/>
              </w:rPr>
            </w:pPr>
            <w:r w:rsidRPr="00D33CCB">
              <w:rPr>
                <w:sz w:val="16"/>
                <w:szCs w:val="16"/>
              </w:rPr>
              <w:t>De rapportage is vormvrij, maar moet voor de bruikbaarheid ervan in het Nederlands of Engels opgesteld zijn.</w:t>
            </w:r>
          </w:p>
          <w:p w14:paraId="3B56BAF4" w14:textId="77777777" w:rsidR="00A20ABE" w:rsidRPr="00D33CCB" w:rsidRDefault="00A20ABE" w:rsidP="000B75F3">
            <w:pPr>
              <w:spacing w:line="240" w:lineRule="auto"/>
              <w:rPr>
                <w:rFonts w:ascii="Calibri" w:eastAsia="Calibri" w:hAnsi="Calibri"/>
                <w:sz w:val="16"/>
                <w:szCs w:val="16"/>
              </w:rPr>
            </w:pPr>
          </w:p>
          <w:p w14:paraId="094EF990" w14:textId="77777777" w:rsidR="00A20ABE" w:rsidRPr="00D33CCB" w:rsidRDefault="00A20ABE" w:rsidP="000B75F3">
            <w:pPr>
              <w:spacing w:line="240" w:lineRule="auto"/>
              <w:rPr>
                <w:rFonts w:eastAsia="Calibri"/>
                <w:sz w:val="16"/>
                <w:szCs w:val="16"/>
              </w:rPr>
            </w:pPr>
            <w:r w:rsidRPr="00D33CCB">
              <w:rPr>
                <w:rFonts w:eastAsia="Calibri"/>
                <w:sz w:val="16"/>
                <w:szCs w:val="16"/>
              </w:rPr>
              <w:t>Bij de invulling van deze verplichtingen dient opdrachtnemer uit te gaan van:</w:t>
            </w:r>
          </w:p>
          <w:p w14:paraId="35C8B166" w14:textId="77777777" w:rsidR="00A20ABE" w:rsidRPr="00D33CCB" w:rsidRDefault="00A20ABE" w:rsidP="000B75F3">
            <w:pPr>
              <w:spacing w:line="240" w:lineRule="auto"/>
              <w:rPr>
                <w:rFonts w:eastAsia="Calibri"/>
                <w:sz w:val="16"/>
                <w:szCs w:val="16"/>
              </w:rPr>
            </w:pPr>
            <w:r w:rsidRPr="00D33CCB">
              <w:rPr>
                <w:rFonts w:eastAsia="Calibri"/>
                <w:sz w:val="16"/>
                <w:szCs w:val="16"/>
              </w:rPr>
              <w:t>de handreiking due diligence voor bedrijven, zoals raadpleegbaar via de </w:t>
            </w:r>
            <w:hyperlink r:id="rId115" w:tgtFrame="_blank" w:history="1">
              <w:r w:rsidRPr="00D33CCB">
                <w:rPr>
                  <w:rFonts w:eastAsia="Calibri"/>
                  <w:color w:val="007BC7"/>
                  <w:sz w:val="16"/>
                  <w:szCs w:val="16"/>
                  <w:u w:val="single"/>
                </w:rPr>
                <w:t>handreiking due-diligence voor bedrijven</w:t>
              </w:r>
            </w:hyperlink>
          </w:p>
          <w:p w14:paraId="6F4A76B6" w14:textId="77777777" w:rsidR="00A20ABE" w:rsidRPr="00D33CCB" w:rsidRDefault="00A20ABE" w:rsidP="000B75F3">
            <w:pPr>
              <w:spacing w:line="240" w:lineRule="auto"/>
              <w:rPr>
                <w:rFonts w:eastAsia="Calibri"/>
                <w:sz w:val="16"/>
                <w:szCs w:val="16"/>
              </w:rPr>
            </w:pPr>
          </w:p>
          <w:p w14:paraId="16B90A19" w14:textId="77777777" w:rsidR="00A20ABE" w:rsidRPr="00D33CCB" w:rsidRDefault="00A20ABE" w:rsidP="000B75F3">
            <w:pPr>
              <w:spacing w:line="240" w:lineRule="auto"/>
              <w:rPr>
                <w:rFonts w:eastAsia="Calibri"/>
                <w:sz w:val="16"/>
                <w:szCs w:val="16"/>
              </w:rPr>
            </w:pPr>
            <w:r w:rsidRPr="00D33CCB">
              <w:rPr>
                <w:rFonts w:eastAsia="Calibri"/>
                <w:sz w:val="16"/>
                <w:szCs w:val="16"/>
              </w:rPr>
              <w:t>Opdrachtnemer kan daarnaast ook gebruik maken van onderstaande informatie en handreikingen:</w:t>
            </w:r>
          </w:p>
          <w:p w14:paraId="53C51CCD" w14:textId="77777777" w:rsidR="00A20ABE" w:rsidRPr="00D33CCB" w:rsidRDefault="00A20ABE" w:rsidP="00DA5FE6">
            <w:pPr>
              <w:numPr>
                <w:ilvl w:val="0"/>
                <w:numId w:val="49"/>
              </w:numPr>
              <w:spacing w:line="240" w:lineRule="auto"/>
              <w:rPr>
                <w:rFonts w:eastAsia="Calibri"/>
                <w:sz w:val="16"/>
                <w:szCs w:val="16"/>
              </w:rPr>
            </w:pPr>
            <w:hyperlink r:id="rId116" w:tgtFrame="_blank" w:history="1">
              <w:r w:rsidRPr="00D33CCB">
                <w:rPr>
                  <w:rFonts w:eastAsia="Calibri"/>
                  <w:color w:val="007BC7"/>
                  <w:sz w:val="16"/>
                  <w:szCs w:val="16"/>
                  <w:u w:val="single"/>
                </w:rPr>
                <w:t>PIANOo website over internationale sociale voorwaarden</w:t>
              </w:r>
            </w:hyperlink>
            <w:r w:rsidRPr="00D33CCB">
              <w:rPr>
                <w:rFonts w:eastAsia="Calibri"/>
                <w:sz w:val="16"/>
                <w:szCs w:val="16"/>
              </w:rPr>
              <w:t>;</w:t>
            </w:r>
          </w:p>
          <w:p w14:paraId="4BEEB565" w14:textId="77777777" w:rsidR="00A20ABE" w:rsidRPr="00D33CCB" w:rsidRDefault="00A20ABE" w:rsidP="00DA5FE6">
            <w:pPr>
              <w:numPr>
                <w:ilvl w:val="0"/>
                <w:numId w:val="49"/>
              </w:numPr>
              <w:spacing w:line="240" w:lineRule="auto"/>
              <w:rPr>
                <w:rFonts w:eastAsia="Calibri" w:cs="Arial"/>
                <w:color w:val="000000"/>
                <w:sz w:val="16"/>
                <w:szCs w:val="16"/>
              </w:rPr>
            </w:pPr>
            <w:hyperlink r:id="rId117" w:tgtFrame="_blank" w:history="1">
              <w:r w:rsidRPr="00D33CCB">
                <w:rPr>
                  <w:rFonts w:eastAsia="Calibri"/>
                  <w:color w:val="007BC7"/>
                  <w:sz w:val="16"/>
                  <w:szCs w:val="16"/>
                  <w:u w:val="single"/>
                </w:rPr>
                <w:t>OESO due diligence handreiking voor maatschappelijk verantwoord ondernemen</w:t>
              </w:r>
            </w:hyperlink>
            <w:r w:rsidRPr="00D33CCB">
              <w:rPr>
                <w:rFonts w:eastAsia="Calibri" w:cs="Arial"/>
                <w:color w:val="000000"/>
                <w:sz w:val="16"/>
                <w:szCs w:val="16"/>
              </w:rPr>
              <w:t>;</w:t>
            </w:r>
          </w:p>
          <w:p w14:paraId="1FB1C420" w14:textId="77777777" w:rsidR="00A20ABE" w:rsidRPr="00D33CCB" w:rsidRDefault="00A20ABE" w:rsidP="00DA5FE6">
            <w:pPr>
              <w:numPr>
                <w:ilvl w:val="0"/>
                <w:numId w:val="49"/>
              </w:numPr>
              <w:spacing w:line="240" w:lineRule="auto"/>
              <w:rPr>
                <w:rFonts w:eastAsia="Calibri" w:cs="Arial"/>
                <w:color w:val="000000"/>
                <w:sz w:val="16"/>
                <w:szCs w:val="16"/>
              </w:rPr>
            </w:pPr>
            <w:hyperlink r:id="rId118" w:tgtFrame="_blank" w:history="1">
              <w:r w:rsidRPr="00D33CCB">
                <w:rPr>
                  <w:rFonts w:eastAsia="Calibri"/>
                  <w:color w:val="007BC7"/>
                  <w:sz w:val="16"/>
                  <w:szCs w:val="16"/>
                  <w:u w:val="single"/>
                </w:rPr>
                <w:t>RBA Practical Guide</w:t>
              </w:r>
            </w:hyperlink>
            <w:r w:rsidRPr="00D33CCB">
              <w:rPr>
                <w:rFonts w:eastAsia="Calibri" w:cs="Arial"/>
                <w:color w:val="000000"/>
                <w:sz w:val="16"/>
                <w:szCs w:val="16"/>
              </w:rPr>
              <w:t>.</w:t>
            </w:r>
          </w:p>
          <w:p w14:paraId="01BDD0B4" w14:textId="77777777" w:rsidR="00A20ABE" w:rsidRPr="00D33CCB" w:rsidRDefault="00A20ABE" w:rsidP="000B75F3">
            <w:pPr>
              <w:rPr>
                <w:sz w:val="16"/>
                <w:szCs w:val="16"/>
              </w:rPr>
            </w:pPr>
          </w:p>
          <w:p w14:paraId="69FC2B08" w14:textId="77777777" w:rsidR="00A20ABE" w:rsidRPr="00D33CCB" w:rsidRDefault="00A20ABE" w:rsidP="000B75F3">
            <w:pPr>
              <w:rPr>
                <w:sz w:val="16"/>
                <w:szCs w:val="16"/>
              </w:rPr>
            </w:pPr>
            <w:r w:rsidRPr="00D33CCB">
              <w:rPr>
                <w:sz w:val="16"/>
                <w:szCs w:val="16"/>
              </w:rPr>
              <w:t>Opdrachtnemer kan (mogelijk) EcoVadis inzetten om aan de CCM te bewijzen dat wordt voldaan aan deze eis.  Een registratie in het EcoVadis-platform betekent niet automatisch dat wordt voldaan aan de eis.</w:t>
            </w:r>
          </w:p>
        </w:tc>
      </w:tr>
      <w:tr w:rsidR="00A20ABE" w:rsidRPr="00D33CCB" w14:paraId="50C60F65" w14:textId="77777777" w:rsidTr="000B75F3">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7FFBE233" w14:textId="77777777" w:rsidR="00A20ABE" w:rsidRPr="00D33CCB" w:rsidRDefault="00A20ABE" w:rsidP="000B75F3">
            <w:pPr>
              <w:rPr>
                <w:rFonts w:cs="Arial"/>
                <w:color w:val="000000"/>
                <w:sz w:val="16"/>
                <w:szCs w:val="16"/>
              </w:rPr>
            </w:pPr>
            <w:r>
              <w:rPr>
                <w:rFonts w:cs="Arial"/>
                <w:color w:val="000000"/>
                <w:sz w:val="16"/>
                <w:szCs w:val="16"/>
              </w:rPr>
              <w:t>E.16.5.6</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7D21C3F9" w14:textId="77777777" w:rsidR="00A20ABE" w:rsidRPr="003907E5" w:rsidRDefault="00A20ABE" w:rsidP="000B75F3">
            <w:pPr>
              <w:rPr>
                <w:sz w:val="16"/>
                <w:szCs w:val="16"/>
              </w:rPr>
            </w:pPr>
            <w:r w:rsidRPr="003907E5">
              <w:rPr>
                <w:sz w:val="16"/>
                <w:szCs w:val="16"/>
              </w:rPr>
              <w:t>Opdrachtnemer mag alleen Producten leveren van fabrikanten die zich committeren aan het bijhouden van een herkomstlijst waarin</w:t>
            </w:r>
            <w:r>
              <w:rPr>
                <w:sz w:val="16"/>
                <w:szCs w:val="16"/>
              </w:rPr>
              <w:t xml:space="preserve"> voor alle Producten (exclusief accessoires)</w:t>
            </w:r>
            <w:r w:rsidRPr="003907E5">
              <w:rPr>
                <w:sz w:val="16"/>
                <w:szCs w:val="16"/>
              </w:rPr>
              <w:t>, transparant wordt vastgelegd in welke productie- en assemblagefabrieken de onderdelen worden</w:t>
            </w:r>
            <w:r>
              <w:rPr>
                <w:sz w:val="16"/>
                <w:szCs w:val="16"/>
              </w:rPr>
              <w:t xml:space="preserve"> </w:t>
            </w:r>
            <w:r w:rsidRPr="003907E5">
              <w:rPr>
                <w:sz w:val="16"/>
                <w:szCs w:val="16"/>
              </w:rPr>
              <w:t>geproduceerd</w:t>
            </w:r>
            <w:r>
              <w:rPr>
                <w:sz w:val="16"/>
                <w:szCs w:val="16"/>
              </w:rPr>
              <w:t xml:space="preserve"> c.q. </w:t>
            </w:r>
            <w:r w:rsidRPr="003907E5">
              <w:rPr>
                <w:sz w:val="16"/>
                <w:szCs w:val="16"/>
              </w:rPr>
              <w:t>geassembleerd</w:t>
            </w:r>
            <w:r>
              <w:rPr>
                <w:sz w:val="16"/>
                <w:szCs w:val="16"/>
              </w:rPr>
              <w:t xml:space="preserve"> (zgn. factory disclosures voor tier 1,2 en 3 leveranciers)</w:t>
            </w:r>
            <w:r w:rsidRPr="003907E5">
              <w:rPr>
                <w:sz w:val="16"/>
                <w:szCs w:val="16"/>
              </w:rPr>
              <w:t>. Dit mag ook door middel van een softwarematige oplossing, zoals een online portaal</w:t>
            </w:r>
            <w:r>
              <w:rPr>
                <w:sz w:val="16"/>
                <w:szCs w:val="16"/>
              </w:rPr>
              <w:t>, interactieve wereldkaart</w:t>
            </w:r>
            <w:r w:rsidRPr="003907E5">
              <w:rPr>
                <w:sz w:val="16"/>
                <w:szCs w:val="16"/>
              </w:rPr>
              <w:t xml:space="preserve"> of inzicht in een blockchain</w:t>
            </w:r>
            <w:r>
              <w:rPr>
                <w:sz w:val="16"/>
                <w:szCs w:val="16"/>
              </w:rPr>
              <w:t xml:space="preserve"> tool.</w:t>
            </w:r>
          </w:p>
          <w:p w14:paraId="136814A1" w14:textId="77777777" w:rsidR="00A20ABE" w:rsidRPr="003907E5" w:rsidRDefault="00A20ABE" w:rsidP="000B75F3">
            <w:pPr>
              <w:rPr>
                <w:sz w:val="16"/>
                <w:szCs w:val="16"/>
              </w:rPr>
            </w:pPr>
          </w:p>
          <w:p w14:paraId="1AEC30FE" w14:textId="77777777" w:rsidR="00A20ABE" w:rsidRPr="003907E5" w:rsidRDefault="00A20ABE" w:rsidP="000B75F3">
            <w:pPr>
              <w:rPr>
                <w:sz w:val="16"/>
                <w:szCs w:val="16"/>
              </w:rPr>
            </w:pPr>
            <w:r w:rsidRPr="003907E5">
              <w:rPr>
                <w:sz w:val="16"/>
                <w:szCs w:val="16"/>
              </w:rPr>
              <w:t>Het gaat hierbij om de volgende gegevens, die betrekking hebben op de geleverde onderdelen:</w:t>
            </w:r>
          </w:p>
          <w:p w14:paraId="72204534" w14:textId="77777777" w:rsidR="00A20ABE" w:rsidRPr="003907E5" w:rsidRDefault="00A20ABE" w:rsidP="00DA5FE6">
            <w:pPr>
              <w:numPr>
                <w:ilvl w:val="0"/>
                <w:numId w:val="62"/>
              </w:numPr>
              <w:contextualSpacing/>
              <w:rPr>
                <w:sz w:val="16"/>
                <w:szCs w:val="16"/>
              </w:rPr>
            </w:pPr>
            <w:r w:rsidRPr="003907E5">
              <w:rPr>
                <w:sz w:val="16"/>
                <w:szCs w:val="16"/>
              </w:rPr>
              <w:t>de naam van het bedrijf (</w:t>
            </w:r>
            <w:r>
              <w:rPr>
                <w:sz w:val="16"/>
                <w:szCs w:val="16"/>
              </w:rPr>
              <w:t xml:space="preserve">inclusief </w:t>
            </w:r>
            <w:r w:rsidRPr="003907E5">
              <w:rPr>
                <w:sz w:val="16"/>
                <w:szCs w:val="16"/>
              </w:rPr>
              <w:t>eigenaar);</w:t>
            </w:r>
          </w:p>
          <w:p w14:paraId="5B0BE04A" w14:textId="77777777" w:rsidR="00A20ABE" w:rsidRDefault="00A20ABE" w:rsidP="00DA5FE6">
            <w:pPr>
              <w:numPr>
                <w:ilvl w:val="0"/>
                <w:numId w:val="62"/>
              </w:numPr>
              <w:contextualSpacing/>
              <w:rPr>
                <w:sz w:val="16"/>
                <w:szCs w:val="16"/>
              </w:rPr>
            </w:pPr>
            <w:r w:rsidRPr="003907E5">
              <w:rPr>
                <w:sz w:val="16"/>
                <w:szCs w:val="16"/>
              </w:rPr>
              <w:t>locatie van de fabriek (adres</w:t>
            </w:r>
            <w:r>
              <w:rPr>
                <w:sz w:val="16"/>
                <w:szCs w:val="16"/>
              </w:rPr>
              <w:t xml:space="preserve"> inclusief land</w:t>
            </w:r>
            <w:r w:rsidRPr="003907E5">
              <w:rPr>
                <w:sz w:val="16"/>
                <w:szCs w:val="16"/>
              </w:rPr>
              <w:t>)</w:t>
            </w:r>
            <w:r>
              <w:rPr>
                <w:sz w:val="16"/>
                <w:szCs w:val="16"/>
              </w:rPr>
              <w:t>;</w:t>
            </w:r>
          </w:p>
          <w:p w14:paraId="71A84F38" w14:textId="77777777" w:rsidR="00A20ABE" w:rsidRPr="003907E5" w:rsidRDefault="00A20ABE" w:rsidP="00DA5FE6">
            <w:pPr>
              <w:numPr>
                <w:ilvl w:val="0"/>
                <w:numId w:val="62"/>
              </w:numPr>
              <w:contextualSpacing/>
              <w:rPr>
                <w:sz w:val="16"/>
                <w:szCs w:val="16"/>
              </w:rPr>
            </w:pPr>
            <w:r>
              <w:rPr>
                <w:sz w:val="16"/>
                <w:szCs w:val="16"/>
              </w:rPr>
              <w:t>productgroep (bijv. laptops, tablets, etc);</w:t>
            </w:r>
          </w:p>
          <w:p w14:paraId="60F41D77" w14:textId="77777777" w:rsidR="00A20ABE" w:rsidRDefault="00A20ABE" w:rsidP="000B75F3">
            <w:pPr>
              <w:rPr>
                <w:sz w:val="16"/>
                <w:szCs w:val="16"/>
              </w:rPr>
            </w:pPr>
          </w:p>
          <w:p w14:paraId="101B3D78" w14:textId="77777777" w:rsidR="00A20ABE" w:rsidRPr="003907E5" w:rsidRDefault="00A20ABE" w:rsidP="000B75F3">
            <w:pPr>
              <w:rPr>
                <w:sz w:val="16"/>
                <w:szCs w:val="16"/>
              </w:rPr>
            </w:pPr>
            <w:r w:rsidRPr="003907E5">
              <w:rPr>
                <w:sz w:val="16"/>
                <w:szCs w:val="16"/>
              </w:rPr>
              <w:t xml:space="preserve">Indien </w:t>
            </w:r>
            <w:r>
              <w:rPr>
                <w:sz w:val="16"/>
                <w:szCs w:val="16"/>
              </w:rPr>
              <w:t>Opdrachtnemer</w:t>
            </w:r>
            <w:r w:rsidRPr="003907E5">
              <w:rPr>
                <w:sz w:val="16"/>
                <w:szCs w:val="16"/>
              </w:rPr>
              <w:t xml:space="preserve"> </w:t>
            </w:r>
            <w:r>
              <w:rPr>
                <w:sz w:val="16"/>
                <w:szCs w:val="16"/>
              </w:rPr>
              <w:t>remanufactured</w:t>
            </w:r>
            <w:r w:rsidRPr="003907E5">
              <w:rPr>
                <w:sz w:val="16"/>
                <w:szCs w:val="16"/>
              </w:rPr>
              <w:t xml:space="preserve"> Producten aanbiedt, geldt dit criterium alleen </w:t>
            </w:r>
            <w:r>
              <w:rPr>
                <w:sz w:val="16"/>
                <w:szCs w:val="16"/>
              </w:rPr>
              <w:t>voor de locatie waar remanufacturing plaatsvindt.</w:t>
            </w:r>
          </w:p>
          <w:p w14:paraId="0011D2E7" w14:textId="77777777" w:rsidR="00A20ABE" w:rsidRDefault="00A20ABE" w:rsidP="000B75F3">
            <w:pPr>
              <w:rPr>
                <w:sz w:val="16"/>
                <w:szCs w:val="16"/>
              </w:rPr>
            </w:pPr>
          </w:p>
          <w:p w14:paraId="46D4A522" w14:textId="77777777" w:rsidR="00A20ABE" w:rsidRPr="003907E5" w:rsidRDefault="00A20ABE" w:rsidP="000B75F3">
            <w:pPr>
              <w:rPr>
                <w:i/>
                <w:iCs/>
                <w:sz w:val="16"/>
                <w:szCs w:val="16"/>
              </w:rPr>
            </w:pPr>
            <w:r>
              <w:rPr>
                <w:i/>
                <w:iCs/>
                <w:sz w:val="16"/>
                <w:szCs w:val="16"/>
              </w:rPr>
              <w:t>Rapportage:</w:t>
            </w:r>
          </w:p>
          <w:p w14:paraId="66CFF28D" w14:textId="09708469" w:rsidR="00A20ABE" w:rsidRPr="00B45FCD" w:rsidRDefault="00A20ABE" w:rsidP="00DA5FE6">
            <w:pPr>
              <w:pStyle w:val="Lijstalinea"/>
              <w:numPr>
                <w:ilvl w:val="0"/>
                <w:numId w:val="63"/>
              </w:numPr>
              <w:rPr>
                <w:sz w:val="16"/>
                <w:szCs w:val="16"/>
              </w:rPr>
            </w:pPr>
            <w:r w:rsidRPr="00B45FCD">
              <w:rPr>
                <w:sz w:val="16"/>
                <w:szCs w:val="16"/>
              </w:rPr>
              <w:t>Rapportage per kalenderjaar over de herkomst van Producten door middel van locaties van productie- en assemblage fabrieken</w:t>
            </w:r>
            <w:r>
              <w:rPr>
                <w:sz w:val="16"/>
                <w:szCs w:val="16"/>
              </w:rPr>
              <w:t xml:space="preserve"> inclusief productgroepen</w:t>
            </w:r>
            <w:r w:rsidRPr="00B45FCD">
              <w:rPr>
                <w:sz w:val="16"/>
                <w:szCs w:val="16"/>
              </w:rPr>
              <w:t xml:space="preserve">, conform </w:t>
            </w:r>
            <w:r w:rsidR="004510E8">
              <w:rPr>
                <w:sz w:val="16"/>
                <w:szCs w:val="16"/>
              </w:rPr>
              <w:t>Bijlage</w:t>
            </w:r>
            <w:r w:rsidRPr="00B45FCD">
              <w:rPr>
                <w:sz w:val="16"/>
                <w:szCs w:val="16"/>
              </w:rPr>
              <w:t xml:space="preserve"> 10 Standaard rapportages.</w:t>
            </w:r>
          </w:p>
          <w:p w14:paraId="5298F399" w14:textId="77777777" w:rsidR="00A20ABE" w:rsidRPr="00D33CCB" w:rsidRDefault="00A20ABE" w:rsidP="000B75F3">
            <w:pPr>
              <w:rPr>
                <w:sz w:val="16"/>
                <w:szCs w:val="16"/>
              </w:rPr>
            </w:pPr>
          </w:p>
        </w:tc>
      </w:tr>
    </w:tbl>
    <w:p w14:paraId="59497539" w14:textId="77777777" w:rsidR="00A20ABE" w:rsidRPr="00D33CCB" w:rsidRDefault="00A20ABE" w:rsidP="00A20ABE"/>
    <w:p w14:paraId="501A7824" w14:textId="1E5E7346" w:rsidR="00E72EFF" w:rsidRDefault="008F3AE3" w:rsidP="00E72EFF">
      <w:pPr>
        <w:pStyle w:val="Kop3"/>
        <w:numPr>
          <w:ilvl w:val="2"/>
          <w:numId w:val="66"/>
        </w:numPr>
      </w:pPr>
      <w:bookmarkStart w:id="44" w:name="_Toc180152251"/>
      <w:bookmarkStart w:id="45" w:name="_Hlk139447313"/>
      <w:r>
        <w:t>Wensen</w:t>
      </w:r>
      <w:bookmarkEnd w:id="44"/>
    </w:p>
    <w:p w14:paraId="4333F658" w14:textId="77777777" w:rsidR="00A20ABE" w:rsidRPr="00D33CCB" w:rsidRDefault="00A20ABE" w:rsidP="00A20ABE">
      <w:pPr>
        <w:ind w:right="-1260"/>
      </w:pPr>
      <w:r w:rsidRPr="00D33CCB">
        <w:t>In deze aanbesteding wordt gebruik gemaakt van OECD Due Diligence Handreiking voor Maatschappelijk Verantwoord Ondernemen (MVO). Opdrachtgever wil Opdrachtnemers stimuleren om conform het due diligence proces van de OECD te streven naar het voorkomen ofwel mitigeren van misstanden, op zowel sociale aspecten als milieuaspecten, in zijn keten. Samenvattend ziet het due diligence proces er in 6-stappen als volgt uit:</w:t>
      </w:r>
    </w:p>
    <w:p w14:paraId="3B7E78BE" w14:textId="77777777" w:rsidR="00A20ABE" w:rsidRPr="00D33CCB" w:rsidRDefault="00A20ABE" w:rsidP="00A20ABE"/>
    <w:p w14:paraId="7DEAE4A4" w14:textId="77777777" w:rsidR="00A20ABE" w:rsidRPr="00D33CCB" w:rsidRDefault="00A20ABE" w:rsidP="00A20ABE">
      <w:pPr>
        <w:jc w:val="center"/>
      </w:pPr>
      <w:r w:rsidRPr="00D33CCB">
        <w:rPr>
          <w:noProof/>
        </w:rPr>
        <w:drawing>
          <wp:inline distT="0" distB="0" distL="0" distR="0" wp14:anchorId="15881475" wp14:editId="20858959">
            <wp:extent cx="2852928" cy="2184102"/>
            <wp:effectExtent l="0" t="0" r="5080" b="6985"/>
            <wp:docPr id="12" name="Afbeelding 12" descr="6 Stappen Due Di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Stappen Due Diligenc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78647" cy="2203791"/>
                    </a:xfrm>
                    <a:prstGeom prst="rect">
                      <a:avLst/>
                    </a:prstGeom>
                    <a:noFill/>
                    <a:ln>
                      <a:noFill/>
                    </a:ln>
                  </pic:spPr>
                </pic:pic>
              </a:graphicData>
            </a:graphic>
          </wp:inline>
        </w:drawing>
      </w:r>
    </w:p>
    <w:p w14:paraId="37525CB1" w14:textId="77777777" w:rsidR="00A20ABE" w:rsidRPr="00D33CCB" w:rsidRDefault="00A20ABE" w:rsidP="00A20ABE">
      <w:pPr>
        <w:jc w:val="center"/>
      </w:pPr>
    </w:p>
    <w:p w14:paraId="6DBAC88A" w14:textId="77777777" w:rsidR="00A20ABE" w:rsidRPr="00D33CCB" w:rsidRDefault="00A20ABE" w:rsidP="00A20ABE">
      <w:pPr>
        <w:jc w:val="cente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20ABE" w:rsidRPr="00D33CCB" w14:paraId="7919773A" w14:textId="77777777" w:rsidTr="000B75F3">
        <w:trPr>
          <w:trHeight w:val="243"/>
        </w:trPr>
        <w:tc>
          <w:tcPr>
            <w:tcW w:w="1149" w:type="dxa"/>
            <w:shd w:val="clear" w:color="auto" w:fill="auto"/>
          </w:tcPr>
          <w:p w14:paraId="31AC58F5" w14:textId="77777777" w:rsidR="00A20ABE" w:rsidRPr="00D33CCB" w:rsidRDefault="00A20ABE" w:rsidP="000B75F3">
            <w:pPr>
              <w:spacing w:line="240" w:lineRule="exact"/>
              <w:rPr>
                <w:rFonts w:cs="Arial"/>
                <w:b/>
                <w:sz w:val="16"/>
                <w:szCs w:val="16"/>
              </w:rPr>
            </w:pPr>
            <w:r w:rsidRPr="00D33CCB">
              <w:rPr>
                <w:rFonts w:cs="Arial"/>
                <w:b/>
                <w:sz w:val="16"/>
                <w:szCs w:val="16"/>
              </w:rPr>
              <w:t>Nr.</w:t>
            </w:r>
          </w:p>
        </w:tc>
        <w:tc>
          <w:tcPr>
            <w:tcW w:w="6096" w:type="dxa"/>
            <w:shd w:val="clear" w:color="000000" w:fill="FFFFFF"/>
          </w:tcPr>
          <w:p w14:paraId="3BDD8E8A" w14:textId="77777777" w:rsidR="00A20ABE" w:rsidRPr="00D33CCB" w:rsidRDefault="00A20ABE" w:rsidP="000B75F3">
            <w:pPr>
              <w:rPr>
                <w:b/>
                <w:bCs/>
              </w:rPr>
            </w:pPr>
            <w:r w:rsidRPr="00D33CCB">
              <w:rPr>
                <w:b/>
                <w:bCs/>
              </w:rPr>
              <w:t>Omschrijving</w:t>
            </w:r>
          </w:p>
        </w:tc>
        <w:tc>
          <w:tcPr>
            <w:tcW w:w="850" w:type="dxa"/>
            <w:shd w:val="clear" w:color="auto" w:fill="auto"/>
          </w:tcPr>
          <w:p w14:paraId="3DB20E50" w14:textId="77777777" w:rsidR="00A20ABE" w:rsidRPr="00D33CCB" w:rsidRDefault="00A20ABE" w:rsidP="000B75F3">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72DBE628" w14:textId="77777777" w:rsidR="00A20ABE" w:rsidRPr="00D33CCB" w:rsidRDefault="00A20ABE" w:rsidP="000B75F3">
            <w:pPr>
              <w:jc w:val="center"/>
              <w:rPr>
                <w:b/>
                <w:bCs/>
                <w:sz w:val="16"/>
                <w:szCs w:val="16"/>
              </w:rPr>
            </w:pPr>
            <w:r w:rsidRPr="00D33CCB">
              <w:rPr>
                <w:b/>
                <w:bCs/>
                <w:sz w:val="16"/>
                <w:szCs w:val="16"/>
              </w:rPr>
              <w:t>Punten</w:t>
            </w:r>
          </w:p>
        </w:tc>
      </w:tr>
      <w:tr w:rsidR="00A20ABE" w:rsidRPr="00D33CCB" w14:paraId="28A09997" w14:textId="77777777" w:rsidTr="000B75F3">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0FFDF15" w14:textId="77777777" w:rsidR="00A20ABE" w:rsidRPr="00D33CCB" w:rsidRDefault="00A20ABE" w:rsidP="000B75F3">
            <w:pPr>
              <w:spacing w:line="240" w:lineRule="exact"/>
              <w:rPr>
                <w:rFonts w:cs="Arial"/>
                <w:bCs/>
                <w:sz w:val="16"/>
                <w:szCs w:val="16"/>
              </w:rPr>
            </w:pPr>
            <w:r w:rsidRPr="00D33CCB">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531E21F0" w14:textId="77777777" w:rsidR="00A20ABE" w:rsidRPr="00D33CCB" w:rsidRDefault="00A20ABE" w:rsidP="000B75F3">
            <w:pPr>
              <w:rPr>
                <w:sz w:val="16"/>
                <w:szCs w:val="16"/>
              </w:rPr>
            </w:pPr>
            <w:r w:rsidRPr="00D33CCB">
              <w:rPr>
                <w:sz w:val="16"/>
                <w:szCs w:val="16"/>
              </w:rPr>
              <w:t>Opdrachtnemer conformeert zich tot het integraal uitvoeren van het Due Diligence proces op basis van de 6 stappen/indicatoren van het OECD-framework:</w:t>
            </w:r>
          </w:p>
          <w:p w14:paraId="4608D0F3" w14:textId="77777777" w:rsidR="00A20ABE" w:rsidRPr="00D33CCB" w:rsidRDefault="00A20ABE" w:rsidP="00DA5FE6">
            <w:pPr>
              <w:numPr>
                <w:ilvl w:val="0"/>
                <w:numId w:val="51"/>
              </w:numPr>
              <w:contextualSpacing/>
              <w:rPr>
                <w:sz w:val="16"/>
                <w:szCs w:val="16"/>
              </w:rPr>
            </w:pPr>
            <w:r w:rsidRPr="00D33CCB">
              <w:rPr>
                <w:sz w:val="16"/>
                <w:szCs w:val="16"/>
              </w:rPr>
              <w:t>MVO en due diligence voor de waardeketen verankeren in beleid en management | Indicator 1;</w:t>
            </w:r>
          </w:p>
          <w:p w14:paraId="5B44CF2B" w14:textId="77777777" w:rsidR="00A20ABE" w:rsidRPr="00D33CCB" w:rsidRDefault="00A20ABE" w:rsidP="00DA5FE6">
            <w:pPr>
              <w:numPr>
                <w:ilvl w:val="1"/>
                <w:numId w:val="51"/>
              </w:numPr>
              <w:contextualSpacing/>
              <w:rPr>
                <w:sz w:val="16"/>
                <w:szCs w:val="16"/>
              </w:rPr>
            </w:pPr>
            <w:r w:rsidRPr="00D33CCB">
              <w:rPr>
                <w:sz w:val="16"/>
                <w:szCs w:val="16"/>
              </w:rPr>
              <w:t>Opdrachtnemer heeft openlijk toegezegd om due diligence uit te voeren zoals omschreven in de OECD-richtlijnen</w:t>
            </w:r>
          </w:p>
          <w:p w14:paraId="79CC9D1A" w14:textId="77777777" w:rsidR="00A20ABE" w:rsidRPr="00D33CCB" w:rsidRDefault="00A20ABE" w:rsidP="00DA5FE6">
            <w:pPr>
              <w:numPr>
                <w:ilvl w:val="1"/>
                <w:numId w:val="51"/>
              </w:numPr>
              <w:contextualSpacing/>
              <w:rPr>
                <w:sz w:val="16"/>
                <w:szCs w:val="16"/>
              </w:rPr>
            </w:pPr>
            <w:r w:rsidRPr="00D33CCB">
              <w:rPr>
                <w:sz w:val="16"/>
                <w:szCs w:val="16"/>
              </w:rPr>
              <w:t>Opdrachtnemer heeft op bestuursniveau verantwoordelijkheden voor MVO toegekend.</w:t>
            </w:r>
          </w:p>
          <w:p w14:paraId="39B3F1A5" w14:textId="77777777" w:rsidR="00A20ABE" w:rsidRPr="00D33CCB" w:rsidRDefault="00A20ABE" w:rsidP="000B75F3">
            <w:pPr>
              <w:ind w:left="1440"/>
              <w:contextualSpacing/>
              <w:rPr>
                <w:sz w:val="16"/>
                <w:szCs w:val="16"/>
              </w:rPr>
            </w:pPr>
          </w:p>
          <w:p w14:paraId="474A22E1" w14:textId="77777777" w:rsidR="00A20ABE" w:rsidRPr="00D33CCB" w:rsidRDefault="00A20ABE" w:rsidP="00DA5FE6">
            <w:pPr>
              <w:numPr>
                <w:ilvl w:val="0"/>
                <w:numId w:val="51"/>
              </w:numPr>
              <w:contextualSpacing/>
              <w:rPr>
                <w:sz w:val="16"/>
                <w:szCs w:val="16"/>
              </w:rPr>
            </w:pPr>
            <w:r w:rsidRPr="00D33CCB">
              <w:rPr>
                <w:sz w:val="16"/>
                <w:szCs w:val="16"/>
              </w:rPr>
              <w:t>De belangrijkste risico’s in de waardeketen voor telecommunicatie diensten vaststellen en beoordelen | Indicator 2;</w:t>
            </w:r>
          </w:p>
          <w:p w14:paraId="0228E6B6" w14:textId="77777777" w:rsidR="00A20ABE" w:rsidRPr="00D33CCB" w:rsidRDefault="00A20ABE" w:rsidP="00DA5FE6">
            <w:pPr>
              <w:numPr>
                <w:ilvl w:val="1"/>
                <w:numId w:val="51"/>
              </w:numPr>
              <w:contextualSpacing/>
              <w:rPr>
                <w:sz w:val="16"/>
                <w:szCs w:val="16"/>
              </w:rPr>
            </w:pPr>
            <w:r w:rsidRPr="00D33CCB">
              <w:rPr>
                <w:sz w:val="16"/>
                <w:szCs w:val="16"/>
              </w:rPr>
              <w:t>Opdrachtnemer kan aantonen dat zij hardware expliciet hebben aangewezen als een product waarvoor belangrijke sociale en milieurisico’s gelden in de waardeketen.</w:t>
            </w:r>
          </w:p>
          <w:p w14:paraId="762786D7" w14:textId="77777777" w:rsidR="00A20ABE" w:rsidRPr="00D33CCB" w:rsidRDefault="00A20ABE" w:rsidP="00DA5FE6">
            <w:pPr>
              <w:numPr>
                <w:ilvl w:val="1"/>
                <w:numId w:val="51"/>
              </w:numPr>
              <w:contextualSpacing/>
              <w:rPr>
                <w:sz w:val="16"/>
                <w:szCs w:val="16"/>
              </w:rPr>
            </w:pPr>
            <w:r w:rsidRPr="00D33CCB">
              <w:rPr>
                <w:sz w:val="16"/>
                <w:szCs w:val="16"/>
              </w:rPr>
              <w:t>Opdrachtnemer kan aantonen (bijvoorbeeld via een LCA of een andere analyse van de volledige levenscyclus of waardeketen) dat zij specifieke belangrijke sociale en milieurisico’s voor hardware hebben vastgesteld en beoordeeld.</w:t>
            </w:r>
          </w:p>
          <w:p w14:paraId="656CE52F" w14:textId="77777777" w:rsidR="00A20ABE" w:rsidRPr="00D33CCB" w:rsidRDefault="00A20ABE" w:rsidP="00DA5FE6">
            <w:pPr>
              <w:numPr>
                <w:ilvl w:val="1"/>
                <w:numId w:val="51"/>
              </w:numPr>
              <w:contextualSpacing/>
              <w:rPr>
                <w:sz w:val="16"/>
                <w:szCs w:val="16"/>
              </w:rPr>
            </w:pPr>
            <w:r w:rsidRPr="00D33CCB">
              <w:rPr>
                <w:sz w:val="16"/>
                <w:szCs w:val="16"/>
              </w:rPr>
              <w:t>Opdrachtnemer kan aantonen dat zij belanghebbenden op zinvolle wijze hebben betrokken bij het in kaart brengen en beoordelen van risico’s</w:t>
            </w:r>
          </w:p>
          <w:p w14:paraId="1DA12F64" w14:textId="77777777" w:rsidR="00A20ABE" w:rsidRPr="00D33CCB" w:rsidRDefault="00A20ABE" w:rsidP="000B75F3">
            <w:pPr>
              <w:ind w:left="1440"/>
              <w:contextualSpacing/>
              <w:rPr>
                <w:sz w:val="16"/>
                <w:szCs w:val="16"/>
              </w:rPr>
            </w:pPr>
          </w:p>
          <w:p w14:paraId="4BA3D7B5" w14:textId="77777777" w:rsidR="00A20ABE" w:rsidRPr="00D33CCB" w:rsidRDefault="00A20ABE" w:rsidP="00DA5FE6">
            <w:pPr>
              <w:numPr>
                <w:ilvl w:val="0"/>
                <w:numId w:val="51"/>
              </w:numPr>
              <w:contextualSpacing/>
              <w:rPr>
                <w:sz w:val="16"/>
                <w:szCs w:val="16"/>
              </w:rPr>
            </w:pPr>
            <w:r w:rsidRPr="00D33CCB">
              <w:rPr>
                <w:sz w:val="16"/>
                <w:szCs w:val="16"/>
              </w:rPr>
              <w:t>Belangrijke risico’s in de waardeketens van hardware aanpakken | Indicator 3;</w:t>
            </w:r>
          </w:p>
          <w:p w14:paraId="6797266C" w14:textId="77777777" w:rsidR="00A20ABE" w:rsidRPr="00D33CCB" w:rsidRDefault="00A20ABE" w:rsidP="00DA5FE6">
            <w:pPr>
              <w:numPr>
                <w:ilvl w:val="1"/>
                <w:numId w:val="51"/>
              </w:numPr>
              <w:contextualSpacing/>
              <w:rPr>
                <w:sz w:val="16"/>
                <w:szCs w:val="16"/>
              </w:rPr>
            </w:pPr>
            <w:r w:rsidRPr="00D33CCB">
              <w:rPr>
                <w:sz w:val="16"/>
                <w:szCs w:val="16"/>
              </w:rPr>
              <w:t>Opdrachtnemer kan aantonen dat zij een actieplan ontwikkeld hebben (bijvoorbeeld via een corrigerende maatregel vanuit RBA (en EcoVadis) / een stappenplan voor verbetering of een andere methode) om ten minste één specifiek sociaal of milieurisico aan te pakken.</w:t>
            </w:r>
          </w:p>
          <w:p w14:paraId="2CA9FE1D" w14:textId="77777777" w:rsidR="00A20ABE" w:rsidRPr="00D33CCB" w:rsidRDefault="00A20ABE" w:rsidP="00DA5FE6">
            <w:pPr>
              <w:numPr>
                <w:ilvl w:val="1"/>
                <w:numId w:val="51"/>
              </w:numPr>
              <w:contextualSpacing/>
              <w:rPr>
                <w:sz w:val="16"/>
                <w:szCs w:val="16"/>
              </w:rPr>
            </w:pPr>
            <w:r w:rsidRPr="00D33CCB">
              <w:rPr>
                <w:sz w:val="16"/>
                <w:szCs w:val="16"/>
              </w:rPr>
              <w:t>Opdrachtnemer kan aantonen dat zij ten minste één specifiek sociaal of milieurisico effectief hebben aangepakt.</w:t>
            </w:r>
          </w:p>
          <w:p w14:paraId="10866233" w14:textId="77777777" w:rsidR="00A20ABE" w:rsidRPr="00D33CCB" w:rsidRDefault="00A20ABE" w:rsidP="00DA5FE6">
            <w:pPr>
              <w:numPr>
                <w:ilvl w:val="1"/>
                <w:numId w:val="51"/>
              </w:numPr>
              <w:contextualSpacing/>
              <w:rPr>
                <w:sz w:val="16"/>
                <w:szCs w:val="16"/>
              </w:rPr>
            </w:pPr>
            <w:r w:rsidRPr="00D33CCB">
              <w:rPr>
                <w:sz w:val="16"/>
                <w:szCs w:val="16"/>
              </w:rPr>
              <w:t>Opdrachtnemer kan aantonen dat zij belanghebbenden op zinvolle wijze hebben betrokken bij aanpakken van risico’s.</w:t>
            </w:r>
          </w:p>
          <w:p w14:paraId="0E71F2D5" w14:textId="77777777" w:rsidR="00A20ABE" w:rsidRPr="00D33CCB" w:rsidRDefault="00A20ABE" w:rsidP="000B75F3">
            <w:pPr>
              <w:rPr>
                <w:sz w:val="16"/>
                <w:szCs w:val="16"/>
              </w:rPr>
            </w:pPr>
          </w:p>
          <w:p w14:paraId="447D809D" w14:textId="77777777" w:rsidR="00A20ABE" w:rsidRPr="00D33CCB" w:rsidRDefault="00A20ABE" w:rsidP="00DA5FE6">
            <w:pPr>
              <w:numPr>
                <w:ilvl w:val="0"/>
                <w:numId w:val="51"/>
              </w:numPr>
              <w:contextualSpacing/>
              <w:rPr>
                <w:sz w:val="16"/>
                <w:szCs w:val="16"/>
              </w:rPr>
            </w:pPr>
            <w:r w:rsidRPr="00D33CCB">
              <w:rPr>
                <w:sz w:val="16"/>
                <w:szCs w:val="16"/>
              </w:rPr>
              <w:t>Volgen van maatregelen om belangrijke risico’s in de waardeketens van productie van hardware aan te pakken | Indicator 4;</w:t>
            </w:r>
          </w:p>
          <w:p w14:paraId="1DBBD975" w14:textId="77777777" w:rsidR="00A20ABE" w:rsidRPr="00D33CCB" w:rsidRDefault="00A20ABE" w:rsidP="00DA5FE6">
            <w:pPr>
              <w:numPr>
                <w:ilvl w:val="1"/>
                <w:numId w:val="51"/>
              </w:numPr>
              <w:contextualSpacing/>
              <w:rPr>
                <w:sz w:val="16"/>
                <w:szCs w:val="16"/>
              </w:rPr>
            </w:pPr>
            <w:r w:rsidRPr="00D33CCB">
              <w:rPr>
                <w:sz w:val="16"/>
                <w:szCs w:val="16"/>
              </w:rPr>
              <w:t>Opdrachtnemer kan met controleerbaar bewijs aantonen dat zij de voortgang hebben gevolgd van hun inspanningen om ten minste één specifiek sociaal of milieurisico aan te pakken.</w:t>
            </w:r>
          </w:p>
          <w:p w14:paraId="4A922FDA" w14:textId="77777777" w:rsidR="00A20ABE" w:rsidRPr="00D33CCB" w:rsidRDefault="00A20ABE" w:rsidP="000B75F3">
            <w:pPr>
              <w:ind w:left="1440"/>
              <w:contextualSpacing/>
              <w:rPr>
                <w:sz w:val="16"/>
                <w:szCs w:val="16"/>
              </w:rPr>
            </w:pPr>
          </w:p>
          <w:p w14:paraId="65428992" w14:textId="77777777" w:rsidR="00A20ABE" w:rsidRPr="00D33CCB" w:rsidRDefault="00A20ABE" w:rsidP="00DA5FE6">
            <w:pPr>
              <w:numPr>
                <w:ilvl w:val="0"/>
                <w:numId w:val="51"/>
              </w:numPr>
              <w:contextualSpacing/>
              <w:rPr>
                <w:sz w:val="16"/>
                <w:szCs w:val="16"/>
              </w:rPr>
            </w:pPr>
            <w:r w:rsidRPr="00D33CCB">
              <w:rPr>
                <w:sz w:val="16"/>
                <w:szCs w:val="16"/>
              </w:rPr>
              <w:t>Communiceren over maatregelen om belangrijke risico’s in de waardeketen van hardware in kaart te brengen en aan te pakken | Indicator 5</w:t>
            </w:r>
          </w:p>
          <w:p w14:paraId="44A49BE7" w14:textId="77777777" w:rsidR="00A20ABE" w:rsidRPr="00D33CCB" w:rsidRDefault="00A20ABE" w:rsidP="00DA5FE6">
            <w:pPr>
              <w:numPr>
                <w:ilvl w:val="1"/>
                <w:numId w:val="51"/>
              </w:numPr>
              <w:contextualSpacing/>
              <w:rPr>
                <w:sz w:val="16"/>
                <w:szCs w:val="16"/>
              </w:rPr>
            </w:pPr>
            <w:r w:rsidRPr="00D33CCB">
              <w:rPr>
                <w:sz w:val="16"/>
                <w:szCs w:val="16"/>
              </w:rPr>
              <w:t>Opdrachtnemer heeft openbaar gecommuniceerd over maatregelen om belangrijke risico’s in de waardeketen van hardware in kaart te brengen en aan te pakken.</w:t>
            </w:r>
          </w:p>
          <w:p w14:paraId="79FDBC0A" w14:textId="77777777" w:rsidR="00A20ABE" w:rsidRPr="00D33CCB" w:rsidRDefault="00A20ABE" w:rsidP="00DA5FE6">
            <w:pPr>
              <w:numPr>
                <w:ilvl w:val="1"/>
                <w:numId w:val="51"/>
              </w:numPr>
              <w:contextualSpacing/>
              <w:rPr>
                <w:sz w:val="16"/>
                <w:szCs w:val="16"/>
              </w:rPr>
            </w:pPr>
            <w:r w:rsidRPr="00D33CCB">
              <w:rPr>
                <w:sz w:val="16"/>
                <w:szCs w:val="16"/>
              </w:rPr>
              <w:t>Opdrachtnemer kan op verzoek van Opdrachtgever. informatie verschaffen over due diligence inspanningen met zakelijke partners op belangrijke knelpunt hefboompunten zoals smelt- en raffinagebedrijven.</w:t>
            </w:r>
          </w:p>
          <w:p w14:paraId="1623C4A5" w14:textId="77777777" w:rsidR="00A20ABE" w:rsidRPr="00D33CCB" w:rsidRDefault="00A20ABE" w:rsidP="000B75F3">
            <w:pPr>
              <w:rPr>
                <w:sz w:val="16"/>
                <w:szCs w:val="16"/>
              </w:rPr>
            </w:pPr>
          </w:p>
          <w:p w14:paraId="753BAEE7" w14:textId="77777777" w:rsidR="00A20ABE" w:rsidRPr="00D33CCB" w:rsidRDefault="00A20ABE" w:rsidP="00DA5FE6">
            <w:pPr>
              <w:numPr>
                <w:ilvl w:val="0"/>
                <w:numId w:val="51"/>
              </w:numPr>
              <w:contextualSpacing/>
              <w:rPr>
                <w:sz w:val="16"/>
                <w:szCs w:val="16"/>
              </w:rPr>
            </w:pPr>
            <w:r w:rsidRPr="00D33CCB">
              <w:rPr>
                <w:sz w:val="16"/>
                <w:szCs w:val="16"/>
              </w:rPr>
              <w:t>Herstel van schadelijke effecten in de waardeketen van hardware mogelijk maken | Indicator 6;</w:t>
            </w:r>
          </w:p>
          <w:p w14:paraId="0DB1C045" w14:textId="77777777" w:rsidR="00A20ABE" w:rsidRPr="00D33CCB" w:rsidRDefault="00A20ABE" w:rsidP="00DA5FE6">
            <w:pPr>
              <w:numPr>
                <w:ilvl w:val="1"/>
                <w:numId w:val="51"/>
              </w:numPr>
              <w:contextualSpacing/>
              <w:rPr>
                <w:sz w:val="16"/>
                <w:szCs w:val="16"/>
              </w:rPr>
            </w:pPr>
            <w:r w:rsidRPr="00D33CCB">
              <w:rPr>
                <w:sz w:val="16"/>
                <w:szCs w:val="16"/>
              </w:rPr>
              <w:t>Opdrachtnemer heeft openlijk toegezegd de toegang tot rechtsmiddelen in zijn waardeketens te bevorderen en faciliteren.</w:t>
            </w:r>
          </w:p>
          <w:p w14:paraId="7729BD5A" w14:textId="77777777" w:rsidR="00A20ABE" w:rsidRPr="00D33CCB" w:rsidRDefault="00A20ABE" w:rsidP="00DA5FE6">
            <w:pPr>
              <w:numPr>
                <w:ilvl w:val="1"/>
                <w:numId w:val="51"/>
              </w:numPr>
              <w:contextualSpacing/>
              <w:rPr>
                <w:sz w:val="16"/>
                <w:szCs w:val="16"/>
              </w:rPr>
            </w:pPr>
            <w:r w:rsidRPr="00D33CCB">
              <w:rPr>
                <w:sz w:val="16"/>
                <w:szCs w:val="16"/>
              </w:rPr>
              <w:t>Opdrachtnemer kan aantonen dat zij bij tenminste één actor in de waardeketen hun invloed hebben aangewend om het verhelpen van schadelijke effecten te faciliteren.</w:t>
            </w:r>
          </w:p>
          <w:p w14:paraId="17521EEF" w14:textId="77777777" w:rsidR="00A20ABE" w:rsidRPr="00D33CCB" w:rsidRDefault="00A20ABE" w:rsidP="00DA5FE6">
            <w:pPr>
              <w:numPr>
                <w:ilvl w:val="1"/>
                <w:numId w:val="51"/>
              </w:numPr>
              <w:contextualSpacing/>
              <w:rPr>
                <w:sz w:val="16"/>
                <w:szCs w:val="16"/>
              </w:rPr>
            </w:pPr>
            <w:r w:rsidRPr="00D33CCB">
              <w:rPr>
                <w:sz w:val="16"/>
                <w:szCs w:val="16"/>
              </w:rPr>
              <w:t>Opdrachtnemer heeft een buitenrechtelijke bezwaarprocedure in het leven geroepen op bedrijfs- of operationeel niveau dat toegankelijk is voor diegenen die schadelijke effecten ervaren van zakelijke relaties in zijn waardeketens.</w:t>
            </w:r>
          </w:p>
          <w:p w14:paraId="44796667" w14:textId="77777777" w:rsidR="00A20ABE" w:rsidRPr="00D33CCB" w:rsidRDefault="00A20ABE" w:rsidP="000B75F3">
            <w:pPr>
              <w:rPr>
                <w:sz w:val="16"/>
                <w:szCs w:val="16"/>
              </w:rPr>
            </w:pPr>
          </w:p>
          <w:p w14:paraId="005A6460" w14:textId="77777777" w:rsidR="00A20ABE" w:rsidRPr="00D33CCB" w:rsidRDefault="00A20ABE" w:rsidP="000B75F3">
            <w:pPr>
              <w:rPr>
                <w:i/>
                <w:iCs/>
                <w:sz w:val="16"/>
                <w:szCs w:val="16"/>
              </w:rPr>
            </w:pPr>
            <w:r w:rsidRPr="00D33CCB">
              <w:rPr>
                <w:i/>
                <w:iCs/>
                <w:sz w:val="16"/>
                <w:szCs w:val="16"/>
              </w:rPr>
              <w:t>Toelichting:</w:t>
            </w:r>
          </w:p>
          <w:p w14:paraId="26C95A05" w14:textId="77777777" w:rsidR="00A20ABE" w:rsidRPr="00D33CCB" w:rsidRDefault="00A20ABE" w:rsidP="00DA5FE6">
            <w:pPr>
              <w:numPr>
                <w:ilvl w:val="0"/>
                <w:numId w:val="50"/>
              </w:numPr>
              <w:contextualSpacing/>
              <w:rPr>
                <w:bCs/>
                <w:color w:val="0000FF"/>
                <w:sz w:val="16"/>
                <w:szCs w:val="16"/>
                <w:u w:val="single"/>
              </w:rPr>
            </w:pPr>
            <w:hyperlink r:id="rId120" w:tgtFrame="_blank" w:history="1">
              <w:r w:rsidRPr="00D33CCB">
                <w:rPr>
                  <w:color w:val="007BC7"/>
                  <w:sz w:val="16"/>
                  <w:szCs w:val="16"/>
                  <w:u w:val="single"/>
                </w:rPr>
                <w:t>OESO due diligence handreiking voor maatschappelijk verantwoord ondernemen</w:t>
              </w:r>
            </w:hyperlink>
          </w:p>
          <w:p w14:paraId="158F2C91" w14:textId="77777777" w:rsidR="00A20ABE" w:rsidRPr="00D33CCB" w:rsidRDefault="00A20ABE" w:rsidP="000B75F3">
            <w:pPr>
              <w:rPr>
                <w:bCs/>
                <w:sz w:val="16"/>
                <w:szCs w:val="16"/>
              </w:rPr>
            </w:pPr>
          </w:p>
          <w:p w14:paraId="30AD61C3" w14:textId="77777777" w:rsidR="00A20ABE" w:rsidRPr="00D33CCB" w:rsidRDefault="00A20ABE" w:rsidP="000B75F3">
            <w:pPr>
              <w:rPr>
                <w:rFonts w:cs="Arial"/>
                <w:b/>
                <w:bCs/>
                <w:sz w:val="16"/>
                <w:szCs w:val="16"/>
              </w:rPr>
            </w:pPr>
            <w:r w:rsidRPr="00D33CCB">
              <w:rPr>
                <w:rFonts w:cs="Arial"/>
                <w:b/>
                <w:bCs/>
                <w:sz w:val="16"/>
                <w:szCs w:val="16"/>
              </w:rPr>
              <w:t>Bewijsmiddelen te overleggen als Bijlage J bij inschrijving:</w:t>
            </w:r>
          </w:p>
          <w:p w14:paraId="068C3A54" w14:textId="77777777" w:rsidR="00A20ABE" w:rsidRPr="00D33CCB" w:rsidRDefault="00A20ABE" w:rsidP="00DA5FE6">
            <w:pPr>
              <w:numPr>
                <w:ilvl w:val="0"/>
                <w:numId w:val="36"/>
              </w:numPr>
              <w:contextualSpacing/>
              <w:rPr>
                <w:rFonts w:cs="Arial"/>
                <w:sz w:val="16"/>
                <w:szCs w:val="16"/>
              </w:rPr>
            </w:pPr>
            <w:r w:rsidRPr="00D33CCB">
              <w:rPr>
                <w:rFonts w:cs="Arial"/>
                <w:sz w:val="16"/>
                <w:szCs w:val="16"/>
              </w:rPr>
              <w:t>Indien Inschrijver deze wens conformeert, vormt dit een bijzondere uitvoeringsvoorwaarde van de Prestatie en wordt deze verplichting specifiek opgenomen in de Raamovereenkomst als contracteis (identiek aan de reguliere bijzondere uitvoeringsvoorwaarde ISV conform E.16.5.1 t/m E.16.5.5).</w:t>
            </w:r>
          </w:p>
          <w:p w14:paraId="4CA65CBD" w14:textId="77777777" w:rsidR="00A20ABE" w:rsidRPr="00D33CCB" w:rsidRDefault="00A20ABE" w:rsidP="000B75F3">
            <w:pPr>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40AFA7" w14:textId="77777777" w:rsidR="00A20ABE" w:rsidRPr="00D33CCB" w:rsidRDefault="00A20ABE" w:rsidP="000B75F3">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3D9F7036" w14:textId="77777777" w:rsidR="00A20ABE" w:rsidRPr="00D33CCB" w:rsidRDefault="00A20ABE" w:rsidP="000B75F3">
            <w:pPr>
              <w:jc w:val="center"/>
              <w:rPr>
                <w:bCs/>
                <w:sz w:val="16"/>
                <w:szCs w:val="16"/>
              </w:rPr>
            </w:pPr>
          </w:p>
        </w:tc>
      </w:tr>
      <w:bookmarkEnd w:id="45"/>
    </w:tbl>
    <w:p w14:paraId="343104C2" w14:textId="77777777" w:rsidR="00A20ABE" w:rsidRPr="00D33CCB" w:rsidRDefault="00A20ABE" w:rsidP="00A20ABE">
      <w:pPr>
        <w:rPr>
          <w:szCs w:val="18"/>
        </w:rPr>
      </w:pPr>
    </w:p>
    <w:p w14:paraId="57904437" w14:textId="60254619" w:rsidR="00A20ABE" w:rsidRPr="00D33CCB" w:rsidRDefault="00A20ABE" w:rsidP="00DA5FE6">
      <w:pPr>
        <w:pStyle w:val="Kop2"/>
        <w:numPr>
          <w:ilvl w:val="1"/>
          <w:numId w:val="66"/>
        </w:numPr>
      </w:pPr>
      <w:bookmarkStart w:id="46" w:name="_Toc153788452"/>
      <w:bookmarkStart w:id="47" w:name="_Toc180152252"/>
      <w:bookmarkStart w:id="48" w:name="_Toc140491075"/>
      <w:r w:rsidRPr="00D33CCB">
        <w:t>Diversiteit en Inclusie</w:t>
      </w:r>
      <w:bookmarkEnd w:id="46"/>
      <w:bookmarkEnd w:id="47"/>
      <w:r w:rsidR="00E14725">
        <w:br/>
      </w:r>
    </w:p>
    <w:bookmarkEnd w:id="48"/>
    <w:p w14:paraId="5495E598" w14:textId="77777777" w:rsidR="00A20ABE" w:rsidRPr="00D33CCB" w:rsidRDefault="00A20ABE" w:rsidP="00A20ABE">
      <w:r w:rsidRPr="00D33CCB">
        <w:rPr>
          <w:noProof/>
        </w:rPr>
        <w:drawing>
          <wp:inline distT="0" distB="0" distL="0" distR="0" wp14:anchorId="3DF2E1B1" wp14:editId="29C90C48">
            <wp:extent cx="1566000" cy="514800"/>
            <wp:effectExtent l="0" t="0" r="0" b="0"/>
            <wp:docPr id="14" name="Afbeelding 14" descr="Afbeelding met tekst, schermopname,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schermopname, Lettertype, Graphics&#10;&#10;Automatisch gegenereerde beschrijvi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566000" cy="514800"/>
                    </a:xfrm>
                    <a:prstGeom prst="rect">
                      <a:avLst/>
                    </a:prstGeom>
                  </pic:spPr>
                </pic:pic>
              </a:graphicData>
            </a:graphic>
          </wp:inline>
        </w:drawing>
      </w:r>
    </w:p>
    <w:p w14:paraId="1595DC7A" w14:textId="77777777" w:rsidR="00A20ABE" w:rsidRPr="00D33CCB" w:rsidRDefault="00A20ABE" w:rsidP="00A20ABE">
      <w:pPr>
        <w:rPr>
          <w:szCs w:val="18"/>
        </w:rPr>
      </w:pPr>
    </w:p>
    <w:p w14:paraId="3137E925" w14:textId="77777777" w:rsidR="00A20ABE" w:rsidRPr="00D33CCB" w:rsidRDefault="00A20ABE" w:rsidP="00A20ABE">
      <w:pPr>
        <w:rPr>
          <w:szCs w:val="18"/>
        </w:rPr>
      </w:pPr>
      <w:r w:rsidRPr="00D33CCB">
        <w:rPr>
          <w:szCs w:val="18"/>
        </w:rPr>
        <w:t>Met het thema diversiteit en inclusie wil Opdrachtgever onder andere invulling geven aan de doelstelling uit het nationaal plan MVI 2021-2025, namelijk “een diverse en inclusieve samenleving en bedrijfsleven waarin iedereen wordt behandeld en beoordeeld op wat ze kunnen en niet op wie ze zijn, van wie ze houden, waar ze vandaan komen of wat ze geloven”.</w:t>
      </w:r>
    </w:p>
    <w:p w14:paraId="3AEDBB6A" w14:textId="77777777" w:rsidR="008F3AE3" w:rsidRDefault="008F3AE3" w:rsidP="008F3AE3">
      <w:pPr>
        <w:pStyle w:val="Kop3"/>
        <w:numPr>
          <w:ilvl w:val="2"/>
          <w:numId w:val="66"/>
        </w:numPr>
      </w:pPr>
      <w:bookmarkStart w:id="49" w:name="_Toc180152253"/>
      <w:bookmarkStart w:id="50" w:name="_Toc140491076"/>
      <w:r w:rsidRPr="002603B7">
        <w:t>Eisen</w:t>
      </w:r>
      <w:bookmarkEnd w:id="49"/>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7863"/>
      </w:tblGrid>
      <w:tr w:rsidR="00A20ABE" w:rsidRPr="00D33CCB" w14:paraId="440AC509" w14:textId="77777777" w:rsidTr="000B75F3">
        <w:trPr>
          <w:cantSplit/>
          <w:trHeight w:val="243"/>
          <w:tblHeader/>
        </w:trPr>
        <w:tc>
          <w:tcPr>
            <w:tcW w:w="1149" w:type="dxa"/>
            <w:shd w:val="clear" w:color="auto" w:fill="auto"/>
          </w:tcPr>
          <w:p w14:paraId="6F029A13" w14:textId="77777777" w:rsidR="00A20ABE" w:rsidRPr="00D33CCB" w:rsidRDefault="00A20ABE" w:rsidP="000B75F3">
            <w:pPr>
              <w:spacing w:line="240" w:lineRule="exact"/>
              <w:rPr>
                <w:rFonts w:cs="Arial"/>
                <w:b/>
                <w:sz w:val="16"/>
                <w:szCs w:val="16"/>
              </w:rPr>
            </w:pPr>
            <w:bookmarkStart w:id="51" w:name="_Hlk139447357"/>
            <w:bookmarkEnd w:id="50"/>
            <w:r w:rsidRPr="00D33CCB">
              <w:rPr>
                <w:rFonts w:cs="Arial"/>
                <w:b/>
                <w:sz w:val="16"/>
                <w:szCs w:val="16"/>
              </w:rPr>
              <w:t>Nr.</w:t>
            </w:r>
          </w:p>
        </w:tc>
        <w:tc>
          <w:tcPr>
            <w:tcW w:w="7863" w:type="dxa"/>
            <w:shd w:val="clear" w:color="000000" w:fill="FFFFFF"/>
          </w:tcPr>
          <w:p w14:paraId="51DDC63C" w14:textId="77777777" w:rsidR="00A20ABE" w:rsidRPr="00D33CCB" w:rsidRDefault="00A20ABE" w:rsidP="000B75F3">
            <w:pPr>
              <w:rPr>
                <w:b/>
                <w:bCs/>
              </w:rPr>
            </w:pPr>
            <w:r w:rsidRPr="00D33CCB">
              <w:rPr>
                <w:b/>
                <w:bCs/>
              </w:rPr>
              <w:t>Omschrijving</w:t>
            </w:r>
          </w:p>
        </w:tc>
      </w:tr>
      <w:tr w:rsidR="00A20ABE" w:rsidRPr="00D33CCB" w14:paraId="015FF850" w14:textId="77777777" w:rsidTr="000B75F3">
        <w:trPr>
          <w:cantSplit/>
          <w:trHeight w:val="243"/>
          <w:tblHeader/>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C35D0EB" w14:textId="77777777" w:rsidR="00A20ABE" w:rsidRPr="00D33CCB" w:rsidRDefault="00A20ABE" w:rsidP="000B75F3">
            <w:pPr>
              <w:spacing w:line="240" w:lineRule="exact"/>
              <w:rPr>
                <w:rFonts w:cs="Arial"/>
                <w:bCs/>
                <w:sz w:val="16"/>
                <w:szCs w:val="16"/>
              </w:rPr>
            </w:pPr>
            <w:r w:rsidRPr="00D33CCB">
              <w:rPr>
                <w:rFonts w:cs="Arial"/>
                <w:bCs/>
                <w:sz w:val="16"/>
                <w:szCs w:val="16"/>
              </w:rPr>
              <w:t>E.16.6.1</w:t>
            </w:r>
          </w:p>
        </w:tc>
        <w:tc>
          <w:tcPr>
            <w:tcW w:w="7863" w:type="dxa"/>
            <w:tcBorders>
              <w:top w:val="single" w:sz="4" w:space="0" w:color="auto"/>
              <w:left w:val="single" w:sz="4" w:space="0" w:color="auto"/>
              <w:bottom w:val="single" w:sz="4" w:space="0" w:color="auto"/>
              <w:right w:val="single" w:sz="4" w:space="0" w:color="auto"/>
            </w:tcBorders>
            <w:shd w:val="clear" w:color="000000" w:fill="FFFFFF"/>
          </w:tcPr>
          <w:p w14:paraId="679CC1BA" w14:textId="77777777" w:rsidR="00A20ABE" w:rsidRPr="00D33CCB" w:rsidRDefault="00A20ABE" w:rsidP="000B75F3">
            <w:pPr>
              <w:rPr>
                <w:sz w:val="16"/>
                <w:szCs w:val="16"/>
              </w:rPr>
            </w:pPr>
            <w:r w:rsidRPr="00D33CCB">
              <w:rPr>
                <w:sz w:val="16"/>
                <w:szCs w:val="16"/>
              </w:rPr>
              <w:t xml:space="preserve">Opdrachtnemer ondertekent binnen 3 maanden na ingangsdatum van de overeenkomst het </w:t>
            </w:r>
            <w:hyperlink r:id="rId122" w:history="1">
              <w:r w:rsidRPr="00D33CCB">
                <w:rPr>
                  <w:color w:val="0000FF"/>
                  <w:sz w:val="16"/>
                  <w:szCs w:val="16"/>
                  <w:u w:val="single"/>
                </w:rPr>
                <w:t>Charter Diversiteit</w:t>
              </w:r>
            </w:hyperlink>
            <w:r w:rsidRPr="00D33CCB">
              <w:rPr>
                <w:sz w:val="16"/>
                <w:szCs w:val="16"/>
              </w:rPr>
              <w:t xml:space="preserve"> en committeert zich er </w:t>
            </w:r>
            <w:r w:rsidRPr="00D33CCB">
              <w:rPr>
                <w:rFonts w:cs="Calibri"/>
                <w:color w:val="000000"/>
                <w:sz w:val="16"/>
                <w:szCs w:val="16"/>
              </w:rPr>
              <w:t>toe een effectief diversiteitsbeleid te bevorderen.</w:t>
            </w:r>
          </w:p>
          <w:p w14:paraId="03C0EE3E" w14:textId="77777777" w:rsidR="00A20ABE" w:rsidRPr="00D33CCB" w:rsidRDefault="00A20ABE" w:rsidP="000B75F3">
            <w:pPr>
              <w:rPr>
                <w:sz w:val="16"/>
                <w:szCs w:val="16"/>
              </w:rPr>
            </w:pPr>
          </w:p>
          <w:p w14:paraId="1B8062B1" w14:textId="77777777" w:rsidR="00A20ABE" w:rsidRPr="00D33CCB" w:rsidRDefault="00A20ABE" w:rsidP="000B75F3">
            <w:pPr>
              <w:rPr>
                <w:b/>
                <w:bCs/>
                <w:sz w:val="16"/>
                <w:szCs w:val="16"/>
              </w:rPr>
            </w:pPr>
            <w:r w:rsidRPr="00D33CCB">
              <w:rPr>
                <w:b/>
                <w:bCs/>
                <w:sz w:val="16"/>
                <w:szCs w:val="16"/>
              </w:rPr>
              <w:t>Wat is een inclusieve organisatie?</w:t>
            </w:r>
          </w:p>
          <w:p w14:paraId="2756F38C" w14:textId="77777777" w:rsidR="00A20ABE" w:rsidRPr="00D33CCB" w:rsidRDefault="00A20ABE" w:rsidP="000B75F3">
            <w:pPr>
              <w:rPr>
                <w:sz w:val="16"/>
                <w:szCs w:val="16"/>
              </w:rPr>
            </w:pPr>
            <w:r w:rsidRPr="00D33CCB">
              <w:rPr>
                <w:sz w:val="16"/>
                <w:szCs w:val="16"/>
              </w:rPr>
              <w:t>Een </w:t>
            </w:r>
            <w:hyperlink r:id="rId123" w:history="1">
              <w:r w:rsidRPr="00D33CCB">
                <w:rPr>
                  <w:rFonts w:cs="Calibri"/>
                  <w:color w:val="0000FF"/>
                  <w:sz w:val="16"/>
                  <w:szCs w:val="16"/>
                  <w:u w:val="single"/>
                </w:rPr>
                <w:t>inclusieve organisatie</w:t>
              </w:r>
              <w:r w:rsidRPr="00D33CCB">
                <w:rPr>
                  <w:color w:val="0000FF"/>
                  <w:sz w:val="16"/>
                  <w:szCs w:val="16"/>
                  <w:u w:val="single"/>
                </w:rPr>
                <w:t> </w:t>
              </w:r>
            </w:hyperlink>
            <w:r w:rsidRPr="00D33CCB">
              <w:rPr>
                <w:sz w:val="16"/>
                <w:szCs w:val="16"/>
              </w:rPr>
              <w:t>maakt zo goed mogelijk gebruik van de diverse talenten en vermogens op de arbeidsmarkt. In een inclusieve werkomgeving komen alle (toekomstige) werknemers tot hun recht, ongeacht hun leeftijd, levensfase, functieverblijfsduur, geslacht of herkomst. Alle medewerkers worden gerespecteerd. Verschillen worden gewaardeerd en zelfs gezocht om voor het werk te benutten.</w:t>
            </w:r>
          </w:p>
          <w:p w14:paraId="4DCA1421" w14:textId="77777777" w:rsidR="00A20ABE" w:rsidRPr="00D33CCB" w:rsidRDefault="00A20ABE" w:rsidP="000B75F3">
            <w:pPr>
              <w:rPr>
                <w:bCs/>
                <w:sz w:val="16"/>
                <w:szCs w:val="16"/>
                <w:highlight w:val="yellow"/>
              </w:rPr>
            </w:pPr>
          </w:p>
          <w:p w14:paraId="5C7320C2" w14:textId="77777777" w:rsidR="00A20ABE" w:rsidRPr="00D33CCB" w:rsidRDefault="00A20ABE" w:rsidP="000B75F3">
            <w:pPr>
              <w:rPr>
                <w:bCs/>
                <w:i/>
                <w:iCs/>
                <w:sz w:val="16"/>
                <w:szCs w:val="16"/>
              </w:rPr>
            </w:pPr>
            <w:r w:rsidRPr="00D33CCB">
              <w:rPr>
                <w:bCs/>
                <w:i/>
                <w:iCs/>
                <w:sz w:val="16"/>
                <w:szCs w:val="16"/>
              </w:rPr>
              <w:t>Rapportage:</w:t>
            </w:r>
          </w:p>
          <w:p w14:paraId="47BCAC76" w14:textId="22ECC5E0" w:rsidR="00A20ABE" w:rsidRPr="00D33CCB" w:rsidRDefault="00A20ABE" w:rsidP="00DA5FE6">
            <w:pPr>
              <w:numPr>
                <w:ilvl w:val="0"/>
                <w:numId w:val="48"/>
              </w:numPr>
              <w:contextualSpacing/>
              <w:rPr>
                <w:bCs/>
                <w:sz w:val="16"/>
                <w:szCs w:val="16"/>
              </w:rPr>
            </w:pPr>
            <w:r w:rsidRPr="00D33CCB">
              <w:rPr>
                <w:bCs/>
                <w:sz w:val="16"/>
                <w:szCs w:val="16"/>
              </w:rPr>
              <w:t xml:space="preserve">Per kalenderjaar conform </w:t>
            </w:r>
            <w:r w:rsidR="004510E8">
              <w:rPr>
                <w:bCs/>
                <w:sz w:val="16"/>
                <w:szCs w:val="16"/>
              </w:rPr>
              <w:t>Bijlage</w:t>
            </w:r>
            <w:r w:rsidRPr="00D33CCB">
              <w:rPr>
                <w:bCs/>
                <w:sz w:val="16"/>
                <w:szCs w:val="16"/>
              </w:rPr>
              <w:t xml:space="preserve"> 10 - Standaard rapportages;</w:t>
            </w:r>
          </w:p>
          <w:p w14:paraId="2C30F99E" w14:textId="77777777" w:rsidR="00A20ABE" w:rsidRPr="00D33CCB" w:rsidRDefault="00A20ABE" w:rsidP="00DA5FE6">
            <w:pPr>
              <w:numPr>
                <w:ilvl w:val="0"/>
                <w:numId w:val="48"/>
              </w:numPr>
              <w:contextualSpacing/>
              <w:rPr>
                <w:sz w:val="16"/>
                <w:szCs w:val="16"/>
              </w:rPr>
            </w:pPr>
            <w:r w:rsidRPr="00D33CCB">
              <w:rPr>
                <w:sz w:val="16"/>
                <w:szCs w:val="16"/>
              </w:rPr>
              <w:t>De rapportage is vormvrij, maar moet voor de bruikbaarheid ervan in het Nederlands of Engels opgesteld zijn.</w:t>
            </w:r>
          </w:p>
          <w:p w14:paraId="016456BB" w14:textId="77777777" w:rsidR="00A20ABE" w:rsidRPr="00D33CCB" w:rsidRDefault="00A20ABE" w:rsidP="00F849B1">
            <w:pPr>
              <w:contextualSpacing/>
              <w:rPr>
                <w:bCs/>
                <w:sz w:val="16"/>
                <w:szCs w:val="16"/>
                <w:highlight w:val="yellow"/>
              </w:rPr>
            </w:pPr>
          </w:p>
        </w:tc>
      </w:tr>
      <w:bookmarkEnd w:id="51"/>
    </w:tbl>
    <w:p w14:paraId="59C5C744" w14:textId="77777777" w:rsidR="00A20ABE" w:rsidRPr="00D33CCB" w:rsidRDefault="00A20ABE" w:rsidP="00A20ABE">
      <w:pPr>
        <w:spacing w:line="240" w:lineRule="auto"/>
        <w:rPr>
          <w:rFonts w:cs="Arial"/>
          <w:b/>
          <w:bCs/>
          <w:iCs/>
          <w:szCs w:val="18"/>
        </w:rPr>
      </w:pPr>
    </w:p>
    <w:p w14:paraId="137A5581" w14:textId="09B67B46" w:rsidR="00A20ABE" w:rsidRPr="00D33CCB" w:rsidRDefault="00A20ABE" w:rsidP="00DA5FE6">
      <w:pPr>
        <w:pStyle w:val="Kop2"/>
        <w:numPr>
          <w:ilvl w:val="1"/>
          <w:numId w:val="66"/>
        </w:numPr>
      </w:pPr>
      <w:bookmarkStart w:id="52" w:name="_Toc153788454"/>
      <w:bookmarkStart w:id="53" w:name="_Toc180152254"/>
      <w:bookmarkStart w:id="54" w:name="_Toc140491077"/>
      <w:r w:rsidRPr="00D33CCB">
        <w:t>Sociale Aspecten (Social Return)</w:t>
      </w:r>
      <w:bookmarkEnd w:id="52"/>
      <w:bookmarkEnd w:id="53"/>
      <w:r w:rsidR="00E14725">
        <w:br/>
      </w:r>
    </w:p>
    <w:bookmarkEnd w:id="54"/>
    <w:p w14:paraId="572F0044" w14:textId="77777777" w:rsidR="00A20ABE" w:rsidRPr="00D33CCB" w:rsidRDefault="00A20ABE" w:rsidP="00A20ABE">
      <w:r w:rsidRPr="00D33CCB">
        <w:rPr>
          <w:noProof/>
        </w:rPr>
        <w:drawing>
          <wp:inline distT="0" distB="0" distL="0" distR="0" wp14:anchorId="20E8FCDA" wp14:editId="2538F0BE">
            <wp:extent cx="3142800" cy="514800"/>
            <wp:effectExtent l="0" t="0" r="635" b="0"/>
            <wp:docPr id="15" name="Afbeelding 15" descr="Afbeelding met tekst, schermopname,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 schermopname, Lettertype, Graphics&#10;&#10;Automatisch gegenereerde beschrijvi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142800" cy="514800"/>
                    </a:xfrm>
                    <a:prstGeom prst="rect">
                      <a:avLst/>
                    </a:prstGeom>
                  </pic:spPr>
                </pic:pic>
              </a:graphicData>
            </a:graphic>
          </wp:inline>
        </w:drawing>
      </w:r>
    </w:p>
    <w:p w14:paraId="412A18B4" w14:textId="77777777" w:rsidR="00A20ABE" w:rsidRPr="00D33CCB" w:rsidRDefault="00A20ABE" w:rsidP="00A20ABE"/>
    <w:p w14:paraId="07028FBB" w14:textId="77777777" w:rsidR="00A20ABE" w:rsidRPr="00D33CCB" w:rsidRDefault="00A20ABE" w:rsidP="00A20ABE">
      <w:r w:rsidRPr="00D33CCB">
        <w:t>Onder social return vallen de hieronder genoemde doelgroepen:</w:t>
      </w:r>
    </w:p>
    <w:p w14:paraId="0850A059" w14:textId="77777777" w:rsidR="00A20ABE" w:rsidRPr="00D33CCB" w:rsidRDefault="00A20ABE" w:rsidP="00DA5FE6">
      <w:pPr>
        <w:numPr>
          <w:ilvl w:val="0"/>
          <w:numId w:val="25"/>
        </w:numPr>
        <w:contextualSpacing/>
      </w:pPr>
      <w:r w:rsidRPr="00D33CCB">
        <w:t>Wet Werk en Bijstand (WWB) gerechtigden, die langer werkloos zijn dan 12 maanden, 50 jaar of ouder zijn en/of die zonder re-integratieondersteuning of andere begeleiding niet zelfstandig aan werk kunnen komen.</w:t>
      </w:r>
    </w:p>
    <w:p w14:paraId="18243EA4" w14:textId="77777777" w:rsidR="00A20ABE" w:rsidRPr="00D33CCB" w:rsidRDefault="00A20ABE" w:rsidP="00DA5FE6">
      <w:pPr>
        <w:numPr>
          <w:ilvl w:val="0"/>
          <w:numId w:val="25"/>
        </w:numPr>
        <w:contextualSpacing/>
      </w:pPr>
      <w:r w:rsidRPr="00D33CCB">
        <w:t>Werkloosheidswet (WW) gerechtigden, die langer werkloos zijn dan 12 maanden, en/of 50 jaar of ouder zijn.</w:t>
      </w:r>
    </w:p>
    <w:p w14:paraId="4183D7EB" w14:textId="77777777" w:rsidR="00A20ABE" w:rsidRPr="00D33CCB" w:rsidRDefault="00A20ABE" w:rsidP="00DA5FE6">
      <w:pPr>
        <w:numPr>
          <w:ilvl w:val="0"/>
          <w:numId w:val="25"/>
        </w:numPr>
        <w:contextualSpacing/>
      </w:pPr>
      <w:r w:rsidRPr="00D33CCB">
        <w:t xml:space="preserve">Wet Werk en Inkomen naar Arbeidsvermogen (WIA) gerechtigden. </w:t>
      </w:r>
    </w:p>
    <w:p w14:paraId="79FF3101" w14:textId="77777777" w:rsidR="00A20ABE" w:rsidRPr="00D33CCB" w:rsidRDefault="00A20ABE" w:rsidP="00DA5FE6">
      <w:pPr>
        <w:numPr>
          <w:ilvl w:val="0"/>
          <w:numId w:val="25"/>
        </w:numPr>
        <w:contextualSpacing/>
      </w:pPr>
      <w:r w:rsidRPr="00D33CCB">
        <w:t>Regeling Werkhervatting Gedeeltelijk Arbeidsgeschikten (WGA) gerechtigden.</w:t>
      </w:r>
    </w:p>
    <w:p w14:paraId="4E07DD03" w14:textId="77777777" w:rsidR="00A20ABE" w:rsidRPr="00D33CCB" w:rsidRDefault="00A20ABE" w:rsidP="00DA5FE6">
      <w:pPr>
        <w:numPr>
          <w:ilvl w:val="0"/>
          <w:numId w:val="25"/>
        </w:numPr>
        <w:contextualSpacing/>
      </w:pPr>
      <w:r w:rsidRPr="00D33CCB">
        <w:t>Wet Arbeidsongeschiktheid zelfstandigen (WAZ) gerechtigden.</w:t>
      </w:r>
    </w:p>
    <w:p w14:paraId="1EB69A6D" w14:textId="77777777" w:rsidR="00A20ABE" w:rsidRPr="00D33CCB" w:rsidRDefault="00A20ABE" w:rsidP="00DA5FE6">
      <w:pPr>
        <w:numPr>
          <w:ilvl w:val="0"/>
          <w:numId w:val="25"/>
        </w:numPr>
        <w:contextualSpacing/>
      </w:pPr>
      <w:r w:rsidRPr="00D33CCB">
        <w:t>Wet Arbeidsongeschiktheidsvoorziening Jonggehandicapten (WAJONG) gerechtigden.</w:t>
      </w:r>
    </w:p>
    <w:p w14:paraId="5E4F155F" w14:textId="77777777" w:rsidR="00A20ABE" w:rsidRPr="00D33CCB" w:rsidRDefault="00A20ABE" w:rsidP="00DA5FE6">
      <w:pPr>
        <w:numPr>
          <w:ilvl w:val="0"/>
          <w:numId w:val="25"/>
        </w:numPr>
        <w:contextualSpacing/>
      </w:pPr>
      <w:r w:rsidRPr="00D33CCB">
        <w:t>Wet Inkomensvoorziening Oudere en gedeeltelijk Arbeidsongeschikte Werkloze werknemers (IOAW) gerechtigden.</w:t>
      </w:r>
    </w:p>
    <w:p w14:paraId="1AF3CC2F" w14:textId="77777777" w:rsidR="00A20ABE" w:rsidRPr="00D33CCB" w:rsidRDefault="00A20ABE" w:rsidP="00DA5FE6">
      <w:pPr>
        <w:numPr>
          <w:ilvl w:val="0"/>
          <w:numId w:val="25"/>
        </w:numPr>
        <w:contextualSpacing/>
      </w:pPr>
      <w:r w:rsidRPr="00D33CCB">
        <w:t>De Wet Inkomensvoorziening Oudere en gedeeltelijk Arbeidsongeschikte gewezen Zelfstandigen (IOAZ) gerechtigden.</w:t>
      </w:r>
    </w:p>
    <w:p w14:paraId="15ECE56B" w14:textId="77777777" w:rsidR="00A20ABE" w:rsidRPr="00D33CCB" w:rsidRDefault="00A20ABE" w:rsidP="00DA5FE6">
      <w:pPr>
        <w:numPr>
          <w:ilvl w:val="0"/>
          <w:numId w:val="25"/>
        </w:numPr>
        <w:contextualSpacing/>
      </w:pPr>
      <w:r w:rsidRPr="00D33CCB">
        <w:t>Wet Sociale Werkvoorziening (WSW) geïndiceerden.</w:t>
      </w:r>
    </w:p>
    <w:p w14:paraId="3C29F225" w14:textId="77777777" w:rsidR="00A20ABE" w:rsidRPr="00D33CCB" w:rsidRDefault="00A20ABE" w:rsidP="00DA5FE6">
      <w:pPr>
        <w:numPr>
          <w:ilvl w:val="0"/>
          <w:numId w:val="25"/>
        </w:numPr>
        <w:contextualSpacing/>
      </w:pPr>
      <w:r w:rsidRPr="00D33CCB">
        <w:t>Leer/werkplekken voor niet uitkeringsgerechtigde werkzoekenden (nuggers).</w:t>
      </w:r>
    </w:p>
    <w:p w14:paraId="303B38BA" w14:textId="77777777" w:rsidR="00A20ABE" w:rsidRPr="00D33CCB" w:rsidRDefault="00A20ABE" w:rsidP="00DA5FE6">
      <w:pPr>
        <w:numPr>
          <w:ilvl w:val="0"/>
          <w:numId w:val="25"/>
        </w:numPr>
        <w:contextualSpacing/>
      </w:pPr>
      <w:r w:rsidRPr="00D33CCB">
        <w:t>Leer/werkplekken voor vroegtijdig schoolverlaters en jongeren met onvoldoende kwalificaties.</w:t>
      </w:r>
    </w:p>
    <w:p w14:paraId="6AFC15C1" w14:textId="77777777" w:rsidR="00A20ABE" w:rsidRPr="00D33CCB" w:rsidRDefault="00A20ABE" w:rsidP="00DA5FE6">
      <w:pPr>
        <w:numPr>
          <w:ilvl w:val="0"/>
          <w:numId w:val="25"/>
        </w:numPr>
        <w:contextualSpacing/>
      </w:pPr>
      <w:r w:rsidRPr="00D33CCB">
        <w:t>Leer/werkplekken in het kader van BOL/BBL opleidingen, VSO en/of praktijkscholen.</w:t>
      </w:r>
    </w:p>
    <w:p w14:paraId="63DB7350" w14:textId="77777777" w:rsidR="00A20ABE" w:rsidRPr="00D33CCB" w:rsidRDefault="00A20ABE" w:rsidP="00A20ABE"/>
    <w:p w14:paraId="74E3BAF9" w14:textId="77777777" w:rsidR="00A20ABE" w:rsidRPr="00D33CCB" w:rsidRDefault="00A20ABE" w:rsidP="00A20ABE">
      <w:r w:rsidRPr="00D33CCB">
        <w:t>Als de in 16.7 onder punt a t/m l genoemde wetten worden opgevolgd door nieuwe wetten, dan verwijzen deze punten voortaan naar deze nieuwe wetgeving.</w:t>
      </w:r>
    </w:p>
    <w:p w14:paraId="5F88C669" w14:textId="77777777" w:rsidR="00A20ABE" w:rsidRPr="00D33CCB" w:rsidRDefault="00A20ABE" w:rsidP="00A20ABE"/>
    <w:p w14:paraId="1D308FF9" w14:textId="77777777" w:rsidR="00A20ABE" w:rsidRPr="00D33CCB" w:rsidRDefault="00A20ABE" w:rsidP="00A20ABE">
      <w:r w:rsidRPr="00D33CCB">
        <w:t xml:space="preserve">Voor meer informatie over het toepassen van social return verwijzen wij u naar </w:t>
      </w:r>
      <w:hyperlink r:id="rId125" w:history="1">
        <w:r w:rsidRPr="00D33CCB">
          <w:rPr>
            <w:color w:val="0000FF"/>
            <w:u w:val="single"/>
          </w:rPr>
          <w:t>www.pianoo.nl</w:t>
        </w:r>
      </w:hyperlink>
      <w:r w:rsidRPr="00D33CCB">
        <w:t>.</w:t>
      </w:r>
    </w:p>
    <w:p w14:paraId="6B101786" w14:textId="77777777" w:rsidR="00A20ABE" w:rsidRPr="00D33CCB" w:rsidRDefault="00A20ABE" w:rsidP="00A20ABE"/>
    <w:p w14:paraId="66D1C3E2" w14:textId="77777777" w:rsidR="008F3AE3" w:rsidRDefault="008F3AE3" w:rsidP="008F3AE3">
      <w:pPr>
        <w:pStyle w:val="Kop3"/>
        <w:numPr>
          <w:ilvl w:val="2"/>
          <w:numId w:val="66"/>
        </w:numPr>
      </w:pPr>
      <w:bookmarkStart w:id="55" w:name="_Toc180152255"/>
      <w:bookmarkStart w:id="56" w:name="_Toc140491078"/>
      <w:r w:rsidRPr="002603B7">
        <w:t>Eisen</w:t>
      </w:r>
      <w:bookmarkEnd w:id="55"/>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A20ABE" w:rsidRPr="00D33CCB" w14:paraId="63AB7039" w14:textId="77777777" w:rsidTr="000B75F3">
        <w:trPr>
          <w:cantSplit/>
          <w:trHeight w:val="284"/>
          <w:tblHeader/>
        </w:trPr>
        <w:tc>
          <w:tcPr>
            <w:tcW w:w="1074" w:type="dxa"/>
            <w:shd w:val="clear" w:color="000000" w:fill="auto"/>
            <w:noWrap/>
            <w:vAlign w:val="center"/>
            <w:hideMark/>
          </w:tcPr>
          <w:bookmarkEnd w:id="56"/>
          <w:p w14:paraId="77A2D009" w14:textId="77777777" w:rsidR="00A20ABE" w:rsidRPr="00D33CCB" w:rsidRDefault="00A20ABE" w:rsidP="000B75F3">
            <w:pPr>
              <w:rPr>
                <w:rFonts w:cs="Arial"/>
                <w:b/>
                <w:color w:val="000000"/>
                <w:sz w:val="16"/>
                <w:szCs w:val="16"/>
              </w:rPr>
            </w:pPr>
            <w:r w:rsidRPr="00D33CCB">
              <w:rPr>
                <w:rFonts w:cs="Arial"/>
                <w:b/>
                <w:color w:val="000000"/>
                <w:sz w:val="16"/>
                <w:szCs w:val="16"/>
              </w:rPr>
              <w:t>Nr.</w:t>
            </w:r>
          </w:p>
        </w:tc>
        <w:tc>
          <w:tcPr>
            <w:tcW w:w="7872" w:type="dxa"/>
            <w:shd w:val="clear" w:color="000000" w:fill="auto"/>
            <w:vAlign w:val="center"/>
            <w:hideMark/>
          </w:tcPr>
          <w:p w14:paraId="3C13EE58" w14:textId="77777777" w:rsidR="00A20ABE" w:rsidRPr="00D33CCB" w:rsidRDefault="00A20ABE" w:rsidP="000B75F3">
            <w:pPr>
              <w:rPr>
                <w:rFonts w:cs="Arial"/>
                <w:b/>
                <w:color w:val="000000"/>
                <w:sz w:val="16"/>
                <w:szCs w:val="16"/>
              </w:rPr>
            </w:pPr>
            <w:r w:rsidRPr="00D33CCB">
              <w:rPr>
                <w:rFonts w:cs="Arial"/>
                <w:b/>
                <w:color w:val="000000"/>
                <w:sz w:val="16"/>
                <w:szCs w:val="16"/>
              </w:rPr>
              <w:t>Omschrijving</w:t>
            </w:r>
          </w:p>
        </w:tc>
      </w:tr>
      <w:tr w:rsidR="00A20ABE" w:rsidRPr="00D33CCB" w14:paraId="6674F2F1" w14:textId="77777777" w:rsidTr="000B75F3">
        <w:trPr>
          <w:cantSplit/>
          <w:trHeight w:val="143"/>
        </w:trPr>
        <w:tc>
          <w:tcPr>
            <w:tcW w:w="1074" w:type="dxa"/>
            <w:shd w:val="clear" w:color="auto" w:fill="auto"/>
          </w:tcPr>
          <w:p w14:paraId="42FD14C5" w14:textId="77777777" w:rsidR="00A20ABE" w:rsidRPr="00D33CCB" w:rsidRDefault="00A20ABE" w:rsidP="000B75F3">
            <w:pPr>
              <w:rPr>
                <w:rFonts w:cs="Arial"/>
                <w:bCs/>
                <w:sz w:val="16"/>
                <w:szCs w:val="16"/>
              </w:rPr>
            </w:pPr>
            <w:r w:rsidRPr="00D33CCB">
              <w:rPr>
                <w:rFonts w:cs="Arial"/>
                <w:bCs/>
                <w:sz w:val="16"/>
                <w:szCs w:val="16"/>
              </w:rPr>
              <w:t>E.16.7.1</w:t>
            </w:r>
          </w:p>
        </w:tc>
        <w:tc>
          <w:tcPr>
            <w:tcW w:w="7872" w:type="dxa"/>
            <w:shd w:val="clear" w:color="000000" w:fill="FFFFFF"/>
            <w:vAlign w:val="center"/>
          </w:tcPr>
          <w:p w14:paraId="0212B026" w14:textId="77777777" w:rsidR="00A20ABE" w:rsidRPr="00D33CCB" w:rsidRDefault="00A20ABE" w:rsidP="000B75F3">
            <w:pPr>
              <w:rPr>
                <w:sz w:val="16"/>
                <w:szCs w:val="16"/>
              </w:rPr>
            </w:pPr>
            <w:r w:rsidRPr="00D33CCB">
              <w:rPr>
                <w:sz w:val="16"/>
                <w:szCs w:val="16"/>
              </w:rPr>
              <w:t xml:space="preserve">Opdrachtnemer hanteert voor de uitvoering van de opdracht een norm van 5% social return op de Loonsom. </w:t>
            </w:r>
          </w:p>
          <w:p w14:paraId="21FC4878" w14:textId="77777777" w:rsidR="00A20ABE" w:rsidRPr="00D33CCB" w:rsidRDefault="00A20ABE" w:rsidP="000B75F3">
            <w:pPr>
              <w:rPr>
                <w:sz w:val="16"/>
                <w:szCs w:val="16"/>
              </w:rPr>
            </w:pPr>
          </w:p>
        </w:tc>
      </w:tr>
      <w:tr w:rsidR="00A20ABE" w:rsidRPr="00D33CCB" w14:paraId="5C864B07" w14:textId="77777777" w:rsidTr="000B75F3">
        <w:trPr>
          <w:trHeight w:val="143"/>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2F99061B" w14:textId="77777777" w:rsidR="00A20ABE" w:rsidRPr="00D33CCB" w:rsidRDefault="00A20ABE" w:rsidP="000B75F3">
            <w:pPr>
              <w:rPr>
                <w:rFonts w:cs="Arial"/>
                <w:bCs/>
                <w:sz w:val="16"/>
                <w:szCs w:val="16"/>
              </w:rPr>
            </w:pPr>
            <w:r w:rsidRPr="00D33CCB">
              <w:rPr>
                <w:rFonts w:cs="Arial"/>
                <w:bCs/>
                <w:sz w:val="16"/>
                <w:szCs w:val="16"/>
              </w:rPr>
              <w:t>E.16.7.2</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1C8C0BA2" w14:textId="4530C810" w:rsidR="00A20ABE" w:rsidRPr="00D33CCB" w:rsidRDefault="00A20ABE" w:rsidP="000B75F3">
            <w:pPr>
              <w:rPr>
                <w:sz w:val="16"/>
                <w:szCs w:val="16"/>
              </w:rPr>
            </w:pPr>
            <w:r w:rsidRPr="00D33CCB">
              <w:rPr>
                <w:sz w:val="16"/>
                <w:szCs w:val="16"/>
              </w:rPr>
              <w:t xml:space="preserve">Opdrachtnemer dient maximaal 3 maanden na ingangsdatum van de Overeenkomst een plan van aanpak / inrichtingsplan in, waarin wordt beschreven op welke manier invulling wordt gegeven aan deze eis. De invulling dient een relatie te hebben met de opdracht, maar hoeft niet in alle gevallen op locaties van de </w:t>
            </w:r>
            <w:r w:rsidR="001B2BF1" w:rsidRPr="00D33CCB">
              <w:rPr>
                <w:sz w:val="16"/>
                <w:szCs w:val="16"/>
              </w:rPr>
              <w:t>Opdrachtnemer</w:t>
            </w:r>
            <w:r w:rsidRPr="00D33CCB">
              <w:rPr>
                <w:sz w:val="16"/>
                <w:szCs w:val="16"/>
              </w:rPr>
              <w:t xml:space="preserve"> te geschieden. In het plan van aanpak moet ook worden beschreven op welke wijze voorkomen wordt dat er verdringing van personeel plaatsvindt door medewerkers uit de doelgroep social return.</w:t>
            </w:r>
          </w:p>
          <w:p w14:paraId="43A706D1" w14:textId="77777777" w:rsidR="00A20ABE" w:rsidRPr="00D33CCB" w:rsidRDefault="00A20ABE" w:rsidP="000B75F3">
            <w:pPr>
              <w:rPr>
                <w:sz w:val="16"/>
                <w:szCs w:val="16"/>
              </w:rPr>
            </w:pPr>
            <w:r w:rsidRPr="00D33CCB">
              <w:rPr>
                <w:sz w:val="16"/>
                <w:szCs w:val="16"/>
              </w:rPr>
              <w:t>De invulling van social return dient in het plan van aanpak te worden onderbouwd op basis van de volgende aspecten:</w:t>
            </w:r>
          </w:p>
          <w:p w14:paraId="79BD45E8" w14:textId="77777777" w:rsidR="00A20ABE" w:rsidRPr="00D33CCB" w:rsidRDefault="00A20ABE" w:rsidP="00DA5FE6">
            <w:pPr>
              <w:numPr>
                <w:ilvl w:val="0"/>
                <w:numId w:val="26"/>
              </w:numPr>
              <w:contextualSpacing/>
              <w:rPr>
                <w:sz w:val="16"/>
                <w:szCs w:val="16"/>
              </w:rPr>
            </w:pPr>
            <w:r w:rsidRPr="00D33CCB">
              <w:rPr>
                <w:sz w:val="16"/>
                <w:szCs w:val="16"/>
              </w:rPr>
              <w:t>totaal aantal in te zetten SR medewerkers (persoon, geen naam i.v.m. AVG);</w:t>
            </w:r>
          </w:p>
          <w:p w14:paraId="6D2FC825" w14:textId="77777777" w:rsidR="00A20ABE" w:rsidRPr="00D33CCB" w:rsidRDefault="00A20ABE" w:rsidP="00DA5FE6">
            <w:pPr>
              <w:numPr>
                <w:ilvl w:val="0"/>
                <w:numId w:val="26"/>
              </w:numPr>
              <w:contextualSpacing/>
              <w:rPr>
                <w:sz w:val="16"/>
                <w:szCs w:val="16"/>
              </w:rPr>
            </w:pPr>
            <w:r w:rsidRPr="00D33CCB">
              <w:rPr>
                <w:sz w:val="16"/>
                <w:szCs w:val="16"/>
              </w:rPr>
              <w:t>periode van inzet SR medewerkers;</w:t>
            </w:r>
          </w:p>
          <w:p w14:paraId="5D1E1ED0" w14:textId="77777777" w:rsidR="00A20ABE" w:rsidRPr="00D33CCB" w:rsidRDefault="00A20ABE" w:rsidP="00DA5FE6">
            <w:pPr>
              <w:numPr>
                <w:ilvl w:val="0"/>
                <w:numId w:val="26"/>
              </w:numPr>
              <w:contextualSpacing/>
              <w:rPr>
                <w:sz w:val="16"/>
                <w:szCs w:val="16"/>
              </w:rPr>
            </w:pPr>
            <w:r w:rsidRPr="00D33CCB">
              <w:rPr>
                <w:sz w:val="16"/>
                <w:szCs w:val="16"/>
              </w:rPr>
              <w:t>indicatie in te zetten medewerkers (bijv. WWB, WSW, WIA etc.);</w:t>
            </w:r>
          </w:p>
          <w:p w14:paraId="6790F6A4" w14:textId="77777777" w:rsidR="00A20ABE" w:rsidRPr="00D33CCB" w:rsidRDefault="00A20ABE" w:rsidP="00DA5FE6">
            <w:pPr>
              <w:numPr>
                <w:ilvl w:val="0"/>
                <w:numId w:val="26"/>
              </w:numPr>
              <w:contextualSpacing/>
              <w:rPr>
                <w:sz w:val="16"/>
                <w:szCs w:val="16"/>
              </w:rPr>
            </w:pPr>
            <w:r w:rsidRPr="00D33CCB">
              <w:rPr>
                <w:sz w:val="16"/>
                <w:szCs w:val="16"/>
              </w:rPr>
              <w:t>wervingskanaal (bijv. gemeente, UWV etc.);</w:t>
            </w:r>
          </w:p>
          <w:p w14:paraId="3F52CCB1" w14:textId="77777777" w:rsidR="00A20ABE" w:rsidRPr="00D33CCB" w:rsidRDefault="00A20ABE" w:rsidP="00DA5FE6">
            <w:pPr>
              <w:numPr>
                <w:ilvl w:val="0"/>
                <w:numId w:val="26"/>
              </w:numPr>
              <w:contextualSpacing/>
              <w:rPr>
                <w:sz w:val="16"/>
                <w:szCs w:val="16"/>
              </w:rPr>
            </w:pPr>
            <w:r w:rsidRPr="00D33CCB">
              <w:rPr>
                <w:sz w:val="16"/>
                <w:szCs w:val="16"/>
              </w:rPr>
              <w:t>over het contract te halen waarde van de Loonsom.</w:t>
            </w:r>
          </w:p>
          <w:p w14:paraId="66837758" w14:textId="77777777" w:rsidR="00A20ABE" w:rsidRPr="00D33CCB" w:rsidRDefault="00A20ABE" w:rsidP="000B75F3">
            <w:pPr>
              <w:rPr>
                <w:sz w:val="16"/>
                <w:szCs w:val="16"/>
              </w:rPr>
            </w:pPr>
          </w:p>
        </w:tc>
      </w:tr>
      <w:tr w:rsidR="00A20ABE" w:rsidRPr="00D33CCB" w14:paraId="4C93DC40" w14:textId="77777777" w:rsidTr="000B75F3">
        <w:trPr>
          <w:cantSplit/>
          <w:trHeight w:val="143"/>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26F92024" w14:textId="77777777" w:rsidR="00A20ABE" w:rsidRPr="00D33CCB" w:rsidRDefault="00A20ABE" w:rsidP="000B75F3">
            <w:pPr>
              <w:rPr>
                <w:rFonts w:cs="Arial"/>
                <w:bCs/>
                <w:sz w:val="16"/>
                <w:szCs w:val="16"/>
              </w:rPr>
            </w:pPr>
            <w:r w:rsidRPr="00D33CCB">
              <w:rPr>
                <w:rFonts w:cs="Arial"/>
                <w:bCs/>
                <w:sz w:val="16"/>
                <w:szCs w:val="16"/>
              </w:rPr>
              <w:t>E.16.7.3</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3E52BB54" w14:textId="77777777" w:rsidR="00A20ABE" w:rsidRPr="00D33CCB" w:rsidRDefault="00A20ABE" w:rsidP="000B75F3">
            <w:pPr>
              <w:rPr>
                <w:sz w:val="16"/>
                <w:szCs w:val="16"/>
              </w:rPr>
            </w:pPr>
            <w:r w:rsidRPr="00D33CCB">
              <w:rPr>
                <w:sz w:val="16"/>
                <w:szCs w:val="16"/>
              </w:rPr>
              <w:t>De opdrachtnemer dient periodiek te rapporteren over de uitvoer van social return op basis van een verantwoordingsformulier conform onderstaande aspecten:</w:t>
            </w:r>
          </w:p>
          <w:p w14:paraId="06E94C7A" w14:textId="77777777" w:rsidR="00A20ABE" w:rsidRPr="00D33CCB" w:rsidRDefault="00A20ABE" w:rsidP="00DA5FE6">
            <w:pPr>
              <w:numPr>
                <w:ilvl w:val="0"/>
                <w:numId w:val="27"/>
              </w:numPr>
              <w:contextualSpacing/>
              <w:rPr>
                <w:sz w:val="16"/>
                <w:szCs w:val="16"/>
              </w:rPr>
            </w:pPr>
            <w:r w:rsidRPr="00D33CCB">
              <w:rPr>
                <w:sz w:val="16"/>
                <w:szCs w:val="16"/>
              </w:rPr>
              <w:t>totaal aantal ingezette SR medewerkers (persoon, geen naam vanwege AVG);</w:t>
            </w:r>
          </w:p>
          <w:p w14:paraId="3F279852" w14:textId="77777777" w:rsidR="00A20ABE" w:rsidRPr="00D33CCB" w:rsidRDefault="00A20ABE" w:rsidP="00DA5FE6">
            <w:pPr>
              <w:numPr>
                <w:ilvl w:val="0"/>
                <w:numId w:val="27"/>
              </w:numPr>
              <w:contextualSpacing/>
              <w:rPr>
                <w:sz w:val="16"/>
                <w:szCs w:val="16"/>
              </w:rPr>
            </w:pPr>
            <w:r w:rsidRPr="00D33CCB">
              <w:rPr>
                <w:sz w:val="16"/>
                <w:szCs w:val="16"/>
              </w:rPr>
              <w:t>periode van inzet SR medewerkers;</w:t>
            </w:r>
          </w:p>
          <w:p w14:paraId="6D0B5DE0" w14:textId="77777777" w:rsidR="00A20ABE" w:rsidRPr="00D33CCB" w:rsidRDefault="00A20ABE" w:rsidP="00DA5FE6">
            <w:pPr>
              <w:numPr>
                <w:ilvl w:val="0"/>
                <w:numId w:val="27"/>
              </w:numPr>
              <w:contextualSpacing/>
              <w:rPr>
                <w:sz w:val="16"/>
                <w:szCs w:val="16"/>
              </w:rPr>
            </w:pPr>
            <w:r w:rsidRPr="00D33CCB">
              <w:rPr>
                <w:sz w:val="16"/>
                <w:szCs w:val="16"/>
              </w:rPr>
              <w:t>indicatie ingezette medewerkers (bijv. WWB, WSW, WIA etc.);</w:t>
            </w:r>
          </w:p>
          <w:p w14:paraId="681D3D47" w14:textId="77777777" w:rsidR="00A20ABE" w:rsidRPr="00D33CCB" w:rsidRDefault="00A20ABE" w:rsidP="00DA5FE6">
            <w:pPr>
              <w:numPr>
                <w:ilvl w:val="0"/>
                <w:numId w:val="27"/>
              </w:numPr>
              <w:contextualSpacing/>
              <w:rPr>
                <w:sz w:val="16"/>
                <w:szCs w:val="16"/>
              </w:rPr>
            </w:pPr>
            <w:r w:rsidRPr="00D33CCB">
              <w:rPr>
                <w:sz w:val="16"/>
                <w:szCs w:val="16"/>
              </w:rPr>
              <w:t>wervingskanaal (bijv. gemeente, UWV etc.);</w:t>
            </w:r>
          </w:p>
          <w:p w14:paraId="44C4C401" w14:textId="77777777" w:rsidR="00A20ABE" w:rsidRPr="00D33CCB" w:rsidRDefault="00A20ABE" w:rsidP="00DA5FE6">
            <w:pPr>
              <w:numPr>
                <w:ilvl w:val="0"/>
                <w:numId w:val="27"/>
              </w:numPr>
              <w:contextualSpacing/>
              <w:rPr>
                <w:sz w:val="16"/>
                <w:szCs w:val="16"/>
              </w:rPr>
            </w:pPr>
            <w:r w:rsidRPr="00D33CCB">
              <w:rPr>
                <w:sz w:val="16"/>
                <w:szCs w:val="16"/>
              </w:rPr>
              <w:t>over deze periode gehaalde waarde van de Loonsom.</w:t>
            </w:r>
          </w:p>
          <w:p w14:paraId="4BA033D4" w14:textId="77777777" w:rsidR="00A20ABE" w:rsidRPr="00D33CCB" w:rsidRDefault="00A20ABE" w:rsidP="000B75F3">
            <w:pPr>
              <w:rPr>
                <w:sz w:val="16"/>
                <w:szCs w:val="16"/>
              </w:rPr>
            </w:pPr>
          </w:p>
          <w:p w14:paraId="5BF12135" w14:textId="77777777" w:rsidR="00A20ABE" w:rsidRPr="00D33CCB" w:rsidRDefault="00A20ABE" w:rsidP="000B75F3">
            <w:pPr>
              <w:rPr>
                <w:sz w:val="16"/>
                <w:szCs w:val="16"/>
              </w:rPr>
            </w:pPr>
            <w:r w:rsidRPr="00D33CCB">
              <w:rPr>
                <w:sz w:val="16"/>
                <w:szCs w:val="16"/>
              </w:rPr>
              <w:t xml:space="preserve">Indien gebruik wordt gemaakt van </w:t>
            </w:r>
            <w:hyperlink r:id="rId126" w:history="1">
              <w:r w:rsidRPr="00D33CCB">
                <w:rPr>
                  <w:color w:val="0000FF"/>
                  <w:sz w:val="16"/>
                  <w:szCs w:val="16"/>
                  <w:u w:val="single"/>
                </w:rPr>
                <w:t>Wizzr</w:t>
              </w:r>
            </w:hyperlink>
            <w:r w:rsidRPr="00D33CCB">
              <w:rPr>
                <w:sz w:val="16"/>
                <w:szCs w:val="16"/>
              </w:rPr>
              <w:t>, vervalt voor Opdrachtnemer de bovenstaande rapportagewijze en geschiedt verantwoording middels de software.</w:t>
            </w:r>
          </w:p>
        </w:tc>
      </w:tr>
    </w:tbl>
    <w:p w14:paraId="5F754F9A" w14:textId="77777777" w:rsidR="00A20ABE" w:rsidRPr="00D33CCB" w:rsidRDefault="00A20ABE" w:rsidP="00A20ABE"/>
    <w:p w14:paraId="23BF5B82" w14:textId="77CEBC4B" w:rsidR="008F3AE3" w:rsidRDefault="008F3AE3" w:rsidP="008F3AE3">
      <w:pPr>
        <w:pStyle w:val="Kop3"/>
        <w:numPr>
          <w:ilvl w:val="2"/>
          <w:numId w:val="66"/>
        </w:numPr>
      </w:pPr>
      <w:bookmarkStart w:id="57" w:name="_Toc180152256"/>
      <w:bookmarkStart w:id="58" w:name="_Toc140491079"/>
      <w:r>
        <w:t>Wensen</w:t>
      </w:r>
      <w:bookmarkEnd w:id="57"/>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A20ABE" w:rsidRPr="00D33CCB" w14:paraId="0047B3D8" w14:textId="77777777" w:rsidTr="000B75F3">
        <w:trPr>
          <w:cantSplit/>
          <w:trHeight w:val="284"/>
          <w:tblHeader/>
        </w:trPr>
        <w:tc>
          <w:tcPr>
            <w:tcW w:w="1149" w:type="dxa"/>
            <w:shd w:val="clear" w:color="000000" w:fill="auto"/>
            <w:noWrap/>
            <w:vAlign w:val="center"/>
            <w:hideMark/>
          </w:tcPr>
          <w:p w14:paraId="4C5B2A9D" w14:textId="77777777" w:rsidR="00A20ABE" w:rsidRPr="00D33CCB" w:rsidRDefault="00A20ABE" w:rsidP="000B75F3">
            <w:pPr>
              <w:rPr>
                <w:rFonts w:cs="Arial"/>
                <w:b/>
                <w:color w:val="000000"/>
                <w:sz w:val="16"/>
                <w:szCs w:val="16"/>
              </w:rPr>
            </w:pPr>
            <w:bookmarkStart w:id="59" w:name="_Hlk139447654"/>
            <w:bookmarkEnd w:id="58"/>
            <w:r w:rsidRPr="00D33CCB">
              <w:rPr>
                <w:rFonts w:cs="Arial"/>
                <w:b/>
                <w:color w:val="000000"/>
                <w:sz w:val="16"/>
                <w:szCs w:val="16"/>
              </w:rPr>
              <w:t>Nr.</w:t>
            </w:r>
          </w:p>
        </w:tc>
        <w:tc>
          <w:tcPr>
            <w:tcW w:w="6096" w:type="dxa"/>
            <w:shd w:val="clear" w:color="000000" w:fill="auto"/>
            <w:vAlign w:val="center"/>
            <w:hideMark/>
          </w:tcPr>
          <w:p w14:paraId="607EA08D" w14:textId="77777777" w:rsidR="00A20ABE" w:rsidRPr="00D33CCB" w:rsidRDefault="00A20ABE" w:rsidP="000B75F3">
            <w:pPr>
              <w:rPr>
                <w:rFonts w:cs="Arial"/>
                <w:b/>
                <w:color w:val="000000"/>
                <w:sz w:val="16"/>
                <w:szCs w:val="16"/>
              </w:rPr>
            </w:pPr>
            <w:r w:rsidRPr="00D33CCB">
              <w:rPr>
                <w:rFonts w:cs="Arial"/>
                <w:b/>
                <w:color w:val="000000"/>
                <w:sz w:val="16"/>
                <w:szCs w:val="16"/>
              </w:rPr>
              <w:t>Omschrijving</w:t>
            </w:r>
          </w:p>
        </w:tc>
        <w:tc>
          <w:tcPr>
            <w:tcW w:w="850" w:type="dxa"/>
            <w:shd w:val="clear" w:color="000000" w:fill="auto"/>
            <w:vAlign w:val="center"/>
          </w:tcPr>
          <w:p w14:paraId="74E2210E" w14:textId="77777777" w:rsidR="00A20ABE" w:rsidRPr="00D33CCB" w:rsidRDefault="00A20ABE" w:rsidP="000B75F3">
            <w:pPr>
              <w:jc w:val="center"/>
              <w:rPr>
                <w:rFonts w:cs="Arial"/>
                <w:b/>
                <w:color w:val="000000"/>
                <w:sz w:val="16"/>
                <w:szCs w:val="16"/>
              </w:rPr>
            </w:pPr>
            <w:r w:rsidRPr="00D33CCB">
              <w:rPr>
                <w:rFonts w:cs="Arial"/>
                <w:b/>
                <w:color w:val="000000"/>
                <w:sz w:val="16"/>
                <w:szCs w:val="16"/>
              </w:rPr>
              <w:t>C/NC</w:t>
            </w:r>
          </w:p>
        </w:tc>
        <w:tc>
          <w:tcPr>
            <w:tcW w:w="846" w:type="dxa"/>
            <w:shd w:val="clear" w:color="000000" w:fill="auto"/>
            <w:vAlign w:val="center"/>
            <w:hideMark/>
          </w:tcPr>
          <w:p w14:paraId="221AFC24" w14:textId="77777777" w:rsidR="00A20ABE" w:rsidRPr="00D33CCB" w:rsidRDefault="00A20ABE" w:rsidP="000B75F3">
            <w:pPr>
              <w:rPr>
                <w:rFonts w:cs="Arial"/>
                <w:b/>
                <w:color w:val="000000"/>
                <w:sz w:val="16"/>
                <w:szCs w:val="16"/>
              </w:rPr>
            </w:pPr>
            <w:r w:rsidRPr="00D33CCB">
              <w:rPr>
                <w:rFonts w:cs="Arial"/>
                <w:b/>
                <w:color w:val="000000"/>
                <w:sz w:val="16"/>
                <w:szCs w:val="16"/>
              </w:rPr>
              <w:t>Punten</w:t>
            </w:r>
          </w:p>
        </w:tc>
      </w:tr>
      <w:tr w:rsidR="00A20ABE" w:rsidRPr="00D33CCB" w14:paraId="25BB6BC8" w14:textId="77777777" w:rsidTr="000B75F3">
        <w:trPr>
          <w:cantSplit/>
          <w:trHeight w:val="227"/>
        </w:trPr>
        <w:tc>
          <w:tcPr>
            <w:tcW w:w="1149" w:type="dxa"/>
            <w:shd w:val="clear" w:color="auto" w:fill="auto"/>
          </w:tcPr>
          <w:p w14:paraId="59CB12E0" w14:textId="77777777" w:rsidR="00A20ABE" w:rsidRPr="00D33CCB" w:rsidRDefault="00A20ABE" w:rsidP="000B75F3">
            <w:pPr>
              <w:spacing w:line="240" w:lineRule="exact"/>
              <w:rPr>
                <w:rFonts w:cs="Arial"/>
                <w:bCs/>
                <w:sz w:val="16"/>
                <w:szCs w:val="16"/>
              </w:rPr>
            </w:pPr>
            <w:r w:rsidRPr="00D33CCB">
              <w:rPr>
                <w:rFonts w:cs="Arial"/>
                <w:bCs/>
                <w:sz w:val="16"/>
                <w:szCs w:val="16"/>
              </w:rPr>
              <w:t>W.16.7.1</w:t>
            </w:r>
          </w:p>
        </w:tc>
        <w:tc>
          <w:tcPr>
            <w:tcW w:w="6096" w:type="dxa"/>
            <w:shd w:val="clear" w:color="000000" w:fill="FFFFFF"/>
          </w:tcPr>
          <w:p w14:paraId="5E9FF810" w14:textId="77777777" w:rsidR="00A20ABE" w:rsidRPr="00D33CCB" w:rsidRDefault="00A20ABE" w:rsidP="000B75F3">
            <w:pPr>
              <w:rPr>
                <w:sz w:val="16"/>
                <w:szCs w:val="16"/>
              </w:rPr>
            </w:pPr>
            <w:r w:rsidRPr="00D33CCB">
              <w:rPr>
                <w:sz w:val="16"/>
                <w:szCs w:val="16"/>
              </w:rPr>
              <w:t>Naarmate de Opdrachtnemer voor de uitvoering van de opdracht een hoger percentage social return op de Loonsom aanbiedt, wordt de inschrijving hoger gewaardeerd.</w:t>
            </w:r>
          </w:p>
          <w:p w14:paraId="39FC5A20" w14:textId="77777777" w:rsidR="00A20ABE" w:rsidRPr="00D33CCB" w:rsidRDefault="00A20ABE" w:rsidP="000B75F3">
            <w:pPr>
              <w:rPr>
                <w:sz w:val="16"/>
                <w:szCs w:val="16"/>
              </w:rPr>
            </w:pPr>
          </w:p>
          <w:p w14:paraId="211A4F13" w14:textId="77777777" w:rsidR="00A20ABE" w:rsidRPr="00D33CCB" w:rsidRDefault="00A20ABE" w:rsidP="000B75F3">
            <w:pPr>
              <w:rPr>
                <w:sz w:val="16"/>
                <w:szCs w:val="16"/>
              </w:rPr>
            </w:pPr>
            <w:r w:rsidRPr="00D33CCB">
              <w:rPr>
                <w:sz w:val="16"/>
                <w:szCs w:val="16"/>
              </w:rPr>
              <w:t>Opdrachtnemer hanteert voor de uitvoering van de opdracht een norm van 7,5% social return op de Loonsom.</w:t>
            </w:r>
          </w:p>
          <w:p w14:paraId="09585064" w14:textId="77777777" w:rsidR="00A20ABE" w:rsidRPr="00D33CCB" w:rsidRDefault="00A20ABE" w:rsidP="000B75F3">
            <w:pPr>
              <w:rPr>
                <w:sz w:val="16"/>
                <w:szCs w:val="16"/>
              </w:rPr>
            </w:pPr>
          </w:p>
          <w:p w14:paraId="1C10C08E" w14:textId="77777777" w:rsidR="00A20ABE" w:rsidRPr="00D33CCB" w:rsidRDefault="00A20ABE" w:rsidP="000B75F3">
            <w:pPr>
              <w:rPr>
                <w:rFonts w:cs="Arial"/>
                <w:b/>
                <w:bCs/>
                <w:sz w:val="16"/>
                <w:szCs w:val="16"/>
              </w:rPr>
            </w:pPr>
            <w:r w:rsidRPr="00D33CCB">
              <w:rPr>
                <w:rFonts w:cs="Arial"/>
                <w:b/>
                <w:bCs/>
                <w:sz w:val="16"/>
                <w:szCs w:val="16"/>
              </w:rPr>
              <w:t>Bewijsmiddelen te overleggen als Bijlage J bij inschrijving:</w:t>
            </w:r>
          </w:p>
          <w:p w14:paraId="49B7D237" w14:textId="77777777" w:rsidR="00A20ABE" w:rsidRPr="00D33CCB" w:rsidRDefault="00A20ABE" w:rsidP="00DA5FE6">
            <w:pPr>
              <w:numPr>
                <w:ilvl w:val="0"/>
                <w:numId w:val="36"/>
              </w:numPr>
              <w:contextualSpacing/>
              <w:rPr>
                <w:rFonts w:cs="Arial"/>
                <w:sz w:val="16"/>
                <w:szCs w:val="16"/>
              </w:rPr>
            </w:pPr>
            <w:r w:rsidRPr="00D33CCB">
              <w:rPr>
                <w:rFonts w:cs="Arial"/>
                <w:sz w:val="16"/>
                <w:szCs w:val="16"/>
              </w:rPr>
              <w:t>Indien Inschrijver deze wens conformeert, vormt dit een bijzondere uitvoeringsvoorwaarde van de Prestatie en wordt dit percentage Social Return op de Loonsom opgenomen in de Raamovereenkomst als contracteis.</w:t>
            </w:r>
          </w:p>
          <w:p w14:paraId="2C085E86" w14:textId="77777777" w:rsidR="00A20ABE" w:rsidRPr="00D33CCB" w:rsidRDefault="00A20ABE" w:rsidP="000B75F3">
            <w:pPr>
              <w:rPr>
                <w:sz w:val="16"/>
                <w:szCs w:val="16"/>
              </w:rPr>
            </w:pPr>
          </w:p>
        </w:tc>
        <w:tc>
          <w:tcPr>
            <w:tcW w:w="850" w:type="dxa"/>
            <w:shd w:val="clear" w:color="auto" w:fill="auto"/>
            <w:vAlign w:val="center"/>
          </w:tcPr>
          <w:p w14:paraId="581F0CA6" w14:textId="77777777" w:rsidR="00A20ABE" w:rsidRPr="00D33CCB" w:rsidRDefault="00A20ABE" w:rsidP="000B75F3">
            <w:pPr>
              <w:spacing w:line="240" w:lineRule="exact"/>
              <w:rPr>
                <w:rFonts w:cs="Arial"/>
                <w:sz w:val="16"/>
                <w:szCs w:val="16"/>
              </w:rPr>
            </w:pPr>
          </w:p>
        </w:tc>
        <w:tc>
          <w:tcPr>
            <w:tcW w:w="846" w:type="dxa"/>
            <w:shd w:val="clear" w:color="auto" w:fill="auto"/>
          </w:tcPr>
          <w:p w14:paraId="3A353191" w14:textId="77777777" w:rsidR="00A20ABE" w:rsidRPr="00D33CCB" w:rsidRDefault="00A20ABE" w:rsidP="000B75F3">
            <w:pPr>
              <w:rPr>
                <w:sz w:val="16"/>
                <w:szCs w:val="16"/>
              </w:rPr>
            </w:pPr>
          </w:p>
        </w:tc>
      </w:tr>
      <w:tr w:rsidR="00A20ABE" w:rsidRPr="00D33CCB" w14:paraId="4B50EAA2" w14:textId="77777777" w:rsidTr="000B75F3">
        <w:trPr>
          <w:cantSplit/>
          <w:trHeight w:val="227"/>
        </w:trPr>
        <w:tc>
          <w:tcPr>
            <w:tcW w:w="1149" w:type="dxa"/>
            <w:shd w:val="clear" w:color="auto" w:fill="auto"/>
          </w:tcPr>
          <w:p w14:paraId="2222A4E9" w14:textId="77777777" w:rsidR="00A20ABE" w:rsidRPr="00D33CCB" w:rsidRDefault="00A20ABE" w:rsidP="000B75F3">
            <w:pPr>
              <w:spacing w:line="240" w:lineRule="exact"/>
              <w:rPr>
                <w:rFonts w:cs="Arial"/>
                <w:bCs/>
                <w:sz w:val="16"/>
                <w:szCs w:val="16"/>
              </w:rPr>
            </w:pPr>
            <w:r w:rsidRPr="00D33CCB">
              <w:rPr>
                <w:rFonts w:cs="Arial"/>
                <w:bCs/>
                <w:sz w:val="16"/>
                <w:szCs w:val="16"/>
              </w:rPr>
              <w:t>W.16.7.</w:t>
            </w:r>
            <w:r>
              <w:rPr>
                <w:rFonts w:cs="Arial"/>
                <w:bCs/>
                <w:sz w:val="16"/>
                <w:szCs w:val="16"/>
              </w:rPr>
              <w:t>2</w:t>
            </w:r>
          </w:p>
        </w:tc>
        <w:tc>
          <w:tcPr>
            <w:tcW w:w="6096" w:type="dxa"/>
            <w:shd w:val="clear" w:color="000000" w:fill="FFFFFF"/>
          </w:tcPr>
          <w:p w14:paraId="261D3C8A" w14:textId="77777777" w:rsidR="00A20ABE" w:rsidRPr="00D33CCB" w:rsidRDefault="00A20ABE" w:rsidP="000B75F3">
            <w:pPr>
              <w:rPr>
                <w:sz w:val="16"/>
                <w:szCs w:val="16"/>
              </w:rPr>
            </w:pPr>
            <w:r w:rsidRPr="00D33CCB">
              <w:rPr>
                <w:sz w:val="16"/>
                <w:szCs w:val="16"/>
              </w:rPr>
              <w:t>Naarmate de Opdrachtnemer voor de uitvoering van de opdracht een hoger percentage social return op de Loonsom aanbiedt, wordt de inschrijving hoger gewaardeerd.</w:t>
            </w:r>
          </w:p>
          <w:p w14:paraId="4AA82EF5" w14:textId="77777777" w:rsidR="00A20ABE" w:rsidRPr="00D33CCB" w:rsidRDefault="00A20ABE" w:rsidP="000B75F3">
            <w:pPr>
              <w:rPr>
                <w:sz w:val="16"/>
                <w:szCs w:val="16"/>
              </w:rPr>
            </w:pPr>
          </w:p>
          <w:p w14:paraId="311E4904" w14:textId="77777777" w:rsidR="00A20ABE" w:rsidRPr="00D33CCB" w:rsidRDefault="00A20ABE" w:rsidP="000B75F3">
            <w:pPr>
              <w:rPr>
                <w:sz w:val="16"/>
                <w:szCs w:val="16"/>
              </w:rPr>
            </w:pPr>
            <w:r w:rsidRPr="00D33CCB">
              <w:rPr>
                <w:sz w:val="16"/>
                <w:szCs w:val="16"/>
              </w:rPr>
              <w:t xml:space="preserve">Opdrachtnemer hanteert voor de uitvoering van de opdracht een norm van </w:t>
            </w:r>
            <w:r>
              <w:rPr>
                <w:sz w:val="16"/>
                <w:szCs w:val="16"/>
              </w:rPr>
              <w:t>10,0</w:t>
            </w:r>
            <w:r w:rsidRPr="00D33CCB">
              <w:rPr>
                <w:sz w:val="16"/>
                <w:szCs w:val="16"/>
              </w:rPr>
              <w:t>% social return op de Loonsom.</w:t>
            </w:r>
          </w:p>
          <w:p w14:paraId="71E3FA63" w14:textId="77777777" w:rsidR="00A20ABE" w:rsidRPr="00D33CCB" w:rsidRDefault="00A20ABE" w:rsidP="000B75F3">
            <w:pPr>
              <w:rPr>
                <w:sz w:val="16"/>
                <w:szCs w:val="16"/>
              </w:rPr>
            </w:pPr>
          </w:p>
          <w:p w14:paraId="5209A34C" w14:textId="77777777" w:rsidR="00A20ABE" w:rsidRPr="00D33CCB" w:rsidRDefault="00A20ABE" w:rsidP="000B75F3">
            <w:pPr>
              <w:rPr>
                <w:rFonts w:cs="Arial"/>
                <w:b/>
                <w:bCs/>
                <w:sz w:val="16"/>
                <w:szCs w:val="16"/>
              </w:rPr>
            </w:pPr>
            <w:r w:rsidRPr="00D33CCB">
              <w:rPr>
                <w:rFonts w:cs="Arial"/>
                <w:b/>
                <w:bCs/>
                <w:sz w:val="16"/>
                <w:szCs w:val="16"/>
              </w:rPr>
              <w:t>Bewijsmiddelen te overleggen als Bijlage J bij inschrijving:</w:t>
            </w:r>
          </w:p>
          <w:p w14:paraId="56CA73D9" w14:textId="77777777" w:rsidR="00A20ABE" w:rsidRPr="00D33CCB" w:rsidRDefault="00A20ABE" w:rsidP="00DA5FE6">
            <w:pPr>
              <w:numPr>
                <w:ilvl w:val="0"/>
                <w:numId w:val="36"/>
              </w:numPr>
              <w:contextualSpacing/>
              <w:rPr>
                <w:rFonts w:cs="Arial"/>
                <w:sz w:val="16"/>
                <w:szCs w:val="16"/>
              </w:rPr>
            </w:pPr>
            <w:r w:rsidRPr="00D33CCB">
              <w:rPr>
                <w:rFonts w:cs="Arial"/>
                <w:sz w:val="16"/>
                <w:szCs w:val="16"/>
              </w:rPr>
              <w:t>Indien Inschrijver deze wens conformeert, vormt dit een bijzondere uitvoeringsvoorwaarde van de Prestatie en wordt dit percentage Social Return op de Loonsom opgenomen in de Raamovereenkomst als contracteis.</w:t>
            </w:r>
          </w:p>
          <w:p w14:paraId="2FCB327C" w14:textId="77777777" w:rsidR="00A20ABE" w:rsidRPr="00D33CCB" w:rsidRDefault="00A20ABE" w:rsidP="000B75F3">
            <w:pPr>
              <w:rPr>
                <w:sz w:val="16"/>
                <w:szCs w:val="16"/>
              </w:rPr>
            </w:pPr>
          </w:p>
        </w:tc>
        <w:tc>
          <w:tcPr>
            <w:tcW w:w="850" w:type="dxa"/>
            <w:shd w:val="clear" w:color="auto" w:fill="auto"/>
            <w:vAlign w:val="center"/>
          </w:tcPr>
          <w:p w14:paraId="215C930B" w14:textId="77777777" w:rsidR="00A20ABE" w:rsidRPr="00D33CCB" w:rsidRDefault="00A20ABE" w:rsidP="000B75F3">
            <w:pPr>
              <w:spacing w:line="240" w:lineRule="exact"/>
              <w:rPr>
                <w:rFonts w:cs="Arial"/>
                <w:sz w:val="16"/>
                <w:szCs w:val="16"/>
              </w:rPr>
            </w:pPr>
          </w:p>
        </w:tc>
        <w:tc>
          <w:tcPr>
            <w:tcW w:w="846" w:type="dxa"/>
            <w:shd w:val="clear" w:color="auto" w:fill="auto"/>
          </w:tcPr>
          <w:p w14:paraId="7781D839" w14:textId="77777777" w:rsidR="00A20ABE" w:rsidRPr="00D33CCB" w:rsidRDefault="00A20ABE" w:rsidP="000B75F3">
            <w:pPr>
              <w:rPr>
                <w:sz w:val="16"/>
                <w:szCs w:val="16"/>
              </w:rPr>
            </w:pPr>
          </w:p>
        </w:tc>
      </w:tr>
      <w:bookmarkEnd w:id="59"/>
    </w:tbl>
    <w:p w14:paraId="7A46204A" w14:textId="77777777" w:rsidR="00A20ABE" w:rsidRPr="00D33CCB" w:rsidRDefault="00A20ABE" w:rsidP="00A20ABE"/>
    <w:p w14:paraId="6F51B61C" w14:textId="77777777" w:rsidR="00A20ABE" w:rsidRPr="00D33CCB" w:rsidRDefault="00A20ABE" w:rsidP="00A20ABE"/>
    <w:p w14:paraId="2CC43A7F" w14:textId="77777777" w:rsidR="00A20ABE" w:rsidRPr="00D33CCB" w:rsidRDefault="00A20ABE" w:rsidP="00A20ABE"/>
    <w:p w14:paraId="7F04EA62" w14:textId="77777777" w:rsidR="00A20ABE" w:rsidRPr="00D33CCB" w:rsidRDefault="00A20ABE" w:rsidP="00A20ABE">
      <w:pPr>
        <w:spacing w:line="240" w:lineRule="exact"/>
      </w:pPr>
      <w:bookmarkStart w:id="60" w:name="_Toc469910978"/>
      <w:bookmarkEnd w:id="60"/>
    </w:p>
    <w:p w14:paraId="7AA0A00B" w14:textId="77777777" w:rsidR="00A20ABE" w:rsidRPr="00D33CCB" w:rsidRDefault="00A20ABE" w:rsidP="00A20ABE">
      <w:pPr>
        <w:spacing w:line="240" w:lineRule="exact"/>
      </w:pPr>
    </w:p>
    <w:p w14:paraId="7F28BC4E" w14:textId="77777777" w:rsidR="00A20ABE" w:rsidRPr="00D33CCB" w:rsidRDefault="00A20ABE" w:rsidP="00A20ABE">
      <w:pPr>
        <w:spacing w:line="240" w:lineRule="exact"/>
      </w:pPr>
    </w:p>
    <w:p w14:paraId="58CCF558" w14:textId="77777777" w:rsidR="00A20ABE" w:rsidRPr="004213FB" w:rsidRDefault="00A20ABE" w:rsidP="00A20ABE">
      <w:pPr>
        <w:rPr>
          <w:szCs w:val="18"/>
        </w:rPr>
      </w:pPr>
    </w:p>
    <w:p w14:paraId="61BA1312" w14:textId="77777777" w:rsidR="004E6A87" w:rsidRDefault="004E6A87" w:rsidP="004E6A87">
      <w:pPr>
        <w:spacing w:line="240" w:lineRule="exact"/>
      </w:pPr>
    </w:p>
    <w:sectPr w:rsidR="004E6A87" w:rsidSect="00EF50D3">
      <w:headerReference w:type="even" r:id="rId127"/>
      <w:headerReference w:type="default" r:id="rId128"/>
      <w:footerReference w:type="even" r:id="rId129"/>
      <w:footerReference w:type="default" r:id="rId130"/>
      <w:headerReference w:type="first" r:id="rId131"/>
      <w:footerReference w:type="first" r:id="rId132"/>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120FE" w14:textId="77777777" w:rsidR="001F71F1" w:rsidRDefault="001F71F1">
      <w:r>
        <w:separator/>
      </w:r>
    </w:p>
    <w:p w14:paraId="214B8F23" w14:textId="77777777" w:rsidR="001F71F1" w:rsidRDefault="001F71F1"/>
    <w:p w14:paraId="6ABEE38A" w14:textId="77777777" w:rsidR="001F71F1" w:rsidRDefault="001F71F1"/>
  </w:endnote>
  <w:endnote w:type="continuationSeparator" w:id="0">
    <w:p w14:paraId="0F6D93C1" w14:textId="77777777" w:rsidR="001F71F1" w:rsidRDefault="001F71F1">
      <w:r>
        <w:continuationSeparator/>
      </w:r>
    </w:p>
    <w:p w14:paraId="79CA1918" w14:textId="77777777" w:rsidR="001F71F1" w:rsidRDefault="001F71F1"/>
    <w:p w14:paraId="5931A095" w14:textId="77777777" w:rsidR="001F71F1" w:rsidRDefault="001F71F1"/>
  </w:endnote>
  <w:endnote w:type="continuationNotice" w:id="1">
    <w:p w14:paraId="3D5E9681" w14:textId="77777777" w:rsidR="001F71F1" w:rsidRDefault="001F71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amp;W Syntax (Adobe)">
    <w:altName w:val="Calibri"/>
    <w:panose1 w:val="020B0604020202020204"/>
    <w:charset w:val="00"/>
    <w:family w:val="swiss"/>
    <w:pitch w:val="variable"/>
    <w:sig w:usb0="A0000007" w:usb1="00000000" w:usb2="00000000" w:usb3="00000000" w:csb0="00000111" w:csb1="00000000"/>
  </w:font>
  <w:font w:name="KIX Barcode">
    <w:panose1 w:val="020B0604020202020204"/>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6CA2" w14:textId="4A1DE4EA" w:rsidR="00BA67B6" w:rsidRDefault="00DA5FE6">
    <w:pPr>
      <w:pStyle w:val="Voettekst"/>
    </w:pPr>
    <w:r>
      <w:rPr>
        <w:noProof/>
      </w:rPr>
      <mc:AlternateContent>
        <mc:Choice Requires="wps">
          <w:drawing>
            <wp:anchor distT="0" distB="0" distL="0" distR="0" simplePos="0" relativeHeight="251659264" behindDoc="0" locked="0" layoutInCell="1" allowOverlap="1" wp14:anchorId="77E3CEA7" wp14:editId="17C6FBF4">
              <wp:simplePos x="635" y="635"/>
              <wp:positionH relativeFrom="page">
                <wp:align>left</wp:align>
              </wp:positionH>
              <wp:positionV relativeFrom="page">
                <wp:align>bottom</wp:align>
              </wp:positionV>
              <wp:extent cx="986155" cy="345440"/>
              <wp:effectExtent l="0" t="0" r="4445" b="0"/>
              <wp:wrapNone/>
              <wp:docPr id="51612899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B7D7891" w14:textId="2787397B"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E3CEA7"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" filled="f" stroked="f">
              <v:textbox style="mso-fit-shape-to-text:t" inset="20pt,0,0,15pt">
                <w:txbxContent>
                  <w:p w14:paraId="4B7D7891" w14:textId="2787397B"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p w14:paraId="7D5E55CB" w14:textId="77777777" w:rsidR="00BA67B6" w:rsidRDefault="00BA67B6"/>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
      <w:gridCol w:w="3184"/>
      <w:gridCol w:w="3184"/>
      <w:gridCol w:w="1658"/>
    </w:tblGrid>
    <w:tr w:rsidR="00BA67B6" w14:paraId="27C70E5B" w14:textId="77777777" w:rsidTr="009E03E7">
      <w:trPr>
        <w:cantSplit/>
        <w:trHeight w:val="284"/>
      </w:trPr>
      <w:tc>
        <w:tcPr>
          <w:tcW w:w="2067" w:type="dxa"/>
          <w:shd w:val="clear" w:color="auto" w:fill="auto"/>
        </w:tcPr>
        <w:p w14:paraId="52450D2F" w14:textId="77777777" w:rsidR="00BA67B6" w:rsidRDefault="00BA67B6" w:rsidP="002B153C">
          <w:r>
            <w:t>VERTROUWELIJK</w:t>
          </w:r>
        </w:p>
      </w:tc>
      <w:tc>
        <w:tcPr>
          <w:tcW w:w="7752" w:type="dxa"/>
          <w:shd w:val="clear" w:color="auto" w:fill="auto"/>
        </w:tcPr>
        <w:p w14:paraId="3E17A495" w14:textId="77777777" w:rsidR="00BA67B6" w:rsidRDefault="00BA67B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c>
        <w:tcPr>
          <w:tcW w:w="7752" w:type="dxa"/>
          <w:shd w:val="clear" w:color="auto" w:fill="auto"/>
        </w:tcPr>
        <w:p w14:paraId="270E4FDF" w14:textId="77777777" w:rsidR="00BA67B6" w:rsidRDefault="00BA67B6" w:rsidP="002B153C">
          <w:r>
            <w:t>VERTROUWELIJK</w:t>
          </w:r>
        </w:p>
      </w:tc>
      <w:tc>
        <w:tcPr>
          <w:tcW w:w="3920" w:type="dxa"/>
        </w:tcPr>
        <w:p w14:paraId="6B1AF30E" w14:textId="77777777" w:rsidR="00BA67B6" w:rsidRDefault="00BA67B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15A0" w14:textId="26D7D232" w:rsidR="00BA67B6" w:rsidRPr="00BC3B53" w:rsidRDefault="00DA5FE6"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0A79FD5" wp14:editId="03A7A2C9">
              <wp:simplePos x="635" y="635"/>
              <wp:positionH relativeFrom="page">
                <wp:align>left</wp:align>
              </wp:positionH>
              <wp:positionV relativeFrom="page">
                <wp:align>bottom</wp:align>
              </wp:positionV>
              <wp:extent cx="986155" cy="345440"/>
              <wp:effectExtent l="0" t="0" r="4445" b="0"/>
              <wp:wrapNone/>
              <wp:docPr id="123425661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33217BD" w14:textId="73C592CF"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A79FD5"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" filled="f" stroked="f">
              <v:textbox style="mso-fit-shape-to-text:t" inset="20pt,0,0,15pt">
                <w:txbxContent>
                  <w:p w14:paraId="433217BD" w14:textId="73C592CF"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p w14:paraId="77A859FD" w14:textId="77777777" w:rsidR="00BA67B6" w:rsidRPr="00BC3B53" w:rsidRDefault="00BA67B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E7FC" w14:textId="4737C7A2" w:rsidR="00BA67B6" w:rsidRPr="00BC3B53" w:rsidRDefault="00DA5FE6" w:rsidP="008C356D">
    <w:pPr>
      <w:pStyle w:val="Voettekst"/>
      <w:spacing w:line="240" w:lineRule="auto"/>
      <w:rPr>
        <w:sz w:val="2"/>
        <w:szCs w:val="2"/>
      </w:rPr>
    </w:pPr>
    <w:r>
      <w:rPr>
        <w:noProof/>
        <w:sz w:val="2"/>
        <w:szCs w:val="2"/>
      </w:rPr>
      <mc:AlternateContent>
        <mc:Choice Requires="wps">
          <w:drawing>
            <wp:anchor distT="0" distB="0" distL="0" distR="0" simplePos="0" relativeHeight="251658240" behindDoc="0" locked="0" layoutInCell="1" allowOverlap="1" wp14:anchorId="41F26147" wp14:editId="292C13C5">
              <wp:simplePos x="990600" y="9041130"/>
              <wp:positionH relativeFrom="page">
                <wp:align>left</wp:align>
              </wp:positionH>
              <wp:positionV relativeFrom="page">
                <wp:align>bottom</wp:align>
              </wp:positionV>
              <wp:extent cx="986155" cy="345440"/>
              <wp:effectExtent l="0" t="0" r="4445" b="0"/>
              <wp:wrapNone/>
              <wp:docPr id="90997547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87F11DF" w14:textId="4DDD80E9"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F26147"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" filled="f" stroked="f">
              <v:textbox style="mso-fit-shape-to-text:t" inset="20pt,0,0,15pt">
                <w:txbxContent>
                  <w:p w14:paraId="487F11DF" w14:textId="4DDD80E9"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p w14:paraId="6BEE5A87" w14:textId="77777777" w:rsidR="00BA67B6" w:rsidRPr="00BC3B53" w:rsidRDefault="00BA67B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46F6E" w14:textId="24105B25" w:rsidR="00DA5FE6" w:rsidRDefault="00DA5FE6">
    <w:pPr>
      <w:pStyle w:val="Voettekst"/>
    </w:pPr>
    <w:r>
      <w:rPr>
        <w:noProof/>
      </w:rPr>
      <mc:AlternateContent>
        <mc:Choice Requires="wps">
          <w:drawing>
            <wp:anchor distT="0" distB="0" distL="0" distR="0" simplePos="0" relativeHeight="251662336" behindDoc="0" locked="0" layoutInCell="1" allowOverlap="1" wp14:anchorId="22854F7E" wp14:editId="35B9C9E5">
              <wp:simplePos x="635" y="635"/>
              <wp:positionH relativeFrom="page">
                <wp:align>left</wp:align>
              </wp:positionH>
              <wp:positionV relativeFrom="page">
                <wp:align>bottom</wp:align>
              </wp:positionV>
              <wp:extent cx="986155" cy="345440"/>
              <wp:effectExtent l="0" t="0" r="4445" b="0"/>
              <wp:wrapNone/>
              <wp:docPr id="94977349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99AED9A" w14:textId="3799E30B"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854F7E" id="_x0000_t202" coordsize="21600,21600" o:spt="202" path="m,l,21600r21600,l21600,xe">
              <v:stroke joinstyle="miter"/>
              <v:path gradientshapeok="t" o:connecttype="rect"/>
            </v:shapetype>
            <v:shape id="Tekstvak 5" o:spid="_x0000_s1029" type="#_x0000_t202" alt="Intern gebruik" style="position:absolute;margin-left:0;margin-top:0;width:77.6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" filled="f" stroked="f">
              <v:textbox style="mso-fit-shape-to-text:t" inset="20pt,0,0,15pt">
                <w:txbxContent>
                  <w:p w14:paraId="299AED9A" w14:textId="3799E30B"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A598" w14:textId="28CD19D7" w:rsidR="00BA67B6" w:rsidRPr="00BC3B53" w:rsidRDefault="00BA67B6" w:rsidP="008C356D">
    <w:pPr>
      <w:pStyle w:val="Voettekst"/>
      <w:spacing w:line="240" w:lineRule="auto"/>
      <w:rPr>
        <w:sz w:val="2"/>
        <w:szCs w:val="2"/>
      </w:rPr>
    </w:pPr>
  </w:p>
  <w:p w14:paraId="4BE3959A" w14:textId="77777777" w:rsidR="00BA67B6" w:rsidRPr="00BC3B53" w:rsidRDefault="00BA67B6" w:rsidP="00BC3B53">
    <w:pPr>
      <w:pStyle w:val="Voettekst"/>
      <w:spacing w:line="240" w:lineRule="auto"/>
      <w:rPr>
        <w:sz w:val="2"/>
        <w:szCs w:val="2"/>
      </w:rPr>
    </w:pPr>
  </w:p>
  <w:tbl>
    <w:tblPr>
      <w:tblW w:w="9639" w:type="dxa"/>
      <w:tblLayout w:type="fixed"/>
      <w:tblCellMar>
        <w:left w:w="0" w:type="dxa"/>
        <w:right w:w="0" w:type="dxa"/>
      </w:tblCellMar>
      <w:tblLook w:val="0000" w:firstRow="0" w:lastRow="0" w:firstColumn="0" w:lastColumn="0" w:noHBand="0" w:noVBand="0"/>
    </w:tblPr>
    <w:tblGrid>
      <w:gridCol w:w="7938"/>
      <w:gridCol w:w="1701"/>
    </w:tblGrid>
    <w:tr w:rsidR="00BA67B6" w:rsidRPr="0049352C" w14:paraId="1238C405" w14:textId="77777777" w:rsidTr="004C5421">
      <w:trPr>
        <w:trHeight w:hRule="exact" w:val="240"/>
      </w:trPr>
      <w:tc>
        <w:tcPr>
          <w:tcW w:w="7938" w:type="dxa"/>
          <w:shd w:val="clear" w:color="auto" w:fill="auto"/>
        </w:tcPr>
        <w:p w14:paraId="5B76D791" w14:textId="71E2FAF4" w:rsidR="00BA67B6" w:rsidRPr="0049352C" w:rsidRDefault="00BA67B6" w:rsidP="004C5421">
          <w:pPr>
            <w:rPr>
              <w:sz w:val="13"/>
              <w:szCs w:val="13"/>
            </w:rPr>
          </w:pPr>
          <w:bookmarkStart w:id="61" w:name="_Toc148176410"/>
          <w:bookmarkEnd w:id="61"/>
        </w:p>
      </w:tc>
      <w:tc>
        <w:tcPr>
          <w:tcW w:w="1701" w:type="dxa"/>
        </w:tcPr>
        <w:p w14:paraId="7938C70A" w14:textId="04D4C700" w:rsidR="00BA67B6" w:rsidRPr="0049352C" w:rsidRDefault="00BA67B6" w:rsidP="004C5421">
          <w:pPr>
            <w:pStyle w:val="Huisstijl-Paginanummering"/>
            <w:jc w:val="right"/>
            <w:rPr>
              <w:noProof w:val="0"/>
              <w:szCs w:val="13"/>
            </w:rPr>
          </w:pPr>
        </w:p>
      </w:tc>
    </w:tr>
    <w:tr w:rsidR="00BA67B6" w:rsidRPr="0049352C" w14:paraId="382607E4" w14:textId="77777777" w:rsidTr="004C5421">
      <w:trPr>
        <w:trHeight w:hRule="exact" w:val="240"/>
      </w:trPr>
      <w:tc>
        <w:tcPr>
          <w:tcW w:w="7938" w:type="dxa"/>
          <w:shd w:val="clear" w:color="auto" w:fill="auto"/>
        </w:tcPr>
        <w:p w14:paraId="2FA86A18" w14:textId="354E2CC5" w:rsidR="00BA67B6" w:rsidRPr="0049352C" w:rsidRDefault="00BA67B6" w:rsidP="004C5421">
          <w:pPr>
            <w:rPr>
              <w:sz w:val="13"/>
              <w:szCs w:val="13"/>
            </w:rPr>
          </w:pPr>
        </w:p>
      </w:tc>
      <w:tc>
        <w:tcPr>
          <w:tcW w:w="1701" w:type="dxa"/>
        </w:tcPr>
        <w:p w14:paraId="6AFAF215" w14:textId="0F0BA5B2" w:rsidR="00BA67B6" w:rsidRPr="0049352C" w:rsidRDefault="00BA67B6" w:rsidP="004C5421">
          <w:pPr>
            <w:pStyle w:val="Huisstijl-Paginanummering"/>
            <w:jc w:val="right"/>
            <w:rPr>
              <w:noProof w:val="0"/>
              <w:szCs w:val="13"/>
            </w:rPr>
          </w:pPr>
        </w:p>
      </w:tc>
    </w:tr>
    <w:tr w:rsidR="00BA67B6" w:rsidRPr="0049352C" w14:paraId="3B537EAE" w14:textId="77777777" w:rsidTr="004C5421">
      <w:trPr>
        <w:trHeight w:hRule="exact" w:val="240"/>
      </w:trPr>
      <w:tc>
        <w:tcPr>
          <w:tcW w:w="7938" w:type="dxa"/>
          <w:shd w:val="clear" w:color="auto" w:fill="auto"/>
        </w:tcPr>
        <w:p w14:paraId="118F62B9" w14:textId="77777777" w:rsidR="00BA67B6" w:rsidRPr="0049352C" w:rsidRDefault="00BA67B6" w:rsidP="004C5421">
          <w:pPr>
            <w:rPr>
              <w:sz w:val="13"/>
              <w:szCs w:val="13"/>
            </w:rPr>
          </w:pPr>
        </w:p>
      </w:tc>
      <w:tc>
        <w:tcPr>
          <w:tcW w:w="1701" w:type="dxa"/>
        </w:tcPr>
        <w:p w14:paraId="44CB0389" w14:textId="77777777" w:rsidR="00BA67B6" w:rsidRPr="0049352C" w:rsidRDefault="00BA67B6" w:rsidP="004C5421">
          <w:pPr>
            <w:pStyle w:val="Huisstijl-Paginanummering"/>
            <w:jc w:val="right"/>
            <w:rPr>
              <w:noProof w:val="0"/>
              <w:szCs w:val="13"/>
            </w:rPr>
          </w:pPr>
        </w:p>
      </w:tc>
    </w:tr>
    <w:tr w:rsidR="00BA67B6" w:rsidRPr="0049352C" w14:paraId="6B4D9143" w14:textId="77777777" w:rsidTr="004C5421">
      <w:trPr>
        <w:trHeight w:hRule="exact" w:val="240"/>
      </w:trPr>
      <w:tc>
        <w:tcPr>
          <w:tcW w:w="7938" w:type="dxa"/>
          <w:shd w:val="clear" w:color="auto" w:fill="auto"/>
        </w:tcPr>
        <w:p w14:paraId="68A0DA43" w14:textId="47BAE042" w:rsidR="00BA67B6" w:rsidRPr="0049352C" w:rsidRDefault="00BA67B6" w:rsidP="004C5421">
          <w:pPr>
            <w:rPr>
              <w:sz w:val="13"/>
              <w:szCs w:val="13"/>
            </w:rPr>
          </w:pPr>
        </w:p>
      </w:tc>
      <w:tc>
        <w:tcPr>
          <w:tcW w:w="1701" w:type="dxa"/>
        </w:tcPr>
        <w:p w14:paraId="7DE23D10" w14:textId="55D7829F" w:rsidR="00BA67B6" w:rsidRPr="0049352C" w:rsidRDefault="00BA67B6" w:rsidP="004C5421">
          <w:pPr>
            <w:pStyle w:val="Huisstijl-Paginanummering"/>
            <w:jc w:val="right"/>
            <w:rPr>
              <w:noProof w:val="0"/>
              <w:szCs w:val="13"/>
            </w:rPr>
          </w:pPr>
        </w:p>
      </w:tc>
    </w:tr>
  </w:tbl>
  <w:p w14:paraId="64DFC388" w14:textId="19885948" w:rsidR="00BA67B6" w:rsidRPr="004C5421" w:rsidRDefault="00BA67B6" w:rsidP="00990BF1">
    <w:pPr>
      <w:rPr>
        <w:rFonts w:cs="Verdana"/>
        <w:sz w:val="13"/>
        <w:szCs w:val="1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A67B6" w14:paraId="18A8D133" w14:textId="77777777">
      <w:trPr>
        <w:trHeight w:hRule="exact" w:val="240"/>
      </w:trPr>
      <w:tc>
        <w:tcPr>
          <w:tcW w:w="7601" w:type="dxa"/>
          <w:shd w:val="clear" w:color="auto" w:fill="auto"/>
        </w:tcPr>
        <w:p w14:paraId="7D3350C2" w14:textId="541535AE" w:rsidR="00BA67B6" w:rsidRDefault="00DA5FE6" w:rsidP="008C356D">
          <w:r>
            <w:rPr>
              <w:noProof/>
            </w:rPr>
            <mc:AlternateContent>
              <mc:Choice Requires="wps">
                <w:drawing>
                  <wp:anchor distT="0" distB="0" distL="0" distR="0" simplePos="0" relativeHeight="251661312" behindDoc="0" locked="0" layoutInCell="1" allowOverlap="1" wp14:anchorId="4CB9297B" wp14:editId="1CA9784C">
                    <wp:simplePos x="635" y="635"/>
                    <wp:positionH relativeFrom="page">
                      <wp:align>left</wp:align>
                    </wp:positionH>
                    <wp:positionV relativeFrom="page">
                      <wp:align>bottom</wp:align>
                    </wp:positionV>
                    <wp:extent cx="986155" cy="345440"/>
                    <wp:effectExtent l="0" t="0" r="4445" b="0"/>
                    <wp:wrapNone/>
                    <wp:docPr id="1793648048"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94D2D7C" w14:textId="30D6D0CE"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B9297B" id="_x0000_t202" coordsize="21600,21600" o:spt="202" path="m,l,21600r21600,l21600,xe">
                    <v:stroke joinstyle="miter"/>
                    <v:path gradientshapeok="t" o:connecttype="rect"/>
                  </v:shapetype>
                  <v:shape id="Tekstvak 4" o:spid="_x0000_s1030"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" filled="f" stroked="f">
                    <v:textbox style="mso-fit-shape-to-text:t" inset="20pt,0,0,15pt">
                      <w:txbxContent>
                        <w:p w14:paraId="494D2D7C" w14:textId="30D6D0CE"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tc>
      <w:tc>
        <w:tcPr>
          <w:tcW w:w="2170" w:type="dxa"/>
        </w:tcPr>
        <w:p w14:paraId="34AE2AB2" w14:textId="77777777" w:rsidR="00BA67B6" w:rsidRPr="00ED539E" w:rsidRDefault="00BA67B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BA67B6" w:rsidRPr="00BC3B53" w:rsidRDefault="00BA67B6" w:rsidP="008C356D">
    <w:pPr>
      <w:pStyle w:val="Voettekst"/>
      <w:spacing w:line="240" w:lineRule="auto"/>
      <w:rPr>
        <w:sz w:val="2"/>
        <w:szCs w:val="2"/>
      </w:rPr>
    </w:pPr>
  </w:p>
  <w:p w14:paraId="63883279" w14:textId="77777777" w:rsidR="00BA67B6" w:rsidRPr="00BC3B53" w:rsidRDefault="00BA67B6" w:rsidP="00023E9A">
    <w:pPr>
      <w:pStyle w:val="Voettekst"/>
      <w:spacing w:line="240" w:lineRule="auto"/>
      <w:rPr>
        <w:sz w:val="2"/>
        <w:szCs w:val="2"/>
      </w:rPr>
    </w:pPr>
  </w:p>
  <w:p w14:paraId="7B0545A3" w14:textId="77777777" w:rsidR="00BA67B6" w:rsidRDefault="00BA67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818F8" w14:textId="77777777" w:rsidR="001F71F1" w:rsidRDefault="001F71F1">
      <w:r>
        <w:separator/>
      </w:r>
    </w:p>
    <w:p w14:paraId="2952D1D0" w14:textId="77777777" w:rsidR="001F71F1" w:rsidRDefault="001F71F1"/>
    <w:p w14:paraId="6947EBCE" w14:textId="77777777" w:rsidR="001F71F1" w:rsidRDefault="001F71F1"/>
  </w:footnote>
  <w:footnote w:type="continuationSeparator" w:id="0">
    <w:p w14:paraId="12EC845F" w14:textId="77777777" w:rsidR="001F71F1" w:rsidRDefault="001F71F1">
      <w:r>
        <w:continuationSeparator/>
      </w:r>
    </w:p>
    <w:p w14:paraId="169EDDC5" w14:textId="77777777" w:rsidR="001F71F1" w:rsidRDefault="001F71F1"/>
    <w:p w14:paraId="67AE9D50" w14:textId="77777777" w:rsidR="001F71F1" w:rsidRDefault="001F71F1"/>
  </w:footnote>
  <w:footnote w:type="continuationNotice" w:id="1">
    <w:p w14:paraId="1D2E56B7" w14:textId="77777777" w:rsidR="001F71F1" w:rsidRDefault="001F71F1">
      <w:pPr>
        <w:spacing w:line="240" w:lineRule="auto"/>
      </w:pPr>
    </w:p>
  </w:footnote>
  <w:footnote w:id="2">
    <w:p w14:paraId="6C3780D5" w14:textId="77777777" w:rsidR="00A20ABE" w:rsidRDefault="00A20ABE" w:rsidP="00A20ABE">
      <w:pPr>
        <w:pStyle w:val="Voetnoottekst"/>
      </w:pPr>
      <w:r>
        <w:rPr>
          <w:rStyle w:val="Voetnootmarkering"/>
          <w:rFonts w:eastAsiaTheme="majorEastAsia"/>
        </w:rPr>
        <w:footnoteRef/>
      </w:r>
      <w:r>
        <w:t xml:space="preserve"> </w:t>
      </w:r>
      <w:hyperlink r:id="rId1" w:history="1">
        <w:r w:rsidRPr="00F849B1">
          <w:rPr>
            <w:rStyle w:val="Hyperlink"/>
            <w:sz w:val="12"/>
            <w:szCs w:val="12"/>
          </w:rPr>
          <w:t>Hoofdlijnenakkoord 2024 – 2028: 5. Energietransitie, leveringszekerheid en klimaatadaptatie</w:t>
        </w:r>
      </w:hyperlink>
    </w:p>
  </w:footnote>
  <w:footnote w:id="3">
    <w:p w14:paraId="2856612B" w14:textId="77777777" w:rsidR="00A20ABE" w:rsidRPr="00230216" w:rsidRDefault="00A20ABE" w:rsidP="00A20ABE">
      <w:pPr>
        <w:pStyle w:val="Voetnoottekst"/>
        <w:rPr>
          <w:rFonts w:ascii="Calibri" w:hAnsi="Calibri"/>
          <w:sz w:val="20"/>
        </w:rPr>
      </w:pPr>
      <w:r>
        <w:rPr>
          <w:rStyle w:val="Voetnootmarkering"/>
          <w:rFonts w:eastAsiaTheme="minorHAnsi"/>
        </w:rPr>
        <w:footnoteRef/>
      </w:r>
      <w:r>
        <w:t xml:space="preserve"> </w:t>
      </w:r>
      <w:r w:rsidRPr="00037825">
        <w:rPr>
          <w:sz w:val="13"/>
          <w:szCs w:val="13"/>
        </w:rPr>
        <w:t>Op moment van publicatie betreft dit Generatie 9, Generatie 10 wordt december 2024 verwacht.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B3494" w14:textId="77777777" w:rsidR="00BA67B6" w:rsidRDefault="00BA67B6">
    <w:pPr>
      <w:pStyle w:val="Koptekst"/>
    </w:pPr>
  </w:p>
  <w:p w14:paraId="12DD00D0" w14:textId="77777777" w:rsidR="00BA67B6" w:rsidRDefault="00BA67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C75E" w14:textId="77777777" w:rsidR="00BA67B6" w:rsidRDefault="00BA67B6" w:rsidP="003F1F6B">
    <w:pPr>
      <w:framePr w:w="2350" w:h="12750" w:hRule="exact" w:hSpace="180" w:wrap="around" w:vAnchor="page" w:hAnchor="text" w:x="7610" w:y="2967"/>
    </w:pPr>
  </w:p>
  <w:p w14:paraId="43396ACB" w14:textId="77777777" w:rsidR="00BA67B6" w:rsidRPr="00217880" w:rsidRDefault="00BA67B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BA67B6" w14:paraId="64A9244B" w14:textId="77777777">
      <w:trPr>
        <w:trHeight w:val="2636"/>
      </w:trPr>
      <w:tc>
        <w:tcPr>
          <w:tcW w:w="720" w:type="dxa"/>
          <w:shd w:val="clear" w:color="auto" w:fill="auto"/>
        </w:tcPr>
        <w:p w14:paraId="2BB6D552" w14:textId="77777777" w:rsidR="00BA67B6" w:rsidRDefault="00BA67B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BA67B6" w:rsidRDefault="00BA67B6" w:rsidP="00D0609E">
          <w:pPr>
            <w:framePr w:w="6340" w:h="2750" w:hRule="exact" w:hSpace="180" w:wrap="around" w:vAnchor="page" w:hAnchor="text" w:x="3873" w:y="-70"/>
            <w:spacing w:line="240" w:lineRule="auto"/>
          </w:pPr>
        </w:p>
      </w:tc>
    </w:tr>
  </w:tbl>
  <w:p w14:paraId="47E22BC2" w14:textId="77777777" w:rsidR="00BA67B6" w:rsidRDefault="00BA67B6" w:rsidP="00D0609E">
    <w:pPr>
      <w:framePr w:w="6340" w:h="2750" w:hRule="exact" w:hSpace="180" w:wrap="around" w:vAnchor="page" w:hAnchor="text" w:x="3873" w:y="-70"/>
    </w:pPr>
  </w:p>
  <w:p w14:paraId="4AB59B80" w14:textId="77777777" w:rsidR="00BA67B6" w:rsidRDefault="00BA67B6" w:rsidP="00EE4C2D">
    <w:pPr>
      <w:pStyle w:val="Koptekst"/>
    </w:pPr>
  </w:p>
  <w:p w14:paraId="341B582A" w14:textId="77777777" w:rsidR="00BA67B6" w:rsidRPr="00F0379C" w:rsidRDefault="00BA67B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94AB" w14:textId="77777777" w:rsidR="00BA67B6" w:rsidRDefault="00BA67B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E1348" w14:textId="77777777" w:rsidR="00BA67B6" w:rsidRDefault="00BA67B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A67B6" w14:paraId="784DC1DD" w14:textId="77777777">
      <w:trPr>
        <w:trHeight w:val="2636"/>
      </w:trPr>
      <w:tc>
        <w:tcPr>
          <w:tcW w:w="737" w:type="dxa"/>
          <w:shd w:val="clear" w:color="auto" w:fill="auto"/>
        </w:tcPr>
        <w:p w14:paraId="20617558" w14:textId="77777777" w:rsidR="00BA67B6" w:rsidRDefault="00BA67B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BA67B6" w:rsidRDefault="00BA67B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BA67B6" w:rsidRDefault="00BA67B6" w:rsidP="00D0609E">
    <w:pPr>
      <w:framePr w:w="6340" w:h="2750" w:hRule="exact" w:hSpace="180" w:wrap="around" w:vAnchor="page" w:hAnchor="text" w:x="3873" w:y="-140"/>
    </w:pPr>
  </w:p>
  <w:p w14:paraId="2F1A595E" w14:textId="77777777" w:rsidR="00BA67B6" w:rsidRDefault="00BA67B6" w:rsidP="009B0138">
    <w:pPr>
      <w:pStyle w:val="Koptekst"/>
    </w:pPr>
  </w:p>
  <w:p w14:paraId="20E33AB9" w14:textId="77777777" w:rsidR="00BA67B6" w:rsidRPr="00BC4AE3" w:rsidRDefault="00BA67B6" w:rsidP="00BC4AE3">
    <w:pPr>
      <w:pStyle w:val="Koptekst"/>
    </w:pPr>
  </w:p>
  <w:p w14:paraId="4850A14D" w14:textId="77777777" w:rsidR="00BA67B6" w:rsidRDefault="00BA67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4AA554"/>
    <w:multiLevelType w:val="multilevel"/>
    <w:tmpl w:val="163A10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6448899"/>
    <w:multiLevelType w:val="hybridMultilevel"/>
    <w:tmpl w:val="742885B2"/>
    <w:lvl w:ilvl="0" w:tplc="7D2A4DC2">
      <w:start w:val="1"/>
      <w:numFmt w:val="bullet"/>
      <w:lvlText w:val=""/>
      <w:lvlJc w:val="left"/>
      <w:pPr>
        <w:tabs>
          <w:tab w:val="num" w:pos="720"/>
        </w:tabs>
        <w:ind w:left="720" w:hanging="360"/>
      </w:pPr>
      <w:rPr>
        <w:rFonts w:ascii="Symbol" w:hAnsi="Symbol" w:cs="Symbol" w:hint="default"/>
      </w:rPr>
    </w:lvl>
    <w:lvl w:ilvl="1" w:tplc="73808D84">
      <w:start w:val="1"/>
      <w:numFmt w:val="bullet"/>
      <w:lvlText w:val="o"/>
      <w:lvlJc w:val="left"/>
      <w:pPr>
        <w:tabs>
          <w:tab w:val="num" w:pos="1440"/>
        </w:tabs>
        <w:ind w:left="1440" w:hanging="360"/>
      </w:pPr>
      <w:rPr>
        <w:rFonts w:ascii="Courier New" w:hAnsi="Courier New" w:cs="Courier New" w:hint="default"/>
      </w:rPr>
    </w:lvl>
    <w:lvl w:ilvl="2" w:tplc="879C03B2">
      <w:start w:val="1"/>
      <w:numFmt w:val="bullet"/>
      <w:lvlText w:val=""/>
      <w:lvlJc w:val="left"/>
      <w:pPr>
        <w:tabs>
          <w:tab w:val="num" w:pos="2160"/>
        </w:tabs>
        <w:ind w:left="2160" w:hanging="360"/>
      </w:pPr>
      <w:rPr>
        <w:rFonts w:ascii="Wingdings" w:hAnsi="Wingdings" w:cs="Wingdings" w:hint="default"/>
      </w:rPr>
    </w:lvl>
    <w:lvl w:ilvl="3" w:tplc="06FC662E">
      <w:start w:val="1"/>
      <w:numFmt w:val="bullet"/>
      <w:lvlText w:val=""/>
      <w:lvlJc w:val="left"/>
      <w:pPr>
        <w:tabs>
          <w:tab w:val="num" w:pos="2880"/>
        </w:tabs>
        <w:ind w:left="2880" w:hanging="360"/>
      </w:pPr>
      <w:rPr>
        <w:rFonts w:ascii="Symbol" w:hAnsi="Symbol" w:cs="Symbol" w:hint="default"/>
      </w:rPr>
    </w:lvl>
    <w:lvl w:ilvl="4" w:tplc="7B0E403E">
      <w:start w:val="1"/>
      <w:numFmt w:val="bullet"/>
      <w:lvlText w:val="o"/>
      <w:lvlJc w:val="left"/>
      <w:pPr>
        <w:tabs>
          <w:tab w:val="num" w:pos="3600"/>
        </w:tabs>
        <w:ind w:left="3600" w:hanging="360"/>
      </w:pPr>
      <w:rPr>
        <w:rFonts w:ascii="Courier New" w:hAnsi="Courier New" w:cs="Courier New" w:hint="default"/>
      </w:rPr>
    </w:lvl>
    <w:lvl w:ilvl="5" w:tplc="010ED72C">
      <w:start w:val="1"/>
      <w:numFmt w:val="bullet"/>
      <w:lvlText w:val=""/>
      <w:lvlJc w:val="left"/>
      <w:pPr>
        <w:tabs>
          <w:tab w:val="num" w:pos="4320"/>
        </w:tabs>
        <w:ind w:left="4320" w:hanging="360"/>
      </w:pPr>
      <w:rPr>
        <w:rFonts w:ascii="Wingdings" w:hAnsi="Wingdings" w:cs="Wingdings" w:hint="default"/>
      </w:rPr>
    </w:lvl>
    <w:lvl w:ilvl="6" w:tplc="5B3205FC">
      <w:start w:val="1"/>
      <w:numFmt w:val="bullet"/>
      <w:lvlText w:val=""/>
      <w:lvlJc w:val="left"/>
      <w:pPr>
        <w:tabs>
          <w:tab w:val="num" w:pos="5040"/>
        </w:tabs>
        <w:ind w:left="5040" w:hanging="360"/>
      </w:pPr>
      <w:rPr>
        <w:rFonts w:ascii="Symbol" w:hAnsi="Symbol" w:cs="Symbol" w:hint="default"/>
      </w:rPr>
    </w:lvl>
    <w:lvl w:ilvl="7" w:tplc="D5BACC18">
      <w:start w:val="1"/>
      <w:numFmt w:val="bullet"/>
      <w:lvlText w:val="o"/>
      <w:lvlJc w:val="left"/>
      <w:pPr>
        <w:tabs>
          <w:tab w:val="num" w:pos="5760"/>
        </w:tabs>
        <w:ind w:left="5760" w:hanging="360"/>
      </w:pPr>
      <w:rPr>
        <w:rFonts w:ascii="Courier New" w:hAnsi="Courier New" w:cs="Courier New" w:hint="default"/>
      </w:rPr>
    </w:lvl>
    <w:lvl w:ilvl="8" w:tplc="65F0FCFE">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C237C6D0"/>
    <w:multiLevelType w:val="hybridMultilevel"/>
    <w:tmpl w:val="55B45362"/>
    <w:lvl w:ilvl="0" w:tplc="3CD05886">
      <w:start w:val="1"/>
      <w:numFmt w:val="bullet"/>
      <w:lvlText w:val=""/>
      <w:lvlJc w:val="left"/>
      <w:pPr>
        <w:tabs>
          <w:tab w:val="num" w:pos="720"/>
        </w:tabs>
        <w:ind w:left="720" w:hanging="360"/>
      </w:pPr>
      <w:rPr>
        <w:rFonts w:ascii="Symbol" w:hAnsi="Symbol" w:cs="Symbol" w:hint="default"/>
      </w:rPr>
    </w:lvl>
    <w:lvl w:ilvl="1" w:tplc="70640AD2">
      <w:start w:val="1"/>
      <w:numFmt w:val="bullet"/>
      <w:lvlText w:val="o"/>
      <w:lvlJc w:val="left"/>
      <w:pPr>
        <w:tabs>
          <w:tab w:val="num" w:pos="1440"/>
        </w:tabs>
        <w:ind w:left="1440" w:hanging="360"/>
      </w:pPr>
      <w:rPr>
        <w:rFonts w:ascii="Courier New" w:hAnsi="Courier New" w:cs="Courier New" w:hint="default"/>
      </w:rPr>
    </w:lvl>
    <w:lvl w:ilvl="2" w:tplc="87822DA6">
      <w:start w:val="1"/>
      <w:numFmt w:val="bullet"/>
      <w:lvlText w:val=""/>
      <w:lvlJc w:val="left"/>
      <w:pPr>
        <w:tabs>
          <w:tab w:val="num" w:pos="2160"/>
        </w:tabs>
        <w:ind w:left="2160" w:hanging="360"/>
      </w:pPr>
      <w:rPr>
        <w:rFonts w:ascii="Wingdings" w:hAnsi="Wingdings" w:cs="Wingdings" w:hint="default"/>
      </w:rPr>
    </w:lvl>
    <w:lvl w:ilvl="3" w:tplc="85C8BCEE">
      <w:start w:val="1"/>
      <w:numFmt w:val="bullet"/>
      <w:lvlText w:val=""/>
      <w:lvlJc w:val="left"/>
      <w:pPr>
        <w:tabs>
          <w:tab w:val="num" w:pos="2880"/>
        </w:tabs>
        <w:ind w:left="2880" w:hanging="360"/>
      </w:pPr>
      <w:rPr>
        <w:rFonts w:ascii="Symbol" w:hAnsi="Symbol" w:cs="Symbol" w:hint="default"/>
      </w:rPr>
    </w:lvl>
    <w:lvl w:ilvl="4" w:tplc="6EA052FA">
      <w:start w:val="1"/>
      <w:numFmt w:val="bullet"/>
      <w:lvlText w:val="o"/>
      <w:lvlJc w:val="left"/>
      <w:pPr>
        <w:tabs>
          <w:tab w:val="num" w:pos="3600"/>
        </w:tabs>
        <w:ind w:left="3600" w:hanging="360"/>
      </w:pPr>
      <w:rPr>
        <w:rFonts w:ascii="Courier New" w:hAnsi="Courier New" w:cs="Courier New" w:hint="default"/>
      </w:rPr>
    </w:lvl>
    <w:lvl w:ilvl="5" w:tplc="D41AA6FC">
      <w:start w:val="1"/>
      <w:numFmt w:val="bullet"/>
      <w:lvlText w:val=""/>
      <w:lvlJc w:val="left"/>
      <w:pPr>
        <w:tabs>
          <w:tab w:val="num" w:pos="4320"/>
        </w:tabs>
        <w:ind w:left="4320" w:hanging="360"/>
      </w:pPr>
      <w:rPr>
        <w:rFonts w:ascii="Wingdings" w:hAnsi="Wingdings" w:cs="Wingdings" w:hint="default"/>
      </w:rPr>
    </w:lvl>
    <w:lvl w:ilvl="6" w:tplc="93F83D6C">
      <w:start w:val="1"/>
      <w:numFmt w:val="bullet"/>
      <w:lvlText w:val=""/>
      <w:lvlJc w:val="left"/>
      <w:pPr>
        <w:tabs>
          <w:tab w:val="num" w:pos="5040"/>
        </w:tabs>
        <w:ind w:left="5040" w:hanging="360"/>
      </w:pPr>
      <w:rPr>
        <w:rFonts w:ascii="Symbol" w:hAnsi="Symbol" w:cs="Symbol" w:hint="default"/>
      </w:rPr>
    </w:lvl>
    <w:lvl w:ilvl="7" w:tplc="CE02A132">
      <w:start w:val="1"/>
      <w:numFmt w:val="bullet"/>
      <w:lvlText w:val="o"/>
      <w:lvlJc w:val="left"/>
      <w:pPr>
        <w:tabs>
          <w:tab w:val="num" w:pos="5760"/>
        </w:tabs>
        <w:ind w:left="5760" w:hanging="360"/>
      </w:pPr>
      <w:rPr>
        <w:rFonts w:ascii="Courier New" w:hAnsi="Courier New" w:cs="Courier New" w:hint="default"/>
      </w:rPr>
    </w:lvl>
    <w:lvl w:ilvl="8" w:tplc="7DD4B084">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EEF771AD"/>
    <w:multiLevelType w:val="hybridMultilevel"/>
    <w:tmpl w:val="FC96A54A"/>
    <w:lvl w:ilvl="0" w:tplc="725C8FA6">
      <w:start w:val="1"/>
      <w:numFmt w:val="bullet"/>
      <w:lvlText w:val=""/>
      <w:lvlJc w:val="left"/>
      <w:pPr>
        <w:tabs>
          <w:tab w:val="num" w:pos="720"/>
        </w:tabs>
        <w:ind w:left="720" w:hanging="360"/>
      </w:pPr>
      <w:rPr>
        <w:rFonts w:ascii="Symbol" w:hAnsi="Symbol" w:cs="Symbol" w:hint="default"/>
      </w:rPr>
    </w:lvl>
    <w:lvl w:ilvl="1" w:tplc="3DC41A94">
      <w:start w:val="1"/>
      <w:numFmt w:val="bullet"/>
      <w:lvlText w:val="o"/>
      <w:lvlJc w:val="left"/>
      <w:pPr>
        <w:tabs>
          <w:tab w:val="num" w:pos="1440"/>
        </w:tabs>
        <w:ind w:left="1440" w:hanging="360"/>
      </w:pPr>
      <w:rPr>
        <w:rFonts w:ascii="Courier New" w:hAnsi="Courier New" w:cs="Courier New" w:hint="default"/>
      </w:rPr>
    </w:lvl>
    <w:lvl w:ilvl="2" w:tplc="0900834C">
      <w:start w:val="1"/>
      <w:numFmt w:val="bullet"/>
      <w:lvlText w:val=""/>
      <w:lvlJc w:val="left"/>
      <w:pPr>
        <w:tabs>
          <w:tab w:val="num" w:pos="2160"/>
        </w:tabs>
        <w:ind w:left="2160" w:hanging="360"/>
      </w:pPr>
      <w:rPr>
        <w:rFonts w:ascii="Wingdings" w:hAnsi="Wingdings" w:cs="Wingdings" w:hint="default"/>
      </w:rPr>
    </w:lvl>
    <w:lvl w:ilvl="3" w:tplc="939AF978">
      <w:start w:val="1"/>
      <w:numFmt w:val="bullet"/>
      <w:lvlText w:val=""/>
      <w:lvlJc w:val="left"/>
      <w:pPr>
        <w:tabs>
          <w:tab w:val="num" w:pos="2880"/>
        </w:tabs>
        <w:ind w:left="2880" w:hanging="360"/>
      </w:pPr>
      <w:rPr>
        <w:rFonts w:ascii="Symbol" w:hAnsi="Symbol" w:cs="Symbol" w:hint="default"/>
      </w:rPr>
    </w:lvl>
    <w:lvl w:ilvl="4" w:tplc="2048DBCA">
      <w:start w:val="1"/>
      <w:numFmt w:val="bullet"/>
      <w:lvlText w:val="o"/>
      <w:lvlJc w:val="left"/>
      <w:pPr>
        <w:tabs>
          <w:tab w:val="num" w:pos="3600"/>
        </w:tabs>
        <w:ind w:left="3600" w:hanging="360"/>
      </w:pPr>
      <w:rPr>
        <w:rFonts w:ascii="Courier New" w:hAnsi="Courier New" w:cs="Courier New" w:hint="default"/>
      </w:rPr>
    </w:lvl>
    <w:lvl w:ilvl="5" w:tplc="85E65EB8">
      <w:start w:val="1"/>
      <w:numFmt w:val="bullet"/>
      <w:lvlText w:val=""/>
      <w:lvlJc w:val="left"/>
      <w:pPr>
        <w:tabs>
          <w:tab w:val="num" w:pos="4320"/>
        </w:tabs>
        <w:ind w:left="4320" w:hanging="360"/>
      </w:pPr>
      <w:rPr>
        <w:rFonts w:ascii="Wingdings" w:hAnsi="Wingdings" w:cs="Wingdings" w:hint="default"/>
      </w:rPr>
    </w:lvl>
    <w:lvl w:ilvl="6" w:tplc="3DEABCAA">
      <w:start w:val="1"/>
      <w:numFmt w:val="bullet"/>
      <w:lvlText w:val=""/>
      <w:lvlJc w:val="left"/>
      <w:pPr>
        <w:tabs>
          <w:tab w:val="num" w:pos="5040"/>
        </w:tabs>
        <w:ind w:left="5040" w:hanging="360"/>
      </w:pPr>
      <w:rPr>
        <w:rFonts w:ascii="Symbol" w:hAnsi="Symbol" w:cs="Symbol" w:hint="default"/>
      </w:rPr>
    </w:lvl>
    <w:lvl w:ilvl="7" w:tplc="5478CFE2">
      <w:start w:val="1"/>
      <w:numFmt w:val="bullet"/>
      <w:lvlText w:val="o"/>
      <w:lvlJc w:val="left"/>
      <w:pPr>
        <w:tabs>
          <w:tab w:val="num" w:pos="5760"/>
        </w:tabs>
        <w:ind w:left="5760" w:hanging="360"/>
      </w:pPr>
      <w:rPr>
        <w:rFonts w:ascii="Courier New" w:hAnsi="Courier New" w:cs="Courier New" w:hint="default"/>
      </w:rPr>
    </w:lvl>
    <w:lvl w:ilvl="8" w:tplc="A02C66E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CE7BEE"/>
    <w:multiLevelType w:val="hybridMultilevel"/>
    <w:tmpl w:val="EA5C7A66"/>
    <w:lvl w:ilvl="0" w:tplc="04130001">
      <w:start w:val="1"/>
      <w:numFmt w:val="bullet"/>
      <w:lvlText w:val=""/>
      <w:lvlJc w:val="left"/>
      <w:pPr>
        <w:ind w:left="720" w:hanging="360"/>
      </w:pPr>
      <w:rPr>
        <w:rFonts w:ascii="Symbol" w:hAnsi="Symbol" w:hint="default"/>
      </w:rPr>
    </w:lvl>
    <w:lvl w:ilvl="1" w:tplc="20E09EBA">
      <w:numFmt w:val="bullet"/>
      <w:lvlText w:val="•"/>
      <w:lvlJc w:val="left"/>
      <w:pPr>
        <w:ind w:left="1440" w:hanging="360"/>
      </w:pPr>
      <w:rPr>
        <w:rFonts w:ascii="Verdana" w:eastAsia="Times New Roman"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2361CC"/>
    <w:multiLevelType w:val="multilevel"/>
    <w:tmpl w:val="23C45986"/>
    <w:lvl w:ilvl="0">
      <w:start w:val="1"/>
      <w:numFmt w:val="bullet"/>
      <w:lvlText w:val=""/>
      <w:lvlJc w:val="left"/>
      <w:pPr>
        <w:ind w:left="580" w:hanging="580"/>
      </w:pPr>
      <w:rPr>
        <w:rFonts w:ascii="Symbol" w:hAnsi="Symbol" w:hint="default"/>
      </w:rPr>
    </w:lvl>
    <w:lvl w:ilvl="1">
      <w:start w:val="7"/>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7A1B17"/>
    <w:multiLevelType w:val="hybridMultilevel"/>
    <w:tmpl w:val="E86AE99A"/>
    <w:lvl w:ilvl="0" w:tplc="04130017">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6610B8"/>
    <w:multiLevelType w:val="hybridMultilevel"/>
    <w:tmpl w:val="4FB42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1"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4" w15:restartNumberingAfterBreak="0">
    <w:nsid w:val="1B0C5D31"/>
    <w:multiLevelType w:val="hybridMultilevel"/>
    <w:tmpl w:val="AC0A88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C8140E2"/>
    <w:multiLevelType w:val="hybridMultilevel"/>
    <w:tmpl w:val="A7285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CF10F69"/>
    <w:multiLevelType w:val="hybridMultilevel"/>
    <w:tmpl w:val="D9CE52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A76CDD"/>
    <w:multiLevelType w:val="hybridMultilevel"/>
    <w:tmpl w:val="4F8AC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4E63E6"/>
    <w:multiLevelType w:val="hybridMultilevel"/>
    <w:tmpl w:val="F47613A8"/>
    <w:lvl w:ilvl="0" w:tplc="881864E2">
      <w:start w:val="1"/>
      <w:numFmt w:val="bullet"/>
      <w:lvlText w:val=""/>
      <w:lvlJc w:val="left"/>
      <w:pPr>
        <w:tabs>
          <w:tab w:val="num" w:pos="720"/>
        </w:tabs>
        <w:ind w:left="720" w:hanging="360"/>
      </w:pPr>
      <w:rPr>
        <w:rFonts w:ascii="Symbol" w:hAnsi="Symbol" w:cs="Symbol" w:hint="default"/>
      </w:rPr>
    </w:lvl>
    <w:lvl w:ilvl="1" w:tplc="8B5236DA">
      <w:start w:val="1"/>
      <w:numFmt w:val="bullet"/>
      <w:lvlText w:val="o"/>
      <w:lvlJc w:val="left"/>
      <w:pPr>
        <w:tabs>
          <w:tab w:val="num" w:pos="1440"/>
        </w:tabs>
        <w:ind w:left="1440" w:hanging="360"/>
      </w:pPr>
      <w:rPr>
        <w:rFonts w:ascii="Courier New" w:hAnsi="Courier New" w:cs="Courier New" w:hint="default"/>
      </w:rPr>
    </w:lvl>
    <w:lvl w:ilvl="2" w:tplc="A6082ED6">
      <w:start w:val="1"/>
      <w:numFmt w:val="bullet"/>
      <w:lvlText w:val=""/>
      <w:lvlJc w:val="left"/>
      <w:pPr>
        <w:tabs>
          <w:tab w:val="num" w:pos="2160"/>
        </w:tabs>
        <w:ind w:left="2160" w:hanging="360"/>
      </w:pPr>
      <w:rPr>
        <w:rFonts w:ascii="Wingdings" w:hAnsi="Wingdings" w:cs="Wingdings" w:hint="default"/>
      </w:rPr>
    </w:lvl>
    <w:lvl w:ilvl="3" w:tplc="32322A84">
      <w:start w:val="1"/>
      <w:numFmt w:val="bullet"/>
      <w:lvlText w:val=""/>
      <w:lvlJc w:val="left"/>
      <w:pPr>
        <w:tabs>
          <w:tab w:val="num" w:pos="2880"/>
        </w:tabs>
        <w:ind w:left="2880" w:hanging="360"/>
      </w:pPr>
      <w:rPr>
        <w:rFonts w:ascii="Symbol" w:hAnsi="Symbol" w:cs="Symbol" w:hint="default"/>
      </w:rPr>
    </w:lvl>
    <w:lvl w:ilvl="4" w:tplc="8CFE5F32">
      <w:start w:val="1"/>
      <w:numFmt w:val="bullet"/>
      <w:lvlText w:val="o"/>
      <w:lvlJc w:val="left"/>
      <w:pPr>
        <w:tabs>
          <w:tab w:val="num" w:pos="3600"/>
        </w:tabs>
        <w:ind w:left="3600" w:hanging="360"/>
      </w:pPr>
      <w:rPr>
        <w:rFonts w:ascii="Courier New" w:hAnsi="Courier New" w:cs="Courier New" w:hint="default"/>
      </w:rPr>
    </w:lvl>
    <w:lvl w:ilvl="5" w:tplc="556681A2">
      <w:start w:val="1"/>
      <w:numFmt w:val="bullet"/>
      <w:lvlText w:val=""/>
      <w:lvlJc w:val="left"/>
      <w:pPr>
        <w:tabs>
          <w:tab w:val="num" w:pos="4320"/>
        </w:tabs>
        <w:ind w:left="4320" w:hanging="360"/>
      </w:pPr>
      <w:rPr>
        <w:rFonts w:ascii="Wingdings" w:hAnsi="Wingdings" w:cs="Wingdings" w:hint="default"/>
      </w:rPr>
    </w:lvl>
    <w:lvl w:ilvl="6" w:tplc="B5B09334">
      <w:start w:val="1"/>
      <w:numFmt w:val="bullet"/>
      <w:lvlText w:val=""/>
      <w:lvlJc w:val="left"/>
      <w:pPr>
        <w:tabs>
          <w:tab w:val="num" w:pos="5040"/>
        </w:tabs>
        <w:ind w:left="5040" w:hanging="360"/>
      </w:pPr>
      <w:rPr>
        <w:rFonts w:ascii="Symbol" w:hAnsi="Symbol" w:cs="Symbol" w:hint="default"/>
      </w:rPr>
    </w:lvl>
    <w:lvl w:ilvl="7" w:tplc="AAEA5CEA">
      <w:start w:val="1"/>
      <w:numFmt w:val="bullet"/>
      <w:lvlText w:val="o"/>
      <w:lvlJc w:val="left"/>
      <w:pPr>
        <w:tabs>
          <w:tab w:val="num" w:pos="5760"/>
        </w:tabs>
        <w:ind w:left="5760" w:hanging="360"/>
      </w:pPr>
      <w:rPr>
        <w:rFonts w:ascii="Courier New" w:hAnsi="Courier New" w:cs="Courier New" w:hint="default"/>
      </w:rPr>
    </w:lvl>
    <w:lvl w:ilvl="8" w:tplc="F4723D7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3AE0561"/>
    <w:multiLevelType w:val="hybridMultilevel"/>
    <w:tmpl w:val="78188D3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3F77AF1"/>
    <w:multiLevelType w:val="hybridMultilevel"/>
    <w:tmpl w:val="8D6CD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77024C8"/>
    <w:multiLevelType w:val="hybridMultilevel"/>
    <w:tmpl w:val="7B3E6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7F40A4"/>
    <w:multiLevelType w:val="hybridMultilevel"/>
    <w:tmpl w:val="3F3EA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E22329"/>
    <w:multiLevelType w:val="hybridMultilevel"/>
    <w:tmpl w:val="806E98F0"/>
    <w:lvl w:ilvl="0" w:tplc="07A8289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7" w15:restartNumberingAfterBreak="0">
    <w:nsid w:val="308466D2"/>
    <w:multiLevelType w:val="hybridMultilevel"/>
    <w:tmpl w:val="A72AA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7A2F3D7"/>
    <w:multiLevelType w:val="hybridMultilevel"/>
    <w:tmpl w:val="D034ECC0"/>
    <w:lvl w:ilvl="0" w:tplc="48CC2304">
      <w:start w:val="1"/>
      <w:numFmt w:val="bullet"/>
      <w:lvlText w:val=""/>
      <w:lvlJc w:val="left"/>
      <w:pPr>
        <w:tabs>
          <w:tab w:val="num" w:pos="720"/>
        </w:tabs>
        <w:ind w:left="720" w:hanging="360"/>
      </w:pPr>
      <w:rPr>
        <w:rFonts w:ascii="Symbol" w:hAnsi="Symbol" w:cs="Symbol" w:hint="default"/>
      </w:rPr>
    </w:lvl>
    <w:lvl w:ilvl="1" w:tplc="9FCE0998">
      <w:start w:val="1"/>
      <w:numFmt w:val="bullet"/>
      <w:lvlText w:val="o"/>
      <w:lvlJc w:val="left"/>
      <w:pPr>
        <w:tabs>
          <w:tab w:val="num" w:pos="1440"/>
        </w:tabs>
        <w:ind w:left="1440" w:hanging="360"/>
      </w:pPr>
      <w:rPr>
        <w:rFonts w:ascii="Courier New" w:hAnsi="Courier New" w:cs="Courier New" w:hint="default"/>
      </w:rPr>
    </w:lvl>
    <w:lvl w:ilvl="2" w:tplc="65249178">
      <w:start w:val="1"/>
      <w:numFmt w:val="bullet"/>
      <w:lvlText w:val=""/>
      <w:lvlJc w:val="left"/>
      <w:pPr>
        <w:tabs>
          <w:tab w:val="num" w:pos="2160"/>
        </w:tabs>
        <w:ind w:left="2160" w:hanging="360"/>
      </w:pPr>
      <w:rPr>
        <w:rFonts w:ascii="Wingdings" w:hAnsi="Wingdings" w:cs="Wingdings" w:hint="default"/>
      </w:rPr>
    </w:lvl>
    <w:lvl w:ilvl="3" w:tplc="4B7AE8A0">
      <w:start w:val="1"/>
      <w:numFmt w:val="bullet"/>
      <w:lvlText w:val=""/>
      <w:lvlJc w:val="left"/>
      <w:pPr>
        <w:tabs>
          <w:tab w:val="num" w:pos="2880"/>
        </w:tabs>
        <w:ind w:left="2880" w:hanging="360"/>
      </w:pPr>
      <w:rPr>
        <w:rFonts w:ascii="Symbol" w:hAnsi="Symbol" w:cs="Symbol" w:hint="default"/>
      </w:rPr>
    </w:lvl>
    <w:lvl w:ilvl="4" w:tplc="FF04FEAC">
      <w:start w:val="1"/>
      <w:numFmt w:val="bullet"/>
      <w:lvlText w:val="o"/>
      <w:lvlJc w:val="left"/>
      <w:pPr>
        <w:tabs>
          <w:tab w:val="num" w:pos="3600"/>
        </w:tabs>
        <w:ind w:left="3600" w:hanging="360"/>
      </w:pPr>
      <w:rPr>
        <w:rFonts w:ascii="Courier New" w:hAnsi="Courier New" w:cs="Courier New" w:hint="default"/>
      </w:rPr>
    </w:lvl>
    <w:lvl w:ilvl="5" w:tplc="B4D49DCE">
      <w:start w:val="1"/>
      <w:numFmt w:val="bullet"/>
      <w:lvlText w:val=""/>
      <w:lvlJc w:val="left"/>
      <w:pPr>
        <w:tabs>
          <w:tab w:val="num" w:pos="4320"/>
        </w:tabs>
        <w:ind w:left="4320" w:hanging="360"/>
      </w:pPr>
      <w:rPr>
        <w:rFonts w:ascii="Wingdings" w:hAnsi="Wingdings" w:cs="Wingdings" w:hint="default"/>
      </w:rPr>
    </w:lvl>
    <w:lvl w:ilvl="6" w:tplc="689CAF10">
      <w:start w:val="1"/>
      <w:numFmt w:val="bullet"/>
      <w:lvlText w:val=""/>
      <w:lvlJc w:val="left"/>
      <w:pPr>
        <w:tabs>
          <w:tab w:val="num" w:pos="5040"/>
        </w:tabs>
        <w:ind w:left="5040" w:hanging="360"/>
      </w:pPr>
      <w:rPr>
        <w:rFonts w:ascii="Symbol" w:hAnsi="Symbol" w:cs="Symbol" w:hint="default"/>
      </w:rPr>
    </w:lvl>
    <w:lvl w:ilvl="7" w:tplc="71880908">
      <w:start w:val="1"/>
      <w:numFmt w:val="bullet"/>
      <w:lvlText w:val="o"/>
      <w:lvlJc w:val="left"/>
      <w:pPr>
        <w:tabs>
          <w:tab w:val="num" w:pos="5760"/>
        </w:tabs>
        <w:ind w:left="5760" w:hanging="360"/>
      </w:pPr>
      <w:rPr>
        <w:rFonts w:ascii="Courier New" w:hAnsi="Courier New" w:cs="Courier New" w:hint="default"/>
      </w:rPr>
    </w:lvl>
    <w:lvl w:ilvl="8" w:tplc="E0FA601E">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3D0D64BF"/>
    <w:multiLevelType w:val="hybridMultilevel"/>
    <w:tmpl w:val="8E20C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D552ADE"/>
    <w:multiLevelType w:val="hybridMultilevel"/>
    <w:tmpl w:val="9B20AC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DCC0412"/>
    <w:multiLevelType w:val="hybridMultilevel"/>
    <w:tmpl w:val="8D9C1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F3936B6"/>
    <w:multiLevelType w:val="hybridMultilevel"/>
    <w:tmpl w:val="272AC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2E50946"/>
    <w:multiLevelType w:val="multilevel"/>
    <w:tmpl w:val="F0D2388C"/>
    <w:lvl w:ilvl="0">
      <w:start w:val="16"/>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8" w15:restartNumberingAfterBreak="0">
    <w:nsid w:val="48E363A2"/>
    <w:multiLevelType w:val="hybridMultilevel"/>
    <w:tmpl w:val="2572C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AE875A0"/>
    <w:multiLevelType w:val="hybridMultilevel"/>
    <w:tmpl w:val="55BEF522"/>
    <w:lvl w:ilvl="0" w:tplc="0413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B541562"/>
    <w:multiLevelType w:val="hybridMultilevel"/>
    <w:tmpl w:val="F612A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0AF1A33"/>
    <w:multiLevelType w:val="hybridMultilevel"/>
    <w:tmpl w:val="B64295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893B88"/>
    <w:multiLevelType w:val="hybridMultilevel"/>
    <w:tmpl w:val="40E4C840"/>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28A4719"/>
    <w:multiLevelType w:val="hybridMultilevel"/>
    <w:tmpl w:val="8D78D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5AE3AFD"/>
    <w:multiLevelType w:val="hybridMultilevel"/>
    <w:tmpl w:val="77EC1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5E759DE"/>
    <w:multiLevelType w:val="multilevel"/>
    <w:tmpl w:val="2C7621D2"/>
    <w:lvl w:ilvl="0">
      <w:start w:val="15"/>
      <w:numFmt w:val="decimal"/>
      <w:pStyle w:val="Kop1"/>
      <w:lvlText w:val="%1."/>
      <w:lvlJc w:val="left"/>
      <w:pPr>
        <w:ind w:left="760" w:hanging="40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49F7901"/>
    <w:multiLevelType w:val="hybridMultilevel"/>
    <w:tmpl w:val="AC420952"/>
    <w:lvl w:ilvl="0" w:tplc="00F630E8">
      <w:start w:val="1"/>
      <w:numFmt w:val="bullet"/>
      <w:pStyle w:val="Kop1final"/>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numFmt w:val="bullet"/>
      <w:lvlText w:val="-"/>
      <w:lvlJc w:val="left"/>
      <w:pPr>
        <w:tabs>
          <w:tab w:val="num" w:pos="2145"/>
        </w:tabs>
        <w:ind w:left="2145" w:hanging="705"/>
      </w:pPr>
      <w:rPr>
        <w:rFonts w:ascii="V&amp;W Syntax (Adobe)" w:eastAsia="Times New Roman" w:hAnsi="V&amp;W Syntax (Adobe)" w:cs="Times New Roman"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660922EF"/>
    <w:multiLevelType w:val="multilevel"/>
    <w:tmpl w:val="B0E4BF94"/>
    <w:lvl w:ilvl="0">
      <w:start w:val="16"/>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66201BC2"/>
    <w:multiLevelType w:val="multilevel"/>
    <w:tmpl w:val="23C45986"/>
    <w:lvl w:ilvl="0">
      <w:start w:val="1"/>
      <w:numFmt w:val="bullet"/>
      <w:lvlText w:val=""/>
      <w:lvlJc w:val="left"/>
      <w:pPr>
        <w:ind w:left="580" w:hanging="580"/>
      </w:pPr>
      <w:rPr>
        <w:rFonts w:ascii="Symbol" w:hAnsi="Symbol" w:hint="default"/>
      </w:rPr>
    </w:lvl>
    <w:lvl w:ilvl="1">
      <w:start w:val="7"/>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7679AB1"/>
    <w:multiLevelType w:val="hybridMultilevel"/>
    <w:tmpl w:val="EEBE8DFC"/>
    <w:lvl w:ilvl="0" w:tplc="7FAA1B72">
      <w:start w:val="1"/>
      <w:numFmt w:val="bullet"/>
      <w:lvlText w:val=""/>
      <w:lvlJc w:val="left"/>
      <w:pPr>
        <w:tabs>
          <w:tab w:val="num" w:pos="720"/>
        </w:tabs>
        <w:ind w:left="720" w:hanging="360"/>
      </w:pPr>
      <w:rPr>
        <w:rFonts w:ascii="Symbol" w:hAnsi="Symbol" w:cs="Symbol" w:hint="default"/>
      </w:rPr>
    </w:lvl>
    <w:lvl w:ilvl="1" w:tplc="49F0D4B2">
      <w:start w:val="1"/>
      <w:numFmt w:val="bullet"/>
      <w:lvlText w:val="o"/>
      <w:lvlJc w:val="left"/>
      <w:pPr>
        <w:tabs>
          <w:tab w:val="num" w:pos="1440"/>
        </w:tabs>
        <w:ind w:left="1440" w:hanging="360"/>
      </w:pPr>
      <w:rPr>
        <w:rFonts w:ascii="Courier New" w:hAnsi="Courier New" w:cs="Courier New" w:hint="default"/>
      </w:rPr>
    </w:lvl>
    <w:lvl w:ilvl="2" w:tplc="4A482C5A">
      <w:start w:val="1"/>
      <w:numFmt w:val="bullet"/>
      <w:lvlText w:val=""/>
      <w:lvlJc w:val="left"/>
      <w:pPr>
        <w:tabs>
          <w:tab w:val="num" w:pos="2160"/>
        </w:tabs>
        <w:ind w:left="2160" w:hanging="360"/>
      </w:pPr>
      <w:rPr>
        <w:rFonts w:ascii="Wingdings" w:hAnsi="Wingdings" w:cs="Wingdings" w:hint="default"/>
      </w:rPr>
    </w:lvl>
    <w:lvl w:ilvl="3" w:tplc="BF7EEFAE">
      <w:start w:val="1"/>
      <w:numFmt w:val="bullet"/>
      <w:lvlText w:val=""/>
      <w:lvlJc w:val="left"/>
      <w:pPr>
        <w:tabs>
          <w:tab w:val="num" w:pos="2880"/>
        </w:tabs>
        <w:ind w:left="2880" w:hanging="360"/>
      </w:pPr>
      <w:rPr>
        <w:rFonts w:ascii="Symbol" w:hAnsi="Symbol" w:cs="Symbol" w:hint="default"/>
      </w:rPr>
    </w:lvl>
    <w:lvl w:ilvl="4" w:tplc="7EC02E96">
      <w:start w:val="1"/>
      <w:numFmt w:val="bullet"/>
      <w:lvlText w:val="o"/>
      <w:lvlJc w:val="left"/>
      <w:pPr>
        <w:tabs>
          <w:tab w:val="num" w:pos="3600"/>
        </w:tabs>
        <w:ind w:left="3600" w:hanging="360"/>
      </w:pPr>
      <w:rPr>
        <w:rFonts w:ascii="Courier New" w:hAnsi="Courier New" w:cs="Courier New" w:hint="default"/>
      </w:rPr>
    </w:lvl>
    <w:lvl w:ilvl="5" w:tplc="BCFA5A1A">
      <w:start w:val="1"/>
      <w:numFmt w:val="bullet"/>
      <w:lvlText w:val=""/>
      <w:lvlJc w:val="left"/>
      <w:pPr>
        <w:tabs>
          <w:tab w:val="num" w:pos="4320"/>
        </w:tabs>
        <w:ind w:left="4320" w:hanging="360"/>
      </w:pPr>
      <w:rPr>
        <w:rFonts w:ascii="Wingdings" w:hAnsi="Wingdings" w:cs="Wingdings" w:hint="default"/>
      </w:rPr>
    </w:lvl>
    <w:lvl w:ilvl="6" w:tplc="04E64518">
      <w:start w:val="1"/>
      <w:numFmt w:val="bullet"/>
      <w:lvlText w:val=""/>
      <w:lvlJc w:val="left"/>
      <w:pPr>
        <w:tabs>
          <w:tab w:val="num" w:pos="5040"/>
        </w:tabs>
        <w:ind w:left="5040" w:hanging="360"/>
      </w:pPr>
      <w:rPr>
        <w:rFonts w:ascii="Symbol" w:hAnsi="Symbol" w:cs="Symbol" w:hint="default"/>
      </w:rPr>
    </w:lvl>
    <w:lvl w:ilvl="7" w:tplc="073E142A">
      <w:start w:val="1"/>
      <w:numFmt w:val="bullet"/>
      <w:lvlText w:val="o"/>
      <w:lvlJc w:val="left"/>
      <w:pPr>
        <w:tabs>
          <w:tab w:val="num" w:pos="5760"/>
        </w:tabs>
        <w:ind w:left="5760" w:hanging="360"/>
      </w:pPr>
      <w:rPr>
        <w:rFonts w:ascii="Courier New" w:hAnsi="Courier New" w:cs="Courier New" w:hint="default"/>
      </w:rPr>
    </w:lvl>
    <w:lvl w:ilvl="8" w:tplc="D98C7AA0">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25E55F5"/>
    <w:multiLevelType w:val="hybridMultilevel"/>
    <w:tmpl w:val="E39EB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1" w15:restartNumberingAfterBreak="0">
    <w:nsid w:val="74E956CD"/>
    <w:multiLevelType w:val="hybridMultilevel"/>
    <w:tmpl w:val="73CE2700"/>
    <w:lvl w:ilvl="0" w:tplc="1528E9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69170AF"/>
    <w:multiLevelType w:val="hybridMultilevel"/>
    <w:tmpl w:val="710C3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69D4392"/>
    <w:multiLevelType w:val="hybridMultilevel"/>
    <w:tmpl w:val="15466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6CB2606"/>
    <w:multiLevelType w:val="hybridMultilevel"/>
    <w:tmpl w:val="FC98E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76367CD"/>
    <w:multiLevelType w:val="multilevel"/>
    <w:tmpl w:val="655A84F4"/>
    <w:lvl w:ilvl="0">
      <w:start w:val="1"/>
      <w:numFmt w:val="decimal"/>
      <w:lvlText w:val="%1."/>
      <w:lvlJc w:val="left"/>
      <w:pPr>
        <w:tabs>
          <w:tab w:val="num" w:pos="432"/>
        </w:tabs>
        <w:ind w:left="432" w:hanging="432"/>
      </w:pPr>
      <w:rPr>
        <w:rFonts w:ascii="Verdana" w:hAnsi="Verdana" w:hint="default"/>
        <w:b/>
        <w:bCs w:val="0"/>
        <w:i w:val="0"/>
        <w:sz w:val="22"/>
        <w:szCs w:val="22"/>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79032D1E"/>
    <w:multiLevelType w:val="hybridMultilevel"/>
    <w:tmpl w:val="33A6C3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2735041">
    <w:abstractNumId w:val="6"/>
  </w:num>
  <w:num w:numId="2" w16cid:durableId="742995396">
    <w:abstractNumId w:val="18"/>
  </w:num>
  <w:num w:numId="3" w16cid:durableId="374308328">
    <w:abstractNumId w:val="13"/>
  </w:num>
  <w:num w:numId="4" w16cid:durableId="67655619">
    <w:abstractNumId w:val="5"/>
  </w:num>
  <w:num w:numId="5" w16cid:durableId="914824450">
    <w:abstractNumId w:val="29"/>
  </w:num>
  <w:num w:numId="6" w16cid:durableId="214581604">
    <w:abstractNumId w:val="37"/>
  </w:num>
  <w:num w:numId="7" w16cid:durableId="1572737375">
    <w:abstractNumId w:val="60"/>
  </w:num>
  <w:num w:numId="8" w16cid:durableId="1888489991">
    <w:abstractNumId w:val="26"/>
  </w:num>
  <w:num w:numId="9" w16cid:durableId="1155413844">
    <w:abstractNumId w:val="65"/>
  </w:num>
  <w:num w:numId="10" w16cid:durableId="192424939">
    <w:abstractNumId w:val="4"/>
  </w:num>
  <w:num w:numId="11" w16cid:durableId="819418208">
    <w:abstractNumId w:val="14"/>
  </w:num>
  <w:num w:numId="12" w16cid:durableId="1117144832">
    <w:abstractNumId w:val="24"/>
  </w:num>
  <w:num w:numId="13" w16cid:durableId="1949386627">
    <w:abstractNumId w:val="51"/>
  </w:num>
  <w:num w:numId="14" w16cid:durableId="904417687">
    <w:abstractNumId w:val="61"/>
  </w:num>
  <w:num w:numId="15" w16cid:durableId="1751154339">
    <w:abstractNumId w:val="31"/>
  </w:num>
  <w:num w:numId="16" w16cid:durableId="206649935">
    <w:abstractNumId w:val="46"/>
  </w:num>
  <w:num w:numId="17" w16cid:durableId="497886087">
    <w:abstractNumId w:val="55"/>
  </w:num>
  <w:num w:numId="18" w16cid:durableId="383482253">
    <w:abstractNumId w:val="0"/>
  </w:num>
  <w:num w:numId="19" w16cid:durableId="866286593">
    <w:abstractNumId w:val="28"/>
  </w:num>
  <w:num w:numId="20" w16cid:durableId="820388774">
    <w:abstractNumId w:val="38"/>
  </w:num>
  <w:num w:numId="21" w16cid:durableId="914170614">
    <w:abstractNumId w:val="20"/>
  </w:num>
  <w:num w:numId="22" w16cid:durableId="1510480647">
    <w:abstractNumId w:val="3"/>
  </w:num>
  <w:num w:numId="23" w16cid:durableId="723141304">
    <w:abstractNumId w:val="1"/>
  </w:num>
  <w:num w:numId="24" w16cid:durableId="60756193">
    <w:abstractNumId w:val="2"/>
  </w:num>
  <w:num w:numId="25" w16cid:durableId="1117528080">
    <w:abstractNumId w:val="16"/>
  </w:num>
  <w:num w:numId="26" w16cid:durableId="2085106052">
    <w:abstractNumId w:val="19"/>
  </w:num>
  <w:num w:numId="27" w16cid:durableId="540702527">
    <w:abstractNumId w:val="66"/>
  </w:num>
  <w:num w:numId="28" w16cid:durableId="464202651">
    <w:abstractNumId w:val="35"/>
  </w:num>
  <w:num w:numId="29" w16cid:durableId="2115049130">
    <w:abstractNumId w:val="53"/>
  </w:num>
  <w:num w:numId="30" w16cid:durableId="305009818">
    <w:abstractNumId w:val="7"/>
  </w:num>
  <w:num w:numId="31" w16cid:durableId="2009092695">
    <w:abstractNumId w:val="12"/>
  </w:num>
  <w:num w:numId="32" w16cid:durableId="1317494692">
    <w:abstractNumId w:val="41"/>
  </w:num>
  <w:num w:numId="33" w16cid:durableId="2137285154">
    <w:abstractNumId w:val="33"/>
  </w:num>
  <w:num w:numId="34" w16cid:durableId="41909147">
    <w:abstractNumId w:val="25"/>
  </w:num>
  <w:num w:numId="35" w16cid:durableId="589432935">
    <w:abstractNumId w:val="43"/>
  </w:num>
  <w:num w:numId="36" w16cid:durableId="1587689660">
    <w:abstractNumId w:val="42"/>
  </w:num>
  <w:num w:numId="37" w16cid:durableId="268896742">
    <w:abstractNumId w:val="48"/>
  </w:num>
  <w:num w:numId="38" w16cid:durableId="1490713067">
    <w:abstractNumId w:val="56"/>
  </w:num>
  <w:num w:numId="39" w16cid:durableId="80831167">
    <w:abstractNumId w:val="23"/>
  </w:num>
  <w:num w:numId="40" w16cid:durableId="767046975">
    <w:abstractNumId w:val="17"/>
  </w:num>
  <w:num w:numId="41" w16cid:durableId="1674260702">
    <w:abstractNumId w:val="67"/>
  </w:num>
  <w:num w:numId="42" w16cid:durableId="855923753">
    <w:abstractNumId w:val="59"/>
  </w:num>
  <w:num w:numId="43" w16cid:durableId="1347362740">
    <w:abstractNumId w:val="58"/>
  </w:num>
  <w:num w:numId="44" w16cid:durableId="107743550">
    <w:abstractNumId w:val="15"/>
  </w:num>
  <w:num w:numId="45" w16cid:durableId="1793748392">
    <w:abstractNumId w:val="36"/>
  </w:num>
  <w:num w:numId="46" w16cid:durableId="582641415">
    <w:abstractNumId w:val="21"/>
  </w:num>
  <w:num w:numId="47" w16cid:durableId="1730497107">
    <w:abstractNumId w:val="8"/>
  </w:num>
  <w:num w:numId="48" w16cid:durableId="1165315313">
    <w:abstractNumId w:val="50"/>
  </w:num>
  <w:num w:numId="49" w16cid:durableId="21369056">
    <w:abstractNumId w:val="63"/>
  </w:num>
  <w:num w:numId="50" w16cid:durableId="598294529">
    <w:abstractNumId w:val="57"/>
  </w:num>
  <w:num w:numId="51" w16cid:durableId="950942678">
    <w:abstractNumId w:val="11"/>
  </w:num>
  <w:num w:numId="52" w16cid:durableId="128478510">
    <w:abstractNumId w:val="32"/>
  </w:num>
  <w:num w:numId="53" w16cid:durableId="1380515945">
    <w:abstractNumId w:val="64"/>
  </w:num>
  <w:num w:numId="54" w16cid:durableId="1349067942">
    <w:abstractNumId w:val="30"/>
  </w:num>
  <w:num w:numId="55" w16cid:durableId="177038978">
    <w:abstractNumId w:val="54"/>
  </w:num>
  <w:num w:numId="56" w16cid:durableId="1986666609">
    <w:abstractNumId w:val="45"/>
  </w:num>
  <w:num w:numId="57" w16cid:durableId="430665152">
    <w:abstractNumId w:val="44"/>
  </w:num>
  <w:num w:numId="58" w16cid:durableId="1424453003">
    <w:abstractNumId w:val="39"/>
  </w:num>
  <w:num w:numId="59" w16cid:durableId="1841044304">
    <w:abstractNumId w:val="10"/>
  </w:num>
  <w:num w:numId="60" w16cid:durableId="2058040138">
    <w:abstractNumId w:val="47"/>
  </w:num>
  <w:num w:numId="61" w16cid:durableId="393167689">
    <w:abstractNumId w:val="9"/>
  </w:num>
  <w:num w:numId="62" w16cid:durableId="546721963">
    <w:abstractNumId w:val="22"/>
  </w:num>
  <w:num w:numId="63" w16cid:durableId="1469661346">
    <w:abstractNumId w:val="40"/>
  </w:num>
  <w:num w:numId="64" w16cid:durableId="1759446507">
    <w:abstractNumId w:val="27"/>
  </w:num>
  <w:num w:numId="65" w16cid:durableId="1598059894">
    <w:abstractNumId w:val="34"/>
  </w:num>
  <w:num w:numId="66" w16cid:durableId="400447176">
    <w:abstractNumId w:val="52"/>
  </w:num>
  <w:num w:numId="67" w16cid:durableId="874736866">
    <w:abstractNumId w:val="62"/>
  </w:num>
  <w:num w:numId="68" w16cid:durableId="427623493">
    <w:abstractNumId w:val="4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activeWritingStyle w:appName="MSWord" w:lang="en-GB" w:vendorID="64" w:dllVersion="6" w:nlCheck="1" w:checkStyle="1"/>
  <w:activeWritingStyle w:appName="MSWord" w:lang="nl-NL"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4766"/>
    <w:rsid w:val="000056D6"/>
    <w:rsid w:val="00005E48"/>
    <w:rsid w:val="00006884"/>
    <w:rsid w:val="00007B86"/>
    <w:rsid w:val="0001147D"/>
    <w:rsid w:val="000117E7"/>
    <w:rsid w:val="00013018"/>
    <w:rsid w:val="00013862"/>
    <w:rsid w:val="0001588C"/>
    <w:rsid w:val="00016012"/>
    <w:rsid w:val="00020189"/>
    <w:rsid w:val="000206C0"/>
    <w:rsid w:val="00020EE4"/>
    <w:rsid w:val="00021610"/>
    <w:rsid w:val="00023E9A"/>
    <w:rsid w:val="0003060E"/>
    <w:rsid w:val="0003151C"/>
    <w:rsid w:val="00033271"/>
    <w:rsid w:val="00033CDD"/>
    <w:rsid w:val="00033D1B"/>
    <w:rsid w:val="00034A84"/>
    <w:rsid w:val="00035E67"/>
    <w:rsid w:val="00036259"/>
    <w:rsid w:val="000366F3"/>
    <w:rsid w:val="00036EA6"/>
    <w:rsid w:val="000375B1"/>
    <w:rsid w:val="000430CA"/>
    <w:rsid w:val="00045639"/>
    <w:rsid w:val="0005100D"/>
    <w:rsid w:val="00054FAA"/>
    <w:rsid w:val="00055072"/>
    <w:rsid w:val="00057AD9"/>
    <w:rsid w:val="000600CE"/>
    <w:rsid w:val="0006024D"/>
    <w:rsid w:val="00060532"/>
    <w:rsid w:val="000619B0"/>
    <w:rsid w:val="00063770"/>
    <w:rsid w:val="00064107"/>
    <w:rsid w:val="000651C4"/>
    <w:rsid w:val="00066DE1"/>
    <w:rsid w:val="000677AA"/>
    <w:rsid w:val="00071F28"/>
    <w:rsid w:val="000721CA"/>
    <w:rsid w:val="00074079"/>
    <w:rsid w:val="00075EEB"/>
    <w:rsid w:val="00081FF7"/>
    <w:rsid w:val="00082A83"/>
    <w:rsid w:val="00085520"/>
    <w:rsid w:val="00086CEE"/>
    <w:rsid w:val="00087E18"/>
    <w:rsid w:val="00090725"/>
    <w:rsid w:val="00092799"/>
    <w:rsid w:val="00092C5F"/>
    <w:rsid w:val="00095141"/>
    <w:rsid w:val="00096680"/>
    <w:rsid w:val="00097A7B"/>
    <w:rsid w:val="000A0296"/>
    <w:rsid w:val="000A060F"/>
    <w:rsid w:val="000A0F36"/>
    <w:rsid w:val="000A174A"/>
    <w:rsid w:val="000A3657"/>
    <w:rsid w:val="000A3E0A"/>
    <w:rsid w:val="000A4E03"/>
    <w:rsid w:val="000A5C77"/>
    <w:rsid w:val="000A65AC"/>
    <w:rsid w:val="000A6AE6"/>
    <w:rsid w:val="000A70C8"/>
    <w:rsid w:val="000A7D82"/>
    <w:rsid w:val="000B2503"/>
    <w:rsid w:val="000B264E"/>
    <w:rsid w:val="000B36D2"/>
    <w:rsid w:val="000B52F0"/>
    <w:rsid w:val="000B6375"/>
    <w:rsid w:val="000B66BC"/>
    <w:rsid w:val="000B7281"/>
    <w:rsid w:val="000B7E56"/>
    <w:rsid w:val="000B7FAB"/>
    <w:rsid w:val="000C0BA6"/>
    <w:rsid w:val="000C1BA1"/>
    <w:rsid w:val="000C23FF"/>
    <w:rsid w:val="000C315E"/>
    <w:rsid w:val="000C3EA9"/>
    <w:rsid w:val="000D0225"/>
    <w:rsid w:val="000D2D00"/>
    <w:rsid w:val="000D5B45"/>
    <w:rsid w:val="000D6375"/>
    <w:rsid w:val="000D6FE7"/>
    <w:rsid w:val="000D70D8"/>
    <w:rsid w:val="000E08DF"/>
    <w:rsid w:val="000E3F11"/>
    <w:rsid w:val="000E45CC"/>
    <w:rsid w:val="000E51C9"/>
    <w:rsid w:val="000E7366"/>
    <w:rsid w:val="000E7895"/>
    <w:rsid w:val="000F161D"/>
    <w:rsid w:val="000F3C47"/>
    <w:rsid w:val="000F5528"/>
    <w:rsid w:val="000F5B85"/>
    <w:rsid w:val="000F6016"/>
    <w:rsid w:val="000F6547"/>
    <w:rsid w:val="00102294"/>
    <w:rsid w:val="00102C00"/>
    <w:rsid w:val="00106CB5"/>
    <w:rsid w:val="0011171E"/>
    <w:rsid w:val="00115431"/>
    <w:rsid w:val="001202C5"/>
    <w:rsid w:val="00120EF8"/>
    <w:rsid w:val="00121232"/>
    <w:rsid w:val="00123704"/>
    <w:rsid w:val="00124C25"/>
    <w:rsid w:val="0012545D"/>
    <w:rsid w:val="001270C7"/>
    <w:rsid w:val="0012777C"/>
    <w:rsid w:val="0013052C"/>
    <w:rsid w:val="00132540"/>
    <w:rsid w:val="0013353D"/>
    <w:rsid w:val="00135960"/>
    <w:rsid w:val="00137727"/>
    <w:rsid w:val="0014335E"/>
    <w:rsid w:val="0014759B"/>
    <w:rsid w:val="0014786A"/>
    <w:rsid w:val="0014786E"/>
    <w:rsid w:val="00150ED3"/>
    <w:rsid w:val="00150F9E"/>
    <w:rsid w:val="001516A4"/>
    <w:rsid w:val="00151C0B"/>
    <w:rsid w:val="00151E27"/>
    <w:rsid w:val="00151E5F"/>
    <w:rsid w:val="00153562"/>
    <w:rsid w:val="00155CB3"/>
    <w:rsid w:val="00155FAF"/>
    <w:rsid w:val="001569AB"/>
    <w:rsid w:val="00157821"/>
    <w:rsid w:val="00160830"/>
    <w:rsid w:val="00160C8A"/>
    <w:rsid w:val="00161ED1"/>
    <w:rsid w:val="00164644"/>
    <w:rsid w:val="00165932"/>
    <w:rsid w:val="00166B93"/>
    <w:rsid w:val="0016725C"/>
    <w:rsid w:val="001673F2"/>
    <w:rsid w:val="00167538"/>
    <w:rsid w:val="001726F3"/>
    <w:rsid w:val="00173C51"/>
    <w:rsid w:val="00174065"/>
    <w:rsid w:val="00174CC2"/>
    <w:rsid w:val="00174E32"/>
    <w:rsid w:val="00175088"/>
    <w:rsid w:val="0017582C"/>
    <w:rsid w:val="00176697"/>
    <w:rsid w:val="00176CC6"/>
    <w:rsid w:val="00176D88"/>
    <w:rsid w:val="0017787C"/>
    <w:rsid w:val="00177D0D"/>
    <w:rsid w:val="00181BE4"/>
    <w:rsid w:val="00182C89"/>
    <w:rsid w:val="001853A8"/>
    <w:rsid w:val="00185555"/>
    <w:rsid w:val="00185576"/>
    <w:rsid w:val="00185951"/>
    <w:rsid w:val="00185BFB"/>
    <w:rsid w:val="00192022"/>
    <w:rsid w:val="00192937"/>
    <w:rsid w:val="00192EA8"/>
    <w:rsid w:val="00194925"/>
    <w:rsid w:val="00194E90"/>
    <w:rsid w:val="00195C84"/>
    <w:rsid w:val="00196B8B"/>
    <w:rsid w:val="001976FB"/>
    <w:rsid w:val="001A0A6C"/>
    <w:rsid w:val="001A11C5"/>
    <w:rsid w:val="001A2BEA"/>
    <w:rsid w:val="001A4A5C"/>
    <w:rsid w:val="001A5156"/>
    <w:rsid w:val="001A6D93"/>
    <w:rsid w:val="001A7F67"/>
    <w:rsid w:val="001B22C1"/>
    <w:rsid w:val="001B240C"/>
    <w:rsid w:val="001B2BF1"/>
    <w:rsid w:val="001B4EAE"/>
    <w:rsid w:val="001B5182"/>
    <w:rsid w:val="001B5265"/>
    <w:rsid w:val="001B5F24"/>
    <w:rsid w:val="001B7531"/>
    <w:rsid w:val="001C20EB"/>
    <w:rsid w:val="001C32EC"/>
    <w:rsid w:val="001C38BD"/>
    <w:rsid w:val="001C4D5A"/>
    <w:rsid w:val="001D1A4E"/>
    <w:rsid w:val="001D1A55"/>
    <w:rsid w:val="001D2273"/>
    <w:rsid w:val="001D3139"/>
    <w:rsid w:val="001D5CEF"/>
    <w:rsid w:val="001D615E"/>
    <w:rsid w:val="001E1EAD"/>
    <w:rsid w:val="001E34C6"/>
    <w:rsid w:val="001E3F5F"/>
    <w:rsid w:val="001E5581"/>
    <w:rsid w:val="001E64D7"/>
    <w:rsid w:val="001E6B2B"/>
    <w:rsid w:val="001F3993"/>
    <w:rsid w:val="001F3C70"/>
    <w:rsid w:val="001F4517"/>
    <w:rsid w:val="001F493C"/>
    <w:rsid w:val="001F71F1"/>
    <w:rsid w:val="00200D88"/>
    <w:rsid w:val="00200DBE"/>
    <w:rsid w:val="002016D7"/>
    <w:rsid w:val="00201F68"/>
    <w:rsid w:val="00202EEA"/>
    <w:rsid w:val="002108D5"/>
    <w:rsid w:val="00212B9A"/>
    <w:rsid w:val="00212F2A"/>
    <w:rsid w:val="00214F2B"/>
    <w:rsid w:val="002157A9"/>
    <w:rsid w:val="00221D69"/>
    <w:rsid w:val="00222D66"/>
    <w:rsid w:val="00223E1F"/>
    <w:rsid w:val="00224A8A"/>
    <w:rsid w:val="00224AC5"/>
    <w:rsid w:val="00225BEA"/>
    <w:rsid w:val="002309A8"/>
    <w:rsid w:val="00231B52"/>
    <w:rsid w:val="00233A17"/>
    <w:rsid w:val="00235B62"/>
    <w:rsid w:val="00235FC0"/>
    <w:rsid w:val="00236CFE"/>
    <w:rsid w:val="00240C5D"/>
    <w:rsid w:val="0024180C"/>
    <w:rsid w:val="00241874"/>
    <w:rsid w:val="002428E3"/>
    <w:rsid w:val="00244D27"/>
    <w:rsid w:val="002450F2"/>
    <w:rsid w:val="0024615E"/>
    <w:rsid w:val="00247420"/>
    <w:rsid w:val="002476F2"/>
    <w:rsid w:val="0025171F"/>
    <w:rsid w:val="00253B65"/>
    <w:rsid w:val="0025512F"/>
    <w:rsid w:val="0025620F"/>
    <w:rsid w:val="00260BAF"/>
    <w:rsid w:val="002650F7"/>
    <w:rsid w:val="0026595D"/>
    <w:rsid w:val="00265BF5"/>
    <w:rsid w:val="00270123"/>
    <w:rsid w:val="00271278"/>
    <w:rsid w:val="00272098"/>
    <w:rsid w:val="00273F3B"/>
    <w:rsid w:val="00274DB7"/>
    <w:rsid w:val="00275984"/>
    <w:rsid w:val="00275DFE"/>
    <w:rsid w:val="00280F74"/>
    <w:rsid w:val="00281DB7"/>
    <w:rsid w:val="0028464B"/>
    <w:rsid w:val="00284AB0"/>
    <w:rsid w:val="002854E8"/>
    <w:rsid w:val="002866DB"/>
    <w:rsid w:val="00286998"/>
    <w:rsid w:val="00286FC2"/>
    <w:rsid w:val="00291AB7"/>
    <w:rsid w:val="00292289"/>
    <w:rsid w:val="0029422B"/>
    <w:rsid w:val="00296E3C"/>
    <w:rsid w:val="002A0722"/>
    <w:rsid w:val="002A0770"/>
    <w:rsid w:val="002A08ED"/>
    <w:rsid w:val="002A1165"/>
    <w:rsid w:val="002A34D2"/>
    <w:rsid w:val="002A38D0"/>
    <w:rsid w:val="002A52BC"/>
    <w:rsid w:val="002A75DB"/>
    <w:rsid w:val="002A7FD4"/>
    <w:rsid w:val="002B0317"/>
    <w:rsid w:val="002B153C"/>
    <w:rsid w:val="002B1966"/>
    <w:rsid w:val="002B219B"/>
    <w:rsid w:val="002B317E"/>
    <w:rsid w:val="002B52FC"/>
    <w:rsid w:val="002B5F35"/>
    <w:rsid w:val="002B79D5"/>
    <w:rsid w:val="002C2830"/>
    <w:rsid w:val="002C2922"/>
    <w:rsid w:val="002C2E00"/>
    <w:rsid w:val="002C629C"/>
    <w:rsid w:val="002D001A"/>
    <w:rsid w:val="002D28E2"/>
    <w:rsid w:val="002D317B"/>
    <w:rsid w:val="002D3587"/>
    <w:rsid w:val="002D395E"/>
    <w:rsid w:val="002D3E9C"/>
    <w:rsid w:val="002D44D5"/>
    <w:rsid w:val="002D502D"/>
    <w:rsid w:val="002D64DA"/>
    <w:rsid w:val="002E0F69"/>
    <w:rsid w:val="002E334A"/>
    <w:rsid w:val="002E3655"/>
    <w:rsid w:val="002E3912"/>
    <w:rsid w:val="002E788A"/>
    <w:rsid w:val="002F1223"/>
    <w:rsid w:val="002F171A"/>
    <w:rsid w:val="002F4F42"/>
    <w:rsid w:val="002F5147"/>
    <w:rsid w:val="002F7ABD"/>
    <w:rsid w:val="003007DC"/>
    <w:rsid w:val="0030135A"/>
    <w:rsid w:val="0030531B"/>
    <w:rsid w:val="003068A7"/>
    <w:rsid w:val="00306AE8"/>
    <w:rsid w:val="003074B7"/>
    <w:rsid w:val="00307F54"/>
    <w:rsid w:val="00312597"/>
    <w:rsid w:val="003165F6"/>
    <w:rsid w:val="00316B0D"/>
    <w:rsid w:val="003176B4"/>
    <w:rsid w:val="00322FBE"/>
    <w:rsid w:val="0033029D"/>
    <w:rsid w:val="00332C75"/>
    <w:rsid w:val="00334154"/>
    <w:rsid w:val="003372C4"/>
    <w:rsid w:val="003378F5"/>
    <w:rsid w:val="0034153F"/>
    <w:rsid w:val="00341843"/>
    <w:rsid w:val="00341FA0"/>
    <w:rsid w:val="0034211A"/>
    <w:rsid w:val="00344F3D"/>
    <w:rsid w:val="00345299"/>
    <w:rsid w:val="00345510"/>
    <w:rsid w:val="0034592A"/>
    <w:rsid w:val="00351355"/>
    <w:rsid w:val="00351A8D"/>
    <w:rsid w:val="003526BB"/>
    <w:rsid w:val="00352BCF"/>
    <w:rsid w:val="00353932"/>
    <w:rsid w:val="0035464B"/>
    <w:rsid w:val="00355FB9"/>
    <w:rsid w:val="00356D36"/>
    <w:rsid w:val="00357D42"/>
    <w:rsid w:val="003608AF"/>
    <w:rsid w:val="00360BAE"/>
    <w:rsid w:val="00361511"/>
    <w:rsid w:val="0036252A"/>
    <w:rsid w:val="00364046"/>
    <w:rsid w:val="00364D9D"/>
    <w:rsid w:val="003700DF"/>
    <w:rsid w:val="00371048"/>
    <w:rsid w:val="0037105A"/>
    <w:rsid w:val="0037156B"/>
    <w:rsid w:val="0037396C"/>
    <w:rsid w:val="00373EA0"/>
    <w:rsid w:val="0037421D"/>
    <w:rsid w:val="00375378"/>
    <w:rsid w:val="00375D33"/>
    <w:rsid w:val="00376093"/>
    <w:rsid w:val="0037644C"/>
    <w:rsid w:val="00380580"/>
    <w:rsid w:val="003805F7"/>
    <w:rsid w:val="00381205"/>
    <w:rsid w:val="00382F6F"/>
    <w:rsid w:val="00383645"/>
    <w:rsid w:val="003836E1"/>
    <w:rsid w:val="00383ABC"/>
    <w:rsid w:val="00383DA1"/>
    <w:rsid w:val="003854BD"/>
    <w:rsid w:val="00385F30"/>
    <w:rsid w:val="00387202"/>
    <w:rsid w:val="00387AD1"/>
    <w:rsid w:val="00390CB5"/>
    <w:rsid w:val="00393696"/>
    <w:rsid w:val="00393963"/>
    <w:rsid w:val="00394369"/>
    <w:rsid w:val="00395575"/>
    <w:rsid w:val="00395672"/>
    <w:rsid w:val="00396252"/>
    <w:rsid w:val="00397130"/>
    <w:rsid w:val="003A06C8"/>
    <w:rsid w:val="003A0D7C"/>
    <w:rsid w:val="003A137B"/>
    <w:rsid w:val="003A1A8E"/>
    <w:rsid w:val="003A3706"/>
    <w:rsid w:val="003A5DE5"/>
    <w:rsid w:val="003B0155"/>
    <w:rsid w:val="003B0CC2"/>
    <w:rsid w:val="003B27BF"/>
    <w:rsid w:val="003B2F71"/>
    <w:rsid w:val="003B2FA4"/>
    <w:rsid w:val="003B4219"/>
    <w:rsid w:val="003B5052"/>
    <w:rsid w:val="003B67EA"/>
    <w:rsid w:val="003B7EE7"/>
    <w:rsid w:val="003C2CCB"/>
    <w:rsid w:val="003D39EC"/>
    <w:rsid w:val="003D59EB"/>
    <w:rsid w:val="003D6CF8"/>
    <w:rsid w:val="003D7886"/>
    <w:rsid w:val="003E11D0"/>
    <w:rsid w:val="003E132F"/>
    <w:rsid w:val="003E1687"/>
    <w:rsid w:val="003E3982"/>
    <w:rsid w:val="003E3DD5"/>
    <w:rsid w:val="003E4B8A"/>
    <w:rsid w:val="003E571E"/>
    <w:rsid w:val="003E6A23"/>
    <w:rsid w:val="003F07C6"/>
    <w:rsid w:val="003F0F73"/>
    <w:rsid w:val="003F1F6B"/>
    <w:rsid w:val="003F3757"/>
    <w:rsid w:val="003F39A8"/>
    <w:rsid w:val="003F44B7"/>
    <w:rsid w:val="003F4649"/>
    <w:rsid w:val="003F7D96"/>
    <w:rsid w:val="004008E9"/>
    <w:rsid w:val="00405571"/>
    <w:rsid w:val="004121E7"/>
    <w:rsid w:val="004137E5"/>
    <w:rsid w:val="00413D48"/>
    <w:rsid w:val="0041506A"/>
    <w:rsid w:val="0041553C"/>
    <w:rsid w:val="004166DF"/>
    <w:rsid w:val="0042048A"/>
    <w:rsid w:val="00422880"/>
    <w:rsid w:val="00423317"/>
    <w:rsid w:val="00424C4D"/>
    <w:rsid w:val="0042793B"/>
    <w:rsid w:val="004314BF"/>
    <w:rsid w:val="00433776"/>
    <w:rsid w:val="00435F1B"/>
    <w:rsid w:val="004379AC"/>
    <w:rsid w:val="00441AC2"/>
    <w:rsid w:val="00442230"/>
    <w:rsid w:val="0044249B"/>
    <w:rsid w:val="00443198"/>
    <w:rsid w:val="0044413E"/>
    <w:rsid w:val="00445067"/>
    <w:rsid w:val="004458EA"/>
    <w:rsid w:val="0045023C"/>
    <w:rsid w:val="004510E8"/>
    <w:rsid w:val="00451A5B"/>
    <w:rsid w:val="0045284F"/>
    <w:rsid w:val="00452BCD"/>
    <w:rsid w:val="00452CEA"/>
    <w:rsid w:val="00452EC3"/>
    <w:rsid w:val="0045324C"/>
    <w:rsid w:val="00454AB0"/>
    <w:rsid w:val="00454BAB"/>
    <w:rsid w:val="00455CD7"/>
    <w:rsid w:val="00457D0F"/>
    <w:rsid w:val="00464960"/>
    <w:rsid w:val="00465B52"/>
    <w:rsid w:val="0046708E"/>
    <w:rsid w:val="004675F8"/>
    <w:rsid w:val="00470B01"/>
    <w:rsid w:val="00470FAC"/>
    <w:rsid w:val="004721CC"/>
    <w:rsid w:val="00472A65"/>
    <w:rsid w:val="004737D5"/>
    <w:rsid w:val="00474463"/>
    <w:rsid w:val="00474B75"/>
    <w:rsid w:val="004766E3"/>
    <w:rsid w:val="00476C3C"/>
    <w:rsid w:val="00483EC5"/>
    <w:rsid w:val="00483F0B"/>
    <w:rsid w:val="004847B7"/>
    <w:rsid w:val="00484C4C"/>
    <w:rsid w:val="004856F5"/>
    <w:rsid w:val="00485B2E"/>
    <w:rsid w:val="00486112"/>
    <w:rsid w:val="00486A97"/>
    <w:rsid w:val="00491E73"/>
    <w:rsid w:val="004927EE"/>
    <w:rsid w:val="00494ACB"/>
    <w:rsid w:val="00495409"/>
    <w:rsid w:val="00496319"/>
    <w:rsid w:val="0049718E"/>
    <w:rsid w:val="00497279"/>
    <w:rsid w:val="004A104C"/>
    <w:rsid w:val="004A141C"/>
    <w:rsid w:val="004A4BF3"/>
    <w:rsid w:val="004A6044"/>
    <w:rsid w:val="004B2B2F"/>
    <w:rsid w:val="004B5465"/>
    <w:rsid w:val="004B70F0"/>
    <w:rsid w:val="004C13E9"/>
    <w:rsid w:val="004C334E"/>
    <w:rsid w:val="004C40D7"/>
    <w:rsid w:val="004C4606"/>
    <w:rsid w:val="004C5421"/>
    <w:rsid w:val="004D261C"/>
    <w:rsid w:val="004D2A4E"/>
    <w:rsid w:val="004D41D9"/>
    <w:rsid w:val="004D505E"/>
    <w:rsid w:val="004D6416"/>
    <w:rsid w:val="004D6F59"/>
    <w:rsid w:val="004D72CA"/>
    <w:rsid w:val="004E02F2"/>
    <w:rsid w:val="004E2242"/>
    <w:rsid w:val="004E2560"/>
    <w:rsid w:val="004E2F95"/>
    <w:rsid w:val="004E3BA2"/>
    <w:rsid w:val="004E5D74"/>
    <w:rsid w:val="004E6A87"/>
    <w:rsid w:val="004E76A4"/>
    <w:rsid w:val="004F42FF"/>
    <w:rsid w:val="004F44C2"/>
    <w:rsid w:val="004F4CB3"/>
    <w:rsid w:val="004F5E66"/>
    <w:rsid w:val="004F73C7"/>
    <w:rsid w:val="00502CB7"/>
    <w:rsid w:val="00504789"/>
    <w:rsid w:val="00505262"/>
    <w:rsid w:val="00505A92"/>
    <w:rsid w:val="00505AB4"/>
    <w:rsid w:val="0051105E"/>
    <w:rsid w:val="005119EF"/>
    <w:rsid w:val="00511F36"/>
    <w:rsid w:val="005124F1"/>
    <w:rsid w:val="00513B63"/>
    <w:rsid w:val="005153F8"/>
    <w:rsid w:val="00516022"/>
    <w:rsid w:val="00517157"/>
    <w:rsid w:val="005173B8"/>
    <w:rsid w:val="005175C3"/>
    <w:rsid w:val="00517A0E"/>
    <w:rsid w:val="005203FD"/>
    <w:rsid w:val="00520B41"/>
    <w:rsid w:val="00521CEE"/>
    <w:rsid w:val="00521DE7"/>
    <w:rsid w:val="00522732"/>
    <w:rsid w:val="005249BE"/>
    <w:rsid w:val="00531225"/>
    <w:rsid w:val="005313F0"/>
    <w:rsid w:val="0053149D"/>
    <w:rsid w:val="0053179E"/>
    <w:rsid w:val="0053320C"/>
    <w:rsid w:val="005402D3"/>
    <w:rsid w:val="005403C8"/>
    <w:rsid w:val="005429DC"/>
    <w:rsid w:val="005445D9"/>
    <w:rsid w:val="005468ED"/>
    <w:rsid w:val="0054760F"/>
    <w:rsid w:val="00550EA8"/>
    <w:rsid w:val="005538CD"/>
    <w:rsid w:val="005559C9"/>
    <w:rsid w:val="00555BAE"/>
    <w:rsid w:val="005565F9"/>
    <w:rsid w:val="00556707"/>
    <w:rsid w:val="00557233"/>
    <w:rsid w:val="005619F0"/>
    <w:rsid w:val="00566ECF"/>
    <w:rsid w:val="00566F10"/>
    <w:rsid w:val="00567247"/>
    <w:rsid w:val="00572F19"/>
    <w:rsid w:val="00573041"/>
    <w:rsid w:val="00575B80"/>
    <w:rsid w:val="00576D82"/>
    <w:rsid w:val="0057761A"/>
    <w:rsid w:val="005815D1"/>
    <w:rsid w:val="005819CE"/>
    <w:rsid w:val="005825BF"/>
    <w:rsid w:val="0058298D"/>
    <w:rsid w:val="00584AA2"/>
    <w:rsid w:val="00584F5F"/>
    <w:rsid w:val="00590ABD"/>
    <w:rsid w:val="00592C89"/>
    <w:rsid w:val="0059360C"/>
    <w:rsid w:val="00593C2B"/>
    <w:rsid w:val="00595231"/>
    <w:rsid w:val="00596166"/>
    <w:rsid w:val="00597598"/>
    <w:rsid w:val="00597F64"/>
    <w:rsid w:val="005A091C"/>
    <w:rsid w:val="005A11F6"/>
    <w:rsid w:val="005A1A55"/>
    <w:rsid w:val="005A207F"/>
    <w:rsid w:val="005A25BD"/>
    <w:rsid w:val="005A2F35"/>
    <w:rsid w:val="005A499B"/>
    <w:rsid w:val="005A4DA0"/>
    <w:rsid w:val="005A576C"/>
    <w:rsid w:val="005A5B80"/>
    <w:rsid w:val="005A63EF"/>
    <w:rsid w:val="005A7F18"/>
    <w:rsid w:val="005B34A0"/>
    <w:rsid w:val="005B463E"/>
    <w:rsid w:val="005B4D2D"/>
    <w:rsid w:val="005B6F34"/>
    <w:rsid w:val="005B779D"/>
    <w:rsid w:val="005B7CB3"/>
    <w:rsid w:val="005C30C2"/>
    <w:rsid w:val="005C34E1"/>
    <w:rsid w:val="005C3FE0"/>
    <w:rsid w:val="005C5060"/>
    <w:rsid w:val="005C54DB"/>
    <w:rsid w:val="005C740C"/>
    <w:rsid w:val="005D0676"/>
    <w:rsid w:val="005D0DD1"/>
    <w:rsid w:val="005D20CD"/>
    <w:rsid w:val="005D2CD2"/>
    <w:rsid w:val="005D5235"/>
    <w:rsid w:val="005D625B"/>
    <w:rsid w:val="005E07C2"/>
    <w:rsid w:val="005E0A23"/>
    <w:rsid w:val="005E1816"/>
    <w:rsid w:val="005E273F"/>
    <w:rsid w:val="005E33FF"/>
    <w:rsid w:val="005E6C8C"/>
    <w:rsid w:val="005F4484"/>
    <w:rsid w:val="005F55F4"/>
    <w:rsid w:val="005F62D3"/>
    <w:rsid w:val="005F6D11"/>
    <w:rsid w:val="005F7320"/>
    <w:rsid w:val="00600CF0"/>
    <w:rsid w:val="00602909"/>
    <w:rsid w:val="00602AAC"/>
    <w:rsid w:val="006048F4"/>
    <w:rsid w:val="00605AD6"/>
    <w:rsid w:val="0060660A"/>
    <w:rsid w:val="00606C28"/>
    <w:rsid w:val="006124DB"/>
    <w:rsid w:val="00613B1D"/>
    <w:rsid w:val="006145F8"/>
    <w:rsid w:val="00617A44"/>
    <w:rsid w:val="006202B6"/>
    <w:rsid w:val="006227E0"/>
    <w:rsid w:val="00622E01"/>
    <w:rsid w:val="00622FEE"/>
    <w:rsid w:val="0062461A"/>
    <w:rsid w:val="00624A6B"/>
    <w:rsid w:val="00625241"/>
    <w:rsid w:val="00625CD0"/>
    <w:rsid w:val="0062627D"/>
    <w:rsid w:val="00627432"/>
    <w:rsid w:val="0063003F"/>
    <w:rsid w:val="00631BA9"/>
    <w:rsid w:val="006323C5"/>
    <w:rsid w:val="0063377C"/>
    <w:rsid w:val="0063432D"/>
    <w:rsid w:val="00634CDB"/>
    <w:rsid w:val="006356C1"/>
    <w:rsid w:val="00640AD4"/>
    <w:rsid w:val="006423D1"/>
    <w:rsid w:val="0064442D"/>
    <w:rsid w:val="006448E4"/>
    <w:rsid w:val="00645414"/>
    <w:rsid w:val="00646BDD"/>
    <w:rsid w:val="00651BB3"/>
    <w:rsid w:val="00652CF5"/>
    <w:rsid w:val="00653606"/>
    <w:rsid w:val="00654ABE"/>
    <w:rsid w:val="006553DA"/>
    <w:rsid w:val="0065553B"/>
    <w:rsid w:val="00656A2D"/>
    <w:rsid w:val="00656A4A"/>
    <w:rsid w:val="00657ADC"/>
    <w:rsid w:val="00661591"/>
    <w:rsid w:val="00662743"/>
    <w:rsid w:val="00663DD2"/>
    <w:rsid w:val="0066632F"/>
    <w:rsid w:val="00674A89"/>
    <w:rsid w:val="00674C2A"/>
    <w:rsid w:val="00674F3D"/>
    <w:rsid w:val="0067675C"/>
    <w:rsid w:val="00676F95"/>
    <w:rsid w:val="00680265"/>
    <w:rsid w:val="00680DBA"/>
    <w:rsid w:val="00684E9D"/>
    <w:rsid w:val="00685545"/>
    <w:rsid w:val="00685D20"/>
    <w:rsid w:val="006864B3"/>
    <w:rsid w:val="00691FAA"/>
    <w:rsid w:val="0069220C"/>
    <w:rsid w:val="00692D64"/>
    <w:rsid w:val="006959C1"/>
    <w:rsid w:val="00696935"/>
    <w:rsid w:val="00697120"/>
    <w:rsid w:val="006A07D3"/>
    <w:rsid w:val="006A10F8"/>
    <w:rsid w:val="006A2100"/>
    <w:rsid w:val="006A2581"/>
    <w:rsid w:val="006A4686"/>
    <w:rsid w:val="006A47D6"/>
    <w:rsid w:val="006A5F4B"/>
    <w:rsid w:val="006B0BF3"/>
    <w:rsid w:val="006B12EF"/>
    <w:rsid w:val="006B19E7"/>
    <w:rsid w:val="006B1F59"/>
    <w:rsid w:val="006B23AF"/>
    <w:rsid w:val="006B253B"/>
    <w:rsid w:val="006B28C7"/>
    <w:rsid w:val="006B2F04"/>
    <w:rsid w:val="006B496D"/>
    <w:rsid w:val="006B775E"/>
    <w:rsid w:val="006B7BC7"/>
    <w:rsid w:val="006C1510"/>
    <w:rsid w:val="006C2535"/>
    <w:rsid w:val="006C3588"/>
    <w:rsid w:val="006C441E"/>
    <w:rsid w:val="006C4B90"/>
    <w:rsid w:val="006C4D86"/>
    <w:rsid w:val="006C53DA"/>
    <w:rsid w:val="006D1016"/>
    <w:rsid w:val="006D17F2"/>
    <w:rsid w:val="006D3CC3"/>
    <w:rsid w:val="006D3F39"/>
    <w:rsid w:val="006D4230"/>
    <w:rsid w:val="006D4694"/>
    <w:rsid w:val="006E24C2"/>
    <w:rsid w:val="006E347B"/>
    <w:rsid w:val="006E3546"/>
    <w:rsid w:val="006E3FA9"/>
    <w:rsid w:val="006E5E30"/>
    <w:rsid w:val="006E7D82"/>
    <w:rsid w:val="006F038F"/>
    <w:rsid w:val="006F0EBD"/>
    <w:rsid w:val="006F0F93"/>
    <w:rsid w:val="006F2164"/>
    <w:rsid w:val="006F2273"/>
    <w:rsid w:val="006F299B"/>
    <w:rsid w:val="006F31F2"/>
    <w:rsid w:val="006F3C8F"/>
    <w:rsid w:val="007001E7"/>
    <w:rsid w:val="00700DFE"/>
    <w:rsid w:val="00702CE0"/>
    <w:rsid w:val="00704CAD"/>
    <w:rsid w:val="00705063"/>
    <w:rsid w:val="00713E95"/>
    <w:rsid w:val="00714DC5"/>
    <w:rsid w:val="00715237"/>
    <w:rsid w:val="00715CE9"/>
    <w:rsid w:val="00716DA5"/>
    <w:rsid w:val="00716DA9"/>
    <w:rsid w:val="007171F2"/>
    <w:rsid w:val="00720C55"/>
    <w:rsid w:val="00720C85"/>
    <w:rsid w:val="0072403C"/>
    <w:rsid w:val="007254A5"/>
    <w:rsid w:val="00725748"/>
    <w:rsid w:val="007304CD"/>
    <w:rsid w:val="00730F25"/>
    <w:rsid w:val="007326E3"/>
    <w:rsid w:val="0073346D"/>
    <w:rsid w:val="00735C99"/>
    <w:rsid w:val="00735D88"/>
    <w:rsid w:val="007360C4"/>
    <w:rsid w:val="0073720D"/>
    <w:rsid w:val="00737507"/>
    <w:rsid w:val="00737EA1"/>
    <w:rsid w:val="00740712"/>
    <w:rsid w:val="007415CD"/>
    <w:rsid w:val="007422FF"/>
    <w:rsid w:val="00742AB9"/>
    <w:rsid w:val="00742E97"/>
    <w:rsid w:val="0074301B"/>
    <w:rsid w:val="007441BD"/>
    <w:rsid w:val="007443F5"/>
    <w:rsid w:val="00745DCB"/>
    <w:rsid w:val="00751A6A"/>
    <w:rsid w:val="00751DC8"/>
    <w:rsid w:val="00751EED"/>
    <w:rsid w:val="0075228E"/>
    <w:rsid w:val="007538C5"/>
    <w:rsid w:val="00753F4D"/>
    <w:rsid w:val="00754FBF"/>
    <w:rsid w:val="00755081"/>
    <w:rsid w:val="00760689"/>
    <w:rsid w:val="007630A0"/>
    <w:rsid w:val="00764B2F"/>
    <w:rsid w:val="00765A27"/>
    <w:rsid w:val="00766D90"/>
    <w:rsid w:val="007709EF"/>
    <w:rsid w:val="007713DE"/>
    <w:rsid w:val="0077512A"/>
    <w:rsid w:val="0077519F"/>
    <w:rsid w:val="0077665E"/>
    <w:rsid w:val="00780558"/>
    <w:rsid w:val="0078114D"/>
    <w:rsid w:val="00782962"/>
    <w:rsid w:val="00783559"/>
    <w:rsid w:val="007837EB"/>
    <w:rsid w:val="00785F4B"/>
    <w:rsid w:val="007875E4"/>
    <w:rsid w:val="0079081A"/>
    <w:rsid w:val="00790C7D"/>
    <w:rsid w:val="0079242C"/>
    <w:rsid w:val="007925FE"/>
    <w:rsid w:val="00795B20"/>
    <w:rsid w:val="00797AA5"/>
    <w:rsid w:val="007A26BD"/>
    <w:rsid w:val="007A4105"/>
    <w:rsid w:val="007A681A"/>
    <w:rsid w:val="007B073D"/>
    <w:rsid w:val="007B1A84"/>
    <w:rsid w:val="007B2C24"/>
    <w:rsid w:val="007B32EB"/>
    <w:rsid w:val="007B37D1"/>
    <w:rsid w:val="007B437C"/>
    <w:rsid w:val="007B4503"/>
    <w:rsid w:val="007B4B72"/>
    <w:rsid w:val="007B4C81"/>
    <w:rsid w:val="007B70E7"/>
    <w:rsid w:val="007B7DBC"/>
    <w:rsid w:val="007C16B0"/>
    <w:rsid w:val="007C406E"/>
    <w:rsid w:val="007C4165"/>
    <w:rsid w:val="007C4C24"/>
    <w:rsid w:val="007C5183"/>
    <w:rsid w:val="007C59A7"/>
    <w:rsid w:val="007C7573"/>
    <w:rsid w:val="007D026C"/>
    <w:rsid w:val="007D09E7"/>
    <w:rsid w:val="007D0BDD"/>
    <w:rsid w:val="007D2C30"/>
    <w:rsid w:val="007D31AC"/>
    <w:rsid w:val="007D3C37"/>
    <w:rsid w:val="007D48F1"/>
    <w:rsid w:val="007D5569"/>
    <w:rsid w:val="007E2B20"/>
    <w:rsid w:val="007E51D6"/>
    <w:rsid w:val="007E7B5B"/>
    <w:rsid w:val="007F0023"/>
    <w:rsid w:val="007F0669"/>
    <w:rsid w:val="007F36A2"/>
    <w:rsid w:val="007F5331"/>
    <w:rsid w:val="007F62F3"/>
    <w:rsid w:val="007F683E"/>
    <w:rsid w:val="00800CCA"/>
    <w:rsid w:val="00804424"/>
    <w:rsid w:val="00805FE2"/>
    <w:rsid w:val="00806120"/>
    <w:rsid w:val="00806E84"/>
    <w:rsid w:val="00810C93"/>
    <w:rsid w:val="00812028"/>
    <w:rsid w:val="00812DD8"/>
    <w:rsid w:val="00813082"/>
    <w:rsid w:val="00813FFC"/>
    <w:rsid w:val="00814523"/>
    <w:rsid w:val="00814D03"/>
    <w:rsid w:val="00815F68"/>
    <w:rsid w:val="008162D8"/>
    <w:rsid w:val="00817751"/>
    <w:rsid w:val="0082131C"/>
    <w:rsid w:val="00821FC1"/>
    <w:rsid w:val="008241CA"/>
    <w:rsid w:val="00824687"/>
    <w:rsid w:val="00824F02"/>
    <w:rsid w:val="008256F4"/>
    <w:rsid w:val="00826117"/>
    <w:rsid w:val="00826AB4"/>
    <w:rsid w:val="00826B41"/>
    <w:rsid w:val="0083028F"/>
    <w:rsid w:val="0083178B"/>
    <w:rsid w:val="00833695"/>
    <w:rsid w:val="008336B7"/>
    <w:rsid w:val="00833A8E"/>
    <w:rsid w:val="00833F96"/>
    <w:rsid w:val="0084152A"/>
    <w:rsid w:val="00842CD8"/>
    <w:rsid w:val="008430AE"/>
    <w:rsid w:val="008431FA"/>
    <w:rsid w:val="00852F46"/>
    <w:rsid w:val="00853BB0"/>
    <w:rsid w:val="008547BA"/>
    <w:rsid w:val="008553C7"/>
    <w:rsid w:val="00855A67"/>
    <w:rsid w:val="00857FEB"/>
    <w:rsid w:val="008601AF"/>
    <w:rsid w:val="00861437"/>
    <w:rsid w:val="00863157"/>
    <w:rsid w:val="008645C4"/>
    <w:rsid w:val="00864961"/>
    <w:rsid w:val="00866740"/>
    <w:rsid w:val="00866F09"/>
    <w:rsid w:val="008716D8"/>
    <w:rsid w:val="00871825"/>
    <w:rsid w:val="00872271"/>
    <w:rsid w:val="008731A2"/>
    <w:rsid w:val="008733B9"/>
    <w:rsid w:val="00873A6D"/>
    <w:rsid w:val="0087522F"/>
    <w:rsid w:val="0087526B"/>
    <w:rsid w:val="00875BFD"/>
    <w:rsid w:val="00876564"/>
    <w:rsid w:val="00882A8F"/>
    <w:rsid w:val="00882D06"/>
    <w:rsid w:val="00883137"/>
    <w:rsid w:val="008848DF"/>
    <w:rsid w:val="00884DD9"/>
    <w:rsid w:val="008858E2"/>
    <w:rsid w:val="008876A5"/>
    <w:rsid w:val="0089174E"/>
    <w:rsid w:val="00892DCD"/>
    <w:rsid w:val="00892F3F"/>
    <w:rsid w:val="00893670"/>
    <w:rsid w:val="00893DED"/>
    <w:rsid w:val="00894974"/>
    <w:rsid w:val="00894E29"/>
    <w:rsid w:val="0089553C"/>
    <w:rsid w:val="008958A5"/>
    <w:rsid w:val="008A0947"/>
    <w:rsid w:val="008A1F5D"/>
    <w:rsid w:val="008A28F5"/>
    <w:rsid w:val="008A3E8F"/>
    <w:rsid w:val="008B0CFD"/>
    <w:rsid w:val="008B1198"/>
    <w:rsid w:val="008B12BA"/>
    <w:rsid w:val="008B1E71"/>
    <w:rsid w:val="008B3471"/>
    <w:rsid w:val="008B3929"/>
    <w:rsid w:val="008B3BA2"/>
    <w:rsid w:val="008B4125"/>
    <w:rsid w:val="008B4CB3"/>
    <w:rsid w:val="008B546E"/>
    <w:rsid w:val="008B5CF3"/>
    <w:rsid w:val="008B7180"/>
    <w:rsid w:val="008B7B24"/>
    <w:rsid w:val="008C01C8"/>
    <w:rsid w:val="008C356D"/>
    <w:rsid w:val="008C3C1D"/>
    <w:rsid w:val="008C4795"/>
    <w:rsid w:val="008C50ED"/>
    <w:rsid w:val="008C5C3B"/>
    <w:rsid w:val="008D029D"/>
    <w:rsid w:val="008D2F6F"/>
    <w:rsid w:val="008D35D2"/>
    <w:rsid w:val="008D5E5C"/>
    <w:rsid w:val="008E0B3F"/>
    <w:rsid w:val="008E12F3"/>
    <w:rsid w:val="008E1B89"/>
    <w:rsid w:val="008E1BA6"/>
    <w:rsid w:val="008E20AC"/>
    <w:rsid w:val="008E3BE1"/>
    <w:rsid w:val="008E49AD"/>
    <w:rsid w:val="008E52D1"/>
    <w:rsid w:val="008E6869"/>
    <w:rsid w:val="008E698E"/>
    <w:rsid w:val="008E72C5"/>
    <w:rsid w:val="008E78E3"/>
    <w:rsid w:val="008F0A47"/>
    <w:rsid w:val="008F1985"/>
    <w:rsid w:val="008F2584"/>
    <w:rsid w:val="008F3246"/>
    <w:rsid w:val="008F3AE3"/>
    <w:rsid w:val="008F3C1B"/>
    <w:rsid w:val="008F453B"/>
    <w:rsid w:val="008F508C"/>
    <w:rsid w:val="008F5880"/>
    <w:rsid w:val="008F7298"/>
    <w:rsid w:val="0090271B"/>
    <w:rsid w:val="00902B1A"/>
    <w:rsid w:val="00904F2F"/>
    <w:rsid w:val="009059A6"/>
    <w:rsid w:val="00910642"/>
    <w:rsid w:val="00910DDF"/>
    <w:rsid w:val="0091162A"/>
    <w:rsid w:val="00912D0E"/>
    <w:rsid w:val="00923EF7"/>
    <w:rsid w:val="009264D9"/>
    <w:rsid w:val="00927CDE"/>
    <w:rsid w:val="00930B13"/>
    <w:rsid w:val="009311C8"/>
    <w:rsid w:val="00933085"/>
    <w:rsid w:val="00933376"/>
    <w:rsid w:val="00933A2F"/>
    <w:rsid w:val="0093743F"/>
    <w:rsid w:val="0094031D"/>
    <w:rsid w:val="00942153"/>
    <w:rsid w:val="00944D2A"/>
    <w:rsid w:val="00945168"/>
    <w:rsid w:val="00945942"/>
    <w:rsid w:val="00945C37"/>
    <w:rsid w:val="00945D9D"/>
    <w:rsid w:val="00946610"/>
    <w:rsid w:val="00947396"/>
    <w:rsid w:val="00952DCA"/>
    <w:rsid w:val="009558FC"/>
    <w:rsid w:val="00955C76"/>
    <w:rsid w:val="009560CB"/>
    <w:rsid w:val="00956ACD"/>
    <w:rsid w:val="00964F8F"/>
    <w:rsid w:val="00966AFC"/>
    <w:rsid w:val="009671EE"/>
    <w:rsid w:val="009716D8"/>
    <w:rsid w:val="009718F9"/>
    <w:rsid w:val="00972FB9"/>
    <w:rsid w:val="00975112"/>
    <w:rsid w:val="00975742"/>
    <w:rsid w:val="00975CE3"/>
    <w:rsid w:val="00981768"/>
    <w:rsid w:val="00981819"/>
    <w:rsid w:val="00983389"/>
    <w:rsid w:val="00983D93"/>
    <w:rsid w:val="00983E8F"/>
    <w:rsid w:val="00985479"/>
    <w:rsid w:val="00987641"/>
    <w:rsid w:val="009903CC"/>
    <w:rsid w:val="00990BF1"/>
    <w:rsid w:val="00990CD0"/>
    <w:rsid w:val="00994671"/>
    <w:rsid w:val="009949C4"/>
    <w:rsid w:val="00994FDA"/>
    <w:rsid w:val="00995D3F"/>
    <w:rsid w:val="0099652B"/>
    <w:rsid w:val="00997CC6"/>
    <w:rsid w:val="009A1BFD"/>
    <w:rsid w:val="009A28FD"/>
    <w:rsid w:val="009A31BF"/>
    <w:rsid w:val="009A34F7"/>
    <w:rsid w:val="009A3B71"/>
    <w:rsid w:val="009A442D"/>
    <w:rsid w:val="009A48DD"/>
    <w:rsid w:val="009A61BC"/>
    <w:rsid w:val="009A7C94"/>
    <w:rsid w:val="009B0138"/>
    <w:rsid w:val="009B0AB9"/>
    <w:rsid w:val="009B0C37"/>
    <w:rsid w:val="009B0FE9"/>
    <w:rsid w:val="009B172A"/>
    <w:rsid w:val="009B173A"/>
    <w:rsid w:val="009B1EE1"/>
    <w:rsid w:val="009B38B0"/>
    <w:rsid w:val="009B4241"/>
    <w:rsid w:val="009B5922"/>
    <w:rsid w:val="009B5E2D"/>
    <w:rsid w:val="009B6196"/>
    <w:rsid w:val="009C24A3"/>
    <w:rsid w:val="009C3203"/>
    <w:rsid w:val="009C3F20"/>
    <w:rsid w:val="009C6682"/>
    <w:rsid w:val="009C6A43"/>
    <w:rsid w:val="009C7CA1"/>
    <w:rsid w:val="009D043D"/>
    <w:rsid w:val="009D17DF"/>
    <w:rsid w:val="009D4650"/>
    <w:rsid w:val="009D4C1E"/>
    <w:rsid w:val="009D68AE"/>
    <w:rsid w:val="009D7AFD"/>
    <w:rsid w:val="009E0285"/>
    <w:rsid w:val="009E03E7"/>
    <w:rsid w:val="009E093E"/>
    <w:rsid w:val="009E1315"/>
    <w:rsid w:val="009E1D8C"/>
    <w:rsid w:val="009E2753"/>
    <w:rsid w:val="009E28B9"/>
    <w:rsid w:val="009E75DE"/>
    <w:rsid w:val="009E76B3"/>
    <w:rsid w:val="009F1A93"/>
    <w:rsid w:val="009F1D5A"/>
    <w:rsid w:val="009F3259"/>
    <w:rsid w:val="00A002E9"/>
    <w:rsid w:val="00A0228F"/>
    <w:rsid w:val="00A03B31"/>
    <w:rsid w:val="00A056DE"/>
    <w:rsid w:val="00A11087"/>
    <w:rsid w:val="00A1153B"/>
    <w:rsid w:val="00A12878"/>
    <w:rsid w:val="00A128AD"/>
    <w:rsid w:val="00A156F0"/>
    <w:rsid w:val="00A20ABE"/>
    <w:rsid w:val="00A21E76"/>
    <w:rsid w:val="00A23BC8"/>
    <w:rsid w:val="00A24CBC"/>
    <w:rsid w:val="00A2791D"/>
    <w:rsid w:val="00A30E68"/>
    <w:rsid w:val="00A31933"/>
    <w:rsid w:val="00A32887"/>
    <w:rsid w:val="00A3412C"/>
    <w:rsid w:val="00A34985"/>
    <w:rsid w:val="00A34AA0"/>
    <w:rsid w:val="00A41FE2"/>
    <w:rsid w:val="00A4285C"/>
    <w:rsid w:val="00A445D9"/>
    <w:rsid w:val="00A449C8"/>
    <w:rsid w:val="00A459B7"/>
    <w:rsid w:val="00A46C2F"/>
    <w:rsid w:val="00A46FEF"/>
    <w:rsid w:val="00A47948"/>
    <w:rsid w:val="00A50CF6"/>
    <w:rsid w:val="00A530CD"/>
    <w:rsid w:val="00A5415F"/>
    <w:rsid w:val="00A5544C"/>
    <w:rsid w:val="00A56946"/>
    <w:rsid w:val="00A6170E"/>
    <w:rsid w:val="00A61D6C"/>
    <w:rsid w:val="00A6278D"/>
    <w:rsid w:val="00A63B8C"/>
    <w:rsid w:val="00A662E0"/>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4612"/>
    <w:rsid w:val="00A957A1"/>
    <w:rsid w:val="00AA653D"/>
    <w:rsid w:val="00AA7FC9"/>
    <w:rsid w:val="00AB0275"/>
    <w:rsid w:val="00AB1C76"/>
    <w:rsid w:val="00AB237D"/>
    <w:rsid w:val="00AB43A0"/>
    <w:rsid w:val="00AB502F"/>
    <w:rsid w:val="00AB5455"/>
    <w:rsid w:val="00AB55D3"/>
    <w:rsid w:val="00AB55D9"/>
    <w:rsid w:val="00AB5933"/>
    <w:rsid w:val="00AB7F2A"/>
    <w:rsid w:val="00AC0E06"/>
    <w:rsid w:val="00AC158E"/>
    <w:rsid w:val="00AC2539"/>
    <w:rsid w:val="00AC3216"/>
    <w:rsid w:val="00AC7C73"/>
    <w:rsid w:val="00AD0BCB"/>
    <w:rsid w:val="00AD103A"/>
    <w:rsid w:val="00AD2F8F"/>
    <w:rsid w:val="00AD32D7"/>
    <w:rsid w:val="00AD4F13"/>
    <w:rsid w:val="00AD50C2"/>
    <w:rsid w:val="00AE013D"/>
    <w:rsid w:val="00AE0A3B"/>
    <w:rsid w:val="00AE108F"/>
    <w:rsid w:val="00AE11B7"/>
    <w:rsid w:val="00AE1E88"/>
    <w:rsid w:val="00AE259F"/>
    <w:rsid w:val="00AE3845"/>
    <w:rsid w:val="00AE4EF6"/>
    <w:rsid w:val="00AE5253"/>
    <w:rsid w:val="00AE75D9"/>
    <w:rsid w:val="00AE77C3"/>
    <w:rsid w:val="00AE7A18"/>
    <w:rsid w:val="00AE7F68"/>
    <w:rsid w:val="00AF01BF"/>
    <w:rsid w:val="00AF1672"/>
    <w:rsid w:val="00AF2321"/>
    <w:rsid w:val="00AF2486"/>
    <w:rsid w:val="00AF24B3"/>
    <w:rsid w:val="00AF31A0"/>
    <w:rsid w:val="00AF45EF"/>
    <w:rsid w:val="00AF52F6"/>
    <w:rsid w:val="00AF5381"/>
    <w:rsid w:val="00AF7237"/>
    <w:rsid w:val="00AF7FB0"/>
    <w:rsid w:val="00B0043A"/>
    <w:rsid w:val="00B00D75"/>
    <w:rsid w:val="00B04B2F"/>
    <w:rsid w:val="00B05FA4"/>
    <w:rsid w:val="00B070CB"/>
    <w:rsid w:val="00B12456"/>
    <w:rsid w:val="00B1246E"/>
    <w:rsid w:val="00B141D5"/>
    <w:rsid w:val="00B14B9B"/>
    <w:rsid w:val="00B14C5A"/>
    <w:rsid w:val="00B20697"/>
    <w:rsid w:val="00B20F8A"/>
    <w:rsid w:val="00B2266B"/>
    <w:rsid w:val="00B22EC5"/>
    <w:rsid w:val="00B25018"/>
    <w:rsid w:val="00B259C8"/>
    <w:rsid w:val="00B26CCF"/>
    <w:rsid w:val="00B27265"/>
    <w:rsid w:val="00B30FC2"/>
    <w:rsid w:val="00B31D11"/>
    <w:rsid w:val="00B31D60"/>
    <w:rsid w:val="00B331A2"/>
    <w:rsid w:val="00B34A4D"/>
    <w:rsid w:val="00B3526C"/>
    <w:rsid w:val="00B35B4C"/>
    <w:rsid w:val="00B36C4D"/>
    <w:rsid w:val="00B36F3A"/>
    <w:rsid w:val="00B37572"/>
    <w:rsid w:val="00B40518"/>
    <w:rsid w:val="00B425F0"/>
    <w:rsid w:val="00B42BD1"/>
    <w:rsid w:val="00B42DFA"/>
    <w:rsid w:val="00B435F9"/>
    <w:rsid w:val="00B45EA6"/>
    <w:rsid w:val="00B476E3"/>
    <w:rsid w:val="00B5015C"/>
    <w:rsid w:val="00B51417"/>
    <w:rsid w:val="00B52C77"/>
    <w:rsid w:val="00B531DD"/>
    <w:rsid w:val="00B5368E"/>
    <w:rsid w:val="00B543EA"/>
    <w:rsid w:val="00B55014"/>
    <w:rsid w:val="00B56FD5"/>
    <w:rsid w:val="00B6075D"/>
    <w:rsid w:val="00B62232"/>
    <w:rsid w:val="00B6460E"/>
    <w:rsid w:val="00B664A3"/>
    <w:rsid w:val="00B67635"/>
    <w:rsid w:val="00B7051C"/>
    <w:rsid w:val="00B70BF3"/>
    <w:rsid w:val="00B71902"/>
    <w:rsid w:val="00B71DC2"/>
    <w:rsid w:val="00B71EF6"/>
    <w:rsid w:val="00B729CF"/>
    <w:rsid w:val="00B7348A"/>
    <w:rsid w:val="00B73A64"/>
    <w:rsid w:val="00B74331"/>
    <w:rsid w:val="00B82645"/>
    <w:rsid w:val="00B83EA4"/>
    <w:rsid w:val="00B846A3"/>
    <w:rsid w:val="00B85B38"/>
    <w:rsid w:val="00B860DA"/>
    <w:rsid w:val="00B90FCC"/>
    <w:rsid w:val="00B915CE"/>
    <w:rsid w:val="00B91CFC"/>
    <w:rsid w:val="00B930B3"/>
    <w:rsid w:val="00B93893"/>
    <w:rsid w:val="00B9442E"/>
    <w:rsid w:val="00BA5B39"/>
    <w:rsid w:val="00BA67B6"/>
    <w:rsid w:val="00BA7E0A"/>
    <w:rsid w:val="00BA7F70"/>
    <w:rsid w:val="00BB0F4F"/>
    <w:rsid w:val="00BB2D8E"/>
    <w:rsid w:val="00BB3DB5"/>
    <w:rsid w:val="00BC37CC"/>
    <w:rsid w:val="00BC3B53"/>
    <w:rsid w:val="00BC3B96"/>
    <w:rsid w:val="00BC3EE1"/>
    <w:rsid w:val="00BC4A3F"/>
    <w:rsid w:val="00BC4AE3"/>
    <w:rsid w:val="00BC5B28"/>
    <w:rsid w:val="00BD4DAD"/>
    <w:rsid w:val="00BE0A2E"/>
    <w:rsid w:val="00BE1DC0"/>
    <w:rsid w:val="00BE1ED2"/>
    <w:rsid w:val="00BE24D2"/>
    <w:rsid w:val="00BE294A"/>
    <w:rsid w:val="00BE38A3"/>
    <w:rsid w:val="00BE3F88"/>
    <w:rsid w:val="00BE4756"/>
    <w:rsid w:val="00BE5ED9"/>
    <w:rsid w:val="00BE633B"/>
    <w:rsid w:val="00BE77C0"/>
    <w:rsid w:val="00BE7B41"/>
    <w:rsid w:val="00BF0281"/>
    <w:rsid w:val="00BF137A"/>
    <w:rsid w:val="00BF26B9"/>
    <w:rsid w:val="00BF379C"/>
    <w:rsid w:val="00BF68D8"/>
    <w:rsid w:val="00C064E1"/>
    <w:rsid w:val="00C068E5"/>
    <w:rsid w:val="00C12443"/>
    <w:rsid w:val="00C15161"/>
    <w:rsid w:val="00C15A91"/>
    <w:rsid w:val="00C206F1"/>
    <w:rsid w:val="00C217E1"/>
    <w:rsid w:val="00C219B1"/>
    <w:rsid w:val="00C21D30"/>
    <w:rsid w:val="00C22245"/>
    <w:rsid w:val="00C22F51"/>
    <w:rsid w:val="00C25FE3"/>
    <w:rsid w:val="00C260C7"/>
    <w:rsid w:val="00C27EA4"/>
    <w:rsid w:val="00C30CC3"/>
    <w:rsid w:val="00C30E6E"/>
    <w:rsid w:val="00C316D2"/>
    <w:rsid w:val="00C3647A"/>
    <w:rsid w:val="00C3695D"/>
    <w:rsid w:val="00C36BD3"/>
    <w:rsid w:val="00C379BC"/>
    <w:rsid w:val="00C37D92"/>
    <w:rsid w:val="00C4015B"/>
    <w:rsid w:val="00C40C60"/>
    <w:rsid w:val="00C4201B"/>
    <w:rsid w:val="00C4495C"/>
    <w:rsid w:val="00C457E1"/>
    <w:rsid w:val="00C5258E"/>
    <w:rsid w:val="00C546AB"/>
    <w:rsid w:val="00C55385"/>
    <w:rsid w:val="00C619A7"/>
    <w:rsid w:val="00C64E29"/>
    <w:rsid w:val="00C65554"/>
    <w:rsid w:val="00C65C40"/>
    <w:rsid w:val="00C66393"/>
    <w:rsid w:val="00C66989"/>
    <w:rsid w:val="00C7083B"/>
    <w:rsid w:val="00C70B80"/>
    <w:rsid w:val="00C72DBB"/>
    <w:rsid w:val="00C7346C"/>
    <w:rsid w:val="00C73D5F"/>
    <w:rsid w:val="00C7428B"/>
    <w:rsid w:val="00C761E3"/>
    <w:rsid w:val="00C7706F"/>
    <w:rsid w:val="00C77E9D"/>
    <w:rsid w:val="00C801D8"/>
    <w:rsid w:val="00C80F65"/>
    <w:rsid w:val="00C83B8E"/>
    <w:rsid w:val="00C84B37"/>
    <w:rsid w:val="00C864AD"/>
    <w:rsid w:val="00C871DC"/>
    <w:rsid w:val="00C87BA0"/>
    <w:rsid w:val="00C87DC1"/>
    <w:rsid w:val="00C87EC4"/>
    <w:rsid w:val="00C91F26"/>
    <w:rsid w:val="00C97C80"/>
    <w:rsid w:val="00CA0F00"/>
    <w:rsid w:val="00CA2462"/>
    <w:rsid w:val="00CA42D7"/>
    <w:rsid w:val="00CA47D3"/>
    <w:rsid w:val="00CA4D50"/>
    <w:rsid w:val="00CA6533"/>
    <w:rsid w:val="00CA685D"/>
    <w:rsid w:val="00CA69DD"/>
    <w:rsid w:val="00CA6A25"/>
    <w:rsid w:val="00CA6A3F"/>
    <w:rsid w:val="00CA7C99"/>
    <w:rsid w:val="00CA7CAF"/>
    <w:rsid w:val="00CB1FC9"/>
    <w:rsid w:val="00CB729C"/>
    <w:rsid w:val="00CC16D5"/>
    <w:rsid w:val="00CC32ED"/>
    <w:rsid w:val="00CC3820"/>
    <w:rsid w:val="00CC3FBE"/>
    <w:rsid w:val="00CC4BE7"/>
    <w:rsid w:val="00CC4F82"/>
    <w:rsid w:val="00CC6290"/>
    <w:rsid w:val="00CD233D"/>
    <w:rsid w:val="00CD362D"/>
    <w:rsid w:val="00CD7681"/>
    <w:rsid w:val="00CE101D"/>
    <w:rsid w:val="00CE16EE"/>
    <w:rsid w:val="00CE1C84"/>
    <w:rsid w:val="00CE2946"/>
    <w:rsid w:val="00CE36E8"/>
    <w:rsid w:val="00CE3A2E"/>
    <w:rsid w:val="00CE4827"/>
    <w:rsid w:val="00CE5055"/>
    <w:rsid w:val="00CE6F08"/>
    <w:rsid w:val="00CE7724"/>
    <w:rsid w:val="00CF053F"/>
    <w:rsid w:val="00CF1A17"/>
    <w:rsid w:val="00CF45BC"/>
    <w:rsid w:val="00CF4834"/>
    <w:rsid w:val="00CF5539"/>
    <w:rsid w:val="00CF5995"/>
    <w:rsid w:val="00CF5DC7"/>
    <w:rsid w:val="00CF6ED5"/>
    <w:rsid w:val="00D01751"/>
    <w:rsid w:val="00D019F0"/>
    <w:rsid w:val="00D04671"/>
    <w:rsid w:val="00D046B5"/>
    <w:rsid w:val="00D0609E"/>
    <w:rsid w:val="00D073F7"/>
    <w:rsid w:val="00D078E1"/>
    <w:rsid w:val="00D100E9"/>
    <w:rsid w:val="00D10F7A"/>
    <w:rsid w:val="00D11B8E"/>
    <w:rsid w:val="00D1596C"/>
    <w:rsid w:val="00D15A2E"/>
    <w:rsid w:val="00D1686C"/>
    <w:rsid w:val="00D17180"/>
    <w:rsid w:val="00D205AA"/>
    <w:rsid w:val="00D21E4B"/>
    <w:rsid w:val="00D231B2"/>
    <w:rsid w:val="00D23522"/>
    <w:rsid w:val="00D246B1"/>
    <w:rsid w:val="00D25EED"/>
    <w:rsid w:val="00D264D6"/>
    <w:rsid w:val="00D26656"/>
    <w:rsid w:val="00D30506"/>
    <w:rsid w:val="00D30621"/>
    <w:rsid w:val="00D308C9"/>
    <w:rsid w:val="00D30BCF"/>
    <w:rsid w:val="00D311CA"/>
    <w:rsid w:val="00D3176B"/>
    <w:rsid w:val="00D31BBE"/>
    <w:rsid w:val="00D32817"/>
    <w:rsid w:val="00D33BF0"/>
    <w:rsid w:val="00D35BC8"/>
    <w:rsid w:val="00D37597"/>
    <w:rsid w:val="00D40CA5"/>
    <w:rsid w:val="00D4204D"/>
    <w:rsid w:val="00D4377A"/>
    <w:rsid w:val="00D43C45"/>
    <w:rsid w:val="00D46DF7"/>
    <w:rsid w:val="00D46E49"/>
    <w:rsid w:val="00D516BE"/>
    <w:rsid w:val="00D52413"/>
    <w:rsid w:val="00D52A38"/>
    <w:rsid w:val="00D53006"/>
    <w:rsid w:val="00D5423B"/>
    <w:rsid w:val="00D54F4E"/>
    <w:rsid w:val="00D5575D"/>
    <w:rsid w:val="00D56587"/>
    <w:rsid w:val="00D60BA4"/>
    <w:rsid w:val="00D62310"/>
    <w:rsid w:val="00D62419"/>
    <w:rsid w:val="00D64C3E"/>
    <w:rsid w:val="00D64EA2"/>
    <w:rsid w:val="00D672BD"/>
    <w:rsid w:val="00D71194"/>
    <w:rsid w:val="00D717BE"/>
    <w:rsid w:val="00D73A4B"/>
    <w:rsid w:val="00D7570D"/>
    <w:rsid w:val="00D76E13"/>
    <w:rsid w:val="00D77870"/>
    <w:rsid w:val="00D80977"/>
    <w:rsid w:val="00D80CCE"/>
    <w:rsid w:val="00D82D04"/>
    <w:rsid w:val="00D85C51"/>
    <w:rsid w:val="00D87809"/>
    <w:rsid w:val="00D87D03"/>
    <w:rsid w:val="00D9145D"/>
    <w:rsid w:val="00D919B8"/>
    <w:rsid w:val="00D94E15"/>
    <w:rsid w:val="00D95C88"/>
    <w:rsid w:val="00D95D46"/>
    <w:rsid w:val="00D97B2E"/>
    <w:rsid w:val="00DA4FAF"/>
    <w:rsid w:val="00DA50D0"/>
    <w:rsid w:val="00DA5655"/>
    <w:rsid w:val="00DA5FE6"/>
    <w:rsid w:val="00DA6931"/>
    <w:rsid w:val="00DA763F"/>
    <w:rsid w:val="00DB36FE"/>
    <w:rsid w:val="00DB41CD"/>
    <w:rsid w:val="00DB533A"/>
    <w:rsid w:val="00DB5C01"/>
    <w:rsid w:val="00DB6307"/>
    <w:rsid w:val="00DC1191"/>
    <w:rsid w:val="00DC5309"/>
    <w:rsid w:val="00DC5FAD"/>
    <w:rsid w:val="00DC6252"/>
    <w:rsid w:val="00DC67DC"/>
    <w:rsid w:val="00DC6849"/>
    <w:rsid w:val="00DC6CA2"/>
    <w:rsid w:val="00DD1DCD"/>
    <w:rsid w:val="00DD2A35"/>
    <w:rsid w:val="00DD338F"/>
    <w:rsid w:val="00DD4EA5"/>
    <w:rsid w:val="00DD66F2"/>
    <w:rsid w:val="00DE08EF"/>
    <w:rsid w:val="00DE1524"/>
    <w:rsid w:val="00DE15E5"/>
    <w:rsid w:val="00DE2F8C"/>
    <w:rsid w:val="00DE3BF9"/>
    <w:rsid w:val="00DE3FE0"/>
    <w:rsid w:val="00DE4047"/>
    <w:rsid w:val="00DE4376"/>
    <w:rsid w:val="00DE4919"/>
    <w:rsid w:val="00DE578A"/>
    <w:rsid w:val="00DF03BA"/>
    <w:rsid w:val="00DF2583"/>
    <w:rsid w:val="00DF2ED4"/>
    <w:rsid w:val="00DF54D9"/>
    <w:rsid w:val="00DF5A21"/>
    <w:rsid w:val="00DF7283"/>
    <w:rsid w:val="00E01A59"/>
    <w:rsid w:val="00E025F9"/>
    <w:rsid w:val="00E03BB4"/>
    <w:rsid w:val="00E06053"/>
    <w:rsid w:val="00E06DC5"/>
    <w:rsid w:val="00E10DC6"/>
    <w:rsid w:val="00E11F8E"/>
    <w:rsid w:val="00E1314D"/>
    <w:rsid w:val="00E13FDA"/>
    <w:rsid w:val="00E14725"/>
    <w:rsid w:val="00E14EE0"/>
    <w:rsid w:val="00E15881"/>
    <w:rsid w:val="00E161C1"/>
    <w:rsid w:val="00E16A8F"/>
    <w:rsid w:val="00E16ED5"/>
    <w:rsid w:val="00E1755A"/>
    <w:rsid w:val="00E210DD"/>
    <w:rsid w:val="00E21463"/>
    <w:rsid w:val="00E21DE3"/>
    <w:rsid w:val="00E2270A"/>
    <w:rsid w:val="00E23444"/>
    <w:rsid w:val="00E259C5"/>
    <w:rsid w:val="00E301F0"/>
    <w:rsid w:val="00E307D1"/>
    <w:rsid w:val="00E329C6"/>
    <w:rsid w:val="00E33B70"/>
    <w:rsid w:val="00E35297"/>
    <w:rsid w:val="00E35D8C"/>
    <w:rsid w:val="00E362C9"/>
    <w:rsid w:val="00E3731D"/>
    <w:rsid w:val="00E37990"/>
    <w:rsid w:val="00E37AC6"/>
    <w:rsid w:val="00E37C57"/>
    <w:rsid w:val="00E40E10"/>
    <w:rsid w:val="00E416C4"/>
    <w:rsid w:val="00E42D97"/>
    <w:rsid w:val="00E440D2"/>
    <w:rsid w:val="00E44268"/>
    <w:rsid w:val="00E46C03"/>
    <w:rsid w:val="00E51469"/>
    <w:rsid w:val="00E524EB"/>
    <w:rsid w:val="00E54C8E"/>
    <w:rsid w:val="00E54D5C"/>
    <w:rsid w:val="00E55038"/>
    <w:rsid w:val="00E576B9"/>
    <w:rsid w:val="00E6123B"/>
    <w:rsid w:val="00E622B5"/>
    <w:rsid w:val="00E634E3"/>
    <w:rsid w:val="00E66F1F"/>
    <w:rsid w:val="00E717C4"/>
    <w:rsid w:val="00E72EFF"/>
    <w:rsid w:val="00E74C37"/>
    <w:rsid w:val="00E754F5"/>
    <w:rsid w:val="00E76431"/>
    <w:rsid w:val="00E77727"/>
    <w:rsid w:val="00E77F89"/>
    <w:rsid w:val="00E80125"/>
    <w:rsid w:val="00E80331"/>
    <w:rsid w:val="00E80E71"/>
    <w:rsid w:val="00E84AD0"/>
    <w:rsid w:val="00E84B5D"/>
    <w:rsid w:val="00E850D3"/>
    <w:rsid w:val="00E853D6"/>
    <w:rsid w:val="00E85BDD"/>
    <w:rsid w:val="00E86E74"/>
    <w:rsid w:val="00E876B9"/>
    <w:rsid w:val="00E906C7"/>
    <w:rsid w:val="00E90C95"/>
    <w:rsid w:val="00E91341"/>
    <w:rsid w:val="00E917AE"/>
    <w:rsid w:val="00E92943"/>
    <w:rsid w:val="00E93DB6"/>
    <w:rsid w:val="00E9430D"/>
    <w:rsid w:val="00E97867"/>
    <w:rsid w:val="00EA0971"/>
    <w:rsid w:val="00EA1E8B"/>
    <w:rsid w:val="00EA403C"/>
    <w:rsid w:val="00EA7809"/>
    <w:rsid w:val="00EB0456"/>
    <w:rsid w:val="00EB0D10"/>
    <w:rsid w:val="00EB399B"/>
    <w:rsid w:val="00EB546B"/>
    <w:rsid w:val="00EB6D14"/>
    <w:rsid w:val="00EB6D6F"/>
    <w:rsid w:val="00EC0DFF"/>
    <w:rsid w:val="00EC1990"/>
    <w:rsid w:val="00EC21CA"/>
    <w:rsid w:val="00EC237D"/>
    <w:rsid w:val="00EC4D0E"/>
    <w:rsid w:val="00EC4E2B"/>
    <w:rsid w:val="00ED072A"/>
    <w:rsid w:val="00ED4686"/>
    <w:rsid w:val="00ED539E"/>
    <w:rsid w:val="00EE2FC3"/>
    <w:rsid w:val="00EE4A1F"/>
    <w:rsid w:val="00EE4C2D"/>
    <w:rsid w:val="00EE5FE7"/>
    <w:rsid w:val="00EE730C"/>
    <w:rsid w:val="00EE76A8"/>
    <w:rsid w:val="00EF1B5A"/>
    <w:rsid w:val="00EF24FB"/>
    <w:rsid w:val="00EF2CB6"/>
    <w:rsid w:val="00EF2CCA"/>
    <w:rsid w:val="00EF3139"/>
    <w:rsid w:val="00EF38F4"/>
    <w:rsid w:val="00EF4830"/>
    <w:rsid w:val="00EF49F8"/>
    <w:rsid w:val="00EF50D3"/>
    <w:rsid w:val="00EF5D72"/>
    <w:rsid w:val="00EF60DC"/>
    <w:rsid w:val="00F00F54"/>
    <w:rsid w:val="00F03963"/>
    <w:rsid w:val="00F04035"/>
    <w:rsid w:val="00F0429A"/>
    <w:rsid w:val="00F0678A"/>
    <w:rsid w:val="00F06E90"/>
    <w:rsid w:val="00F101FD"/>
    <w:rsid w:val="00F11068"/>
    <w:rsid w:val="00F1256D"/>
    <w:rsid w:val="00F13A4E"/>
    <w:rsid w:val="00F16581"/>
    <w:rsid w:val="00F172BB"/>
    <w:rsid w:val="00F17ABF"/>
    <w:rsid w:val="00F17B10"/>
    <w:rsid w:val="00F20847"/>
    <w:rsid w:val="00F20E6B"/>
    <w:rsid w:val="00F210B4"/>
    <w:rsid w:val="00F210FA"/>
    <w:rsid w:val="00F21BEF"/>
    <w:rsid w:val="00F22749"/>
    <w:rsid w:val="00F25E63"/>
    <w:rsid w:val="00F262D6"/>
    <w:rsid w:val="00F26502"/>
    <w:rsid w:val="00F26887"/>
    <w:rsid w:val="00F2732D"/>
    <w:rsid w:val="00F30509"/>
    <w:rsid w:val="00F3218D"/>
    <w:rsid w:val="00F364EF"/>
    <w:rsid w:val="00F36C38"/>
    <w:rsid w:val="00F41A6F"/>
    <w:rsid w:val="00F42991"/>
    <w:rsid w:val="00F44176"/>
    <w:rsid w:val="00F4530B"/>
    <w:rsid w:val="00F45A25"/>
    <w:rsid w:val="00F45FC0"/>
    <w:rsid w:val="00F50F86"/>
    <w:rsid w:val="00F53F91"/>
    <w:rsid w:val="00F54130"/>
    <w:rsid w:val="00F549CA"/>
    <w:rsid w:val="00F54BC7"/>
    <w:rsid w:val="00F561A6"/>
    <w:rsid w:val="00F5763A"/>
    <w:rsid w:val="00F60D59"/>
    <w:rsid w:val="00F61569"/>
    <w:rsid w:val="00F61A72"/>
    <w:rsid w:val="00F61FD6"/>
    <w:rsid w:val="00F62B67"/>
    <w:rsid w:val="00F63007"/>
    <w:rsid w:val="00F64E53"/>
    <w:rsid w:val="00F65D99"/>
    <w:rsid w:val="00F66F13"/>
    <w:rsid w:val="00F7150D"/>
    <w:rsid w:val="00F74073"/>
    <w:rsid w:val="00F74120"/>
    <w:rsid w:val="00F74E81"/>
    <w:rsid w:val="00F75603"/>
    <w:rsid w:val="00F75EDA"/>
    <w:rsid w:val="00F77DEA"/>
    <w:rsid w:val="00F82FDE"/>
    <w:rsid w:val="00F84486"/>
    <w:rsid w:val="00F845B4"/>
    <w:rsid w:val="00F84626"/>
    <w:rsid w:val="00F849B1"/>
    <w:rsid w:val="00F8713B"/>
    <w:rsid w:val="00F9043A"/>
    <w:rsid w:val="00F9047E"/>
    <w:rsid w:val="00F92418"/>
    <w:rsid w:val="00F93CC3"/>
    <w:rsid w:val="00F93F9E"/>
    <w:rsid w:val="00F95C60"/>
    <w:rsid w:val="00F969F7"/>
    <w:rsid w:val="00FA1E57"/>
    <w:rsid w:val="00FA2CD7"/>
    <w:rsid w:val="00FA4435"/>
    <w:rsid w:val="00FB06ED"/>
    <w:rsid w:val="00FB197B"/>
    <w:rsid w:val="00FB44A8"/>
    <w:rsid w:val="00FB47F4"/>
    <w:rsid w:val="00FB78B1"/>
    <w:rsid w:val="00FC3165"/>
    <w:rsid w:val="00FC364C"/>
    <w:rsid w:val="00FC36AB"/>
    <w:rsid w:val="00FC4300"/>
    <w:rsid w:val="00FC43CE"/>
    <w:rsid w:val="00FC4F7E"/>
    <w:rsid w:val="00FC544F"/>
    <w:rsid w:val="00FC7F66"/>
    <w:rsid w:val="00FD3FD2"/>
    <w:rsid w:val="00FD5776"/>
    <w:rsid w:val="00FD5E7D"/>
    <w:rsid w:val="00FD79AA"/>
    <w:rsid w:val="00FE1CB6"/>
    <w:rsid w:val="00FE27B5"/>
    <w:rsid w:val="00FE486B"/>
    <w:rsid w:val="00FE4F08"/>
    <w:rsid w:val="00FE6AA6"/>
    <w:rsid w:val="00FE7A12"/>
    <w:rsid w:val="00FF2A24"/>
    <w:rsid w:val="00FF2E91"/>
    <w:rsid w:val="00FF4FBE"/>
    <w:rsid w:val="00FF55EE"/>
    <w:rsid w:val="00FF5972"/>
    <w:rsid w:val="00FF6278"/>
    <w:rsid w:val="00FF7D02"/>
    <w:rsid w:val="0EC3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D04671"/>
    <w:pPr>
      <w:numPr>
        <w:numId w:val="68"/>
      </w:numPr>
      <w:spacing w:after="160" w:line="259" w:lineRule="auto"/>
      <w:ind w:hanging="760"/>
      <w:outlineLvl w:val="0"/>
    </w:pPr>
    <w:rPr>
      <w:rFonts w:eastAsiaTheme="minorHAnsi" w:cstheme="minorHAnsi"/>
      <w:b/>
      <w:bCs/>
      <w:kern w:val="32"/>
      <w:sz w:val="22"/>
      <w:szCs w:val="22"/>
      <w:lang w:val="en-US" w:eastAsia="en-US"/>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link w:val="Kop3Char"/>
    <w:autoRedefine/>
    <w:qFormat/>
    <w:rsid w:val="00E72EFF"/>
    <w:pPr>
      <w:keepNext/>
      <w:numPr>
        <w:ilvl w:val="2"/>
        <w:numId w:val="9"/>
      </w:numPr>
      <w:spacing w:before="240" w:after="60" w:line="240" w:lineRule="exact"/>
      <w:outlineLvl w:val="2"/>
    </w:pPr>
    <w:rPr>
      <w:rFonts w:cs="Arial"/>
      <w:bCs/>
      <w:i/>
      <w:szCs w:val="26"/>
    </w:rPr>
  </w:style>
  <w:style w:type="paragraph" w:styleId="Kop4">
    <w:name w:val="heading 4"/>
    <w:aliases w:val="subsubkop"/>
    <w:basedOn w:val="Standaard"/>
    <w:next w:val="Standaard"/>
    <w:link w:val="Kop4Char"/>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link w:val="Kop5Char"/>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link w:val="Kop6Char"/>
    <w:qFormat/>
    <w:rsid w:val="00B14B9B"/>
    <w:pPr>
      <w:numPr>
        <w:ilvl w:val="5"/>
      </w:numPr>
      <w:jc w:val="center"/>
      <w:outlineLvl w:val="5"/>
    </w:pPr>
    <w:rPr>
      <w:b w:val="0"/>
    </w:rPr>
  </w:style>
  <w:style w:type="paragraph" w:styleId="Kop7">
    <w:name w:val="heading 7"/>
    <w:basedOn w:val="Standaard"/>
    <w:next w:val="Standaard"/>
    <w:link w:val="Kop7Char"/>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link w:val="Kop9Char"/>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543EA"/>
    <w:rPr>
      <w:rFonts w:ascii="Tahoma" w:hAnsi="Tahoma" w:cs="Tahoma"/>
      <w:sz w:val="16"/>
      <w:szCs w:val="16"/>
    </w:rPr>
  </w:style>
  <w:style w:type="paragraph" w:styleId="Berichtkop">
    <w:name w:val="Message Header"/>
    <w:basedOn w:val="Standaard"/>
    <w:link w:val="BerichtkopChar"/>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link w:val="MacrotekstChar"/>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link w:val="TitelChar"/>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qFormat/>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link w:val="PlattetekstinspringenChar"/>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uiPriority w:val="39"/>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uiPriority w:val="39"/>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uiPriority w:val="39"/>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uiPriority w:val="39"/>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uiPriority w:val="39"/>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uiPriority w:val="39"/>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D04671"/>
    <w:rPr>
      <w:rFonts w:ascii="Verdana" w:eastAsiaTheme="minorHAnsi" w:hAnsi="Verdana" w:cstheme="minorHAnsi"/>
      <w:b/>
      <w:bCs/>
      <w:kern w:val="32"/>
      <w:sz w:val="22"/>
      <w:szCs w:val="22"/>
      <w:lang w:val="en-US" w:eastAsia="en-US"/>
    </w:rPr>
  </w:style>
  <w:style w:type="character" w:customStyle="1" w:styleId="BijlageChar">
    <w:name w:val="Bijlage Char"/>
    <w:aliases w:val="Formulier Char"/>
    <w:basedOn w:val="Kop1Char"/>
    <w:link w:val="Bijlage"/>
    <w:rsid w:val="0045324C"/>
    <w:rPr>
      <w:rFonts w:ascii="Verdana" w:eastAsiaTheme="minorHAnsi" w:hAnsi="Verdana" w:cs="Arial"/>
      <w:b w:val="0"/>
      <w:bCs/>
      <w:kern w:val="32"/>
      <w:sz w:val="18"/>
      <w:szCs w:val="18"/>
      <w:lang w:val="en-US" w:eastAsia="en-US"/>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nhideWhenUsed/>
    <w:qFormat/>
    <w:rsid w:val="008731A2"/>
    <w:pPr>
      <w:spacing w:after="200" w:line="240" w:lineRule="auto"/>
    </w:pPr>
    <w:rPr>
      <w:b/>
      <w:bCs/>
      <w:snapToGrid w:val="0"/>
      <w:szCs w:val="18"/>
    </w:rPr>
  </w:style>
  <w:style w:type="paragraph" w:customStyle="1" w:styleId="CharCharCharCharCharCharCharCharCharChar">
    <w:name w:val="Char Char Char Char Char Char Char Char Char Char"/>
    <w:basedOn w:val="Standaard"/>
    <w:rsid w:val="004E6A87"/>
    <w:pPr>
      <w:spacing w:after="160" w:line="240" w:lineRule="exact"/>
    </w:pPr>
    <w:rPr>
      <w:rFonts w:ascii="Tahoma" w:hAnsi="Tahoma"/>
      <w:snapToGrid w:val="0"/>
      <w:sz w:val="20"/>
      <w:szCs w:val="20"/>
      <w:lang w:val="en-US" w:eastAsia="en-US"/>
    </w:rPr>
  </w:style>
  <w:style w:type="character" w:customStyle="1" w:styleId="TekstopmerkingChar">
    <w:name w:val="Tekst opmerking Char"/>
    <w:basedOn w:val="Standaardalinea-lettertype"/>
    <w:link w:val="Tekstopmerking"/>
    <w:uiPriority w:val="99"/>
    <w:rsid w:val="004E6A87"/>
    <w:rPr>
      <w:rFonts w:ascii="Agrofont" w:hAnsi="Agrofont"/>
      <w:kern w:val="14"/>
      <w:lang w:eastAsia="en-US"/>
    </w:rPr>
  </w:style>
  <w:style w:type="paragraph" w:customStyle="1" w:styleId="Kop2zondernummering">
    <w:name w:val="Kop 2 zonder nummering"/>
    <w:basedOn w:val="Standaard"/>
    <w:next w:val="Standaard"/>
    <w:rsid w:val="004E6A87"/>
    <w:pPr>
      <w:spacing w:line="240" w:lineRule="auto"/>
    </w:pPr>
    <w:rPr>
      <w:b/>
      <w:i/>
      <w:snapToGrid w:val="0"/>
      <w:sz w:val="20"/>
      <w:szCs w:val="18"/>
    </w:rPr>
  </w:style>
  <w:style w:type="paragraph" w:customStyle="1" w:styleId="Kop3zondernummering">
    <w:name w:val="Kop 3 zonder nummering"/>
    <w:basedOn w:val="Standaard"/>
    <w:next w:val="Standaard"/>
    <w:rsid w:val="004E6A87"/>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4E6A87"/>
    <w:rPr>
      <w:rFonts w:ascii="Univers" w:hAnsi="Univers"/>
      <w:lang w:eastAsia="en-US"/>
    </w:rPr>
  </w:style>
  <w:style w:type="character" w:customStyle="1" w:styleId="VoettekstChar">
    <w:name w:val="Voettekst Char"/>
    <w:basedOn w:val="Standaardalinea-lettertype"/>
    <w:link w:val="Voettekst"/>
    <w:rsid w:val="004E6A87"/>
    <w:rPr>
      <w:rFonts w:ascii="Verdana" w:hAnsi="Verdana"/>
      <w:sz w:val="18"/>
      <w:szCs w:val="24"/>
    </w:rPr>
  </w:style>
  <w:style w:type="character" w:styleId="Nadruk">
    <w:name w:val="Emphasis"/>
    <w:basedOn w:val="Standaardalinea-lettertype"/>
    <w:uiPriority w:val="20"/>
    <w:qFormat/>
    <w:rsid w:val="004E6A87"/>
    <w:rPr>
      <w:i/>
      <w:iCs/>
    </w:rPr>
  </w:style>
  <w:style w:type="character" w:customStyle="1" w:styleId="Char3">
    <w:name w:val="Char3"/>
    <w:basedOn w:val="Standaardalinea-lettertype"/>
    <w:semiHidden/>
    <w:rsid w:val="004E6A87"/>
    <w:rPr>
      <w:rFonts w:ascii="Verdana" w:hAnsi="Verdana"/>
      <w:lang w:val="nl-NL" w:eastAsia="nl-NL" w:bidi="ar-SA"/>
    </w:rPr>
  </w:style>
  <w:style w:type="paragraph" w:customStyle="1" w:styleId="Kop20">
    <w:name w:val="Kop2"/>
    <w:basedOn w:val="Kop2"/>
    <w:rsid w:val="004E6A87"/>
    <w:pPr>
      <w:numPr>
        <w:ilvl w:val="0"/>
        <w:numId w:val="0"/>
      </w:numPr>
      <w:tabs>
        <w:tab w:val="num" w:pos="454"/>
        <w:tab w:val="left" w:pos="567"/>
      </w:tabs>
      <w:spacing w:before="120" w:after="120" w:line="240" w:lineRule="exact"/>
      <w:ind w:left="454" w:hanging="454"/>
    </w:pPr>
    <w:rPr>
      <w:snapToGrid w:val="0"/>
      <w:sz w:val="20"/>
      <w:szCs w:val="20"/>
    </w:rPr>
  </w:style>
  <w:style w:type="character" w:customStyle="1" w:styleId="Char1">
    <w:name w:val="Char1"/>
    <w:basedOn w:val="Standaardalinea-lettertype"/>
    <w:semiHidden/>
    <w:rsid w:val="004E6A87"/>
    <w:rPr>
      <w:rFonts w:ascii="Verdana" w:hAnsi="Verdana"/>
      <w:lang w:val="nl-NL" w:eastAsia="nl-NL" w:bidi="ar-SA"/>
    </w:rPr>
  </w:style>
  <w:style w:type="character" w:customStyle="1" w:styleId="VoetnoottekstChar">
    <w:name w:val="Voetnoottekst Char"/>
    <w:basedOn w:val="Standaardalinea-lettertype"/>
    <w:link w:val="Voetnoottekst"/>
    <w:uiPriority w:val="99"/>
    <w:semiHidden/>
    <w:rsid w:val="004E6A87"/>
    <w:rPr>
      <w:rFonts w:ascii="Verdana" w:hAnsi="Verdana"/>
      <w:kern w:val="14"/>
      <w:sz w:val="16"/>
      <w:lang w:eastAsia="en-US"/>
    </w:rPr>
  </w:style>
  <w:style w:type="paragraph" w:styleId="Revisie">
    <w:name w:val="Revision"/>
    <w:hidden/>
    <w:uiPriority w:val="99"/>
    <w:semiHidden/>
    <w:rsid w:val="004E6A87"/>
    <w:rPr>
      <w:rFonts w:ascii="Verdana" w:hAnsi="Verdana"/>
      <w:snapToGrid w:val="0"/>
      <w:sz w:val="18"/>
      <w:szCs w:val="18"/>
    </w:rPr>
  </w:style>
  <w:style w:type="character" w:customStyle="1" w:styleId="KoptekstChar">
    <w:name w:val="Koptekst Char"/>
    <w:basedOn w:val="Standaardalinea-lettertype"/>
    <w:link w:val="Koptekst"/>
    <w:uiPriority w:val="99"/>
    <w:rsid w:val="004E6A87"/>
    <w:rPr>
      <w:rFonts w:ascii="Verdana" w:hAnsi="Verdana"/>
      <w:sz w:val="18"/>
      <w:szCs w:val="24"/>
    </w:rPr>
  </w:style>
  <w:style w:type="paragraph" w:styleId="Plattetekstinspringen2">
    <w:name w:val="Body Text Indent 2"/>
    <w:basedOn w:val="Standaard"/>
    <w:link w:val="Plattetekstinspringen2Char"/>
    <w:rsid w:val="004E6A87"/>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4E6A87"/>
    <w:rPr>
      <w:rFonts w:ascii="Verdana" w:hAnsi="Verdana"/>
      <w:snapToGrid w:val="0"/>
      <w:sz w:val="18"/>
      <w:szCs w:val="18"/>
    </w:rPr>
  </w:style>
  <w:style w:type="character" w:customStyle="1" w:styleId="Kop3Char">
    <w:name w:val="Kop 3 Char"/>
    <w:aliases w:val="3scr Char,Subkop Char,h3 Char,Subparagraaf Char"/>
    <w:basedOn w:val="Standaardalinea-lettertype"/>
    <w:link w:val="Kop3"/>
    <w:rsid w:val="00E72EFF"/>
    <w:rPr>
      <w:rFonts w:ascii="Verdana" w:hAnsi="Verdana" w:cs="Arial"/>
      <w:bCs/>
      <w:i/>
      <w:sz w:val="18"/>
      <w:szCs w:val="26"/>
    </w:rPr>
  </w:style>
  <w:style w:type="character" w:customStyle="1" w:styleId="st1">
    <w:name w:val="st1"/>
    <w:basedOn w:val="Standaardalinea-lettertype"/>
    <w:rsid w:val="004E6A87"/>
  </w:style>
  <w:style w:type="paragraph" w:styleId="Geenafstand">
    <w:name w:val="No Spacing"/>
    <w:link w:val="GeenafstandChar"/>
    <w:uiPriority w:val="1"/>
    <w:qFormat/>
    <w:rsid w:val="004E6A87"/>
    <w:rPr>
      <w:rFonts w:asciiTheme="minorHAnsi" w:eastAsiaTheme="minorHAnsi" w:hAnsiTheme="minorHAnsi" w:cstheme="minorBidi"/>
      <w:sz w:val="22"/>
      <w:szCs w:val="22"/>
      <w:lang w:eastAsia="en-US"/>
    </w:rPr>
  </w:style>
  <w:style w:type="paragraph" w:styleId="Documentstructuur">
    <w:name w:val="Document Map"/>
    <w:basedOn w:val="Standaard"/>
    <w:link w:val="DocumentstructuurChar"/>
    <w:uiPriority w:val="99"/>
    <w:semiHidden/>
    <w:unhideWhenUsed/>
    <w:rsid w:val="004E6A87"/>
    <w:pPr>
      <w:spacing w:line="240" w:lineRule="auto"/>
    </w:pPr>
    <w:rPr>
      <w:rFonts w:ascii="Tahoma" w:hAnsi="Tahoma" w:cs="Tahoma"/>
      <w:snapToGrid w:val="0"/>
      <w:sz w:val="16"/>
      <w:szCs w:val="16"/>
    </w:rPr>
  </w:style>
  <w:style w:type="character" w:customStyle="1" w:styleId="DocumentstructuurChar">
    <w:name w:val="Documentstructuur Char"/>
    <w:basedOn w:val="Standaardalinea-lettertype"/>
    <w:link w:val="Documentstructuur"/>
    <w:uiPriority w:val="99"/>
    <w:semiHidden/>
    <w:rsid w:val="004E6A87"/>
    <w:rPr>
      <w:rFonts w:ascii="Tahoma" w:hAnsi="Tahoma" w:cs="Tahoma"/>
      <w:snapToGrid w:val="0"/>
      <w:sz w:val="16"/>
      <w:szCs w:val="16"/>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4E6A87"/>
    <w:rPr>
      <w:rFonts w:ascii="Verdana" w:hAnsi="Verdana"/>
      <w:sz w:val="18"/>
      <w:szCs w:val="24"/>
    </w:rPr>
  </w:style>
  <w:style w:type="paragraph" w:customStyle="1" w:styleId="Kop1final">
    <w:name w:val="Kop1 final"/>
    <w:basedOn w:val="Kop1"/>
    <w:rsid w:val="004E6A87"/>
    <w:pPr>
      <w:pageBreakBefore/>
      <w:numPr>
        <w:numId w:val="13"/>
      </w:numPr>
      <w:spacing w:line="520" w:lineRule="exact"/>
    </w:pPr>
    <w:rPr>
      <w:rFonts w:cs="Times New Roman"/>
      <w:bCs w:val="0"/>
      <w:kern w:val="28"/>
      <w:sz w:val="36"/>
      <w:szCs w:val="36"/>
      <w:lang w:val="nl"/>
    </w:rPr>
  </w:style>
  <w:style w:type="character" w:styleId="Onopgelostemelding">
    <w:name w:val="Unresolved Mention"/>
    <w:basedOn w:val="Standaardalinea-lettertype"/>
    <w:uiPriority w:val="99"/>
    <w:semiHidden/>
    <w:unhideWhenUsed/>
    <w:rsid w:val="004E6A87"/>
    <w:rPr>
      <w:color w:val="605E5C"/>
      <w:shd w:val="clear" w:color="auto" w:fill="E1DFDD"/>
    </w:rPr>
  </w:style>
  <w:style w:type="paragraph" w:styleId="Normaalweb">
    <w:name w:val="Normal (Web)"/>
    <w:basedOn w:val="Standaard"/>
    <w:uiPriority w:val="99"/>
    <w:unhideWhenUsed/>
    <w:rsid w:val="00235B62"/>
    <w:pPr>
      <w:spacing w:before="100" w:beforeAutospacing="1" w:after="100" w:afterAutospacing="1" w:line="240" w:lineRule="auto"/>
    </w:pPr>
    <w:rPr>
      <w:rFonts w:ascii="Times New Roman" w:hAnsi="Times New Roman"/>
      <w:sz w:val="24"/>
    </w:rPr>
  </w:style>
  <w:style w:type="character" w:styleId="Tekstvantijdelijkeaanduiding">
    <w:name w:val="Placeholder Text"/>
    <w:basedOn w:val="Standaardalinea-lettertype"/>
    <w:uiPriority w:val="99"/>
    <w:semiHidden/>
    <w:rsid w:val="00A03B31"/>
    <w:rPr>
      <w:color w:val="808080"/>
    </w:rPr>
  </w:style>
  <w:style w:type="character" w:customStyle="1" w:styleId="GeenafstandChar">
    <w:name w:val="Geen afstand Char"/>
    <w:basedOn w:val="Standaardalinea-lettertype"/>
    <w:link w:val="Geenafstand"/>
    <w:uiPriority w:val="1"/>
    <w:rsid w:val="003B2FA4"/>
    <w:rPr>
      <w:rFonts w:asciiTheme="minorHAnsi" w:eastAsiaTheme="minorHAnsi" w:hAnsiTheme="minorHAnsi" w:cstheme="minorBidi"/>
      <w:sz w:val="22"/>
      <w:szCs w:val="22"/>
      <w:lang w:eastAsia="en-US"/>
    </w:rPr>
  </w:style>
  <w:style w:type="character" w:customStyle="1" w:styleId="Kop4Char">
    <w:name w:val="Kop 4 Char"/>
    <w:aliases w:val="subsubkop Char"/>
    <w:basedOn w:val="Standaardalinea-lettertype"/>
    <w:link w:val="Kop4"/>
    <w:rsid w:val="00A20ABE"/>
    <w:rPr>
      <w:rFonts w:ascii="Verdana" w:hAnsi="Verdana"/>
      <w:b/>
      <w:i/>
      <w:kern w:val="16"/>
      <w:sz w:val="18"/>
      <w:lang w:eastAsia="en-US"/>
    </w:rPr>
  </w:style>
  <w:style w:type="character" w:customStyle="1" w:styleId="Kop5Char">
    <w:name w:val="Kop 5 Char"/>
    <w:aliases w:val="Kop 5: Bijlage Kop Char"/>
    <w:basedOn w:val="Standaardalinea-lettertype"/>
    <w:link w:val="Kop5"/>
    <w:rsid w:val="00A20ABE"/>
    <w:rPr>
      <w:rFonts w:ascii="Verdana" w:hAnsi="Verdana"/>
      <w:b/>
      <w:kern w:val="14"/>
      <w:sz w:val="18"/>
      <w:lang w:eastAsia="en-US"/>
    </w:rPr>
  </w:style>
  <w:style w:type="character" w:customStyle="1" w:styleId="Kop6Char">
    <w:name w:val="Kop 6 Char"/>
    <w:basedOn w:val="Standaardalinea-lettertype"/>
    <w:link w:val="Kop6"/>
    <w:rsid w:val="00A20ABE"/>
    <w:rPr>
      <w:rFonts w:ascii="Verdana" w:hAnsi="Verdana"/>
      <w:kern w:val="14"/>
      <w:sz w:val="18"/>
      <w:lang w:eastAsia="en-US"/>
    </w:rPr>
  </w:style>
  <w:style w:type="character" w:customStyle="1" w:styleId="Kop7Char">
    <w:name w:val="Kop 7 Char"/>
    <w:basedOn w:val="Standaardalinea-lettertype"/>
    <w:link w:val="Kop7"/>
    <w:rsid w:val="00A20ABE"/>
    <w:rPr>
      <w:rFonts w:ascii="Verdana" w:hAnsi="Verdana"/>
      <w:b/>
      <w:kern w:val="14"/>
      <w:sz w:val="18"/>
      <w:lang w:eastAsia="en-US"/>
    </w:rPr>
  </w:style>
  <w:style w:type="character" w:customStyle="1" w:styleId="Kop8Char">
    <w:name w:val="Kop 8 Char"/>
    <w:basedOn w:val="Standaardalinea-lettertype"/>
    <w:link w:val="Kop8"/>
    <w:rsid w:val="00A20ABE"/>
    <w:rPr>
      <w:rFonts w:ascii="Verdana" w:hAnsi="Verdana"/>
      <w:bCs/>
      <w:kern w:val="14"/>
      <w:sz w:val="18"/>
      <w:lang w:eastAsia="en-US"/>
    </w:rPr>
  </w:style>
  <w:style w:type="character" w:customStyle="1" w:styleId="Kop9Char">
    <w:name w:val="Kop 9 Char"/>
    <w:aliases w:val="appendix Char"/>
    <w:basedOn w:val="Standaardalinea-lettertype"/>
    <w:link w:val="Kop9"/>
    <w:rsid w:val="00A20ABE"/>
    <w:rPr>
      <w:rFonts w:ascii="Arial" w:hAnsi="Arial" w:cs="Arial"/>
      <w:sz w:val="22"/>
      <w:szCs w:val="22"/>
    </w:rPr>
  </w:style>
  <w:style w:type="character" w:customStyle="1" w:styleId="TitelChar">
    <w:name w:val="Titel Char"/>
    <w:basedOn w:val="Standaardalinea-lettertype"/>
    <w:link w:val="Titel"/>
    <w:rsid w:val="00A20ABE"/>
    <w:rPr>
      <w:rFonts w:ascii="Verdana" w:hAnsi="Verdana"/>
      <w:b/>
      <w:kern w:val="28"/>
      <w:sz w:val="32"/>
      <w:lang w:eastAsia="en-US"/>
    </w:rPr>
  </w:style>
  <w:style w:type="paragraph" w:styleId="Ondertitel">
    <w:name w:val="Subtitle"/>
    <w:basedOn w:val="Standaard"/>
    <w:next w:val="Standaard"/>
    <w:link w:val="OndertitelChar"/>
    <w:uiPriority w:val="11"/>
    <w:qFormat/>
    <w:rsid w:val="00A20AB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20AB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at">
    <w:name w:val="Quote"/>
    <w:basedOn w:val="Standaard"/>
    <w:next w:val="Standaard"/>
    <w:link w:val="CitaatChar"/>
    <w:uiPriority w:val="29"/>
    <w:qFormat/>
    <w:rsid w:val="00A20AB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20ABE"/>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ievebenadrukking">
    <w:name w:val="Intense Emphasis"/>
    <w:basedOn w:val="Standaardalinea-lettertype"/>
    <w:uiPriority w:val="21"/>
    <w:qFormat/>
    <w:rsid w:val="00A20ABE"/>
    <w:rPr>
      <w:i/>
      <w:iCs/>
      <w:color w:val="365F91" w:themeColor="accent1" w:themeShade="BF"/>
    </w:rPr>
  </w:style>
  <w:style w:type="paragraph" w:styleId="Duidelijkcitaat">
    <w:name w:val="Intense Quote"/>
    <w:basedOn w:val="Standaard"/>
    <w:next w:val="Standaard"/>
    <w:link w:val="DuidelijkcitaatChar"/>
    <w:uiPriority w:val="30"/>
    <w:qFormat/>
    <w:rsid w:val="00A20AB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20ABE"/>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Intensieveverwijzing">
    <w:name w:val="Intense Reference"/>
    <w:basedOn w:val="Standaardalinea-lettertype"/>
    <w:uiPriority w:val="32"/>
    <w:qFormat/>
    <w:rsid w:val="00A20ABE"/>
    <w:rPr>
      <w:b/>
      <w:bCs/>
      <w:smallCaps/>
      <w:color w:val="365F91" w:themeColor="accent1" w:themeShade="BF"/>
      <w:spacing w:val="5"/>
    </w:rPr>
  </w:style>
  <w:style w:type="numbering" w:customStyle="1" w:styleId="Geenlijst1">
    <w:name w:val="Geen lijst1"/>
    <w:next w:val="Geenlijst"/>
    <w:uiPriority w:val="99"/>
    <w:semiHidden/>
    <w:unhideWhenUsed/>
    <w:rsid w:val="00A20ABE"/>
  </w:style>
  <w:style w:type="character" w:customStyle="1" w:styleId="BallontekstChar">
    <w:name w:val="Ballontekst Char"/>
    <w:basedOn w:val="Standaardalinea-lettertype"/>
    <w:link w:val="Ballontekst"/>
    <w:semiHidden/>
    <w:rsid w:val="00A20ABE"/>
    <w:rPr>
      <w:rFonts w:ascii="Tahoma" w:hAnsi="Tahoma" w:cs="Tahoma"/>
      <w:sz w:val="16"/>
      <w:szCs w:val="16"/>
    </w:rPr>
  </w:style>
  <w:style w:type="character" w:customStyle="1" w:styleId="BerichtkopChar">
    <w:name w:val="Berichtkop Char"/>
    <w:basedOn w:val="Standaardalinea-lettertype"/>
    <w:link w:val="Berichtkop"/>
    <w:rsid w:val="00A20ABE"/>
    <w:rPr>
      <w:rFonts w:ascii="Agrofont" w:hAnsi="Agrofont"/>
      <w:b/>
      <w:kern w:val="14"/>
      <w:sz w:val="24"/>
      <w:lang w:eastAsia="en-US"/>
    </w:rPr>
  </w:style>
  <w:style w:type="character" w:customStyle="1" w:styleId="MacrotekstChar">
    <w:name w:val="Macrotekst Char"/>
    <w:basedOn w:val="Standaardalinea-lettertype"/>
    <w:link w:val="Macrotekst"/>
    <w:semiHidden/>
    <w:rsid w:val="00A20ABE"/>
    <w:rPr>
      <w:rFonts w:ascii="Courier New" w:hAnsi="Courier New"/>
      <w:noProof/>
      <w:sz w:val="16"/>
      <w:lang w:val="en-GB" w:eastAsia="en-US"/>
    </w:rPr>
  </w:style>
  <w:style w:type="character" w:customStyle="1" w:styleId="PlattetekstinspringenChar">
    <w:name w:val="Platte tekst inspringen Char"/>
    <w:basedOn w:val="Standaardalinea-lettertype"/>
    <w:link w:val="Plattetekstinspringen"/>
    <w:rsid w:val="00A20ABE"/>
    <w:rPr>
      <w:rFonts w:ascii="Verdana" w:hAnsi="Verdana"/>
      <w:sz w:val="18"/>
      <w:lang w:eastAsia="en-US"/>
    </w:rPr>
  </w:style>
  <w:style w:type="character" w:customStyle="1" w:styleId="OnderwerpvanopmerkingChar">
    <w:name w:val="Onderwerp van opmerking Char"/>
    <w:basedOn w:val="TekstopmerkingChar"/>
    <w:link w:val="Onderwerpvanopmerking"/>
    <w:semiHidden/>
    <w:rsid w:val="00A20ABE"/>
    <w:rPr>
      <w:rFonts w:ascii="Agrofont" w:hAnsi="Agrofont"/>
      <w:b/>
      <w:bCs/>
      <w:kern w:val="14"/>
      <w:lang w:eastAsia="en-US"/>
    </w:rPr>
  </w:style>
  <w:style w:type="paragraph" w:customStyle="1" w:styleId="Kopvaninhoudsopgave1">
    <w:name w:val="Kop van inhoudsopgave1"/>
    <w:basedOn w:val="Kop1"/>
    <w:next w:val="Standaard"/>
    <w:uiPriority w:val="39"/>
    <w:semiHidden/>
    <w:unhideWhenUsed/>
    <w:qFormat/>
    <w:rsid w:val="00A20ABE"/>
    <w:pPr>
      <w:keepLines/>
      <w:numPr>
        <w:numId w:val="0"/>
      </w:numPr>
      <w:spacing w:after="0"/>
      <w:outlineLvl w:val="9"/>
    </w:pPr>
    <w:rPr>
      <w:rFonts w:asciiTheme="majorHAnsi" w:eastAsiaTheme="majorEastAsia" w:hAnsiTheme="majorHAnsi" w:cstheme="majorBidi"/>
      <w:color w:val="365F91" w:themeColor="accent1" w:themeShade="BF"/>
      <w:kern w:val="0"/>
      <w:sz w:val="32"/>
      <w:szCs w:val="24"/>
      <w:lang w:val="nl-NL"/>
    </w:rPr>
  </w:style>
  <w:style w:type="paragraph" w:customStyle="1" w:styleId="Geenafstand1">
    <w:name w:val="Geen afstand1"/>
    <w:next w:val="Geenafstand"/>
    <w:uiPriority w:val="1"/>
    <w:qFormat/>
    <w:rsid w:val="00A20ABE"/>
    <w:rPr>
      <w:rFonts w:asciiTheme="minorHAnsi" w:eastAsiaTheme="minorHAnsi" w:hAnsiTheme="minorHAnsi" w:cstheme="minorBidi"/>
      <w:sz w:val="22"/>
      <w:szCs w:val="22"/>
      <w:lang w:eastAsia="en-US"/>
    </w:rPr>
  </w:style>
  <w:style w:type="numbering" w:customStyle="1" w:styleId="OpmaakprofielOpmaakprofielGenummerdMeerderenive1">
    <w:name w:val="Opmaakprofiel Opmaakprofiel Genummerd + Meerdere nive...1"/>
    <w:basedOn w:val="Geenlijst"/>
    <w:rsid w:val="00A20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412946">
      <w:bodyDiv w:val="1"/>
      <w:marLeft w:val="0"/>
      <w:marRight w:val="0"/>
      <w:marTop w:val="0"/>
      <w:marBottom w:val="0"/>
      <w:divBdr>
        <w:top w:val="none" w:sz="0" w:space="0" w:color="auto"/>
        <w:left w:val="none" w:sz="0" w:space="0" w:color="auto"/>
        <w:bottom w:val="none" w:sz="0" w:space="0" w:color="auto"/>
        <w:right w:val="none" w:sz="0" w:space="0" w:color="auto"/>
      </w:divBdr>
    </w:div>
    <w:div w:id="191649309">
      <w:bodyDiv w:val="1"/>
      <w:marLeft w:val="0"/>
      <w:marRight w:val="0"/>
      <w:marTop w:val="0"/>
      <w:marBottom w:val="0"/>
      <w:divBdr>
        <w:top w:val="none" w:sz="0" w:space="0" w:color="auto"/>
        <w:left w:val="none" w:sz="0" w:space="0" w:color="auto"/>
        <w:bottom w:val="none" w:sz="0" w:space="0" w:color="auto"/>
        <w:right w:val="none" w:sz="0" w:space="0" w:color="auto"/>
      </w:divBdr>
    </w:div>
    <w:div w:id="229658506">
      <w:bodyDiv w:val="1"/>
      <w:marLeft w:val="0"/>
      <w:marRight w:val="0"/>
      <w:marTop w:val="0"/>
      <w:marBottom w:val="0"/>
      <w:divBdr>
        <w:top w:val="none" w:sz="0" w:space="0" w:color="auto"/>
        <w:left w:val="none" w:sz="0" w:space="0" w:color="auto"/>
        <w:bottom w:val="none" w:sz="0" w:space="0" w:color="auto"/>
        <w:right w:val="none" w:sz="0" w:space="0" w:color="auto"/>
      </w:divBdr>
    </w:div>
    <w:div w:id="521012954">
      <w:bodyDiv w:val="1"/>
      <w:marLeft w:val="0"/>
      <w:marRight w:val="0"/>
      <w:marTop w:val="0"/>
      <w:marBottom w:val="0"/>
      <w:divBdr>
        <w:top w:val="none" w:sz="0" w:space="0" w:color="auto"/>
        <w:left w:val="none" w:sz="0" w:space="0" w:color="auto"/>
        <w:bottom w:val="none" w:sz="0" w:space="0" w:color="auto"/>
        <w:right w:val="none" w:sz="0" w:space="0" w:color="auto"/>
      </w:divBdr>
    </w:div>
    <w:div w:id="542059562">
      <w:bodyDiv w:val="1"/>
      <w:marLeft w:val="0"/>
      <w:marRight w:val="0"/>
      <w:marTop w:val="0"/>
      <w:marBottom w:val="0"/>
      <w:divBdr>
        <w:top w:val="none" w:sz="0" w:space="0" w:color="auto"/>
        <w:left w:val="none" w:sz="0" w:space="0" w:color="auto"/>
        <w:bottom w:val="none" w:sz="0" w:space="0" w:color="auto"/>
        <w:right w:val="none" w:sz="0" w:space="0" w:color="auto"/>
      </w:divBdr>
    </w:div>
    <w:div w:id="610169901">
      <w:bodyDiv w:val="1"/>
      <w:marLeft w:val="0"/>
      <w:marRight w:val="0"/>
      <w:marTop w:val="0"/>
      <w:marBottom w:val="0"/>
      <w:divBdr>
        <w:top w:val="none" w:sz="0" w:space="0" w:color="auto"/>
        <w:left w:val="none" w:sz="0" w:space="0" w:color="auto"/>
        <w:bottom w:val="none" w:sz="0" w:space="0" w:color="auto"/>
        <w:right w:val="none" w:sz="0" w:space="0" w:color="auto"/>
      </w:divBdr>
    </w:div>
    <w:div w:id="831676599">
      <w:bodyDiv w:val="1"/>
      <w:marLeft w:val="0"/>
      <w:marRight w:val="0"/>
      <w:marTop w:val="0"/>
      <w:marBottom w:val="0"/>
      <w:divBdr>
        <w:top w:val="none" w:sz="0" w:space="0" w:color="auto"/>
        <w:left w:val="none" w:sz="0" w:space="0" w:color="auto"/>
        <w:bottom w:val="none" w:sz="0" w:space="0" w:color="auto"/>
        <w:right w:val="none" w:sz="0" w:space="0" w:color="auto"/>
      </w:divBdr>
    </w:div>
    <w:div w:id="1412385047">
      <w:bodyDiv w:val="1"/>
      <w:marLeft w:val="0"/>
      <w:marRight w:val="0"/>
      <w:marTop w:val="0"/>
      <w:marBottom w:val="0"/>
      <w:divBdr>
        <w:top w:val="none" w:sz="0" w:space="0" w:color="auto"/>
        <w:left w:val="none" w:sz="0" w:space="0" w:color="auto"/>
        <w:bottom w:val="none" w:sz="0" w:space="0" w:color="auto"/>
        <w:right w:val="none" w:sz="0" w:space="0" w:color="auto"/>
      </w:divBdr>
    </w:div>
    <w:div w:id="1415203242">
      <w:bodyDiv w:val="1"/>
      <w:marLeft w:val="0"/>
      <w:marRight w:val="0"/>
      <w:marTop w:val="0"/>
      <w:marBottom w:val="0"/>
      <w:divBdr>
        <w:top w:val="none" w:sz="0" w:space="0" w:color="auto"/>
        <w:left w:val="none" w:sz="0" w:space="0" w:color="auto"/>
        <w:bottom w:val="none" w:sz="0" w:space="0" w:color="auto"/>
        <w:right w:val="none" w:sz="0" w:space="0" w:color="auto"/>
      </w:divBdr>
    </w:div>
    <w:div w:id="1430002434">
      <w:bodyDiv w:val="1"/>
      <w:marLeft w:val="0"/>
      <w:marRight w:val="0"/>
      <w:marTop w:val="0"/>
      <w:marBottom w:val="0"/>
      <w:divBdr>
        <w:top w:val="none" w:sz="0" w:space="0" w:color="auto"/>
        <w:left w:val="none" w:sz="0" w:space="0" w:color="auto"/>
        <w:bottom w:val="none" w:sz="0" w:space="0" w:color="auto"/>
        <w:right w:val="none" w:sz="0" w:space="0" w:color="auto"/>
      </w:divBdr>
    </w:div>
    <w:div w:id="1449159472">
      <w:bodyDiv w:val="1"/>
      <w:marLeft w:val="0"/>
      <w:marRight w:val="0"/>
      <w:marTop w:val="0"/>
      <w:marBottom w:val="0"/>
      <w:divBdr>
        <w:top w:val="none" w:sz="0" w:space="0" w:color="auto"/>
        <w:left w:val="none" w:sz="0" w:space="0" w:color="auto"/>
        <w:bottom w:val="none" w:sz="0" w:space="0" w:color="auto"/>
        <w:right w:val="none" w:sz="0" w:space="0" w:color="auto"/>
      </w:divBdr>
    </w:div>
    <w:div w:id="1679775394">
      <w:bodyDiv w:val="1"/>
      <w:marLeft w:val="0"/>
      <w:marRight w:val="0"/>
      <w:marTop w:val="0"/>
      <w:marBottom w:val="0"/>
      <w:divBdr>
        <w:top w:val="none" w:sz="0" w:space="0" w:color="auto"/>
        <w:left w:val="none" w:sz="0" w:space="0" w:color="auto"/>
        <w:bottom w:val="none" w:sz="0" w:space="0" w:color="auto"/>
        <w:right w:val="none" w:sz="0" w:space="0" w:color="auto"/>
      </w:divBdr>
    </w:div>
    <w:div w:id="1725249512">
      <w:bodyDiv w:val="1"/>
      <w:marLeft w:val="0"/>
      <w:marRight w:val="0"/>
      <w:marTop w:val="0"/>
      <w:marBottom w:val="0"/>
      <w:divBdr>
        <w:top w:val="none" w:sz="0" w:space="0" w:color="auto"/>
        <w:left w:val="none" w:sz="0" w:space="0" w:color="auto"/>
        <w:bottom w:val="none" w:sz="0" w:space="0" w:color="auto"/>
        <w:right w:val="none" w:sz="0" w:space="0" w:color="auto"/>
      </w:divBdr>
    </w:div>
    <w:div w:id="1749837666">
      <w:bodyDiv w:val="1"/>
      <w:marLeft w:val="0"/>
      <w:marRight w:val="0"/>
      <w:marTop w:val="0"/>
      <w:marBottom w:val="0"/>
      <w:divBdr>
        <w:top w:val="none" w:sz="0" w:space="0" w:color="auto"/>
        <w:left w:val="none" w:sz="0" w:space="0" w:color="auto"/>
        <w:bottom w:val="none" w:sz="0" w:space="0" w:color="auto"/>
        <w:right w:val="none" w:sz="0" w:space="0" w:color="auto"/>
      </w:divBdr>
    </w:div>
    <w:div w:id="1859731485">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 w:id="210799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mneguidelines.oecd.org/Oeso-Due-Diligence-Handreiking-voor-maatschappelijk-verantwoord-ondernemen.pdf" TargetMode="External"/><Relationship Id="rId21" Type="http://schemas.openxmlformats.org/officeDocument/2006/relationships/image" Target="media/image6.png"/><Relationship Id="rId42" Type="http://schemas.openxmlformats.org/officeDocument/2006/relationships/hyperlink" Target="https://carboncreditquality.org/" TargetMode="External"/><Relationship Id="rId63" Type="http://schemas.openxmlformats.org/officeDocument/2006/relationships/hyperlink" Target="https://sciencebasedtargets.org/companies-taking-action" TargetMode="External"/><Relationship Id="rId84" Type="http://schemas.openxmlformats.org/officeDocument/2006/relationships/hyperlink" Target="https://tcocertified.com/files/certification/tco-certified-edge-version-1-for-tablets.pdf" TargetMode="External"/><Relationship Id="rId16" Type="http://schemas.openxmlformats.org/officeDocument/2006/relationships/hyperlink" Target="http://diversiteitinbedrijf.nl/charter-diversiteit-wat-is-het/" TargetMode="External"/><Relationship Id="rId107" Type="http://schemas.openxmlformats.org/officeDocument/2006/relationships/hyperlink" Target="http://www.nationaalweeeregister.nl" TargetMode="External"/><Relationship Id="rId11" Type="http://schemas.openxmlformats.org/officeDocument/2006/relationships/footer" Target="footer2.xml"/><Relationship Id="rId32" Type="http://schemas.openxmlformats.org/officeDocument/2006/relationships/hyperlink" Target="https://support.ecovadis.com/hc/en-us/articles/360016080291-How-do-I-interprete-the-scoring-scale-" TargetMode="External"/><Relationship Id="rId37" Type="http://schemas.openxmlformats.org/officeDocument/2006/relationships/hyperlink" Target="https://uefi.org/specifications" TargetMode="External"/><Relationship Id="rId53" Type="http://schemas.openxmlformats.org/officeDocument/2006/relationships/hyperlink" Target="https://sciencebasedtargets.org/companies-taking-action" TargetMode="External"/><Relationship Id="rId58" Type="http://schemas.openxmlformats.org/officeDocument/2006/relationships/hyperlink" Target="https://sciencebasedtargets.org/companies-taking-action" TargetMode="External"/><Relationship Id="rId74" Type="http://schemas.openxmlformats.org/officeDocument/2006/relationships/hyperlink" Target="https://tcocertified.com/product-finder/" TargetMode="External"/><Relationship Id="rId79" Type="http://schemas.openxmlformats.org/officeDocument/2006/relationships/hyperlink" Target="https://tcocertified.com/files/certification/tco-certified-edge-version-1-for-tablets.pdf" TargetMode="External"/><Relationship Id="rId102" Type="http://schemas.openxmlformats.org/officeDocument/2006/relationships/hyperlink" Target="https://tcocertified.com/product-finder/" TargetMode="External"/><Relationship Id="rId123" Type="http://schemas.openxmlformats.org/officeDocument/2006/relationships/hyperlink" Target="https://www.ubrijk.nl/service/inclusiviteit/kennispunt-inclusiviteit" TargetMode="External"/><Relationship Id="rId128" Type="http://schemas.openxmlformats.org/officeDocument/2006/relationships/header" Target="header5.xml"/><Relationship Id="rId5" Type="http://schemas.openxmlformats.org/officeDocument/2006/relationships/webSettings" Target="webSettings.xml"/><Relationship Id="rId90" Type="http://schemas.openxmlformats.org/officeDocument/2006/relationships/hyperlink" Target="https://www.provincie-utrecht.nl/actueel/nieuws/provincie-utrecht-gebruikt-als-eerste-overheid-nederland-een-eerlijke-co2-prijs" TargetMode="External"/><Relationship Id="rId95" Type="http://schemas.openxmlformats.org/officeDocument/2006/relationships/hyperlink" Target="https://edepot.wur.nl/421554" TargetMode="External"/><Relationship Id="rId22" Type="http://schemas.openxmlformats.org/officeDocument/2006/relationships/hyperlink" Target="https://ecovadis.com/nl/" TargetMode="External"/><Relationship Id="rId27" Type="http://schemas.openxmlformats.org/officeDocument/2006/relationships/hyperlink" Target="https://ecovadis.com/nl/" TargetMode="External"/><Relationship Id="rId43" Type="http://schemas.openxmlformats.org/officeDocument/2006/relationships/hyperlink" Target="https://sdgs.un.org/goals" TargetMode="External"/><Relationship Id="rId48" Type="http://schemas.openxmlformats.org/officeDocument/2006/relationships/hyperlink" Target="https://www.transportpolicy.net/standard/eu-vehicle-definitions/" TargetMode="External"/><Relationship Id="rId64" Type="http://schemas.openxmlformats.org/officeDocument/2006/relationships/hyperlink" Target="https://www.transportpolicy.net/standard/eu-vehicle-definitions/" TargetMode="External"/><Relationship Id="rId69" Type="http://schemas.openxmlformats.org/officeDocument/2006/relationships/image" Target="media/image8.png"/><Relationship Id="rId113" Type="http://schemas.openxmlformats.org/officeDocument/2006/relationships/hyperlink" Target="https://www.ilo.org/global/lang--en/index.htm" TargetMode="External"/><Relationship Id="rId118" Type="http://schemas.openxmlformats.org/officeDocument/2006/relationships/hyperlink" Target="http://www.responsiblebusiness.org/media/docs/RBAPracticalGuide.pdf" TargetMode="External"/><Relationship Id="rId134" Type="http://schemas.openxmlformats.org/officeDocument/2006/relationships/theme" Target="theme/theme1.xml"/><Relationship Id="rId80" Type="http://schemas.openxmlformats.org/officeDocument/2006/relationships/hyperlink" Target="https://tcocertified.com/files/certification/tco-certified-edge-version-1-for-smartphones.pdf" TargetMode="External"/><Relationship Id="rId85" Type="http://schemas.openxmlformats.org/officeDocument/2006/relationships/hyperlink" Target="https://tcocertified.com/files/certification/tco-certified-edge-version-1-for-smartphones.pdf" TargetMode="External"/><Relationship Id="rId12" Type="http://schemas.openxmlformats.org/officeDocument/2006/relationships/header" Target="header3.xml"/><Relationship Id="rId17" Type="http://schemas.openxmlformats.org/officeDocument/2006/relationships/hyperlink" Target="https://circularandfairictpact.com/" TargetMode="External"/><Relationship Id="rId33" Type="http://schemas.openxmlformats.org/officeDocument/2006/relationships/hyperlink" Target="https://support.ecovadis.com/hc/en-us/articles/360016080291-How-do-I-interprete-the-scoring-scale-" TargetMode="External"/><Relationship Id="rId38" Type="http://schemas.openxmlformats.org/officeDocument/2006/relationships/hyperlink" Target="https://www.clearesult.com/80plus/" TargetMode="External"/><Relationship Id="rId59" Type="http://schemas.openxmlformats.org/officeDocument/2006/relationships/hyperlink" Target="https://sciencebasedtargets.org/companies-taking-action" TargetMode="External"/><Relationship Id="rId103" Type="http://schemas.openxmlformats.org/officeDocument/2006/relationships/hyperlink" Target="https://www.pianoo.nl/nl/themas/maatschappelijk-verantwoord-inkopen-duurzaam-inkopen/mvi-het-inkoopproces/iso-type-i" TargetMode="External"/><Relationship Id="rId108" Type="http://schemas.openxmlformats.org/officeDocument/2006/relationships/hyperlink" Target="https://afvalfondsverpakkingen.nl/producenten/essentiele-eisen" TargetMode="External"/><Relationship Id="rId124" Type="http://schemas.openxmlformats.org/officeDocument/2006/relationships/image" Target="media/image13.png"/><Relationship Id="rId129" Type="http://schemas.openxmlformats.org/officeDocument/2006/relationships/footer" Target="footer4.xml"/><Relationship Id="rId54" Type="http://schemas.openxmlformats.org/officeDocument/2006/relationships/hyperlink" Target="https://tcocertified.com/certification-documents/" TargetMode="External"/><Relationship Id="rId70" Type="http://schemas.openxmlformats.org/officeDocument/2006/relationships/hyperlink" Target="https://wetten.overheid.nl/BWBR0040285/2018-01-01" TargetMode="External"/><Relationship Id="rId75" Type="http://schemas.openxmlformats.org/officeDocument/2006/relationships/hyperlink" Target="https://tcocertified.com/product-finder/" TargetMode="External"/><Relationship Id="rId91" Type="http://schemas.openxmlformats.org/officeDocument/2006/relationships/hyperlink" Target="https://klimaatverbond.nl/" TargetMode="External"/><Relationship Id="rId96" Type="http://schemas.openxmlformats.org/officeDocument/2006/relationships/hyperlink" Target="https://tcocertified.com/product-finde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upport.ecovadis.com/hc/en-us/articles/360016080291-How-do-I-interprete-the-scoring-scale-" TargetMode="External"/><Relationship Id="rId28" Type="http://schemas.openxmlformats.org/officeDocument/2006/relationships/hyperlink" Target="https://support.ecovadis.com/hc/en-us/articles/360016080291-How-do-I-interprete-the-scoring-scale-" TargetMode="External"/><Relationship Id="rId49" Type="http://schemas.openxmlformats.org/officeDocument/2006/relationships/hyperlink" Target="https://sciencebasedtargets.org/companies-taking-action" TargetMode="External"/><Relationship Id="rId114" Type="http://schemas.openxmlformats.org/officeDocument/2006/relationships/hyperlink" Target="https://www.rijksoverheid.nl/onderwerpen/internationaal-maatschappelijk-verantwoord-ondernemen-imvo/inhoud/imvo-convenanten" TargetMode="External"/><Relationship Id="rId119" Type="http://schemas.openxmlformats.org/officeDocument/2006/relationships/image" Target="media/image11.png"/><Relationship Id="rId44" Type="http://schemas.openxmlformats.org/officeDocument/2006/relationships/hyperlink" Target="https://icroa.org/" TargetMode="External"/><Relationship Id="rId60" Type="http://schemas.openxmlformats.org/officeDocument/2006/relationships/hyperlink" Target="https://sciencebasedtargets.org/companies-taking-action" TargetMode="External"/><Relationship Id="rId65" Type="http://schemas.openxmlformats.org/officeDocument/2006/relationships/hyperlink" Target="https://www.transportpolicy.net/standard/eu-vehicle-definitions/" TargetMode="External"/><Relationship Id="rId81" Type="http://schemas.openxmlformats.org/officeDocument/2006/relationships/hyperlink" Target="https://www.apple.com/nl/environment/" TargetMode="External"/><Relationship Id="rId86" Type="http://schemas.openxmlformats.org/officeDocument/2006/relationships/hyperlink" Target="https://tcocertified.com/tco-certified-edge-e-waste-compensated/" TargetMode="External"/><Relationship Id="rId130" Type="http://schemas.openxmlformats.org/officeDocument/2006/relationships/footer" Target="footer5.xml"/><Relationship Id="rId13" Type="http://schemas.openxmlformats.org/officeDocument/2006/relationships/footer" Target="footer3.xml"/><Relationship Id="rId18" Type="http://schemas.openxmlformats.org/officeDocument/2006/relationships/image" Target="media/image4.jfif"/><Relationship Id="rId39" Type="http://schemas.openxmlformats.org/officeDocument/2006/relationships/hyperlink" Target="https://environment.ec.europa.eu/topics/waste-and-recycling/batteries_en" TargetMode="External"/><Relationship Id="rId109" Type="http://schemas.openxmlformats.org/officeDocument/2006/relationships/hyperlink" Target="https://be.fsc.org/be-nl/verpakkingen" TargetMode="External"/><Relationship Id="rId34" Type="http://schemas.openxmlformats.org/officeDocument/2006/relationships/hyperlink" Target="https://support.ecovadis.com/hc/en-us/articles/360016080291-How-do-I-interprete-the-scoring-scale-" TargetMode="External"/><Relationship Id="rId50" Type="http://schemas.openxmlformats.org/officeDocument/2006/relationships/hyperlink" Target="https://sciencebasedtargets.org/companies-taking-action" TargetMode="External"/><Relationship Id="rId55" Type="http://schemas.openxmlformats.org/officeDocument/2006/relationships/hyperlink" Target="https://tcocertified.com/product-finder/" TargetMode="External"/><Relationship Id="rId76" Type="http://schemas.openxmlformats.org/officeDocument/2006/relationships/hyperlink" Target="https://www.epeat.net/product-details/14ffd295c8464c4181597f5680fb7544?backUrl=%252Fcomputers-and-displays-search-result%252Fpage-1%252Fsize-25%253FproductName%253DT16" TargetMode="External"/><Relationship Id="rId97" Type="http://schemas.openxmlformats.org/officeDocument/2006/relationships/hyperlink" Target="https://www.epeat.net/product-details/14ffd295c8464c4181597f5680fb7544?backUrl=%252Fcomputers-and-displays-search-result%252Fpage-1%252Fsize-25%253FproductName%253DT16" TargetMode="External"/><Relationship Id="rId104" Type="http://schemas.openxmlformats.org/officeDocument/2006/relationships/hyperlink" Target="https://europa.eu/youreurope/business/product-requirements/chemicals/registering-chemicals-reach/index_nl.htm" TargetMode="External"/><Relationship Id="rId120" Type="http://schemas.openxmlformats.org/officeDocument/2006/relationships/hyperlink" Target="http://mneguidelines.oecd.org/Oeso-Due-Diligence-Handreiking-voor-maatschappelijk-verantwoord-ondernemen.pdf" TargetMode="External"/><Relationship Id="rId125" Type="http://schemas.openxmlformats.org/officeDocument/2006/relationships/hyperlink" Target="http://www.pianoo.nl" TargetMode="External"/><Relationship Id="rId7" Type="http://schemas.openxmlformats.org/officeDocument/2006/relationships/endnotes" Target="endnotes.xml"/><Relationship Id="rId71" Type="http://schemas.openxmlformats.org/officeDocument/2006/relationships/hyperlink" Target="https://ec.europa.eu/environment/gpp/pdf/210309_EU%20GPP%20criteria%20computers.pdf" TargetMode="External"/><Relationship Id="rId92" Type="http://schemas.openxmlformats.org/officeDocument/2006/relationships/hyperlink" Target="https://circulairemaakindustrie.nl/projecten/circulaire-product-paspoorten/" TargetMode="External"/><Relationship Id="rId2" Type="http://schemas.openxmlformats.org/officeDocument/2006/relationships/numbering" Target="numbering.xml"/><Relationship Id="rId29" Type="http://schemas.openxmlformats.org/officeDocument/2006/relationships/hyperlink" Target="https://support.ecovadis.com/hc/en-us/articles/360016080291-How-do-I-interprete-the-scoring-scale-" TargetMode="External"/><Relationship Id="rId24" Type="http://schemas.openxmlformats.org/officeDocument/2006/relationships/hyperlink" Target="https://support.ecovadis.com/hc/en-us/articles/360016080291-How-do-I-interprete-the-scoring-scale-" TargetMode="External"/><Relationship Id="rId40" Type="http://schemas.openxmlformats.org/officeDocument/2006/relationships/hyperlink" Target="https://www.apple.com/nl/batteries/service-and-recycling/" TargetMode="External"/><Relationship Id="rId45" Type="http://schemas.openxmlformats.org/officeDocument/2006/relationships/hyperlink" Target="https://www.transparency.org/en/cpi/2022" TargetMode="External"/><Relationship Id="rId66" Type="http://schemas.openxmlformats.org/officeDocument/2006/relationships/hyperlink" Target="https://www.transportpolicy.net/standard/eu-vehicle-definitions/" TargetMode="External"/><Relationship Id="rId87" Type="http://schemas.openxmlformats.org/officeDocument/2006/relationships/hyperlink" Target="https://tcocertified.com/tco-certified-edge-e-waste-compensated/" TargetMode="External"/><Relationship Id="rId110" Type="http://schemas.openxmlformats.org/officeDocument/2006/relationships/hyperlink" Target="https://wetten.overheid.nl/BWBR0035711/2020-07-01" TargetMode="External"/><Relationship Id="rId115" Type="http://schemas.openxmlformats.org/officeDocument/2006/relationships/hyperlink" Target="https://www.pianoo.nl/nl/document/14142/handreiking-due-diligence-voor-bedrijven" TargetMode="External"/><Relationship Id="rId131" Type="http://schemas.openxmlformats.org/officeDocument/2006/relationships/header" Target="header6.xml"/><Relationship Id="rId61" Type="http://schemas.openxmlformats.org/officeDocument/2006/relationships/hyperlink" Target="https://sciencebasedtargets.org/" TargetMode="External"/><Relationship Id="rId82" Type="http://schemas.openxmlformats.org/officeDocument/2006/relationships/hyperlink" Target="https://www.nen.nl/nvn-clc-ts-50625-5-2017-en-236978" TargetMode="External"/><Relationship Id="rId19" Type="http://schemas.openxmlformats.org/officeDocument/2006/relationships/image" Target="media/image5.png"/><Relationship Id="rId14" Type="http://schemas.openxmlformats.org/officeDocument/2006/relationships/image" Target="media/image2.png"/><Relationship Id="rId30" Type="http://schemas.openxmlformats.org/officeDocument/2006/relationships/hyperlink" Target="https://ecovadis.com/nl/" TargetMode="External"/><Relationship Id="rId35" Type="http://schemas.openxmlformats.org/officeDocument/2006/relationships/image" Target="media/image7.png"/><Relationship Id="rId56" Type="http://schemas.openxmlformats.org/officeDocument/2006/relationships/hyperlink" Target="https://sciencebasedtargets.org/companies-taking-action" TargetMode="External"/><Relationship Id="rId77" Type="http://schemas.openxmlformats.org/officeDocument/2006/relationships/hyperlink" Target="https://www.epeat.net/product-details/14ffd295c8464c4181597f5680fb7544?backUrl=%252Fcomputers-and-displays-search-result%252Fpage-1%252Fsize-25%253FproductName%253DT16" TargetMode="External"/><Relationship Id="rId100"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105" Type="http://schemas.openxmlformats.org/officeDocument/2006/relationships/hyperlink" Target="https://www.rohsguide.com/" TargetMode="External"/><Relationship Id="rId126" Type="http://schemas.openxmlformats.org/officeDocument/2006/relationships/hyperlink" Target="https://www.wizzr.nl/producten/wizzrsocial-return/" TargetMode="External"/><Relationship Id="rId8" Type="http://schemas.openxmlformats.org/officeDocument/2006/relationships/header" Target="header1.xml"/><Relationship Id="rId51" Type="http://schemas.openxmlformats.org/officeDocument/2006/relationships/hyperlink" Target="https://sciencebasedtargets.org/" TargetMode="External"/><Relationship Id="rId72" Type="http://schemas.openxmlformats.org/officeDocument/2006/relationships/hyperlink" Target="https://www.ecologie.gouv.fr/indice-reparabilite" TargetMode="External"/><Relationship Id="rId93" Type="http://schemas.openxmlformats.org/officeDocument/2006/relationships/hyperlink" Target="https://www.globio.info/" TargetMode="External"/><Relationship Id="rId98" Type="http://schemas.openxmlformats.org/officeDocument/2006/relationships/hyperlink" Target="http://www.responsiblemineralsinitiative.org/responsible-minerals-assurance-process/" TargetMode="External"/><Relationship Id="rId121" Type="http://schemas.openxmlformats.org/officeDocument/2006/relationships/image" Target="media/image12.png"/><Relationship Id="rId3" Type="http://schemas.openxmlformats.org/officeDocument/2006/relationships/styles" Target="styles.xml"/><Relationship Id="rId25" Type="http://schemas.openxmlformats.org/officeDocument/2006/relationships/hyperlink" Target="https://ecovadis.com/nl/" TargetMode="External"/><Relationship Id="rId46" Type="http://schemas.openxmlformats.org/officeDocument/2006/relationships/hyperlink" Target="https://icroa.org/" TargetMode="External"/><Relationship Id="rId67" Type="http://schemas.openxmlformats.org/officeDocument/2006/relationships/hyperlink" Target="https://environment.ec.europa.eu/topics/waste-and-recycling/batteries_en" TargetMode="External"/><Relationship Id="rId116" Type="http://schemas.openxmlformats.org/officeDocument/2006/relationships/hyperlink" Target="https://www.pianoo.nl/nl/themas/maatschappelijk-verantwoord-inkopen-duurzaam-inkopen/mvi-themas/internationale-sociale-5" TargetMode="External"/><Relationship Id="rId20" Type="http://schemas.openxmlformats.org/officeDocument/2006/relationships/hyperlink" Target="https://www.oneplanetnetwork.org/" TargetMode="External"/><Relationship Id="rId41" Type="http://schemas.openxmlformats.org/officeDocument/2006/relationships/hyperlink" Target="https://icvcm.org/core-carbon-principles/" TargetMode="External"/><Relationship Id="rId62" Type="http://schemas.openxmlformats.org/officeDocument/2006/relationships/hyperlink" Target="https://sciencebasedtargets.org/companies-taking-action" TargetMode="External"/><Relationship Id="rId83" Type="http://schemas.openxmlformats.org/officeDocument/2006/relationships/hyperlink" Target="https://tcocertified.com/files/certification/tco-certified-edge-version-2-for-notebooks.pdf" TargetMode="External"/><Relationship Id="rId88" Type="http://schemas.openxmlformats.org/officeDocument/2006/relationships/hyperlink" Target="https://www.ecologie.gouv.fr/indice-reparabilite" TargetMode="External"/><Relationship Id="rId111" Type="http://schemas.openxmlformats.org/officeDocument/2006/relationships/hyperlink" Target="https://eur-lex.europa.eu/legal-content/NL/TXT/?uri=CELEX%3A32012L0019" TargetMode="External"/><Relationship Id="rId132" Type="http://schemas.openxmlformats.org/officeDocument/2006/relationships/footer" Target="footer6.xml"/><Relationship Id="rId15" Type="http://schemas.openxmlformats.org/officeDocument/2006/relationships/image" Target="media/image3.png"/><Relationship Id="rId36" Type="http://schemas.openxmlformats.org/officeDocument/2006/relationships/hyperlink" Target="https://www.energystar.gov/productfinder/" TargetMode="External"/><Relationship Id="rId57" Type="http://schemas.openxmlformats.org/officeDocument/2006/relationships/hyperlink" Target="https://sciencebasedtargets.org/" TargetMode="External"/><Relationship Id="rId106" Type="http://schemas.openxmlformats.org/officeDocument/2006/relationships/hyperlink" Target="file:///H:\Downloads\www.nationaalweeeregister.nl" TargetMode="External"/><Relationship Id="rId127" Type="http://schemas.openxmlformats.org/officeDocument/2006/relationships/header" Target="header4.xml"/><Relationship Id="rId10" Type="http://schemas.openxmlformats.org/officeDocument/2006/relationships/footer" Target="footer1.xml"/><Relationship Id="rId31" Type="http://schemas.openxmlformats.org/officeDocument/2006/relationships/hyperlink" Target="https://support.ecovadis.com/hc/en-us/articles/360016080291-How-do-I-interprete-the-scoring-scale-" TargetMode="External"/><Relationship Id="rId52" Type="http://schemas.openxmlformats.org/officeDocument/2006/relationships/hyperlink" Target="https://sciencebasedtargets.org/companies-taking-action" TargetMode="External"/><Relationship Id="rId73" Type="http://schemas.openxmlformats.org/officeDocument/2006/relationships/hyperlink" Target="https://ec.europa.eu/environment/gpp/pdf/210309_EU%20GPP%20criteria%20computers.pdf" TargetMode="External"/><Relationship Id="rId78" Type="http://schemas.openxmlformats.org/officeDocument/2006/relationships/hyperlink" Target="https://tcocertified.com/files/certification/tco-certified-edge-version-2-for-notebooks.pdf" TargetMode="External"/><Relationship Id="rId94" Type="http://schemas.openxmlformats.org/officeDocument/2006/relationships/hyperlink" Target="http://www.rivm.nl/life-cycle-assessment-lca/recipe" TargetMode="External"/><Relationship Id="rId99" Type="http://schemas.openxmlformats.org/officeDocument/2006/relationships/hyperlink" Target="http://www.responsiblemineralsinitiative.org/smelters-refiners-lists/" TargetMode="External"/><Relationship Id="rId101" Type="http://schemas.openxmlformats.org/officeDocument/2006/relationships/hyperlink" Target="https://www.oecd.org/investment/due-diligence-guidance-for-responsible-business-conduct.htm" TargetMode="External"/><Relationship Id="rId122" Type="http://schemas.openxmlformats.org/officeDocument/2006/relationships/hyperlink" Target="https://www.ser.nl/nl/thema/diversiteitinbedrijf/charter-diversiteit"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s://support.ecovadis.com/hc/en-us/articles/360016080291-How-do-I-interprete-the-scoring-scale-" TargetMode="External"/><Relationship Id="rId47" Type="http://schemas.openxmlformats.org/officeDocument/2006/relationships/hyperlink" Target="https://www.transportpolicy.net/standard/eu-vehicle-definitions/" TargetMode="External"/><Relationship Id="rId68" Type="http://schemas.openxmlformats.org/officeDocument/2006/relationships/hyperlink" Target="https://www.apple.com/nl/batteries/service-and-recycling/" TargetMode="External"/><Relationship Id="rId89" Type="http://schemas.openxmlformats.org/officeDocument/2006/relationships/image" Target="media/image9.png"/><Relationship Id="rId112" Type="http://schemas.openxmlformats.org/officeDocument/2006/relationships/image" Target="media/image10.png"/><Relationship Id="rId13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4Z08320&amp;did=2024D1945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FFD3-8D6A-4E27-9A7E-A1FB19BE1F8F}">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13855</Words>
  <Characters>87288</Characters>
  <Application>Microsoft Office Word</Application>
  <DocSecurity>0</DocSecurity>
  <Lines>2238</Lines>
  <Paragraphs>1042</Paragraphs>
  <ScaleCrop>false</ScaleCrop>
  <HeadingPairs>
    <vt:vector size="2" baseType="variant">
      <vt:variant>
        <vt:lpstr>Titel</vt:lpstr>
      </vt:variant>
      <vt:variant>
        <vt:i4>1</vt:i4>
      </vt:variant>
    </vt:vector>
  </HeadingPairs>
  <TitlesOfParts>
    <vt:vector size="1" baseType="lpstr">
      <vt:lpstr>Marktconsultatie IWR2025 Laptops Beeldchermen Bijl F1</vt:lpstr>
    </vt:vector>
  </TitlesOfParts>
  <Manager/>
  <Company>Ministerie van Economische Zaken</Company>
  <LinksUpToDate>false</LinksUpToDate>
  <CharactersWithSpaces>100101</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IWR2025 Laptops Beeldchermen Bijl F1</dc:title>
  <dc:subject/>
  <dc:creator>Johan Rodenhuis</dc:creator>
  <cp:keywords/>
  <dc:description/>
  <cp:lastModifiedBy>Karl Muusse</cp:lastModifiedBy>
  <cp:revision>6</cp:revision>
  <cp:lastPrinted>2021-06-03T08:16:00Z</cp:lastPrinted>
  <dcterms:created xsi:type="dcterms:W3CDTF">2024-10-18T11:54:00Z</dcterms:created>
  <dcterms:modified xsi:type="dcterms:W3CDTF">2024-10-18T11:59:00Z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363d1fb7,1ec380e4,499142e9,6ae8e5b0,389c64b7,718e431</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