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74A8" w14:textId="0FFC1312" w:rsidR="00C246A9" w:rsidRPr="0064503F" w:rsidRDefault="00C246A9" w:rsidP="004A4093">
      <w:pPr>
        <w:pStyle w:val="Kop1"/>
        <w:numPr>
          <w:ilvl w:val="0"/>
          <w:numId w:val="0"/>
        </w:numPr>
        <w:spacing w:line="240" w:lineRule="auto"/>
        <w:ind w:left="567" w:hanging="567"/>
        <w:rPr>
          <w:rFonts w:ascii="Titillium Web" w:hAnsi="Titillium Web" w:cstheme="minorHAnsi"/>
          <w:color w:val="2D2E82"/>
          <w:sz w:val="28"/>
          <w:szCs w:val="28"/>
        </w:rPr>
      </w:pPr>
      <w:r w:rsidRPr="0064503F">
        <w:rPr>
          <w:rFonts w:ascii="Titillium Web" w:hAnsi="Titillium Web" w:cstheme="minorHAnsi"/>
          <w:color w:val="2D2E82"/>
          <w:sz w:val="28"/>
          <w:szCs w:val="28"/>
        </w:rPr>
        <w:t xml:space="preserve">BIJLAGE </w:t>
      </w:r>
      <w:r w:rsidR="00BF7842">
        <w:rPr>
          <w:rFonts w:ascii="Titillium Web" w:hAnsi="Titillium Web" w:cstheme="minorHAnsi"/>
          <w:color w:val="2D2E82"/>
          <w:sz w:val="28"/>
          <w:szCs w:val="28"/>
        </w:rPr>
        <w:t>7</w:t>
      </w:r>
      <w:r w:rsidRPr="0064503F">
        <w:rPr>
          <w:rFonts w:ascii="Titillium Web" w:hAnsi="Titillium Web" w:cstheme="minorHAnsi"/>
          <w:color w:val="2D2E82"/>
          <w:sz w:val="28"/>
          <w:szCs w:val="28"/>
        </w:rPr>
        <w:t xml:space="preserve"> FORMAT </w:t>
      </w:r>
      <w:r w:rsidR="00BF7842">
        <w:rPr>
          <w:rFonts w:ascii="Titillium Web" w:hAnsi="Titillium Web" w:cstheme="minorHAnsi"/>
          <w:color w:val="2D2E82"/>
          <w:sz w:val="28"/>
          <w:szCs w:val="28"/>
        </w:rPr>
        <w:t>voor het stellen van</w:t>
      </w:r>
      <w:r w:rsidR="0064503F" w:rsidRPr="0064503F">
        <w:rPr>
          <w:rFonts w:ascii="Titillium Web" w:hAnsi="Titillium Web" w:cstheme="minorHAnsi"/>
          <w:color w:val="2D2E82"/>
          <w:sz w:val="28"/>
          <w:szCs w:val="28"/>
        </w:rPr>
        <w:t xml:space="preserve"> vragen</w:t>
      </w:r>
    </w:p>
    <w:p w14:paraId="6D375008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color w:val="5A5A5A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134"/>
        <w:gridCol w:w="3402"/>
      </w:tblGrid>
      <w:tr w:rsidR="00C246A9" w:rsidRPr="000D4A3D" w14:paraId="7DD19C82" w14:textId="77777777" w:rsidTr="006C38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E063E9C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2AD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2DB0F85E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b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34E8BD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</w:p>
        </w:tc>
      </w:tr>
      <w:tr w:rsidR="00C246A9" w:rsidRPr="000D4A3D" w14:paraId="5655F101" w14:textId="77777777" w:rsidTr="006C38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D6E1F2F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Van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AF46EF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43411837" w14:textId="48A7F41C" w:rsidR="00C246A9" w:rsidRPr="000D4A3D" w:rsidRDefault="006C38FE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b/>
                <w:sz w:val="22"/>
                <w:szCs w:val="22"/>
              </w:rPr>
            </w:pPr>
            <w:r>
              <w:rPr>
                <w:rFonts w:ascii="Titillium Web" w:hAnsi="Titillium Web" w:cstheme="minorHAnsi"/>
                <w:b/>
                <w:sz w:val="22"/>
                <w:szCs w:val="22"/>
              </w:rPr>
              <w:t>Kenmerk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435" w14:textId="6451B723" w:rsidR="00C246A9" w:rsidRPr="000D4A3D" w:rsidRDefault="005A47A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>
              <w:rPr>
                <w:rFonts w:ascii="Titillium Web" w:hAnsi="Titillium Web" w:cstheme="minorHAnsi"/>
                <w:sz w:val="22"/>
                <w:szCs w:val="22"/>
              </w:rPr>
              <w:t>EA-00</w:t>
            </w:r>
            <w:r w:rsidR="00BF7842">
              <w:rPr>
                <w:rFonts w:ascii="Titillium Web" w:hAnsi="Titillium Web" w:cstheme="minorHAnsi"/>
                <w:sz w:val="22"/>
                <w:szCs w:val="22"/>
              </w:rPr>
              <w:t>41</w:t>
            </w:r>
          </w:p>
        </w:tc>
      </w:tr>
      <w:tr w:rsidR="00C246A9" w:rsidRPr="000D4A3D" w14:paraId="29E310F3" w14:textId="77777777" w:rsidTr="0064503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3A0BA5B4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Project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B45" w14:textId="6C6FB12A" w:rsidR="00C246A9" w:rsidRPr="005A47A7" w:rsidRDefault="005A47A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5A47A7">
              <w:rPr>
                <w:rFonts w:ascii="Titillium Web" w:hAnsi="Titillium Web" w:cstheme="minorHAnsi"/>
                <w:sz w:val="22"/>
                <w:szCs w:val="22"/>
              </w:rPr>
              <w:t xml:space="preserve">EA </w:t>
            </w:r>
            <w:r w:rsidR="00BF7842">
              <w:rPr>
                <w:rFonts w:ascii="Titillium Web" w:hAnsi="Titillium Web" w:cstheme="minorHAnsi"/>
                <w:sz w:val="22"/>
                <w:szCs w:val="22"/>
              </w:rPr>
              <w:t>Accountantsdiensten</w:t>
            </w:r>
          </w:p>
        </w:tc>
      </w:tr>
    </w:tbl>
    <w:p w14:paraId="070E0FED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0E716971" w14:textId="77777777" w:rsidR="002727C1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b/>
          <w:sz w:val="22"/>
          <w:szCs w:val="22"/>
        </w:rPr>
        <w:t>Toelichting:</w:t>
      </w:r>
      <w:r w:rsidRPr="000D4A3D">
        <w:rPr>
          <w:rFonts w:ascii="Titillium Web" w:hAnsi="Titillium Web" w:cstheme="minorHAnsi"/>
          <w:sz w:val="22"/>
          <w:szCs w:val="22"/>
        </w:rPr>
        <w:t xml:space="preserve"> </w:t>
      </w:r>
    </w:p>
    <w:p w14:paraId="46419808" w14:textId="6DDE5732" w:rsidR="002727C1" w:rsidRDefault="002727C1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>
        <w:rPr>
          <w:rFonts w:ascii="Titillium Web" w:hAnsi="Titillium Web" w:cstheme="minorHAnsi"/>
          <w:sz w:val="22"/>
          <w:szCs w:val="22"/>
        </w:rPr>
        <w:t xml:space="preserve">Inschrijver dient enkel de licht geel gearceerde cellen in te vullen. </w:t>
      </w:r>
    </w:p>
    <w:p w14:paraId="05C412A0" w14:textId="77777777" w:rsidR="002727C1" w:rsidRDefault="002727C1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41859BD0" w14:textId="2FE6D9E3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sz w:val="22"/>
          <w:szCs w:val="22"/>
        </w:rPr>
        <w:t>Onder het kopje ‘</w:t>
      </w:r>
      <w:r w:rsidR="00005FAD" w:rsidRPr="000D4A3D">
        <w:rPr>
          <w:rFonts w:ascii="Titillium Web" w:hAnsi="Titillium Web" w:cstheme="minorHAnsi"/>
          <w:sz w:val="22"/>
          <w:szCs w:val="22"/>
        </w:rPr>
        <w:t>B</w:t>
      </w:r>
      <w:r w:rsidRPr="000D4A3D">
        <w:rPr>
          <w:rFonts w:ascii="Titillium Web" w:hAnsi="Titillium Web" w:cstheme="minorHAnsi"/>
          <w:sz w:val="22"/>
          <w:szCs w:val="22"/>
        </w:rPr>
        <w:t xml:space="preserve">etreft’ dient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="00F63C7D" w:rsidRPr="000D4A3D">
        <w:rPr>
          <w:rFonts w:ascii="Titillium Web" w:hAnsi="Titillium Web" w:cstheme="minorHAnsi"/>
          <w:sz w:val="22"/>
          <w:szCs w:val="22"/>
        </w:rPr>
        <w:t>nschrijver</w:t>
      </w:r>
      <w:r w:rsidRPr="000D4A3D">
        <w:rPr>
          <w:rFonts w:ascii="Titillium Web" w:hAnsi="Titillium Web" w:cstheme="minorHAnsi"/>
          <w:sz w:val="22"/>
          <w:szCs w:val="22"/>
        </w:rPr>
        <w:t xml:space="preserve"> zo specifiek mogelijk aan te geven welk document van de </w:t>
      </w:r>
      <w:r w:rsidR="00F63C7D" w:rsidRPr="000D4A3D">
        <w:rPr>
          <w:rFonts w:ascii="Titillium Web" w:hAnsi="Titillium Web" w:cstheme="minorHAnsi"/>
          <w:sz w:val="22"/>
          <w:szCs w:val="22"/>
        </w:rPr>
        <w:t>offerteaanvraag</w:t>
      </w:r>
      <w:r w:rsidRPr="000D4A3D">
        <w:rPr>
          <w:rFonts w:ascii="Titillium Web" w:hAnsi="Titillium Web" w:cstheme="minorHAnsi"/>
          <w:sz w:val="22"/>
          <w:szCs w:val="22"/>
        </w:rPr>
        <w:t xml:space="preserve"> het betreft, gespecificeerd naar paragraaf/</w:t>
      </w:r>
      <w:r w:rsidR="00005FAD" w:rsidRPr="000D4A3D">
        <w:rPr>
          <w:rFonts w:ascii="Titillium Web" w:hAnsi="Titillium Web" w:cstheme="minorHAnsi"/>
          <w:sz w:val="22"/>
          <w:szCs w:val="22"/>
        </w:rPr>
        <w:t xml:space="preserve"> </w:t>
      </w:r>
      <w:r w:rsidRPr="000D4A3D">
        <w:rPr>
          <w:rFonts w:ascii="Titillium Web" w:hAnsi="Titillium Web" w:cstheme="minorHAnsi"/>
          <w:sz w:val="22"/>
          <w:szCs w:val="22"/>
        </w:rPr>
        <w:t>pagina</w:t>
      </w:r>
      <w:r w:rsidR="00F63C7D" w:rsidRPr="000D4A3D">
        <w:rPr>
          <w:rFonts w:ascii="Titillium Web" w:hAnsi="Titillium Web" w:cstheme="minorHAnsi"/>
          <w:sz w:val="22"/>
          <w:szCs w:val="22"/>
        </w:rPr>
        <w:t xml:space="preserve"> </w:t>
      </w:r>
      <w:r w:rsidR="00005FAD" w:rsidRPr="000D4A3D">
        <w:rPr>
          <w:rFonts w:ascii="Titillium Web" w:hAnsi="Titillium Web" w:cstheme="minorHAnsi"/>
          <w:sz w:val="22"/>
          <w:szCs w:val="22"/>
        </w:rPr>
        <w:t xml:space="preserve">en/ </w:t>
      </w:r>
      <w:r w:rsidR="00F63C7D" w:rsidRPr="000D4A3D">
        <w:rPr>
          <w:rFonts w:ascii="Titillium Web" w:hAnsi="Titillium Web" w:cstheme="minorHAnsi"/>
          <w:sz w:val="22"/>
          <w:szCs w:val="22"/>
        </w:rPr>
        <w:t>of artikel</w:t>
      </w:r>
      <w:r w:rsidRPr="000D4A3D">
        <w:rPr>
          <w:rFonts w:ascii="Titillium Web" w:hAnsi="Titillium Web" w:cstheme="minorHAnsi"/>
          <w:sz w:val="22"/>
          <w:szCs w:val="22"/>
        </w:rPr>
        <w:t>.</w:t>
      </w:r>
    </w:p>
    <w:p w14:paraId="2986976F" w14:textId="77777777" w:rsidR="00BE1522" w:rsidRDefault="00BE1522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3DB7548D" w14:textId="6519CAD1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sz w:val="22"/>
          <w:szCs w:val="22"/>
        </w:rPr>
        <w:t xml:space="preserve">Bij de vraag dient ook zoveel mogelijk een voorstel te worden gedaan voor de door de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="00F63C7D" w:rsidRPr="000D4A3D">
        <w:rPr>
          <w:rFonts w:ascii="Titillium Web" w:hAnsi="Titillium Web" w:cstheme="minorHAnsi"/>
          <w:sz w:val="22"/>
          <w:szCs w:val="22"/>
        </w:rPr>
        <w:t xml:space="preserve">nschrijver </w:t>
      </w:r>
      <w:r w:rsidRPr="000D4A3D">
        <w:rPr>
          <w:rFonts w:ascii="Titillium Web" w:hAnsi="Titillium Web" w:cstheme="minorHAnsi"/>
          <w:sz w:val="22"/>
          <w:szCs w:val="22"/>
        </w:rPr>
        <w:t xml:space="preserve">gewenste aanpassing/uitkomst. Het aantal vragen kan door de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Pr="000D4A3D">
        <w:rPr>
          <w:rFonts w:ascii="Titillium Web" w:hAnsi="Titillium Web" w:cstheme="minorHAnsi"/>
          <w:sz w:val="22"/>
          <w:szCs w:val="22"/>
        </w:rPr>
        <w:t>nschrijver conform het gegeven format worden uitgebreid.</w:t>
      </w:r>
    </w:p>
    <w:p w14:paraId="3D3384D5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174C27" w:rsidRPr="000D4A3D" w14:paraId="37E501EA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C7BB086" w14:textId="77777777" w:rsidR="00174C27" w:rsidRPr="000D4A3D" w:rsidRDefault="00174C27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3B9756AD" w14:textId="436C2DB5" w:rsidR="00174C27" w:rsidRPr="000D4A3D" w:rsidRDefault="00174C2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1</w:t>
            </w:r>
          </w:p>
        </w:tc>
      </w:tr>
      <w:tr w:rsidR="00C246A9" w:rsidRPr="000D4A3D" w14:paraId="2774B579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E08E" w14:textId="56059B21" w:rsidR="00C246A9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757776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F63C7D" w:rsidRPr="000D4A3D" w14:paraId="08AA8135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849A" w14:textId="693D79E0" w:rsidR="00F63C7D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E7FB90" w14:textId="77777777" w:rsidR="00F63C7D" w:rsidRPr="000D4A3D" w:rsidRDefault="00F63C7D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F63C7D" w:rsidRPr="000D4A3D" w14:paraId="6B35D5B2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86BB" w14:textId="332C6D84" w:rsidR="00F63C7D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 xml:space="preserve">Gewenste </w:t>
            </w:r>
            <w:r w:rsidR="00174C27"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aan-</w:t>
            </w: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passing/ ui</w:t>
            </w:r>
            <w:r w:rsidR="00174C27"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CE8E4D" w14:textId="77777777" w:rsidR="00F63C7D" w:rsidRPr="000D4A3D" w:rsidRDefault="00F63C7D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7303AB8F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55ED625E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ED98A6A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2A9FF7AD" w14:textId="7262E07E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2</w:t>
            </w:r>
          </w:p>
        </w:tc>
      </w:tr>
      <w:tr w:rsidR="00005FAD" w:rsidRPr="000D4A3D" w14:paraId="52974F48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84AC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6569C4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31F1F1DF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726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21060C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1009B2C9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C710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Gewenste aan-passing/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597C7D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EB51316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09EF18FD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13AA0770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CEC225C" w14:textId="090E02D1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3</w:t>
            </w:r>
          </w:p>
        </w:tc>
      </w:tr>
      <w:tr w:rsidR="00005FAD" w:rsidRPr="000D4A3D" w14:paraId="527FDAD2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553D" w14:textId="646483B2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38C8E5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76232FD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E22" w14:textId="2031B3CA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12AC8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195E13F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4E9B" w14:textId="61D754CC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Gewenste aan-passing/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A761C1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9309F1B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48FC7D11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954A75F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FA5DC2C" w14:textId="712698E9" w:rsidR="00005FAD" w:rsidRPr="000D4A3D" w:rsidRDefault="004F1C3A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>
              <w:rPr>
                <w:rFonts w:ascii="Titillium Web" w:hAnsi="Titillium Web" w:cstheme="minorHAnsi"/>
                <w:b/>
                <w:sz w:val="22"/>
                <w:szCs w:val="22"/>
              </w:rPr>
              <w:t>4</w:t>
            </w:r>
          </w:p>
        </w:tc>
      </w:tr>
      <w:tr w:rsidR="00005FAD" w:rsidRPr="000D4A3D" w14:paraId="049F8D4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E366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E7AF3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381FA256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9DD4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E2C155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76B2CF26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985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Gewenste aan-passing/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F89B6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4C1E24F" w14:textId="77777777" w:rsidR="00005FAD" w:rsidRPr="000D4A3D" w:rsidRDefault="00005FAD" w:rsidP="00BE1522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sectPr w:rsidR="00005FAD" w:rsidRPr="000D4A3D" w:rsidSect="00FF643B">
      <w:headerReference w:type="default" r:id="rId10"/>
      <w:footerReference w:type="default" r:id="rId11"/>
      <w:pgSz w:w="11909" w:h="16834" w:code="9"/>
      <w:pgMar w:top="1418" w:right="1418" w:bottom="1418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6242" w14:textId="77777777" w:rsidR="00D91452" w:rsidRDefault="00D91452" w:rsidP="00AC4858">
      <w:pPr>
        <w:spacing w:line="240" w:lineRule="auto"/>
      </w:pPr>
      <w:r>
        <w:separator/>
      </w:r>
    </w:p>
  </w:endnote>
  <w:endnote w:type="continuationSeparator" w:id="0">
    <w:p w14:paraId="159AEC11" w14:textId="77777777" w:rsidR="00D91452" w:rsidRDefault="00D91452" w:rsidP="00AC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tillium Web" w:hAnsi="Titillium Web"/>
        <w:i/>
        <w:iCs/>
        <w:color w:val="2D2E82"/>
        <w:sz w:val="18"/>
        <w:szCs w:val="18"/>
      </w:rPr>
      <w:id w:val="-1007596865"/>
      <w:docPartObj>
        <w:docPartGallery w:val="Page Numbers (Bottom of Page)"/>
        <w:docPartUnique/>
      </w:docPartObj>
    </w:sdtPr>
    <w:sdtEndPr/>
    <w:sdtContent>
      <w:p w14:paraId="4757ACB2" w14:textId="7BD96915" w:rsidR="007D56D1" w:rsidRPr="00614822" w:rsidRDefault="000B1C07" w:rsidP="00614822">
        <w:pPr>
          <w:pStyle w:val="Voettekst"/>
          <w:rPr>
            <w:rFonts w:ascii="Titillium Web" w:hAnsi="Titillium Web"/>
            <w:i/>
            <w:iCs/>
            <w:color w:val="2D2E82"/>
            <w:sz w:val="18"/>
            <w:szCs w:val="18"/>
          </w:rPr>
        </w:pPr>
        <w:r w:rsidRPr="000B1C07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EA-0037 </w:t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| Bijlage </w:t>
        </w:r>
        <w:r w:rsidR="005A47A7">
          <w:rPr>
            <w:rFonts w:ascii="Titillium Web" w:hAnsi="Titillium Web"/>
            <w:i/>
            <w:iCs/>
            <w:color w:val="2D2E82"/>
            <w:sz w:val="18"/>
            <w:szCs w:val="18"/>
          </w:rPr>
          <w:t>4</w:t>
        </w:r>
        <w:r w:rsidR="002727C1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 Format indienen vragen</w:t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ab/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ab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 xml:space="preserve">Pagina </w: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begin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instrText>PAGE   \* MERGEFORMAT</w:instrTex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separate"/>
        </w:r>
        <w:r w:rsidR="00614822">
          <w:rPr>
            <w:rFonts w:ascii="Titillium Web" w:hAnsi="Titillium Web"/>
            <w:i/>
            <w:iCs/>
            <w:color w:val="2D2E82"/>
            <w:sz w:val="16"/>
            <w:szCs w:val="16"/>
          </w:rPr>
          <w:t>3</w: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end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 xml:space="preserve"> van (</w: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begin"/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instrText xml:space="preserve"> NUMPAGES   \* MERGEFORMAT </w:instrTex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separate"/>
        </w:r>
        <w:r w:rsidR="00F66253">
          <w:rPr>
            <w:rFonts w:ascii="Titillium Web" w:hAnsi="Titillium Web"/>
            <w:i/>
            <w:iCs/>
            <w:noProof/>
            <w:color w:val="2D2E82"/>
            <w:sz w:val="16"/>
            <w:szCs w:val="16"/>
          </w:rPr>
          <w:t>1</w: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end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44EB8" w14:textId="77777777" w:rsidR="00D91452" w:rsidRDefault="00D91452" w:rsidP="00AC4858">
      <w:pPr>
        <w:spacing w:line="240" w:lineRule="auto"/>
      </w:pPr>
      <w:r>
        <w:separator/>
      </w:r>
    </w:p>
  </w:footnote>
  <w:footnote w:type="continuationSeparator" w:id="0">
    <w:p w14:paraId="6219DA40" w14:textId="77777777" w:rsidR="00D91452" w:rsidRDefault="00D91452" w:rsidP="00AC4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CF03" w14:textId="31129DD6" w:rsidR="007D56D1" w:rsidRPr="00654005" w:rsidRDefault="009057C7" w:rsidP="0071008B">
    <w:pPr>
      <w:pStyle w:val="Koptekst"/>
      <w:rPr>
        <w:color w:val="5A5A5A"/>
      </w:rPr>
    </w:pPr>
    <w:r w:rsidRPr="00BA2888">
      <w:rPr>
        <w:noProof/>
      </w:rPr>
      <w:drawing>
        <wp:anchor distT="0" distB="0" distL="114300" distR="114300" simplePos="0" relativeHeight="251658240" behindDoc="0" locked="0" layoutInCell="1" allowOverlap="1" wp14:anchorId="323DF256" wp14:editId="4C596563">
          <wp:simplePos x="0" y="0"/>
          <wp:positionH relativeFrom="margin">
            <wp:posOffset>4655820</wp:posOffset>
          </wp:positionH>
          <wp:positionV relativeFrom="paragraph">
            <wp:posOffset>444500</wp:posOffset>
          </wp:positionV>
          <wp:extent cx="1108800" cy="396000"/>
          <wp:effectExtent l="0" t="0" r="0" b="444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352"/>
    <w:multiLevelType w:val="hybridMultilevel"/>
    <w:tmpl w:val="581223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B429B"/>
    <w:multiLevelType w:val="hybridMultilevel"/>
    <w:tmpl w:val="FE06F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361"/>
    <w:multiLevelType w:val="hybridMultilevel"/>
    <w:tmpl w:val="9BBAD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CF3"/>
    <w:multiLevelType w:val="hybridMultilevel"/>
    <w:tmpl w:val="514AF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2682"/>
    <w:multiLevelType w:val="hybridMultilevel"/>
    <w:tmpl w:val="FF18C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1CDF"/>
    <w:multiLevelType w:val="hybridMultilevel"/>
    <w:tmpl w:val="A358E2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647A4"/>
    <w:multiLevelType w:val="hybridMultilevel"/>
    <w:tmpl w:val="9BF0E79A"/>
    <w:lvl w:ilvl="0" w:tplc="B1F482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86F0D"/>
    <w:multiLevelType w:val="hybridMultilevel"/>
    <w:tmpl w:val="32B4A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5F51"/>
    <w:multiLevelType w:val="hybridMultilevel"/>
    <w:tmpl w:val="07F0D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4DD4"/>
    <w:multiLevelType w:val="hybridMultilevel"/>
    <w:tmpl w:val="0C709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5300F22"/>
    <w:multiLevelType w:val="hybridMultilevel"/>
    <w:tmpl w:val="76F88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759CB"/>
    <w:multiLevelType w:val="hybridMultilevel"/>
    <w:tmpl w:val="2BB2A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D6C62"/>
    <w:multiLevelType w:val="hybridMultilevel"/>
    <w:tmpl w:val="91BEB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03A"/>
    <w:multiLevelType w:val="hybridMultilevel"/>
    <w:tmpl w:val="DBA28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B2281"/>
    <w:multiLevelType w:val="hybridMultilevel"/>
    <w:tmpl w:val="C60E9FE0"/>
    <w:lvl w:ilvl="0" w:tplc="6A20D1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04F4D"/>
    <w:multiLevelType w:val="multilevel"/>
    <w:tmpl w:val="FD7AB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/>
        <w:color w:val="auto"/>
        <w:sz w:val="22"/>
        <w:szCs w:val="22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484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735909">
    <w:abstractNumId w:val="13"/>
  </w:num>
  <w:num w:numId="3" w16cid:durableId="1639800475">
    <w:abstractNumId w:val="17"/>
  </w:num>
  <w:num w:numId="4" w16cid:durableId="420764207">
    <w:abstractNumId w:val="1"/>
  </w:num>
  <w:num w:numId="5" w16cid:durableId="572620034">
    <w:abstractNumId w:val="2"/>
  </w:num>
  <w:num w:numId="6" w16cid:durableId="1336299588">
    <w:abstractNumId w:val="8"/>
  </w:num>
  <w:num w:numId="7" w16cid:durableId="1814832571">
    <w:abstractNumId w:val="9"/>
  </w:num>
  <w:num w:numId="8" w16cid:durableId="1097292886">
    <w:abstractNumId w:val="14"/>
  </w:num>
  <w:num w:numId="9" w16cid:durableId="1701667400">
    <w:abstractNumId w:val="11"/>
  </w:num>
  <w:num w:numId="10" w16cid:durableId="1265260075">
    <w:abstractNumId w:val="3"/>
  </w:num>
  <w:num w:numId="11" w16cid:durableId="300884496">
    <w:abstractNumId w:val="7"/>
  </w:num>
  <w:num w:numId="12" w16cid:durableId="1214998765">
    <w:abstractNumId w:val="12"/>
  </w:num>
  <w:num w:numId="13" w16cid:durableId="64843700">
    <w:abstractNumId w:val="0"/>
  </w:num>
  <w:num w:numId="14" w16cid:durableId="354422822">
    <w:abstractNumId w:val="4"/>
  </w:num>
  <w:num w:numId="15" w16cid:durableId="454057099">
    <w:abstractNumId w:val="6"/>
  </w:num>
  <w:num w:numId="16" w16cid:durableId="7516593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384280">
    <w:abstractNumId w:val="10"/>
  </w:num>
  <w:num w:numId="18" w16cid:durableId="1332565343">
    <w:abstractNumId w:val="15"/>
  </w:num>
  <w:num w:numId="19" w16cid:durableId="1992363715">
    <w:abstractNumId w:val="16"/>
  </w:num>
  <w:num w:numId="20" w16cid:durableId="153565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12"/>
    <w:rsid w:val="000019A3"/>
    <w:rsid w:val="00005FAD"/>
    <w:rsid w:val="000A51E0"/>
    <w:rsid w:val="000A5906"/>
    <w:rsid w:val="000B1C07"/>
    <w:rsid w:val="000D4A3D"/>
    <w:rsid w:val="00136124"/>
    <w:rsid w:val="0016395B"/>
    <w:rsid w:val="00174C27"/>
    <w:rsid w:val="00206B64"/>
    <w:rsid w:val="00211517"/>
    <w:rsid w:val="00220D0C"/>
    <w:rsid w:val="002727C1"/>
    <w:rsid w:val="002946E3"/>
    <w:rsid w:val="00347815"/>
    <w:rsid w:val="00397032"/>
    <w:rsid w:val="003A2D0B"/>
    <w:rsid w:val="003C4AFE"/>
    <w:rsid w:val="003D2599"/>
    <w:rsid w:val="004A4093"/>
    <w:rsid w:val="004F1C3A"/>
    <w:rsid w:val="00535E52"/>
    <w:rsid w:val="00583B4B"/>
    <w:rsid w:val="00587130"/>
    <w:rsid w:val="005A47A7"/>
    <w:rsid w:val="00614822"/>
    <w:rsid w:val="0063593C"/>
    <w:rsid w:val="0064503F"/>
    <w:rsid w:val="006952EC"/>
    <w:rsid w:val="006C38FE"/>
    <w:rsid w:val="006D6D61"/>
    <w:rsid w:val="006E13E8"/>
    <w:rsid w:val="00740E8E"/>
    <w:rsid w:val="00783752"/>
    <w:rsid w:val="0078697C"/>
    <w:rsid w:val="007D56D1"/>
    <w:rsid w:val="009057C7"/>
    <w:rsid w:val="00A008C2"/>
    <w:rsid w:val="00AC4858"/>
    <w:rsid w:val="00B668C0"/>
    <w:rsid w:val="00BD5819"/>
    <w:rsid w:val="00BE1522"/>
    <w:rsid w:val="00BF7842"/>
    <w:rsid w:val="00C246A9"/>
    <w:rsid w:val="00CA2B7D"/>
    <w:rsid w:val="00CE00A6"/>
    <w:rsid w:val="00CF6D62"/>
    <w:rsid w:val="00D91452"/>
    <w:rsid w:val="00E054D4"/>
    <w:rsid w:val="00E22A42"/>
    <w:rsid w:val="00E72612"/>
    <w:rsid w:val="00EF269F"/>
    <w:rsid w:val="00F32FDE"/>
    <w:rsid w:val="00F63C7D"/>
    <w:rsid w:val="00F66253"/>
    <w:rsid w:val="00FA202A"/>
    <w:rsid w:val="00FA5182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E48DF0"/>
  <w15:chartTrackingRefBased/>
  <w15:docId w15:val="{2D987D7D-B71B-4815-94F1-DFDFEB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72612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72612"/>
    <w:pPr>
      <w:keepNext/>
      <w:numPr>
        <w:numId w:val="1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E72612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E72612"/>
    <w:pPr>
      <w:keepNext/>
      <w:numPr>
        <w:ilvl w:val="2"/>
        <w:numId w:val="1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E72612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E72612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E72612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E72612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E72612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E72612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72612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E72612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E72612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72612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E72612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E72612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E72612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E72612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E72612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E72612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rsid w:val="00E72612"/>
    <w:pPr>
      <w:tabs>
        <w:tab w:val="clear" w:pos="567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character" w:customStyle="1" w:styleId="telbody1">
    <w:name w:val="telbody1"/>
    <w:basedOn w:val="Standaardalinea-lettertype"/>
    <w:rsid w:val="00E726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E72612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link w:val="Plattetekstinspringen2Char"/>
    <w:rsid w:val="00E72612"/>
    <w:pPr>
      <w:ind w:left="576"/>
    </w:pPr>
    <w:rPr>
      <w:rFonts w:cs="Tahoma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E72612"/>
    <w:rPr>
      <w:rFonts w:ascii="Tahoma" w:eastAsia="Times New Roman" w:hAnsi="Tahoma" w:cs="Tahoma"/>
      <w:bCs/>
      <w:sz w:val="20"/>
      <w:szCs w:val="26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E72612"/>
    <w:pPr>
      <w:tabs>
        <w:tab w:val="clear" w:pos="567"/>
        <w:tab w:val="left" w:pos="1400"/>
        <w:tab w:val="right" w:leader="dot" w:pos="9072"/>
      </w:tabs>
      <w:ind w:left="600"/>
    </w:pPr>
    <w:rPr>
      <w:rFonts w:ascii="Arial" w:hAnsi="Arial"/>
      <w:b/>
      <w:noProof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E72612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E72612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E72612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E7261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Plattetekstinspringen">
    <w:name w:val="Body Text Indent"/>
    <w:basedOn w:val="Standaard"/>
    <w:link w:val="PlattetekstinspringenChar"/>
    <w:rsid w:val="00E7261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E7261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E7261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2612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E726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2612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E72612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72612"/>
    <w:rPr>
      <w:rFonts w:ascii="Tahoma" w:eastAsia="Times New Roman" w:hAnsi="Tahoma" w:cs="Tahoma"/>
      <w:bCs/>
      <w:sz w:val="16"/>
      <w:szCs w:val="16"/>
      <w:lang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E72612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E72612"/>
  </w:style>
  <w:style w:type="paragraph" w:customStyle="1" w:styleId="Opmaakprofiel2">
    <w:name w:val="Opmaakprofiel2"/>
    <w:next w:val="OpmaakprofielKop2"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</w:rPr>
  </w:style>
  <w:style w:type="paragraph" w:customStyle="1" w:styleId="Opmaakprofiel3">
    <w:name w:val="Opmaakprofiel3"/>
    <w:next w:val="Opmaakprofiel2"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</w:rPr>
  </w:style>
  <w:style w:type="table" w:styleId="Tabelraster">
    <w:name w:val="Table Grid"/>
    <w:basedOn w:val="Standaardtabel"/>
    <w:rsid w:val="00E72612"/>
    <w:pPr>
      <w:tabs>
        <w:tab w:val="left" w:pos="567"/>
      </w:tabs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E726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rsid w:val="00E7261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2612"/>
    <w:rPr>
      <w:rFonts w:ascii="Tahoma" w:eastAsia="Times New Roman" w:hAnsi="Tahoma" w:cs="Arial"/>
      <w:bCs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E72612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E72612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E72612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styleId="GevolgdeHyperlink">
    <w:name w:val="FollowedHyperlink"/>
    <w:basedOn w:val="Standaardalinea-lettertype"/>
    <w:rsid w:val="00E72612"/>
    <w:rPr>
      <w:color w:val="954F72" w:themeColor="followedHyperlink"/>
      <w:u w:val="single"/>
    </w:rPr>
  </w:style>
  <w:style w:type="paragraph" w:customStyle="1" w:styleId="labeled">
    <w:name w:val="labeled"/>
    <w:basedOn w:val="Standaard"/>
    <w:rsid w:val="00E7261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E72612"/>
  </w:style>
  <w:style w:type="paragraph" w:styleId="Voetnoottekst">
    <w:name w:val="footnote text"/>
    <w:basedOn w:val="Standaard"/>
    <w:link w:val="VoetnoottekstChar"/>
    <w:rsid w:val="00E72612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72612"/>
    <w:rPr>
      <w:rFonts w:ascii="Tahoma" w:eastAsia="Times New Roman" w:hAnsi="Tahoma" w:cs="Arial"/>
      <w:bCs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E72612"/>
    <w:rPr>
      <w:vertAlign w:val="superscript"/>
    </w:rPr>
  </w:style>
  <w:style w:type="paragraph" w:customStyle="1" w:styleId="Default">
    <w:name w:val="Default"/>
    <w:rsid w:val="00E726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Geenafstand">
    <w:name w:val="No Spacing"/>
    <w:uiPriority w:val="1"/>
    <w:qFormat/>
    <w:rsid w:val="00E72612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styleId="Nadruk">
    <w:name w:val="Emphasis"/>
    <w:basedOn w:val="Standaardalinea-lettertype"/>
    <w:uiPriority w:val="20"/>
    <w:qFormat/>
    <w:rsid w:val="00E72612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E72612"/>
  </w:style>
  <w:style w:type="paragraph" w:styleId="Normaalweb">
    <w:name w:val="Normal (Web)"/>
    <w:basedOn w:val="Standaard"/>
    <w:uiPriority w:val="99"/>
    <w:unhideWhenUsed/>
    <w:rsid w:val="00E7261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E72612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01012-9ffe-4beb-b0f1-8330f15eb950" xsi:nil="true"/>
    <lcf76f155ced4ddcb4097134ff3c332f xmlns="6e2b276b-7eaf-4b43-b436-53f77004a9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F5694510DA04FB0FCB65967732773" ma:contentTypeVersion="17" ma:contentTypeDescription="Een nieuw document maken." ma:contentTypeScope="" ma:versionID="cb952debf290008bffa4dc23b0e4da8c">
  <xsd:schema xmlns:xsd="http://www.w3.org/2001/XMLSchema" xmlns:xs="http://www.w3.org/2001/XMLSchema" xmlns:p="http://schemas.microsoft.com/office/2006/metadata/properties" xmlns:ns2="6e2b276b-7eaf-4b43-b436-53f77004a93c" xmlns:ns3="1e201012-9ffe-4beb-b0f1-8330f15eb950" targetNamespace="http://schemas.microsoft.com/office/2006/metadata/properties" ma:root="true" ma:fieldsID="d92eca324576484ea486a8c46eee248c" ns2:_="" ns3:_="">
    <xsd:import namespace="6e2b276b-7eaf-4b43-b436-53f77004a93c"/>
    <xsd:import namespace="1e201012-9ffe-4beb-b0f1-8330f15eb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276b-7eaf-4b43-b436-53f77004a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bec2ed4-d15e-4b3e-8628-1d5cfe72a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01012-9ffe-4beb-b0f1-8330f15eb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70c472-0484-44ea-b381-1d0fed1a33d3}" ma:internalName="TaxCatchAll" ma:showField="CatchAllData" ma:web="1e201012-9ffe-4beb-b0f1-8330f15eb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5E9B-3ABE-4225-8313-B6EE911343FB}">
  <ds:schemaRefs>
    <ds:schemaRef ds:uri="http://schemas.microsoft.com/office/2006/metadata/properties"/>
    <ds:schemaRef ds:uri="http://schemas.microsoft.com/office/infopath/2007/PartnerControls"/>
    <ds:schemaRef ds:uri="1e201012-9ffe-4beb-b0f1-8330f15eb950"/>
    <ds:schemaRef ds:uri="6e2b276b-7eaf-4b43-b436-53f77004a93c"/>
  </ds:schemaRefs>
</ds:datastoreItem>
</file>

<file path=customXml/itemProps2.xml><?xml version="1.0" encoding="utf-8"?>
<ds:datastoreItem xmlns:ds="http://schemas.openxmlformats.org/officeDocument/2006/customXml" ds:itemID="{53C08A70-33E8-4669-82C7-4846DF2A2CDD}"/>
</file>

<file path=customXml/itemProps3.xml><?xml version="1.0" encoding="utf-8"?>
<ds:datastoreItem xmlns:ds="http://schemas.openxmlformats.org/officeDocument/2006/customXml" ds:itemID="{ACAD3E0B-0F79-4E4B-8DAB-525E06BF6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Joost van Valen</cp:lastModifiedBy>
  <cp:revision>25</cp:revision>
  <dcterms:created xsi:type="dcterms:W3CDTF">2020-12-14T14:09:00Z</dcterms:created>
  <dcterms:modified xsi:type="dcterms:W3CDTF">2024-09-19T13:36:00Z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0x010100C10F5694510DA04FB0FCB65967732773</vt:lpwstr>
  </property>
  <property fmtid="{D5CDD505-2E9C-101B-9397-08002B2CF9AE}" pid="3" name="Order">
    <vt:r8>1344000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