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1620" w14:textId="60CAC0BA" w:rsidR="00ED14AF" w:rsidRPr="00ED14AF" w:rsidRDefault="00467237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H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2FE2E930" w14:textId="77777777" w:rsidTr="00310839">
        <w:tc>
          <w:tcPr>
            <w:tcW w:w="314" w:type="dxa"/>
            <w:vAlign w:val="top"/>
          </w:tcPr>
          <w:p w14:paraId="3DE2D25F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1AD4D05" w14:textId="77777777" w:rsidR="00310839" w:rsidRPr="00F44C1A" w:rsidRDefault="00310839" w:rsidP="00ED14AF">
            <w:r w:rsidRPr="00F44C1A">
              <w:t>Op welke competentie(s) is dit Standaardformulier van toepassing (</w:t>
            </w:r>
            <w:r w:rsidR="00A70746" w:rsidRPr="00F44C1A">
              <w:rPr>
                <w:highlight w:val="yellow"/>
              </w:rPr>
              <w:t>markeer</w:t>
            </w:r>
            <w:r w:rsidR="00A70746" w:rsidRPr="00F44C1A">
              <w:t xml:space="preserve"> </w:t>
            </w:r>
            <w:r w:rsidRPr="00F44C1A">
              <w:t>wat van toepassing is)</w:t>
            </w:r>
          </w:p>
        </w:tc>
        <w:tc>
          <w:tcPr>
            <w:tcW w:w="5032" w:type="dxa"/>
            <w:vAlign w:val="top"/>
          </w:tcPr>
          <w:p w14:paraId="30708FBC" w14:textId="77777777" w:rsidR="00310839" w:rsidRPr="00F44C1A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F44C1A">
              <w:t>Kerncompetentie 1</w:t>
            </w:r>
            <w:r w:rsidR="00310839" w:rsidRPr="00F44C1A">
              <w:t xml:space="preserve">; </w:t>
            </w:r>
          </w:p>
          <w:p w14:paraId="5DBCD276" w14:textId="14938D9A" w:rsidR="00310839" w:rsidRPr="00F44C1A" w:rsidRDefault="00ED14AF" w:rsidP="00F44C1A">
            <w:pPr>
              <w:pStyle w:val="Lijstalinea"/>
              <w:numPr>
                <w:ilvl w:val="0"/>
                <w:numId w:val="23"/>
              </w:numPr>
            </w:pPr>
            <w:r w:rsidRPr="00F44C1A">
              <w:t>Kerncompetentie 2</w:t>
            </w:r>
            <w:r w:rsidR="00F44C1A">
              <w:t>.</w:t>
            </w:r>
            <w:r w:rsidR="00310839" w:rsidRPr="00F44C1A">
              <w:t xml:space="preserve"> </w:t>
            </w:r>
            <w:r w:rsidRPr="00F44C1A">
              <w:t xml:space="preserve"> </w:t>
            </w:r>
          </w:p>
        </w:tc>
      </w:tr>
      <w:tr w:rsidR="00310839" w:rsidRPr="000E3238" w14:paraId="68E58A2A" w14:textId="77777777" w:rsidTr="00310839">
        <w:tc>
          <w:tcPr>
            <w:tcW w:w="314" w:type="dxa"/>
            <w:vMerge w:val="restart"/>
            <w:vAlign w:val="top"/>
          </w:tcPr>
          <w:p w14:paraId="2F1894A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D0AB52F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ED5BDF6" w14:textId="77777777" w:rsidR="00310839" w:rsidRPr="000E3238" w:rsidRDefault="00310839" w:rsidP="00310839"/>
        </w:tc>
      </w:tr>
      <w:tr w:rsidR="00310839" w:rsidRPr="000E3238" w14:paraId="29909BCF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8F25A9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489BA22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2B66014" w14:textId="77777777" w:rsidR="00310839" w:rsidRPr="000E3238" w:rsidRDefault="00310839" w:rsidP="00310839"/>
        </w:tc>
      </w:tr>
      <w:tr w:rsidR="00310839" w:rsidRPr="000E3238" w14:paraId="219D55E6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BB6250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5B82DD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05C2EA26" w14:textId="77777777" w:rsidR="00310839" w:rsidRPr="000E3238" w:rsidRDefault="00310839" w:rsidP="00310839"/>
        </w:tc>
      </w:tr>
      <w:tr w:rsidR="00310839" w:rsidRPr="000E3238" w14:paraId="31A06AE0" w14:textId="77777777" w:rsidTr="00310839">
        <w:tc>
          <w:tcPr>
            <w:tcW w:w="314" w:type="dxa"/>
            <w:vMerge w:val="restart"/>
            <w:vAlign w:val="top"/>
          </w:tcPr>
          <w:p w14:paraId="2BF524D5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7692D5C5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7A1FD0F6" w14:textId="77777777" w:rsidR="00310839" w:rsidRPr="000E3238" w:rsidRDefault="00310839" w:rsidP="00310839"/>
        </w:tc>
      </w:tr>
      <w:tr w:rsidR="00310839" w:rsidRPr="000E3238" w14:paraId="7057478D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230D07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5B95A50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2CA9231" w14:textId="77777777" w:rsidR="00310839" w:rsidRPr="000E3238" w:rsidRDefault="00310839" w:rsidP="00310839"/>
        </w:tc>
      </w:tr>
      <w:tr w:rsidR="00310839" w:rsidRPr="000E3238" w14:paraId="23372927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F60DFB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2723955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130E35EB" w14:textId="77777777" w:rsidR="00310839" w:rsidRPr="000E3238" w:rsidRDefault="00310839" w:rsidP="00310839"/>
        </w:tc>
      </w:tr>
      <w:tr w:rsidR="00310839" w:rsidRPr="000E3238" w14:paraId="6405209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16327A2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854B31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9A25789" w14:textId="77777777" w:rsidR="00310839" w:rsidRPr="000E3238" w:rsidRDefault="00310839" w:rsidP="00310839"/>
        </w:tc>
      </w:tr>
      <w:tr w:rsidR="00310839" w:rsidRPr="000E3238" w14:paraId="3C696F61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33BF8058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4AB7ABF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190D5DD" w14:textId="77777777" w:rsidR="00310839" w:rsidRPr="000E3238" w:rsidRDefault="00310839" w:rsidP="00310839"/>
        </w:tc>
      </w:tr>
      <w:tr w:rsidR="00310839" w:rsidRPr="000E3238" w14:paraId="5ABA96D7" w14:textId="77777777" w:rsidTr="00310839">
        <w:tc>
          <w:tcPr>
            <w:tcW w:w="314" w:type="dxa"/>
            <w:vMerge/>
            <w:vAlign w:val="top"/>
          </w:tcPr>
          <w:p w14:paraId="33E2ABE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E90087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AC60573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9CBCE6A" w14:textId="7747A07D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F44C1A">
              <w:rPr>
                <w:i/>
              </w:rPr>
              <w:t>Lees voor de instructies betreft de referenties het hoofdstuk 3.5 – K. Kerncompetenties op blz 14 en 15 van de aanbestedingsleidraad.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16A15582" w14:textId="77777777" w:rsidTr="00310839">
        <w:tc>
          <w:tcPr>
            <w:tcW w:w="314" w:type="dxa"/>
            <w:vAlign w:val="top"/>
          </w:tcPr>
          <w:p w14:paraId="4339AA3F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1644FB32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F656B80" w14:textId="77777777" w:rsidR="00310839" w:rsidRPr="000E3238" w:rsidRDefault="00310839" w:rsidP="00310839">
            <w:pPr>
              <w:rPr>
                <w:bCs/>
              </w:rPr>
            </w:pPr>
          </w:p>
          <w:p w14:paraId="20DA1280" w14:textId="77777777" w:rsidR="00310839" w:rsidRPr="000E3238" w:rsidRDefault="00310839" w:rsidP="00310839">
            <w:pPr>
              <w:rPr>
                <w:bCs/>
              </w:rPr>
            </w:pPr>
          </w:p>
          <w:p w14:paraId="69047BDC" w14:textId="77777777" w:rsidR="00310839" w:rsidRPr="000E3238" w:rsidRDefault="00310839" w:rsidP="00310839">
            <w:pPr>
              <w:rPr>
                <w:bCs/>
              </w:rPr>
            </w:pPr>
          </w:p>
          <w:p w14:paraId="6C108C13" w14:textId="77777777" w:rsidR="00310839" w:rsidRPr="000E3238" w:rsidRDefault="00310839" w:rsidP="00310839">
            <w:pPr>
              <w:rPr>
                <w:bCs/>
              </w:rPr>
            </w:pPr>
          </w:p>
          <w:p w14:paraId="51DA96FC" w14:textId="77777777" w:rsidR="00310839" w:rsidRPr="000E3238" w:rsidRDefault="00310839" w:rsidP="00310839">
            <w:pPr>
              <w:rPr>
                <w:bCs/>
              </w:rPr>
            </w:pPr>
          </w:p>
          <w:p w14:paraId="49DF128B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DD745E7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65A249B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7A2C2CB2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0BBB92B1" w14:textId="77777777" w:rsidR="004377E4" w:rsidRPr="00F44C1A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 xml:space="preserve">enties tot uiting komen. Dan </w:t>
      </w:r>
      <w:r w:rsidR="004377E4" w:rsidRPr="00F44C1A">
        <w:rPr>
          <w:rFonts w:cs="Arial"/>
          <w:i/>
        </w:rPr>
        <w:t>lich</w:t>
      </w:r>
      <w:r w:rsidR="00310839" w:rsidRPr="00F44C1A">
        <w:rPr>
          <w:rFonts w:cs="Arial"/>
          <w:i/>
        </w:rPr>
        <w:t>t u dit zorgvuldig toe, zodat dit blijkt uit de omschrijving en dient u dit formulier éénmaal in.</w:t>
      </w:r>
    </w:p>
    <w:p w14:paraId="05959CF8" w14:textId="02749CCC" w:rsidR="00F44C1A" w:rsidRPr="00F44C1A" w:rsidRDefault="00F44C1A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>1 referentie voor i en ii</w:t>
      </w:r>
    </w:p>
    <w:p w14:paraId="35F744AD" w14:textId="77777777" w:rsidR="00ED14AF" w:rsidRPr="00F44C1A" w:rsidRDefault="00ED14AF" w:rsidP="00ED14AF"/>
    <w:p w14:paraId="6A127969" w14:textId="381F3524" w:rsidR="00310839" w:rsidRPr="00F44C1A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F44C1A">
        <w:rPr>
          <w:i/>
        </w:rPr>
        <w:t>In</w:t>
      </w:r>
      <w:r w:rsidR="004377E4" w:rsidRPr="00F44C1A">
        <w:rPr>
          <w:i/>
        </w:rPr>
        <w:t xml:space="preserve"> </w:t>
      </w:r>
      <w:r w:rsidRPr="00F44C1A">
        <w:rPr>
          <w:i/>
        </w:rPr>
        <w:t xml:space="preserve">het </w:t>
      </w:r>
      <w:r w:rsidR="004377E4" w:rsidRPr="00F44C1A">
        <w:rPr>
          <w:i/>
        </w:rPr>
        <w:t>uiterste geval</w:t>
      </w:r>
      <w:r w:rsidRPr="00F44C1A">
        <w:rPr>
          <w:i/>
        </w:rPr>
        <w:t xml:space="preserve"> heeft u </w:t>
      </w:r>
      <w:r w:rsidR="00F44C1A" w:rsidRPr="00F44C1A">
        <w:rPr>
          <w:i/>
        </w:rPr>
        <w:t>2</w:t>
      </w:r>
      <w:r w:rsidRPr="00F44C1A">
        <w:rPr>
          <w:i/>
        </w:rPr>
        <w:t xml:space="preserve"> </w:t>
      </w:r>
      <w:r w:rsidR="003E27B2" w:rsidRPr="00F44C1A">
        <w:rPr>
          <w:i/>
        </w:rPr>
        <w:t xml:space="preserve">verschillende </w:t>
      </w:r>
      <w:r w:rsidRPr="00F44C1A">
        <w:rPr>
          <w:i/>
        </w:rPr>
        <w:t>referenties nodig om aan de gevraagde kerncompetenties</w:t>
      </w:r>
      <w:r w:rsidR="003E27B2" w:rsidRPr="00F44C1A">
        <w:rPr>
          <w:i/>
        </w:rPr>
        <w:t xml:space="preserve"> te voldoen en dient u </w:t>
      </w:r>
      <w:r w:rsidR="00F44C1A" w:rsidRPr="00F44C1A">
        <w:rPr>
          <w:i/>
        </w:rPr>
        <w:t xml:space="preserve">2 </w:t>
      </w:r>
      <w:r w:rsidR="003E27B2" w:rsidRPr="00F44C1A">
        <w:rPr>
          <w:i/>
        </w:rPr>
        <w:t xml:space="preserve">formulieren in: </w:t>
      </w:r>
    </w:p>
    <w:p w14:paraId="61C8A5CE" w14:textId="1A6E7AB4" w:rsidR="00310839" w:rsidRPr="00F44C1A" w:rsidRDefault="00310839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 xml:space="preserve">1 referentie voor i </w:t>
      </w:r>
    </w:p>
    <w:p w14:paraId="698DC8EB" w14:textId="33FD296B" w:rsidR="00310839" w:rsidRPr="00F44C1A" w:rsidRDefault="00310839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>1 referentie voor ii</w:t>
      </w:r>
    </w:p>
    <w:p w14:paraId="5C65008C" w14:textId="42BE0A10" w:rsidR="00310839" w:rsidRPr="00F44C1A" w:rsidRDefault="65B8FEBA" w:rsidP="00F44C1A">
      <w:pPr>
        <w:spacing w:after="0"/>
        <w:ind w:left="1080"/>
        <w:rPr>
          <w:rFonts w:eastAsia="Calibri"/>
          <w:b/>
          <w:i/>
        </w:rPr>
      </w:pPr>
      <w:r w:rsidRPr="00F44C1A">
        <w:rPr>
          <w:i/>
          <w:iCs/>
        </w:rPr>
        <w:t xml:space="preserve"> </w:t>
      </w:r>
    </w:p>
    <w:sectPr w:rsidR="00310839" w:rsidRPr="00F44C1A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9A29" w14:textId="77777777" w:rsidR="00F42F19" w:rsidRDefault="00F42F19" w:rsidP="00987C12">
      <w:r>
        <w:separator/>
      </w:r>
    </w:p>
    <w:p w14:paraId="73F4E62A" w14:textId="77777777" w:rsidR="00F42F19" w:rsidRDefault="00F42F19" w:rsidP="00987C12"/>
    <w:p w14:paraId="152EE035" w14:textId="77777777" w:rsidR="00F42F19" w:rsidRDefault="00F42F19" w:rsidP="00987C12"/>
    <w:p w14:paraId="425C09FA" w14:textId="77777777" w:rsidR="00F42F19" w:rsidRDefault="00F42F19" w:rsidP="00987C12"/>
  </w:endnote>
  <w:endnote w:type="continuationSeparator" w:id="0">
    <w:p w14:paraId="3558470C" w14:textId="77777777" w:rsidR="00F42F19" w:rsidRDefault="00F42F19" w:rsidP="00987C12">
      <w:r>
        <w:continuationSeparator/>
      </w:r>
    </w:p>
    <w:p w14:paraId="16AA5973" w14:textId="77777777" w:rsidR="00F42F19" w:rsidRDefault="00F42F19" w:rsidP="00987C12"/>
    <w:p w14:paraId="20364C33" w14:textId="77777777" w:rsidR="00F42F19" w:rsidRDefault="00F42F19" w:rsidP="00987C12"/>
    <w:p w14:paraId="5E15F593" w14:textId="77777777" w:rsidR="00F42F19" w:rsidRDefault="00F42F19" w:rsidP="00987C12"/>
  </w:endnote>
  <w:endnote w:type="continuationNotice" w:id="1">
    <w:p w14:paraId="07BB8E5E" w14:textId="77777777" w:rsidR="00F42F19" w:rsidRDefault="00F42F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B716F9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D2AFE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D72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90F9F61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762062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2EE21B3" wp14:editId="048F815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6931607" w14:textId="2DE68870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67237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3C10127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49BC" w14:textId="77777777" w:rsidR="00F42F19" w:rsidRDefault="00F42F19" w:rsidP="00987C12">
      <w:r>
        <w:separator/>
      </w:r>
    </w:p>
    <w:p w14:paraId="456978B4" w14:textId="77777777" w:rsidR="00F42F19" w:rsidRDefault="00F42F19" w:rsidP="00987C12"/>
    <w:p w14:paraId="7A486F33" w14:textId="77777777" w:rsidR="00F42F19" w:rsidRDefault="00F42F19" w:rsidP="00987C12"/>
    <w:p w14:paraId="47DEE140" w14:textId="77777777" w:rsidR="00F42F19" w:rsidRDefault="00F42F19" w:rsidP="00987C12"/>
  </w:footnote>
  <w:footnote w:type="continuationSeparator" w:id="0">
    <w:p w14:paraId="21CDE65F" w14:textId="77777777" w:rsidR="00F42F19" w:rsidRDefault="00F42F19" w:rsidP="00987C12">
      <w:r>
        <w:continuationSeparator/>
      </w:r>
    </w:p>
    <w:p w14:paraId="730B974F" w14:textId="77777777" w:rsidR="00F42F19" w:rsidRDefault="00F42F19" w:rsidP="00987C12"/>
    <w:p w14:paraId="1EB8B8DF" w14:textId="77777777" w:rsidR="00F42F19" w:rsidRDefault="00F42F19" w:rsidP="00987C12"/>
    <w:p w14:paraId="2F991090" w14:textId="77777777" w:rsidR="00F42F19" w:rsidRDefault="00F42F19" w:rsidP="00987C12"/>
  </w:footnote>
  <w:footnote w:type="continuationNotice" w:id="1">
    <w:p w14:paraId="62E34FF8" w14:textId="77777777" w:rsidR="00F42F19" w:rsidRDefault="00F42F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9543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429C8F74" wp14:editId="0B381E46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EC1D6C"/>
    <w:multiLevelType w:val="hybridMultilevel"/>
    <w:tmpl w:val="E794AC08"/>
    <w:lvl w:ilvl="0" w:tplc="314805C0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736928">
    <w:abstractNumId w:val="0"/>
  </w:num>
  <w:num w:numId="2" w16cid:durableId="263541689">
    <w:abstractNumId w:val="1"/>
  </w:num>
  <w:num w:numId="3" w16cid:durableId="1913736015">
    <w:abstractNumId w:val="2"/>
  </w:num>
  <w:num w:numId="4" w16cid:durableId="972632954">
    <w:abstractNumId w:val="3"/>
  </w:num>
  <w:num w:numId="5" w16cid:durableId="1457603059">
    <w:abstractNumId w:val="8"/>
  </w:num>
  <w:num w:numId="6" w16cid:durableId="732123365">
    <w:abstractNumId w:val="4"/>
  </w:num>
  <w:num w:numId="7" w16cid:durableId="1095589121">
    <w:abstractNumId w:val="5"/>
  </w:num>
  <w:num w:numId="8" w16cid:durableId="596597342">
    <w:abstractNumId w:val="6"/>
  </w:num>
  <w:num w:numId="9" w16cid:durableId="278486950">
    <w:abstractNumId w:val="7"/>
  </w:num>
  <w:num w:numId="10" w16cid:durableId="52969516">
    <w:abstractNumId w:val="9"/>
  </w:num>
  <w:num w:numId="11" w16cid:durableId="1856381903">
    <w:abstractNumId w:val="17"/>
  </w:num>
  <w:num w:numId="12" w16cid:durableId="1396932593">
    <w:abstractNumId w:val="20"/>
  </w:num>
  <w:num w:numId="13" w16cid:durableId="1870413016">
    <w:abstractNumId w:val="23"/>
  </w:num>
  <w:num w:numId="14" w16cid:durableId="1402563644">
    <w:abstractNumId w:val="22"/>
  </w:num>
  <w:num w:numId="15" w16cid:durableId="1683701201">
    <w:abstractNumId w:val="18"/>
  </w:num>
  <w:num w:numId="16" w16cid:durableId="431173059">
    <w:abstractNumId w:val="16"/>
  </w:num>
  <w:num w:numId="17" w16cid:durableId="292371167">
    <w:abstractNumId w:val="14"/>
  </w:num>
  <w:num w:numId="18" w16cid:durableId="444664506">
    <w:abstractNumId w:val="21"/>
  </w:num>
  <w:num w:numId="19" w16cid:durableId="1780371851">
    <w:abstractNumId w:val="13"/>
  </w:num>
  <w:num w:numId="20" w16cid:durableId="795636663">
    <w:abstractNumId w:val="12"/>
  </w:num>
  <w:num w:numId="21" w16cid:durableId="1819302839">
    <w:abstractNumId w:val="19"/>
  </w:num>
  <w:num w:numId="22" w16cid:durableId="1847287248">
    <w:abstractNumId w:val="15"/>
  </w:num>
  <w:num w:numId="23" w16cid:durableId="1138036726">
    <w:abstractNumId w:val="11"/>
  </w:num>
  <w:num w:numId="24" w16cid:durableId="739981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1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237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42F19"/>
    <w:rsid w:val="00F44C1A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E2254"/>
  <w15:chartTrackingRefBased/>
  <w15:docId w15:val="{28839937-FA38-423F-9323-8B50D81A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1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2</cp:revision>
  <cp:lastPrinted>2020-09-04T16:56:00Z</cp:lastPrinted>
  <dcterms:created xsi:type="dcterms:W3CDTF">2024-06-18T09:06:00Z</dcterms:created>
  <dcterms:modified xsi:type="dcterms:W3CDTF">2024-06-18T09:06:00Z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