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50685" w14:textId="480DFAA0" w:rsidR="00860FA4" w:rsidRPr="006940DA" w:rsidRDefault="001570B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Bijlage </w:t>
      </w:r>
      <w:r w:rsidR="005B43A4" w:rsidRPr="006940DA">
        <w:rPr>
          <w:b/>
          <w:sz w:val="24"/>
          <w:szCs w:val="24"/>
        </w:rPr>
        <w:t>Prijs</w:t>
      </w:r>
      <w:r>
        <w:rPr>
          <w:b/>
          <w:sz w:val="24"/>
          <w:szCs w:val="24"/>
        </w:rPr>
        <w:t xml:space="preserve">blad </w:t>
      </w:r>
    </w:p>
    <w:p w14:paraId="2BFEC1D7" w14:textId="795C3468" w:rsidR="006940DA" w:rsidRDefault="006940DA">
      <w:r>
        <w:t xml:space="preserve">Inschrijver dient de gevraagde bedragen </w:t>
      </w:r>
      <w:r w:rsidR="00BD76A7">
        <w:t xml:space="preserve">in deze bijlage </w:t>
      </w:r>
      <w:r>
        <w:t xml:space="preserve">in te vullen. </w:t>
      </w:r>
      <w:r w:rsidR="002C674E" w:rsidRPr="002C674E">
        <w:t>Het is uitsluitend toegestaan positieve bedragen en groter dan 0 (nul), in te vullen. Indexering van prijzen is niet van toepassing.</w:t>
      </w:r>
      <w:r w:rsidR="00A54E26">
        <w:t xml:space="preserve"> Eventuele kortingen dienen in de hieronder opgegeven prijzen verwerkt te zijn.</w:t>
      </w:r>
    </w:p>
    <w:p w14:paraId="66850C62" w14:textId="271147EB" w:rsidR="00BD76A7" w:rsidRDefault="006940DA">
      <w:r>
        <w:t xml:space="preserve">Uitgangspunt voor de </w:t>
      </w:r>
      <w:r w:rsidR="00BD76A7">
        <w:t xml:space="preserve">in te vullen bedragen zijn de </w:t>
      </w:r>
      <w:r w:rsidR="005A613D">
        <w:t xml:space="preserve">opgenomen </w:t>
      </w:r>
      <w:r w:rsidR="00200827">
        <w:t xml:space="preserve">verwijzingen </w:t>
      </w:r>
      <w:r w:rsidR="005A613D">
        <w:t>naar de voetnoten</w:t>
      </w:r>
      <w:r w:rsidR="009F3D64">
        <w:t>.</w:t>
      </w:r>
      <w:r w:rsidR="00432F01">
        <w:t xml:space="preserve"> </w:t>
      </w:r>
    </w:p>
    <w:p w14:paraId="3293D569" w14:textId="4E5BFA2D" w:rsidR="006940DA" w:rsidRPr="00BD76A7" w:rsidRDefault="00BD76A7">
      <w:pPr>
        <w:rPr>
          <w:b/>
        </w:rPr>
      </w:pPr>
      <w:r w:rsidRPr="00BD76A7">
        <w:rPr>
          <w:b/>
        </w:rPr>
        <w:t xml:space="preserve">Oftewel </w:t>
      </w:r>
      <w:r w:rsidR="00EC4BCF">
        <w:rPr>
          <w:b/>
        </w:rPr>
        <w:t xml:space="preserve">invullen: het </w:t>
      </w:r>
      <w:r w:rsidRPr="00BD76A7">
        <w:rPr>
          <w:b/>
        </w:rPr>
        <w:t>bedrag per inwoner x het aantal inwoners en tweemaal het bedrag per dossier x gemiddelde aantal dossiers per jaar zoals vermeld in de voetnoten.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</w:tblGrid>
      <w:tr w:rsidR="00EA7B8A" w:rsidRPr="002330FF" w14:paraId="04A9107F" w14:textId="77777777" w:rsidTr="005B43A4">
        <w:tc>
          <w:tcPr>
            <w:tcW w:w="3020" w:type="dxa"/>
          </w:tcPr>
          <w:p w14:paraId="6F37B2BE" w14:textId="6F8F14E6" w:rsidR="00EA7B8A" w:rsidRPr="002330FF" w:rsidRDefault="00EA7B8A">
            <w:pPr>
              <w:rPr>
                <w:b/>
              </w:rPr>
            </w:pPr>
            <w:bookmarkStart w:id="0" w:name="_Hlk9426422"/>
            <w:r>
              <w:rPr>
                <w:b/>
              </w:rPr>
              <w:t>Aansprakelijkheidsverzekering</w:t>
            </w:r>
          </w:p>
        </w:tc>
        <w:tc>
          <w:tcPr>
            <w:tcW w:w="3021" w:type="dxa"/>
          </w:tcPr>
          <w:p w14:paraId="46F01D83" w14:textId="15F872F8" w:rsidR="00EA7B8A" w:rsidRPr="00EA7B8A" w:rsidRDefault="00EA7B8A">
            <w:pPr>
              <w:rPr>
                <w:b/>
                <w:u w:val="single"/>
              </w:rPr>
            </w:pPr>
            <w:r w:rsidRPr="002330FF">
              <w:rPr>
                <w:b/>
              </w:rPr>
              <w:t>Eigen risico van € 12.500 bij personen-, zaak- en vermogensschade</w:t>
            </w:r>
          </w:p>
        </w:tc>
      </w:tr>
      <w:tr w:rsidR="00EA7B8A" w14:paraId="5120AFDB" w14:textId="77777777" w:rsidTr="005B43A4">
        <w:tc>
          <w:tcPr>
            <w:tcW w:w="3020" w:type="dxa"/>
          </w:tcPr>
          <w:p w14:paraId="64EA8CCF" w14:textId="77777777" w:rsidR="00EA7B8A" w:rsidRDefault="00EA7B8A">
            <w:r>
              <w:t>Dekking personen- en zaakschade € 5.000.000 per aanspraak, gelimiteerd tot        € 10.000.000 per verzekeringsjaar</w:t>
            </w:r>
          </w:p>
          <w:p w14:paraId="1528D5A4" w14:textId="77777777" w:rsidR="00EA7B8A" w:rsidRDefault="00EA7B8A"/>
          <w:p w14:paraId="5A98B265" w14:textId="77777777" w:rsidR="00EA7B8A" w:rsidRDefault="00EA7B8A">
            <w:r>
              <w:t>Dekking vermogensschade        € 2.500.000 per aanspraak, gelimiteerd tot € 10.000.000 per verzekeringsjaar</w:t>
            </w:r>
          </w:p>
        </w:tc>
        <w:tc>
          <w:tcPr>
            <w:tcW w:w="3021" w:type="dxa"/>
          </w:tcPr>
          <w:p w14:paraId="145E65B6" w14:textId="77777777" w:rsidR="00993859" w:rsidRDefault="00993859"/>
          <w:p w14:paraId="110D800F" w14:textId="77777777" w:rsidR="00993859" w:rsidRDefault="00993859"/>
          <w:p w14:paraId="1214C051" w14:textId="77777777" w:rsidR="00993859" w:rsidRDefault="00993859"/>
          <w:p w14:paraId="6CD7B2D4" w14:textId="77777777" w:rsidR="00993859" w:rsidRDefault="00993859"/>
          <w:p w14:paraId="22D570F1" w14:textId="77777777" w:rsidR="00993859" w:rsidRDefault="00993859"/>
          <w:p w14:paraId="5647CCF5" w14:textId="77777777" w:rsidR="00993859" w:rsidRDefault="00993859"/>
          <w:p w14:paraId="192464DB" w14:textId="77777777" w:rsidR="00993859" w:rsidRDefault="00993859"/>
          <w:p w14:paraId="23B364F6" w14:textId="77777777" w:rsidR="00993859" w:rsidRDefault="00993859"/>
          <w:p w14:paraId="1303108C" w14:textId="77777777" w:rsidR="00993859" w:rsidRDefault="00993859"/>
          <w:p w14:paraId="4629EAC7" w14:textId="0C9A357F" w:rsidR="00EA7B8A" w:rsidRDefault="00EA7B8A">
            <w:r w:rsidRPr="004D13F3">
              <w:rPr>
                <w:highlight w:val="green"/>
              </w:rPr>
              <w:t>€ …</w:t>
            </w:r>
            <w:r>
              <w:t xml:space="preserve"> per inwoner</w:t>
            </w:r>
            <w:r>
              <w:rPr>
                <w:rStyle w:val="Voetnootmarkering"/>
              </w:rPr>
              <w:footnoteReference w:id="1"/>
            </w:r>
          </w:p>
        </w:tc>
      </w:tr>
      <w:tr w:rsidR="00EA7B8A" w14:paraId="1FC57FF2" w14:textId="77777777" w:rsidTr="005B43A4">
        <w:tc>
          <w:tcPr>
            <w:tcW w:w="3020" w:type="dxa"/>
          </w:tcPr>
          <w:p w14:paraId="6E073D0C" w14:textId="337A2D3A" w:rsidR="00EA7B8A" w:rsidRDefault="00EA7B8A">
            <w:r>
              <w:t>Schadebehandeling onder het eigen risico voor gedekte schade</w:t>
            </w:r>
          </w:p>
        </w:tc>
        <w:tc>
          <w:tcPr>
            <w:tcW w:w="3021" w:type="dxa"/>
          </w:tcPr>
          <w:p w14:paraId="09464A34" w14:textId="77777777" w:rsidR="00993859" w:rsidRDefault="00993859"/>
          <w:p w14:paraId="3A501F7B" w14:textId="77777777" w:rsidR="00993859" w:rsidRDefault="00993859"/>
          <w:p w14:paraId="5DBC66ED" w14:textId="705CFC83" w:rsidR="00EA7B8A" w:rsidRDefault="00EA7B8A">
            <w:r w:rsidRPr="004D13F3">
              <w:rPr>
                <w:highlight w:val="green"/>
              </w:rPr>
              <w:t>€ …</w:t>
            </w:r>
            <w:r>
              <w:t xml:space="preserve"> per dossier</w:t>
            </w:r>
            <w:r>
              <w:rPr>
                <w:rStyle w:val="Voetnootmarkering"/>
              </w:rPr>
              <w:footnoteReference w:id="2"/>
            </w:r>
          </w:p>
        </w:tc>
      </w:tr>
      <w:bookmarkEnd w:id="0"/>
    </w:tbl>
    <w:p w14:paraId="4CCD6F00" w14:textId="77777777" w:rsidR="00EA7B8A" w:rsidRDefault="00EA7B8A" w:rsidP="00EA7B8A">
      <w:pPr>
        <w:autoSpaceDE w:val="0"/>
        <w:autoSpaceDN w:val="0"/>
        <w:adjustRightInd w:val="0"/>
        <w:spacing w:line="276" w:lineRule="auto"/>
        <w:rPr>
          <w:rFonts w:ascii="Corbel" w:hAnsi="Corbel" w:cs="AgencyFB-Reg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2977"/>
      </w:tblGrid>
      <w:tr w:rsidR="00EA7B8A" w:rsidRPr="00EA7B8A" w14:paraId="39813B72" w14:textId="77777777" w:rsidTr="00EA7B8A">
        <w:tc>
          <w:tcPr>
            <w:tcW w:w="3114" w:type="dxa"/>
          </w:tcPr>
          <w:p w14:paraId="0028439F" w14:textId="77777777" w:rsidR="00EA7B8A" w:rsidRPr="00EA7B8A" w:rsidRDefault="00EA7B8A" w:rsidP="006A5F96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b/>
                <w:bCs/>
              </w:rPr>
            </w:pPr>
            <w:r w:rsidRPr="00EA7B8A">
              <w:rPr>
                <w:rFonts w:ascii="Calibri" w:hAnsi="Calibri" w:cs="Calibri"/>
                <w:b/>
                <w:bCs/>
              </w:rPr>
              <w:t>Optioneel: Goed Werkgeverschap</w:t>
            </w:r>
          </w:p>
        </w:tc>
        <w:tc>
          <w:tcPr>
            <w:tcW w:w="2977" w:type="dxa"/>
          </w:tcPr>
          <w:p w14:paraId="23B6DE77" w14:textId="7B365FDE" w:rsidR="00EA7B8A" w:rsidRPr="00EA7B8A" w:rsidRDefault="00EA7B8A" w:rsidP="006A5F96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b/>
                <w:bCs/>
              </w:rPr>
            </w:pPr>
            <w:r w:rsidRPr="00EA7B8A">
              <w:rPr>
                <w:rFonts w:ascii="Calibri" w:hAnsi="Calibri" w:cs="Calibri"/>
                <w:b/>
                <w:bCs/>
              </w:rPr>
              <w:t>Eigen risico van € 250 bij zaakschade</w:t>
            </w:r>
          </w:p>
        </w:tc>
      </w:tr>
      <w:tr w:rsidR="00EA7B8A" w:rsidRPr="00EA7B8A" w14:paraId="403A6AB1" w14:textId="77777777" w:rsidTr="00EA7B8A">
        <w:tc>
          <w:tcPr>
            <w:tcW w:w="3114" w:type="dxa"/>
          </w:tcPr>
          <w:p w14:paraId="2DD25FD4" w14:textId="28FB86FC" w:rsidR="00EA7B8A" w:rsidRPr="00EA7B8A" w:rsidRDefault="00EA7B8A" w:rsidP="006A5F96">
            <w:pPr>
              <w:spacing w:line="276" w:lineRule="auto"/>
              <w:rPr>
                <w:rFonts w:ascii="Calibri" w:hAnsi="Calibri" w:cs="Calibri"/>
              </w:rPr>
            </w:pPr>
            <w:r w:rsidRPr="00EA7B8A">
              <w:rPr>
                <w:rFonts w:ascii="Calibri" w:hAnsi="Calibri" w:cs="Calibri"/>
              </w:rPr>
              <w:t>Aantal FTE:</w:t>
            </w:r>
            <w:r w:rsidR="00C21012">
              <w:rPr>
                <w:rFonts w:ascii="Calibri" w:hAnsi="Calibri" w:cs="Calibri"/>
              </w:rPr>
              <w:t xml:space="preserve"> 1280,66</w:t>
            </w:r>
            <w:r w:rsidR="00C21012">
              <w:rPr>
                <w:rStyle w:val="Voetnootmarkering"/>
                <w:rFonts w:ascii="Calibri" w:hAnsi="Calibri" w:cs="Calibri"/>
              </w:rPr>
              <w:footnoteReference w:id="3"/>
            </w:r>
          </w:p>
          <w:p w14:paraId="7AB31291" w14:textId="7EB9E9DF" w:rsidR="00EA7B8A" w:rsidRPr="00EA7B8A" w:rsidRDefault="00EA7B8A" w:rsidP="006A5F96">
            <w:pPr>
              <w:spacing w:line="276" w:lineRule="auto"/>
              <w:rPr>
                <w:rFonts w:ascii="Calibri" w:hAnsi="Calibri" w:cs="Calibri"/>
              </w:rPr>
            </w:pPr>
            <w:r w:rsidRPr="00EA7B8A">
              <w:rPr>
                <w:rFonts w:ascii="Calibri" w:hAnsi="Calibri" w:cs="Calibri"/>
              </w:rPr>
              <w:t>Aantal ambtenaren:</w:t>
            </w:r>
            <w:r w:rsidR="00C21012">
              <w:rPr>
                <w:rFonts w:ascii="Calibri" w:hAnsi="Calibri" w:cs="Calibri"/>
              </w:rPr>
              <w:t xml:space="preserve"> 1142</w:t>
            </w:r>
            <w:r w:rsidR="00C21012">
              <w:rPr>
                <w:rStyle w:val="Voetnootmarkering"/>
                <w:rFonts w:ascii="Calibri" w:hAnsi="Calibri" w:cs="Calibri"/>
              </w:rPr>
              <w:footnoteReference w:id="4"/>
            </w:r>
          </w:p>
          <w:p w14:paraId="42DC3A9D" w14:textId="26AC4DB2" w:rsidR="00EA7B8A" w:rsidRPr="00EA7B8A" w:rsidRDefault="00EA7B8A" w:rsidP="006A5F96">
            <w:pPr>
              <w:spacing w:line="276" w:lineRule="auto"/>
              <w:rPr>
                <w:rFonts w:ascii="Calibri" w:hAnsi="Calibri" w:cs="Calibri"/>
              </w:rPr>
            </w:pPr>
            <w:r w:rsidRPr="00EA7B8A">
              <w:rPr>
                <w:rFonts w:ascii="Calibri" w:hAnsi="Calibri" w:cs="Calibri"/>
              </w:rPr>
              <w:t>Aantal stagiaires:</w:t>
            </w:r>
            <w:r w:rsidR="00C21012">
              <w:rPr>
                <w:rFonts w:ascii="Calibri" w:hAnsi="Calibri" w:cs="Calibri"/>
              </w:rPr>
              <w:t xml:space="preserve"> 14</w:t>
            </w:r>
          </w:p>
          <w:p w14:paraId="15C16F48" w14:textId="1D52FADB" w:rsidR="00EA7B8A" w:rsidRPr="00EA7B8A" w:rsidRDefault="00EA7B8A" w:rsidP="006A5F96">
            <w:pPr>
              <w:spacing w:line="276" w:lineRule="auto"/>
              <w:rPr>
                <w:rFonts w:ascii="Calibri" w:hAnsi="Calibri" w:cs="Calibri"/>
              </w:rPr>
            </w:pPr>
            <w:r w:rsidRPr="00EA7B8A">
              <w:rPr>
                <w:rFonts w:ascii="Calibri" w:hAnsi="Calibri" w:cs="Calibri"/>
              </w:rPr>
              <w:t>Aantal inhuurkrachten:</w:t>
            </w:r>
            <w:r w:rsidR="00C21012">
              <w:rPr>
                <w:rFonts w:ascii="Calibri" w:hAnsi="Calibri" w:cs="Calibri"/>
              </w:rPr>
              <w:t xml:space="preserve"> 414</w:t>
            </w:r>
          </w:p>
          <w:p w14:paraId="38D6D341" w14:textId="77777777" w:rsidR="00EA7B8A" w:rsidRPr="00EA7B8A" w:rsidRDefault="00EA7B8A" w:rsidP="006A5F96">
            <w:pPr>
              <w:spacing w:line="276" w:lineRule="auto"/>
              <w:rPr>
                <w:rFonts w:ascii="Calibri" w:hAnsi="Calibri" w:cs="Calibri"/>
              </w:rPr>
            </w:pPr>
          </w:p>
          <w:p w14:paraId="24734400" w14:textId="3320B76A" w:rsidR="00EA7B8A" w:rsidRPr="00EA7B8A" w:rsidRDefault="00EA7B8A" w:rsidP="006A5F96">
            <w:pPr>
              <w:spacing w:line="276" w:lineRule="auto"/>
              <w:rPr>
                <w:rFonts w:ascii="Calibri" w:hAnsi="Calibri" w:cs="Calibri"/>
              </w:rPr>
            </w:pPr>
            <w:r w:rsidRPr="00EA7B8A">
              <w:rPr>
                <w:rFonts w:ascii="Calibri" w:hAnsi="Calibri" w:cs="Calibri"/>
              </w:rPr>
              <w:t>Dekking zaak- en letselschade tijdens werktijd, woon-werkverkeer en werk</w:t>
            </w:r>
            <w:r w:rsidR="00D87F73">
              <w:rPr>
                <w:rFonts w:ascii="Calibri" w:hAnsi="Calibri" w:cs="Calibri"/>
              </w:rPr>
              <w:t xml:space="preserve"> </w:t>
            </w:r>
            <w:r w:rsidRPr="00EA7B8A">
              <w:rPr>
                <w:rFonts w:ascii="Calibri" w:hAnsi="Calibri" w:cs="Calibri"/>
              </w:rPr>
              <w:t>gerelateerde activiteiten € 2.500.000 per aanspraak, gelimiteerd tot € 5.000.000 per verzekeringsjaar</w:t>
            </w:r>
          </w:p>
          <w:p w14:paraId="7504703D" w14:textId="77777777" w:rsidR="00EA7B8A" w:rsidRPr="00EA7B8A" w:rsidRDefault="00EA7B8A" w:rsidP="006A5F96">
            <w:pPr>
              <w:spacing w:line="276" w:lineRule="auto"/>
              <w:rPr>
                <w:rFonts w:ascii="Calibri" w:hAnsi="Calibri" w:cs="Calibri"/>
              </w:rPr>
            </w:pPr>
          </w:p>
          <w:p w14:paraId="4652D5DC" w14:textId="77777777" w:rsidR="00EA7B8A" w:rsidRPr="00EA7B8A" w:rsidRDefault="00EA7B8A" w:rsidP="006A5F96">
            <w:pPr>
              <w:spacing w:line="276" w:lineRule="auto"/>
              <w:rPr>
                <w:rFonts w:ascii="Calibri" w:hAnsi="Calibri" w:cs="Calibri"/>
              </w:rPr>
            </w:pPr>
            <w:r w:rsidRPr="00EA7B8A">
              <w:rPr>
                <w:rFonts w:ascii="Calibri" w:hAnsi="Calibri" w:cs="Calibri"/>
              </w:rPr>
              <w:lastRenderedPageBreak/>
              <w:t>Dekking overige situaties (privé) voor werknemers in vaste dienst</w:t>
            </w:r>
          </w:p>
          <w:p w14:paraId="72E342F1" w14:textId="5A418249" w:rsidR="00EA7B8A" w:rsidRPr="005A205A" w:rsidRDefault="00EA7B8A" w:rsidP="00EA7B8A">
            <w:pPr>
              <w:pStyle w:val="Lijstaline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line="276" w:lineRule="auto"/>
              <w:ind w:left="360"/>
              <w:textAlignment w:val="baseline"/>
              <w:rPr>
                <w:rFonts w:cs="Calibri"/>
                <w:lang w:val="nl-NL"/>
              </w:rPr>
            </w:pPr>
            <w:r w:rsidRPr="005A205A">
              <w:rPr>
                <w:rFonts w:cs="Calibri"/>
                <w:lang w:val="nl-NL"/>
              </w:rPr>
              <w:t>overlijden 1x jaarsalaris</w:t>
            </w:r>
          </w:p>
          <w:p w14:paraId="138C1895" w14:textId="3603EDFD" w:rsidR="00EA7B8A" w:rsidRPr="005A205A" w:rsidRDefault="00EA7B8A" w:rsidP="00EA7B8A">
            <w:pPr>
              <w:pStyle w:val="Lijstaline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line="276" w:lineRule="auto"/>
              <w:ind w:left="360"/>
              <w:textAlignment w:val="baseline"/>
              <w:rPr>
                <w:rFonts w:cs="Calibri"/>
                <w:lang w:val="nl-NL"/>
              </w:rPr>
            </w:pPr>
            <w:r w:rsidRPr="005A205A">
              <w:rPr>
                <w:rFonts w:cs="Calibri"/>
                <w:lang w:val="nl-NL"/>
              </w:rPr>
              <w:t>algeheel blijvend letsel 2x jaarsalaris</w:t>
            </w:r>
          </w:p>
          <w:p w14:paraId="0097B784" w14:textId="1AADAB5F" w:rsidR="00EA7B8A" w:rsidRPr="00EA7B8A" w:rsidRDefault="00EA7B8A" w:rsidP="006A5F9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en g</w:t>
            </w:r>
            <w:r w:rsidRPr="00EA7B8A">
              <w:rPr>
                <w:rFonts w:ascii="Calibri" w:hAnsi="Calibri" w:cs="Calibri"/>
              </w:rPr>
              <w:t>elimiteerd tot € 2.500.000 per verzekeringsjaar.</w:t>
            </w:r>
          </w:p>
        </w:tc>
        <w:tc>
          <w:tcPr>
            <w:tcW w:w="2977" w:type="dxa"/>
          </w:tcPr>
          <w:p w14:paraId="5767FCF2" w14:textId="77777777" w:rsidR="00EA7B8A" w:rsidRPr="00EA7B8A" w:rsidRDefault="00EA7B8A" w:rsidP="006A5F96">
            <w:pPr>
              <w:spacing w:line="276" w:lineRule="auto"/>
              <w:rPr>
                <w:rFonts w:ascii="Calibri" w:hAnsi="Calibri" w:cs="Calibri"/>
              </w:rPr>
            </w:pPr>
          </w:p>
          <w:p w14:paraId="4B5FC062" w14:textId="77777777" w:rsidR="00EA7B8A" w:rsidRPr="00EA7B8A" w:rsidRDefault="00EA7B8A" w:rsidP="006A5F96">
            <w:pPr>
              <w:spacing w:line="276" w:lineRule="auto"/>
              <w:rPr>
                <w:rFonts w:ascii="Calibri" w:hAnsi="Calibri" w:cs="Calibri"/>
              </w:rPr>
            </w:pPr>
          </w:p>
          <w:p w14:paraId="33644732" w14:textId="77777777" w:rsidR="00EA7B8A" w:rsidRPr="00EA7B8A" w:rsidRDefault="00EA7B8A" w:rsidP="006A5F96">
            <w:pPr>
              <w:spacing w:line="276" w:lineRule="auto"/>
              <w:rPr>
                <w:rFonts w:ascii="Calibri" w:hAnsi="Calibri" w:cs="Calibri"/>
              </w:rPr>
            </w:pPr>
          </w:p>
          <w:p w14:paraId="290C099B" w14:textId="77777777" w:rsidR="00EA7B8A" w:rsidRPr="00EA7B8A" w:rsidRDefault="00EA7B8A" w:rsidP="006A5F96">
            <w:pPr>
              <w:spacing w:line="276" w:lineRule="auto"/>
              <w:rPr>
                <w:rFonts w:ascii="Calibri" w:hAnsi="Calibri" w:cs="Calibri"/>
              </w:rPr>
            </w:pPr>
          </w:p>
          <w:p w14:paraId="4DD93AE0" w14:textId="77777777" w:rsidR="00EA7B8A" w:rsidRPr="00EA7B8A" w:rsidRDefault="00EA7B8A" w:rsidP="006A5F96">
            <w:pPr>
              <w:spacing w:line="276" w:lineRule="auto"/>
              <w:rPr>
                <w:rFonts w:ascii="Calibri" w:hAnsi="Calibri" w:cs="Calibri"/>
              </w:rPr>
            </w:pPr>
          </w:p>
          <w:p w14:paraId="21B48CBA" w14:textId="77777777" w:rsidR="00EA7B8A" w:rsidRPr="00EA7B8A" w:rsidRDefault="00EA7B8A" w:rsidP="006A5F96">
            <w:pPr>
              <w:spacing w:line="276" w:lineRule="auto"/>
              <w:rPr>
                <w:rFonts w:ascii="Calibri" w:hAnsi="Calibri" w:cs="Calibri"/>
              </w:rPr>
            </w:pPr>
          </w:p>
          <w:p w14:paraId="26877DE2" w14:textId="77777777" w:rsidR="00EA7B8A" w:rsidRPr="00EA7B8A" w:rsidRDefault="00EA7B8A" w:rsidP="006A5F96">
            <w:pPr>
              <w:spacing w:line="276" w:lineRule="auto"/>
              <w:rPr>
                <w:rFonts w:ascii="Calibri" w:hAnsi="Calibri" w:cs="Calibri"/>
              </w:rPr>
            </w:pPr>
          </w:p>
          <w:p w14:paraId="36F5176D" w14:textId="77777777" w:rsidR="00EA7B8A" w:rsidRPr="00EA7B8A" w:rsidRDefault="00EA7B8A" w:rsidP="006A5F96">
            <w:pPr>
              <w:spacing w:line="276" w:lineRule="auto"/>
              <w:rPr>
                <w:rFonts w:ascii="Calibri" w:hAnsi="Calibri" w:cs="Calibri"/>
              </w:rPr>
            </w:pPr>
          </w:p>
          <w:p w14:paraId="73907FA5" w14:textId="77777777" w:rsidR="00EA7B8A" w:rsidRPr="00EA7B8A" w:rsidRDefault="00EA7B8A" w:rsidP="006A5F96">
            <w:pPr>
              <w:spacing w:line="276" w:lineRule="auto"/>
              <w:rPr>
                <w:rFonts w:ascii="Calibri" w:hAnsi="Calibri" w:cs="Calibri"/>
              </w:rPr>
            </w:pPr>
          </w:p>
          <w:p w14:paraId="097DCEFC" w14:textId="77777777" w:rsidR="00EA7B8A" w:rsidRPr="00EA7B8A" w:rsidRDefault="00EA7B8A" w:rsidP="006A5F96">
            <w:pPr>
              <w:spacing w:line="276" w:lineRule="auto"/>
              <w:rPr>
                <w:rFonts w:ascii="Calibri" w:hAnsi="Calibri" w:cs="Calibri"/>
              </w:rPr>
            </w:pPr>
          </w:p>
          <w:p w14:paraId="412E4E7C" w14:textId="77777777" w:rsidR="00993859" w:rsidRDefault="00993859" w:rsidP="006A5F96">
            <w:pPr>
              <w:spacing w:line="276" w:lineRule="auto"/>
              <w:rPr>
                <w:rFonts w:ascii="Calibri" w:hAnsi="Calibri" w:cs="Calibri"/>
              </w:rPr>
            </w:pPr>
          </w:p>
          <w:p w14:paraId="3A7A5EB5" w14:textId="03D2986D" w:rsidR="00EA7B8A" w:rsidRPr="00EA7B8A" w:rsidRDefault="00EA7B8A" w:rsidP="006A5F96">
            <w:pPr>
              <w:spacing w:line="276" w:lineRule="auto"/>
              <w:rPr>
                <w:rFonts w:ascii="Calibri" w:hAnsi="Calibri" w:cs="Calibri"/>
              </w:rPr>
            </w:pPr>
            <w:r w:rsidRPr="004D13F3">
              <w:rPr>
                <w:rFonts w:ascii="Calibri" w:hAnsi="Calibri" w:cs="Calibri"/>
                <w:highlight w:val="green"/>
              </w:rPr>
              <w:t>€ …</w:t>
            </w:r>
            <w:r w:rsidRPr="00EA7B8A">
              <w:rPr>
                <w:rFonts w:ascii="Calibri" w:hAnsi="Calibri" w:cs="Calibri"/>
              </w:rPr>
              <w:t xml:space="preserve"> per FTE</w:t>
            </w:r>
          </w:p>
          <w:p w14:paraId="03901256" w14:textId="77777777" w:rsidR="00EA7B8A" w:rsidRPr="00EA7B8A" w:rsidRDefault="00EA7B8A" w:rsidP="006A5F96">
            <w:pPr>
              <w:spacing w:line="276" w:lineRule="auto"/>
              <w:rPr>
                <w:rFonts w:ascii="Calibri" w:hAnsi="Calibri" w:cs="Calibri"/>
              </w:rPr>
            </w:pPr>
          </w:p>
          <w:p w14:paraId="491C12C8" w14:textId="77777777" w:rsidR="00EA7B8A" w:rsidRPr="00EA7B8A" w:rsidRDefault="00EA7B8A" w:rsidP="006A5F96">
            <w:pPr>
              <w:spacing w:line="276" w:lineRule="auto"/>
              <w:rPr>
                <w:rFonts w:ascii="Calibri" w:hAnsi="Calibri" w:cs="Calibri"/>
              </w:rPr>
            </w:pPr>
          </w:p>
          <w:p w14:paraId="55095C92" w14:textId="77777777" w:rsidR="00EA7B8A" w:rsidRPr="00EA7B8A" w:rsidRDefault="00EA7B8A" w:rsidP="006A5F96">
            <w:pPr>
              <w:spacing w:line="276" w:lineRule="auto"/>
              <w:rPr>
                <w:rFonts w:ascii="Calibri" w:hAnsi="Calibri" w:cs="Calibri"/>
              </w:rPr>
            </w:pPr>
          </w:p>
          <w:p w14:paraId="633125AD" w14:textId="77777777" w:rsidR="00EA7B8A" w:rsidRPr="00EA7B8A" w:rsidRDefault="00EA7B8A" w:rsidP="006A5F96">
            <w:pPr>
              <w:spacing w:line="276" w:lineRule="auto"/>
              <w:rPr>
                <w:rFonts w:ascii="Calibri" w:hAnsi="Calibri" w:cs="Calibri"/>
              </w:rPr>
            </w:pPr>
          </w:p>
          <w:p w14:paraId="6F7F597A" w14:textId="77777777" w:rsidR="00EA7B8A" w:rsidRPr="00EA7B8A" w:rsidRDefault="00EA7B8A" w:rsidP="006A5F96">
            <w:pPr>
              <w:spacing w:line="276" w:lineRule="auto"/>
              <w:rPr>
                <w:rFonts w:ascii="Calibri" w:hAnsi="Calibri" w:cs="Calibri"/>
              </w:rPr>
            </w:pPr>
          </w:p>
          <w:p w14:paraId="0398924A" w14:textId="77777777" w:rsidR="00EA7B8A" w:rsidRPr="00EA7B8A" w:rsidRDefault="00EA7B8A" w:rsidP="006A5F96">
            <w:pPr>
              <w:spacing w:line="276" w:lineRule="auto"/>
              <w:rPr>
                <w:rFonts w:ascii="Calibri" w:hAnsi="Calibri" w:cs="Calibri"/>
              </w:rPr>
            </w:pPr>
          </w:p>
          <w:p w14:paraId="0F30C2D4" w14:textId="77777777" w:rsidR="00EA7B8A" w:rsidRPr="00EA7B8A" w:rsidRDefault="00EA7B8A" w:rsidP="006A5F96">
            <w:pPr>
              <w:spacing w:line="276" w:lineRule="auto"/>
              <w:rPr>
                <w:rFonts w:ascii="Calibri" w:hAnsi="Calibri" w:cs="Calibri"/>
              </w:rPr>
            </w:pPr>
          </w:p>
          <w:p w14:paraId="7F167E31" w14:textId="77777777" w:rsidR="00993859" w:rsidRDefault="00993859" w:rsidP="006A5F96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</w:rPr>
            </w:pPr>
          </w:p>
          <w:p w14:paraId="76C56AA3" w14:textId="77777777" w:rsidR="00993859" w:rsidRDefault="00993859" w:rsidP="006A5F96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</w:rPr>
            </w:pPr>
          </w:p>
          <w:p w14:paraId="2AA8C180" w14:textId="77777777" w:rsidR="00993859" w:rsidRDefault="00993859" w:rsidP="006A5F96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</w:rPr>
            </w:pPr>
          </w:p>
          <w:p w14:paraId="5CAEFD5B" w14:textId="21FAB970" w:rsidR="00EA7B8A" w:rsidRPr="00EA7B8A" w:rsidRDefault="00EA7B8A" w:rsidP="006A5F96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</w:rPr>
            </w:pPr>
            <w:r w:rsidRPr="004D13F3">
              <w:rPr>
                <w:rFonts w:ascii="Calibri" w:hAnsi="Calibri" w:cs="Calibri"/>
                <w:highlight w:val="green"/>
              </w:rPr>
              <w:t>€ …</w:t>
            </w:r>
            <w:r w:rsidRPr="00EA7B8A">
              <w:rPr>
                <w:rFonts w:ascii="Calibri" w:hAnsi="Calibri" w:cs="Calibri"/>
              </w:rPr>
              <w:t xml:space="preserve">   per FTE</w:t>
            </w:r>
          </w:p>
        </w:tc>
      </w:tr>
    </w:tbl>
    <w:p w14:paraId="77EDF402" w14:textId="77777777" w:rsidR="00EA7B8A" w:rsidRDefault="00EA7B8A">
      <w:pPr>
        <w:rPr>
          <w:i/>
        </w:rPr>
      </w:pPr>
    </w:p>
    <w:p w14:paraId="4B8AA91A" w14:textId="77777777" w:rsidR="00EA7B8A" w:rsidRDefault="00EA7B8A">
      <w:pPr>
        <w:rPr>
          <w:i/>
        </w:rPr>
      </w:pPr>
    </w:p>
    <w:p w14:paraId="122CEA37" w14:textId="7EB6F2B9" w:rsidR="005B43A4" w:rsidRDefault="005B43A4">
      <w:pPr>
        <w:rPr>
          <w:i/>
        </w:rPr>
      </w:pPr>
      <w:r>
        <w:rPr>
          <w:i/>
        </w:rPr>
        <w:t>Premiebedrage</w:t>
      </w:r>
      <w:r w:rsidR="009B562D">
        <w:rPr>
          <w:i/>
        </w:rPr>
        <w:t>n</w:t>
      </w:r>
      <w:r>
        <w:rPr>
          <w:i/>
        </w:rPr>
        <w:t xml:space="preserve"> vermelden exclusief </w:t>
      </w:r>
      <w:r w:rsidR="00232F6E">
        <w:rPr>
          <w:i/>
        </w:rPr>
        <w:t xml:space="preserve">poliskosten en </w:t>
      </w:r>
      <w:r w:rsidR="004F5228">
        <w:rPr>
          <w:i/>
        </w:rPr>
        <w:t xml:space="preserve">exclusief </w:t>
      </w:r>
      <w:r>
        <w:rPr>
          <w:i/>
        </w:rPr>
        <w:t>assurantiebelasting</w:t>
      </w:r>
    </w:p>
    <w:p w14:paraId="7492AD4C" w14:textId="03CB6512" w:rsidR="002B033A" w:rsidRDefault="003152B2">
      <w:r>
        <w:t>Rechtsgeldige ondertekening namens Inschrijver</w:t>
      </w:r>
    </w:p>
    <w:p w14:paraId="1D7E6887" w14:textId="41B4DD79" w:rsidR="003152B2" w:rsidRDefault="003152B2">
      <w:r>
        <w:t>Plaats en datum:………………………………………………..</w:t>
      </w:r>
    </w:p>
    <w:p w14:paraId="27DF1EE7" w14:textId="5D00D83D" w:rsidR="003152B2" w:rsidRDefault="003152B2"/>
    <w:p w14:paraId="2C8C79C2" w14:textId="77777777" w:rsidR="003152B2" w:rsidRDefault="003152B2"/>
    <w:p w14:paraId="3FB239E2" w14:textId="77777777" w:rsidR="003152B2" w:rsidRPr="003152B2" w:rsidRDefault="003152B2" w:rsidP="003152B2">
      <w:r w:rsidRPr="003152B2">
        <w:t>Naam:…………………………………………………………………</w:t>
      </w:r>
    </w:p>
    <w:p w14:paraId="6A128031" w14:textId="1E0A40B0" w:rsidR="003152B2" w:rsidRPr="006E27B9" w:rsidRDefault="003152B2">
      <w:r w:rsidRPr="003152B2">
        <w:t>Functie:………………………………………………………………</w:t>
      </w:r>
    </w:p>
    <w:sectPr w:rsidR="003152B2" w:rsidRPr="006E27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620D6D" w14:textId="77777777" w:rsidR="001F6EDC" w:rsidRDefault="001F6EDC" w:rsidP="006940DA">
      <w:pPr>
        <w:spacing w:after="0" w:line="240" w:lineRule="auto"/>
      </w:pPr>
      <w:r>
        <w:separator/>
      </w:r>
    </w:p>
  </w:endnote>
  <w:endnote w:type="continuationSeparator" w:id="0">
    <w:p w14:paraId="7F999091" w14:textId="77777777" w:rsidR="001F6EDC" w:rsidRDefault="001F6EDC" w:rsidP="00694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gencyFB-Reg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AEC1B" w14:textId="77777777" w:rsidR="001F6EDC" w:rsidRDefault="001F6EDC" w:rsidP="006940DA">
      <w:pPr>
        <w:spacing w:after="0" w:line="240" w:lineRule="auto"/>
      </w:pPr>
      <w:r>
        <w:separator/>
      </w:r>
    </w:p>
  </w:footnote>
  <w:footnote w:type="continuationSeparator" w:id="0">
    <w:p w14:paraId="758A331D" w14:textId="77777777" w:rsidR="001F6EDC" w:rsidRDefault="001F6EDC" w:rsidP="006940DA">
      <w:pPr>
        <w:spacing w:after="0" w:line="240" w:lineRule="auto"/>
      </w:pPr>
      <w:r>
        <w:continuationSeparator/>
      </w:r>
    </w:p>
  </w:footnote>
  <w:footnote w:id="1">
    <w:p w14:paraId="367B63F9" w14:textId="5AC67BA8" w:rsidR="00EA7B8A" w:rsidRPr="00EA7B8A" w:rsidRDefault="00EA7B8A">
      <w:pPr>
        <w:pStyle w:val="Voetnoottekst"/>
        <w:rPr>
          <w:color w:val="FF0000"/>
        </w:rPr>
      </w:pPr>
      <w:r w:rsidRPr="006317F5">
        <w:rPr>
          <w:rStyle w:val="Voetnootmarkering"/>
        </w:rPr>
        <w:footnoteRef/>
      </w:r>
      <w:r w:rsidRPr="006317F5">
        <w:t xml:space="preserve"> Aantal inwoners provincie Utrecht per 1 januari</w:t>
      </w:r>
      <w:r w:rsidR="00993859" w:rsidRPr="006317F5">
        <w:t xml:space="preserve"> 2024</w:t>
      </w:r>
      <w:r w:rsidRPr="006317F5">
        <w:t xml:space="preserve">  </w:t>
      </w:r>
      <w:r w:rsidR="00993859" w:rsidRPr="006317F5">
        <w:t>1.400.187</w:t>
      </w:r>
      <w:r w:rsidRPr="006317F5">
        <w:t xml:space="preserve">    (bron: CBS)</w:t>
      </w:r>
    </w:p>
  </w:footnote>
  <w:footnote w:id="2">
    <w:p w14:paraId="5B9A322F" w14:textId="7BAFDDF2" w:rsidR="00EA7B8A" w:rsidRDefault="00EA7B8A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EC4BCF">
        <w:t xml:space="preserve">Gemiddeld aantal dossiers </w:t>
      </w:r>
      <w:r>
        <w:t>van schade</w:t>
      </w:r>
      <w:r w:rsidRPr="00EC4BCF">
        <w:t xml:space="preserve"> die ter behandeling onder de servicemodule worden aangeboden per jaar: </w:t>
      </w:r>
      <w:r>
        <w:t>1</w:t>
      </w:r>
      <w:r w:rsidRPr="00EC4BCF">
        <w:t xml:space="preserve"> (bij een eigen risico van € 12.500)</w:t>
      </w:r>
    </w:p>
  </w:footnote>
  <w:footnote w:id="3">
    <w:p w14:paraId="54762DF0" w14:textId="734A0B44" w:rsidR="00C21012" w:rsidRDefault="00C21012">
      <w:pPr>
        <w:pStyle w:val="Voetnoottekst"/>
      </w:pPr>
      <w:r>
        <w:rPr>
          <w:rStyle w:val="Voetnootmarkering"/>
        </w:rPr>
        <w:footnoteRef/>
      </w:r>
      <w:r>
        <w:t xml:space="preserve"> Aantal FTE betreft totaal van ambtenaren, stagiaires en inhuurkrachten per 1 januari 2024.</w:t>
      </w:r>
    </w:p>
  </w:footnote>
  <w:footnote w:id="4">
    <w:p w14:paraId="3D4E0C05" w14:textId="3480E150" w:rsidR="00C21012" w:rsidRDefault="00C21012">
      <w:pPr>
        <w:pStyle w:val="Voetnoottekst"/>
      </w:pPr>
      <w:r>
        <w:rPr>
          <w:rStyle w:val="Voetnootmarkering"/>
        </w:rPr>
        <w:footnoteRef/>
      </w:r>
      <w:r>
        <w:t xml:space="preserve"> Aantal ambtenaren, stagiaires en inhuurkrachten per 1 januari 2024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E953B6"/>
    <w:multiLevelType w:val="hybridMultilevel"/>
    <w:tmpl w:val="4A366338"/>
    <w:lvl w:ilvl="0" w:tplc="D6AC306E">
      <w:start w:val="2"/>
      <w:numFmt w:val="bullet"/>
      <w:lvlText w:val="-"/>
      <w:lvlJc w:val="left"/>
      <w:pPr>
        <w:ind w:left="1069" w:hanging="360"/>
      </w:pPr>
      <w:rPr>
        <w:rFonts w:ascii="Corbel" w:eastAsiaTheme="minorHAnsi" w:hAnsi="Corbel" w:cstheme="minorBidi" w:hint="default"/>
      </w:rPr>
    </w:lvl>
    <w:lvl w:ilvl="1" w:tplc="0413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164150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3A4"/>
    <w:rsid w:val="00016A72"/>
    <w:rsid w:val="00030DC0"/>
    <w:rsid w:val="0007067A"/>
    <w:rsid w:val="000E738D"/>
    <w:rsid w:val="001570B7"/>
    <w:rsid w:val="0019443A"/>
    <w:rsid w:val="001F6EDC"/>
    <w:rsid w:val="00200827"/>
    <w:rsid w:val="00232F6E"/>
    <w:rsid w:val="002330FF"/>
    <w:rsid w:val="002571AB"/>
    <w:rsid w:val="002B033A"/>
    <w:rsid w:val="002C3D34"/>
    <w:rsid w:val="002C674E"/>
    <w:rsid w:val="003152B2"/>
    <w:rsid w:val="003C6CBC"/>
    <w:rsid w:val="00432F01"/>
    <w:rsid w:val="0048665D"/>
    <w:rsid w:val="004D13F3"/>
    <w:rsid w:val="004F5228"/>
    <w:rsid w:val="005A205A"/>
    <w:rsid w:val="005A613D"/>
    <w:rsid w:val="005B43A4"/>
    <w:rsid w:val="006317F5"/>
    <w:rsid w:val="006940DA"/>
    <w:rsid w:val="006E27B9"/>
    <w:rsid w:val="007B2940"/>
    <w:rsid w:val="00860FA4"/>
    <w:rsid w:val="00990048"/>
    <w:rsid w:val="00993859"/>
    <w:rsid w:val="009B562D"/>
    <w:rsid w:val="009F3D64"/>
    <w:rsid w:val="00A54E26"/>
    <w:rsid w:val="00B0735C"/>
    <w:rsid w:val="00B302DE"/>
    <w:rsid w:val="00BD76A7"/>
    <w:rsid w:val="00C21012"/>
    <w:rsid w:val="00D2373C"/>
    <w:rsid w:val="00D83A2D"/>
    <w:rsid w:val="00D87F73"/>
    <w:rsid w:val="00E6267D"/>
    <w:rsid w:val="00EA7B8A"/>
    <w:rsid w:val="00EC4BCF"/>
    <w:rsid w:val="00F61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F34FD"/>
  <w15:chartTrackingRefBased/>
  <w15:docId w15:val="{388DFC52-F87E-4DE5-B8A3-7D3094218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5B43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940DA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940DA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940DA"/>
    <w:rPr>
      <w:vertAlign w:val="superscript"/>
    </w:rPr>
  </w:style>
  <w:style w:type="paragraph" w:styleId="Tekstopmerking">
    <w:name w:val="annotation text"/>
    <w:basedOn w:val="Standaard"/>
    <w:link w:val="TekstopmerkingChar"/>
    <w:rsid w:val="00EA7B8A"/>
    <w:pPr>
      <w:spacing w:after="120" w:line="240" w:lineRule="auto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EA7B8A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character" w:styleId="Verwijzingopmerking">
    <w:name w:val="annotation reference"/>
    <w:basedOn w:val="Standaardalinea-lettertype"/>
    <w:rsid w:val="00EA7B8A"/>
    <w:rPr>
      <w:sz w:val="16"/>
    </w:rPr>
  </w:style>
  <w:style w:type="paragraph" w:styleId="Lijstalinea">
    <w:name w:val="List Paragraph"/>
    <w:basedOn w:val="Standaard"/>
    <w:qFormat/>
    <w:rsid w:val="00EA7B8A"/>
    <w:pPr>
      <w:spacing w:after="0" w:line="240" w:lineRule="auto"/>
      <w:ind w:left="720"/>
    </w:pPr>
    <w:rPr>
      <w:rFonts w:ascii="Calibri" w:eastAsia="Calibri" w:hAnsi="Calibri" w:cs="Times New Roman"/>
      <w:lang w:val="en-US"/>
    </w:rPr>
  </w:style>
  <w:style w:type="paragraph" w:styleId="Revisie">
    <w:name w:val="Revision"/>
    <w:hidden/>
    <w:uiPriority w:val="99"/>
    <w:semiHidden/>
    <w:rsid w:val="00C210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69891f5b6724842a1992b729e890d0f xmlns="fc3a1a23-6aed-41e1-a702-e24609d89b7a">
      <Terms xmlns="http://schemas.microsoft.com/office/infopath/2007/PartnerControls"/>
    </c69891f5b6724842a1992b729e890d0f>
    <jac39c03a7c14cb08e70c160a38b370d xmlns="fc3a1a23-6aed-41e1-a702-e24609d89b7a">
      <Terms xmlns="http://schemas.microsoft.com/office/infopath/2007/PartnerControls"/>
    </jac39c03a7c14cb08e70c160a38b370d>
    <dc87032591014caf9b8c241199203258 xmlns="fc3a1a23-6aed-41e1-a702-e24609d89b7a">
      <Terms xmlns="http://schemas.microsoft.com/office/infopath/2007/PartnerControls">
        <TermInfo xmlns="http://schemas.microsoft.com/office/infopath/2007/PartnerControls">
          <TermName xmlns="http://schemas.microsoft.com/office/infopath/2007/PartnerControls">Onbenoemd</TermName>
          <TermId xmlns="http://schemas.microsoft.com/office/infopath/2007/PartnerControls">fb06c238-9fe8-4cf7-a2d9-a90b291e7d32</TermId>
        </TermInfo>
      </Terms>
    </dc87032591014caf9b8c241199203258>
    <PUCopyrightRechten xmlns="fc3a1a23-6aed-41e1-a702-e24609d89b7a">false</PUCopyrightRechten>
    <n35da69e1c1047dea46f4e43c827e5fd xmlns="fc3a1a23-6aed-41e1-a702-e24609d89b7a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 jaar</TermName>
          <TermId xmlns="http://schemas.microsoft.com/office/infopath/2007/PartnerControls">8f73d7bd-6595-4bc6-aba4-4049f8f7bea1</TermId>
        </TermInfo>
      </Terms>
    </n35da69e1c1047dea46f4e43c827e5fd>
    <k7957b5f8f444a679b34b5b5923d672a xmlns="fc3a1a23-6aed-41e1-a702-e24609d89b7a">
      <Terms xmlns="http://schemas.microsoft.com/office/infopath/2007/PartnerControls">
        <TermInfo xmlns="http://schemas.microsoft.com/office/infopath/2007/PartnerControls">
          <TermName xmlns="http://schemas.microsoft.com/office/infopath/2007/PartnerControls">Lopend</TermName>
          <TermId xmlns="http://schemas.microsoft.com/office/infopath/2007/PartnerControls">dbd4ffdd-42b7-499f-b515-be6b43c64e3b</TermId>
        </TermInfo>
      </Terms>
    </k7957b5f8f444a679b34b5b5923d672a>
    <dbe1cec8a9334dfabb0d78e8a21620e6 xmlns="85cf3f14-b0e8-44e9-962b-0a655550735c">
      <Terms xmlns="http://schemas.microsoft.com/office/infopath/2007/PartnerControls"/>
    </dbe1cec8a9334dfabb0d78e8a21620e6>
    <d48145a825f34c759bf35e0f0f98a24d xmlns="fc3a1a23-6aed-41e1-a702-e24609d89b7a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 Provincie</TermName>
          <TermId xmlns="http://schemas.microsoft.com/office/infopath/2007/PartnerControls">189e3338-705c-4baf-9377-0e95b47bfb72</TermId>
        </TermInfo>
      </Terms>
    </d48145a825f34c759bf35e0f0f98a24d>
    <TaxCatchAll xmlns="fc3a1a23-6aed-41e1-a702-e24609d89b7a">
      <Value>10</Value>
      <Value>9</Value>
      <Value>8</Value>
      <Value>7</Value>
      <Value>6</Value>
      <Value>5</Value>
      <Value>4</Value>
      <Value>3</Value>
      <Value>2</Value>
      <Value>1</Value>
    </TaxCatchAll>
    <PUBegindatumCopyright xmlns="fc3a1a23-6aed-41e1-a702-e24609d89b7a" xsi:nil="true"/>
    <PUEinddatumCopyright xmlns="fc3a1a23-6aed-41e1-a702-e24609d89b7a" xsi:nil="true"/>
    <nbfcb91ce6ed4c72a590e661d33753dd xmlns="fc3a1a23-6aed-41e1-a702-e24609d89b7a">
      <Terms xmlns="http://schemas.microsoft.com/office/infopath/2007/PartnerControls">
        <TermInfo xmlns="http://schemas.microsoft.com/office/infopath/2007/PartnerControls">
          <TermName xmlns="http://schemas.microsoft.com/office/infopath/2007/PartnerControls">P.0000 - Onbenoemd</TermName>
          <TermId xmlns="http://schemas.microsoft.com/office/infopath/2007/PartnerControls">3d735cab-bb43-4375-8d6c-aab7c97c3079</TermId>
        </TermInfo>
      </Terms>
    </nbfcb91ce6ed4c72a590e661d33753dd>
    <lcf76f155ced4ddcb4097134ff3c332f xmlns="5a55a1c6-4de6-4c74-a1ea-18114151a3ea">
      <Terms xmlns="http://schemas.microsoft.com/office/infopath/2007/PartnerControls"/>
    </lcf76f155ced4ddcb4097134ff3c332f>
    <PUDocumentumRegistratienummer xmlns="fc3a1a23-6aed-41e1-a702-e24609d89b7a">81F278AE</PUDocumentumRegistratienummer>
    <PUWerkingsgebiedDocument xmlns="fc3a1a23-6aed-41e1-a702-e24609d89b7a" xsi:nil="true"/>
    <PUEinddatumdossier xmlns="fc3a1a23-6aed-41e1-a702-e24609d89b7a" xsi:nil="true"/>
    <bee6bab28bc347dea223a27ae484b55c xmlns="fc3a1a23-6aed-41e1-a702-e24609d89b7a">
      <Terms xmlns="http://schemas.microsoft.com/office/infopath/2007/PartnerControls">
        <TermInfo xmlns="http://schemas.microsoft.com/office/infopath/2007/PartnerControls">
          <TermName xmlns="http://schemas.microsoft.com/office/infopath/2007/PartnerControls">BDV - Concernmanager Bedrijfsvoering</TermName>
          <TermId xmlns="http://schemas.microsoft.com/office/infopath/2007/PartnerControls">89c0540d-8588-4a1f-b258-b707f9c3a29d</TermId>
        </TermInfo>
      </Terms>
    </bee6bab28bc347dea223a27ae484b55c>
    <PUDocumenttype xmlns="fc3a1a23-6aed-41e1-a702-e24609d89b7a" xsi:nil="true"/>
    <PUDossiernaam xmlns="fc3a1a23-6aed-41e1-a702-e24609d89b7a">Aansprakelijkheidsverzekering</PUDossiernaam>
    <PUOrigineleMakerDocumentum xmlns="3a2d4642-b1a9-4f9a-947d-aaac82c6ed7c">Brakel, Arno van (P20844)</PUOrigineleMakerDocumentum>
    <d6579817e59147ae85edfd3136814cae xmlns="fc3a1a23-6aed-41e1-a702-e24609d89b7a">
      <Terms xmlns="http://schemas.microsoft.com/office/infopath/2007/PartnerControls">
        <TermInfo xmlns="http://schemas.microsoft.com/office/infopath/2007/PartnerControls">
          <TermName xmlns="http://schemas.microsoft.com/office/infopath/2007/PartnerControls">Nog nader in te vullen</TermName>
          <TermId xmlns="http://schemas.microsoft.com/office/infopath/2007/PartnerControls">e20950c1-e059-4dd1-8571-f80d57af7540</TermId>
        </TermInfo>
      </Terms>
    </d6579817e59147ae85edfd3136814cae>
    <PUOmschrijvingVoorwaardenCopyright xmlns="fc3a1a23-6aed-41e1-a702-e24609d89b7a" xsi:nil="true"/>
    <e28028357a134c8cba3ce1e424d81274 xmlns="fc3a1a23-6aed-41e1-a702-e24609d89b7a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Provinciale organisatie en bedrijfsvoering:Inkoop</TermName>
          <TermId xmlns="http://schemas.microsoft.com/office/infopath/2007/PartnerControls">f634ae1c-74c7-4860-b755-4fc0e27d307a</TermId>
        </TermInfo>
      </Terms>
    </e28028357a134c8cba3ce1e424d81274>
    <ecddcceb7a3944bcb5df119ed71fb281 xmlns="fc3a1a23-6aed-41e1-a702-e24609d89b7a">
      <Terms xmlns="http://schemas.microsoft.com/office/infopath/2007/PartnerControls">
        <TermInfo xmlns="http://schemas.microsoft.com/office/infopath/2007/PartnerControls">
          <TermName xmlns="http://schemas.microsoft.com/office/infopath/2007/PartnerControls">Vernietigen</TermName>
          <TermId xmlns="http://schemas.microsoft.com/office/infopath/2007/PartnerControls">90b47d01-38c6-4bfb-b527-d49e498a64bf</TermId>
        </TermInfo>
      </Terms>
    </ecddcceb7a3944bcb5df119ed71fb281>
    <kb23fa795b9743b8adae1149359e24fa xmlns="fc3a1a23-6aed-41e1-a702-e24609d89b7a">
      <Terms xmlns="http://schemas.microsoft.com/office/infopath/2007/PartnerControls">
        <TermInfo xmlns="http://schemas.microsoft.com/office/infopath/2007/PartnerControls">
          <TermName xmlns="http://schemas.microsoft.com/office/infopath/2007/PartnerControls">TL BDV-IJS, Teamleider Inkoop, juridische zaken en subsidies</TermName>
          <TermId xmlns="http://schemas.microsoft.com/office/infopath/2007/PartnerControls">6d5f48b5-6163-4758-bde9-f4abd201a57d</TermId>
        </TermInfo>
      </Terms>
    </kb23fa795b9743b8adae1149359e24fa>
    <PUSelectiecategorie xmlns="fc3a1a23-6aed-41e1-a702-e24609d89b7a">2020 37</PUSelectiecategorie>
    <PUAanvullingNaam xmlns="85cf3f14-b0e8-44e9-962b-0a655550735c" xsi:nil="true"/>
    <PUBegindatumdossier xmlns="fc3a1a23-6aed-41e1-a702-e24609d89b7a">2018-09-04T22:00:00+00:00</PUBegindatumdossier>
    <PUCorsaDocumentcode xmlns="3a2d4642-b1a9-4f9a-947d-aaac82c6ed7c" xsi:nil="true"/>
    <_dlc_DocId xmlns="fc3a1a23-6aed-41e1-a702-e24609d89b7a">UTSP-322217625-50528</_dlc_DocId>
    <_dlc_DocIdUrl xmlns="fc3a1a23-6aed-41e1-a702-e24609d89b7a">
      <Url>https://provincieutrecht.sharepoint.com/sites/smnwk-INK-EAO/_layouts/15/DocIdRedir.aspx?ID=UTSP-322217625-50528</Url>
      <Description>UTSP-322217625-50528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_PU" ma:contentTypeID="0x0101003E9A2B830A3CB44DBCE3112387D3A13600027D544D4B8B7248AEBB31D1D05FB4E3" ma:contentTypeVersion="77" ma:contentTypeDescription=" " ma:contentTypeScope="" ma:versionID="17b097ea02a7b5965afb95cc65b4d6b3">
  <xsd:schema xmlns:xsd="http://www.w3.org/2001/XMLSchema" xmlns:xs="http://www.w3.org/2001/XMLSchema" xmlns:p="http://schemas.microsoft.com/office/2006/metadata/properties" xmlns:ns2="fc3a1a23-6aed-41e1-a702-e24609d89b7a" xmlns:ns3="3a2d4642-b1a9-4f9a-947d-aaac82c6ed7c" xmlns:ns4="85cf3f14-b0e8-44e9-962b-0a655550735c" xmlns:ns5="5a55a1c6-4de6-4c74-a1ea-18114151a3ea" targetNamespace="http://schemas.microsoft.com/office/2006/metadata/properties" ma:root="true" ma:fieldsID="35cf57cb60d2fd29f46e97c7065353c4" ns2:_="" ns3:_="" ns4:_="" ns5:_="">
    <xsd:import namespace="fc3a1a23-6aed-41e1-a702-e24609d89b7a"/>
    <xsd:import namespace="3a2d4642-b1a9-4f9a-947d-aaac82c6ed7c"/>
    <xsd:import namespace="85cf3f14-b0e8-44e9-962b-0a655550735c"/>
    <xsd:import namespace="5a55a1c6-4de6-4c74-a1ea-18114151a3ea"/>
    <xsd:element name="properties">
      <xsd:complexType>
        <xsd:sequence>
          <xsd:element name="documentManagement">
            <xsd:complexType>
              <xsd:all>
                <xsd:element ref="ns2:PUWerkingsgebiedDocument" minOccurs="0"/>
                <xsd:element ref="ns2:PUCopyrightRechten" minOccurs="0"/>
                <xsd:element ref="ns2:PUOmschrijvingVoorwaardenCopyright" minOccurs="0"/>
                <xsd:element ref="ns2:PUBegindatumCopyright" minOccurs="0"/>
                <xsd:element ref="ns2:PUEinddatumCopyright" minOccurs="0"/>
                <xsd:element ref="ns2:PUBegindatumdossier" minOccurs="0"/>
                <xsd:element ref="ns2:PUEinddatumdossier" minOccurs="0"/>
                <xsd:element ref="ns2:PUSelectiecategorie" minOccurs="0"/>
                <xsd:element ref="ns2:PUDocumenttype" minOccurs="0"/>
                <xsd:element ref="ns2:PUDocumentumRegistratienummer" minOccurs="0"/>
                <xsd:element ref="ns2:PUDossiernaam" minOccurs="0"/>
                <xsd:element ref="ns2:_dlc_DocIdUrl" minOccurs="0"/>
                <xsd:element ref="ns2:e28028357a134c8cba3ce1e424d81274" minOccurs="0"/>
                <xsd:element ref="ns2:_dlc_DocIdPersistId" minOccurs="0"/>
                <xsd:element ref="ns2:d6579817e59147ae85edfd3136814cae" minOccurs="0"/>
                <xsd:element ref="ns2:c69891f5b6724842a1992b729e890d0f" minOccurs="0"/>
                <xsd:element ref="ns2:dc87032591014caf9b8c241199203258" minOccurs="0"/>
                <xsd:element ref="ns2:TaxCatchAll" minOccurs="0"/>
                <xsd:element ref="ns2:nbfcb91ce6ed4c72a590e661d33753dd" minOccurs="0"/>
                <xsd:element ref="ns2:TaxCatchAllLabel" minOccurs="0"/>
                <xsd:element ref="ns2:ecddcceb7a3944bcb5df119ed71fb281" minOccurs="0"/>
                <xsd:element ref="ns2:n35da69e1c1047dea46f4e43c827e5fd" minOccurs="0"/>
                <xsd:element ref="ns2:kb23fa795b9743b8adae1149359e24fa" minOccurs="0"/>
                <xsd:element ref="ns2:_dlc_DocId" minOccurs="0"/>
                <xsd:element ref="ns2:d48145a825f34c759bf35e0f0f98a24d" minOccurs="0"/>
                <xsd:element ref="ns2:bee6bab28bc347dea223a27ae484b55c" minOccurs="0"/>
                <xsd:element ref="ns2:k7957b5f8f444a679b34b5b5923d672a" minOccurs="0"/>
                <xsd:element ref="ns2:jac39c03a7c14cb08e70c160a38b370d" minOccurs="0"/>
                <xsd:element ref="ns3:PUOrigineleMakerDocumentum" minOccurs="0"/>
                <xsd:element ref="ns4:dbe1cec8a9334dfabb0d78e8a21620e6" minOccurs="0"/>
                <xsd:element ref="ns4:PUAanvullingNaam" minOccurs="0"/>
                <xsd:element ref="ns5:MediaServiceMetadata" minOccurs="0"/>
                <xsd:element ref="ns5:MediaServiceFastMetadata" minOccurs="0"/>
                <xsd:element ref="ns5:MediaServiceDateTaken" minOccurs="0"/>
                <xsd:element ref="ns5:MediaLengthInSeconds" minOccurs="0"/>
                <xsd:element ref="ns5:lcf76f155ced4ddcb4097134ff3c332f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ServiceLocation" minOccurs="0"/>
                <xsd:element ref="ns2:SharedWithUsers" minOccurs="0"/>
                <xsd:element ref="ns2:SharedWithDetails" minOccurs="0"/>
                <xsd:element ref="ns3:PUCorsaDocumentcode" minOccurs="0"/>
                <xsd:element ref="ns5:MediaServiceObjectDetectorVersion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3a1a23-6aed-41e1-a702-e24609d89b7a" elementFormDefault="qualified">
    <xsd:import namespace="http://schemas.microsoft.com/office/2006/documentManagement/types"/>
    <xsd:import namespace="http://schemas.microsoft.com/office/infopath/2007/PartnerControls"/>
    <xsd:element name="PUWerkingsgebiedDocument" ma:index="3" nillable="true" ma:displayName="Werkingsgebied document" ma:internalName="PUWerkingsgebiedDocument" ma:readOnly="false">
      <xsd:simpleType>
        <xsd:restriction base="dms:Text">
          <xsd:maxLength value="255"/>
        </xsd:restriction>
      </xsd:simpleType>
    </xsd:element>
    <xsd:element name="PUCopyrightRechten" ma:index="4" nillable="true" ma:displayName="Copyright rechten" ma:default="0" ma:description="Selecteer &quot;Ja&quot; indien het document onderhevig is aan copyright rechten" ma:internalName="PUCopyrightRechten" ma:readOnly="false">
      <xsd:simpleType>
        <xsd:restriction base="dms:Boolean"/>
      </xsd:simpleType>
    </xsd:element>
    <xsd:element name="PUOmschrijvingVoorwaardenCopyright" ma:index="5" nillable="true" ma:displayName="Omschrijving voorwaarden copyright" ma:internalName="PUOmschrijvingVoorwaardenCopyright" ma:readOnly="false">
      <xsd:simpleType>
        <xsd:restriction base="dms:Note">
          <xsd:maxLength value="255"/>
        </xsd:restriction>
      </xsd:simpleType>
    </xsd:element>
    <xsd:element name="PUBegindatumCopyright" ma:index="6" nillable="true" ma:displayName="Begindatum copyright" ma:format="DateOnly" ma:internalName="PUBegindatumCopyright" ma:readOnly="false">
      <xsd:simpleType>
        <xsd:restriction base="dms:DateTime"/>
      </xsd:simpleType>
    </xsd:element>
    <xsd:element name="PUEinddatumCopyright" ma:index="7" nillable="true" ma:displayName="Einddatum copyright" ma:format="DateOnly" ma:internalName="PUEinddatumCopyright" ma:readOnly="false">
      <xsd:simpleType>
        <xsd:restriction base="dms:DateTime"/>
      </xsd:simpleType>
    </xsd:element>
    <xsd:element name="PUBegindatumdossier" ma:index="14" nillable="true" ma:displayName="Begindatumdossier" ma:default="[today]" ma:format="DateOnly" ma:hidden="true" ma:internalName="PUBegindatumdossier" ma:readOnly="false">
      <xsd:simpleType>
        <xsd:restriction base="dms:DateTime"/>
      </xsd:simpleType>
    </xsd:element>
    <xsd:element name="PUEinddatumdossier" ma:index="15" nillable="true" ma:displayName="Einddatumdossier" ma:format="DateOnly" ma:hidden="true" ma:internalName="PUEinddatumdossier" ma:readOnly="false">
      <xsd:simpleType>
        <xsd:restriction base="dms:DateTime"/>
      </xsd:simpleType>
    </xsd:element>
    <xsd:element name="PUSelectiecategorie" ma:index="18" nillable="true" ma:displayName="Selectiecategorie" ma:default="2020 37" ma:hidden="true" ma:internalName="PUSelectiecategorie" ma:readOnly="false">
      <xsd:simpleType>
        <xsd:restriction base="dms:Text">
          <xsd:maxLength value="255"/>
        </xsd:restriction>
      </xsd:simpleType>
    </xsd:element>
    <xsd:element name="PUDocumenttype" ma:index="19" nillable="true" ma:displayName="Documenttype" ma:hidden="true" ma:internalName="PUDocumenttype" ma:readOnly="false">
      <xsd:simpleType>
        <xsd:restriction base="dms:Text">
          <xsd:maxLength value="255"/>
        </xsd:restriction>
      </xsd:simpleType>
    </xsd:element>
    <xsd:element name="PUDocumentumRegistratienummer" ma:index="20" nillable="true" ma:displayName="Documentum Registratienummer" ma:internalName="PUDocumentumRegistratienummer" ma:readOnly="false">
      <xsd:simpleType>
        <xsd:restriction base="dms:Text">
          <xsd:maxLength value="255"/>
        </xsd:restriction>
      </xsd:simpleType>
    </xsd:element>
    <xsd:element name="PUDossiernaam" ma:index="21" nillable="true" ma:displayName="Dossiernaam" ma:default="" ma:hidden="true" ma:internalName="PUDossiernaam" ma:readOnly="false">
      <xsd:simpleType>
        <xsd:restriction base="dms:Text">
          <xsd:maxLength value="255"/>
        </xsd:restriction>
      </xsd:simpleType>
    </xsd:element>
    <xsd:element name="_dlc_DocIdUrl" ma:index="23" nillable="true" ma:displayName="Registratienummer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e28028357a134c8cba3ce1e424d81274" ma:index="24" nillable="true" ma:taxonomy="true" ma:internalName="e28028357a134c8cba3ce1e424d81274" ma:taxonomyFieldName="PUThema" ma:displayName="Thema" ma:readOnly="false" ma:default="2;#Inkoop|f634ae1c-74c7-4860-b755-4fc0e27d307a" ma:fieldId="{e2802835-7a13-4c8c-ba3c-e1e424d81274}" ma:sspId="d6e20898-9fd2-4753-9924-3f7380c5943a" ma:termSetId="06d93e4f-b741-4aa1-a950-4db177d07a4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PersistId" ma:index="2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d6579817e59147ae85edfd3136814cae" ma:index="26" nillable="true" ma:taxonomy="true" ma:internalName="d6579817e59147ae85edfd3136814cae" ma:taxonomyFieldName="PUWerkproces" ma:displayName="Werkproces" ma:readOnly="false" ma:default="3;#Nog nader in te vullen|e20950c1-e059-4dd1-8571-f80d57af7540" ma:fieldId="{d6579817-e591-47ae-85ed-fd3136814cae}" ma:sspId="d6e20898-9fd2-4753-9924-3f7380c5943a" ma:termSetId="1795a696-d4ea-42e5-9f0b-f098e75f91f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69891f5b6724842a1992b729e890d0f" ma:index="27" nillable="true" ma:taxonomy="true" ma:internalName="c69891f5b6724842a1992b729e890d0f" ma:taxonomyFieldName="PUDocumentTrefwoorden" ma:displayName="Document trefwoorden" ma:readOnly="false" ma:fieldId="{c69891f5-b672-4842-a199-2b729e890d0f}" ma:taxonomyMulti="true" ma:sspId="d6e20898-9fd2-4753-9924-3f7380c5943a" ma:termSetId="ed6d75a8-d01d-45b9-81e2-28781e974e5e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dc87032591014caf9b8c241199203258" ma:index="28" nillable="true" ma:taxonomy="true" ma:internalName="dc87032591014caf9b8c241199203258" ma:taxonomyFieldName="PUDoelenboom" ma:displayName="Doelenboom" ma:readOnly="false" ma:default="7;#Onbenoemd|fb06c238-9fe8-4cf7-a2d9-a90b291e7d32" ma:fieldId="{dc870325-9101-4caf-9b8c-241199203258}" ma:sspId="d6e20898-9fd2-4753-9924-3f7380c5943a" ma:termSetId="9589c86e-2f15-406a-bb88-85ad886474d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9" nillable="true" ma:displayName="Taxonomy Catch All Column" ma:hidden="true" ma:list="{b0ac5514-9d32-4b60-b790-f47e42d79c92}" ma:internalName="TaxCatchAll" ma:showField="CatchAllData" ma:web="fc3a1a23-6aed-41e1-a702-e24609d89b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bfcb91ce6ed4c72a590e661d33753dd" ma:index="30" nillable="true" ma:taxonomy="true" ma:internalName="nbfcb91ce6ed4c72a590e661d33753dd" ma:taxonomyFieldName="PUWBSTax" ma:displayName="WBS" ma:readOnly="false" ma:default="8;#P.0000 - Onbenoemd|3d735cab-bb43-4375-8d6c-aab7c97c3079" ma:fieldId="{7bfcb91c-e6ed-4c72-a590-e661d33753dd}" ma:sspId="d6e20898-9fd2-4753-9924-3f7380c5943a" ma:termSetId="de8aea1a-1900-4651-8d26-56f9dde5d30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1" nillable="true" ma:displayName="Taxonomy Catch All Column1" ma:hidden="true" ma:list="{b0ac5514-9d32-4b60-b790-f47e42d79c92}" ma:internalName="TaxCatchAllLabel" ma:readOnly="true" ma:showField="CatchAllDataLabel" ma:web="fc3a1a23-6aed-41e1-a702-e24609d89b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cddcceb7a3944bcb5df119ed71fb281" ma:index="34" nillable="true" ma:taxonomy="true" ma:internalName="ecddcceb7a3944bcb5df119ed71fb281" ma:taxonomyFieldName="PUWaardering" ma:displayName="Waardering" ma:readOnly="false" ma:default="5;#Vernietigen|90b47d01-38c6-4bfb-b527-d49e498a64bf" ma:fieldId="{ecddcceb-7a39-44bc-b5df-119ed71fb281}" ma:sspId="d6e20898-9fd2-4753-9924-3f7380c5943a" ma:termSetId="2b960e09-d81e-4156-bdf3-fa04acc6699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35da69e1c1047dea46f4e43c827e5fd" ma:index="36" nillable="true" ma:taxonomy="true" ma:internalName="n35da69e1c1047dea46f4e43c827e5fd" ma:taxonomyFieldName="PUBewaartermijn" ma:displayName="Bewaartermijn" ma:readOnly="false" ma:default="6;#20 jaar|8f73d7bd-6595-4bc6-aba4-4049f8f7bea1" ma:fieldId="{735da69e-1c10-47de-a46f-4e43c827e5fd}" ma:sspId="d6e20898-9fd2-4753-9924-3f7380c5943a" ma:termSetId="bf6207c9-df11-4d84-a399-b07313a6ce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b23fa795b9743b8adae1149359e24fa" ma:index="40" nillable="true" ma:taxonomy="true" ma:internalName="kb23fa795b9743b8adae1149359e24fa" ma:taxonomyFieldName="PUProceseigenaar" ma:displayName="Proceseigenaar" ma:readOnly="false" ma:default="4;#TL BDV-IJS, Teamleider Inkoop, juridische zaken en subsidies|6d5f48b5-6163-4758-bde9-f4abd201a57d" ma:fieldId="{4b23fa79-5b97-43b8-adae-1149359e24fa}" ma:sspId="d6e20898-9fd2-4753-9924-3f7380c5943a" ma:termSetId="b742015b-cac9-4880-bb80-8932fb1f14e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41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d48145a825f34c759bf35e0f0f98a24d" ma:index="42" nillable="true" ma:taxonomy="true" ma:internalName="d48145a825f34c759bf35e0f0f98a24d" ma:taxonomyFieldName="PUWerkingsgebiedDossier" ma:displayName="Werkingsgebied dossier" ma:readOnly="false" ma:default="1;#Intern Provincie|189e3338-705c-4baf-9377-0e95b47bfb72" ma:fieldId="{d48145a8-25f3-4c75-9bf3-5e0f0f98a24d}" ma:sspId="d6e20898-9fd2-4753-9924-3f7380c5943a" ma:termSetId="fdfb8693-5b3e-48f7-b4e1-2743a88dfea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ee6bab28bc347dea223a27ae484b55c" ma:index="43" nillable="true" ma:taxonomy="true" ma:internalName="bee6bab28bc347dea223a27ae484b55c" ma:taxonomyFieldName="PUEindverantwoordelijkeProceseigenaar" ma:displayName="Eindverantwoordelijke proceseigenaar" ma:default="9;#BDV - Concernmanager Bedrijfsvoering|89c0540d-8588-4a1f-b258-b707f9c3a29d" ma:fieldId="{bee6bab2-8bc3-47de-a223-a27ae484b55c}" ma:sspId="d6e20898-9fd2-4753-9924-3f7380c5943a" ma:termSetId="c4f41cfa-9fd9-430d-8623-d08408cb399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7957b5f8f444a679b34b5b5923d672a" ma:index="44" nillable="true" ma:taxonomy="true" ma:internalName="k7957b5f8f444a679b34b5b5923d672a" ma:taxonomyFieldName="PUDossierStatus" ma:displayName="Dossierstatus" ma:readOnly="false" ma:default="9;#Lopend|dbd4ffdd-42b7-499f-b515-be6b43c64e3b" ma:fieldId="{47957b5f-8f44-4a67-9b34-b5b5923d672a}" ma:sspId="d6e20898-9fd2-4753-9924-3f7380c5943a" ma:termSetId="f6dcac51-8215-494b-ba5d-57816ad03db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ac39c03a7c14cb08e70c160a38b370d" ma:index="46" nillable="true" ma:taxonomy="true" ma:internalName="jac39c03a7c14cb08e70c160a38b370d" ma:taxonomyFieldName="PUDossierResultaat" ma:displayName="Resultaat" ma:readOnly="false" ma:fieldId="{3ac39c03-a7c1-4cb0-8e70-c160a38b370d}" ma:sspId="d6e20898-9fd2-4753-9924-3f7380c5943a" ma:termSetId="21ff5038-241b-4cf6-b3fa-6a5f1a8e5fc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6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2d4642-b1a9-4f9a-947d-aaac82c6ed7c" elementFormDefault="qualified">
    <xsd:import namespace="http://schemas.microsoft.com/office/2006/documentManagement/types"/>
    <xsd:import namespace="http://schemas.microsoft.com/office/infopath/2007/PartnerControls"/>
    <xsd:element name="PUOrigineleMakerDocumentum" ma:index="48" nillable="true" ma:displayName="Originele maker Documentum" ma:hidden="true" ma:internalName="PUOrigineleMakerDocumentum" ma:readOnly="false">
      <xsd:simpleType>
        <xsd:restriction base="dms:Text">
          <xsd:maxLength value="255"/>
        </xsd:restriction>
      </xsd:simpleType>
    </xsd:element>
    <xsd:element name="PUCorsaDocumentcode" ma:index="64" nillable="true" ma:displayName="Corsa documentcode" ma:hidden="true" ma:internalName="PUCorsaDocumentcod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cf3f14-b0e8-44e9-962b-0a655550735c" elementFormDefault="qualified">
    <xsd:import namespace="http://schemas.microsoft.com/office/2006/documentManagement/types"/>
    <xsd:import namespace="http://schemas.microsoft.com/office/infopath/2007/PartnerControls"/>
    <xsd:element name="dbe1cec8a9334dfabb0d78e8a21620e6" ma:index="49" nillable="true" ma:taxonomy="true" ma:internalName="dbe1cec8a9334dfabb0d78e8a21620e6" ma:taxonomyFieldName="PUDocumentsoort" ma:displayName="Documentsoort" ma:default="" ma:fieldId="{dbe1cec8-a933-4dfa-bb0d-78e8a21620e6}" ma:sspId="d6e20898-9fd2-4753-9924-3f7380c5943a" ma:termSetId="b1fbe563-7082-4e33-bc68-a75f1a4f716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UAanvullingNaam" ma:index="51" nillable="true" ma:displayName="Aanvulling naam" ma:internalName="PUAanvullingNaam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55a1c6-4de6-4c74-a1ea-18114151a3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5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5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57" nillable="true" ma:taxonomy="true" ma:internalName="lcf76f155ced4ddcb4097134ff3c332f" ma:taxonomyFieldName="MediaServiceImageTags" ma:displayName="Afbeeldingtags" ma:readOnly="false" ma:fieldId="{5cf76f15-5ced-4ddc-b409-7134ff3c332f}" ma:taxonomyMulti="true" ma:sspId="d6e20898-9fd2-4753-9924-3f7380c594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5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6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6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6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6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2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BA85D0-2CA0-4E09-8AA6-8B968CD01F27}">
  <ds:schemaRefs>
    <ds:schemaRef ds:uri="http://schemas.microsoft.com/office/2006/metadata/properties"/>
    <ds:schemaRef ds:uri="http://schemas.microsoft.com/office/infopath/2007/PartnerControls"/>
    <ds:schemaRef ds:uri="fc3a1a23-6aed-41e1-a702-e24609d89b7a"/>
    <ds:schemaRef ds:uri="85cf3f14-b0e8-44e9-962b-0a655550735c"/>
    <ds:schemaRef ds:uri="5a55a1c6-4de6-4c74-a1ea-18114151a3ea"/>
    <ds:schemaRef ds:uri="3a2d4642-b1a9-4f9a-947d-aaac82c6ed7c"/>
  </ds:schemaRefs>
</ds:datastoreItem>
</file>

<file path=customXml/itemProps2.xml><?xml version="1.0" encoding="utf-8"?>
<ds:datastoreItem xmlns:ds="http://schemas.openxmlformats.org/officeDocument/2006/customXml" ds:itemID="{3121D7C4-EE71-45B4-B1B9-F8E3ADBE9B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3a1a23-6aed-41e1-a702-e24609d89b7a"/>
    <ds:schemaRef ds:uri="3a2d4642-b1a9-4f9a-947d-aaac82c6ed7c"/>
    <ds:schemaRef ds:uri="85cf3f14-b0e8-44e9-962b-0a655550735c"/>
    <ds:schemaRef ds:uri="5a55a1c6-4de6-4c74-a1ea-18114151a3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102A47-77AA-4CCC-AA4E-6A1854A04C8E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26325663-2950-4B0C-B888-2FE74887606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05B775C-8027-4E2D-8327-0AC2A9C28EA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4d3e3d8-6573-48ba-80bb-8e2aa4ce99ab}" enabled="0" method="" siteId="{34d3e3d8-6573-48ba-80bb-8e2aa4ce99a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276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Prijsblad.docx</vt:lpstr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Prijsblad.docx</dc:title>
  <dc:subject/>
  <dc:creator>Bosschermuller-De Graaf, Rosalinde</dc:creator>
  <cp:keywords/>
  <dc:description/>
  <cp:lastModifiedBy>Brakel, Arno van</cp:lastModifiedBy>
  <cp:revision>8</cp:revision>
  <dcterms:created xsi:type="dcterms:W3CDTF">2024-02-29T12:03:00Z</dcterms:created>
  <dcterms:modified xsi:type="dcterms:W3CDTF">2024-03-04T14:19:00Z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-1090358219</vt:i4>
  </property>
  <property fmtid="{D5CDD505-2E9C-101B-9397-08002B2CF9AE}" pid="3" name="_NewReviewCycle">
    <vt:lpwstr/>
  </property>
  <property fmtid="{D5CDD505-2E9C-101B-9397-08002B2CF9AE}" pid="4" name="_EmailSubject">
    <vt:lpwstr>Prijsblad</vt:lpwstr>
  </property>
  <property fmtid="{D5CDD505-2E9C-101B-9397-08002B2CF9AE}" pid="5" name="_AuthorEmail">
    <vt:lpwstr>Rosalinde.Bosschermuller@Provincie-Utrecht.nl</vt:lpwstr>
  </property>
  <property fmtid="{D5CDD505-2E9C-101B-9397-08002B2CF9AE}" pid="6" name="_AuthorEmailDisplayName">
    <vt:lpwstr>Bosschermüller-de Graaf, Rosalinde</vt:lpwstr>
  </property>
  <property fmtid="{D5CDD505-2E9C-101B-9397-08002B2CF9AE}" pid="7" name="ContentTypeId">
    <vt:lpwstr>0x0101003E9A2B830A3CB44DBCE3112387D3A13600027D544D4B8B7248AEBB31D1D05FB4E3</vt:lpwstr>
  </property>
  <property fmtid="{D5CDD505-2E9C-101B-9397-08002B2CF9AE}" pid="8" name="PUWaardering">
    <vt:lpwstr>5</vt:lpwstr>
  </property>
  <property fmtid="{D5CDD505-2E9C-101B-9397-08002B2CF9AE}" pid="9" name="PUBewaartermijn">
    <vt:lpwstr>6</vt:lpwstr>
  </property>
  <property fmtid="{D5CDD505-2E9C-101B-9397-08002B2CF9AE}" pid="10" name="PUThema">
    <vt:lpwstr>2</vt:lpwstr>
  </property>
  <property fmtid="{D5CDD505-2E9C-101B-9397-08002B2CF9AE}" pid="11" name="PUDossierResultaat">
    <vt:lpwstr/>
  </property>
  <property fmtid="{D5CDD505-2E9C-101B-9397-08002B2CF9AE}" pid="12" name="PUWBSTax">
    <vt:lpwstr>8</vt:lpwstr>
  </property>
  <property fmtid="{D5CDD505-2E9C-101B-9397-08002B2CF9AE}" pid="13" name="PUDoelenboom">
    <vt:lpwstr>7</vt:lpwstr>
  </property>
  <property fmtid="{D5CDD505-2E9C-101B-9397-08002B2CF9AE}" pid="14" name="PUEindverantwoordelijkeProceseigenaar">
    <vt:lpwstr>9</vt:lpwstr>
  </property>
  <property fmtid="{D5CDD505-2E9C-101B-9397-08002B2CF9AE}" pid="15" name="PUDossierStatus">
    <vt:lpwstr>10;#Lopend|dbd4ffdd-42b7-499f-b515-be6b43c64e3b</vt:lpwstr>
  </property>
  <property fmtid="{D5CDD505-2E9C-101B-9397-08002B2CF9AE}" pid="16" name="PUWerkproces">
    <vt:lpwstr>3</vt:lpwstr>
  </property>
  <property fmtid="{D5CDD505-2E9C-101B-9397-08002B2CF9AE}" pid="17" name="PUDocumentsoort">
    <vt:lpwstr/>
  </property>
  <property fmtid="{D5CDD505-2E9C-101B-9397-08002B2CF9AE}" pid="18" name="PUWerkingsgebiedDossier">
    <vt:lpwstr>1</vt:lpwstr>
  </property>
  <property fmtid="{D5CDD505-2E9C-101B-9397-08002B2CF9AE}" pid="19" name="PUProceseigenaar">
    <vt:lpwstr>4</vt:lpwstr>
  </property>
  <property fmtid="{D5CDD505-2E9C-101B-9397-08002B2CF9AE}" pid="20" name="PUDocumentTrefwoorden">
    <vt:lpwstr/>
  </property>
  <property fmtid="{D5CDD505-2E9C-101B-9397-08002B2CF9AE}" pid="21" name="MediaServiceImageTags">
    <vt:lpwstr/>
  </property>
  <property fmtid="{D5CDD505-2E9C-101B-9397-08002B2CF9AE}" pid="22" name="mb00dac142c84778b2d449df7e3ca41c">
    <vt:lpwstr/>
  </property>
  <property fmtid="{D5CDD505-2E9C-101B-9397-08002B2CF9AE}" pid="23" name="PUDomein">
    <vt:lpwstr/>
  </property>
  <property fmtid="{D5CDD505-2E9C-101B-9397-08002B2CF9AE}" pid="24" name="_docset_NoMedatataSyncRequired">
    <vt:lpwstr>False</vt:lpwstr>
  </property>
  <property fmtid="{D5CDD505-2E9C-101B-9397-08002B2CF9AE}" pid="25" name="_dlc_DocIdItemGuid">
    <vt:lpwstr>e4bd7c98-84d2-37f1-447e-125ab5d89b58</vt:lpwstr>
  </property>
  <property fmtid="{D5CDD505-2E9C-101B-9397-08002B2CF9AE}" pid="26" name="_PreviousAdHocReviewCycleID">
    <vt:i4>203196425</vt:i4>
  </property>
</Properties>
</file>