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6A934" w14:textId="34297509" w:rsidR="00421612" w:rsidRPr="00AB608E" w:rsidRDefault="00016042" w:rsidP="00AB608E">
      <w:pPr>
        <w:autoSpaceDE w:val="0"/>
        <w:autoSpaceDN w:val="0"/>
        <w:adjustRightInd w:val="0"/>
        <w:spacing w:after="0" w:line="312" w:lineRule="auto"/>
        <w:rPr>
          <w:rFonts w:eastAsia="Times New Roman" w:cstheme="minorHAnsi"/>
          <w:b/>
          <w:bCs/>
          <w:sz w:val="36"/>
          <w:szCs w:val="36"/>
          <w:lang w:eastAsia="nl-NL"/>
        </w:rPr>
      </w:pPr>
      <w:r>
        <w:rPr>
          <w:rFonts w:eastAsia="Times New Roman" w:cstheme="minorHAnsi"/>
          <w:b/>
          <w:bCs/>
          <w:sz w:val="36"/>
          <w:szCs w:val="36"/>
          <w:lang w:eastAsia="nl-NL"/>
        </w:rPr>
        <w:t>NOTA VAN INLICHTINGEN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421612" w:rsidRPr="008F7E2C" w14:paraId="1C7D809E" w14:textId="77777777" w:rsidTr="00421612">
        <w:trPr>
          <w:trHeight w:val="418"/>
        </w:trPr>
        <w:tc>
          <w:tcPr>
            <w:tcW w:w="1204"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4525FA25" w14:textId="77777777" w:rsidR="00421612" w:rsidRPr="008F7E2C" w:rsidRDefault="00421612" w:rsidP="00421612">
            <w:pPr>
              <w:spacing w:after="0" w:line="312" w:lineRule="auto"/>
              <w:rPr>
                <w:rFonts w:eastAsia="Times New Roman" w:cstheme="minorHAnsi"/>
                <w:b/>
                <w:bCs/>
                <w:lang w:eastAsia="nl-NL"/>
              </w:rPr>
            </w:pPr>
            <w:r w:rsidRPr="008F7E2C">
              <w:rPr>
                <w:rFonts w:eastAsia="Times New Roman" w:cstheme="minorHAnsi"/>
                <w:b/>
                <w:bCs/>
                <w:lang w:eastAsia="nl-NL"/>
              </w:rPr>
              <w:t>Betreft</w:t>
            </w:r>
          </w:p>
        </w:tc>
        <w:tc>
          <w:tcPr>
            <w:tcW w:w="3668" w:type="dxa"/>
            <w:tcBorders>
              <w:top w:val="single" w:sz="2" w:space="0" w:color="C0C0C0"/>
              <w:left w:val="nil"/>
              <w:bottom w:val="single" w:sz="2" w:space="0" w:color="C0C0C0"/>
              <w:right w:val="single" w:sz="2" w:space="0" w:color="C0C0C0"/>
            </w:tcBorders>
            <w:shd w:val="clear" w:color="auto" w:fill="FFFFFF"/>
            <w:vAlign w:val="center"/>
          </w:tcPr>
          <w:p w14:paraId="5CFA3781" w14:textId="02EA188F" w:rsidR="00421612" w:rsidRPr="008F7E2C" w:rsidRDefault="00016042" w:rsidP="00421612">
            <w:pPr>
              <w:spacing w:after="0" w:line="312" w:lineRule="auto"/>
              <w:rPr>
                <w:rFonts w:eastAsia="Times New Roman" w:cstheme="minorHAnsi"/>
                <w:bCs/>
                <w:lang w:eastAsia="nl-NL"/>
              </w:rPr>
            </w:pPr>
            <w:r>
              <w:rPr>
                <w:rFonts w:eastAsia="Times New Roman" w:cstheme="minorHAnsi"/>
                <w:bCs/>
                <w:lang w:eastAsia="nl-NL"/>
              </w:rPr>
              <w:t>Nota van Inlichtingen</w:t>
            </w:r>
          </w:p>
        </w:tc>
        <w:tc>
          <w:tcPr>
            <w:tcW w:w="1134"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06303672" w14:textId="77777777" w:rsidR="00421612" w:rsidRPr="008F7E2C" w:rsidRDefault="00421612" w:rsidP="00421612">
            <w:pPr>
              <w:spacing w:after="0" w:line="312" w:lineRule="auto"/>
              <w:rPr>
                <w:rFonts w:eastAsia="Times New Roman" w:cstheme="minorHAnsi"/>
                <w:bCs/>
                <w:lang w:eastAsia="nl-NL"/>
              </w:rPr>
            </w:pPr>
            <w:r w:rsidRPr="008F7E2C">
              <w:rPr>
                <w:rFonts w:eastAsia="Times New Roman" w:cstheme="minorHAnsi"/>
                <w:b/>
                <w:bCs/>
                <w:lang w:eastAsia="nl-NL"/>
              </w:rPr>
              <w:t>Datum</w:t>
            </w:r>
          </w:p>
        </w:tc>
        <w:tc>
          <w:tcPr>
            <w:tcW w:w="3136" w:type="dxa"/>
            <w:tcBorders>
              <w:top w:val="single" w:sz="2" w:space="0" w:color="C0C0C0"/>
              <w:left w:val="nil"/>
              <w:bottom w:val="single" w:sz="2" w:space="0" w:color="C0C0C0"/>
              <w:right w:val="single" w:sz="2" w:space="0" w:color="C0C0C0"/>
            </w:tcBorders>
            <w:shd w:val="clear" w:color="auto" w:fill="FFFFFF"/>
            <w:vAlign w:val="center"/>
          </w:tcPr>
          <w:p w14:paraId="02A55A15" w14:textId="0E8EC986" w:rsidR="00421612" w:rsidRPr="008F7E2C" w:rsidRDefault="005C0B9B" w:rsidP="00421612">
            <w:pPr>
              <w:spacing w:after="0" w:line="312" w:lineRule="auto"/>
              <w:rPr>
                <w:rFonts w:eastAsia="Times New Roman" w:cstheme="minorHAnsi"/>
                <w:bCs/>
                <w:lang w:eastAsia="nl-NL"/>
              </w:rPr>
            </w:pPr>
            <w:r w:rsidRPr="008F7E2C">
              <w:rPr>
                <w:rFonts w:eastAsia="Times New Roman" w:cstheme="minorHAnsi"/>
                <w:bCs/>
                <w:lang w:eastAsia="nl-NL"/>
              </w:rPr>
              <w:t>2</w:t>
            </w:r>
            <w:r w:rsidR="00016042">
              <w:rPr>
                <w:rFonts w:eastAsia="Times New Roman" w:cstheme="minorHAnsi"/>
                <w:bCs/>
                <w:lang w:eastAsia="nl-NL"/>
              </w:rPr>
              <w:t>8</w:t>
            </w:r>
            <w:r w:rsidRPr="008F7E2C">
              <w:rPr>
                <w:rFonts w:eastAsia="Times New Roman" w:cstheme="minorHAnsi"/>
                <w:bCs/>
                <w:lang w:eastAsia="nl-NL"/>
              </w:rPr>
              <w:t>-10-2024</w:t>
            </w:r>
          </w:p>
        </w:tc>
      </w:tr>
      <w:tr w:rsidR="00421612" w:rsidRPr="008F7E2C" w14:paraId="61ABBE9D" w14:textId="77777777" w:rsidTr="00421612">
        <w:trPr>
          <w:trHeight w:val="419"/>
        </w:trPr>
        <w:tc>
          <w:tcPr>
            <w:tcW w:w="1204"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5BBEE97" w14:textId="77777777" w:rsidR="00421612" w:rsidRPr="008F7E2C" w:rsidRDefault="00421612" w:rsidP="00421612">
            <w:pPr>
              <w:spacing w:after="0" w:line="312" w:lineRule="auto"/>
              <w:rPr>
                <w:rFonts w:eastAsia="Times New Roman" w:cstheme="minorHAnsi"/>
                <w:b/>
                <w:bCs/>
                <w:lang w:eastAsia="nl-NL"/>
              </w:rPr>
            </w:pPr>
            <w:r w:rsidRPr="008F7E2C">
              <w:rPr>
                <w:rFonts w:eastAsia="Times New Roman" w:cstheme="minorHAnsi"/>
                <w:b/>
                <w:bCs/>
                <w:lang w:eastAsia="nl-NL"/>
              </w:rPr>
              <w:t>Van</w:t>
            </w:r>
          </w:p>
        </w:tc>
        <w:tc>
          <w:tcPr>
            <w:tcW w:w="3668" w:type="dxa"/>
            <w:tcBorders>
              <w:top w:val="single" w:sz="2" w:space="0" w:color="C0C0C0"/>
              <w:left w:val="nil"/>
              <w:bottom w:val="single" w:sz="2" w:space="0" w:color="C0C0C0"/>
              <w:right w:val="single" w:sz="2" w:space="0" w:color="C0C0C0"/>
            </w:tcBorders>
            <w:shd w:val="clear" w:color="auto" w:fill="FFFFFF"/>
            <w:vAlign w:val="center"/>
          </w:tcPr>
          <w:p w14:paraId="65BCE262" w14:textId="77777777" w:rsidR="00421612" w:rsidRPr="008F7E2C" w:rsidRDefault="00421612" w:rsidP="00421612">
            <w:pPr>
              <w:spacing w:before="90" w:after="54" w:line="240" w:lineRule="auto"/>
              <w:ind w:right="57"/>
              <w:jc w:val="both"/>
              <w:rPr>
                <w:rFonts w:eastAsia="Times New Roman" w:cstheme="minorHAnsi"/>
                <w:bCs/>
                <w:lang w:eastAsia="nl-NL"/>
              </w:rPr>
            </w:pPr>
            <w:r w:rsidRPr="008F7E2C">
              <w:rPr>
                <w:rFonts w:eastAsia="Times New Roman" w:cstheme="minorHAnsi"/>
                <w:bCs/>
                <w:lang w:eastAsia="nl-NL"/>
              </w:rPr>
              <w:t>Hecht</w:t>
            </w:r>
          </w:p>
        </w:tc>
        <w:tc>
          <w:tcPr>
            <w:tcW w:w="1134"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A45A70A" w14:textId="77777777" w:rsidR="00421612" w:rsidRPr="008F7E2C" w:rsidRDefault="00421612" w:rsidP="00421612">
            <w:pPr>
              <w:spacing w:after="0" w:line="312" w:lineRule="auto"/>
              <w:rPr>
                <w:rFonts w:eastAsia="Times New Roman" w:cstheme="minorHAnsi"/>
                <w:b/>
                <w:bCs/>
                <w:lang w:eastAsia="nl-NL"/>
              </w:rPr>
            </w:pPr>
            <w:r w:rsidRPr="008F7E2C">
              <w:rPr>
                <w:rFonts w:eastAsia="Times New Roman" w:cstheme="minorHAnsi"/>
                <w:b/>
                <w:bCs/>
                <w:lang w:eastAsia="nl-NL"/>
              </w:rPr>
              <w:t>Versie</w:t>
            </w:r>
          </w:p>
        </w:tc>
        <w:tc>
          <w:tcPr>
            <w:tcW w:w="3136" w:type="dxa"/>
            <w:tcBorders>
              <w:top w:val="single" w:sz="2" w:space="0" w:color="C0C0C0"/>
              <w:left w:val="nil"/>
              <w:bottom w:val="single" w:sz="2" w:space="0" w:color="C0C0C0"/>
              <w:right w:val="single" w:sz="2" w:space="0" w:color="C0C0C0"/>
            </w:tcBorders>
            <w:shd w:val="clear" w:color="auto" w:fill="FFFFFF"/>
            <w:vAlign w:val="center"/>
          </w:tcPr>
          <w:p w14:paraId="33AF2859" w14:textId="3836F998" w:rsidR="00421612" w:rsidRPr="008F7E2C" w:rsidRDefault="005A631D" w:rsidP="00421612">
            <w:pPr>
              <w:spacing w:after="0" w:line="312" w:lineRule="auto"/>
              <w:rPr>
                <w:rFonts w:eastAsia="Times New Roman" w:cstheme="minorHAnsi"/>
                <w:bCs/>
                <w:lang w:eastAsia="nl-NL"/>
              </w:rPr>
            </w:pPr>
            <w:r w:rsidRPr="008F7E2C">
              <w:rPr>
                <w:rFonts w:eastAsia="Times New Roman" w:cstheme="minorHAnsi"/>
                <w:bCs/>
                <w:lang w:eastAsia="nl-NL"/>
              </w:rPr>
              <w:t>oktober</w:t>
            </w:r>
            <w:r w:rsidR="00CB0CFF" w:rsidRPr="008F7E2C">
              <w:rPr>
                <w:rFonts w:eastAsia="Times New Roman" w:cstheme="minorHAnsi"/>
                <w:bCs/>
                <w:lang w:eastAsia="nl-NL"/>
              </w:rPr>
              <w:t xml:space="preserve"> 2024</w:t>
            </w:r>
          </w:p>
        </w:tc>
      </w:tr>
      <w:tr w:rsidR="00421612" w:rsidRPr="008F7E2C" w14:paraId="5E5125E5" w14:textId="77777777" w:rsidTr="00421612">
        <w:trPr>
          <w:trHeight w:val="419"/>
        </w:trPr>
        <w:tc>
          <w:tcPr>
            <w:tcW w:w="1204" w:type="dxa"/>
            <w:tcBorders>
              <w:top w:val="single" w:sz="6" w:space="0" w:color="808080"/>
              <w:left w:val="single" w:sz="6" w:space="0" w:color="808080"/>
              <w:bottom w:val="single" w:sz="6" w:space="0" w:color="808080"/>
              <w:right w:val="single" w:sz="6" w:space="0" w:color="808080"/>
            </w:tcBorders>
            <w:shd w:val="clear" w:color="auto" w:fill="FFFFFF"/>
            <w:vAlign w:val="center"/>
          </w:tcPr>
          <w:p w14:paraId="14BC768A" w14:textId="77777777" w:rsidR="00421612" w:rsidRPr="008F7E2C" w:rsidRDefault="00421612" w:rsidP="00421612">
            <w:pPr>
              <w:spacing w:after="0" w:line="312" w:lineRule="auto"/>
              <w:rPr>
                <w:rFonts w:eastAsia="Times New Roman" w:cstheme="minorHAnsi"/>
                <w:b/>
                <w:bCs/>
                <w:lang w:eastAsia="nl-NL"/>
              </w:rPr>
            </w:pPr>
            <w:r w:rsidRPr="008F7E2C">
              <w:rPr>
                <w:rFonts w:eastAsia="Times New Roman" w:cstheme="minorHAnsi"/>
                <w:b/>
                <w:bCs/>
                <w:lang w:eastAsia="nl-NL"/>
              </w:rPr>
              <w:t>Project</w:t>
            </w:r>
          </w:p>
        </w:tc>
        <w:tc>
          <w:tcPr>
            <w:tcW w:w="7938" w:type="dxa"/>
            <w:gridSpan w:val="3"/>
            <w:tcBorders>
              <w:top w:val="single" w:sz="2" w:space="0" w:color="C0C0C0"/>
              <w:left w:val="nil"/>
              <w:bottom w:val="single" w:sz="2" w:space="0" w:color="C0C0C0"/>
              <w:right w:val="single" w:sz="2" w:space="0" w:color="C0C0C0"/>
            </w:tcBorders>
            <w:shd w:val="clear" w:color="auto" w:fill="FFFFFF"/>
            <w:vAlign w:val="center"/>
          </w:tcPr>
          <w:p w14:paraId="1D1C3605" w14:textId="2D43A3E7" w:rsidR="00421612" w:rsidRPr="008F7E2C" w:rsidRDefault="00421612" w:rsidP="00421612">
            <w:pPr>
              <w:spacing w:after="0" w:line="288" w:lineRule="auto"/>
              <w:rPr>
                <w:rFonts w:eastAsia="Times New Roman" w:cstheme="minorHAnsi"/>
                <w:bCs/>
                <w:lang w:eastAsia="nl-NL"/>
              </w:rPr>
            </w:pPr>
            <w:r w:rsidRPr="008F7E2C">
              <w:rPr>
                <w:rFonts w:eastAsia="Times New Roman" w:cstheme="minorHAnsi"/>
                <w:bCs/>
                <w:lang w:eastAsia="nl-NL"/>
              </w:rPr>
              <w:t xml:space="preserve">Aanbesteding </w:t>
            </w:r>
            <w:r w:rsidR="005A631D" w:rsidRPr="008F7E2C">
              <w:rPr>
                <w:rFonts w:eastAsia="Times New Roman" w:cstheme="minorHAnsi"/>
                <w:bCs/>
                <w:lang w:eastAsia="nl-NL"/>
              </w:rPr>
              <w:t>Drukwerk</w:t>
            </w:r>
          </w:p>
        </w:tc>
      </w:tr>
    </w:tbl>
    <w:p w14:paraId="341FF467" w14:textId="77777777" w:rsidR="00421612" w:rsidRPr="008F7E2C" w:rsidRDefault="00421612" w:rsidP="00421612">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2141"/>
        <w:gridCol w:w="5806"/>
      </w:tblGrid>
      <w:tr w:rsidR="00421612" w:rsidRPr="008F7E2C" w14:paraId="697BC6FE" w14:textId="77777777" w:rsidTr="004C186B">
        <w:tc>
          <w:tcPr>
            <w:tcW w:w="1115" w:type="dxa"/>
            <w:shd w:val="clear" w:color="auto" w:fill="C0C0C0"/>
          </w:tcPr>
          <w:p w14:paraId="48EFEAB6" w14:textId="77777777" w:rsidR="00421612" w:rsidRPr="008F7E2C" w:rsidRDefault="00421612" w:rsidP="00421612">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2141" w:type="dxa"/>
            <w:shd w:val="clear" w:color="auto" w:fill="C0C0C0"/>
          </w:tcPr>
          <w:p w14:paraId="370C130C"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5806" w:type="dxa"/>
            <w:shd w:val="clear" w:color="auto" w:fill="C0C0C0"/>
          </w:tcPr>
          <w:p w14:paraId="65437F69"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Vraag</w:t>
            </w:r>
          </w:p>
        </w:tc>
      </w:tr>
      <w:tr w:rsidR="00946089" w:rsidRPr="008F7E2C" w14:paraId="70748FAA" w14:textId="77777777" w:rsidTr="004C186B">
        <w:tc>
          <w:tcPr>
            <w:tcW w:w="1115" w:type="dxa"/>
            <w:shd w:val="clear" w:color="auto" w:fill="C0C0C0"/>
          </w:tcPr>
          <w:p w14:paraId="142CEB7E" w14:textId="77777777" w:rsidR="00946089" w:rsidRPr="008F7E2C" w:rsidRDefault="00946089" w:rsidP="00421612">
            <w:pPr>
              <w:spacing w:after="0" w:line="312" w:lineRule="auto"/>
              <w:jc w:val="center"/>
              <w:rPr>
                <w:rFonts w:eastAsia="Times New Roman" w:cstheme="minorHAnsi"/>
                <w:b/>
                <w:lang w:eastAsia="nl-NL"/>
              </w:rPr>
            </w:pPr>
          </w:p>
        </w:tc>
        <w:tc>
          <w:tcPr>
            <w:tcW w:w="2141" w:type="dxa"/>
            <w:shd w:val="clear" w:color="auto" w:fill="C0C0C0"/>
          </w:tcPr>
          <w:p w14:paraId="1A52EA49" w14:textId="77777777" w:rsidR="00946089" w:rsidRPr="008F7E2C" w:rsidRDefault="00946089" w:rsidP="00421612">
            <w:pPr>
              <w:spacing w:after="0" w:line="312" w:lineRule="auto"/>
              <w:rPr>
                <w:rFonts w:eastAsia="Times New Roman" w:cstheme="minorHAnsi"/>
                <w:b/>
                <w:lang w:eastAsia="nl-NL"/>
              </w:rPr>
            </w:pPr>
          </w:p>
        </w:tc>
        <w:tc>
          <w:tcPr>
            <w:tcW w:w="5806" w:type="dxa"/>
            <w:shd w:val="clear" w:color="auto" w:fill="C0C0C0"/>
          </w:tcPr>
          <w:p w14:paraId="79F2BE1E" w14:textId="77777777" w:rsidR="00946089" w:rsidRPr="008F7E2C" w:rsidRDefault="00946089" w:rsidP="00421612">
            <w:pPr>
              <w:spacing w:after="0" w:line="312" w:lineRule="auto"/>
              <w:rPr>
                <w:rFonts w:eastAsia="Times New Roman" w:cstheme="minorHAnsi"/>
                <w:b/>
                <w:lang w:eastAsia="nl-NL"/>
              </w:rPr>
            </w:pPr>
          </w:p>
        </w:tc>
      </w:tr>
      <w:tr w:rsidR="00421612" w:rsidRPr="008F7E2C" w14:paraId="1AC10A83" w14:textId="77777777" w:rsidTr="004C186B">
        <w:tc>
          <w:tcPr>
            <w:tcW w:w="1115" w:type="dxa"/>
            <w:shd w:val="clear" w:color="auto" w:fill="auto"/>
          </w:tcPr>
          <w:p w14:paraId="4C8DF509"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2141" w:type="dxa"/>
            <w:shd w:val="clear" w:color="auto" w:fill="auto"/>
          </w:tcPr>
          <w:p w14:paraId="7CFE3049" w14:textId="587851DB" w:rsidR="00421612" w:rsidRPr="008F7E2C" w:rsidRDefault="004B5B29" w:rsidP="00421612">
            <w:pPr>
              <w:spacing w:after="0" w:line="312" w:lineRule="auto"/>
              <w:rPr>
                <w:rFonts w:eastAsia="Times New Roman" w:cstheme="minorHAnsi"/>
                <w:bCs/>
                <w:lang w:eastAsia="nl-NL"/>
              </w:rPr>
            </w:pPr>
            <w:r w:rsidRPr="008F7E2C">
              <w:rPr>
                <w:rFonts w:eastAsia="Times New Roman" w:cstheme="minorHAnsi"/>
                <w:bCs/>
                <w:lang w:eastAsia="nl-NL"/>
              </w:rPr>
              <w:t>Beschrijvend Document | 9 | 2.2 |</w:t>
            </w:r>
          </w:p>
        </w:tc>
        <w:tc>
          <w:tcPr>
            <w:tcW w:w="5806" w:type="dxa"/>
            <w:shd w:val="clear" w:color="auto" w:fill="auto"/>
          </w:tcPr>
          <w:p w14:paraId="3E8F4E71" w14:textId="06094F3A" w:rsidR="00421612" w:rsidRPr="008F7E2C" w:rsidRDefault="007C7B16" w:rsidP="00421612">
            <w:pPr>
              <w:spacing w:after="0" w:line="312" w:lineRule="auto"/>
              <w:rPr>
                <w:rFonts w:eastAsia="Times New Roman" w:cstheme="minorHAnsi"/>
                <w:bCs/>
                <w:lang w:eastAsia="nl-NL"/>
              </w:rPr>
            </w:pPr>
            <w:r w:rsidRPr="008F7E2C">
              <w:rPr>
                <w:rFonts w:eastAsia="Times New Roman" w:cstheme="minorHAnsi"/>
                <w:b/>
                <w:bCs/>
                <w:lang w:eastAsia="nl-NL"/>
              </w:rPr>
              <w:t>Klantenportaal</w:t>
            </w:r>
            <w:r w:rsidRPr="008F7E2C">
              <w:rPr>
                <w:rFonts w:eastAsia="Times New Roman" w:cstheme="minorHAnsi"/>
                <w:bCs/>
                <w:lang w:eastAsia="nl-NL"/>
              </w:rPr>
              <w:t>:</w:t>
            </w:r>
            <w:r w:rsidRPr="008F7E2C">
              <w:rPr>
                <w:rFonts w:cstheme="minorHAnsi"/>
              </w:rPr>
              <w:t xml:space="preserve"> </w:t>
            </w:r>
            <w:r w:rsidRPr="008F7E2C">
              <w:rPr>
                <w:rFonts w:eastAsia="Times New Roman" w:cstheme="minorHAnsi"/>
                <w:bCs/>
                <w:lang w:eastAsia="nl-NL"/>
              </w:rPr>
              <w:t>Is het huidige klantenportaal eigendom van de huidige leverancier, of beheert Hecht dit zelf? Kunnen wij ons eigen portaal aanbieden of dienen we het bestaande portaal over te nemen?</w:t>
            </w:r>
          </w:p>
        </w:tc>
      </w:tr>
      <w:tr w:rsidR="00421612" w:rsidRPr="008F7E2C" w14:paraId="60EBBEF9" w14:textId="77777777" w:rsidTr="004C186B">
        <w:tc>
          <w:tcPr>
            <w:tcW w:w="1115" w:type="dxa"/>
            <w:shd w:val="clear" w:color="auto" w:fill="auto"/>
          </w:tcPr>
          <w:p w14:paraId="7ABD05AC"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7947" w:type="dxa"/>
            <w:gridSpan w:val="2"/>
            <w:shd w:val="clear" w:color="auto" w:fill="auto"/>
          </w:tcPr>
          <w:p w14:paraId="408F9FA1" w14:textId="5AAD759F" w:rsidR="00421612" w:rsidRPr="008F7E2C" w:rsidRDefault="00020606" w:rsidP="00421612">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Het huidige klantenportal is eigendom van de huidige leverancier</w:t>
            </w:r>
            <w:r w:rsidR="002E6849" w:rsidRPr="008F7E2C">
              <w:rPr>
                <w:rFonts w:eastAsia="Times New Roman" w:cstheme="minorHAnsi"/>
                <w:bCs/>
                <w:color w:val="FF0000"/>
                <w:lang w:eastAsia="nl-NL"/>
              </w:rPr>
              <w:t>.</w:t>
            </w:r>
            <w:r w:rsidR="00D13835" w:rsidRPr="008F7E2C">
              <w:rPr>
                <w:rFonts w:eastAsia="Times New Roman" w:cstheme="minorHAnsi"/>
                <w:bCs/>
                <w:color w:val="FF0000"/>
                <w:lang w:eastAsia="nl-NL"/>
              </w:rPr>
              <w:t xml:space="preserve"> Inschrijver dient een eigen </w:t>
            </w:r>
            <w:r w:rsidR="00B762E7" w:rsidRPr="008F7E2C">
              <w:rPr>
                <w:rFonts w:eastAsia="Times New Roman" w:cstheme="minorHAnsi"/>
                <w:bCs/>
                <w:color w:val="FF0000"/>
                <w:lang w:eastAsia="nl-NL"/>
              </w:rPr>
              <w:t>portal</w:t>
            </w:r>
            <w:r w:rsidR="00D13835" w:rsidRPr="008F7E2C">
              <w:rPr>
                <w:rFonts w:eastAsia="Times New Roman" w:cstheme="minorHAnsi"/>
                <w:bCs/>
                <w:color w:val="FF0000"/>
                <w:lang w:eastAsia="nl-NL"/>
              </w:rPr>
              <w:t xml:space="preserve"> </w:t>
            </w:r>
            <w:r w:rsidR="00D51D67">
              <w:rPr>
                <w:rFonts w:eastAsia="Times New Roman" w:cstheme="minorHAnsi"/>
                <w:bCs/>
                <w:color w:val="FF0000"/>
                <w:lang w:eastAsia="nl-NL"/>
              </w:rPr>
              <w:t>aan te bieden.</w:t>
            </w:r>
          </w:p>
        </w:tc>
      </w:tr>
    </w:tbl>
    <w:p w14:paraId="4F0A4E57" w14:textId="77777777" w:rsidR="00421612" w:rsidRPr="008F7E2C" w:rsidRDefault="00421612" w:rsidP="00421612">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2141"/>
        <w:gridCol w:w="5806"/>
      </w:tblGrid>
      <w:tr w:rsidR="00421612" w:rsidRPr="008F7E2C" w14:paraId="7285ABB6" w14:textId="77777777" w:rsidTr="004C186B">
        <w:tc>
          <w:tcPr>
            <w:tcW w:w="1115" w:type="dxa"/>
            <w:shd w:val="clear" w:color="auto" w:fill="C0C0C0"/>
          </w:tcPr>
          <w:p w14:paraId="596C516C" w14:textId="77777777" w:rsidR="00421612" w:rsidRPr="008F7E2C" w:rsidRDefault="00421612" w:rsidP="00421612">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2141" w:type="dxa"/>
            <w:shd w:val="clear" w:color="auto" w:fill="C0C0C0"/>
          </w:tcPr>
          <w:p w14:paraId="2B7C72B4"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5806" w:type="dxa"/>
            <w:shd w:val="clear" w:color="auto" w:fill="C0C0C0"/>
          </w:tcPr>
          <w:p w14:paraId="60492E64"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Vraag</w:t>
            </w:r>
          </w:p>
        </w:tc>
      </w:tr>
      <w:tr w:rsidR="00421612" w:rsidRPr="008F7E2C" w14:paraId="5269A30A" w14:textId="77777777" w:rsidTr="004C186B">
        <w:tc>
          <w:tcPr>
            <w:tcW w:w="1115" w:type="dxa"/>
            <w:shd w:val="clear" w:color="auto" w:fill="auto"/>
          </w:tcPr>
          <w:p w14:paraId="0D1948DA"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2141" w:type="dxa"/>
            <w:shd w:val="clear" w:color="auto" w:fill="auto"/>
          </w:tcPr>
          <w:p w14:paraId="1E0C7DAF" w14:textId="5C9B3FDA" w:rsidR="00421612" w:rsidRPr="008F7E2C" w:rsidRDefault="00745F2B" w:rsidP="00421612">
            <w:pPr>
              <w:spacing w:after="0" w:line="312" w:lineRule="auto"/>
              <w:rPr>
                <w:rFonts w:eastAsia="Times New Roman" w:cstheme="minorHAnsi"/>
                <w:bCs/>
                <w:lang w:eastAsia="nl-NL"/>
              </w:rPr>
            </w:pPr>
            <w:r w:rsidRPr="008F7E2C">
              <w:rPr>
                <w:rFonts w:eastAsia="Times New Roman" w:cstheme="minorHAnsi"/>
                <w:bCs/>
                <w:lang w:eastAsia="nl-NL"/>
              </w:rPr>
              <w:t xml:space="preserve">Beschrijvend Document | 10 | 2.2 </w:t>
            </w:r>
          </w:p>
        </w:tc>
        <w:tc>
          <w:tcPr>
            <w:tcW w:w="5806" w:type="dxa"/>
            <w:shd w:val="clear" w:color="auto" w:fill="auto"/>
          </w:tcPr>
          <w:p w14:paraId="603E55AC" w14:textId="4804A603" w:rsidR="00421612" w:rsidRPr="008F7E2C" w:rsidRDefault="005E6981" w:rsidP="00421612">
            <w:pPr>
              <w:spacing w:after="0" w:line="312" w:lineRule="auto"/>
              <w:rPr>
                <w:rFonts w:eastAsia="Times New Roman" w:cstheme="minorHAnsi"/>
                <w:bCs/>
                <w:lang w:eastAsia="nl-NL"/>
              </w:rPr>
            </w:pPr>
            <w:r w:rsidRPr="008F7E2C">
              <w:rPr>
                <w:rFonts w:eastAsia="Times New Roman" w:cstheme="minorHAnsi"/>
                <w:b/>
                <w:bCs/>
                <w:lang w:eastAsia="nl-NL"/>
              </w:rPr>
              <w:t>Voorraadinformatie</w:t>
            </w:r>
            <w:r w:rsidRPr="008F7E2C">
              <w:rPr>
                <w:rFonts w:eastAsia="Times New Roman" w:cstheme="minorHAnsi"/>
                <w:bCs/>
                <w:lang w:eastAsia="nl-NL"/>
              </w:rPr>
              <w:t xml:space="preserve">: </w:t>
            </w:r>
            <w:r w:rsidR="00B95C25" w:rsidRPr="008F7E2C">
              <w:rPr>
                <w:rFonts w:eastAsia="Times New Roman" w:cstheme="minorHAnsi"/>
                <w:bCs/>
                <w:lang w:eastAsia="nl-NL"/>
              </w:rPr>
              <w:t>Kan Hecht een overzicht verstrekken van de huidige voorraden en de bestel- en afroephoeveelheden over de afgelopen twee jaar?</w:t>
            </w:r>
          </w:p>
        </w:tc>
      </w:tr>
      <w:tr w:rsidR="00421612" w:rsidRPr="008F7E2C" w14:paraId="26D39578" w14:textId="77777777" w:rsidTr="004C186B">
        <w:tc>
          <w:tcPr>
            <w:tcW w:w="1115" w:type="dxa"/>
            <w:shd w:val="clear" w:color="auto" w:fill="auto"/>
          </w:tcPr>
          <w:p w14:paraId="39A0A4A1"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7947" w:type="dxa"/>
            <w:gridSpan w:val="2"/>
            <w:shd w:val="clear" w:color="auto" w:fill="auto"/>
          </w:tcPr>
          <w:p w14:paraId="122AF2CE" w14:textId="1DEB07E9"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 xml:space="preserve">Totalen voorraden (in opslag bij </w:t>
            </w:r>
            <w:r w:rsidR="00BB243C">
              <w:rPr>
                <w:rFonts w:eastAsia="Times New Roman" w:cstheme="minorHAnsi"/>
                <w:bCs/>
                <w:color w:val="FF0000"/>
                <w:lang w:eastAsia="nl-NL"/>
              </w:rPr>
              <w:t xml:space="preserve">huidige </w:t>
            </w:r>
            <w:r w:rsidRPr="00DC1F52">
              <w:rPr>
                <w:rFonts w:eastAsia="Times New Roman" w:cstheme="minorHAnsi"/>
                <w:bCs/>
                <w:color w:val="FF0000"/>
                <w:lang w:eastAsia="nl-NL"/>
              </w:rPr>
              <w:t xml:space="preserve">leverancier): </w:t>
            </w:r>
          </w:p>
          <w:p w14:paraId="14B17F3D" w14:textId="77777777"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Briefpapier 150.000 stuks</w:t>
            </w:r>
          </w:p>
          <w:p w14:paraId="786B0CB1" w14:textId="77777777"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ENV A4 40.000 stuks</w:t>
            </w:r>
          </w:p>
          <w:p w14:paraId="3DD2D1B8" w14:textId="77777777"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ENV A5 150.000 stuks</w:t>
            </w:r>
          </w:p>
          <w:p w14:paraId="5BC45D94" w14:textId="77777777"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Schrijfblokjes A5 4000 stuks</w:t>
            </w:r>
          </w:p>
          <w:p w14:paraId="1746D986" w14:textId="084B207D"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Schrijfblokken A</w:t>
            </w:r>
            <w:r w:rsidR="00741E68">
              <w:rPr>
                <w:rFonts w:eastAsia="Times New Roman" w:cstheme="minorHAnsi"/>
                <w:bCs/>
                <w:color w:val="FF0000"/>
                <w:lang w:eastAsia="nl-NL"/>
              </w:rPr>
              <w:t>4</w:t>
            </w:r>
            <w:r w:rsidRPr="00DC1F52">
              <w:rPr>
                <w:rFonts w:eastAsia="Times New Roman" w:cstheme="minorHAnsi"/>
                <w:bCs/>
                <w:color w:val="FF0000"/>
                <w:lang w:eastAsia="nl-NL"/>
              </w:rPr>
              <w:t xml:space="preserve"> 950 stuks</w:t>
            </w:r>
          </w:p>
          <w:p w14:paraId="1413AC98" w14:textId="77777777" w:rsidR="00DC1F52" w:rsidRPr="00DC1F52" w:rsidRDefault="00DC1F52" w:rsidP="00DC1F52">
            <w:pPr>
              <w:spacing w:after="0" w:line="312" w:lineRule="auto"/>
              <w:rPr>
                <w:rFonts w:eastAsia="Times New Roman" w:cstheme="minorHAnsi"/>
                <w:bCs/>
                <w:color w:val="FF0000"/>
                <w:lang w:eastAsia="nl-NL"/>
              </w:rPr>
            </w:pPr>
            <w:r w:rsidRPr="00DC1F52">
              <w:rPr>
                <w:rFonts w:eastAsia="Times New Roman" w:cstheme="minorHAnsi"/>
                <w:bCs/>
                <w:color w:val="FF0000"/>
                <w:lang w:eastAsia="nl-NL"/>
              </w:rPr>
              <w:t>Mappen 8250 stuks</w:t>
            </w:r>
          </w:p>
          <w:p w14:paraId="62D880D7" w14:textId="51D0FE90" w:rsidR="00421612" w:rsidRPr="008F7E2C" w:rsidRDefault="00DC1F52" w:rsidP="00DC1F52">
            <w:pPr>
              <w:spacing w:after="0" w:line="312" w:lineRule="auto"/>
              <w:rPr>
                <w:rFonts w:eastAsia="Times New Roman" w:cstheme="minorHAnsi"/>
                <w:bCs/>
                <w:lang w:eastAsia="nl-NL"/>
              </w:rPr>
            </w:pPr>
            <w:r w:rsidRPr="00DC1F52">
              <w:rPr>
                <w:rFonts w:eastAsia="Times New Roman" w:cstheme="minorHAnsi"/>
                <w:bCs/>
                <w:color w:val="FF0000"/>
                <w:lang w:eastAsia="nl-NL"/>
              </w:rPr>
              <w:t>Bestel- en afroephoeveelheden zijn niet beschikbaar.</w:t>
            </w:r>
          </w:p>
        </w:tc>
      </w:tr>
    </w:tbl>
    <w:p w14:paraId="1E19DC83" w14:textId="77777777" w:rsidR="00421612" w:rsidRPr="008F7E2C" w:rsidRDefault="00421612" w:rsidP="00421612">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421612" w:rsidRPr="008F7E2C" w14:paraId="1DAA12A6" w14:textId="77777777" w:rsidTr="008A6B87">
        <w:tc>
          <w:tcPr>
            <w:tcW w:w="1063" w:type="dxa"/>
            <w:shd w:val="clear" w:color="auto" w:fill="C0C0C0"/>
          </w:tcPr>
          <w:p w14:paraId="612D3EBE" w14:textId="77777777" w:rsidR="00421612" w:rsidRPr="008F7E2C" w:rsidRDefault="00421612" w:rsidP="00421612">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3" w:type="dxa"/>
            <w:shd w:val="clear" w:color="auto" w:fill="C0C0C0"/>
          </w:tcPr>
          <w:p w14:paraId="1FCCDEDC"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118E5D9D" w14:textId="77777777" w:rsidR="00421612" w:rsidRPr="008F7E2C" w:rsidRDefault="00421612" w:rsidP="00421612">
            <w:pPr>
              <w:spacing w:after="0" w:line="312" w:lineRule="auto"/>
              <w:rPr>
                <w:rFonts w:eastAsia="Times New Roman" w:cstheme="minorHAnsi"/>
                <w:b/>
                <w:lang w:eastAsia="nl-NL"/>
              </w:rPr>
            </w:pPr>
            <w:r w:rsidRPr="008F7E2C">
              <w:rPr>
                <w:rFonts w:eastAsia="Times New Roman" w:cstheme="minorHAnsi"/>
                <w:b/>
                <w:lang w:eastAsia="nl-NL"/>
              </w:rPr>
              <w:t>Vraag</w:t>
            </w:r>
          </w:p>
        </w:tc>
      </w:tr>
      <w:tr w:rsidR="00421612" w:rsidRPr="008F7E2C" w14:paraId="7454D22E" w14:textId="77777777" w:rsidTr="008A6B87">
        <w:tc>
          <w:tcPr>
            <w:tcW w:w="1063" w:type="dxa"/>
            <w:shd w:val="clear" w:color="auto" w:fill="auto"/>
          </w:tcPr>
          <w:p w14:paraId="209A3024"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3" w:type="dxa"/>
            <w:shd w:val="clear" w:color="auto" w:fill="auto"/>
          </w:tcPr>
          <w:p w14:paraId="563593A4" w14:textId="6E3534B1" w:rsidR="00421612" w:rsidRPr="008F7E2C" w:rsidRDefault="00CD31A2" w:rsidP="00421612">
            <w:pPr>
              <w:spacing w:after="0" w:line="312" w:lineRule="auto"/>
              <w:rPr>
                <w:rFonts w:eastAsia="Times New Roman" w:cstheme="minorHAnsi"/>
                <w:bCs/>
                <w:lang w:eastAsia="nl-NL"/>
              </w:rPr>
            </w:pPr>
            <w:r w:rsidRPr="008F7E2C">
              <w:rPr>
                <w:rFonts w:eastAsia="Times New Roman" w:cstheme="minorHAnsi"/>
                <w:bCs/>
                <w:lang w:eastAsia="nl-NL"/>
              </w:rPr>
              <w:t>Beschrijvend Document | 27 | 6.1.1 |</w:t>
            </w:r>
          </w:p>
        </w:tc>
        <w:tc>
          <w:tcPr>
            <w:tcW w:w="6192" w:type="dxa"/>
            <w:shd w:val="clear" w:color="auto" w:fill="auto"/>
          </w:tcPr>
          <w:p w14:paraId="606DEE1E" w14:textId="21287B35" w:rsidR="00421612" w:rsidRPr="008F7E2C" w:rsidRDefault="00DF1006" w:rsidP="00B714E7">
            <w:pPr>
              <w:spacing w:after="0" w:line="312" w:lineRule="auto"/>
              <w:rPr>
                <w:rFonts w:eastAsia="Times New Roman" w:cstheme="minorHAnsi"/>
                <w:b/>
                <w:lang w:eastAsia="nl-NL"/>
              </w:rPr>
            </w:pPr>
            <w:r w:rsidRPr="008F7E2C">
              <w:rPr>
                <w:rFonts w:eastAsia="Times New Roman" w:cstheme="minorHAnsi"/>
                <w:b/>
                <w:lang w:eastAsia="nl-NL"/>
              </w:rPr>
              <w:t xml:space="preserve">Maatschappelijke verantwoordelijkheden: </w:t>
            </w:r>
            <w:r w:rsidR="005E56EF" w:rsidRPr="008F7E2C">
              <w:rPr>
                <w:rFonts w:eastAsia="Times New Roman" w:cstheme="minorHAnsi"/>
                <w:bCs/>
                <w:lang w:eastAsia="nl-NL"/>
              </w:rPr>
              <w:t xml:space="preserve">Wordt er een specifieke invulling van Social Return verwacht, bijvoorbeeld in termen van kwantitatieve doelen (bijv. aantal </w:t>
            </w:r>
            <w:proofErr w:type="spellStart"/>
            <w:r w:rsidR="00801328" w:rsidRPr="008F7E2C">
              <w:rPr>
                <w:rFonts w:eastAsia="Times New Roman" w:cstheme="minorHAnsi"/>
                <w:bCs/>
                <w:lang w:eastAsia="nl-NL"/>
              </w:rPr>
              <w:t>FTE’s</w:t>
            </w:r>
            <w:proofErr w:type="spellEnd"/>
            <w:r w:rsidR="005E56EF" w:rsidRPr="008F7E2C">
              <w:rPr>
                <w:rFonts w:eastAsia="Times New Roman" w:cstheme="minorHAnsi"/>
                <w:bCs/>
                <w:lang w:eastAsia="nl-NL"/>
              </w:rPr>
              <w:t xml:space="preserve"> met afstand tot de arbeidsmarkt)?</w:t>
            </w:r>
          </w:p>
        </w:tc>
      </w:tr>
      <w:tr w:rsidR="00421612" w:rsidRPr="008F7E2C" w14:paraId="36D656B2" w14:textId="77777777" w:rsidTr="008A6B87">
        <w:tc>
          <w:tcPr>
            <w:tcW w:w="1063" w:type="dxa"/>
            <w:shd w:val="clear" w:color="auto" w:fill="auto"/>
          </w:tcPr>
          <w:p w14:paraId="75103461" w14:textId="77777777" w:rsidR="00421612" w:rsidRPr="008F7E2C" w:rsidRDefault="00421612" w:rsidP="00421612">
            <w:pPr>
              <w:spacing w:after="0" w:line="312" w:lineRule="auto"/>
              <w:jc w:val="center"/>
              <w:rPr>
                <w:rFonts w:eastAsia="Times New Roman" w:cstheme="minorHAnsi"/>
                <w:bCs/>
                <w:lang w:eastAsia="nl-NL"/>
              </w:rPr>
            </w:pPr>
            <w:r w:rsidRPr="008F7E2C">
              <w:rPr>
                <w:rFonts w:eastAsia="Times New Roman" w:cstheme="minorHAnsi"/>
                <w:bCs/>
                <w:lang w:eastAsia="nl-NL"/>
              </w:rPr>
              <w:lastRenderedPageBreak/>
              <w:t>Antwoord</w:t>
            </w:r>
          </w:p>
        </w:tc>
        <w:tc>
          <w:tcPr>
            <w:tcW w:w="8165" w:type="dxa"/>
            <w:gridSpan w:val="2"/>
            <w:shd w:val="clear" w:color="auto" w:fill="auto"/>
          </w:tcPr>
          <w:p w14:paraId="09B66F3E" w14:textId="7F11F5C3" w:rsidR="00421612" w:rsidRPr="008F7E2C" w:rsidRDefault="00E0578D" w:rsidP="00421612">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E</w:t>
            </w:r>
            <w:r w:rsidR="00B842F8" w:rsidRPr="008F7E2C">
              <w:rPr>
                <w:rFonts w:eastAsia="Times New Roman" w:cstheme="minorHAnsi"/>
                <w:bCs/>
                <w:color w:val="FF0000"/>
                <w:lang w:eastAsia="nl-NL"/>
              </w:rPr>
              <w:t>en algemene beschrijving van de invulling van inschrijver zal worden beoordeelt.</w:t>
            </w:r>
            <w:r w:rsidR="00A61C14" w:rsidRPr="008F7E2C">
              <w:rPr>
                <w:rFonts w:eastAsia="Times New Roman" w:cstheme="minorHAnsi"/>
                <w:bCs/>
                <w:color w:val="FF0000"/>
                <w:lang w:eastAsia="nl-NL"/>
              </w:rPr>
              <w:t xml:space="preserve"> </w:t>
            </w:r>
            <w:r w:rsidR="001F7802" w:rsidRPr="008F7E2C">
              <w:rPr>
                <w:rFonts w:eastAsia="Times New Roman" w:cstheme="minorHAnsi"/>
                <w:bCs/>
                <w:color w:val="FF0000"/>
                <w:lang w:eastAsia="nl-NL"/>
              </w:rPr>
              <w:t>Opnemen</w:t>
            </w:r>
            <w:r w:rsidR="007C5E3C" w:rsidRPr="008F7E2C">
              <w:rPr>
                <w:rFonts w:eastAsia="Times New Roman" w:cstheme="minorHAnsi"/>
                <w:bCs/>
                <w:color w:val="FF0000"/>
                <w:lang w:eastAsia="nl-NL"/>
              </w:rPr>
              <w:t xml:space="preserve"> </w:t>
            </w:r>
            <w:r w:rsidR="00A61C14" w:rsidRPr="008F7E2C">
              <w:rPr>
                <w:rFonts w:eastAsia="Times New Roman" w:cstheme="minorHAnsi"/>
                <w:bCs/>
                <w:color w:val="FF0000"/>
                <w:lang w:eastAsia="nl-NL"/>
              </w:rPr>
              <w:t xml:space="preserve"> van concrete resultaten </w:t>
            </w:r>
            <w:r w:rsidR="00212C3F" w:rsidRPr="008F7E2C">
              <w:rPr>
                <w:rFonts w:eastAsia="Times New Roman" w:cstheme="minorHAnsi"/>
                <w:bCs/>
                <w:color w:val="FF0000"/>
                <w:lang w:eastAsia="nl-NL"/>
              </w:rPr>
              <w:t>kan bijdragen aan een hogere score.</w:t>
            </w:r>
          </w:p>
        </w:tc>
      </w:tr>
    </w:tbl>
    <w:p w14:paraId="57C8B4D8" w14:textId="77777777" w:rsidR="00421612" w:rsidRPr="008F7E2C" w:rsidRDefault="00421612" w:rsidP="00421612">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B714E7" w:rsidRPr="008F7E2C" w14:paraId="69D06545" w14:textId="77777777" w:rsidTr="00A749B3">
        <w:tc>
          <w:tcPr>
            <w:tcW w:w="1115" w:type="dxa"/>
            <w:shd w:val="clear" w:color="auto" w:fill="C0C0C0"/>
          </w:tcPr>
          <w:p w14:paraId="3F4AFD4D" w14:textId="77777777" w:rsidR="00B714E7" w:rsidRPr="008F7E2C" w:rsidRDefault="00B714E7"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7" w:type="dxa"/>
            <w:shd w:val="clear" w:color="auto" w:fill="C0C0C0"/>
          </w:tcPr>
          <w:p w14:paraId="3AE438E2"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5970" w:type="dxa"/>
            <w:shd w:val="clear" w:color="auto" w:fill="C0C0C0"/>
          </w:tcPr>
          <w:p w14:paraId="6066FBA2"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B714E7" w:rsidRPr="008F7E2C" w14:paraId="2F0ABF58" w14:textId="77777777" w:rsidTr="00A749B3">
        <w:tc>
          <w:tcPr>
            <w:tcW w:w="1115" w:type="dxa"/>
            <w:shd w:val="clear" w:color="auto" w:fill="auto"/>
          </w:tcPr>
          <w:p w14:paraId="7AC9E5B9"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7" w:type="dxa"/>
            <w:shd w:val="clear" w:color="auto" w:fill="auto"/>
          </w:tcPr>
          <w:p w14:paraId="2E7EEC5C" w14:textId="6E9EA564" w:rsidR="00B714E7" w:rsidRPr="008F7E2C" w:rsidRDefault="00C740BF" w:rsidP="008A6B87">
            <w:pPr>
              <w:spacing w:after="0" w:line="312" w:lineRule="auto"/>
              <w:rPr>
                <w:rFonts w:eastAsia="Times New Roman" w:cstheme="minorHAnsi"/>
                <w:bCs/>
                <w:lang w:eastAsia="nl-NL"/>
              </w:rPr>
            </w:pPr>
            <w:r w:rsidRPr="008F7E2C">
              <w:rPr>
                <w:rFonts w:eastAsia="Times New Roman" w:cstheme="minorHAnsi"/>
                <w:bCs/>
                <w:lang w:eastAsia="nl-NL"/>
              </w:rPr>
              <w:t>| Programma van Eisen | 7 | 5 |</w:t>
            </w:r>
          </w:p>
        </w:tc>
        <w:tc>
          <w:tcPr>
            <w:tcW w:w="5970" w:type="dxa"/>
            <w:shd w:val="clear" w:color="auto" w:fill="auto"/>
          </w:tcPr>
          <w:p w14:paraId="563E4C87" w14:textId="6D05F438" w:rsidR="00B714E7" w:rsidRPr="008F7E2C" w:rsidRDefault="006213BE" w:rsidP="008A6B87">
            <w:pPr>
              <w:spacing w:after="0" w:line="312" w:lineRule="auto"/>
              <w:rPr>
                <w:rFonts w:eastAsia="Times New Roman" w:cstheme="minorHAnsi"/>
                <w:bCs/>
                <w:lang w:eastAsia="nl-NL"/>
              </w:rPr>
            </w:pPr>
            <w:r w:rsidRPr="008F7E2C">
              <w:rPr>
                <w:rFonts w:eastAsia="Times New Roman" w:cstheme="minorHAnsi"/>
                <w:b/>
                <w:bCs/>
                <w:lang w:eastAsia="nl-NL"/>
              </w:rPr>
              <w:t>Duurzaamheidseisen</w:t>
            </w:r>
            <w:r w:rsidRPr="008F7E2C">
              <w:rPr>
                <w:rFonts w:eastAsia="Times New Roman" w:cstheme="minorHAnsi"/>
                <w:bCs/>
                <w:lang w:eastAsia="nl-NL"/>
              </w:rPr>
              <w:t>:</w:t>
            </w:r>
            <w:r w:rsidR="00303F8E" w:rsidRPr="008F7E2C">
              <w:rPr>
                <w:rFonts w:eastAsia="Times New Roman" w:cstheme="minorHAnsi"/>
                <w:bCs/>
                <w:lang w:eastAsia="nl-NL"/>
              </w:rPr>
              <w:t xml:space="preserve"> Moeten inschrijvers hun milieubeleid specifiek aanpassen aan de MVI-criteria, of is naleving van bestaande ISO-certificaten (zoals ISO 14001) voldoende?</w:t>
            </w:r>
          </w:p>
        </w:tc>
      </w:tr>
      <w:tr w:rsidR="00B714E7" w:rsidRPr="008F7E2C" w14:paraId="7A61B725" w14:textId="77777777" w:rsidTr="00A749B3">
        <w:tc>
          <w:tcPr>
            <w:tcW w:w="1115" w:type="dxa"/>
            <w:shd w:val="clear" w:color="auto" w:fill="auto"/>
          </w:tcPr>
          <w:p w14:paraId="4A5B66D0"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7947" w:type="dxa"/>
            <w:gridSpan w:val="2"/>
            <w:shd w:val="clear" w:color="auto" w:fill="auto"/>
          </w:tcPr>
          <w:p w14:paraId="2F841D38" w14:textId="32A6A3BC" w:rsidR="00B714E7" w:rsidRPr="008F7E2C" w:rsidRDefault="005C7055" w:rsidP="008A6B87">
            <w:pPr>
              <w:spacing w:after="0" w:line="312" w:lineRule="auto"/>
              <w:rPr>
                <w:rFonts w:eastAsia="Times New Roman" w:cstheme="minorHAnsi"/>
                <w:bCs/>
                <w:lang w:eastAsia="nl-NL"/>
              </w:rPr>
            </w:pPr>
            <w:r w:rsidRPr="3CFF4E66">
              <w:rPr>
                <w:rFonts w:eastAsia="Times New Roman"/>
                <w:color w:val="FF0000"/>
                <w:sz w:val="20"/>
                <w:szCs w:val="20"/>
                <w:lang w:eastAsia="nl-NL"/>
              </w:rPr>
              <w:t xml:space="preserve">Duurzaamheid is belangrijk binnen Hecht. Sterke voorkeur voor MVI </w:t>
            </w:r>
            <w:r>
              <w:rPr>
                <w:rFonts w:eastAsia="Times New Roman"/>
                <w:color w:val="FF0000"/>
                <w:sz w:val="20"/>
                <w:szCs w:val="20"/>
                <w:lang w:eastAsia="nl-NL"/>
              </w:rPr>
              <w:t>–</w:t>
            </w:r>
            <w:r w:rsidRPr="3CFF4E66">
              <w:rPr>
                <w:rFonts w:eastAsia="Times New Roman"/>
                <w:color w:val="FF0000"/>
                <w:sz w:val="20"/>
                <w:szCs w:val="20"/>
                <w:lang w:eastAsia="nl-NL"/>
              </w:rPr>
              <w:t xml:space="preserve"> criteria</w:t>
            </w:r>
            <w:r>
              <w:rPr>
                <w:rFonts w:eastAsia="Times New Roman"/>
                <w:color w:val="FF0000"/>
                <w:sz w:val="20"/>
                <w:szCs w:val="20"/>
                <w:lang w:eastAsia="nl-NL"/>
              </w:rPr>
              <w:t xml:space="preserve"> maar n</w:t>
            </w:r>
            <w:r w:rsidR="00A558F3" w:rsidRPr="008F7E2C">
              <w:rPr>
                <w:rFonts w:eastAsia="Times New Roman" w:cstheme="minorHAnsi"/>
                <w:bCs/>
                <w:color w:val="FF0000"/>
                <w:lang w:eastAsia="nl-NL"/>
              </w:rPr>
              <w:t xml:space="preserve">aleving </w:t>
            </w:r>
            <w:r w:rsidR="00880852" w:rsidRPr="008F7E2C">
              <w:rPr>
                <w:rFonts w:eastAsia="Times New Roman" w:cstheme="minorHAnsi"/>
                <w:bCs/>
                <w:color w:val="FF0000"/>
                <w:lang w:eastAsia="nl-NL"/>
              </w:rPr>
              <w:t>is voldoende.</w:t>
            </w:r>
          </w:p>
        </w:tc>
      </w:tr>
    </w:tbl>
    <w:p w14:paraId="30120B5F" w14:textId="77777777" w:rsidR="00B714E7" w:rsidRPr="008F7E2C" w:rsidRDefault="00B714E7" w:rsidP="00C86BB3">
      <w:pPr>
        <w:rPr>
          <w:rFonts w:cstheme="minorHAns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B714E7" w:rsidRPr="008F7E2C" w14:paraId="79D4DE8F" w14:textId="77777777" w:rsidTr="008A6B87">
        <w:tc>
          <w:tcPr>
            <w:tcW w:w="1063" w:type="dxa"/>
            <w:shd w:val="clear" w:color="auto" w:fill="C0C0C0"/>
          </w:tcPr>
          <w:p w14:paraId="3BA4CC20" w14:textId="77777777" w:rsidR="00B714E7" w:rsidRPr="008F7E2C" w:rsidRDefault="00B714E7"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3C37CC41"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43A3B148"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B714E7" w:rsidRPr="008F7E2C" w14:paraId="6CF792FA" w14:textId="77777777" w:rsidTr="008A6B87">
        <w:tc>
          <w:tcPr>
            <w:tcW w:w="1063" w:type="dxa"/>
            <w:shd w:val="clear" w:color="auto" w:fill="auto"/>
          </w:tcPr>
          <w:p w14:paraId="766B181F"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058946FD" w14:textId="49F50259" w:rsidR="00B714E7" w:rsidRPr="008F7E2C" w:rsidRDefault="00B72CF3" w:rsidP="008A6B87">
            <w:pPr>
              <w:spacing w:after="0" w:line="312" w:lineRule="auto"/>
              <w:rPr>
                <w:rFonts w:eastAsia="Times New Roman" w:cstheme="minorHAnsi"/>
                <w:bCs/>
                <w:lang w:eastAsia="nl-NL"/>
              </w:rPr>
            </w:pPr>
            <w:r w:rsidRPr="008F7E2C">
              <w:rPr>
                <w:rFonts w:eastAsia="Times New Roman" w:cstheme="minorHAnsi"/>
                <w:bCs/>
                <w:lang w:eastAsia="nl-NL"/>
              </w:rPr>
              <w:t>Programma van Eisen | 6 | 4 |</w:t>
            </w:r>
          </w:p>
        </w:tc>
        <w:tc>
          <w:tcPr>
            <w:tcW w:w="6192" w:type="dxa"/>
            <w:shd w:val="clear" w:color="auto" w:fill="auto"/>
          </w:tcPr>
          <w:p w14:paraId="7E7516C6" w14:textId="0D6A2DBD" w:rsidR="00B714E7" w:rsidRPr="008F7E2C" w:rsidRDefault="006213BE" w:rsidP="008A6B87">
            <w:pPr>
              <w:spacing w:after="0" w:line="312" w:lineRule="auto"/>
              <w:rPr>
                <w:rFonts w:eastAsia="Times New Roman" w:cstheme="minorHAnsi"/>
                <w:bCs/>
                <w:lang w:eastAsia="nl-NL"/>
              </w:rPr>
            </w:pPr>
            <w:r w:rsidRPr="008F7E2C">
              <w:rPr>
                <w:rFonts w:eastAsia="Times New Roman" w:cstheme="minorHAnsi"/>
                <w:b/>
                <w:bCs/>
                <w:lang w:eastAsia="nl-NL"/>
              </w:rPr>
              <w:t>Spoedleveringen en meerkosten</w:t>
            </w:r>
            <w:r w:rsidRPr="008F7E2C">
              <w:rPr>
                <w:rFonts w:eastAsia="Times New Roman" w:cstheme="minorHAnsi"/>
                <w:bCs/>
                <w:lang w:eastAsia="nl-NL"/>
              </w:rPr>
              <w:t>:</w:t>
            </w:r>
            <w:r w:rsidR="00B72CF3" w:rsidRPr="008F7E2C">
              <w:rPr>
                <w:rFonts w:eastAsia="Times New Roman" w:cstheme="minorHAnsi"/>
                <w:bCs/>
                <w:lang w:eastAsia="nl-NL"/>
              </w:rPr>
              <w:t xml:space="preserve"> </w:t>
            </w:r>
            <w:r w:rsidR="008D02EB" w:rsidRPr="008F7E2C">
              <w:rPr>
                <w:rFonts w:eastAsia="Times New Roman" w:cstheme="minorHAnsi"/>
                <w:bCs/>
                <w:lang w:eastAsia="nl-NL"/>
              </w:rPr>
              <w:t>Kan Hecht duidelijkheid verschaffen over welke uitzonderingsgevallen in aanmerking komen voor spoedleveringen, en welke meerkosten hiervoor toegestaan zijn?</w:t>
            </w:r>
          </w:p>
        </w:tc>
      </w:tr>
      <w:tr w:rsidR="00B714E7" w:rsidRPr="008F7E2C" w14:paraId="27670357" w14:textId="77777777" w:rsidTr="008A6B87">
        <w:tc>
          <w:tcPr>
            <w:tcW w:w="1063" w:type="dxa"/>
            <w:shd w:val="clear" w:color="auto" w:fill="auto"/>
          </w:tcPr>
          <w:p w14:paraId="70CE7422"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3B4A2B2C" w14:textId="19D1132F" w:rsidR="00B714E7" w:rsidRPr="008F7E2C" w:rsidRDefault="001318DA"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Gezien</w:t>
            </w:r>
            <w:r w:rsidR="000D614C" w:rsidRPr="008F7E2C">
              <w:rPr>
                <w:rFonts w:eastAsia="Times New Roman" w:cstheme="minorHAnsi"/>
                <w:bCs/>
                <w:color w:val="FF0000"/>
                <w:lang w:eastAsia="nl-NL"/>
              </w:rPr>
              <w:t xml:space="preserve"> </w:t>
            </w:r>
            <w:r w:rsidR="00D92B67" w:rsidRPr="008F7E2C">
              <w:rPr>
                <w:rFonts w:eastAsia="Times New Roman" w:cstheme="minorHAnsi"/>
                <w:bCs/>
                <w:color w:val="FF0000"/>
                <w:lang w:eastAsia="nl-NL"/>
              </w:rPr>
              <w:t>het karakter van de werkzaamheden binnen Hecht</w:t>
            </w:r>
            <w:r w:rsidR="0020723D" w:rsidRPr="008F7E2C">
              <w:rPr>
                <w:rFonts w:eastAsia="Times New Roman" w:cstheme="minorHAnsi"/>
                <w:bCs/>
                <w:color w:val="FF0000"/>
                <w:lang w:eastAsia="nl-NL"/>
              </w:rPr>
              <w:t xml:space="preserve"> waarbij </w:t>
            </w:r>
            <w:r w:rsidR="006122F9" w:rsidRPr="008F7E2C">
              <w:rPr>
                <w:rFonts w:eastAsia="Times New Roman" w:cstheme="minorHAnsi"/>
                <w:bCs/>
                <w:color w:val="FF0000"/>
                <w:lang w:eastAsia="nl-NL"/>
              </w:rPr>
              <w:t>uitzonderingen</w:t>
            </w:r>
            <w:r w:rsidR="0020723D" w:rsidRPr="008F7E2C">
              <w:rPr>
                <w:rFonts w:eastAsia="Times New Roman" w:cstheme="minorHAnsi"/>
                <w:bCs/>
                <w:color w:val="FF0000"/>
                <w:lang w:eastAsia="nl-NL"/>
              </w:rPr>
              <w:t xml:space="preserve"> zich moeilijk la</w:t>
            </w:r>
            <w:r w:rsidR="006122F9" w:rsidRPr="008F7E2C">
              <w:rPr>
                <w:rFonts w:eastAsia="Times New Roman" w:cstheme="minorHAnsi"/>
                <w:bCs/>
                <w:color w:val="FF0000"/>
                <w:lang w:eastAsia="nl-NL"/>
              </w:rPr>
              <w:t>ten</w:t>
            </w:r>
            <w:r w:rsidR="0020723D" w:rsidRPr="008F7E2C">
              <w:rPr>
                <w:rFonts w:eastAsia="Times New Roman" w:cstheme="minorHAnsi"/>
                <w:bCs/>
                <w:color w:val="FF0000"/>
                <w:lang w:eastAsia="nl-NL"/>
              </w:rPr>
              <w:t xml:space="preserve"> voorspellen</w:t>
            </w:r>
            <w:r w:rsidR="00D92B67" w:rsidRPr="008F7E2C">
              <w:rPr>
                <w:rFonts w:eastAsia="Times New Roman" w:cstheme="minorHAnsi"/>
                <w:bCs/>
                <w:color w:val="FF0000"/>
                <w:lang w:eastAsia="nl-NL"/>
              </w:rPr>
              <w:t>,</w:t>
            </w:r>
            <w:r w:rsidR="002B1C6C" w:rsidRPr="008F7E2C">
              <w:rPr>
                <w:rFonts w:eastAsia="Times New Roman" w:cstheme="minorHAnsi"/>
                <w:bCs/>
                <w:color w:val="FF0000"/>
                <w:lang w:eastAsia="nl-NL"/>
              </w:rPr>
              <w:t xml:space="preserve"> is het geven van duidelijkheid hierover niet mogelijk. Er</w:t>
            </w:r>
            <w:r w:rsidR="00D92B67" w:rsidRPr="008F7E2C">
              <w:rPr>
                <w:rFonts w:eastAsia="Times New Roman" w:cstheme="minorHAnsi"/>
                <w:bCs/>
                <w:color w:val="FF0000"/>
                <w:lang w:eastAsia="nl-NL"/>
              </w:rPr>
              <w:t xml:space="preserve"> kan zich een situatie voordoen waarin </w:t>
            </w:r>
            <w:r w:rsidR="0020723D" w:rsidRPr="008F7E2C">
              <w:rPr>
                <w:rFonts w:eastAsia="Times New Roman" w:cstheme="minorHAnsi"/>
                <w:bCs/>
                <w:color w:val="FF0000"/>
                <w:lang w:eastAsia="nl-NL"/>
              </w:rPr>
              <w:t xml:space="preserve">zich </w:t>
            </w:r>
            <w:r w:rsidR="00D92B67" w:rsidRPr="008F7E2C">
              <w:rPr>
                <w:rFonts w:eastAsia="Times New Roman" w:cstheme="minorHAnsi"/>
                <w:bCs/>
                <w:color w:val="FF0000"/>
                <w:lang w:eastAsia="nl-NL"/>
              </w:rPr>
              <w:t xml:space="preserve">een </w:t>
            </w:r>
            <w:r w:rsidR="007A432E" w:rsidRPr="008F7E2C">
              <w:rPr>
                <w:rFonts w:eastAsia="Times New Roman" w:cstheme="minorHAnsi"/>
                <w:bCs/>
                <w:color w:val="FF0000"/>
                <w:lang w:eastAsia="nl-NL"/>
              </w:rPr>
              <w:t>adhoc</w:t>
            </w:r>
            <w:r w:rsidR="0020723D" w:rsidRPr="008F7E2C">
              <w:rPr>
                <w:rFonts w:eastAsia="Times New Roman" w:cstheme="minorHAnsi"/>
                <w:bCs/>
                <w:color w:val="FF0000"/>
                <w:lang w:eastAsia="nl-NL"/>
              </w:rPr>
              <w:t xml:space="preserve"> behoefte aan </w:t>
            </w:r>
            <w:r w:rsidR="007B19EE" w:rsidRPr="008F7E2C">
              <w:rPr>
                <w:rFonts w:eastAsia="Times New Roman" w:cstheme="minorHAnsi"/>
                <w:bCs/>
                <w:color w:val="FF0000"/>
                <w:lang w:eastAsia="nl-NL"/>
              </w:rPr>
              <w:t>drukwerk</w:t>
            </w:r>
            <w:r w:rsidR="0020723D" w:rsidRPr="008F7E2C">
              <w:rPr>
                <w:rFonts w:eastAsia="Times New Roman" w:cstheme="minorHAnsi"/>
                <w:bCs/>
                <w:color w:val="FF0000"/>
                <w:lang w:eastAsia="nl-NL"/>
              </w:rPr>
              <w:t xml:space="preserve"> voordoet</w:t>
            </w:r>
            <w:r w:rsidR="002B1C6C" w:rsidRPr="008F7E2C">
              <w:rPr>
                <w:rFonts w:eastAsia="Times New Roman" w:cstheme="minorHAnsi"/>
                <w:bCs/>
                <w:color w:val="FF0000"/>
                <w:lang w:eastAsia="nl-NL"/>
              </w:rPr>
              <w:t xml:space="preserve"> met een hoge prioriteit</w:t>
            </w:r>
            <w:r w:rsidR="00A91DDD" w:rsidRPr="008F7E2C">
              <w:rPr>
                <w:rFonts w:eastAsia="Times New Roman" w:cstheme="minorHAnsi"/>
                <w:bCs/>
                <w:color w:val="FF0000"/>
                <w:lang w:eastAsia="nl-NL"/>
              </w:rPr>
              <w:t xml:space="preserve">. Welke kosten hiermee </w:t>
            </w:r>
            <w:r w:rsidR="007A432E" w:rsidRPr="008F7E2C">
              <w:rPr>
                <w:rFonts w:eastAsia="Times New Roman" w:cstheme="minorHAnsi"/>
                <w:bCs/>
                <w:color w:val="FF0000"/>
                <w:lang w:eastAsia="nl-NL"/>
              </w:rPr>
              <w:t>gemoeid</w:t>
            </w:r>
            <w:r w:rsidR="00A91DDD" w:rsidRPr="008F7E2C">
              <w:rPr>
                <w:rFonts w:eastAsia="Times New Roman" w:cstheme="minorHAnsi"/>
                <w:bCs/>
                <w:color w:val="FF0000"/>
                <w:lang w:eastAsia="nl-NL"/>
              </w:rPr>
              <w:t xml:space="preserve"> zijn is tevens niet vooraf te bepalen. Verder</w:t>
            </w:r>
            <w:r w:rsidR="0000276D" w:rsidRPr="008F7E2C">
              <w:rPr>
                <w:rFonts w:eastAsia="Times New Roman" w:cstheme="minorHAnsi"/>
                <w:bCs/>
                <w:color w:val="FF0000"/>
                <w:lang w:eastAsia="nl-NL"/>
              </w:rPr>
              <w:t xml:space="preserve"> verwijst Hecht </w:t>
            </w:r>
            <w:r w:rsidR="007A432E" w:rsidRPr="008F7E2C">
              <w:rPr>
                <w:rFonts w:eastAsia="Times New Roman" w:cstheme="minorHAnsi"/>
                <w:bCs/>
                <w:color w:val="FF0000"/>
                <w:lang w:eastAsia="nl-NL"/>
              </w:rPr>
              <w:t>inschrijvers</w:t>
            </w:r>
            <w:r w:rsidR="0000276D" w:rsidRPr="008F7E2C">
              <w:rPr>
                <w:rFonts w:eastAsia="Times New Roman" w:cstheme="minorHAnsi"/>
                <w:bCs/>
                <w:color w:val="FF0000"/>
                <w:lang w:eastAsia="nl-NL"/>
              </w:rPr>
              <w:t xml:space="preserve"> naar artikel 11 </w:t>
            </w:r>
            <w:r w:rsidR="00225730" w:rsidRPr="008F7E2C">
              <w:rPr>
                <w:rFonts w:eastAsia="Times New Roman" w:cstheme="minorHAnsi"/>
                <w:bCs/>
                <w:color w:val="FF0000"/>
                <w:lang w:eastAsia="nl-NL"/>
              </w:rPr>
              <w:t xml:space="preserve">van de modelovereenkomst (bijlage </w:t>
            </w:r>
            <w:r w:rsidR="00B478DC" w:rsidRPr="008F7E2C">
              <w:rPr>
                <w:rFonts w:eastAsia="Times New Roman" w:cstheme="minorHAnsi"/>
                <w:bCs/>
                <w:color w:val="FF0000"/>
                <w:lang w:eastAsia="nl-NL"/>
              </w:rPr>
              <w:t xml:space="preserve">01) </w:t>
            </w:r>
            <w:r w:rsidR="0000276D" w:rsidRPr="008F7E2C">
              <w:rPr>
                <w:rFonts w:eastAsia="Times New Roman" w:cstheme="minorHAnsi"/>
                <w:bCs/>
                <w:color w:val="FF0000"/>
                <w:lang w:eastAsia="nl-NL"/>
              </w:rPr>
              <w:t xml:space="preserve"> </w:t>
            </w:r>
            <w:r w:rsidR="007A432E" w:rsidRPr="008F7E2C">
              <w:rPr>
                <w:rFonts w:eastAsia="Times New Roman" w:cstheme="minorHAnsi"/>
                <w:bCs/>
                <w:color w:val="FF0000"/>
                <w:lang w:eastAsia="nl-NL"/>
              </w:rPr>
              <w:t xml:space="preserve">voor meer </w:t>
            </w:r>
            <w:r w:rsidR="00B478DC" w:rsidRPr="008F7E2C">
              <w:rPr>
                <w:rFonts w:eastAsia="Times New Roman" w:cstheme="minorHAnsi"/>
                <w:bCs/>
                <w:color w:val="FF0000"/>
                <w:lang w:eastAsia="nl-NL"/>
              </w:rPr>
              <w:t>informatie</w:t>
            </w:r>
            <w:r w:rsidR="007A432E" w:rsidRPr="008F7E2C">
              <w:rPr>
                <w:rFonts w:eastAsia="Times New Roman" w:cstheme="minorHAnsi"/>
                <w:bCs/>
                <w:color w:val="FF0000"/>
                <w:lang w:eastAsia="nl-NL"/>
              </w:rPr>
              <w:t xml:space="preserve"> over meer- en minderwerk.</w:t>
            </w:r>
          </w:p>
        </w:tc>
      </w:tr>
    </w:tbl>
    <w:p w14:paraId="74DC1F2C" w14:textId="77777777" w:rsidR="00B714E7" w:rsidRPr="008F7E2C" w:rsidRDefault="00B714E7" w:rsidP="00C86BB3">
      <w:pPr>
        <w:rPr>
          <w:rFonts w:cstheme="minorHAns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B714E7" w:rsidRPr="008F7E2C" w14:paraId="1BA2E177" w14:textId="77777777" w:rsidTr="008A6B87">
        <w:tc>
          <w:tcPr>
            <w:tcW w:w="1063" w:type="dxa"/>
            <w:shd w:val="clear" w:color="auto" w:fill="C0C0C0"/>
          </w:tcPr>
          <w:p w14:paraId="1096033A" w14:textId="77777777" w:rsidR="00B714E7" w:rsidRPr="008F7E2C" w:rsidRDefault="00B714E7"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6606818A"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22A47ED8" w14:textId="77777777" w:rsidR="00B714E7" w:rsidRPr="008F7E2C" w:rsidRDefault="00B714E7"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B714E7" w:rsidRPr="008F7E2C" w14:paraId="2633D122" w14:textId="77777777" w:rsidTr="008A6B87">
        <w:tc>
          <w:tcPr>
            <w:tcW w:w="1063" w:type="dxa"/>
            <w:shd w:val="clear" w:color="auto" w:fill="auto"/>
          </w:tcPr>
          <w:p w14:paraId="52B04029"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4E9A4BFF" w14:textId="4B90488F" w:rsidR="00B714E7" w:rsidRPr="008F7E2C" w:rsidRDefault="00103E46" w:rsidP="008A6B87">
            <w:pPr>
              <w:spacing w:after="0" w:line="312" w:lineRule="auto"/>
              <w:rPr>
                <w:rFonts w:eastAsia="Times New Roman" w:cstheme="minorHAnsi"/>
                <w:bCs/>
                <w:lang w:eastAsia="nl-NL"/>
              </w:rPr>
            </w:pPr>
            <w:r w:rsidRPr="008F7E2C">
              <w:rPr>
                <w:rFonts w:eastAsia="Times New Roman" w:cstheme="minorHAnsi"/>
                <w:bCs/>
                <w:lang w:eastAsia="nl-NL"/>
              </w:rPr>
              <w:t>Bestand proefopdracht</w:t>
            </w:r>
          </w:p>
        </w:tc>
        <w:tc>
          <w:tcPr>
            <w:tcW w:w="6192" w:type="dxa"/>
            <w:shd w:val="clear" w:color="auto" w:fill="auto"/>
          </w:tcPr>
          <w:p w14:paraId="19AF0AC1" w14:textId="77777777" w:rsidR="00B714E7" w:rsidRPr="008F7E2C" w:rsidRDefault="00890509" w:rsidP="008A6B87">
            <w:pPr>
              <w:spacing w:after="0" w:line="312" w:lineRule="auto"/>
              <w:rPr>
                <w:rFonts w:eastAsia="Times New Roman" w:cstheme="minorHAnsi"/>
                <w:bCs/>
                <w:lang w:eastAsia="nl-NL"/>
              </w:rPr>
            </w:pPr>
            <w:r w:rsidRPr="008F7E2C">
              <w:rPr>
                <w:rFonts w:eastAsia="Times New Roman" w:cstheme="minorHAnsi"/>
                <w:bCs/>
                <w:lang w:eastAsia="nl-NL"/>
              </w:rPr>
              <w:t>bijlage 18, bestand proefopdracht 2 100 stuks visitekaartjes.indd.</w:t>
            </w:r>
          </w:p>
          <w:p w14:paraId="10624D15" w14:textId="2C35ECA6" w:rsidR="00890509" w:rsidRPr="008F7E2C" w:rsidRDefault="00890509" w:rsidP="008A6B87">
            <w:pPr>
              <w:spacing w:after="0" w:line="312" w:lineRule="auto"/>
              <w:rPr>
                <w:rFonts w:eastAsia="Times New Roman" w:cstheme="minorHAnsi"/>
                <w:bCs/>
                <w:lang w:eastAsia="nl-NL"/>
              </w:rPr>
            </w:pPr>
            <w:r w:rsidRPr="008F7E2C">
              <w:rPr>
                <w:rFonts w:eastAsia="Times New Roman" w:cstheme="minorHAnsi"/>
                <w:bCs/>
                <w:lang w:eastAsia="nl-NL"/>
              </w:rPr>
              <w:t>Kunt u ook een PDF bestand van dit document aanleveren.</w:t>
            </w:r>
          </w:p>
        </w:tc>
      </w:tr>
      <w:tr w:rsidR="00B714E7" w:rsidRPr="008F7E2C" w14:paraId="56B65B7E" w14:textId="77777777" w:rsidTr="008A6B87">
        <w:tc>
          <w:tcPr>
            <w:tcW w:w="1063" w:type="dxa"/>
            <w:shd w:val="clear" w:color="auto" w:fill="auto"/>
          </w:tcPr>
          <w:p w14:paraId="2CEAC92A" w14:textId="77777777" w:rsidR="00B714E7" w:rsidRPr="008F7E2C" w:rsidRDefault="00B714E7"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4634127F" w14:textId="68794BBA" w:rsidR="00B714E7" w:rsidRPr="008F7E2C" w:rsidRDefault="006C537C" w:rsidP="008A6B8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PDF </w:t>
            </w:r>
            <w:r w:rsidR="0069637A" w:rsidRPr="008F7E2C">
              <w:rPr>
                <w:rFonts w:eastAsia="Times New Roman" w:cstheme="minorHAnsi"/>
                <w:bCs/>
                <w:color w:val="FF0000"/>
                <w:lang w:eastAsia="nl-NL"/>
              </w:rPr>
              <w:t xml:space="preserve">bestand “bijlage 18, </w:t>
            </w:r>
            <w:r w:rsidR="00C035AA" w:rsidRPr="008F7E2C">
              <w:rPr>
                <w:rFonts w:eastAsia="Times New Roman" w:cstheme="minorHAnsi"/>
                <w:bCs/>
                <w:color w:val="FF0000"/>
                <w:lang w:eastAsia="nl-NL"/>
              </w:rPr>
              <w:t xml:space="preserve">HECHT ZVH HM huisstijl visitekaartje” </w:t>
            </w:r>
            <w:r w:rsidRPr="008F7E2C">
              <w:rPr>
                <w:rFonts w:eastAsia="Times New Roman" w:cstheme="minorHAnsi"/>
                <w:bCs/>
                <w:color w:val="FF0000"/>
                <w:lang w:eastAsia="nl-NL"/>
              </w:rPr>
              <w:t>is toegevoegd</w:t>
            </w:r>
            <w:r w:rsidR="009D2BB7" w:rsidRPr="008F7E2C">
              <w:rPr>
                <w:rFonts w:eastAsia="Times New Roman" w:cstheme="minorHAnsi"/>
                <w:bCs/>
                <w:color w:val="FF0000"/>
                <w:lang w:eastAsia="nl-NL"/>
              </w:rPr>
              <w:t xml:space="preserve"> </w:t>
            </w:r>
            <w:r w:rsidRPr="008F7E2C">
              <w:rPr>
                <w:rFonts w:eastAsia="Times New Roman" w:cstheme="minorHAnsi"/>
                <w:bCs/>
                <w:color w:val="FF0000"/>
                <w:lang w:eastAsia="nl-NL"/>
              </w:rPr>
              <w:t>aan</w:t>
            </w:r>
            <w:r w:rsidR="00A23F21" w:rsidRPr="008F7E2C">
              <w:rPr>
                <w:rFonts w:eastAsia="Times New Roman" w:cstheme="minorHAnsi"/>
                <w:bCs/>
                <w:color w:val="FF0000"/>
                <w:lang w:eastAsia="nl-NL"/>
              </w:rPr>
              <w:t xml:space="preserve"> </w:t>
            </w:r>
            <w:r w:rsidRPr="008F7E2C">
              <w:rPr>
                <w:rFonts w:eastAsia="Times New Roman" w:cstheme="minorHAnsi"/>
                <w:bCs/>
                <w:color w:val="FF0000"/>
                <w:lang w:eastAsia="nl-NL"/>
              </w:rPr>
              <w:t>de documentatie op TenderNed</w:t>
            </w:r>
            <w:r w:rsidR="009D2BB7" w:rsidRPr="008F7E2C">
              <w:rPr>
                <w:rFonts w:eastAsia="Times New Roman" w:cstheme="minorHAnsi"/>
                <w:bCs/>
                <w:color w:val="FF0000"/>
                <w:lang w:eastAsia="nl-NL"/>
              </w:rPr>
              <w:t xml:space="preserve">. </w:t>
            </w:r>
            <w:r w:rsidR="003340A8">
              <w:rPr>
                <w:rFonts w:eastAsia="Times New Roman" w:cstheme="minorHAnsi"/>
                <w:bCs/>
                <w:color w:val="FF0000"/>
                <w:lang w:eastAsia="nl-NL"/>
              </w:rPr>
              <w:t>Dit bestand vervangt</w:t>
            </w:r>
            <w:r w:rsidR="00210723">
              <w:rPr>
                <w:rFonts w:eastAsia="Times New Roman" w:cstheme="minorHAnsi"/>
                <w:bCs/>
                <w:color w:val="FF0000"/>
                <w:lang w:eastAsia="nl-NL"/>
              </w:rPr>
              <w:t xml:space="preserve"> de </w:t>
            </w:r>
            <w:r w:rsidR="009D2BB7" w:rsidRPr="008F7E2C">
              <w:rPr>
                <w:rFonts w:eastAsia="Times New Roman" w:cstheme="minorHAnsi"/>
                <w:bCs/>
                <w:color w:val="FF0000"/>
                <w:lang w:eastAsia="nl-NL"/>
              </w:rPr>
              <w:t xml:space="preserve">vorige versie </w:t>
            </w:r>
            <w:r w:rsidR="001C5D2E">
              <w:rPr>
                <w:rFonts w:eastAsia="Times New Roman" w:cstheme="minorHAnsi"/>
                <w:bCs/>
                <w:color w:val="FF0000"/>
                <w:lang w:eastAsia="nl-NL"/>
              </w:rPr>
              <w:t>van</w:t>
            </w:r>
            <w:r w:rsidR="009D2BB7" w:rsidRPr="008F7E2C">
              <w:rPr>
                <w:rFonts w:eastAsia="Times New Roman" w:cstheme="minorHAnsi"/>
                <w:bCs/>
                <w:color w:val="FF0000"/>
                <w:lang w:eastAsia="nl-NL"/>
              </w:rPr>
              <w:t xml:space="preserve"> bijlage 18, </w:t>
            </w:r>
            <w:r w:rsidR="001C5D2E">
              <w:rPr>
                <w:rFonts w:eastAsia="Times New Roman" w:cstheme="minorHAnsi"/>
                <w:bCs/>
                <w:color w:val="FF0000"/>
                <w:lang w:eastAsia="nl-NL"/>
              </w:rPr>
              <w:t xml:space="preserve">en </w:t>
            </w:r>
            <w:r w:rsidR="00474497" w:rsidRPr="008F7E2C">
              <w:rPr>
                <w:rFonts w:eastAsia="Times New Roman" w:cstheme="minorHAnsi"/>
                <w:bCs/>
                <w:color w:val="FF0000"/>
                <w:lang w:eastAsia="nl-NL"/>
              </w:rPr>
              <w:t>“</w:t>
            </w:r>
            <w:r w:rsidR="009000BB" w:rsidRPr="008F7E2C">
              <w:rPr>
                <w:rFonts w:eastAsia="Times New Roman" w:cstheme="minorHAnsi"/>
                <w:bCs/>
                <w:color w:val="FF0000"/>
                <w:lang w:eastAsia="nl-NL"/>
              </w:rPr>
              <w:t>bestand proefopdracht 2 100 stuks visitekaartjes</w:t>
            </w:r>
            <w:r w:rsidR="00474497" w:rsidRPr="008F7E2C">
              <w:rPr>
                <w:rFonts w:eastAsia="Times New Roman" w:cstheme="minorHAnsi"/>
                <w:bCs/>
                <w:color w:val="FF0000"/>
                <w:lang w:eastAsia="nl-NL"/>
              </w:rPr>
              <w:t>”</w:t>
            </w:r>
            <w:r w:rsidR="009000BB" w:rsidRPr="008F7E2C">
              <w:rPr>
                <w:rFonts w:eastAsia="Times New Roman" w:cstheme="minorHAnsi"/>
                <w:bCs/>
                <w:color w:val="FF0000"/>
                <w:lang w:eastAsia="nl-NL"/>
              </w:rPr>
              <w:t xml:space="preserve"> komt hiermee te vervallen</w:t>
            </w:r>
            <w:r w:rsidR="002928C0">
              <w:rPr>
                <w:rFonts w:eastAsia="Times New Roman" w:cstheme="minorHAnsi"/>
                <w:bCs/>
                <w:color w:val="FF0000"/>
                <w:lang w:eastAsia="nl-NL"/>
              </w:rPr>
              <w:t>. Deze</w:t>
            </w:r>
            <w:r w:rsidR="009000BB" w:rsidRPr="008F7E2C">
              <w:rPr>
                <w:rFonts w:eastAsia="Times New Roman" w:cstheme="minorHAnsi"/>
                <w:bCs/>
                <w:color w:val="FF0000"/>
                <w:lang w:eastAsia="nl-NL"/>
              </w:rPr>
              <w:t xml:space="preserve"> </w:t>
            </w:r>
            <w:r w:rsidR="0058602B" w:rsidRPr="008F7E2C">
              <w:rPr>
                <w:rFonts w:eastAsia="Times New Roman" w:cstheme="minorHAnsi"/>
                <w:bCs/>
                <w:color w:val="FF0000"/>
                <w:lang w:eastAsia="nl-NL"/>
              </w:rPr>
              <w:t>maakt niet langer deel uit van de aanbestedingsdocumentatie</w:t>
            </w:r>
            <w:r w:rsidR="00474497" w:rsidRPr="008F7E2C">
              <w:rPr>
                <w:rFonts w:eastAsia="Times New Roman" w:cstheme="minorHAnsi"/>
                <w:bCs/>
                <w:color w:val="FF0000"/>
                <w:lang w:eastAsia="nl-NL"/>
              </w:rPr>
              <w:t>.</w:t>
            </w:r>
            <w:r w:rsidR="0058602B" w:rsidRPr="008F7E2C">
              <w:rPr>
                <w:rFonts w:eastAsia="Times New Roman" w:cstheme="minorHAnsi"/>
                <w:bCs/>
                <w:color w:val="FF0000"/>
                <w:lang w:eastAsia="nl-NL"/>
              </w:rPr>
              <w:t xml:space="preserve"> </w:t>
            </w:r>
          </w:p>
        </w:tc>
      </w:tr>
    </w:tbl>
    <w:p w14:paraId="4F0EDE7D" w14:textId="77777777" w:rsidR="008F7E2C" w:rsidRDefault="008F7E2C" w:rsidP="00C86BB3">
      <w:pPr>
        <w:rPr>
          <w:rFonts w:cstheme="minorHAnsi"/>
        </w:rPr>
      </w:pPr>
    </w:p>
    <w:p w14:paraId="34C392F3" w14:textId="77777777" w:rsidR="00946089" w:rsidRDefault="00946089" w:rsidP="00C86BB3">
      <w:pPr>
        <w:rPr>
          <w:rFonts w:cstheme="minorHAnsi"/>
        </w:rPr>
      </w:pPr>
    </w:p>
    <w:p w14:paraId="3FC06EF0" w14:textId="77777777" w:rsidR="00AC421F" w:rsidRDefault="00AC421F" w:rsidP="00C86BB3">
      <w:pPr>
        <w:rPr>
          <w:rFonts w:cstheme="minorHAnsi"/>
        </w:rPr>
      </w:pPr>
    </w:p>
    <w:p w14:paraId="6D979824" w14:textId="77777777" w:rsidR="00AC421F" w:rsidRPr="008F7E2C" w:rsidRDefault="00AC421F" w:rsidP="00C86BB3">
      <w:pPr>
        <w:rPr>
          <w:rFonts w:cstheme="minorHAns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103E46" w:rsidRPr="008F7E2C" w14:paraId="7D2BD87B" w14:textId="77777777" w:rsidTr="008A6B87">
        <w:tc>
          <w:tcPr>
            <w:tcW w:w="1063" w:type="dxa"/>
            <w:shd w:val="clear" w:color="auto" w:fill="C0C0C0"/>
          </w:tcPr>
          <w:p w14:paraId="46A17D3A" w14:textId="77777777" w:rsidR="00103E46" w:rsidRPr="008F7E2C" w:rsidRDefault="00103E46"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3C4DEF57" w14:textId="77777777" w:rsidR="00103E46" w:rsidRPr="008F7E2C" w:rsidRDefault="00103E46"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14E3AB35" w14:textId="77777777" w:rsidR="00103E46" w:rsidRPr="008F7E2C" w:rsidRDefault="00103E46"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103E46" w:rsidRPr="008F7E2C" w14:paraId="40AFF227" w14:textId="77777777" w:rsidTr="008A6B87">
        <w:tc>
          <w:tcPr>
            <w:tcW w:w="1063" w:type="dxa"/>
            <w:shd w:val="clear" w:color="auto" w:fill="auto"/>
          </w:tcPr>
          <w:p w14:paraId="161CEAC9" w14:textId="77777777" w:rsidR="00103E46" w:rsidRPr="008F7E2C" w:rsidRDefault="00103E46"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6E67DD7C" w14:textId="098EC733" w:rsidR="00103E46" w:rsidRPr="008F7E2C" w:rsidRDefault="007632DE" w:rsidP="008A6B87">
            <w:pPr>
              <w:spacing w:after="0" w:line="312" w:lineRule="auto"/>
              <w:rPr>
                <w:rFonts w:eastAsia="Times New Roman" w:cstheme="minorHAnsi"/>
                <w:bCs/>
                <w:lang w:eastAsia="nl-NL"/>
              </w:rPr>
            </w:pPr>
            <w:r w:rsidRPr="008F7E2C">
              <w:rPr>
                <w:rFonts w:eastAsia="Times New Roman" w:cstheme="minorHAnsi"/>
                <w:bCs/>
                <w:lang w:eastAsia="nl-NL"/>
              </w:rPr>
              <w:t>Bestaand drukwerk</w:t>
            </w:r>
          </w:p>
        </w:tc>
        <w:tc>
          <w:tcPr>
            <w:tcW w:w="6192" w:type="dxa"/>
            <w:shd w:val="clear" w:color="auto" w:fill="auto"/>
          </w:tcPr>
          <w:p w14:paraId="63FECA9E" w14:textId="44FBC3AE" w:rsidR="00103E46" w:rsidRPr="008F7E2C" w:rsidRDefault="007632DE" w:rsidP="008A6B87">
            <w:pPr>
              <w:spacing w:after="0" w:line="312" w:lineRule="auto"/>
              <w:rPr>
                <w:rFonts w:eastAsia="Times New Roman" w:cstheme="minorHAnsi"/>
                <w:bCs/>
                <w:lang w:eastAsia="nl-NL"/>
              </w:rPr>
            </w:pPr>
            <w:r w:rsidRPr="008F7E2C">
              <w:rPr>
                <w:rFonts w:eastAsia="Times New Roman" w:cstheme="minorHAnsi"/>
                <w:bCs/>
                <w:lang w:eastAsia="nl-NL"/>
              </w:rPr>
              <w:t>Kunt u ook een set modellen aanleveren van het huidige drukwerk</w:t>
            </w:r>
            <w:r w:rsidR="005C0B9B" w:rsidRPr="008F7E2C">
              <w:rPr>
                <w:rFonts w:eastAsia="Times New Roman" w:cstheme="minorHAnsi"/>
                <w:bCs/>
                <w:lang w:eastAsia="nl-NL"/>
              </w:rPr>
              <w:t xml:space="preserve"> om zo een goed beeld van de huidige kwaliteit te krijgen.</w:t>
            </w:r>
          </w:p>
        </w:tc>
      </w:tr>
      <w:tr w:rsidR="00103E46" w:rsidRPr="008F7E2C" w14:paraId="2994B9EC" w14:textId="77777777" w:rsidTr="008A6B87">
        <w:tc>
          <w:tcPr>
            <w:tcW w:w="1063" w:type="dxa"/>
            <w:shd w:val="clear" w:color="auto" w:fill="auto"/>
          </w:tcPr>
          <w:p w14:paraId="38E9AB71" w14:textId="77777777" w:rsidR="00103E46" w:rsidRPr="008F7E2C" w:rsidRDefault="00103E46"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7762EFC1" w14:textId="0E48CA5A" w:rsidR="00DA48D5" w:rsidRPr="00E8662D" w:rsidRDefault="00E8662D" w:rsidP="008A6B87">
            <w:pPr>
              <w:spacing w:after="0" w:line="312" w:lineRule="auto"/>
              <w:rPr>
                <w:rFonts w:eastAsia="Times New Roman" w:cstheme="minorHAnsi"/>
                <w:bCs/>
                <w:color w:val="FF0000"/>
                <w:lang w:eastAsia="nl-NL"/>
              </w:rPr>
            </w:pPr>
            <w:r>
              <w:rPr>
                <w:rFonts w:eastAsia="Times New Roman" w:cstheme="minorHAnsi"/>
                <w:bCs/>
                <w:color w:val="FF0000"/>
                <w:lang w:eastAsia="nl-NL"/>
              </w:rPr>
              <w:t>Een set met enkele</w:t>
            </w:r>
            <w:r w:rsidR="00531137">
              <w:rPr>
                <w:rFonts w:eastAsia="Times New Roman" w:cstheme="minorHAnsi"/>
                <w:bCs/>
                <w:color w:val="FF0000"/>
                <w:lang w:eastAsia="nl-NL"/>
              </w:rPr>
              <w:t xml:space="preserve"> modellen is beschikbaar op de hoofdlocatie van Hecht. Inschrijver dient via de </w:t>
            </w:r>
            <w:r w:rsidR="00B458DA">
              <w:rPr>
                <w:rFonts w:eastAsia="Times New Roman" w:cstheme="minorHAnsi"/>
                <w:bCs/>
                <w:color w:val="FF0000"/>
                <w:lang w:eastAsia="nl-NL"/>
              </w:rPr>
              <w:t xml:space="preserve">berichtenmodule </w:t>
            </w:r>
            <w:r w:rsidR="00FA3A9B">
              <w:rPr>
                <w:rFonts w:eastAsia="Times New Roman" w:cstheme="minorHAnsi"/>
                <w:bCs/>
                <w:color w:val="FF0000"/>
                <w:lang w:eastAsia="nl-NL"/>
              </w:rPr>
              <w:t xml:space="preserve">van TenderNed </w:t>
            </w:r>
            <w:r w:rsidR="00B458DA">
              <w:rPr>
                <w:rFonts w:eastAsia="Times New Roman" w:cstheme="minorHAnsi"/>
                <w:bCs/>
                <w:color w:val="FF0000"/>
                <w:lang w:eastAsia="nl-NL"/>
              </w:rPr>
              <w:t xml:space="preserve">kenbaar te maken </w:t>
            </w:r>
            <w:r w:rsidR="003B13E7">
              <w:rPr>
                <w:rFonts w:eastAsia="Times New Roman" w:cstheme="minorHAnsi"/>
                <w:bCs/>
                <w:color w:val="FF0000"/>
                <w:lang w:eastAsia="nl-NL"/>
              </w:rPr>
              <w:t xml:space="preserve">geïnteresseerd te zijn in </w:t>
            </w:r>
            <w:r w:rsidR="00B458DA">
              <w:rPr>
                <w:rFonts w:eastAsia="Times New Roman" w:cstheme="minorHAnsi"/>
                <w:bCs/>
                <w:color w:val="FF0000"/>
                <w:lang w:eastAsia="nl-NL"/>
              </w:rPr>
              <w:t>een set</w:t>
            </w:r>
            <w:r w:rsidR="00F773EC">
              <w:rPr>
                <w:rFonts w:eastAsia="Times New Roman" w:cstheme="minorHAnsi"/>
                <w:bCs/>
                <w:color w:val="FF0000"/>
                <w:lang w:eastAsia="nl-NL"/>
              </w:rPr>
              <w:t xml:space="preserve"> en </w:t>
            </w:r>
            <w:r w:rsidR="00963687">
              <w:rPr>
                <w:rFonts w:eastAsia="Times New Roman" w:cstheme="minorHAnsi"/>
                <w:bCs/>
                <w:color w:val="FF0000"/>
                <w:lang w:eastAsia="nl-NL"/>
              </w:rPr>
              <w:t>hiervoor</w:t>
            </w:r>
            <w:r w:rsidR="00F773EC">
              <w:rPr>
                <w:rFonts w:eastAsia="Times New Roman" w:cstheme="minorHAnsi"/>
                <w:bCs/>
                <w:color w:val="FF0000"/>
                <w:lang w:eastAsia="nl-NL"/>
              </w:rPr>
              <w:t xml:space="preserve"> kan</w:t>
            </w:r>
            <w:r w:rsidR="00963687">
              <w:rPr>
                <w:rFonts w:eastAsia="Times New Roman" w:cstheme="minorHAnsi"/>
                <w:bCs/>
                <w:color w:val="FF0000"/>
                <w:lang w:eastAsia="nl-NL"/>
              </w:rPr>
              <w:t xml:space="preserve"> </w:t>
            </w:r>
            <w:r w:rsidR="00B458DA">
              <w:rPr>
                <w:rFonts w:eastAsia="Times New Roman" w:cstheme="minorHAnsi"/>
                <w:bCs/>
                <w:color w:val="FF0000"/>
                <w:lang w:eastAsia="nl-NL"/>
              </w:rPr>
              <w:t>dan</w:t>
            </w:r>
            <w:r w:rsidR="008D7C79">
              <w:rPr>
                <w:rFonts w:eastAsia="Times New Roman" w:cstheme="minorHAnsi"/>
                <w:bCs/>
                <w:color w:val="FF0000"/>
                <w:lang w:eastAsia="nl-NL"/>
              </w:rPr>
              <w:t xml:space="preserve"> </w:t>
            </w:r>
            <w:r w:rsidR="00963687">
              <w:rPr>
                <w:rFonts w:eastAsia="Times New Roman" w:cstheme="minorHAnsi"/>
                <w:bCs/>
                <w:color w:val="FF0000"/>
                <w:lang w:eastAsia="nl-NL"/>
              </w:rPr>
              <w:t xml:space="preserve">individueel </w:t>
            </w:r>
            <w:r w:rsidR="008D7C79">
              <w:rPr>
                <w:rFonts w:eastAsia="Times New Roman" w:cstheme="minorHAnsi"/>
                <w:bCs/>
                <w:color w:val="FF0000"/>
                <w:lang w:eastAsia="nl-NL"/>
              </w:rPr>
              <w:t xml:space="preserve">een afspraak gemaakt worden om </w:t>
            </w:r>
            <w:r w:rsidR="002A5155">
              <w:rPr>
                <w:rFonts w:eastAsia="Times New Roman" w:cstheme="minorHAnsi"/>
                <w:bCs/>
                <w:color w:val="FF0000"/>
                <w:lang w:eastAsia="nl-NL"/>
              </w:rPr>
              <w:t xml:space="preserve">een set </w:t>
            </w:r>
            <w:r w:rsidR="008D7C79">
              <w:rPr>
                <w:rFonts w:eastAsia="Times New Roman" w:cstheme="minorHAnsi"/>
                <w:bCs/>
                <w:color w:val="FF0000"/>
                <w:lang w:eastAsia="nl-NL"/>
              </w:rPr>
              <w:t>af te halen</w:t>
            </w:r>
            <w:r w:rsidR="0002447C">
              <w:rPr>
                <w:rFonts w:eastAsia="Times New Roman" w:cstheme="minorHAnsi"/>
                <w:bCs/>
                <w:color w:val="FF0000"/>
                <w:lang w:eastAsia="nl-NL"/>
              </w:rPr>
              <w:t xml:space="preserve"> op de hoofdlocatie.</w:t>
            </w:r>
          </w:p>
        </w:tc>
      </w:tr>
    </w:tbl>
    <w:p w14:paraId="6CEDF1CC" w14:textId="77777777" w:rsidR="007368BB" w:rsidRPr="008F7E2C" w:rsidRDefault="007368BB" w:rsidP="00F347D2">
      <w:pPr>
        <w:rPr>
          <w:rFonts w:cstheme="minorHAns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F347D2" w:rsidRPr="008F7E2C" w14:paraId="75D82068" w14:textId="77777777" w:rsidTr="008A6B87">
        <w:tc>
          <w:tcPr>
            <w:tcW w:w="1063" w:type="dxa"/>
            <w:shd w:val="clear" w:color="auto" w:fill="C0C0C0"/>
          </w:tcPr>
          <w:p w14:paraId="573E4E20" w14:textId="77777777" w:rsidR="00F347D2" w:rsidRPr="008F7E2C" w:rsidRDefault="00F347D2"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0C48091B" w14:textId="77777777" w:rsidR="00F347D2" w:rsidRPr="008F7E2C" w:rsidRDefault="00F347D2"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4291FE5D" w14:textId="77777777" w:rsidR="00F347D2" w:rsidRPr="008F7E2C" w:rsidRDefault="00F347D2"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F347D2" w:rsidRPr="008F7E2C" w14:paraId="314E96A2" w14:textId="77777777" w:rsidTr="008A6B87">
        <w:tc>
          <w:tcPr>
            <w:tcW w:w="1063" w:type="dxa"/>
            <w:shd w:val="clear" w:color="auto" w:fill="auto"/>
          </w:tcPr>
          <w:p w14:paraId="7F6021D3" w14:textId="77777777" w:rsidR="00F347D2" w:rsidRPr="008F7E2C" w:rsidRDefault="00F347D2"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25FE9929" w14:textId="42A4BA4A" w:rsidR="00F347D2" w:rsidRPr="008F7E2C" w:rsidRDefault="00F347D2" w:rsidP="008A6B87">
            <w:pPr>
              <w:spacing w:after="0" w:line="312" w:lineRule="auto"/>
              <w:rPr>
                <w:rFonts w:eastAsia="Times New Roman" w:cstheme="minorHAnsi"/>
                <w:bCs/>
                <w:lang w:eastAsia="nl-NL"/>
              </w:rPr>
            </w:pPr>
            <w:r w:rsidRPr="008F7E2C">
              <w:rPr>
                <w:rFonts w:eastAsia="Times New Roman" w:cstheme="minorHAnsi"/>
                <w:bCs/>
                <w:lang w:eastAsia="nl-NL"/>
              </w:rPr>
              <w:t>Beschrijvend Document | 2</w:t>
            </w:r>
            <w:r w:rsidR="008B7714" w:rsidRPr="008F7E2C">
              <w:rPr>
                <w:rFonts w:eastAsia="Times New Roman" w:cstheme="minorHAnsi"/>
                <w:bCs/>
                <w:lang w:eastAsia="nl-NL"/>
              </w:rPr>
              <w:t>6</w:t>
            </w:r>
            <w:r w:rsidRPr="008F7E2C">
              <w:rPr>
                <w:rFonts w:eastAsia="Times New Roman" w:cstheme="minorHAnsi"/>
                <w:bCs/>
                <w:lang w:eastAsia="nl-NL"/>
              </w:rPr>
              <w:t xml:space="preserve"> | 6.1.1 |</w:t>
            </w:r>
          </w:p>
        </w:tc>
        <w:tc>
          <w:tcPr>
            <w:tcW w:w="6192" w:type="dxa"/>
            <w:shd w:val="clear" w:color="auto" w:fill="auto"/>
          </w:tcPr>
          <w:p w14:paraId="334676F6" w14:textId="714D2DD3" w:rsidR="00F347D2" w:rsidRPr="008F7E2C" w:rsidRDefault="008B7714" w:rsidP="008A6B87">
            <w:pPr>
              <w:spacing w:after="0" w:line="312" w:lineRule="auto"/>
              <w:rPr>
                <w:rFonts w:eastAsia="Times New Roman" w:cstheme="minorHAnsi"/>
                <w:bCs/>
                <w:lang w:eastAsia="nl-NL"/>
              </w:rPr>
            </w:pPr>
            <w:r w:rsidRPr="008F7E2C">
              <w:rPr>
                <w:rFonts w:eastAsia="Times New Roman" w:cstheme="minorHAnsi"/>
                <w:b/>
                <w:lang w:eastAsia="nl-NL"/>
              </w:rPr>
              <w:t>K1 Procesbegeleiding</w:t>
            </w:r>
            <w:r w:rsidRPr="008F7E2C">
              <w:rPr>
                <w:rFonts w:eastAsia="Times New Roman" w:cstheme="minorHAnsi"/>
                <w:bCs/>
                <w:lang w:eastAsia="nl-NL"/>
              </w:rPr>
              <w:t xml:space="preserve">: </w:t>
            </w:r>
            <w:r w:rsidR="001D1301" w:rsidRPr="008F7E2C">
              <w:rPr>
                <w:rFonts w:eastAsia="Times New Roman" w:cstheme="minorHAnsi"/>
                <w:bCs/>
                <w:lang w:eastAsia="nl-NL"/>
              </w:rPr>
              <w:t>Kunt u verduidelijken welke specifieke aspecten van procesbegeleiding in het kader van deze aanbesteding prioriteit hebben? Moeten we ons richten op specifieke onderdelen, zoals voortgangsbewaking, communicatie met de opdrachtgever, of probleemoplossing tijdens het proces?</w:t>
            </w:r>
          </w:p>
        </w:tc>
      </w:tr>
      <w:tr w:rsidR="00F347D2" w:rsidRPr="008F7E2C" w14:paraId="66A0817C" w14:textId="77777777" w:rsidTr="008A6B87">
        <w:tc>
          <w:tcPr>
            <w:tcW w:w="1063" w:type="dxa"/>
            <w:shd w:val="clear" w:color="auto" w:fill="auto"/>
          </w:tcPr>
          <w:p w14:paraId="2EF58178" w14:textId="77777777" w:rsidR="00F347D2" w:rsidRPr="008F7E2C" w:rsidRDefault="00F347D2"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1B74B06A" w14:textId="552914FF" w:rsidR="00F347D2" w:rsidRPr="008F7E2C" w:rsidRDefault="005E6FAF"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De wijze waarop de Inschrijver uitvoering geeft aan de procesbegeleiding zal op basis van de aangegeven criteria beoordeelt worden</w:t>
            </w:r>
            <w:r w:rsidR="000272B8" w:rsidRPr="008F7E2C">
              <w:rPr>
                <w:rFonts w:eastAsia="Times New Roman" w:cstheme="minorHAnsi"/>
                <w:bCs/>
                <w:color w:val="FF0000"/>
                <w:lang w:eastAsia="nl-NL"/>
              </w:rPr>
              <w:t>. Hecht laat de prioritering over aan de inschrijvers</w:t>
            </w:r>
            <w:r w:rsidR="006A7C9B" w:rsidRPr="008F7E2C">
              <w:rPr>
                <w:rFonts w:eastAsia="Times New Roman" w:cstheme="minorHAnsi"/>
                <w:bCs/>
                <w:color w:val="FF0000"/>
                <w:lang w:eastAsia="nl-NL"/>
              </w:rPr>
              <w:t>. De motivatie hiertoe is mede een basis waarop K1 beoordeelt zal worden.</w:t>
            </w:r>
          </w:p>
        </w:tc>
      </w:tr>
    </w:tbl>
    <w:p w14:paraId="453BDCAA" w14:textId="77777777" w:rsidR="00F347D2" w:rsidRPr="008F7E2C" w:rsidRDefault="00F347D2" w:rsidP="00C86BB3">
      <w:pPr>
        <w:rPr>
          <w:rFonts w:cstheme="minorHAns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B660F0" w:rsidRPr="008F7E2C" w14:paraId="65587B94" w14:textId="77777777" w:rsidTr="008A6B87">
        <w:tc>
          <w:tcPr>
            <w:tcW w:w="1063" w:type="dxa"/>
            <w:shd w:val="clear" w:color="auto" w:fill="C0C0C0"/>
          </w:tcPr>
          <w:p w14:paraId="7D28B6BC" w14:textId="77777777" w:rsidR="00B660F0" w:rsidRPr="008F7E2C" w:rsidRDefault="00B660F0"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1DF73C91" w14:textId="77777777" w:rsidR="00B660F0" w:rsidRPr="008F7E2C" w:rsidRDefault="00B660F0"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30DB3A4D" w14:textId="77777777" w:rsidR="00B660F0" w:rsidRPr="008F7E2C" w:rsidRDefault="00B660F0"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B660F0" w:rsidRPr="008F7E2C" w14:paraId="1553F4ED" w14:textId="77777777" w:rsidTr="008A6B87">
        <w:tc>
          <w:tcPr>
            <w:tcW w:w="1063" w:type="dxa"/>
            <w:shd w:val="clear" w:color="auto" w:fill="auto"/>
          </w:tcPr>
          <w:p w14:paraId="0E89D448" w14:textId="77777777" w:rsidR="00B660F0" w:rsidRPr="008F7E2C" w:rsidRDefault="00B660F0"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58A176C4" w14:textId="77777777" w:rsidR="00B660F0" w:rsidRPr="008F7E2C" w:rsidRDefault="00B660F0" w:rsidP="008A6B87">
            <w:pPr>
              <w:spacing w:after="0" w:line="312" w:lineRule="auto"/>
              <w:rPr>
                <w:rFonts w:eastAsia="Times New Roman" w:cstheme="minorHAnsi"/>
                <w:bCs/>
                <w:lang w:eastAsia="nl-NL"/>
              </w:rPr>
            </w:pPr>
            <w:r w:rsidRPr="008F7E2C">
              <w:rPr>
                <w:rFonts w:eastAsia="Times New Roman" w:cstheme="minorHAnsi"/>
                <w:bCs/>
                <w:lang w:eastAsia="nl-NL"/>
              </w:rPr>
              <w:t>Beschrijvend Document | 26 | 6.1.1 |</w:t>
            </w:r>
          </w:p>
        </w:tc>
        <w:tc>
          <w:tcPr>
            <w:tcW w:w="6192" w:type="dxa"/>
            <w:shd w:val="clear" w:color="auto" w:fill="auto"/>
          </w:tcPr>
          <w:p w14:paraId="45562847" w14:textId="79D65F26" w:rsidR="00B660F0" w:rsidRPr="008F7E2C" w:rsidRDefault="00B660F0" w:rsidP="008A6B87">
            <w:pPr>
              <w:spacing w:after="0" w:line="312" w:lineRule="auto"/>
              <w:rPr>
                <w:rFonts w:eastAsia="Times New Roman" w:cstheme="minorHAnsi"/>
                <w:bCs/>
                <w:lang w:eastAsia="nl-NL"/>
              </w:rPr>
            </w:pPr>
            <w:r w:rsidRPr="008F7E2C">
              <w:rPr>
                <w:rFonts w:eastAsia="Times New Roman" w:cstheme="minorHAnsi"/>
                <w:b/>
                <w:lang w:eastAsia="nl-NL"/>
              </w:rPr>
              <w:t>K</w:t>
            </w:r>
            <w:r w:rsidR="00694CC3" w:rsidRPr="008F7E2C">
              <w:rPr>
                <w:rFonts w:eastAsia="Times New Roman" w:cstheme="minorHAnsi"/>
                <w:b/>
                <w:lang w:eastAsia="nl-NL"/>
              </w:rPr>
              <w:t>2 Kwaliteitsborging</w:t>
            </w:r>
            <w:r w:rsidRPr="008F7E2C">
              <w:rPr>
                <w:rFonts w:eastAsia="Times New Roman" w:cstheme="minorHAnsi"/>
                <w:bCs/>
                <w:lang w:eastAsia="nl-NL"/>
              </w:rPr>
              <w:t xml:space="preserve">: </w:t>
            </w:r>
            <w:r w:rsidR="00694CC3" w:rsidRPr="008F7E2C">
              <w:rPr>
                <w:rFonts w:eastAsia="Times New Roman" w:cstheme="minorHAnsi"/>
                <w:bCs/>
                <w:lang w:eastAsia="nl-NL"/>
              </w:rPr>
              <w:t>Kunt u verduidelijken of de proefopdrachten voor K2 (kwaliteitsborging) in offset of digitaal moeten worden geproduceerd</w:t>
            </w:r>
            <w:r w:rsidR="00A4192D" w:rsidRPr="008F7E2C">
              <w:rPr>
                <w:rFonts w:eastAsia="Times New Roman" w:cstheme="minorHAnsi"/>
                <w:bCs/>
                <w:lang w:eastAsia="nl-NL"/>
              </w:rPr>
              <w:t>.</w:t>
            </w:r>
          </w:p>
        </w:tc>
      </w:tr>
      <w:tr w:rsidR="00B660F0" w:rsidRPr="008F7E2C" w14:paraId="42440A8C" w14:textId="77777777" w:rsidTr="008A6B87">
        <w:tc>
          <w:tcPr>
            <w:tcW w:w="1063" w:type="dxa"/>
            <w:shd w:val="clear" w:color="auto" w:fill="auto"/>
          </w:tcPr>
          <w:p w14:paraId="50E7E65D" w14:textId="77777777" w:rsidR="00B660F0" w:rsidRPr="008F7E2C" w:rsidRDefault="00B660F0"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6B7D5573" w14:textId="31BCEB8D" w:rsidR="00B660F0" w:rsidRPr="008F7E2C" w:rsidRDefault="004A7E52"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De proefopdrachte</w:t>
            </w:r>
            <w:r w:rsidR="00386A30" w:rsidRPr="008F7E2C">
              <w:rPr>
                <w:rFonts w:eastAsia="Times New Roman" w:cstheme="minorHAnsi"/>
                <w:bCs/>
                <w:color w:val="FF0000"/>
                <w:lang w:eastAsia="nl-NL"/>
              </w:rPr>
              <w:t>n kunnen digitaal worden uitgevoerd.</w:t>
            </w:r>
          </w:p>
        </w:tc>
      </w:tr>
    </w:tbl>
    <w:p w14:paraId="14B4DC1A" w14:textId="77777777" w:rsidR="007B66A1" w:rsidRPr="008F7E2C" w:rsidRDefault="007B66A1"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2E066CF3" w14:textId="77777777" w:rsidTr="008A6B87">
        <w:tc>
          <w:tcPr>
            <w:tcW w:w="1063" w:type="dxa"/>
            <w:shd w:val="clear" w:color="auto" w:fill="C0C0C0"/>
          </w:tcPr>
          <w:p w14:paraId="796C8E0F"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3" w:type="dxa"/>
            <w:shd w:val="clear" w:color="auto" w:fill="C0C0C0"/>
          </w:tcPr>
          <w:p w14:paraId="5492D3A1"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1FCD9CD5"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54545162" w14:textId="77777777" w:rsidTr="008A6B87">
        <w:tc>
          <w:tcPr>
            <w:tcW w:w="1063" w:type="dxa"/>
            <w:shd w:val="clear" w:color="auto" w:fill="auto"/>
          </w:tcPr>
          <w:p w14:paraId="478E6A63"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lastRenderedPageBreak/>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3" w:type="dxa"/>
            <w:shd w:val="clear" w:color="auto" w:fill="auto"/>
          </w:tcPr>
          <w:p w14:paraId="3D943613"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Bijlage 12 Prijzenformulier</w:t>
            </w:r>
          </w:p>
        </w:tc>
        <w:tc>
          <w:tcPr>
            <w:tcW w:w="6192" w:type="dxa"/>
            <w:shd w:val="clear" w:color="auto" w:fill="auto"/>
          </w:tcPr>
          <w:p w14:paraId="79EB5622"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In de laatste kolom 'Prijsscore' tellen de onderste 3 cellen niet mee in de uiteindelijke totaalprijs. Is dat een bewuste keuze?</w:t>
            </w:r>
          </w:p>
        </w:tc>
      </w:tr>
      <w:tr w:rsidR="007B66A1" w:rsidRPr="008F7E2C" w14:paraId="5777122A" w14:textId="77777777" w:rsidTr="008A6B87">
        <w:tc>
          <w:tcPr>
            <w:tcW w:w="1063" w:type="dxa"/>
            <w:shd w:val="clear" w:color="auto" w:fill="auto"/>
          </w:tcPr>
          <w:p w14:paraId="41C30055"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65" w:type="dxa"/>
            <w:gridSpan w:val="2"/>
            <w:shd w:val="clear" w:color="auto" w:fill="auto"/>
          </w:tcPr>
          <w:p w14:paraId="70F08DA6" w14:textId="6EE756B1" w:rsidR="007B66A1" w:rsidRPr="008F7E2C" w:rsidRDefault="00416DE4"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 xml:space="preserve">Er is hier geen sprake van een bewuste keuze. </w:t>
            </w:r>
            <w:r w:rsidR="002A4FBA" w:rsidRPr="008F7E2C">
              <w:rPr>
                <w:rFonts w:eastAsia="Times New Roman" w:cstheme="minorHAnsi"/>
                <w:bCs/>
                <w:color w:val="FF0000"/>
                <w:lang w:eastAsia="nl-NL"/>
              </w:rPr>
              <w:t xml:space="preserve">Er zit hier een fout in de optelformule. </w:t>
            </w:r>
            <w:r w:rsidR="002452A3" w:rsidRPr="008F7E2C">
              <w:rPr>
                <w:rFonts w:eastAsia="Times New Roman" w:cstheme="minorHAnsi"/>
                <w:bCs/>
                <w:color w:val="FF0000"/>
                <w:lang w:eastAsia="nl-NL"/>
              </w:rPr>
              <w:t xml:space="preserve">Cel I22 </w:t>
            </w:r>
            <w:r w:rsidR="003816FB" w:rsidRPr="008F7E2C">
              <w:rPr>
                <w:rFonts w:eastAsia="Times New Roman" w:cstheme="minorHAnsi"/>
                <w:bCs/>
                <w:color w:val="FF0000"/>
                <w:lang w:eastAsia="nl-NL"/>
              </w:rPr>
              <w:t xml:space="preserve">(score gewogen prijs) </w:t>
            </w:r>
            <w:r w:rsidR="002452A3" w:rsidRPr="008F7E2C">
              <w:rPr>
                <w:rFonts w:eastAsia="Times New Roman" w:cstheme="minorHAnsi"/>
                <w:bCs/>
                <w:color w:val="FF0000"/>
                <w:lang w:eastAsia="nl-NL"/>
              </w:rPr>
              <w:t xml:space="preserve">is de som van cellen </w:t>
            </w:r>
            <w:r w:rsidR="006B3084" w:rsidRPr="008F7E2C">
              <w:rPr>
                <w:rFonts w:eastAsia="Times New Roman" w:cstheme="minorHAnsi"/>
                <w:bCs/>
                <w:color w:val="FF0000"/>
                <w:lang w:eastAsia="nl-NL"/>
              </w:rPr>
              <w:t xml:space="preserve">I3:I21 </w:t>
            </w:r>
            <w:r w:rsidR="00D03B7A" w:rsidRPr="008F7E2C">
              <w:rPr>
                <w:rFonts w:eastAsia="Times New Roman" w:cstheme="minorHAnsi"/>
                <w:bCs/>
                <w:color w:val="FF0000"/>
                <w:lang w:eastAsia="nl-NL"/>
              </w:rPr>
              <w:t>(</w:t>
            </w:r>
            <w:r w:rsidR="006B3084" w:rsidRPr="008F7E2C">
              <w:rPr>
                <w:rFonts w:eastAsia="Times New Roman" w:cstheme="minorHAnsi"/>
                <w:bCs/>
                <w:color w:val="FF0000"/>
                <w:lang w:eastAsia="nl-NL"/>
              </w:rPr>
              <w:t>dus inclusief de laatste 3 cellen</w:t>
            </w:r>
            <w:r w:rsidR="00D03B7A" w:rsidRPr="008F7E2C">
              <w:rPr>
                <w:rFonts w:eastAsia="Times New Roman" w:cstheme="minorHAnsi"/>
                <w:bCs/>
                <w:color w:val="FF0000"/>
                <w:lang w:eastAsia="nl-NL"/>
              </w:rPr>
              <w:t>)</w:t>
            </w:r>
            <w:r w:rsidR="006B3084" w:rsidRPr="008F7E2C">
              <w:rPr>
                <w:rFonts w:eastAsia="Times New Roman" w:cstheme="minorHAnsi"/>
                <w:bCs/>
                <w:color w:val="FF0000"/>
                <w:lang w:eastAsia="nl-NL"/>
              </w:rPr>
              <w:t>.</w:t>
            </w:r>
            <w:r w:rsidR="00477FB6" w:rsidRPr="008F7E2C">
              <w:rPr>
                <w:rFonts w:eastAsia="Times New Roman" w:cstheme="minorHAnsi"/>
                <w:bCs/>
                <w:color w:val="FF0000"/>
                <w:lang w:eastAsia="nl-NL"/>
              </w:rPr>
              <w:t xml:space="preserve"> Dit kan door inschrijver zelf gecorrigeerd worden </w:t>
            </w:r>
            <w:r w:rsidR="00B322C8" w:rsidRPr="008F7E2C">
              <w:rPr>
                <w:rFonts w:eastAsia="Times New Roman" w:cstheme="minorHAnsi"/>
                <w:bCs/>
                <w:color w:val="FF0000"/>
                <w:lang w:eastAsia="nl-NL"/>
              </w:rPr>
              <w:t>op</w:t>
            </w:r>
            <w:r w:rsidR="00477FB6" w:rsidRPr="008F7E2C">
              <w:rPr>
                <w:rFonts w:eastAsia="Times New Roman" w:cstheme="minorHAnsi"/>
                <w:bCs/>
                <w:color w:val="FF0000"/>
                <w:lang w:eastAsia="nl-NL"/>
              </w:rPr>
              <w:t xml:space="preserve"> het ingestuurde prijzenformulier.</w:t>
            </w:r>
          </w:p>
        </w:tc>
      </w:tr>
    </w:tbl>
    <w:p w14:paraId="0E00AEA7" w14:textId="77777777" w:rsidR="007B66A1" w:rsidRPr="008F7E2C" w:rsidRDefault="007B66A1"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753144E4" w14:textId="77777777" w:rsidTr="008A6B87">
        <w:tc>
          <w:tcPr>
            <w:tcW w:w="1063" w:type="dxa"/>
            <w:shd w:val="clear" w:color="auto" w:fill="C0C0C0"/>
          </w:tcPr>
          <w:p w14:paraId="4B38E488"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60A40128"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0ECD4DE0"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24BC783C" w14:textId="77777777" w:rsidTr="008A6B87">
        <w:tc>
          <w:tcPr>
            <w:tcW w:w="1063" w:type="dxa"/>
            <w:shd w:val="clear" w:color="auto" w:fill="auto"/>
          </w:tcPr>
          <w:p w14:paraId="7E2CD9B5"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19A8F0C3"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Bijlage 12 Prijzenformulier</w:t>
            </w:r>
          </w:p>
        </w:tc>
        <w:tc>
          <w:tcPr>
            <w:tcW w:w="6192" w:type="dxa"/>
            <w:shd w:val="clear" w:color="auto" w:fill="auto"/>
          </w:tcPr>
          <w:p w14:paraId="012933FF"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In de eerste tab van het prijzenformulier staat als laatste regel "Inschrijfprijs gehele contractuur (8 jaar) excl. btw." Wij gaan ervan uit dat dit een omissie is en hier "Inschrijfprijs excl. btw" hoort te staan?</w:t>
            </w:r>
          </w:p>
        </w:tc>
      </w:tr>
      <w:tr w:rsidR="007B66A1" w:rsidRPr="008F7E2C" w14:paraId="182C189E" w14:textId="77777777" w:rsidTr="008A6B87">
        <w:tc>
          <w:tcPr>
            <w:tcW w:w="1063" w:type="dxa"/>
            <w:shd w:val="clear" w:color="auto" w:fill="auto"/>
          </w:tcPr>
          <w:p w14:paraId="6D5D4AEB"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2F101CC2" w14:textId="724FFF8E" w:rsidR="007B66A1" w:rsidRPr="008F7E2C" w:rsidRDefault="001F1B2C" w:rsidP="008A6B8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Er is hier inderdaad </w:t>
            </w:r>
            <w:r w:rsidR="00337C63" w:rsidRPr="008F7E2C">
              <w:rPr>
                <w:rFonts w:eastAsia="Times New Roman" w:cstheme="minorHAnsi"/>
                <w:bCs/>
                <w:color w:val="FF0000"/>
                <w:lang w:eastAsia="nl-NL"/>
              </w:rPr>
              <w:t>sprake</w:t>
            </w:r>
            <w:r w:rsidRPr="008F7E2C">
              <w:rPr>
                <w:rFonts w:eastAsia="Times New Roman" w:cstheme="minorHAnsi"/>
                <w:bCs/>
                <w:color w:val="FF0000"/>
                <w:lang w:eastAsia="nl-NL"/>
              </w:rPr>
              <w:t xml:space="preserve"> van ee</w:t>
            </w:r>
            <w:r w:rsidR="00337C63" w:rsidRPr="008F7E2C">
              <w:rPr>
                <w:rFonts w:eastAsia="Times New Roman" w:cstheme="minorHAnsi"/>
                <w:bCs/>
                <w:color w:val="FF0000"/>
                <w:lang w:eastAsia="nl-NL"/>
              </w:rPr>
              <w:t>n</w:t>
            </w:r>
            <w:r w:rsidRPr="008F7E2C">
              <w:rPr>
                <w:rFonts w:eastAsia="Times New Roman" w:cstheme="minorHAnsi"/>
                <w:bCs/>
                <w:color w:val="FF0000"/>
                <w:lang w:eastAsia="nl-NL"/>
              </w:rPr>
              <w:t xml:space="preserve"> om</w:t>
            </w:r>
            <w:r w:rsidR="00337C63" w:rsidRPr="008F7E2C">
              <w:rPr>
                <w:rFonts w:eastAsia="Times New Roman" w:cstheme="minorHAnsi"/>
                <w:bCs/>
                <w:color w:val="FF0000"/>
                <w:lang w:eastAsia="nl-NL"/>
              </w:rPr>
              <w:t>issie en er hoort “Inschrijfprijs excl. BTW” te staan.</w:t>
            </w:r>
          </w:p>
        </w:tc>
      </w:tr>
    </w:tbl>
    <w:p w14:paraId="7C654DEF" w14:textId="77777777" w:rsidR="007368BB" w:rsidRPr="008F7E2C" w:rsidRDefault="007368BB"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47F76982" w14:textId="77777777" w:rsidTr="008A6B87">
        <w:tc>
          <w:tcPr>
            <w:tcW w:w="1063" w:type="dxa"/>
            <w:shd w:val="clear" w:color="auto" w:fill="C0C0C0"/>
          </w:tcPr>
          <w:p w14:paraId="50F01909"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3" w:type="dxa"/>
            <w:shd w:val="clear" w:color="auto" w:fill="C0C0C0"/>
          </w:tcPr>
          <w:p w14:paraId="25FD3E12"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7F42FD2B"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09274E3B" w14:textId="77777777" w:rsidTr="008A6B87">
        <w:tc>
          <w:tcPr>
            <w:tcW w:w="1063" w:type="dxa"/>
            <w:shd w:val="clear" w:color="auto" w:fill="auto"/>
          </w:tcPr>
          <w:p w14:paraId="7997890C"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3" w:type="dxa"/>
            <w:shd w:val="clear" w:color="auto" w:fill="auto"/>
          </w:tcPr>
          <w:p w14:paraId="457195FC"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Bijlage 12 Prijzenformulier</w:t>
            </w:r>
          </w:p>
        </w:tc>
        <w:tc>
          <w:tcPr>
            <w:tcW w:w="6192" w:type="dxa"/>
            <w:shd w:val="clear" w:color="auto" w:fill="auto"/>
          </w:tcPr>
          <w:p w14:paraId="3193AB81"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Bedoelt u bij de schrijfblokken dat een bladzijde een blad is, oftewel een blz. bestaat uit een voor- en achterzijde waarvan alleen de voorzijde bedrukt is? Dus voor een schrijfblok met 50 blz. worden er 50 voorzijdes bedrukt (4/0)?</w:t>
            </w:r>
          </w:p>
        </w:tc>
      </w:tr>
      <w:tr w:rsidR="007B66A1" w:rsidRPr="008F7E2C" w14:paraId="4B189189" w14:textId="77777777" w:rsidTr="008A6B87">
        <w:tc>
          <w:tcPr>
            <w:tcW w:w="1063" w:type="dxa"/>
            <w:shd w:val="clear" w:color="auto" w:fill="auto"/>
          </w:tcPr>
          <w:p w14:paraId="43F0E328"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65" w:type="dxa"/>
            <w:gridSpan w:val="2"/>
            <w:shd w:val="clear" w:color="auto" w:fill="auto"/>
          </w:tcPr>
          <w:p w14:paraId="0B475871" w14:textId="3112BF54" w:rsidR="007B66A1" w:rsidRPr="008F7E2C" w:rsidRDefault="00543653"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Ja, dat wordt bedoelt.</w:t>
            </w:r>
          </w:p>
        </w:tc>
      </w:tr>
    </w:tbl>
    <w:p w14:paraId="08940E3D" w14:textId="77777777" w:rsidR="007B66A1" w:rsidRPr="008F7E2C" w:rsidRDefault="007B66A1"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5370CB36" w14:textId="77777777" w:rsidTr="008A6B87">
        <w:tc>
          <w:tcPr>
            <w:tcW w:w="1063" w:type="dxa"/>
            <w:shd w:val="clear" w:color="auto" w:fill="C0C0C0"/>
          </w:tcPr>
          <w:p w14:paraId="32F2E8FE"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2BE11FE8"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7691D3A1"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447FB7F3" w14:textId="77777777" w:rsidTr="008A6B87">
        <w:tc>
          <w:tcPr>
            <w:tcW w:w="1063" w:type="dxa"/>
            <w:shd w:val="clear" w:color="auto" w:fill="auto"/>
          </w:tcPr>
          <w:p w14:paraId="2930BD0C"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4DD13473"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Beschrijvend document / pag.nr. 26, 27, 28, 29 / 6.1.1. en 6.2.5 K2 Kwaliteit</w:t>
            </w:r>
          </w:p>
        </w:tc>
        <w:tc>
          <w:tcPr>
            <w:tcW w:w="6192" w:type="dxa"/>
            <w:shd w:val="clear" w:color="auto" w:fill="auto"/>
          </w:tcPr>
          <w:p w14:paraId="6DD5F75E"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K2 Kwaliteit bestaat uit 2 deelvragen. Voor de beschrijving (deelkwalificatie 1) krijg je als inschrijver punten tussen 0 en 10 volgens de beoordelingscriteria onder 6.2.5. Hoe worden de proefdrukken (deelkwalificatie 2) beoordeeld? Wordt hiervoor per beoordelingscriterium zoals vermeld onder 6.1.1 (5 criteria, te weten 1. inkt/toner, 2. papier, 3. afdruk, 4. fouten, 5. overig) een score tussen 0 – 10 volgens 6.2.5 gegeven? Zodat je uiteindelijk voor geheel K2 6 losse scores in totaal krijgt en daaruit dan 1 gemiddelde eindscore wordt berekend?</w:t>
            </w:r>
          </w:p>
        </w:tc>
      </w:tr>
      <w:tr w:rsidR="007B66A1" w:rsidRPr="008F7E2C" w14:paraId="6F5A6DC4" w14:textId="77777777" w:rsidTr="008A6B87">
        <w:tc>
          <w:tcPr>
            <w:tcW w:w="1063" w:type="dxa"/>
            <w:shd w:val="clear" w:color="auto" w:fill="auto"/>
          </w:tcPr>
          <w:p w14:paraId="72C0C735"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lastRenderedPageBreak/>
              <w:t>Antwoord</w:t>
            </w:r>
          </w:p>
        </w:tc>
        <w:tc>
          <w:tcPr>
            <w:tcW w:w="8117" w:type="dxa"/>
            <w:gridSpan w:val="2"/>
            <w:shd w:val="clear" w:color="auto" w:fill="auto"/>
          </w:tcPr>
          <w:p w14:paraId="68A7259A" w14:textId="157AAC78" w:rsidR="007B66A1" w:rsidRPr="008F7E2C" w:rsidRDefault="00A2220F"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Deelkwalificatie</w:t>
            </w:r>
            <w:r w:rsidR="00F45928" w:rsidRPr="008F7E2C">
              <w:rPr>
                <w:rFonts w:eastAsia="Times New Roman" w:cstheme="minorHAnsi"/>
                <w:bCs/>
                <w:color w:val="FF0000"/>
                <w:lang w:eastAsia="nl-NL"/>
              </w:rPr>
              <w:t xml:space="preserve"> </w:t>
            </w:r>
            <w:r w:rsidRPr="008F7E2C">
              <w:rPr>
                <w:rFonts w:eastAsia="Times New Roman" w:cstheme="minorHAnsi"/>
                <w:bCs/>
                <w:color w:val="FF0000"/>
                <w:lang w:eastAsia="nl-NL"/>
              </w:rPr>
              <w:t xml:space="preserve">2 </w:t>
            </w:r>
            <w:r w:rsidR="00F45928" w:rsidRPr="008F7E2C">
              <w:rPr>
                <w:rFonts w:eastAsia="Times New Roman" w:cstheme="minorHAnsi"/>
                <w:bCs/>
                <w:color w:val="FF0000"/>
                <w:lang w:eastAsia="nl-NL"/>
              </w:rPr>
              <w:t>krijgt gelijk</w:t>
            </w:r>
            <w:r w:rsidRPr="008F7E2C">
              <w:rPr>
                <w:rFonts w:eastAsia="Times New Roman" w:cstheme="minorHAnsi"/>
                <w:bCs/>
                <w:color w:val="FF0000"/>
                <w:lang w:eastAsia="nl-NL"/>
              </w:rPr>
              <w:t xml:space="preserve"> aan deelkwalificatie 1 een score tussen 0-10. </w:t>
            </w:r>
            <w:r w:rsidR="003437BF" w:rsidRPr="008F7E2C">
              <w:rPr>
                <w:rFonts w:eastAsia="Times New Roman" w:cstheme="minorHAnsi"/>
                <w:bCs/>
                <w:color w:val="FF0000"/>
                <w:lang w:eastAsia="nl-NL"/>
              </w:rPr>
              <w:t xml:space="preserve">In het bepalen van deze score zullen de </w:t>
            </w:r>
            <w:r w:rsidR="00C726A1" w:rsidRPr="008F7E2C">
              <w:rPr>
                <w:rFonts w:eastAsia="Times New Roman" w:cstheme="minorHAnsi"/>
                <w:bCs/>
                <w:color w:val="FF0000"/>
                <w:lang w:eastAsia="nl-NL"/>
              </w:rPr>
              <w:t>criteria</w:t>
            </w:r>
            <w:r w:rsidR="003437BF" w:rsidRPr="008F7E2C">
              <w:rPr>
                <w:rFonts w:eastAsia="Times New Roman" w:cstheme="minorHAnsi"/>
                <w:bCs/>
                <w:color w:val="FF0000"/>
                <w:lang w:eastAsia="nl-NL"/>
              </w:rPr>
              <w:t xml:space="preserve"> </w:t>
            </w:r>
            <w:r w:rsidR="00C726A1" w:rsidRPr="008F7E2C">
              <w:rPr>
                <w:rFonts w:eastAsia="Times New Roman" w:cstheme="minorHAnsi"/>
                <w:bCs/>
                <w:color w:val="FF0000"/>
                <w:lang w:eastAsia="nl-NL"/>
              </w:rPr>
              <w:t>inkt/toner, papier, afdruk, fouten en overig meegenomen worden in de beoordeling.</w:t>
            </w:r>
            <w:r w:rsidR="009B0C47" w:rsidRPr="008F7E2C">
              <w:rPr>
                <w:rFonts w:eastAsia="Times New Roman" w:cstheme="minorHAnsi"/>
                <w:bCs/>
                <w:color w:val="FF0000"/>
                <w:lang w:eastAsia="nl-NL"/>
              </w:rPr>
              <w:t xml:space="preserve"> Beide scores van de deelkwalificaties zullen worden opgeteld en het gemiddelde van deze twee scores zal de </w:t>
            </w:r>
            <w:r w:rsidR="00E0254B" w:rsidRPr="008F7E2C">
              <w:rPr>
                <w:rFonts w:eastAsia="Times New Roman" w:cstheme="minorHAnsi"/>
                <w:bCs/>
                <w:color w:val="FF0000"/>
                <w:lang w:eastAsia="nl-NL"/>
              </w:rPr>
              <w:t>eindscore zijn voor K2</w:t>
            </w:r>
          </w:p>
        </w:tc>
      </w:tr>
    </w:tbl>
    <w:p w14:paraId="47BD17F9" w14:textId="77777777" w:rsidR="007B66A1" w:rsidRPr="008F7E2C" w:rsidRDefault="007B66A1"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1BDAB7B6" w14:textId="77777777" w:rsidTr="008A6B87">
        <w:tc>
          <w:tcPr>
            <w:tcW w:w="1063" w:type="dxa"/>
            <w:shd w:val="clear" w:color="auto" w:fill="C0C0C0"/>
          </w:tcPr>
          <w:p w14:paraId="3C4D85E5"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05168540"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4C02A0AC"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62EBF806" w14:textId="77777777" w:rsidTr="008A6B87">
        <w:tc>
          <w:tcPr>
            <w:tcW w:w="1063" w:type="dxa"/>
            <w:shd w:val="clear" w:color="auto" w:fill="auto"/>
          </w:tcPr>
          <w:p w14:paraId="30C670B3"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47DE439E"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Beschrijvend document / pag.nr. 26, 27 / 6.1.1. K2 Kwaliteit</w:t>
            </w:r>
          </w:p>
        </w:tc>
        <w:tc>
          <w:tcPr>
            <w:tcW w:w="6192" w:type="dxa"/>
            <w:shd w:val="clear" w:color="auto" w:fill="auto"/>
          </w:tcPr>
          <w:p w14:paraId="34D4CDE7"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Krijgen inschrijvers inzage in de beoordeling van de 2 losse kwalificatieonderdelen van K2, dus apart de score van de proefdrukken (op ieder criterium zoals vermeld onder 6.1.1) en de aparte score op de beschrijving van K2?</w:t>
            </w:r>
          </w:p>
        </w:tc>
      </w:tr>
      <w:tr w:rsidR="007B66A1" w:rsidRPr="008F7E2C" w14:paraId="60B0E30E" w14:textId="77777777" w:rsidTr="008A6B87">
        <w:tc>
          <w:tcPr>
            <w:tcW w:w="1063" w:type="dxa"/>
            <w:shd w:val="clear" w:color="auto" w:fill="auto"/>
          </w:tcPr>
          <w:p w14:paraId="1196E79B"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653FEE96" w14:textId="206406A6" w:rsidR="007B66A1" w:rsidRPr="008F7E2C" w:rsidRDefault="00D77E58"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Zie antwoord op vraag 13.</w:t>
            </w:r>
            <w:r w:rsidR="00A131F4" w:rsidRPr="008F7E2C">
              <w:rPr>
                <w:rFonts w:eastAsia="Times New Roman" w:cstheme="minorHAnsi"/>
                <w:bCs/>
                <w:color w:val="FF0000"/>
                <w:lang w:eastAsia="nl-NL"/>
              </w:rPr>
              <w:t xml:space="preserve"> Aanvullend: b</w:t>
            </w:r>
            <w:r w:rsidRPr="008F7E2C">
              <w:rPr>
                <w:rFonts w:eastAsia="Times New Roman" w:cstheme="minorHAnsi"/>
                <w:bCs/>
                <w:color w:val="FF0000"/>
                <w:lang w:eastAsia="nl-NL"/>
              </w:rPr>
              <w:t>ij de voorlopige gunning / afwijzing zal een uitgebreide individuele motivatie met betrekking tot de beoordeling worden gevoegd.</w:t>
            </w:r>
          </w:p>
        </w:tc>
      </w:tr>
    </w:tbl>
    <w:p w14:paraId="63CAEEFE" w14:textId="77777777" w:rsidR="007368BB" w:rsidRPr="008F7E2C" w:rsidRDefault="007368BB" w:rsidP="007B66A1">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7B66A1" w:rsidRPr="008F7E2C" w14:paraId="47B0DDB8" w14:textId="77777777" w:rsidTr="008A6B87">
        <w:tc>
          <w:tcPr>
            <w:tcW w:w="1063" w:type="dxa"/>
            <w:shd w:val="clear" w:color="auto" w:fill="C0C0C0"/>
          </w:tcPr>
          <w:p w14:paraId="5821FA3F" w14:textId="77777777" w:rsidR="007B66A1" w:rsidRPr="008F7E2C" w:rsidRDefault="007B66A1"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2A8A30BC"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127C5AB7" w14:textId="77777777" w:rsidR="007B66A1" w:rsidRPr="008F7E2C" w:rsidRDefault="007B66A1"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7B66A1" w:rsidRPr="008F7E2C" w14:paraId="0DED5FA7" w14:textId="77777777" w:rsidTr="008A6B87">
        <w:tc>
          <w:tcPr>
            <w:tcW w:w="1063" w:type="dxa"/>
            <w:shd w:val="clear" w:color="auto" w:fill="auto"/>
          </w:tcPr>
          <w:p w14:paraId="6736C15F"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3AA53812"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Beschrijvend document / pag.nr. 26 / 6.1 Gunningscriteria</w:t>
            </w:r>
          </w:p>
        </w:tc>
        <w:tc>
          <w:tcPr>
            <w:tcW w:w="6192" w:type="dxa"/>
            <w:shd w:val="clear" w:color="auto" w:fill="auto"/>
          </w:tcPr>
          <w:p w14:paraId="6F64ED38" w14:textId="77777777" w:rsidR="007B66A1" w:rsidRPr="008F7E2C" w:rsidRDefault="007B66A1" w:rsidP="008A6B87">
            <w:pPr>
              <w:spacing w:after="0" w:line="312" w:lineRule="auto"/>
              <w:rPr>
                <w:rFonts w:eastAsia="Times New Roman" w:cstheme="minorHAnsi"/>
                <w:bCs/>
                <w:lang w:eastAsia="nl-NL"/>
              </w:rPr>
            </w:pPr>
            <w:r w:rsidRPr="008F7E2C">
              <w:rPr>
                <w:rFonts w:eastAsia="Times New Roman" w:cstheme="minorHAnsi"/>
                <w:bCs/>
                <w:lang w:eastAsia="nl-NL"/>
              </w:rPr>
              <w:t>Klopt het dat je als inschrijver bij K1 een 8 haalt, je dan omgerekend 32 punten hebt behaald?</w:t>
            </w:r>
          </w:p>
        </w:tc>
      </w:tr>
      <w:tr w:rsidR="007B66A1" w:rsidRPr="008F7E2C" w14:paraId="0C590E6F" w14:textId="77777777" w:rsidTr="008A6B87">
        <w:tc>
          <w:tcPr>
            <w:tcW w:w="1063" w:type="dxa"/>
            <w:shd w:val="clear" w:color="auto" w:fill="auto"/>
          </w:tcPr>
          <w:p w14:paraId="667B4921" w14:textId="77777777" w:rsidR="007B66A1" w:rsidRPr="008F7E2C" w:rsidRDefault="007B66A1"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22B1716C" w14:textId="22D1246C" w:rsidR="007B66A1" w:rsidRPr="008F7E2C" w:rsidRDefault="00BA3256" w:rsidP="008A6B87">
            <w:pPr>
              <w:spacing w:after="0" w:line="312" w:lineRule="auto"/>
              <w:rPr>
                <w:rFonts w:eastAsia="Times New Roman" w:cstheme="minorHAnsi"/>
                <w:bCs/>
                <w:lang w:eastAsia="nl-NL"/>
              </w:rPr>
            </w:pPr>
            <w:r w:rsidRPr="008F7E2C">
              <w:rPr>
                <w:rFonts w:eastAsia="Times New Roman" w:cstheme="minorHAnsi"/>
                <w:bCs/>
                <w:color w:val="FF0000"/>
                <w:lang w:eastAsia="nl-NL"/>
              </w:rPr>
              <w:t>Dat klopt.</w:t>
            </w:r>
          </w:p>
        </w:tc>
      </w:tr>
    </w:tbl>
    <w:p w14:paraId="5C91DE55" w14:textId="77777777" w:rsidR="00185574" w:rsidRPr="008F7E2C" w:rsidRDefault="00185574" w:rsidP="00185574">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185574" w:rsidRPr="008F7E2C" w14:paraId="27A928DB" w14:textId="77777777" w:rsidTr="008A6B87">
        <w:tc>
          <w:tcPr>
            <w:tcW w:w="1063" w:type="dxa"/>
            <w:shd w:val="clear" w:color="auto" w:fill="C0C0C0"/>
          </w:tcPr>
          <w:p w14:paraId="630B596A" w14:textId="77777777" w:rsidR="00185574" w:rsidRPr="008F7E2C" w:rsidRDefault="00185574"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3" w:type="dxa"/>
            <w:shd w:val="clear" w:color="auto" w:fill="C0C0C0"/>
          </w:tcPr>
          <w:p w14:paraId="45721EFC"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461B7D77"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185574" w:rsidRPr="008F7E2C" w14:paraId="120CA60D" w14:textId="77777777" w:rsidTr="008A6B87">
        <w:tc>
          <w:tcPr>
            <w:tcW w:w="1063" w:type="dxa"/>
            <w:shd w:val="clear" w:color="auto" w:fill="auto"/>
          </w:tcPr>
          <w:p w14:paraId="1F911F3F"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3" w:type="dxa"/>
            <w:shd w:val="clear" w:color="auto" w:fill="auto"/>
          </w:tcPr>
          <w:p w14:paraId="1D686485" w14:textId="77777777" w:rsidR="00185574" w:rsidRPr="008F7E2C" w:rsidRDefault="00185574" w:rsidP="008A6B87">
            <w:pPr>
              <w:spacing w:after="0" w:line="312" w:lineRule="auto"/>
              <w:rPr>
                <w:rFonts w:eastAsia="Times New Roman" w:cstheme="minorHAnsi"/>
                <w:bCs/>
                <w:lang w:eastAsia="nl-NL"/>
              </w:rPr>
            </w:pPr>
            <w:r w:rsidRPr="008F7E2C">
              <w:rPr>
                <w:rFonts w:cstheme="minorHAnsi"/>
              </w:rPr>
              <w:t>6.1.1: K2 Kwaliteit proefopdracht</w:t>
            </w:r>
          </w:p>
        </w:tc>
        <w:tc>
          <w:tcPr>
            <w:tcW w:w="6192" w:type="dxa"/>
            <w:shd w:val="clear" w:color="auto" w:fill="auto"/>
          </w:tcPr>
          <w:p w14:paraId="48E4F15F" w14:textId="77777777" w:rsidR="00185574" w:rsidRPr="008F7E2C" w:rsidRDefault="00185574" w:rsidP="008A6B87">
            <w:pPr>
              <w:spacing w:after="0" w:line="312" w:lineRule="auto"/>
              <w:rPr>
                <w:rFonts w:eastAsia="Times New Roman" w:cstheme="minorHAnsi"/>
                <w:bCs/>
                <w:lang w:eastAsia="nl-NL"/>
              </w:rPr>
            </w:pPr>
            <w:r w:rsidRPr="008F7E2C">
              <w:rPr>
                <w:rFonts w:cstheme="minorHAnsi"/>
              </w:rPr>
              <w:t>Proefdrukbestand visitekaartje: hierbij ontbreekt het letterfont.</w:t>
            </w:r>
          </w:p>
        </w:tc>
      </w:tr>
      <w:tr w:rsidR="00185574" w:rsidRPr="008F7E2C" w14:paraId="61F403A8" w14:textId="77777777" w:rsidTr="008A6B87">
        <w:tc>
          <w:tcPr>
            <w:tcW w:w="1063" w:type="dxa"/>
            <w:shd w:val="clear" w:color="auto" w:fill="auto"/>
          </w:tcPr>
          <w:p w14:paraId="0A4B00B7"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65" w:type="dxa"/>
            <w:gridSpan w:val="2"/>
            <w:shd w:val="clear" w:color="auto" w:fill="auto"/>
          </w:tcPr>
          <w:p w14:paraId="7A672499" w14:textId="1EDAC751" w:rsidR="00185574" w:rsidRPr="008F7E2C" w:rsidRDefault="00A1476B" w:rsidP="008A6B87">
            <w:pPr>
              <w:spacing w:after="0" w:line="312" w:lineRule="auto"/>
              <w:rPr>
                <w:rFonts w:eastAsia="Times New Roman" w:cstheme="minorHAnsi"/>
                <w:bCs/>
                <w:lang w:eastAsia="nl-NL"/>
              </w:rPr>
            </w:pPr>
            <w:r>
              <w:rPr>
                <w:rFonts w:eastAsia="Times New Roman" w:cstheme="minorHAnsi"/>
                <w:bCs/>
                <w:color w:val="FF0000"/>
                <w:lang w:eastAsia="nl-NL"/>
              </w:rPr>
              <w:t>Letterfont is “Oscine”</w:t>
            </w:r>
            <w:r w:rsidR="00376ACC">
              <w:rPr>
                <w:rFonts w:eastAsia="Times New Roman" w:cstheme="minorHAnsi"/>
                <w:bCs/>
                <w:color w:val="FF0000"/>
                <w:lang w:eastAsia="nl-NL"/>
              </w:rPr>
              <w:t xml:space="preserve">. </w:t>
            </w:r>
            <w:r w:rsidR="007C761D" w:rsidRPr="008F7E2C">
              <w:rPr>
                <w:rFonts w:eastAsia="Times New Roman" w:cstheme="minorHAnsi"/>
                <w:bCs/>
                <w:color w:val="FF0000"/>
                <w:lang w:eastAsia="nl-NL"/>
              </w:rPr>
              <w:t xml:space="preserve">Zie </w:t>
            </w:r>
            <w:r w:rsidR="00376ACC">
              <w:rPr>
                <w:rFonts w:eastAsia="Times New Roman" w:cstheme="minorHAnsi"/>
                <w:bCs/>
                <w:color w:val="FF0000"/>
                <w:lang w:eastAsia="nl-NL"/>
              </w:rPr>
              <w:t xml:space="preserve">ook </w:t>
            </w:r>
            <w:r w:rsidR="007C761D" w:rsidRPr="008F7E2C">
              <w:rPr>
                <w:rFonts w:eastAsia="Times New Roman" w:cstheme="minorHAnsi"/>
                <w:bCs/>
                <w:color w:val="FF0000"/>
                <w:lang w:eastAsia="nl-NL"/>
              </w:rPr>
              <w:t xml:space="preserve">antwoord op vraag 6. </w:t>
            </w:r>
          </w:p>
        </w:tc>
      </w:tr>
    </w:tbl>
    <w:p w14:paraId="693D2A75" w14:textId="77777777" w:rsidR="00185574" w:rsidRPr="008F7E2C" w:rsidRDefault="00185574" w:rsidP="00185574">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185574" w:rsidRPr="008F7E2C" w14:paraId="0F2BC0C0" w14:textId="77777777" w:rsidTr="008A6B87">
        <w:tc>
          <w:tcPr>
            <w:tcW w:w="1063" w:type="dxa"/>
            <w:shd w:val="clear" w:color="auto" w:fill="C0C0C0"/>
          </w:tcPr>
          <w:p w14:paraId="6A92AFF4" w14:textId="77777777" w:rsidR="00185574" w:rsidRPr="008F7E2C" w:rsidRDefault="00185574"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18752199"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6096AB05"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185574" w:rsidRPr="008F7E2C" w14:paraId="0F2C83B5" w14:textId="77777777" w:rsidTr="008A6B87">
        <w:tc>
          <w:tcPr>
            <w:tcW w:w="1063" w:type="dxa"/>
            <w:shd w:val="clear" w:color="auto" w:fill="auto"/>
          </w:tcPr>
          <w:p w14:paraId="1C8E48BD"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19893CF9" w14:textId="77777777" w:rsidR="00185574" w:rsidRPr="008F7E2C" w:rsidRDefault="00185574" w:rsidP="008A6B87">
            <w:pPr>
              <w:spacing w:after="0" w:line="312" w:lineRule="auto"/>
              <w:rPr>
                <w:rFonts w:eastAsia="Times New Roman" w:cstheme="minorHAnsi"/>
                <w:bCs/>
                <w:lang w:eastAsia="nl-NL"/>
              </w:rPr>
            </w:pPr>
            <w:r w:rsidRPr="008F7E2C">
              <w:rPr>
                <w:rFonts w:cstheme="minorHAnsi"/>
              </w:rPr>
              <w:t>6.1.1: K2 Kwaliteit proefopdracht</w:t>
            </w:r>
          </w:p>
        </w:tc>
        <w:tc>
          <w:tcPr>
            <w:tcW w:w="6192" w:type="dxa"/>
            <w:shd w:val="clear" w:color="auto" w:fill="auto"/>
          </w:tcPr>
          <w:p w14:paraId="40F4ECC8" w14:textId="77777777" w:rsidR="00185574" w:rsidRPr="008F7E2C" w:rsidRDefault="00185574" w:rsidP="008A6B87">
            <w:pPr>
              <w:spacing w:after="0" w:line="312" w:lineRule="auto"/>
              <w:rPr>
                <w:rFonts w:eastAsia="Times New Roman" w:cstheme="minorHAnsi"/>
                <w:bCs/>
                <w:lang w:eastAsia="nl-NL"/>
              </w:rPr>
            </w:pPr>
            <w:r w:rsidRPr="008F7E2C">
              <w:rPr>
                <w:rFonts w:cstheme="minorHAnsi"/>
              </w:rPr>
              <w:t xml:space="preserve">Proefdruk bestand kerstkaart: het bestand heeft geen </w:t>
            </w:r>
            <w:proofErr w:type="spellStart"/>
            <w:r w:rsidRPr="008F7E2C">
              <w:rPr>
                <w:rFonts w:cstheme="minorHAnsi"/>
              </w:rPr>
              <w:t>overvul</w:t>
            </w:r>
            <w:proofErr w:type="spellEnd"/>
            <w:r w:rsidRPr="008F7E2C">
              <w:rPr>
                <w:rFonts w:cstheme="minorHAnsi"/>
              </w:rPr>
              <w:t xml:space="preserve"> en geen snijtekens, het lijkt of er 2x een voorzijde is aangeleverd, moeten deze beide zijden worden gebruikt voor de voor- en de achterkant?</w:t>
            </w:r>
          </w:p>
        </w:tc>
      </w:tr>
      <w:tr w:rsidR="00185574" w:rsidRPr="008F7E2C" w14:paraId="7D1F1EE1" w14:textId="77777777" w:rsidTr="008A6B87">
        <w:tc>
          <w:tcPr>
            <w:tcW w:w="1063" w:type="dxa"/>
            <w:shd w:val="clear" w:color="auto" w:fill="auto"/>
          </w:tcPr>
          <w:p w14:paraId="39C5826F"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lastRenderedPageBreak/>
              <w:t>Antwoord</w:t>
            </w:r>
          </w:p>
        </w:tc>
        <w:tc>
          <w:tcPr>
            <w:tcW w:w="8117" w:type="dxa"/>
            <w:gridSpan w:val="2"/>
            <w:shd w:val="clear" w:color="auto" w:fill="auto"/>
          </w:tcPr>
          <w:p w14:paraId="6929A155" w14:textId="036D02EC" w:rsidR="00185574" w:rsidRPr="005C76FF" w:rsidRDefault="00EB7660" w:rsidP="008A6B87">
            <w:pPr>
              <w:spacing w:after="0" w:line="312" w:lineRule="auto"/>
              <w:rPr>
                <w:rFonts w:eastAsia="Times New Roman" w:cstheme="minorHAnsi"/>
                <w:bCs/>
                <w:lang w:eastAsia="nl-NL"/>
              </w:rPr>
            </w:pPr>
            <w:r w:rsidRPr="005C76FF">
              <w:rPr>
                <w:rFonts w:eastAsia="Times New Roman"/>
                <w:color w:val="FF0000"/>
                <w:lang w:eastAsia="nl-NL"/>
              </w:rPr>
              <w:t xml:space="preserve">De voorkanten zijn inderdaad gelijk aan elkaar. Alleen op een andere manier in de pdf gezet. Inschrijver mag kiezen welke voorzijde gebruikt wordt. De voorkant is de foto, de achterkant is in </w:t>
            </w:r>
            <w:r w:rsidR="008B0590" w:rsidRPr="005C76FF">
              <w:rPr>
                <w:rFonts w:eastAsia="Times New Roman"/>
                <w:color w:val="FF0000"/>
                <w:lang w:eastAsia="nl-NL"/>
              </w:rPr>
              <w:t>het</w:t>
            </w:r>
            <w:r w:rsidRPr="005C76FF">
              <w:rPr>
                <w:rFonts w:eastAsia="Times New Roman"/>
                <w:color w:val="FF0000"/>
                <w:lang w:eastAsia="nl-NL"/>
              </w:rPr>
              <w:t xml:space="preserve"> geval voor de proefdruk blanco.</w:t>
            </w:r>
          </w:p>
        </w:tc>
      </w:tr>
    </w:tbl>
    <w:p w14:paraId="2DF0983F" w14:textId="77777777" w:rsidR="00185574" w:rsidRPr="008F7E2C" w:rsidRDefault="00185574" w:rsidP="00185574">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185574" w:rsidRPr="008F7E2C" w14:paraId="4B7DAE9D" w14:textId="77777777" w:rsidTr="008A6B87">
        <w:tc>
          <w:tcPr>
            <w:tcW w:w="1063" w:type="dxa"/>
            <w:shd w:val="clear" w:color="auto" w:fill="C0C0C0"/>
          </w:tcPr>
          <w:p w14:paraId="020D8221" w14:textId="77777777" w:rsidR="00185574" w:rsidRPr="008F7E2C" w:rsidRDefault="00185574"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73" w:type="dxa"/>
            <w:shd w:val="clear" w:color="auto" w:fill="C0C0C0"/>
          </w:tcPr>
          <w:p w14:paraId="5B45EC47"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248633CB"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185574" w:rsidRPr="008F7E2C" w14:paraId="71C82B8F" w14:textId="77777777" w:rsidTr="008A6B87">
        <w:tc>
          <w:tcPr>
            <w:tcW w:w="1063" w:type="dxa"/>
            <w:shd w:val="clear" w:color="auto" w:fill="auto"/>
          </w:tcPr>
          <w:p w14:paraId="2FA09BE5"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73" w:type="dxa"/>
            <w:shd w:val="clear" w:color="auto" w:fill="auto"/>
          </w:tcPr>
          <w:p w14:paraId="3F897862" w14:textId="77777777" w:rsidR="00185574" w:rsidRPr="008F7E2C" w:rsidRDefault="00185574" w:rsidP="008A6B87">
            <w:pPr>
              <w:spacing w:after="0" w:line="312" w:lineRule="auto"/>
              <w:rPr>
                <w:rFonts w:eastAsia="Times New Roman" w:cstheme="minorHAnsi"/>
                <w:bCs/>
                <w:lang w:eastAsia="nl-NL"/>
              </w:rPr>
            </w:pPr>
            <w:r w:rsidRPr="008F7E2C">
              <w:rPr>
                <w:rFonts w:eastAsia="Times New Roman" w:cstheme="minorHAnsi"/>
                <w:color w:val="000000"/>
                <w:lang w:eastAsia="nl-NL"/>
              </w:rPr>
              <w:t>Eis 3.4</w:t>
            </w:r>
          </w:p>
        </w:tc>
        <w:tc>
          <w:tcPr>
            <w:tcW w:w="6192" w:type="dxa"/>
            <w:shd w:val="clear" w:color="auto" w:fill="auto"/>
          </w:tcPr>
          <w:p w14:paraId="17DC196D" w14:textId="77777777" w:rsidR="00185574" w:rsidRPr="008F7E2C" w:rsidRDefault="00185574" w:rsidP="008A6B87">
            <w:pPr>
              <w:spacing w:after="0" w:line="312" w:lineRule="auto"/>
              <w:rPr>
                <w:rFonts w:eastAsia="Times New Roman" w:cstheme="minorHAnsi"/>
                <w:bCs/>
                <w:lang w:eastAsia="nl-NL"/>
              </w:rPr>
            </w:pPr>
            <w:r w:rsidRPr="008F7E2C">
              <w:rPr>
                <w:rFonts w:eastAsia="Times New Roman" w:cstheme="minorHAnsi"/>
                <w:color w:val="000000"/>
                <w:lang w:eastAsia="nl-NL"/>
              </w:rPr>
              <w:t>U vraagt aan de inschrijver om te beschikken over een ISO 9706 certificaat. Dit certificaat is een niet gebruikelijk certificaat voor grafische dienstverleners. De ISO 9706 norm, geeft eisen aan papier bij langdurige opslag in bibliotheken, archieven en andere beschermde omgevingen zodanig dat er geen of weinig verandering optreedt welke het gebruik beïnvloeden. De norm staat dus in relatie tot een grondstof en niet tot de inschrijver. Kun u deze eis laten vervallen of volstaat het uploaden van het bewijs dat het gebruikte materiaal ISO 9706 gecertificeerd is.</w:t>
            </w:r>
          </w:p>
        </w:tc>
      </w:tr>
      <w:tr w:rsidR="00185574" w:rsidRPr="008F7E2C" w14:paraId="65EBCE35" w14:textId="77777777" w:rsidTr="008A6B87">
        <w:tc>
          <w:tcPr>
            <w:tcW w:w="1063" w:type="dxa"/>
            <w:shd w:val="clear" w:color="auto" w:fill="auto"/>
          </w:tcPr>
          <w:p w14:paraId="273BF94C"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65" w:type="dxa"/>
            <w:gridSpan w:val="2"/>
            <w:shd w:val="clear" w:color="auto" w:fill="auto"/>
          </w:tcPr>
          <w:p w14:paraId="42D7A543" w14:textId="5565432D" w:rsidR="00185574" w:rsidRPr="008F7E2C" w:rsidRDefault="00F313C9" w:rsidP="008A6B8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Het </w:t>
            </w:r>
            <w:r w:rsidR="00C32E27" w:rsidRPr="008F7E2C">
              <w:rPr>
                <w:rFonts w:eastAsia="Times New Roman" w:cstheme="minorHAnsi"/>
                <w:bCs/>
                <w:color w:val="FF0000"/>
                <w:lang w:eastAsia="nl-NL"/>
              </w:rPr>
              <w:t>uploaden</w:t>
            </w:r>
            <w:r w:rsidRPr="008F7E2C">
              <w:rPr>
                <w:rFonts w:eastAsia="Times New Roman" w:cstheme="minorHAnsi"/>
                <w:bCs/>
                <w:color w:val="FF0000"/>
                <w:lang w:eastAsia="nl-NL"/>
              </w:rPr>
              <w:t xml:space="preserve"> van het bewijs</w:t>
            </w:r>
            <w:r w:rsidR="00C32E27" w:rsidRPr="008F7E2C">
              <w:rPr>
                <w:rFonts w:eastAsia="Times New Roman" w:cstheme="minorHAnsi"/>
                <w:bCs/>
                <w:color w:val="FF0000"/>
                <w:lang w:eastAsia="nl-NL"/>
              </w:rPr>
              <w:t xml:space="preserve"> dat het gebruikte materiaal ISO 9706 gecertificeerd is</w:t>
            </w:r>
            <w:r w:rsidR="004F008E" w:rsidRPr="008F7E2C">
              <w:rPr>
                <w:rFonts w:eastAsia="Times New Roman" w:cstheme="minorHAnsi"/>
                <w:bCs/>
                <w:color w:val="FF0000"/>
                <w:lang w:eastAsia="nl-NL"/>
              </w:rPr>
              <w:t xml:space="preserve"> volstaat.</w:t>
            </w:r>
          </w:p>
        </w:tc>
      </w:tr>
    </w:tbl>
    <w:p w14:paraId="2252C36A" w14:textId="77777777" w:rsidR="00185574" w:rsidRPr="008F7E2C" w:rsidRDefault="00185574" w:rsidP="00185574">
      <w:pPr>
        <w:spacing w:after="0" w:line="312" w:lineRule="auto"/>
        <w:rPr>
          <w:rFonts w:eastAsia="Times New Roman" w:cstheme="minorHAnsi"/>
          <w:bCs/>
          <w:lang w:eastAsia="nl-N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77"/>
        <w:gridCol w:w="5970"/>
      </w:tblGrid>
      <w:tr w:rsidR="00185574" w:rsidRPr="008F7E2C" w14:paraId="2F5BCA4B" w14:textId="77777777" w:rsidTr="008A6B87">
        <w:tc>
          <w:tcPr>
            <w:tcW w:w="1063" w:type="dxa"/>
            <w:shd w:val="clear" w:color="auto" w:fill="C0C0C0"/>
          </w:tcPr>
          <w:p w14:paraId="5C1F6C28" w14:textId="77777777" w:rsidR="00185574" w:rsidRPr="008F7E2C" w:rsidRDefault="00185574" w:rsidP="008A6B87">
            <w:pPr>
              <w:spacing w:after="0" w:line="312" w:lineRule="auto"/>
              <w:jc w:val="center"/>
              <w:rPr>
                <w:rFonts w:eastAsia="Times New Roman" w:cstheme="minorHAnsi"/>
                <w:b/>
                <w:lang w:eastAsia="nl-NL"/>
              </w:rPr>
            </w:pPr>
            <w:r w:rsidRPr="008F7E2C">
              <w:rPr>
                <w:rFonts w:eastAsia="Times New Roman" w:cstheme="minorHAnsi"/>
                <w:b/>
                <w:lang w:eastAsia="nl-NL"/>
              </w:rPr>
              <w:t>Nr.</w:t>
            </w:r>
          </w:p>
        </w:tc>
        <w:tc>
          <w:tcPr>
            <w:tcW w:w="1925" w:type="dxa"/>
            <w:shd w:val="clear" w:color="auto" w:fill="C0C0C0"/>
          </w:tcPr>
          <w:p w14:paraId="3C8532A4"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Documentnaam/ paginanummer /paragraafnummer</w:t>
            </w:r>
          </w:p>
        </w:tc>
        <w:tc>
          <w:tcPr>
            <w:tcW w:w="6192" w:type="dxa"/>
            <w:shd w:val="clear" w:color="auto" w:fill="C0C0C0"/>
          </w:tcPr>
          <w:p w14:paraId="5CF49DEF" w14:textId="77777777" w:rsidR="00185574" w:rsidRPr="008F7E2C" w:rsidRDefault="00185574" w:rsidP="008A6B87">
            <w:pPr>
              <w:spacing w:after="0" w:line="312" w:lineRule="auto"/>
              <w:rPr>
                <w:rFonts w:eastAsia="Times New Roman" w:cstheme="minorHAnsi"/>
                <w:b/>
                <w:lang w:eastAsia="nl-NL"/>
              </w:rPr>
            </w:pPr>
            <w:r w:rsidRPr="008F7E2C">
              <w:rPr>
                <w:rFonts w:eastAsia="Times New Roman" w:cstheme="minorHAnsi"/>
                <w:b/>
                <w:lang w:eastAsia="nl-NL"/>
              </w:rPr>
              <w:t>Vraag</w:t>
            </w:r>
          </w:p>
        </w:tc>
      </w:tr>
      <w:tr w:rsidR="00185574" w:rsidRPr="008F7E2C" w14:paraId="2B063680" w14:textId="77777777" w:rsidTr="008A6B87">
        <w:tc>
          <w:tcPr>
            <w:tcW w:w="1063" w:type="dxa"/>
            <w:shd w:val="clear" w:color="auto" w:fill="auto"/>
          </w:tcPr>
          <w:p w14:paraId="6F6C6B5F"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fldChar w:fldCharType="begin"/>
            </w:r>
            <w:r w:rsidRPr="008F7E2C">
              <w:rPr>
                <w:rFonts w:eastAsia="Times New Roman" w:cstheme="minorHAnsi"/>
                <w:bCs/>
                <w:lang w:eastAsia="nl-NL"/>
              </w:rPr>
              <w:instrText xml:space="preserve"> AUTONUM  \* Arabic </w:instrText>
            </w:r>
            <w:r w:rsidRPr="008F7E2C">
              <w:rPr>
                <w:rFonts w:eastAsia="Times New Roman" w:cstheme="minorHAnsi"/>
                <w:bCs/>
                <w:lang w:eastAsia="nl-NL"/>
              </w:rPr>
              <w:fldChar w:fldCharType="end"/>
            </w:r>
          </w:p>
        </w:tc>
        <w:tc>
          <w:tcPr>
            <w:tcW w:w="1925" w:type="dxa"/>
            <w:shd w:val="clear" w:color="auto" w:fill="auto"/>
          </w:tcPr>
          <w:p w14:paraId="2D600A55" w14:textId="77777777" w:rsidR="00185574" w:rsidRPr="008F7E2C" w:rsidRDefault="00185574" w:rsidP="008A6B87">
            <w:pPr>
              <w:spacing w:after="0" w:line="312" w:lineRule="auto"/>
              <w:rPr>
                <w:rFonts w:eastAsia="Times New Roman" w:cstheme="minorHAnsi"/>
                <w:bCs/>
                <w:lang w:eastAsia="nl-NL"/>
              </w:rPr>
            </w:pPr>
            <w:r w:rsidRPr="008F7E2C">
              <w:rPr>
                <w:rFonts w:cstheme="minorHAnsi"/>
              </w:rPr>
              <w:t>6.1.2. Gunningscriteria prijs</w:t>
            </w:r>
          </w:p>
        </w:tc>
        <w:tc>
          <w:tcPr>
            <w:tcW w:w="6192" w:type="dxa"/>
            <w:shd w:val="clear" w:color="auto" w:fill="auto"/>
          </w:tcPr>
          <w:p w14:paraId="58792B3B" w14:textId="77777777" w:rsidR="00185574" w:rsidRPr="008F7E2C" w:rsidRDefault="00185574" w:rsidP="008A6B87">
            <w:pPr>
              <w:rPr>
                <w:rFonts w:cstheme="minorHAnsi"/>
              </w:rPr>
            </w:pPr>
            <w:r w:rsidRPr="008F7E2C">
              <w:rPr>
                <w:rFonts w:cstheme="minorHAnsi"/>
              </w:rPr>
              <w:t xml:space="preserve">Art.4: U vraagt bij de EA5 envelop om een 120 </w:t>
            </w:r>
            <w:proofErr w:type="spellStart"/>
            <w:r w:rsidRPr="008F7E2C">
              <w:rPr>
                <w:rFonts w:cstheme="minorHAnsi"/>
              </w:rPr>
              <w:t>grs</w:t>
            </w:r>
            <w:proofErr w:type="spellEnd"/>
            <w:r w:rsidRPr="008F7E2C">
              <w:rPr>
                <w:rFonts w:cstheme="minorHAnsi"/>
              </w:rPr>
              <w:t xml:space="preserve"> envelop, dit is ongebruikelijk, moet dit geen 80 of 90 </w:t>
            </w:r>
            <w:proofErr w:type="spellStart"/>
            <w:r w:rsidRPr="008F7E2C">
              <w:rPr>
                <w:rFonts w:cstheme="minorHAnsi"/>
              </w:rPr>
              <w:t>grs</w:t>
            </w:r>
            <w:proofErr w:type="spellEnd"/>
            <w:r w:rsidRPr="008F7E2C">
              <w:rPr>
                <w:rFonts w:cstheme="minorHAnsi"/>
              </w:rPr>
              <w:t xml:space="preserve"> zijn (zie ook item 6, deze is 80 </w:t>
            </w:r>
            <w:proofErr w:type="spellStart"/>
            <w:r w:rsidRPr="008F7E2C">
              <w:rPr>
                <w:rFonts w:cstheme="minorHAnsi"/>
              </w:rPr>
              <w:t>grs</w:t>
            </w:r>
            <w:proofErr w:type="spellEnd"/>
            <w:r w:rsidRPr="008F7E2C">
              <w:rPr>
                <w:rFonts w:cstheme="minorHAnsi"/>
              </w:rPr>
              <w:t>).</w:t>
            </w:r>
          </w:p>
          <w:p w14:paraId="3B7C53CB" w14:textId="77777777" w:rsidR="00185574" w:rsidRPr="008F7E2C" w:rsidRDefault="00185574" w:rsidP="008A6B87">
            <w:pPr>
              <w:rPr>
                <w:rFonts w:cstheme="minorHAnsi"/>
              </w:rPr>
            </w:pPr>
            <w:r w:rsidRPr="008F7E2C">
              <w:rPr>
                <w:rFonts w:cstheme="minorHAnsi"/>
              </w:rPr>
              <w:t xml:space="preserve">Art. 8: U vraagt bij schrijfblok A5 om 160 </w:t>
            </w:r>
            <w:proofErr w:type="spellStart"/>
            <w:r w:rsidRPr="008F7E2C">
              <w:rPr>
                <w:rFonts w:cstheme="minorHAnsi"/>
              </w:rPr>
              <w:t>grs</w:t>
            </w:r>
            <w:proofErr w:type="spellEnd"/>
            <w:r w:rsidRPr="008F7E2C">
              <w:rPr>
                <w:rFonts w:cstheme="minorHAnsi"/>
              </w:rPr>
              <w:t xml:space="preserve"> papier, moet dit niet net als bij schrijfblok A6 en A4, 90 </w:t>
            </w:r>
            <w:proofErr w:type="spellStart"/>
            <w:r w:rsidRPr="008F7E2C">
              <w:rPr>
                <w:rFonts w:cstheme="minorHAnsi"/>
              </w:rPr>
              <w:t>grs</w:t>
            </w:r>
            <w:proofErr w:type="spellEnd"/>
            <w:r w:rsidRPr="008F7E2C">
              <w:rPr>
                <w:rFonts w:cstheme="minorHAnsi"/>
              </w:rPr>
              <w:t xml:space="preserve"> zijn?</w:t>
            </w:r>
          </w:p>
          <w:p w14:paraId="2BA77906" w14:textId="77777777" w:rsidR="00185574" w:rsidRPr="008F7E2C" w:rsidRDefault="00185574" w:rsidP="008A6B87">
            <w:pPr>
              <w:rPr>
                <w:rFonts w:cstheme="minorHAnsi"/>
              </w:rPr>
            </w:pPr>
            <w:r w:rsidRPr="008F7E2C">
              <w:rPr>
                <w:rFonts w:cstheme="minorHAnsi"/>
              </w:rPr>
              <w:t>Art 20: hoeveel pagina’s wordt de brochure?</w:t>
            </w:r>
          </w:p>
          <w:p w14:paraId="52DAB2B2" w14:textId="77777777" w:rsidR="00185574" w:rsidRPr="008F7E2C" w:rsidRDefault="00185574" w:rsidP="008A6B87">
            <w:pPr>
              <w:spacing w:after="0" w:line="312" w:lineRule="auto"/>
              <w:rPr>
                <w:rFonts w:eastAsia="Times New Roman" w:cstheme="minorHAnsi"/>
                <w:bCs/>
                <w:lang w:eastAsia="nl-NL"/>
              </w:rPr>
            </w:pPr>
          </w:p>
        </w:tc>
      </w:tr>
      <w:tr w:rsidR="00185574" w:rsidRPr="008F7E2C" w14:paraId="115D0658" w14:textId="77777777" w:rsidTr="008A6B87">
        <w:tc>
          <w:tcPr>
            <w:tcW w:w="1063" w:type="dxa"/>
            <w:shd w:val="clear" w:color="auto" w:fill="auto"/>
          </w:tcPr>
          <w:p w14:paraId="28658C31" w14:textId="77777777" w:rsidR="00185574" w:rsidRPr="008F7E2C" w:rsidRDefault="00185574" w:rsidP="008A6B87">
            <w:pPr>
              <w:spacing w:after="0" w:line="312" w:lineRule="auto"/>
              <w:jc w:val="center"/>
              <w:rPr>
                <w:rFonts w:eastAsia="Times New Roman" w:cstheme="minorHAnsi"/>
                <w:bCs/>
                <w:lang w:eastAsia="nl-NL"/>
              </w:rPr>
            </w:pPr>
            <w:r w:rsidRPr="008F7E2C">
              <w:rPr>
                <w:rFonts w:eastAsia="Times New Roman" w:cstheme="minorHAnsi"/>
                <w:bCs/>
                <w:lang w:eastAsia="nl-NL"/>
              </w:rPr>
              <w:t>Antwoord</w:t>
            </w:r>
          </w:p>
        </w:tc>
        <w:tc>
          <w:tcPr>
            <w:tcW w:w="8117" w:type="dxa"/>
            <w:gridSpan w:val="2"/>
            <w:shd w:val="clear" w:color="auto" w:fill="auto"/>
          </w:tcPr>
          <w:p w14:paraId="088B0A1E" w14:textId="77777777" w:rsidR="00C405D7" w:rsidRPr="008F7E2C" w:rsidRDefault="00367139" w:rsidP="00C405D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Art</w:t>
            </w:r>
            <w:r w:rsidR="00195988" w:rsidRPr="008F7E2C">
              <w:rPr>
                <w:rFonts w:eastAsia="Times New Roman" w:cstheme="minorHAnsi"/>
                <w:bCs/>
                <w:color w:val="FF0000"/>
                <w:lang w:eastAsia="nl-NL"/>
              </w:rPr>
              <w:t xml:space="preserve">. 4: </w:t>
            </w:r>
            <w:r w:rsidR="00EF0DED" w:rsidRPr="008F7E2C">
              <w:rPr>
                <w:rFonts w:eastAsia="Times New Roman" w:cstheme="minorHAnsi"/>
                <w:bCs/>
                <w:color w:val="FF0000"/>
                <w:lang w:eastAsia="nl-NL"/>
              </w:rPr>
              <w:t xml:space="preserve"> </w:t>
            </w:r>
          </w:p>
          <w:p w14:paraId="22A96B00" w14:textId="77777777" w:rsidR="001F2D14" w:rsidRPr="008F7E2C" w:rsidRDefault="00195988" w:rsidP="00C405D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80 gram is </w:t>
            </w:r>
            <w:r w:rsidR="007773FD" w:rsidRPr="008F7E2C">
              <w:rPr>
                <w:rFonts w:eastAsia="Times New Roman" w:cstheme="minorHAnsi"/>
                <w:bCs/>
                <w:color w:val="FF0000"/>
                <w:lang w:eastAsia="nl-NL"/>
              </w:rPr>
              <w:t>akkoord</w:t>
            </w:r>
            <w:r w:rsidR="00C405D7" w:rsidRPr="008F7E2C">
              <w:rPr>
                <w:rFonts w:eastAsia="Times New Roman" w:cstheme="minorHAnsi"/>
                <w:bCs/>
                <w:color w:val="FF0000"/>
                <w:lang w:eastAsia="nl-NL"/>
              </w:rPr>
              <w:t xml:space="preserve">. </w:t>
            </w:r>
          </w:p>
          <w:p w14:paraId="2567E1E5" w14:textId="021960F6" w:rsidR="00C405D7" w:rsidRPr="008F7E2C" w:rsidRDefault="00C405D7" w:rsidP="00C405D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Dit kan door inschrijver zelf gecorrigeerd worden op het ingestuurde prijzenformulier.</w:t>
            </w:r>
          </w:p>
          <w:p w14:paraId="6AF6E6B2" w14:textId="1D51D839" w:rsidR="00185574" w:rsidRPr="008F7E2C" w:rsidRDefault="00185574" w:rsidP="008A6B87">
            <w:pPr>
              <w:spacing w:after="0" w:line="312" w:lineRule="auto"/>
              <w:rPr>
                <w:rFonts w:eastAsia="Times New Roman" w:cstheme="minorHAnsi"/>
                <w:bCs/>
                <w:color w:val="FF0000"/>
                <w:lang w:eastAsia="nl-NL"/>
              </w:rPr>
            </w:pPr>
          </w:p>
          <w:p w14:paraId="4FE8B1D2" w14:textId="77777777" w:rsidR="00C405D7" w:rsidRPr="008F7E2C" w:rsidRDefault="00771AB2" w:rsidP="00C405D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Art.8: </w:t>
            </w:r>
            <w:r w:rsidR="00EF0DED" w:rsidRPr="008F7E2C">
              <w:rPr>
                <w:rFonts w:eastAsia="Times New Roman" w:cstheme="minorHAnsi"/>
                <w:bCs/>
                <w:color w:val="FF0000"/>
                <w:lang w:eastAsia="nl-NL"/>
              </w:rPr>
              <w:t xml:space="preserve"> </w:t>
            </w:r>
          </w:p>
          <w:p w14:paraId="52FC725F" w14:textId="590FD845" w:rsidR="00C405D7" w:rsidRPr="008F7E2C" w:rsidRDefault="007773FD" w:rsidP="00C405D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90 gram is akkoord</w:t>
            </w:r>
            <w:r w:rsidR="00C405D7" w:rsidRPr="008F7E2C">
              <w:rPr>
                <w:rFonts w:eastAsia="Times New Roman" w:cstheme="minorHAnsi"/>
                <w:bCs/>
                <w:color w:val="FF0000"/>
                <w:lang w:eastAsia="nl-NL"/>
              </w:rPr>
              <w:t>. Dit kan door inschrijver zelf gecorrigeerd worden op het ingestuurde prijzenformulier.</w:t>
            </w:r>
          </w:p>
          <w:p w14:paraId="40FD9D10" w14:textId="39BC7F27" w:rsidR="00771AB2" w:rsidRPr="008F7E2C" w:rsidRDefault="00771AB2" w:rsidP="008A6B87">
            <w:pPr>
              <w:spacing w:after="0" w:line="312" w:lineRule="auto"/>
              <w:rPr>
                <w:rFonts w:eastAsia="Times New Roman" w:cstheme="minorHAnsi"/>
                <w:bCs/>
                <w:color w:val="FF0000"/>
                <w:lang w:eastAsia="nl-NL"/>
              </w:rPr>
            </w:pPr>
          </w:p>
          <w:p w14:paraId="795490BF" w14:textId="55F74866" w:rsidR="00EF0DED" w:rsidRPr="008F7E2C" w:rsidRDefault="00EF0DED" w:rsidP="008A6B87">
            <w:pPr>
              <w:spacing w:after="0" w:line="312" w:lineRule="auto"/>
              <w:rPr>
                <w:rFonts w:eastAsia="Times New Roman" w:cstheme="minorHAnsi"/>
                <w:bCs/>
                <w:color w:val="FF0000"/>
                <w:lang w:eastAsia="nl-NL"/>
              </w:rPr>
            </w:pPr>
            <w:r w:rsidRPr="008F7E2C">
              <w:rPr>
                <w:rFonts w:eastAsia="Times New Roman" w:cstheme="minorHAnsi"/>
                <w:bCs/>
                <w:color w:val="FF0000"/>
                <w:lang w:eastAsia="nl-NL"/>
              </w:rPr>
              <w:t xml:space="preserve">Art 20: </w:t>
            </w:r>
            <w:r w:rsidR="003F2444" w:rsidRPr="003F2444">
              <w:rPr>
                <w:rFonts w:eastAsia="Times New Roman" w:cstheme="minorHAnsi"/>
                <w:bCs/>
                <w:color w:val="FF0000"/>
                <w:lang w:eastAsia="nl-NL"/>
              </w:rPr>
              <w:t xml:space="preserve">12 pagina’s binnenwerk + 4 pagina's omslag  </w:t>
            </w:r>
          </w:p>
          <w:p w14:paraId="5ABFF669" w14:textId="6A23DD4E" w:rsidR="00957486" w:rsidRPr="008F7E2C" w:rsidRDefault="00957486" w:rsidP="008A6B87">
            <w:pPr>
              <w:spacing w:after="0" w:line="312" w:lineRule="auto"/>
              <w:rPr>
                <w:rFonts w:eastAsia="Times New Roman" w:cstheme="minorHAnsi"/>
                <w:bCs/>
                <w:lang w:eastAsia="nl-NL"/>
              </w:rPr>
            </w:pPr>
          </w:p>
        </w:tc>
      </w:tr>
    </w:tbl>
    <w:p w14:paraId="1D0B7DEA" w14:textId="77777777" w:rsidR="00185574" w:rsidRPr="008F7E2C" w:rsidRDefault="00185574" w:rsidP="00091C89">
      <w:pPr>
        <w:rPr>
          <w:rFonts w:cstheme="minorHAnsi"/>
        </w:rPr>
      </w:pPr>
    </w:p>
    <w:sectPr w:rsidR="00185574" w:rsidRPr="008F7E2C" w:rsidSect="005E1AAC">
      <w:headerReference w:type="default" r:id="rId11"/>
      <w:footerReference w:type="default" r:id="rId1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EF163" w14:textId="77777777" w:rsidR="00EC614C" w:rsidRDefault="00EC614C" w:rsidP="00B44436">
      <w:pPr>
        <w:spacing w:after="0" w:line="240" w:lineRule="auto"/>
      </w:pPr>
      <w:r>
        <w:separator/>
      </w:r>
    </w:p>
  </w:endnote>
  <w:endnote w:type="continuationSeparator" w:id="0">
    <w:p w14:paraId="073210BE" w14:textId="77777777" w:rsidR="00EC614C" w:rsidRDefault="00EC614C" w:rsidP="00B44436">
      <w:pPr>
        <w:spacing w:after="0" w:line="240" w:lineRule="auto"/>
      </w:pPr>
      <w:r>
        <w:continuationSeparator/>
      </w:r>
    </w:p>
  </w:endnote>
  <w:endnote w:type="continuationNotice" w:id="1">
    <w:p w14:paraId="22F4DE14" w14:textId="77777777" w:rsidR="00EC614C" w:rsidRDefault="00EC6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D24EB" w14:textId="4A9DCCA2" w:rsidR="007F64D6" w:rsidRDefault="00B53FE0">
    <w:pPr>
      <w:pStyle w:val="Voettekst"/>
    </w:pPr>
    <w:r>
      <w:rPr>
        <w:noProof/>
      </w:rPr>
      <w:drawing>
        <wp:anchor distT="0" distB="0" distL="114300" distR="114300" simplePos="0" relativeHeight="251658240" behindDoc="0" locked="0" layoutInCell="1" allowOverlap="1" wp14:anchorId="22C04B74" wp14:editId="5AB0EC42">
          <wp:simplePos x="0" y="0"/>
          <wp:positionH relativeFrom="margin">
            <wp:align>right</wp:align>
          </wp:positionH>
          <wp:positionV relativeFrom="paragraph">
            <wp:posOffset>-53340</wp:posOffset>
          </wp:positionV>
          <wp:extent cx="2097405" cy="292735"/>
          <wp:effectExtent l="0" t="0" r="0" b="0"/>
          <wp:wrapNone/>
          <wp:docPr id="1816915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92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5DF13" w14:textId="77777777" w:rsidR="00EC614C" w:rsidRDefault="00EC614C" w:rsidP="00B44436">
      <w:pPr>
        <w:spacing w:after="0" w:line="240" w:lineRule="auto"/>
      </w:pPr>
      <w:r>
        <w:separator/>
      </w:r>
    </w:p>
  </w:footnote>
  <w:footnote w:type="continuationSeparator" w:id="0">
    <w:p w14:paraId="460D2DF3" w14:textId="77777777" w:rsidR="00EC614C" w:rsidRDefault="00EC614C" w:rsidP="00B44436">
      <w:pPr>
        <w:spacing w:after="0" w:line="240" w:lineRule="auto"/>
      </w:pPr>
      <w:r>
        <w:continuationSeparator/>
      </w:r>
    </w:p>
  </w:footnote>
  <w:footnote w:type="continuationNotice" w:id="1">
    <w:p w14:paraId="1B3E46F3" w14:textId="77777777" w:rsidR="00EC614C" w:rsidRDefault="00EC6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2879A" w14:textId="46BF2F50" w:rsidR="009C65E2" w:rsidRDefault="00F06DFE" w:rsidP="003554AB">
    <w:pPr>
      <w:pStyle w:val="Koptekst"/>
      <w:tabs>
        <w:tab w:val="clear" w:pos="4536"/>
        <w:tab w:val="clear" w:pos="9072"/>
        <w:tab w:val="left" w:pos="7995"/>
      </w:tabs>
    </w:pPr>
    <w:r>
      <w:rPr>
        <w:noProof/>
      </w:rPr>
      <w:drawing>
        <wp:anchor distT="0" distB="0" distL="114300" distR="114300" simplePos="0" relativeHeight="251658241" behindDoc="0" locked="0" layoutInCell="1" allowOverlap="1" wp14:anchorId="2F86E302" wp14:editId="776580AA">
          <wp:simplePos x="0" y="0"/>
          <wp:positionH relativeFrom="margin">
            <wp:align>right</wp:align>
          </wp:positionH>
          <wp:positionV relativeFrom="paragraph">
            <wp:posOffset>-191135</wp:posOffset>
          </wp:positionV>
          <wp:extent cx="1377950" cy="633730"/>
          <wp:effectExtent l="0" t="0" r="0" b="0"/>
          <wp:wrapNone/>
          <wp:docPr id="14099164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pic:spPr>
              </pic:pic>
            </a:graphicData>
          </a:graphic>
          <wp14:sizeRelH relativeFrom="page">
            <wp14:pctWidth>0</wp14:pctWidth>
          </wp14:sizeRelH>
          <wp14:sizeRelV relativeFrom="page">
            <wp14:pctHeight>0</wp14:pctHeight>
          </wp14:sizeRelV>
        </wp:anchor>
      </w:drawing>
    </w:r>
    <w:r w:rsidR="003554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C05C3"/>
    <w:multiLevelType w:val="hybridMultilevel"/>
    <w:tmpl w:val="572E0AF2"/>
    <w:lvl w:ilvl="0" w:tplc="FFFFFFF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50B860B"/>
    <w:multiLevelType w:val="hybridMultilevel"/>
    <w:tmpl w:val="277077FE"/>
    <w:lvl w:ilvl="0" w:tplc="E084E506">
      <w:start w:val="1"/>
      <w:numFmt w:val="decimal"/>
      <w:lvlText w:val="%1."/>
      <w:lvlJc w:val="left"/>
      <w:pPr>
        <w:ind w:left="720" w:hanging="360"/>
      </w:pPr>
    </w:lvl>
    <w:lvl w:ilvl="1" w:tplc="C2B4F092">
      <w:start w:val="1"/>
      <w:numFmt w:val="lowerLetter"/>
      <w:lvlText w:val="%2."/>
      <w:lvlJc w:val="left"/>
      <w:pPr>
        <w:ind w:left="1440" w:hanging="360"/>
      </w:pPr>
    </w:lvl>
    <w:lvl w:ilvl="2" w:tplc="980A35A8">
      <w:start w:val="1"/>
      <w:numFmt w:val="lowerRoman"/>
      <w:lvlText w:val="%3."/>
      <w:lvlJc w:val="right"/>
      <w:pPr>
        <w:ind w:left="2160" w:hanging="180"/>
      </w:pPr>
    </w:lvl>
    <w:lvl w:ilvl="3" w:tplc="FF4C8D32">
      <w:start w:val="1"/>
      <w:numFmt w:val="decimal"/>
      <w:lvlText w:val="%4."/>
      <w:lvlJc w:val="left"/>
      <w:pPr>
        <w:ind w:left="2880" w:hanging="360"/>
      </w:pPr>
    </w:lvl>
    <w:lvl w:ilvl="4" w:tplc="29B69E8E">
      <w:start w:val="1"/>
      <w:numFmt w:val="lowerLetter"/>
      <w:lvlText w:val="%5."/>
      <w:lvlJc w:val="left"/>
      <w:pPr>
        <w:ind w:left="3600" w:hanging="360"/>
      </w:pPr>
    </w:lvl>
    <w:lvl w:ilvl="5" w:tplc="537A003E">
      <w:start w:val="1"/>
      <w:numFmt w:val="lowerRoman"/>
      <w:lvlText w:val="%6."/>
      <w:lvlJc w:val="right"/>
      <w:pPr>
        <w:ind w:left="4320" w:hanging="180"/>
      </w:pPr>
    </w:lvl>
    <w:lvl w:ilvl="6" w:tplc="97DA0A88">
      <w:start w:val="1"/>
      <w:numFmt w:val="decimal"/>
      <w:lvlText w:val="%7."/>
      <w:lvlJc w:val="left"/>
      <w:pPr>
        <w:ind w:left="5040" w:hanging="360"/>
      </w:pPr>
    </w:lvl>
    <w:lvl w:ilvl="7" w:tplc="4A4CA5D8">
      <w:start w:val="1"/>
      <w:numFmt w:val="lowerLetter"/>
      <w:lvlText w:val="%8."/>
      <w:lvlJc w:val="left"/>
      <w:pPr>
        <w:ind w:left="5760" w:hanging="360"/>
      </w:pPr>
    </w:lvl>
    <w:lvl w:ilvl="8" w:tplc="D25CCD4A">
      <w:start w:val="1"/>
      <w:numFmt w:val="lowerRoman"/>
      <w:lvlText w:val="%9."/>
      <w:lvlJc w:val="right"/>
      <w:pPr>
        <w:ind w:left="6480" w:hanging="180"/>
      </w:pPr>
    </w:lvl>
  </w:abstractNum>
  <w:abstractNum w:abstractNumId="2"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926972">
    <w:abstractNumId w:val="1"/>
  </w:num>
  <w:num w:numId="2" w16cid:durableId="792864124">
    <w:abstractNumId w:val="2"/>
  </w:num>
  <w:num w:numId="3" w16cid:durableId="1198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A1"/>
    <w:rsid w:val="0000276D"/>
    <w:rsid w:val="000148F2"/>
    <w:rsid w:val="00016042"/>
    <w:rsid w:val="00020606"/>
    <w:rsid w:val="0002447C"/>
    <w:rsid w:val="000272B8"/>
    <w:rsid w:val="00053AB4"/>
    <w:rsid w:val="00091C89"/>
    <w:rsid w:val="000A23D5"/>
    <w:rsid w:val="000B3E53"/>
    <w:rsid w:val="000D614C"/>
    <w:rsid w:val="00103E46"/>
    <w:rsid w:val="0011630D"/>
    <w:rsid w:val="00123A90"/>
    <w:rsid w:val="001318DA"/>
    <w:rsid w:val="0015047D"/>
    <w:rsid w:val="00150EBE"/>
    <w:rsid w:val="00173689"/>
    <w:rsid w:val="001740E3"/>
    <w:rsid w:val="00185574"/>
    <w:rsid w:val="0018590F"/>
    <w:rsid w:val="00195988"/>
    <w:rsid w:val="001C5D2E"/>
    <w:rsid w:val="001D1301"/>
    <w:rsid w:val="001F1B2C"/>
    <w:rsid w:val="001F2D14"/>
    <w:rsid w:val="001F7802"/>
    <w:rsid w:val="0020723D"/>
    <w:rsid w:val="00210723"/>
    <w:rsid w:val="00212C3F"/>
    <w:rsid w:val="00213E3F"/>
    <w:rsid w:val="002229F8"/>
    <w:rsid w:val="00225730"/>
    <w:rsid w:val="002430B5"/>
    <w:rsid w:val="002452A3"/>
    <w:rsid w:val="00254A9D"/>
    <w:rsid w:val="002928C0"/>
    <w:rsid w:val="002A3637"/>
    <w:rsid w:val="002A4B48"/>
    <w:rsid w:val="002A4FBA"/>
    <w:rsid w:val="002A5155"/>
    <w:rsid w:val="002B1C6C"/>
    <w:rsid w:val="002C2A32"/>
    <w:rsid w:val="002C3D7D"/>
    <w:rsid w:val="002E6849"/>
    <w:rsid w:val="00303F8E"/>
    <w:rsid w:val="00314FB8"/>
    <w:rsid w:val="003263D5"/>
    <w:rsid w:val="003340A8"/>
    <w:rsid w:val="00337C63"/>
    <w:rsid w:val="003437BF"/>
    <w:rsid w:val="00344884"/>
    <w:rsid w:val="003554AB"/>
    <w:rsid w:val="00367139"/>
    <w:rsid w:val="00371CF4"/>
    <w:rsid w:val="00376ACC"/>
    <w:rsid w:val="0038036B"/>
    <w:rsid w:val="003816FB"/>
    <w:rsid w:val="00386A30"/>
    <w:rsid w:val="003B13E7"/>
    <w:rsid w:val="003B39EF"/>
    <w:rsid w:val="003C50FC"/>
    <w:rsid w:val="003C51B8"/>
    <w:rsid w:val="003D187A"/>
    <w:rsid w:val="003F2444"/>
    <w:rsid w:val="003F2CFC"/>
    <w:rsid w:val="003F6479"/>
    <w:rsid w:val="00416DE4"/>
    <w:rsid w:val="00421612"/>
    <w:rsid w:val="00423373"/>
    <w:rsid w:val="00424FC7"/>
    <w:rsid w:val="00425F0F"/>
    <w:rsid w:val="004554CB"/>
    <w:rsid w:val="004574D8"/>
    <w:rsid w:val="0046402C"/>
    <w:rsid w:val="00474497"/>
    <w:rsid w:val="00477FB6"/>
    <w:rsid w:val="004A7E52"/>
    <w:rsid w:val="004B5B29"/>
    <w:rsid w:val="004C186B"/>
    <w:rsid w:val="004D4AED"/>
    <w:rsid w:val="004F008E"/>
    <w:rsid w:val="00530C20"/>
    <w:rsid w:val="00531137"/>
    <w:rsid w:val="005378DC"/>
    <w:rsid w:val="00543653"/>
    <w:rsid w:val="00577EFF"/>
    <w:rsid w:val="0058602B"/>
    <w:rsid w:val="005A631D"/>
    <w:rsid w:val="005A739F"/>
    <w:rsid w:val="005C0B9B"/>
    <w:rsid w:val="005C7055"/>
    <w:rsid w:val="005C76FF"/>
    <w:rsid w:val="005E1AAC"/>
    <w:rsid w:val="005E56EF"/>
    <w:rsid w:val="005E6981"/>
    <w:rsid w:val="005E6FAF"/>
    <w:rsid w:val="005F0D2A"/>
    <w:rsid w:val="0061198D"/>
    <w:rsid w:val="006122F9"/>
    <w:rsid w:val="006213BE"/>
    <w:rsid w:val="006271A1"/>
    <w:rsid w:val="0067060D"/>
    <w:rsid w:val="00690D23"/>
    <w:rsid w:val="00691CF1"/>
    <w:rsid w:val="00694CC3"/>
    <w:rsid w:val="0069637A"/>
    <w:rsid w:val="006A7C9B"/>
    <w:rsid w:val="006B3084"/>
    <w:rsid w:val="006C537C"/>
    <w:rsid w:val="006E0C19"/>
    <w:rsid w:val="006F0C3E"/>
    <w:rsid w:val="00700742"/>
    <w:rsid w:val="00701E3D"/>
    <w:rsid w:val="00711F16"/>
    <w:rsid w:val="007368BB"/>
    <w:rsid w:val="00741E68"/>
    <w:rsid w:val="00745F2B"/>
    <w:rsid w:val="00747987"/>
    <w:rsid w:val="007632DE"/>
    <w:rsid w:val="00771AB2"/>
    <w:rsid w:val="00775F88"/>
    <w:rsid w:val="007773FD"/>
    <w:rsid w:val="0079334B"/>
    <w:rsid w:val="007A432E"/>
    <w:rsid w:val="007B0E75"/>
    <w:rsid w:val="007B19EE"/>
    <w:rsid w:val="007B66A1"/>
    <w:rsid w:val="007C5E3C"/>
    <w:rsid w:val="007C761D"/>
    <w:rsid w:val="007C7B16"/>
    <w:rsid w:val="007E3917"/>
    <w:rsid w:val="007F64D6"/>
    <w:rsid w:val="00800ECA"/>
    <w:rsid w:val="00801328"/>
    <w:rsid w:val="00804A94"/>
    <w:rsid w:val="00805024"/>
    <w:rsid w:val="008249E3"/>
    <w:rsid w:val="00831B04"/>
    <w:rsid w:val="008350DA"/>
    <w:rsid w:val="008510C0"/>
    <w:rsid w:val="00854ACA"/>
    <w:rsid w:val="008670B8"/>
    <w:rsid w:val="00880852"/>
    <w:rsid w:val="00890509"/>
    <w:rsid w:val="008A6B87"/>
    <w:rsid w:val="008B0590"/>
    <w:rsid w:val="008B4E3D"/>
    <w:rsid w:val="008B634B"/>
    <w:rsid w:val="008B7714"/>
    <w:rsid w:val="008C231C"/>
    <w:rsid w:val="008D02EB"/>
    <w:rsid w:val="008D7C79"/>
    <w:rsid w:val="008E1204"/>
    <w:rsid w:val="008F7E2C"/>
    <w:rsid w:val="009000BB"/>
    <w:rsid w:val="0090364B"/>
    <w:rsid w:val="00913BB3"/>
    <w:rsid w:val="009209B4"/>
    <w:rsid w:val="00932B9E"/>
    <w:rsid w:val="00946089"/>
    <w:rsid w:val="00957486"/>
    <w:rsid w:val="00960C3F"/>
    <w:rsid w:val="00963687"/>
    <w:rsid w:val="00964A83"/>
    <w:rsid w:val="00982FAA"/>
    <w:rsid w:val="009903AF"/>
    <w:rsid w:val="009B0C47"/>
    <w:rsid w:val="009C65E2"/>
    <w:rsid w:val="009D224A"/>
    <w:rsid w:val="009D2BB7"/>
    <w:rsid w:val="009F0DE4"/>
    <w:rsid w:val="00A131F4"/>
    <w:rsid w:val="00A1476B"/>
    <w:rsid w:val="00A15B6A"/>
    <w:rsid w:val="00A16AA5"/>
    <w:rsid w:val="00A2220F"/>
    <w:rsid w:val="00A23F21"/>
    <w:rsid w:val="00A25E66"/>
    <w:rsid w:val="00A31FA6"/>
    <w:rsid w:val="00A34D47"/>
    <w:rsid w:val="00A4192D"/>
    <w:rsid w:val="00A558F3"/>
    <w:rsid w:val="00A61C14"/>
    <w:rsid w:val="00A703E8"/>
    <w:rsid w:val="00A749B3"/>
    <w:rsid w:val="00A75B59"/>
    <w:rsid w:val="00A91DDD"/>
    <w:rsid w:val="00AB608E"/>
    <w:rsid w:val="00AB792F"/>
    <w:rsid w:val="00AC421F"/>
    <w:rsid w:val="00B322C8"/>
    <w:rsid w:val="00B44436"/>
    <w:rsid w:val="00B458DA"/>
    <w:rsid w:val="00B478DC"/>
    <w:rsid w:val="00B53FE0"/>
    <w:rsid w:val="00B660F0"/>
    <w:rsid w:val="00B714E7"/>
    <w:rsid w:val="00B72CF3"/>
    <w:rsid w:val="00B762E7"/>
    <w:rsid w:val="00B81C3E"/>
    <w:rsid w:val="00B842F8"/>
    <w:rsid w:val="00B86FB1"/>
    <w:rsid w:val="00B95C25"/>
    <w:rsid w:val="00BA3256"/>
    <w:rsid w:val="00BA3C41"/>
    <w:rsid w:val="00BB243C"/>
    <w:rsid w:val="00BC16A7"/>
    <w:rsid w:val="00BD2D3C"/>
    <w:rsid w:val="00C035AA"/>
    <w:rsid w:val="00C32E27"/>
    <w:rsid w:val="00C405D7"/>
    <w:rsid w:val="00C726A1"/>
    <w:rsid w:val="00C740BF"/>
    <w:rsid w:val="00C778A2"/>
    <w:rsid w:val="00C84C11"/>
    <w:rsid w:val="00C86BB3"/>
    <w:rsid w:val="00C920BB"/>
    <w:rsid w:val="00C93883"/>
    <w:rsid w:val="00CB0CFF"/>
    <w:rsid w:val="00CD31A2"/>
    <w:rsid w:val="00D023CB"/>
    <w:rsid w:val="00D03B7A"/>
    <w:rsid w:val="00D07746"/>
    <w:rsid w:val="00D13147"/>
    <w:rsid w:val="00D13835"/>
    <w:rsid w:val="00D22D36"/>
    <w:rsid w:val="00D41C25"/>
    <w:rsid w:val="00D45612"/>
    <w:rsid w:val="00D51287"/>
    <w:rsid w:val="00D51D67"/>
    <w:rsid w:val="00D62C09"/>
    <w:rsid w:val="00D676FC"/>
    <w:rsid w:val="00D77E58"/>
    <w:rsid w:val="00D80C19"/>
    <w:rsid w:val="00D92A59"/>
    <w:rsid w:val="00D92B67"/>
    <w:rsid w:val="00D95963"/>
    <w:rsid w:val="00DA2B1C"/>
    <w:rsid w:val="00DA48D5"/>
    <w:rsid w:val="00DB4B60"/>
    <w:rsid w:val="00DC1F52"/>
    <w:rsid w:val="00DC4C49"/>
    <w:rsid w:val="00DE44D5"/>
    <w:rsid w:val="00DF1006"/>
    <w:rsid w:val="00DF16A2"/>
    <w:rsid w:val="00E016E5"/>
    <w:rsid w:val="00E0254B"/>
    <w:rsid w:val="00E04995"/>
    <w:rsid w:val="00E0578D"/>
    <w:rsid w:val="00E073AF"/>
    <w:rsid w:val="00E35DE9"/>
    <w:rsid w:val="00E44D36"/>
    <w:rsid w:val="00E45A61"/>
    <w:rsid w:val="00E8662D"/>
    <w:rsid w:val="00E86C7F"/>
    <w:rsid w:val="00EA1FEC"/>
    <w:rsid w:val="00EB423B"/>
    <w:rsid w:val="00EB7660"/>
    <w:rsid w:val="00EC614C"/>
    <w:rsid w:val="00ED0C3A"/>
    <w:rsid w:val="00ED4A52"/>
    <w:rsid w:val="00EF0DED"/>
    <w:rsid w:val="00F06DFE"/>
    <w:rsid w:val="00F06E57"/>
    <w:rsid w:val="00F07F26"/>
    <w:rsid w:val="00F313C9"/>
    <w:rsid w:val="00F347D2"/>
    <w:rsid w:val="00F45928"/>
    <w:rsid w:val="00F76C57"/>
    <w:rsid w:val="00F773EC"/>
    <w:rsid w:val="00FA3A9B"/>
    <w:rsid w:val="00FA527B"/>
    <w:rsid w:val="02115779"/>
    <w:rsid w:val="0368070C"/>
    <w:rsid w:val="095F1EB9"/>
    <w:rsid w:val="110CD0AE"/>
    <w:rsid w:val="112839F2"/>
    <w:rsid w:val="146416EE"/>
    <w:rsid w:val="1BCD2848"/>
    <w:rsid w:val="22AA4D11"/>
    <w:rsid w:val="34F54153"/>
    <w:rsid w:val="35DFAC06"/>
    <w:rsid w:val="3FC64F9E"/>
    <w:rsid w:val="5CBDC6DD"/>
    <w:rsid w:val="5D9E55B0"/>
    <w:rsid w:val="623CCB95"/>
    <w:rsid w:val="684ED916"/>
    <w:rsid w:val="75B20CFF"/>
    <w:rsid w:val="78839D8F"/>
    <w:rsid w:val="7D4DEB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1ABE"/>
  <w15:chartTrackingRefBased/>
  <w15:docId w15:val="{59E148E8-2654-45B7-8FF0-15E6B925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71A1"/>
    <w:pPr>
      <w:keepNext/>
      <w:pageBreakBefore/>
      <w:numPr>
        <w:numId w:val="2"/>
      </w:numPr>
      <w:spacing w:after="0" w:line="240" w:lineRule="auto"/>
    </w:pPr>
    <w:rPr>
      <w:rFonts w:ascii="Arial" w:eastAsia="MS Mincho" w:hAnsi="Arial" w:cs="Times New Roman"/>
      <w:b/>
      <w:bCs/>
      <w:sz w:val="32"/>
      <w:szCs w:val="32"/>
    </w:rPr>
  </w:style>
  <w:style w:type="paragraph" w:styleId="Ballontekst">
    <w:name w:val="Balloon Text"/>
    <w:basedOn w:val="Standaard"/>
    <w:link w:val="BallontekstChar"/>
    <w:uiPriority w:val="99"/>
    <w:semiHidden/>
    <w:unhideWhenUsed/>
    <w:rsid w:val="00150E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0EBE"/>
    <w:rPr>
      <w:rFonts w:ascii="Segoe UI" w:hAnsi="Segoe UI" w:cs="Segoe UI"/>
      <w:sz w:val="18"/>
      <w:szCs w:val="18"/>
    </w:rPr>
  </w:style>
  <w:style w:type="paragraph" w:styleId="Koptekst">
    <w:name w:val="header"/>
    <w:basedOn w:val="Standaard"/>
    <w:link w:val="KoptekstChar"/>
    <w:uiPriority w:val="99"/>
    <w:unhideWhenUsed/>
    <w:rsid w:val="00B444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436"/>
  </w:style>
  <w:style w:type="paragraph" w:styleId="Voettekst">
    <w:name w:val="footer"/>
    <w:basedOn w:val="Standaard"/>
    <w:link w:val="VoettekstChar"/>
    <w:uiPriority w:val="99"/>
    <w:unhideWhenUsed/>
    <w:rsid w:val="00B444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436"/>
  </w:style>
  <w:style w:type="character" w:styleId="Paginanummer">
    <w:name w:val="page number"/>
    <w:basedOn w:val="Standaardalinea-lettertype"/>
    <w:uiPriority w:val="99"/>
    <w:rsid w:val="00B44436"/>
    <w:rPr>
      <w:rFonts w:cs="Times New Roman"/>
    </w:r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BD2D3C"/>
    <w:rPr>
      <w:sz w:val="16"/>
      <w:szCs w:val="16"/>
    </w:rPr>
  </w:style>
  <w:style w:type="paragraph" w:styleId="Tekstopmerking">
    <w:name w:val="annotation text"/>
    <w:basedOn w:val="Standaard"/>
    <w:link w:val="TekstopmerkingChar"/>
    <w:uiPriority w:val="99"/>
    <w:unhideWhenUsed/>
    <w:rsid w:val="00BD2D3C"/>
    <w:pPr>
      <w:spacing w:line="240" w:lineRule="auto"/>
    </w:pPr>
    <w:rPr>
      <w:sz w:val="20"/>
      <w:szCs w:val="20"/>
    </w:rPr>
  </w:style>
  <w:style w:type="character" w:customStyle="1" w:styleId="TekstopmerkingChar">
    <w:name w:val="Tekst opmerking Char"/>
    <w:basedOn w:val="Standaardalinea-lettertype"/>
    <w:link w:val="Tekstopmerking"/>
    <w:uiPriority w:val="99"/>
    <w:rsid w:val="00BD2D3C"/>
    <w:rPr>
      <w:sz w:val="20"/>
      <w:szCs w:val="20"/>
    </w:rPr>
  </w:style>
  <w:style w:type="paragraph" w:styleId="Onderwerpvanopmerking">
    <w:name w:val="annotation subject"/>
    <w:basedOn w:val="Tekstopmerking"/>
    <w:next w:val="Tekstopmerking"/>
    <w:link w:val="OnderwerpvanopmerkingChar"/>
    <w:uiPriority w:val="99"/>
    <w:semiHidden/>
    <w:unhideWhenUsed/>
    <w:rsid w:val="00BD2D3C"/>
    <w:rPr>
      <w:b/>
      <w:bCs/>
    </w:rPr>
  </w:style>
  <w:style w:type="character" w:customStyle="1" w:styleId="OnderwerpvanopmerkingChar">
    <w:name w:val="Onderwerp van opmerking Char"/>
    <w:basedOn w:val="TekstopmerkingChar"/>
    <w:link w:val="Onderwerpvanopmerking"/>
    <w:uiPriority w:val="99"/>
    <w:semiHidden/>
    <w:rsid w:val="00BD2D3C"/>
    <w:rPr>
      <w:b/>
      <w:bCs/>
      <w:sz w:val="20"/>
      <w:szCs w:val="20"/>
    </w:rPr>
  </w:style>
  <w:style w:type="paragraph" w:styleId="Normaalweb">
    <w:name w:val="Normal (Web)"/>
    <w:basedOn w:val="Standaard"/>
    <w:uiPriority w:val="99"/>
    <w:semiHidden/>
    <w:unhideWhenUsed/>
    <w:rsid w:val="00B714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FC14B6C824FD4DABD877872910140F" ma:contentTypeVersion="13" ma:contentTypeDescription="Een nieuw document maken." ma:contentTypeScope="" ma:versionID="5a25531d7c2429f815f533d2daa381a5">
  <xsd:schema xmlns:xsd="http://www.w3.org/2001/XMLSchema" xmlns:xs="http://www.w3.org/2001/XMLSchema" xmlns:p="http://schemas.microsoft.com/office/2006/metadata/properties" xmlns:ns2="e880b774-83bd-463f-bca1-df920bbfe72c" xmlns:ns3="c4861c8d-2f21-4d22-b315-ef984a2875c4" targetNamespace="http://schemas.microsoft.com/office/2006/metadata/properties" ma:root="true" ma:fieldsID="5f56d6bae5af48b04a818c29f3829740" ns2:_="" ns3:_="">
    <xsd:import namespace="e880b774-83bd-463f-bca1-df920bbfe72c"/>
    <xsd:import namespace="c4861c8d-2f21-4d22-b315-ef984a2875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0b774-83bd-463f-bca1-df920bbfe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e8d0cf9-24dc-48f0-b404-0c089d8b023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61c8d-2f21-4d22-b315-ef984a2875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6f35b5-509b-45e0-b532-2c1a44f54112}" ma:internalName="TaxCatchAll" ma:showField="CatchAllData" ma:web="c4861c8d-2f21-4d22-b315-ef984a2875c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80b774-83bd-463f-bca1-df920bbfe72c">
      <Terms xmlns="http://schemas.microsoft.com/office/infopath/2007/PartnerControls"/>
    </lcf76f155ced4ddcb4097134ff3c332f>
    <TaxCatchAll xmlns="c4861c8d-2f21-4d22-b315-ef984a2875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378E0-AA3D-4C9E-A54A-95B8842A5C27}">
  <ds:schemaRefs>
    <ds:schemaRef ds:uri="http://schemas.openxmlformats.org/officeDocument/2006/bibliography"/>
  </ds:schemaRefs>
</ds:datastoreItem>
</file>

<file path=customXml/itemProps2.xml><?xml version="1.0" encoding="utf-8"?>
<ds:datastoreItem xmlns:ds="http://schemas.openxmlformats.org/officeDocument/2006/customXml" ds:itemID="{4F9E7B74-58EE-4071-9103-5DFD4ECF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0b774-83bd-463f-bca1-df920bbfe72c"/>
    <ds:schemaRef ds:uri="c4861c8d-2f21-4d22-b315-ef984a287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17549-423C-443F-B15C-2A2E3BF8E2FF}">
  <ds:schemaRefs>
    <ds:schemaRef ds:uri="http://schemas.microsoft.com/office/2006/metadata/properties"/>
    <ds:schemaRef ds:uri="http://schemas.microsoft.com/office/infopath/2007/PartnerControls"/>
    <ds:schemaRef ds:uri="e880b774-83bd-463f-bca1-df920bbfe72c"/>
    <ds:schemaRef ds:uri="c4861c8d-2f21-4d22-b315-ef984a2875c4"/>
  </ds:schemaRefs>
</ds:datastoreItem>
</file>

<file path=customXml/itemProps4.xml><?xml version="1.0" encoding="utf-8"?>
<ds:datastoreItem xmlns:ds="http://schemas.openxmlformats.org/officeDocument/2006/customXml" ds:itemID="{17DD6B83-BFAC-4A67-BFF1-5253E67D7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1582</Words>
  <Characters>8703</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Veenstra</dc:creator>
  <cp:keywords/>
  <dc:description/>
  <cp:lastModifiedBy>Michiel Rap</cp:lastModifiedBy>
  <cp:revision>47</cp:revision>
  <dcterms:created xsi:type="dcterms:W3CDTF">2024-10-25T11:54:00Z</dcterms:created>
  <dcterms:modified xsi:type="dcterms:W3CDTF">2024-10-28T14:46:00Z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0x0101006705E39BF26DDD47BFF598110D37C2F7</vt:lpwstr>
  </property>
  <property fmtid="{D5CDD505-2E9C-101B-9397-08002B2CF9AE}" pid="3" name="MediaServiceImageTags">
    <vt:lpwstr/>
  </property>
</Properties>
</file>