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0A04DCFA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F416A1">
        <w:rPr>
          <w:rFonts w:ascii="Verdana" w:hAnsi="Verdana"/>
          <w:sz w:val="22"/>
          <w:szCs w:val="22"/>
        </w:rPr>
        <w:t>10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BF657F0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AD1A2C">
        <w:rPr>
          <w:rFonts w:ascii="Verdana" w:hAnsi="Verdana"/>
          <w:i/>
          <w:sz w:val="16"/>
          <w:szCs w:val="16"/>
        </w:rPr>
        <w:t>i</w:t>
      </w:r>
      <w:r w:rsidR="00596D15" w:rsidRPr="00AD1A2C">
        <w:rPr>
          <w:rFonts w:ascii="Verdana" w:hAnsi="Verdana"/>
          <w:i/>
          <w:sz w:val="16"/>
          <w:szCs w:val="16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</w:t>
      </w:r>
      <w:r w:rsidR="00D40CB3">
        <w:rPr>
          <w:rFonts w:ascii="Verdana" w:hAnsi="Verdana"/>
          <w:i/>
          <w:sz w:val="16"/>
          <w:szCs w:val="16"/>
        </w:rPr>
        <w:t>-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4F1FF1C7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 xml:space="preserve">nschrijver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</w:t>
      </w:r>
      <w:r w:rsidR="00D40CB3">
        <w:rPr>
          <w:rFonts w:ascii="Verdana" w:hAnsi="Verdana"/>
          <w:i/>
          <w:sz w:val="16"/>
          <w:szCs w:val="16"/>
        </w:rPr>
        <w:t>gesch</w:t>
      </w:r>
      <w:r w:rsidR="00F7578A">
        <w:rPr>
          <w:rFonts w:ascii="Verdana" w:hAnsi="Verdana"/>
          <w:i/>
          <w:sz w:val="16"/>
          <w:szCs w:val="16"/>
        </w:rPr>
        <w:t xml:space="preserve">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5AABA2E8" w:rsidR="00C351EC" w:rsidRPr="00D54FA3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351EC" w:rsidRPr="00D54FA3">
        <w:rPr>
          <w:rFonts w:ascii="Verdana" w:hAnsi="Verdana"/>
          <w:sz w:val="18"/>
        </w:rPr>
        <w:t xml:space="preserve">een </w:t>
      </w:r>
      <w:r w:rsidR="00944C95" w:rsidRPr="00D54FA3">
        <w:rPr>
          <w:rFonts w:ascii="Verdana" w:hAnsi="Verdana"/>
          <w:sz w:val="18"/>
          <w:szCs w:val="18"/>
        </w:rPr>
        <w:t>raamovereenkomst</w:t>
      </w:r>
      <w:r w:rsidR="00C2366D" w:rsidRPr="00D54FA3">
        <w:rPr>
          <w:rFonts w:ascii="Verdana" w:hAnsi="Verdana"/>
          <w:sz w:val="18"/>
        </w:rPr>
        <w:t xml:space="preserve"> </w:t>
      </w:r>
      <w:r w:rsidR="00C351EC" w:rsidRPr="00D54FA3">
        <w:rPr>
          <w:rFonts w:ascii="Verdana" w:hAnsi="Verdana"/>
          <w:sz w:val="18"/>
        </w:rPr>
        <w:t xml:space="preserve">tussen de </w:t>
      </w:r>
      <w:r w:rsidR="00D54FA3">
        <w:rPr>
          <w:rFonts w:ascii="Verdana" w:hAnsi="Verdana"/>
          <w:sz w:val="18"/>
        </w:rPr>
        <w:t>Belastingdienst en Domeinen Roerende Zaken</w:t>
      </w:r>
      <w:r w:rsidR="00944C95" w:rsidRPr="00D54FA3">
        <w:rPr>
          <w:rFonts w:ascii="Verdana" w:hAnsi="Verdana"/>
          <w:sz w:val="18"/>
        </w:rPr>
        <w:t xml:space="preserve"> (oftewel o</w:t>
      </w:r>
      <w:r w:rsidR="00C351EC" w:rsidRPr="00D54FA3">
        <w:rPr>
          <w:rFonts w:ascii="Verdana" w:hAnsi="Verdana"/>
          <w:sz w:val="18"/>
        </w:rPr>
        <w:t xml:space="preserve">pdrachtgever) en </w:t>
      </w:r>
      <w:r w:rsidR="00C351EC" w:rsidRPr="00D54FA3">
        <w:rPr>
          <w:rFonts w:ascii="Verdana" w:hAnsi="Verdana"/>
          <w:sz w:val="18"/>
          <w:szCs w:val="18"/>
          <w:highlight w:val="lightGray"/>
        </w:rPr>
        <w:t>&lt;</w:t>
      </w:r>
      <w:r w:rsidR="00944C95" w:rsidRPr="00D54FA3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D54FA3">
        <w:rPr>
          <w:rFonts w:ascii="Verdana" w:hAnsi="Verdana"/>
          <w:sz w:val="18"/>
          <w:szCs w:val="18"/>
          <w:highlight w:val="lightGray"/>
        </w:rPr>
        <w:t>nschrijver&gt;</w:t>
      </w:r>
      <w:r w:rsidR="00C351EC" w:rsidRPr="00D54FA3">
        <w:rPr>
          <w:rFonts w:ascii="Verdana" w:hAnsi="Verdana"/>
          <w:sz w:val="18"/>
        </w:rPr>
        <w:t xml:space="preserve"> aangaande de aanbesteding </w:t>
      </w:r>
      <w:r w:rsidR="00AD1A2C" w:rsidRPr="00D54FA3">
        <w:rPr>
          <w:rFonts w:ascii="Verdana" w:hAnsi="Verdana"/>
          <w:sz w:val="18"/>
        </w:rPr>
        <w:t>Taxaties juwelen, goud en zilverwerken</w:t>
      </w:r>
      <w:r w:rsidR="00C351EC" w:rsidRPr="00D54FA3">
        <w:rPr>
          <w:rFonts w:ascii="Verdana" w:hAnsi="Verdana"/>
          <w:sz w:val="18"/>
        </w:rPr>
        <w:t xml:space="preserve"> IUC</w:t>
      </w:r>
      <w:r w:rsidR="00AD1A2C" w:rsidRPr="00D54FA3">
        <w:rPr>
          <w:rFonts w:ascii="Verdana" w:hAnsi="Verdana"/>
          <w:sz w:val="18"/>
        </w:rPr>
        <w:t>24-645</w:t>
      </w:r>
      <w:r w:rsidR="00944C95" w:rsidRPr="00D54FA3">
        <w:rPr>
          <w:rFonts w:ascii="Verdana" w:hAnsi="Verdana"/>
          <w:sz w:val="18"/>
        </w:rPr>
        <w:t>, verder te noemen ‘opdracht’</w:t>
      </w:r>
      <w:r w:rsidR="00C351EC" w:rsidRPr="00D54FA3">
        <w:rPr>
          <w:rFonts w:ascii="Verdana" w:hAnsi="Verdana"/>
          <w:sz w:val="18"/>
        </w:rPr>
        <w:t>.</w:t>
      </w:r>
    </w:p>
    <w:p w14:paraId="35401CDB" w14:textId="1BD2DBFE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D54FA3">
        <w:rPr>
          <w:rFonts w:ascii="Verdana" w:hAnsi="Verdana"/>
          <w:sz w:val="18"/>
          <w:szCs w:val="18"/>
        </w:rPr>
        <w:t>raamovereenkoms</w:t>
      </w:r>
      <w:r w:rsidR="00944C95">
        <w:rPr>
          <w:rFonts w:ascii="Verdana" w:hAnsi="Verdana"/>
          <w:sz w:val="18"/>
          <w:szCs w:val="18"/>
          <w:highlight w:val="lightGray"/>
        </w:rPr>
        <w:t>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</w:t>
      </w:r>
      <w:r w:rsidR="00D54FA3" w:rsidRPr="00D54FA3">
        <w:rPr>
          <w:rFonts w:ascii="Verdana" w:hAnsi="Verdana"/>
          <w:sz w:val="18"/>
        </w:rPr>
        <w:t>Taxaties juwelen, goud en zilverwerken IUC24-645</w:t>
      </w:r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5ED96FF5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</w:t>
      </w:r>
      <w:r w:rsidR="00C351EC" w:rsidRPr="00D54FA3">
        <w:rPr>
          <w:rFonts w:ascii="Verdana" w:hAnsi="Verdana"/>
          <w:sz w:val="18"/>
        </w:rPr>
        <w:t xml:space="preserve">de </w:t>
      </w:r>
      <w:r w:rsidR="00944C95" w:rsidRPr="00D54FA3">
        <w:rPr>
          <w:rFonts w:ascii="Verdana" w:hAnsi="Verdana"/>
          <w:sz w:val="18"/>
          <w:szCs w:val="18"/>
        </w:rPr>
        <w:t>raamovereenkomst</w:t>
      </w:r>
      <w:r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4D5ADD73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058221">
    <w:abstractNumId w:val="4"/>
  </w:num>
  <w:num w:numId="2" w16cid:durableId="2072843670">
    <w:abstractNumId w:val="0"/>
  </w:num>
  <w:num w:numId="3" w16cid:durableId="398480811">
    <w:abstractNumId w:val="2"/>
  </w:num>
  <w:num w:numId="4" w16cid:durableId="266425708">
    <w:abstractNumId w:val="1"/>
  </w:num>
  <w:num w:numId="5" w16cid:durableId="1383210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33301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8F2232"/>
    <w:rsid w:val="00944C95"/>
    <w:rsid w:val="00965FB1"/>
    <w:rsid w:val="00AD1A2C"/>
    <w:rsid w:val="00AF5A25"/>
    <w:rsid w:val="00B0000B"/>
    <w:rsid w:val="00C2366D"/>
    <w:rsid w:val="00C34DD3"/>
    <w:rsid w:val="00C351EC"/>
    <w:rsid w:val="00C975E5"/>
    <w:rsid w:val="00D40525"/>
    <w:rsid w:val="00D40CB3"/>
    <w:rsid w:val="00D43B67"/>
    <w:rsid w:val="00D54FA3"/>
    <w:rsid w:val="00D8501A"/>
    <w:rsid w:val="00DA324C"/>
    <w:rsid w:val="00E53B1C"/>
    <w:rsid w:val="00EF6B8A"/>
    <w:rsid w:val="00F049DE"/>
    <w:rsid w:val="00F14375"/>
    <w:rsid w:val="00F416A1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BE0B89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BE0B89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Aline A.D. Rinzema</cp:lastModifiedBy>
  <cp:revision>6</cp:revision>
  <dcterms:created xsi:type="dcterms:W3CDTF">2024-07-05T09:51:00Z</dcterms:created>
  <dcterms:modified xsi:type="dcterms:W3CDTF">2024-07-17T14:49:00Z</dcterms:modified>
</cp:coreProperties>
</file>