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6"/>
        <w:tblW w:w="10031" w:type="dxa"/>
        <w:tblLook w:val="04A0" w:firstRow="1" w:lastRow="0" w:firstColumn="1" w:lastColumn="0" w:noHBand="0" w:noVBand="1"/>
      </w:tblPr>
      <w:tblGrid>
        <w:gridCol w:w="3085"/>
        <w:gridCol w:w="2977"/>
        <w:gridCol w:w="3969"/>
      </w:tblGrid>
      <w:tr w:rsidR="00B75087" w:rsidRPr="0073059A" w14:paraId="4B3D80E2" w14:textId="77777777" w:rsidTr="00F57A5C">
        <w:tc>
          <w:tcPr>
            <w:tcW w:w="3085" w:type="dxa"/>
            <w:shd w:val="clear" w:color="auto" w:fill="auto"/>
          </w:tcPr>
          <w:p w14:paraId="36CBC3F5" w14:textId="30650677" w:rsidR="00B75087" w:rsidRPr="00FC24C8" w:rsidRDefault="00947B0D" w:rsidP="00F57A5C">
            <w:pPr>
              <w:pStyle w:val="Stijl1"/>
              <w:framePr w:hSpace="0" w:wrap="auto" w:vAnchor="margin" w:hAnchor="text" w:yAlign="inline"/>
            </w:pPr>
            <w:r>
              <w:t>B</w:t>
            </w:r>
            <w:r w:rsidR="00B75087">
              <w:t>etreft</w:t>
            </w:r>
            <w:r w:rsidR="00B75087" w:rsidRPr="00FC24C8">
              <w:tab/>
            </w:r>
          </w:p>
          <w:p w14:paraId="6E60B1F6" w14:textId="20844B4F" w:rsidR="00AA79FA" w:rsidRDefault="00947B0D" w:rsidP="00AA79FA">
            <w:r>
              <w:t xml:space="preserve">Checklist functionele omschrijving armaturen </w:t>
            </w:r>
            <w:r w:rsidR="00E13A7A">
              <w:t>v2</w:t>
            </w:r>
          </w:p>
          <w:p w14:paraId="4AFFE9F1" w14:textId="77777777" w:rsidR="00B75087" w:rsidRPr="0073059A" w:rsidRDefault="00B75087" w:rsidP="00F57A5C">
            <w:pPr>
              <w:ind w:left="0"/>
            </w:pPr>
          </w:p>
        </w:tc>
        <w:tc>
          <w:tcPr>
            <w:tcW w:w="2977" w:type="dxa"/>
          </w:tcPr>
          <w:p w14:paraId="56BE90ED" w14:textId="6888502A" w:rsidR="00B75087" w:rsidRPr="00FC24C8" w:rsidRDefault="00947B0D" w:rsidP="00F57A5C">
            <w:pPr>
              <w:pStyle w:val="Stijl1"/>
              <w:framePr w:hSpace="0" w:wrap="auto" w:vAnchor="margin" w:hAnchor="text" w:yAlign="inline"/>
            </w:pPr>
            <w:r>
              <w:t xml:space="preserve">Behorend bij </w:t>
            </w:r>
          </w:p>
          <w:p w14:paraId="67CAADC9" w14:textId="7AA553C6" w:rsidR="00B75087" w:rsidRDefault="00C820F8" w:rsidP="00F57A5C">
            <w:r>
              <w:t>Raamovereenkomst</w:t>
            </w:r>
            <w:r w:rsidR="00F312F6">
              <w:t xml:space="preserve"> </w:t>
            </w:r>
            <w:r w:rsidR="003774E7" w:rsidRPr="003774E7">
              <w:t>2024082642402</w:t>
            </w:r>
          </w:p>
        </w:tc>
        <w:tc>
          <w:tcPr>
            <w:tcW w:w="3969" w:type="dxa"/>
            <w:shd w:val="clear" w:color="auto" w:fill="auto"/>
          </w:tcPr>
          <w:p w14:paraId="6579E21E" w14:textId="0F7D3E6F" w:rsidR="00B75087" w:rsidRPr="00FC24C8" w:rsidRDefault="00947B0D" w:rsidP="00F57A5C">
            <w:pPr>
              <w:pStyle w:val="Stijl1"/>
              <w:framePr w:hSpace="0" w:wrap="auto" w:vAnchor="margin" w:hAnchor="text" w:yAlign="inline"/>
              <w:ind w:hanging="1"/>
            </w:pPr>
            <w:r>
              <w:t>D</w:t>
            </w:r>
            <w:r w:rsidR="00B75087">
              <w:t>atum</w:t>
            </w:r>
          </w:p>
          <w:p w14:paraId="0FE47A89" w14:textId="1C489F7F" w:rsidR="00B75087" w:rsidRPr="0073059A" w:rsidRDefault="00E13A7A" w:rsidP="00F57A5C">
            <w:r>
              <w:t>06-11</w:t>
            </w:r>
            <w:r w:rsidR="00AA79FA">
              <w:t>-202</w:t>
            </w:r>
            <w:r w:rsidR="008B05AA">
              <w:t>4</w:t>
            </w:r>
          </w:p>
        </w:tc>
      </w:tr>
      <w:tr w:rsidR="00B75087" w:rsidRPr="00947B0D" w14:paraId="3B1E283F" w14:textId="77777777" w:rsidTr="00F57A5C">
        <w:tc>
          <w:tcPr>
            <w:tcW w:w="10031" w:type="dxa"/>
            <w:gridSpan w:val="3"/>
            <w:shd w:val="clear" w:color="auto" w:fill="auto"/>
          </w:tcPr>
          <w:p w14:paraId="23778460" w14:textId="73A1FE9B" w:rsidR="00B75087" w:rsidRPr="00AD5DE8" w:rsidRDefault="00B75087" w:rsidP="00947B0D">
            <w:pPr>
              <w:ind w:left="0"/>
              <w:rPr>
                <w:rStyle w:val="Stijl1Char"/>
                <w:color w:val="auto"/>
                <w:sz w:val="20"/>
                <w:szCs w:val="20"/>
                <w:lang w:val="en-US"/>
              </w:rPr>
            </w:pPr>
          </w:p>
        </w:tc>
      </w:tr>
      <w:tr w:rsidR="00B75087" w:rsidRPr="0073059A" w14:paraId="59F8C043" w14:textId="77777777" w:rsidTr="00F57A5C">
        <w:tc>
          <w:tcPr>
            <w:tcW w:w="10031" w:type="dxa"/>
            <w:gridSpan w:val="3"/>
            <w:shd w:val="clear" w:color="auto" w:fill="auto"/>
          </w:tcPr>
          <w:p w14:paraId="48F429EA" w14:textId="367EF5E4" w:rsidR="00B75087" w:rsidRPr="002D51CA" w:rsidRDefault="00B75087" w:rsidP="002D51CA">
            <w:pPr>
              <w:rPr>
                <w:color w:val="808080"/>
              </w:rPr>
            </w:pPr>
          </w:p>
        </w:tc>
      </w:tr>
    </w:tbl>
    <w:p w14:paraId="0D07511C" w14:textId="77777777" w:rsidR="00B75087" w:rsidRPr="00D95455" w:rsidRDefault="00B75087" w:rsidP="00B75087">
      <w:pPr>
        <w:pStyle w:val="Verslagstandaard"/>
        <w:ind w:left="0"/>
      </w:pPr>
    </w:p>
    <w:p w14:paraId="0712178D" w14:textId="54EEF703" w:rsidR="003344A2" w:rsidRDefault="00947B0D" w:rsidP="003344A2">
      <w:r w:rsidRPr="00D95455">
        <w:t xml:space="preserve">De armaturen, beschreven in hoofdstuk </w:t>
      </w:r>
      <w:r w:rsidR="00833640">
        <w:t xml:space="preserve">5023 </w:t>
      </w:r>
      <w:r w:rsidRPr="00D95455">
        <w:t>van</w:t>
      </w:r>
      <w:r w:rsidR="00C82E1B" w:rsidRPr="00D95455">
        <w:t xml:space="preserve"> </w:t>
      </w:r>
      <w:r w:rsidR="00833640">
        <w:t>de raamovereenkomst</w:t>
      </w:r>
      <w:r w:rsidRPr="00D95455">
        <w:t>, zijn</w:t>
      </w:r>
      <w:r>
        <w:t xml:space="preserve"> functioneel omschreven; </w:t>
      </w:r>
      <w:r w:rsidRPr="00D95455">
        <w:t>type A</w:t>
      </w:r>
      <w:r w:rsidR="00833640">
        <w:t xml:space="preserve"> en B</w:t>
      </w:r>
      <w:r w:rsidRPr="00D95455">
        <w:t>.</w:t>
      </w:r>
      <w:r>
        <w:t xml:space="preserve"> In de desbetreffende besteksposten staan de </w:t>
      </w:r>
      <w:r w:rsidRPr="00C82E1B">
        <w:rPr>
          <w:b/>
          <w:bCs/>
        </w:rPr>
        <w:t>vereiste specificaties</w:t>
      </w:r>
      <w:r>
        <w:t xml:space="preserve"> beschreven. Via deze bijlage </w:t>
      </w:r>
      <w:r w:rsidR="00C82E1B">
        <w:t>“</w:t>
      </w:r>
      <w:r>
        <w:t>Checklist functionele omschrijving armaturen</w:t>
      </w:r>
      <w:r w:rsidR="00C82E1B">
        <w:t xml:space="preserve">” </w:t>
      </w:r>
      <w:r>
        <w:t>dient de inschrijver de specificaties van haar aangeboden armaturen weer te geven.</w:t>
      </w:r>
      <w:r w:rsidR="003344A2">
        <w:t xml:space="preserve"> </w:t>
      </w:r>
      <w:r>
        <w:t xml:space="preserve">Indien de specificaties niet voldoen aan de eisen wordt de inschrijving ter zijde gelegd. </w:t>
      </w:r>
    </w:p>
    <w:p w14:paraId="726870C1" w14:textId="42D68AF4" w:rsidR="00947B0D" w:rsidRDefault="00947B0D" w:rsidP="00F03B3A">
      <w:r>
        <w:t xml:space="preserve">Daarnaast dient de inschrijver middels de blanco functionele lichtberekeningen </w:t>
      </w:r>
      <w:r w:rsidR="004211FF" w:rsidRPr="00D95455">
        <w:t>type A</w:t>
      </w:r>
      <w:r w:rsidR="004211FF">
        <w:t xml:space="preserve"> </w:t>
      </w:r>
      <w:r w:rsidR="00833640">
        <w:t>en B</w:t>
      </w:r>
      <w:r w:rsidR="004211FF">
        <w:t xml:space="preserve"> </w:t>
      </w:r>
      <w:r w:rsidR="003344A2" w:rsidRPr="00D95455">
        <w:t>aan te tonen</w:t>
      </w:r>
      <w:r w:rsidR="003344A2">
        <w:t xml:space="preserve"> dat de armaturen voldoen aan de gewenste NPR norm in relatie tot het dwarsprofiel.</w:t>
      </w:r>
      <w:r w:rsidR="00BB195B">
        <w:t xml:space="preserve"> </w:t>
      </w:r>
      <w:r w:rsidR="00F03B3A">
        <w:t xml:space="preserve">De blanco functionele lichtberekeningen </w:t>
      </w:r>
      <w:r w:rsidR="004211FF" w:rsidRPr="00D95455">
        <w:t>type A</w:t>
      </w:r>
      <w:r w:rsidR="004211FF">
        <w:t xml:space="preserve"> </w:t>
      </w:r>
      <w:r w:rsidR="00E13A7A">
        <w:t>en B</w:t>
      </w:r>
      <w:r w:rsidR="004211FF">
        <w:t xml:space="preserve"> </w:t>
      </w:r>
      <w:r w:rsidR="00F03B3A" w:rsidRPr="00D95455">
        <w:t>zijn</w:t>
      </w:r>
      <w:r w:rsidR="00F03B3A">
        <w:t xml:space="preserve"> opgesteld vanuit het programma Reality. Het staat de inschrijver vrij om een ander vergelijkbaar lichtberekeningsprogramma toe te passen, mits alle voorgeprogrammeerde gegevens </w:t>
      </w:r>
      <w:r w:rsidR="00F03B3A" w:rsidRPr="00C82E1B">
        <w:rPr>
          <w:b/>
          <w:bCs/>
        </w:rPr>
        <w:t>exact worden overgenomen</w:t>
      </w:r>
      <w:r w:rsidR="00F03B3A">
        <w:t>. Bij het wijzigen of niet toe passen van deze gegevens wordt de inschrijving ter zijde gelegd.</w:t>
      </w:r>
    </w:p>
    <w:p w14:paraId="517D569D" w14:textId="77777777" w:rsidR="004E2228" w:rsidRDefault="004E2228" w:rsidP="00F03B3A"/>
    <w:p w14:paraId="233BD187" w14:textId="77777777" w:rsidR="004E2228" w:rsidRPr="004E2228" w:rsidRDefault="004E2228" w:rsidP="004E2228">
      <w:r w:rsidRPr="004E2228">
        <w:t>De bijlage “Checklist functionele omschrijving armaturen” dient bij inschrijving worden ingediend. De inschrijver</w:t>
      </w:r>
    </w:p>
    <w:p w14:paraId="48E1E170" w14:textId="77777777" w:rsidR="004E2228" w:rsidRPr="004E2228" w:rsidRDefault="004E2228" w:rsidP="004E2228">
      <w:r w:rsidRPr="004E2228">
        <w:t>dient alleen de ontbrekende eenheden in de kolom “Aan te geven door inschrijver” aan te geven.</w:t>
      </w:r>
    </w:p>
    <w:p w14:paraId="0BF90423" w14:textId="1C9264C6" w:rsidR="004E2228" w:rsidRDefault="004E2228" w:rsidP="004E2228">
      <w:r w:rsidRPr="004E2228">
        <w:t>Het aantonen van de G-klasse is geen onderdeel van de beoordeling.</w:t>
      </w:r>
    </w:p>
    <w:p w14:paraId="42D87D76" w14:textId="77777777" w:rsidR="000B62FE" w:rsidRDefault="000B62FE" w:rsidP="00F03B3A"/>
    <w:tbl>
      <w:tblPr>
        <w:tblStyle w:val="Tabelraster"/>
        <w:tblW w:w="0" w:type="auto"/>
        <w:tblInd w:w="34" w:type="dxa"/>
        <w:tblLook w:val="04A0" w:firstRow="1" w:lastRow="0" w:firstColumn="1" w:lastColumn="0" w:noHBand="0" w:noVBand="1"/>
      </w:tblPr>
      <w:tblGrid>
        <w:gridCol w:w="1662"/>
        <w:gridCol w:w="2681"/>
        <w:gridCol w:w="937"/>
        <w:gridCol w:w="1510"/>
        <w:gridCol w:w="1405"/>
        <w:gridCol w:w="1259"/>
      </w:tblGrid>
      <w:tr w:rsidR="007717BC" w14:paraId="769224EF" w14:textId="77777777" w:rsidTr="00D95455">
        <w:tc>
          <w:tcPr>
            <w:tcW w:w="1662" w:type="dxa"/>
          </w:tcPr>
          <w:p w14:paraId="1F2096AD" w14:textId="154A9B89" w:rsidR="007717BC" w:rsidRPr="007717BC" w:rsidRDefault="007717BC" w:rsidP="00F03B3A">
            <w:pPr>
              <w:ind w:left="0"/>
              <w:rPr>
                <w:b/>
                <w:bCs/>
              </w:rPr>
            </w:pPr>
            <w:r w:rsidRPr="007717BC">
              <w:rPr>
                <w:b/>
                <w:bCs/>
              </w:rPr>
              <w:t xml:space="preserve">Bestekspostnr </w:t>
            </w:r>
            <w:r w:rsidR="00833640">
              <w:rPr>
                <w:b/>
                <w:bCs/>
              </w:rPr>
              <w:t>502310</w:t>
            </w:r>
          </w:p>
        </w:tc>
        <w:tc>
          <w:tcPr>
            <w:tcW w:w="2681" w:type="dxa"/>
          </w:tcPr>
          <w:p w14:paraId="40412CA3" w14:textId="09BE95AB" w:rsidR="007717BC" w:rsidRPr="007717BC" w:rsidRDefault="007717BC" w:rsidP="00F03B3A">
            <w:pPr>
              <w:ind w:left="0"/>
              <w:rPr>
                <w:b/>
                <w:bCs/>
              </w:rPr>
            </w:pPr>
            <w:r w:rsidRPr="007717BC">
              <w:rPr>
                <w:b/>
                <w:bCs/>
              </w:rPr>
              <w:t>Eisen</w:t>
            </w:r>
          </w:p>
        </w:tc>
        <w:tc>
          <w:tcPr>
            <w:tcW w:w="937" w:type="dxa"/>
          </w:tcPr>
          <w:p w14:paraId="1F5A2F20" w14:textId="1CD00AF3" w:rsidR="007717BC" w:rsidRPr="007717BC" w:rsidRDefault="007717BC" w:rsidP="00F03B3A">
            <w:pPr>
              <w:ind w:left="0"/>
              <w:rPr>
                <w:b/>
                <w:bCs/>
              </w:rPr>
            </w:pPr>
            <w:r w:rsidRPr="007717BC">
              <w:rPr>
                <w:b/>
                <w:bCs/>
              </w:rPr>
              <w:t>Controle AD</w:t>
            </w:r>
          </w:p>
        </w:tc>
        <w:tc>
          <w:tcPr>
            <w:tcW w:w="1510" w:type="dxa"/>
          </w:tcPr>
          <w:p w14:paraId="61CEA428" w14:textId="41646753" w:rsidR="007717BC" w:rsidRPr="007717BC" w:rsidRDefault="00D00908" w:rsidP="00F03B3A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Specs vanuit lichtberekening</w:t>
            </w:r>
          </w:p>
        </w:tc>
        <w:tc>
          <w:tcPr>
            <w:tcW w:w="1405" w:type="dxa"/>
          </w:tcPr>
          <w:p w14:paraId="1BFEC638" w14:textId="324D5565" w:rsidR="007717BC" w:rsidRPr="007717BC" w:rsidRDefault="007717BC" w:rsidP="00F03B3A">
            <w:pPr>
              <w:ind w:left="0"/>
              <w:rPr>
                <w:b/>
                <w:bCs/>
              </w:rPr>
            </w:pPr>
            <w:r w:rsidRPr="007717BC">
              <w:rPr>
                <w:b/>
                <w:bCs/>
              </w:rPr>
              <w:t>Aan te geven door inschrijver</w:t>
            </w:r>
          </w:p>
        </w:tc>
        <w:tc>
          <w:tcPr>
            <w:tcW w:w="1259" w:type="dxa"/>
          </w:tcPr>
          <w:p w14:paraId="4F7C81F3" w14:textId="1C7051CC" w:rsidR="007717BC" w:rsidRPr="007717BC" w:rsidRDefault="007717BC" w:rsidP="00F03B3A">
            <w:pPr>
              <w:ind w:left="0"/>
              <w:rPr>
                <w:b/>
                <w:bCs/>
              </w:rPr>
            </w:pPr>
            <w:r w:rsidRPr="007717BC">
              <w:rPr>
                <w:b/>
                <w:bCs/>
              </w:rPr>
              <w:t>Controle AD</w:t>
            </w:r>
          </w:p>
        </w:tc>
      </w:tr>
      <w:tr w:rsidR="007717BC" w14:paraId="2359C393" w14:textId="77777777" w:rsidTr="00D95455">
        <w:tc>
          <w:tcPr>
            <w:tcW w:w="1662" w:type="dxa"/>
          </w:tcPr>
          <w:p w14:paraId="67070AE3" w14:textId="39FF6392" w:rsidR="007717BC" w:rsidRPr="00D95455" w:rsidRDefault="007717BC" w:rsidP="00F03B3A">
            <w:pPr>
              <w:ind w:left="0"/>
              <w:rPr>
                <w:b/>
                <w:bCs/>
              </w:rPr>
            </w:pPr>
            <w:r w:rsidRPr="00D95455">
              <w:rPr>
                <w:b/>
                <w:bCs/>
              </w:rPr>
              <w:t xml:space="preserve">Armatuur type </w:t>
            </w:r>
            <w:r w:rsidR="00F312F6">
              <w:rPr>
                <w:b/>
                <w:bCs/>
              </w:rPr>
              <w:t>A</w:t>
            </w:r>
          </w:p>
          <w:p w14:paraId="5F9FE6F9" w14:textId="2ECDE59A" w:rsidR="001A2EA1" w:rsidRPr="00D95455" w:rsidRDefault="001A2EA1" w:rsidP="00F03B3A">
            <w:pPr>
              <w:ind w:left="0"/>
              <w:rPr>
                <w:b/>
                <w:bCs/>
              </w:rPr>
            </w:pPr>
            <w:r w:rsidRPr="00D95455">
              <w:rPr>
                <w:b/>
                <w:bCs/>
              </w:rPr>
              <w:t>NPR norm P5</w:t>
            </w:r>
          </w:p>
        </w:tc>
        <w:tc>
          <w:tcPr>
            <w:tcW w:w="2681" w:type="dxa"/>
          </w:tcPr>
          <w:p w14:paraId="146CCBEE" w14:textId="6BDC6750" w:rsidR="007717BC" w:rsidRDefault="00C82E1B" w:rsidP="00F03B3A">
            <w:pPr>
              <w:ind w:left="0"/>
            </w:pPr>
            <w:r>
              <w:t>P</w:t>
            </w:r>
            <w:r w:rsidR="007717BC">
              <w:t>aaltoparmatuur</w:t>
            </w:r>
            <w:r>
              <w:t xml:space="preserve"> lph 4,</w:t>
            </w:r>
            <w:r w:rsidR="00F312F6">
              <w:t>75</w:t>
            </w:r>
            <w:r>
              <w:t xml:space="preserve"> m</w:t>
            </w:r>
            <w:r w:rsidR="00F312F6">
              <w:t xml:space="preserve"> Vorm Kegel opzet</w:t>
            </w:r>
          </w:p>
        </w:tc>
        <w:tc>
          <w:tcPr>
            <w:tcW w:w="937" w:type="dxa"/>
          </w:tcPr>
          <w:p w14:paraId="2CD82B66" w14:textId="77777777" w:rsidR="007717BC" w:rsidRDefault="007717BC" w:rsidP="00F03B3A">
            <w:pPr>
              <w:ind w:left="0"/>
            </w:pPr>
          </w:p>
        </w:tc>
        <w:tc>
          <w:tcPr>
            <w:tcW w:w="1510" w:type="dxa"/>
          </w:tcPr>
          <w:p w14:paraId="7C05BBE5" w14:textId="5CC06885" w:rsidR="007717BC" w:rsidRDefault="007717BC" w:rsidP="00F03B3A">
            <w:pPr>
              <w:ind w:left="0"/>
            </w:pPr>
            <w:r>
              <w:t>Type armatuur</w:t>
            </w:r>
          </w:p>
        </w:tc>
        <w:tc>
          <w:tcPr>
            <w:tcW w:w="1405" w:type="dxa"/>
          </w:tcPr>
          <w:p w14:paraId="62A1E200" w14:textId="77777777" w:rsidR="007717BC" w:rsidRDefault="007717BC" w:rsidP="00F03B3A">
            <w:pPr>
              <w:ind w:left="0"/>
            </w:pPr>
          </w:p>
        </w:tc>
        <w:tc>
          <w:tcPr>
            <w:tcW w:w="1259" w:type="dxa"/>
          </w:tcPr>
          <w:p w14:paraId="03064A37" w14:textId="18071449" w:rsidR="007717BC" w:rsidRDefault="007717BC" w:rsidP="00F03B3A">
            <w:pPr>
              <w:ind w:left="0"/>
            </w:pPr>
          </w:p>
        </w:tc>
      </w:tr>
      <w:tr w:rsidR="007717BC" w14:paraId="38E3E436" w14:textId="77777777" w:rsidTr="00D95455">
        <w:tc>
          <w:tcPr>
            <w:tcW w:w="1662" w:type="dxa"/>
          </w:tcPr>
          <w:p w14:paraId="45B09C98" w14:textId="77777777" w:rsidR="007717BC" w:rsidRDefault="007717BC" w:rsidP="00F03B3A">
            <w:pPr>
              <w:ind w:left="0"/>
            </w:pPr>
          </w:p>
        </w:tc>
        <w:tc>
          <w:tcPr>
            <w:tcW w:w="2681" w:type="dxa"/>
          </w:tcPr>
          <w:p w14:paraId="23745AEC" w14:textId="78FB8837" w:rsidR="007717BC" w:rsidRDefault="007717BC" w:rsidP="00F03B3A">
            <w:pPr>
              <w:ind w:left="0"/>
            </w:pPr>
            <w:r>
              <w:t>CE-keurmerk</w:t>
            </w:r>
          </w:p>
        </w:tc>
        <w:tc>
          <w:tcPr>
            <w:tcW w:w="937" w:type="dxa"/>
          </w:tcPr>
          <w:p w14:paraId="41D0D232" w14:textId="77777777" w:rsidR="007717BC" w:rsidRDefault="007717BC" w:rsidP="00F03B3A">
            <w:pPr>
              <w:ind w:left="0"/>
            </w:pPr>
          </w:p>
        </w:tc>
        <w:tc>
          <w:tcPr>
            <w:tcW w:w="1510" w:type="dxa"/>
          </w:tcPr>
          <w:p w14:paraId="031CA66E" w14:textId="2DC2A533" w:rsidR="007717BC" w:rsidRDefault="007717BC" w:rsidP="00F03B3A">
            <w:pPr>
              <w:ind w:left="0"/>
            </w:pPr>
            <w:r>
              <w:t>Lens</w:t>
            </w:r>
          </w:p>
        </w:tc>
        <w:tc>
          <w:tcPr>
            <w:tcW w:w="1405" w:type="dxa"/>
          </w:tcPr>
          <w:p w14:paraId="6B7ADFD5" w14:textId="77777777" w:rsidR="007717BC" w:rsidRDefault="007717BC" w:rsidP="00F03B3A">
            <w:pPr>
              <w:ind w:left="0"/>
            </w:pPr>
          </w:p>
        </w:tc>
        <w:tc>
          <w:tcPr>
            <w:tcW w:w="1259" w:type="dxa"/>
          </w:tcPr>
          <w:p w14:paraId="7D296A67" w14:textId="7767FDA7" w:rsidR="007717BC" w:rsidRDefault="007717BC" w:rsidP="00F03B3A">
            <w:pPr>
              <w:ind w:left="0"/>
            </w:pPr>
          </w:p>
        </w:tc>
      </w:tr>
      <w:tr w:rsidR="00F0140C" w14:paraId="344FAB9B" w14:textId="77777777" w:rsidTr="00D95455">
        <w:tc>
          <w:tcPr>
            <w:tcW w:w="1662" w:type="dxa"/>
          </w:tcPr>
          <w:p w14:paraId="5D849C1A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43657F4A" w14:textId="3520D8E9" w:rsidR="00F0140C" w:rsidRDefault="00F0140C" w:rsidP="00F0140C">
            <w:pPr>
              <w:ind w:left="0"/>
            </w:pPr>
            <w:r>
              <w:t>ENEC</w:t>
            </w:r>
            <w:r w:rsidR="00F312F6">
              <w:t>+</w:t>
            </w:r>
            <w:r>
              <w:t xml:space="preserve"> Certificaat</w:t>
            </w:r>
          </w:p>
        </w:tc>
        <w:tc>
          <w:tcPr>
            <w:tcW w:w="937" w:type="dxa"/>
          </w:tcPr>
          <w:p w14:paraId="27D11EAA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1C921F00" w14:textId="74709411" w:rsidR="00F0140C" w:rsidRDefault="00F0140C" w:rsidP="00F0140C">
            <w:pPr>
              <w:ind w:left="0"/>
            </w:pPr>
            <w:r>
              <w:t>Wattage</w:t>
            </w:r>
          </w:p>
        </w:tc>
        <w:tc>
          <w:tcPr>
            <w:tcW w:w="1405" w:type="dxa"/>
          </w:tcPr>
          <w:p w14:paraId="2CBC022B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43ABE3D1" w14:textId="77777777" w:rsidR="00F0140C" w:rsidRDefault="00F0140C" w:rsidP="00F0140C">
            <w:pPr>
              <w:ind w:left="0"/>
            </w:pPr>
          </w:p>
        </w:tc>
      </w:tr>
      <w:tr w:rsidR="00F0140C" w14:paraId="3587F44F" w14:textId="77777777" w:rsidTr="00D95455">
        <w:tc>
          <w:tcPr>
            <w:tcW w:w="1662" w:type="dxa"/>
          </w:tcPr>
          <w:p w14:paraId="19B6C0AA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1309F375" w14:textId="1DDC003F" w:rsidR="00F0140C" w:rsidRDefault="00F0140C" w:rsidP="00F0140C">
            <w:pPr>
              <w:ind w:left="0"/>
            </w:pPr>
            <w:r>
              <w:t>Min 5 jaar garantie</w:t>
            </w:r>
          </w:p>
        </w:tc>
        <w:tc>
          <w:tcPr>
            <w:tcW w:w="937" w:type="dxa"/>
          </w:tcPr>
          <w:p w14:paraId="7FCD7DBB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095D71E9" w14:textId="1DED3C00" w:rsidR="00F0140C" w:rsidRDefault="00F0140C" w:rsidP="00F0140C">
            <w:pPr>
              <w:ind w:left="0"/>
            </w:pPr>
            <w:r>
              <w:t>Driver mA</w:t>
            </w:r>
          </w:p>
        </w:tc>
        <w:tc>
          <w:tcPr>
            <w:tcW w:w="1405" w:type="dxa"/>
          </w:tcPr>
          <w:p w14:paraId="1FF9E14F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60E7BE9A" w14:textId="63E9EB6F" w:rsidR="00F0140C" w:rsidRDefault="00F0140C" w:rsidP="00F0140C">
            <w:pPr>
              <w:ind w:left="0"/>
            </w:pPr>
          </w:p>
        </w:tc>
      </w:tr>
      <w:tr w:rsidR="008369D9" w14:paraId="555F5823" w14:textId="77777777" w:rsidTr="00D95455">
        <w:tc>
          <w:tcPr>
            <w:tcW w:w="1662" w:type="dxa"/>
          </w:tcPr>
          <w:p w14:paraId="39EEE259" w14:textId="77777777" w:rsidR="008369D9" w:rsidRDefault="008369D9" w:rsidP="00F0140C">
            <w:pPr>
              <w:ind w:left="0"/>
            </w:pPr>
          </w:p>
        </w:tc>
        <w:tc>
          <w:tcPr>
            <w:tcW w:w="2681" w:type="dxa"/>
          </w:tcPr>
          <w:p w14:paraId="1C6E5377" w14:textId="0EE82C91" w:rsidR="008369D9" w:rsidRDefault="008369D9" w:rsidP="00F0140C">
            <w:pPr>
              <w:ind w:left="0"/>
            </w:pPr>
            <w:r w:rsidRPr="008369D9">
              <w:t>100.000 uur bij T-omgeving = 25°C  is L90</w:t>
            </w:r>
          </w:p>
        </w:tc>
        <w:tc>
          <w:tcPr>
            <w:tcW w:w="937" w:type="dxa"/>
          </w:tcPr>
          <w:p w14:paraId="4F84BB9F" w14:textId="77777777" w:rsidR="008369D9" w:rsidRDefault="008369D9" w:rsidP="00F0140C">
            <w:pPr>
              <w:ind w:left="0"/>
            </w:pPr>
          </w:p>
        </w:tc>
        <w:tc>
          <w:tcPr>
            <w:tcW w:w="1510" w:type="dxa"/>
          </w:tcPr>
          <w:p w14:paraId="321E8FDD" w14:textId="7D7787FA" w:rsidR="008369D9" w:rsidRDefault="00A536B2" w:rsidP="00F0140C">
            <w:pPr>
              <w:ind w:left="0"/>
            </w:pPr>
            <w:r>
              <w:t>Aantal LED’s</w:t>
            </w:r>
          </w:p>
        </w:tc>
        <w:tc>
          <w:tcPr>
            <w:tcW w:w="1405" w:type="dxa"/>
          </w:tcPr>
          <w:p w14:paraId="5981E79A" w14:textId="77777777" w:rsidR="008369D9" w:rsidRDefault="008369D9" w:rsidP="00F0140C">
            <w:pPr>
              <w:ind w:left="0"/>
            </w:pPr>
          </w:p>
        </w:tc>
        <w:tc>
          <w:tcPr>
            <w:tcW w:w="1259" w:type="dxa"/>
          </w:tcPr>
          <w:p w14:paraId="679EE260" w14:textId="77777777" w:rsidR="008369D9" w:rsidRDefault="008369D9" w:rsidP="00F0140C">
            <w:pPr>
              <w:ind w:left="0"/>
            </w:pPr>
          </w:p>
        </w:tc>
      </w:tr>
      <w:tr w:rsidR="005320DC" w14:paraId="37296264" w14:textId="77777777" w:rsidTr="00D95455">
        <w:tc>
          <w:tcPr>
            <w:tcW w:w="1662" w:type="dxa"/>
          </w:tcPr>
          <w:p w14:paraId="25292254" w14:textId="77777777" w:rsidR="005320DC" w:rsidRDefault="005320DC" w:rsidP="00F0140C">
            <w:pPr>
              <w:ind w:left="0"/>
            </w:pPr>
          </w:p>
        </w:tc>
        <w:tc>
          <w:tcPr>
            <w:tcW w:w="2681" w:type="dxa"/>
          </w:tcPr>
          <w:p w14:paraId="3616C3D6" w14:textId="64F88016" w:rsidR="005320DC" w:rsidRDefault="005320DC" w:rsidP="00F0140C">
            <w:pPr>
              <w:ind w:left="0"/>
            </w:pPr>
            <w:r>
              <w:t>Minimaal 1400 lumen</w:t>
            </w:r>
          </w:p>
        </w:tc>
        <w:tc>
          <w:tcPr>
            <w:tcW w:w="937" w:type="dxa"/>
          </w:tcPr>
          <w:p w14:paraId="2263C1FC" w14:textId="77777777" w:rsidR="005320DC" w:rsidRDefault="005320DC" w:rsidP="00F0140C">
            <w:pPr>
              <w:ind w:left="0"/>
            </w:pPr>
          </w:p>
        </w:tc>
        <w:tc>
          <w:tcPr>
            <w:tcW w:w="1510" w:type="dxa"/>
          </w:tcPr>
          <w:p w14:paraId="6815A0D5" w14:textId="77777777" w:rsidR="005320DC" w:rsidRDefault="005320DC" w:rsidP="00F0140C">
            <w:pPr>
              <w:ind w:left="0"/>
            </w:pPr>
          </w:p>
        </w:tc>
        <w:tc>
          <w:tcPr>
            <w:tcW w:w="1405" w:type="dxa"/>
          </w:tcPr>
          <w:p w14:paraId="20C805BD" w14:textId="77777777" w:rsidR="005320DC" w:rsidRDefault="005320DC" w:rsidP="00F0140C">
            <w:pPr>
              <w:ind w:left="0"/>
            </w:pPr>
          </w:p>
        </w:tc>
        <w:tc>
          <w:tcPr>
            <w:tcW w:w="1259" w:type="dxa"/>
          </w:tcPr>
          <w:p w14:paraId="3490EEE4" w14:textId="77777777" w:rsidR="005320DC" w:rsidRDefault="005320DC" w:rsidP="00F0140C">
            <w:pPr>
              <w:ind w:left="0"/>
            </w:pPr>
          </w:p>
        </w:tc>
      </w:tr>
      <w:tr w:rsidR="00F0140C" w14:paraId="0D2B6809" w14:textId="77777777" w:rsidTr="00D95455">
        <w:tc>
          <w:tcPr>
            <w:tcW w:w="1662" w:type="dxa"/>
          </w:tcPr>
          <w:p w14:paraId="3BB456C9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10723FEE" w14:textId="2FF531ED" w:rsidR="00F0140C" w:rsidRDefault="00F0140C" w:rsidP="00F0140C">
            <w:pPr>
              <w:ind w:left="0"/>
            </w:pPr>
            <w:r>
              <w:t>IP 65</w:t>
            </w:r>
          </w:p>
        </w:tc>
        <w:tc>
          <w:tcPr>
            <w:tcW w:w="937" w:type="dxa"/>
          </w:tcPr>
          <w:p w14:paraId="0A0B37F3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6B6E1860" w14:textId="05738A10" w:rsidR="00F0140C" w:rsidRDefault="00F0140C" w:rsidP="00F0140C">
            <w:pPr>
              <w:ind w:left="0"/>
            </w:pPr>
          </w:p>
        </w:tc>
        <w:tc>
          <w:tcPr>
            <w:tcW w:w="1405" w:type="dxa"/>
          </w:tcPr>
          <w:p w14:paraId="10B38DE3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79AA166E" w14:textId="50456153" w:rsidR="00F0140C" w:rsidRDefault="00F0140C" w:rsidP="00F0140C">
            <w:pPr>
              <w:ind w:left="0"/>
            </w:pPr>
          </w:p>
        </w:tc>
      </w:tr>
      <w:tr w:rsidR="00F0140C" w14:paraId="15351DC5" w14:textId="77777777" w:rsidTr="00D95455">
        <w:tc>
          <w:tcPr>
            <w:tcW w:w="1662" w:type="dxa"/>
          </w:tcPr>
          <w:p w14:paraId="5542CE4D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7EF1402D" w14:textId="5A4E9F12" w:rsidR="00F0140C" w:rsidRDefault="00F0140C" w:rsidP="00F0140C">
            <w:pPr>
              <w:ind w:left="0"/>
            </w:pPr>
            <w:r>
              <w:t xml:space="preserve">IK </w:t>
            </w:r>
            <w:r w:rsidR="008369D9">
              <w:t>10</w:t>
            </w:r>
          </w:p>
        </w:tc>
        <w:tc>
          <w:tcPr>
            <w:tcW w:w="937" w:type="dxa"/>
          </w:tcPr>
          <w:p w14:paraId="0838073F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687AA9F7" w14:textId="1616739C" w:rsidR="00F0140C" w:rsidRDefault="00F0140C" w:rsidP="00F0140C">
            <w:pPr>
              <w:ind w:left="0"/>
            </w:pPr>
          </w:p>
        </w:tc>
        <w:tc>
          <w:tcPr>
            <w:tcW w:w="1405" w:type="dxa"/>
          </w:tcPr>
          <w:p w14:paraId="4C431E3E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44D75DC5" w14:textId="5357040C" w:rsidR="00F0140C" w:rsidRDefault="00F0140C" w:rsidP="00F0140C">
            <w:pPr>
              <w:ind w:left="0"/>
            </w:pPr>
          </w:p>
        </w:tc>
      </w:tr>
      <w:tr w:rsidR="00F0140C" w14:paraId="075DE479" w14:textId="77777777" w:rsidTr="00D95455">
        <w:tc>
          <w:tcPr>
            <w:tcW w:w="1662" w:type="dxa"/>
          </w:tcPr>
          <w:p w14:paraId="31C3C1D2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3DEF520E" w14:textId="76AE9F96" w:rsidR="00F0140C" w:rsidRDefault="004211FF" w:rsidP="00F0140C">
            <w:pPr>
              <w:ind w:left="0"/>
            </w:pPr>
            <w:r>
              <w:t xml:space="preserve">Minimaal </w:t>
            </w:r>
            <w:r w:rsidR="00F0140C">
              <w:t xml:space="preserve">RA </w:t>
            </w:r>
            <w:r w:rsidR="004E2228">
              <w:t>70</w:t>
            </w:r>
          </w:p>
        </w:tc>
        <w:tc>
          <w:tcPr>
            <w:tcW w:w="937" w:type="dxa"/>
          </w:tcPr>
          <w:p w14:paraId="212BC8D7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27C4AD35" w14:textId="77777777" w:rsidR="00F0140C" w:rsidRDefault="00F0140C" w:rsidP="00F0140C">
            <w:pPr>
              <w:ind w:left="0"/>
            </w:pPr>
          </w:p>
        </w:tc>
        <w:tc>
          <w:tcPr>
            <w:tcW w:w="1405" w:type="dxa"/>
          </w:tcPr>
          <w:p w14:paraId="0EC31C04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3F35A092" w14:textId="45EC2137" w:rsidR="00F0140C" w:rsidRDefault="00F0140C" w:rsidP="00F0140C">
            <w:pPr>
              <w:ind w:left="0"/>
            </w:pPr>
          </w:p>
        </w:tc>
      </w:tr>
      <w:tr w:rsidR="00F0140C" w14:paraId="33194BFD" w14:textId="77777777" w:rsidTr="00D95455">
        <w:tc>
          <w:tcPr>
            <w:tcW w:w="1662" w:type="dxa"/>
          </w:tcPr>
          <w:p w14:paraId="3812AADB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3F31768A" w14:textId="31F86587" w:rsidR="00F0140C" w:rsidRDefault="00F312F6" w:rsidP="00F0140C">
            <w:pPr>
              <w:ind w:left="0"/>
            </w:pPr>
            <w:r>
              <w:t>4</w:t>
            </w:r>
            <w:r w:rsidR="00F0140C">
              <w:t>000 Kelvin</w:t>
            </w:r>
          </w:p>
        </w:tc>
        <w:tc>
          <w:tcPr>
            <w:tcW w:w="937" w:type="dxa"/>
          </w:tcPr>
          <w:p w14:paraId="679D63F2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1C1036A0" w14:textId="77777777" w:rsidR="00F0140C" w:rsidRDefault="00F0140C" w:rsidP="00F0140C">
            <w:pPr>
              <w:ind w:left="0"/>
            </w:pPr>
          </w:p>
        </w:tc>
        <w:tc>
          <w:tcPr>
            <w:tcW w:w="1405" w:type="dxa"/>
          </w:tcPr>
          <w:p w14:paraId="7074A542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350C4755" w14:textId="6E16818B" w:rsidR="00F0140C" w:rsidRDefault="00F0140C" w:rsidP="00F0140C">
            <w:pPr>
              <w:ind w:left="0"/>
            </w:pPr>
          </w:p>
        </w:tc>
      </w:tr>
      <w:tr w:rsidR="00F0140C" w14:paraId="55EEF0BD" w14:textId="77777777" w:rsidTr="00D95455">
        <w:tc>
          <w:tcPr>
            <w:tcW w:w="1662" w:type="dxa"/>
          </w:tcPr>
          <w:p w14:paraId="0B88765F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0D31DDBA" w14:textId="2A852FAA" w:rsidR="00F0140C" w:rsidRDefault="00F0140C" w:rsidP="00F0140C">
            <w:pPr>
              <w:ind w:left="0"/>
            </w:pPr>
            <w:r>
              <w:t>CLO</w:t>
            </w:r>
          </w:p>
        </w:tc>
        <w:tc>
          <w:tcPr>
            <w:tcW w:w="937" w:type="dxa"/>
          </w:tcPr>
          <w:p w14:paraId="4D13D96C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0D88EE90" w14:textId="77777777" w:rsidR="00F0140C" w:rsidRDefault="00F0140C" w:rsidP="00F0140C">
            <w:pPr>
              <w:ind w:left="0"/>
            </w:pPr>
          </w:p>
        </w:tc>
        <w:tc>
          <w:tcPr>
            <w:tcW w:w="1405" w:type="dxa"/>
          </w:tcPr>
          <w:p w14:paraId="603F79AC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5934B41F" w14:textId="589ED432" w:rsidR="00F0140C" w:rsidRDefault="00F0140C" w:rsidP="00F0140C">
            <w:pPr>
              <w:ind w:left="0"/>
            </w:pPr>
          </w:p>
        </w:tc>
      </w:tr>
      <w:tr w:rsidR="00F0140C" w14:paraId="5DEEF1E5" w14:textId="77777777" w:rsidTr="00D95455">
        <w:tc>
          <w:tcPr>
            <w:tcW w:w="1662" w:type="dxa"/>
          </w:tcPr>
          <w:p w14:paraId="4A965694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04845664" w14:textId="3AA8706E" w:rsidR="00F0140C" w:rsidRDefault="00F0140C" w:rsidP="00F0140C">
            <w:pPr>
              <w:ind w:left="0"/>
            </w:pPr>
            <w:r w:rsidRPr="00D95455">
              <w:t>Veiligheidsklasse I</w:t>
            </w:r>
          </w:p>
        </w:tc>
        <w:tc>
          <w:tcPr>
            <w:tcW w:w="937" w:type="dxa"/>
          </w:tcPr>
          <w:p w14:paraId="63F30002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7C544A14" w14:textId="77777777" w:rsidR="00F0140C" w:rsidRDefault="00F0140C" w:rsidP="00F0140C">
            <w:pPr>
              <w:ind w:left="0"/>
            </w:pPr>
          </w:p>
        </w:tc>
        <w:tc>
          <w:tcPr>
            <w:tcW w:w="1405" w:type="dxa"/>
          </w:tcPr>
          <w:p w14:paraId="6D2B535C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48AADD0C" w14:textId="7E2BB0D2" w:rsidR="00F0140C" w:rsidRDefault="00F0140C" w:rsidP="00F0140C">
            <w:pPr>
              <w:ind w:left="0"/>
            </w:pPr>
          </w:p>
        </w:tc>
      </w:tr>
      <w:tr w:rsidR="00F0140C" w14:paraId="32EBD9CA" w14:textId="77777777" w:rsidTr="00D95455">
        <w:tc>
          <w:tcPr>
            <w:tcW w:w="1662" w:type="dxa"/>
          </w:tcPr>
          <w:p w14:paraId="32C2C48B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74FAE6FA" w14:textId="6EE650AE" w:rsidR="00F0140C" w:rsidRDefault="00D95455" w:rsidP="00F0140C">
            <w:pPr>
              <w:ind w:left="0"/>
            </w:pPr>
            <w:r>
              <w:t>Standaardkleur</w:t>
            </w:r>
          </w:p>
        </w:tc>
        <w:tc>
          <w:tcPr>
            <w:tcW w:w="937" w:type="dxa"/>
          </w:tcPr>
          <w:p w14:paraId="587C06E5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2921659F" w14:textId="77777777" w:rsidR="00F0140C" w:rsidRDefault="00F0140C" w:rsidP="00F0140C">
            <w:pPr>
              <w:ind w:left="0"/>
            </w:pPr>
          </w:p>
        </w:tc>
        <w:tc>
          <w:tcPr>
            <w:tcW w:w="1405" w:type="dxa"/>
          </w:tcPr>
          <w:p w14:paraId="0B82D896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014443DB" w14:textId="3229DFFE" w:rsidR="00F0140C" w:rsidRDefault="00F0140C" w:rsidP="00F0140C">
            <w:pPr>
              <w:ind w:left="0"/>
            </w:pPr>
          </w:p>
        </w:tc>
      </w:tr>
      <w:tr w:rsidR="00D95455" w14:paraId="2D48DE6C" w14:textId="77777777" w:rsidTr="00D95455">
        <w:tc>
          <w:tcPr>
            <w:tcW w:w="1662" w:type="dxa"/>
          </w:tcPr>
          <w:p w14:paraId="4D3F43D2" w14:textId="77777777" w:rsidR="00D95455" w:rsidRDefault="00D95455" w:rsidP="00F0140C">
            <w:pPr>
              <w:ind w:left="0"/>
            </w:pPr>
          </w:p>
        </w:tc>
        <w:tc>
          <w:tcPr>
            <w:tcW w:w="2681" w:type="dxa"/>
          </w:tcPr>
          <w:p w14:paraId="0F19B20C" w14:textId="3289CC1F" w:rsidR="00D95455" w:rsidRPr="00833640" w:rsidRDefault="00D95455" w:rsidP="00F0140C">
            <w:pPr>
              <w:ind w:left="0"/>
            </w:pPr>
            <w:r w:rsidRPr="00833640">
              <w:t>Topmaat 60 mm</w:t>
            </w:r>
          </w:p>
        </w:tc>
        <w:tc>
          <w:tcPr>
            <w:tcW w:w="937" w:type="dxa"/>
          </w:tcPr>
          <w:p w14:paraId="67D03945" w14:textId="77777777" w:rsidR="00D95455" w:rsidRDefault="00D95455" w:rsidP="00F0140C">
            <w:pPr>
              <w:ind w:left="0"/>
            </w:pPr>
          </w:p>
        </w:tc>
        <w:tc>
          <w:tcPr>
            <w:tcW w:w="1510" w:type="dxa"/>
          </w:tcPr>
          <w:p w14:paraId="3A31EDC6" w14:textId="77777777" w:rsidR="00D95455" w:rsidRDefault="00D95455" w:rsidP="00F0140C">
            <w:pPr>
              <w:ind w:left="0"/>
            </w:pPr>
          </w:p>
        </w:tc>
        <w:tc>
          <w:tcPr>
            <w:tcW w:w="1405" w:type="dxa"/>
          </w:tcPr>
          <w:p w14:paraId="287B9960" w14:textId="77777777" w:rsidR="00D95455" w:rsidRDefault="00D95455" w:rsidP="00F0140C">
            <w:pPr>
              <w:ind w:left="0"/>
            </w:pPr>
          </w:p>
        </w:tc>
        <w:tc>
          <w:tcPr>
            <w:tcW w:w="1259" w:type="dxa"/>
          </w:tcPr>
          <w:p w14:paraId="28B7C68D" w14:textId="77777777" w:rsidR="00D95455" w:rsidRDefault="00D95455" w:rsidP="00F0140C">
            <w:pPr>
              <w:ind w:left="0"/>
            </w:pPr>
          </w:p>
        </w:tc>
      </w:tr>
      <w:tr w:rsidR="00F0140C" w14:paraId="1A34FE6E" w14:textId="77777777" w:rsidTr="00D95455">
        <w:tc>
          <w:tcPr>
            <w:tcW w:w="1662" w:type="dxa"/>
          </w:tcPr>
          <w:p w14:paraId="1D0EDAD3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5DED97B8" w14:textId="441C93C1" w:rsidR="00F0140C" w:rsidRDefault="00F0140C" w:rsidP="00F0140C">
            <w:pPr>
              <w:ind w:left="0"/>
            </w:pPr>
            <w:r>
              <w:t xml:space="preserve">Dimregime </w:t>
            </w:r>
            <w:r w:rsidR="00833640">
              <w:t>2</w:t>
            </w:r>
            <w:r>
              <w:t>A</w:t>
            </w:r>
          </w:p>
        </w:tc>
        <w:tc>
          <w:tcPr>
            <w:tcW w:w="937" w:type="dxa"/>
          </w:tcPr>
          <w:p w14:paraId="7EE265D6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4E69D228" w14:textId="77777777" w:rsidR="00F0140C" w:rsidRDefault="00F0140C" w:rsidP="00F0140C">
            <w:pPr>
              <w:ind w:left="0"/>
            </w:pPr>
          </w:p>
        </w:tc>
        <w:tc>
          <w:tcPr>
            <w:tcW w:w="1405" w:type="dxa"/>
          </w:tcPr>
          <w:p w14:paraId="7AF4CB99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4CB0157B" w14:textId="35BBA6A5" w:rsidR="00F0140C" w:rsidRDefault="00F0140C" w:rsidP="00F0140C">
            <w:pPr>
              <w:ind w:left="0"/>
            </w:pPr>
          </w:p>
        </w:tc>
      </w:tr>
      <w:tr w:rsidR="00F0140C" w14:paraId="3A69462A" w14:textId="77777777" w:rsidTr="00D95455">
        <w:tc>
          <w:tcPr>
            <w:tcW w:w="1662" w:type="dxa"/>
          </w:tcPr>
          <w:p w14:paraId="2AD7ACB2" w14:textId="77777777" w:rsidR="00F0140C" w:rsidRDefault="00F0140C" w:rsidP="00F0140C">
            <w:pPr>
              <w:ind w:left="0"/>
            </w:pPr>
          </w:p>
        </w:tc>
        <w:tc>
          <w:tcPr>
            <w:tcW w:w="2681" w:type="dxa"/>
          </w:tcPr>
          <w:p w14:paraId="2F08E26F" w14:textId="1828BF2E" w:rsidR="00F0140C" w:rsidRDefault="00F0140C" w:rsidP="00F0140C">
            <w:pPr>
              <w:ind w:left="0"/>
            </w:pPr>
            <w:r>
              <w:t xml:space="preserve">Aansluitsnoer </w:t>
            </w:r>
            <w:r w:rsidR="00C82E1B">
              <w:t>3</w:t>
            </w:r>
            <w:r>
              <w:t>-aders</w:t>
            </w:r>
          </w:p>
        </w:tc>
        <w:tc>
          <w:tcPr>
            <w:tcW w:w="937" w:type="dxa"/>
          </w:tcPr>
          <w:p w14:paraId="02E397E4" w14:textId="77777777" w:rsidR="00F0140C" w:rsidRDefault="00F0140C" w:rsidP="00F0140C">
            <w:pPr>
              <w:ind w:left="0"/>
            </w:pPr>
          </w:p>
        </w:tc>
        <w:tc>
          <w:tcPr>
            <w:tcW w:w="1510" w:type="dxa"/>
          </w:tcPr>
          <w:p w14:paraId="7046B7F4" w14:textId="77777777" w:rsidR="00F0140C" w:rsidRDefault="00F0140C" w:rsidP="00F0140C">
            <w:pPr>
              <w:ind w:left="0"/>
            </w:pPr>
          </w:p>
        </w:tc>
        <w:tc>
          <w:tcPr>
            <w:tcW w:w="1405" w:type="dxa"/>
          </w:tcPr>
          <w:p w14:paraId="05980B6C" w14:textId="77777777" w:rsidR="00F0140C" w:rsidRDefault="00F0140C" w:rsidP="00F0140C">
            <w:pPr>
              <w:ind w:left="0"/>
            </w:pPr>
          </w:p>
        </w:tc>
        <w:tc>
          <w:tcPr>
            <w:tcW w:w="1259" w:type="dxa"/>
          </w:tcPr>
          <w:p w14:paraId="640BF956" w14:textId="1C33AD9C" w:rsidR="00F0140C" w:rsidRDefault="00F0140C" w:rsidP="00F0140C">
            <w:pPr>
              <w:ind w:left="0"/>
            </w:pPr>
          </w:p>
        </w:tc>
      </w:tr>
    </w:tbl>
    <w:p w14:paraId="0F764CA8" w14:textId="77777777" w:rsidR="000B62FE" w:rsidRDefault="000B62FE" w:rsidP="00F03B3A"/>
    <w:p w14:paraId="4ED5D2FC" w14:textId="77777777" w:rsidR="00C82E1B" w:rsidRDefault="00C82E1B" w:rsidP="00F03B3A"/>
    <w:p w14:paraId="2602AF73" w14:textId="77777777" w:rsidR="00D95455" w:rsidRDefault="00D95455" w:rsidP="00F03B3A"/>
    <w:p w14:paraId="7E186237" w14:textId="77777777" w:rsidR="00F312F6" w:rsidRDefault="00F312F6" w:rsidP="00F03B3A"/>
    <w:p w14:paraId="37284423" w14:textId="77777777" w:rsidR="00F312F6" w:rsidRDefault="00F312F6" w:rsidP="00F03B3A"/>
    <w:p w14:paraId="2C8B9EEC" w14:textId="77777777" w:rsidR="00F312F6" w:rsidRDefault="00F312F6" w:rsidP="00F03B3A"/>
    <w:p w14:paraId="4922BE8B" w14:textId="77777777" w:rsidR="00F312F6" w:rsidRDefault="00F312F6" w:rsidP="00F03B3A"/>
    <w:p w14:paraId="130A6298" w14:textId="77777777" w:rsidR="00F312F6" w:rsidRDefault="00F312F6" w:rsidP="00F03B3A"/>
    <w:p w14:paraId="790EE6A8" w14:textId="77777777" w:rsidR="00F312F6" w:rsidRDefault="00F312F6" w:rsidP="00F03B3A"/>
    <w:p w14:paraId="31C13D3D" w14:textId="77777777" w:rsidR="00D95455" w:rsidRDefault="00D95455" w:rsidP="00F312F6">
      <w:pPr>
        <w:ind w:left="0"/>
      </w:pPr>
    </w:p>
    <w:p w14:paraId="5B376EEC" w14:textId="77777777" w:rsidR="0056334C" w:rsidRDefault="0056334C" w:rsidP="00F312F6"/>
    <w:p w14:paraId="41E242AF" w14:textId="77777777" w:rsidR="0056334C" w:rsidRDefault="0056334C" w:rsidP="00F312F6"/>
    <w:p w14:paraId="49B11F79" w14:textId="77777777" w:rsidR="0056334C" w:rsidRDefault="0056334C" w:rsidP="00F312F6"/>
    <w:tbl>
      <w:tblPr>
        <w:tblStyle w:val="Tabelraster"/>
        <w:tblW w:w="0" w:type="auto"/>
        <w:tblInd w:w="34" w:type="dxa"/>
        <w:tblLook w:val="04A0" w:firstRow="1" w:lastRow="0" w:firstColumn="1" w:lastColumn="0" w:noHBand="0" w:noVBand="1"/>
      </w:tblPr>
      <w:tblGrid>
        <w:gridCol w:w="1662"/>
        <w:gridCol w:w="2681"/>
        <w:gridCol w:w="937"/>
        <w:gridCol w:w="1510"/>
        <w:gridCol w:w="1405"/>
        <w:gridCol w:w="1259"/>
      </w:tblGrid>
      <w:tr w:rsidR="0056334C" w14:paraId="2ABC5A14" w14:textId="77777777" w:rsidTr="009B102C">
        <w:tc>
          <w:tcPr>
            <w:tcW w:w="1662" w:type="dxa"/>
          </w:tcPr>
          <w:p w14:paraId="25C25260" w14:textId="274A4D41" w:rsidR="0056334C" w:rsidRPr="007717BC" w:rsidRDefault="0056334C" w:rsidP="009B102C">
            <w:pPr>
              <w:ind w:left="0"/>
              <w:rPr>
                <w:b/>
                <w:bCs/>
              </w:rPr>
            </w:pPr>
            <w:r w:rsidRPr="007717BC">
              <w:rPr>
                <w:b/>
                <w:bCs/>
              </w:rPr>
              <w:t xml:space="preserve">Bestekspostnr </w:t>
            </w:r>
            <w:r w:rsidR="00833640">
              <w:rPr>
                <w:b/>
                <w:bCs/>
              </w:rPr>
              <w:t>502320</w:t>
            </w:r>
          </w:p>
        </w:tc>
        <w:tc>
          <w:tcPr>
            <w:tcW w:w="2681" w:type="dxa"/>
          </w:tcPr>
          <w:p w14:paraId="2ADEEC91" w14:textId="77777777" w:rsidR="0056334C" w:rsidRPr="007717BC" w:rsidRDefault="0056334C" w:rsidP="009B102C">
            <w:pPr>
              <w:ind w:left="0"/>
              <w:rPr>
                <w:b/>
                <w:bCs/>
              </w:rPr>
            </w:pPr>
            <w:r w:rsidRPr="007717BC">
              <w:rPr>
                <w:b/>
                <w:bCs/>
              </w:rPr>
              <w:t>Eisen</w:t>
            </w:r>
          </w:p>
        </w:tc>
        <w:tc>
          <w:tcPr>
            <w:tcW w:w="937" w:type="dxa"/>
          </w:tcPr>
          <w:p w14:paraId="45263949" w14:textId="77777777" w:rsidR="0056334C" w:rsidRPr="007717BC" w:rsidRDefault="0056334C" w:rsidP="009B102C">
            <w:pPr>
              <w:ind w:left="0"/>
              <w:rPr>
                <w:b/>
                <w:bCs/>
              </w:rPr>
            </w:pPr>
            <w:r w:rsidRPr="007717BC">
              <w:rPr>
                <w:b/>
                <w:bCs/>
              </w:rPr>
              <w:t>Controle AD</w:t>
            </w:r>
          </w:p>
        </w:tc>
        <w:tc>
          <w:tcPr>
            <w:tcW w:w="1510" w:type="dxa"/>
          </w:tcPr>
          <w:p w14:paraId="667091B7" w14:textId="77777777" w:rsidR="0056334C" w:rsidRPr="007717BC" w:rsidRDefault="0056334C" w:rsidP="009B102C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Specs vanuit lichtberekening</w:t>
            </w:r>
          </w:p>
        </w:tc>
        <w:tc>
          <w:tcPr>
            <w:tcW w:w="1405" w:type="dxa"/>
          </w:tcPr>
          <w:p w14:paraId="0792FE6A" w14:textId="77777777" w:rsidR="0056334C" w:rsidRPr="007717BC" w:rsidRDefault="0056334C" w:rsidP="009B102C">
            <w:pPr>
              <w:ind w:left="0"/>
              <w:rPr>
                <w:b/>
                <w:bCs/>
              </w:rPr>
            </w:pPr>
            <w:r w:rsidRPr="007717BC">
              <w:rPr>
                <w:b/>
                <w:bCs/>
              </w:rPr>
              <w:t>Aan te geven door inschrijver</w:t>
            </w:r>
          </w:p>
        </w:tc>
        <w:tc>
          <w:tcPr>
            <w:tcW w:w="1259" w:type="dxa"/>
          </w:tcPr>
          <w:p w14:paraId="2D36CF52" w14:textId="77777777" w:rsidR="0056334C" w:rsidRPr="007717BC" w:rsidRDefault="0056334C" w:rsidP="009B102C">
            <w:pPr>
              <w:ind w:left="0"/>
              <w:rPr>
                <w:b/>
                <w:bCs/>
              </w:rPr>
            </w:pPr>
            <w:r w:rsidRPr="007717BC">
              <w:rPr>
                <w:b/>
                <w:bCs/>
              </w:rPr>
              <w:t>Controle AD</w:t>
            </w:r>
          </w:p>
        </w:tc>
      </w:tr>
      <w:tr w:rsidR="0056334C" w14:paraId="353F7962" w14:textId="77777777" w:rsidTr="009B102C">
        <w:tc>
          <w:tcPr>
            <w:tcW w:w="1662" w:type="dxa"/>
          </w:tcPr>
          <w:p w14:paraId="16D86A37" w14:textId="3BD7AD78" w:rsidR="0056334C" w:rsidRPr="00D95455" w:rsidRDefault="0056334C" w:rsidP="009B102C">
            <w:pPr>
              <w:ind w:left="0"/>
              <w:rPr>
                <w:b/>
                <w:bCs/>
              </w:rPr>
            </w:pPr>
            <w:r w:rsidRPr="00D95455">
              <w:rPr>
                <w:b/>
                <w:bCs/>
              </w:rPr>
              <w:t xml:space="preserve">Armatuur type </w:t>
            </w:r>
            <w:r w:rsidR="00833640">
              <w:rPr>
                <w:b/>
                <w:bCs/>
              </w:rPr>
              <w:t>B</w:t>
            </w:r>
          </w:p>
          <w:p w14:paraId="076F7542" w14:textId="77777777" w:rsidR="0056334C" w:rsidRPr="00D95455" w:rsidRDefault="0056334C" w:rsidP="009B102C">
            <w:pPr>
              <w:ind w:left="0"/>
              <w:rPr>
                <w:b/>
                <w:bCs/>
              </w:rPr>
            </w:pPr>
            <w:r w:rsidRPr="00D95455">
              <w:rPr>
                <w:b/>
                <w:bCs/>
              </w:rPr>
              <w:t>NPR norm P5</w:t>
            </w:r>
          </w:p>
        </w:tc>
        <w:tc>
          <w:tcPr>
            <w:tcW w:w="2681" w:type="dxa"/>
          </w:tcPr>
          <w:p w14:paraId="59F21E12" w14:textId="736D6B23" w:rsidR="0056334C" w:rsidRDefault="0056334C" w:rsidP="009B102C">
            <w:pPr>
              <w:ind w:left="0"/>
            </w:pPr>
            <w:r>
              <w:t>Opschuifarmatuur lph 6,50 m Vorm Koffer opschuif</w:t>
            </w:r>
          </w:p>
        </w:tc>
        <w:tc>
          <w:tcPr>
            <w:tcW w:w="937" w:type="dxa"/>
          </w:tcPr>
          <w:p w14:paraId="3878821D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022469C1" w14:textId="77777777" w:rsidR="0056334C" w:rsidRDefault="0056334C" w:rsidP="009B102C">
            <w:pPr>
              <w:ind w:left="0"/>
            </w:pPr>
            <w:r>
              <w:t>Type armatuur</w:t>
            </w:r>
          </w:p>
        </w:tc>
        <w:tc>
          <w:tcPr>
            <w:tcW w:w="1405" w:type="dxa"/>
          </w:tcPr>
          <w:p w14:paraId="49F9D513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10700A15" w14:textId="77777777" w:rsidR="0056334C" w:rsidRDefault="0056334C" w:rsidP="009B102C">
            <w:pPr>
              <w:ind w:left="0"/>
            </w:pPr>
          </w:p>
        </w:tc>
      </w:tr>
      <w:tr w:rsidR="0056334C" w14:paraId="74866297" w14:textId="77777777" w:rsidTr="009B102C">
        <w:tc>
          <w:tcPr>
            <w:tcW w:w="1662" w:type="dxa"/>
          </w:tcPr>
          <w:p w14:paraId="5F206F74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7A60A096" w14:textId="77777777" w:rsidR="0056334C" w:rsidRDefault="0056334C" w:rsidP="009B102C">
            <w:pPr>
              <w:ind w:left="0"/>
            </w:pPr>
            <w:r>
              <w:t>CE-keurmerk</w:t>
            </w:r>
          </w:p>
        </w:tc>
        <w:tc>
          <w:tcPr>
            <w:tcW w:w="937" w:type="dxa"/>
          </w:tcPr>
          <w:p w14:paraId="67FD8676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041C5355" w14:textId="77777777" w:rsidR="0056334C" w:rsidRDefault="0056334C" w:rsidP="009B102C">
            <w:pPr>
              <w:ind w:left="0"/>
            </w:pPr>
            <w:r>
              <w:t>Lens</w:t>
            </w:r>
          </w:p>
        </w:tc>
        <w:tc>
          <w:tcPr>
            <w:tcW w:w="1405" w:type="dxa"/>
          </w:tcPr>
          <w:p w14:paraId="4DB59E06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4B7C2438" w14:textId="77777777" w:rsidR="0056334C" w:rsidRDefault="0056334C" w:rsidP="009B102C">
            <w:pPr>
              <w:ind w:left="0"/>
            </w:pPr>
          </w:p>
        </w:tc>
      </w:tr>
      <w:tr w:rsidR="0056334C" w14:paraId="79A09D53" w14:textId="77777777" w:rsidTr="009B102C">
        <w:tc>
          <w:tcPr>
            <w:tcW w:w="1662" w:type="dxa"/>
          </w:tcPr>
          <w:p w14:paraId="62812A6C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10455CE9" w14:textId="77777777" w:rsidR="0056334C" w:rsidRDefault="0056334C" w:rsidP="009B102C">
            <w:pPr>
              <w:ind w:left="0"/>
            </w:pPr>
            <w:r>
              <w:t>ENEC+ Certificaat</w:t>
            </w:r>
          </w:p>
        </w:tc>
        <w:tc>
          <w:tcPr>
            <w:tcW w:w="937" w:type="dxa"/>
          </w:tcPr>
          <w:p w14:paraId="500A0ACB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2C4CF7C5" w14:textId="77777777" w:rsidR="0056334C" w:rsidRDefault="0056334C" w:rsidP="009B102C">
            <w:pPr>
              <w:ind w:left="0"/>
            </w:pPr>
            <w:r>
              <w:t>Wattage</w:t>
            </w:r>
          </w:p>
        </w:tc>
        <w:tc>
          <w:tcPr>
            <w:tcW w:w="1405" w:type="dxa"/>
          </w:tcPr>
          <w:p w14:paraId="1FCA1B3B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27837808" w14:textId="77777777" w:rsidR="0056334C" w:rsidRDefault="0056334C" w:rsidP="009B102C">
            <w:pPr>
              <w:ind w:left="0"/>
            </w:pPr>
          </w:p>
        </w:tc>
      </w:tr>
      <w:tr w:rsidR="0056334C" w14:paraId="2563A613" w14:textId="77777777" w:rsidTr="009B102C">
        <w:tc>
          <w:tcPr>
            <w:tcW w:w="1662" w:type="dxa"/>
          </w:tcPr>
          <w:p w14:paraId="21C071DD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6EDCF6BC" w14:textId="77777777" w:rsidR="0056334C" w:rsidRDefault="0056334C" w:rsidP="009B102C">
            <w:pPr>
              <w:ind w:left="0"/>
            </w:pPr>
            <w:r>
              <w:t>Min 5 jaar garantie</w:t>
            </w:r>
          </w:p>
        </w:tc>
        <w:tc>
          <w:tcPr>
            <w:tcW w:w="937" w:type="dxa"/>
          </w:tcPr>
          <w:p w14:paraId="2DF28721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4C36C824" w14:textId="77777777" w:rsidR="0056334C" w:rsidRDefault="0056334C" w:rsidP="009B102C">
            <w:pPr>
              <w:ind w:left="0"/>
            </w:pPr>
            <w:r>
              <w:t>Driver mA</w:t>
            </w:r>
          </w:p>
        </w:tc>
        <w:tc>
          <w:tcPr>
            <w:tcW w:w="1405" w:type="dxa"/>
          </w:tcPr>
          <w:p w14:paraId="6CA8EE08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27C0AAC2" w14:textId="77777777" w:rsidR="0056334C" w:rsidRDefault="0056334C" w:rsidP="009B102C">
            <w:pPr>
              <w:ind w:left="0"/>
            </w:pPr>
          </w:p>
        </w:tc>
      </w:tr>
      <w:tr w:rsidR="0056334C" w14:paraId="71DCB687" w14:textId="77777777" w:rsidTr="009B102C">
        <w:tc>
          <w:tcPr>
            <w:tcW w:w="1662" w:type="dxa"/>
          </w:tcPr>
          <w:p w14:paraId="7AE6F952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09F7B781" w14:textId="77777777" w:rsidR="0056334C" w:rsidRDefault="0056334C" w:rsidP="009B102C">
            <w:pPr>
              <w:ind w:left="0"/>
            </w:pPr>
            <w:r w:rsidRPr="008369D9">
              <w:t>100.000 uur bij T-omgeving = 25°C  is L90</w:t>
            </w:r>
          </w:p>
        </w:tc>
        <w:tc>
          <w:tcPr>
            <w:tcW w:w="937" w:type="dxa"/>
          </w:tcPr>
          <w:p w14:paraId="7F4774F3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735E8B1B" w14:textId="77777777" w:rsidR="0056334C" w:rsidRDefault="0056334C" w:rsidP="009B102C">
            <w:pPr>
              <w:ind w:left="0"/>
            </w:pPr>
            <w:r>
              <w:t>Aantal LED’s</w:t>
            </w:r>
          </w:p>
        </w:tc>
        <w:tc>
          <w:tcPr>
            <w:tcW w:w="1405" w:type="dxa"/>
          </w:tcPr>
          <w:p w14:paraId="0D0B7C54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0CAD5D30" w14:textId="77777777" w:rsidR="0056334C" w:rsidRDefault="0056334C" w:rsidP="009B102C">
            <w:pPr>
              <w:ind w:left="0"/>
            </w:pPr>
          </w:p>
        </w:tc>
      </w:tr>
      <w:tr w:rsidR="0056334C" w14:paraId="3A2698BD" w14:textId="77777777" w:rsidTr="009B102C">
        <w:tc>
          <w:tcPr>
            <w:tcW w:w="1662" w:type="dxa"/>
          </w:tcPr>
          <w:p w14:paraId="3B534CCF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05B66D1B" w14:textId="77777777" w:rsidR="0056334C" w:rsidRDefault="0056334C" w:rsidP="009B102C">
            <w:pPr>
              <w:ind w:left="0"/>
            </w:pPr>
            <w:r>
              <w:t>IP 65</w:t>
            </w:r>
          </w:p>
        </w:tc>
        <w:tc>
          <w:tcPr>
            <w:tcW w:w="937" w:type="dxa"/>
          </w:tcPr>
          <w:p w14:paraId="4284585C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6A3E9A0F" w14:textId="77777777" w:rsidR="0056334C" w:rsidRDefault="0056334C" w:rsidP="009B102C">
            <w:pPr>
              <w:ind w:left="0"/>
            </w:pPr>
          </w:p>
        </w:tc>
        <w:tc>
          <w:tcPr>
            <w:tcW w:w="1405" w:type="dxa"/>
          </w:tcPr>
          <w:p w14:paraId="7EA92D14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3B334D3B" w14:textId="77777777" w:rsidR="0056334C" w:rsidRDefault="0056334C" w:rsidP="009B102C">
            <w:pPr>
              <w:ind w:left="0"/>
            </w:pPr>
          </w:p>
        </w:tc>
      </w:tr>
      <w:tr w:rsidR="0056334C" w14:paraId="50F48683" w14:textId="77777777" w:rsidTr="009B102C">
        <w:tc>
          <w:tcPr>
            <w:tcW w:w="1662" w:type="dxa"/>
          </w:tcPr>
          <w:p w14:paraId="75BE6F5C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25C3216C" w14:textId="74FCC2C8" w:rsidR="0056334C" w:rsidRDefault="0056334C" w:rsidP="009B102C">
            <w:pPr>
              <w:ind w:left="0"/>
            </w:pPr>
            <w:r>
              <w:t>IK 09</w:t>
            </w:r>
          </w:p>
        </w:tc>
        <w:tc>
          <w:tcPr>
            <w:tcW w:w="937" w:type="dxa"/>
          </w:tcPr>
          <w:p w14:paraId="49E5EF98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15257F60" w14:textId="77777777" w:rsidR="0056334C" w:rsidRDefault="0056334C" w:rsidP="009B102C">
            <w:pPr>
              <w:ind w:left="0"/>
            </w:pPr>
          </w:p>
        </w:tc>
        <w:tc>
          <w:tcPr>
            <w:tcW w:w="1405" w:type="dxa"/>
          </w:tcPr>
          <w:p w14:paraId="5A944197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04A53525" w14:textId="77777777" w:rsidR="0056334C" w:rsidRDefault="0056334C" w:rsidP="009B102C">
            <w:pPr>
              <w:ind w:left="0"/>
            </w:pPr>
          </w:p>
        </w:tc>
      </w:tr>
      <w:tr w:rsidR="0056334C" w14:paraId="575BA1EA" w14:textId="77777777" w:rsidTr="009B102C">
        <w:tc>
          <w:tcPr>
            <w:tcW w:w="1662" w:type="dxa"/>
          </w:tcPr>
          <w:p w14:paraId="4FD920A9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57C6E1C3" w14:textId="24B9A0D2" w:rsidR="0056334C" w:rsidRDefault="004211FF" w:rsidP="009B102C">
            <w:pPr>
              <w:ind w:left="0"/>
            </w:pPr>
            <w:r>
              <w:t>Minimaal RA 70</w:t>
            </w:r>
          </w:p>
        </w:tc>
        <w:tc>
          <w:tcPr>
            <w:tcW w:w="937" w:type="dxa"/>
          </w:tcPr>
          <w:p w14:paraId="03CFE50A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59925306" w14:textId="77777777" w:rsidR="0056334C" w:rsidRDefault="0056334C" w:rsidP="009B102C">
            <w:pPr>
              <w:ind w:left="0"/>
            </w:pPr>
          </w:p>
        </w:tc>
        <w:tc>
          <w:tcPr>
            <w:tcW w:w="1405" w:type="dxa"/>
          </w:tcPr>
          <w:p w14:paraId="5D87F554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43DB83C9" w14:textId="77777777" w:rsidR="0056334C" w:rsidRDefault="0056334C" w:rsidP="009B102C">
            <w:pPr>
              <w:ind w:left="0"/>
            </w:pPr>
          </w:p>
        </w:tc>
      </w:tr>
      <w:tr w:rsidR="0056334C" w14:paraId="2A27A7DD" w14:textId="77777777" w:rsidTr="009B102C">
        <w:tc>
          <w:tcPr>
            <w:tcW w:w="1662" w:type="dxa"/>
          </w:tcPr>
          <w:p w14:paraId="715F7D6C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775B9C41" w14:textId="77777777" w:rsidR="0056334C" w:rsidRDefault="0056334C" w:rsidP="009B102C">
            <w:pPr>
              <w:ind w:left="0"/>
            </w:pPr>
            <w:r>
              <w:t>4000 Kelvin</w:t>
            </w:r>
          </w:p>
        </w:tc>
        <w:tc>
          <w:tcPr>
            <w:tcW w:w="937" w:type="dxa"/>
          </w:tcPr>
          <w:p w14:paraId="10866BEB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0FE6C50E" w14:textId="77777777" w:rsidR="0056334C" w:rsidRDefault="0056334C" w:rsidP="009B102C">
            <w:pPr>
              <w:ind w:left="0"/>
            </w:pPr>
          </w:p>
        </w:tc>
        <w:tc>
          <w:tcPr>
            <w:tcW w:w="1405" w:type="dxa"/>
          </w:tcPr>
          <w:p w14:paraId="232263C8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795AC43F" w14:textId="77777777" w:rsidR="0056334C" w:rsidRDefault="0056334C" w:rsidP="009B102C">
            <w:pPr>
              <w:ind w:left="0"/>
            </w:pPr>
          </w:p>
        </w:tc>
      </w:tr>
      <w:tr w:rsidR="0056334C" w14:paraId="1EE6CF73" w14:textId="77777777" w:rsidTr="009B102C">
        <w:tc>
          <w:tcPr>
            <w:tcW w:w="1662" w:type="dxa"/>
          </w:tcPr>
          <w:p w14:paraId="4E5F903E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432D74E3" w14:textId="77777777" w:rsidR="0056334C" w:rsidRDefault="0056334C" w:rsidP="009B102C">
            <w:pPr>
              <w:ind w:left="0"/>
            </w:pPr>
            <w:r>
              <w:t>CLO</w:t>
            </w:r>
          </w:p>
        </w:tc>
        <w:tc>
          <w:tcPr>
            <w:tcW w:w="937" w:type="dxa"/>
          </w:tcPr>
          <w:p w14:paraId="41EA048D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49BD7821" w14:textId="77777777" w:rsidR="0056334C" w:rsidRDefault="0056334C" w:rsidP="009B102C">
            <w:pPr>
              <w:ind w:left="0"/>
            </w:pPr>
          </w:p>
        </w:tc>
        <w:tc>
          <w:tcPr>
            <w:tcW w:w="1405" w:type="dxa"/>
          </w:tcPr>
          <w:p w14:paraId="04B65AD7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62C79D34" w14:textId="77777777" w:rsidR="0056334C" w:rsidRDefault="0056334C" w:rsidP="009B102C">
            <w:pPr>
              <w:ind w:left="0"/>
            </w:pPr>
          </w:p>
        </w:tc>
      </w:tr>
      <w:tr w:rsidR="0056334C" w14:paraId="54871A24" w14:textId="77777777" w:rsidTr="009B102C">
        <w:tc>
          <w:tcPr>
            <w:tcW w:w="1662" w:type="dxa"/>
          </w:tcPr>
          <w:p w14:paraId="17B13669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04812680" w14:textId="77777777" w:rsidR="0056334C" w:rsidRDefault="0056334C" w:rsidP="009B102C">
            <w:pPr>
              <w:ind w:left="0"/>
            </w:pPr>
            <w:r w:rsidRPr="00D95455">
              <w:t>Veiligheidsklasse I</w:t>
            </w:r>
          </w:p>
        </w:tc>
        <w:tc>
          <w:tcPr>
            <w:tcW w:w="937" w:type="dxa"/>
          </w:tcPr>
          <w:p w14:paraId="69AEB37F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6E28F569" w14:textId="77777777" w:rsidR="0056334C" w:rsidRDefault="0056334C" w:rsidP="009B102C">
            <w:pPr>
              <w:ind w:left="0"/>
            </w:pPr>
          </w:p>
        </w:tc>
        <w:tc>
          <w:tcPr>
            <w:tcW w:w="1405" w:type="dxa"/>
          </w:tcPr>
          <w:p w14:paraId="345BBB06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3E22B503" w14:textId="77777777" w:rsidR="0056334C" w:rsidRDefault="0056334C" w:rsidP="009B102C">
            <w:pPr>
              <w:ind w:left="0"/>
            </w:pPr>
          </w:p>
        </w:tc>
      </w:tr>
      <w:tr w:rsidR="0056334C" w14:paraId="564BDE65" w14:textId="77777777" w:rsidTr="009B102C">
        <w:tc>
          <w:tcPr>
            <w:tcW w:w="1662" w:type="dxa"/>
          </w:tcPr>
          <w:p w14:paraId="5E02C00D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2A8E9EEC" w14:textId="77777777" w:rsidR="0056334C" w:rsidRDefault="0056334C" w:rsidP="009B102C">
            <w:pPr>
              <w:ind w:left="0"/>
            </w:pPr>
            <w:r>
              <w:t>Standaardkleur</w:t>
            </w:r>
          </w:p>
        </w:tc>
        <w:tc>
          <w:tcPr>
            <w:tcW w:w="937" w:type="dxa"/>
          </w:tcPr>
          <w:p w14:paraId="3C73824D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365A9126" w14:textId="77777777" w:rsidR="0056334C" w:rsidRDefault="0056334C" w:rsidP="009B102C">
            <w:pPr>
              <w:ind w:left="0"/>
            </w:pPr>
          </w:p>
        </w:tc>
        <w:tc>
          <w:tcPr>
            <w:tcW w:w="1405" w:type="dxa"/>
          </w:tcPr>
          <w:p w14:paraId="4B7F3C17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6B311DA9" w14:textId="77777777" w:rsidR="0056334C" w:rsidRDefault="0056334C" w:rsidP="009B102C">
            <w:pPr>
              <w:ind w:left="0"/>
            </w:pPr>
          </w:p>
        </w:tc>
      </w:tr>
      <w:tr w:rsidR="0056334C" w14:paraId="59F64E40" w14:textId="77777777" w:rsidTr="009B102C">
        <w:tc>
          <w:tcPr>
            <w:tcW w:w="1662" w:type="dxa"/>
          </w:tcPr>
          <w:p w14:paraId="379FA83A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03058341" w14:textId="77777777" w:rsidR="0056334C" w:rsidRPr="0056334C" w:rsidRDefault="0056334C" w:rsidP="009B102C">
            <w:pPr>
              <w:ind w:left="0"/>
            </w:pPr>
            <w:r w:rsidRPr="0056334C">
              <w:t>Topmaat 60 mm</w:t>
            </w:r>
          </w:p>
        </w:tc>
        <w:tc>
          <w:tcPr>
            <w:tcW w:w="937" w:type="dxa"/>
          </w:tcPr>
          <w:p w14:paraId="05890159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740577AB" w14:textId="77777777" w:rsidR="0056334C" w:rsidRDefault="0056334C" w:rsidP="009B102C">
            <w:pPr>
              <w:ind w:left="0"/>
            </w:pPr>
          </w:p>
        </w:tc>
        <w:tc>
          <w:tcPr>
            <w:tcW w:w="1405" w:type="dxa"/>
          </w:tcPr>
          <w:p w14:paraId="10CCBEC5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19BF463D" w14:textId="77777777" w:rsidR="0056334C" w:rsidRDefault="0056334C" w:rsidP="009B102C">
            <w:pPr>
              <w:ind w:left="0"/>
            </w:pPr>
          </w:p>
        </w:tc>
      </w:tr>
      <w:tr w:rsidR="0056334C" w14:paraId="65ED874D" w14:textId="77777777" w:rsidTr="009B102C">
        <w:tc>
          <w:tcPr>
            <w:tcW w:w="1662" w:type="dxa"/>
          </w:tcPr>
          <w:p w14:paraId="5924E103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76D92247" w14:textId="44BF5B15" w:rsidR="0056334C" w:rsidRDefault="0056334C" w:rsidP="009B102C">
            <w:pPr>
              <w:ind w:left="0"/>
            </w:pPr>
            <w:r>
              <w:t xml:space="preserve">Dimregime </w:t>
            </w:r>
            <w:r w:rsidR="00E13A7A">
              <w:t>2</w:t>
            </w:r>
            <w:r>
              <w:t>A</w:t>
            </w:r>
          </w:p>
        </w:tc>
        <w:tc>
          <w:tcPr>
            <w:tcW w:w="937" w:type="dxa"/>
          </w:tcPr>
          <w:p w14:paraId="0304F71B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70887D47" w14:textId="77777777" w:rsidR="0056334C" w:rsidRDefault="0056334C" w:rsidP="009B102C">
            <w:pPr>
              <w:ind w:left="0"/>
            </w:pPr>
          </w:p>
        </w:tc>
        <w:tc>
          <w:tcPr>
            <w:tcW w:w="1405" w:type="dxa"/>
          </w:tcPr>
          <w:p w14:paraId="3F3B0F05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57BC17E5" w14:textId="77777777" w:rsidR="0056334C" w:rsidRDefault="0056334C" w:rsidP="009B102C">
            <w:pPr>
              <w:ind w:left="0"/>
            </w:pPr>
          </w:p>
        </w:tc>
      </w:tr>
      <w:tr w:rsidR="0056334C" w14:paraId="4AD31FC1" w14:textId="77777777" w:rsidTr="009B102C">
        <w:tc>
          <w:tcPr>
            <w:tcW w:w="1662" w:type="dxa"/>
          </w:tcPr>
          <w:p w14:paraId="646C9061" w14:textId="77777777" w:rsidR="0056334C" w:rsidRDefault="0056334C" w:rsidP="009B102C">
            <w:pPr>
              <w:ind w:left="0"/>
            </w:pPr>
          </w:p>
        </w:tc>
        <w:tc>
          <w:tcPr>
            <w:tcW w:w="2681" w:type="dxa"/>
          </w:tcPr>
          <w:p w14:paraId="33EBB94C" w14:textId="77777777" w:rsidR="0056334C" w:rsidRDefault="0056334C" w:rsidP="009B102C">
            <w:pPr>
              <w:ind w:left="0"/>
            </w:pPr>
            <w:r>
              <w:t>Aansluitsnoer 3-aders</w:t>
            </w:r>
          </w:p>
        </w:tc>
        <w:tc>
          <w:tcPr>
            <w:tcW w:w="937" w:type="dxa"/>
          </w:tcPr>
          <w:p w14:paraId="75306D33" w14:textId="77777777" w:rsidR="0056334C" w:rsidRDefault="0056334C" w:rsidP="009B102C">
            <w:pPr>
              <w:ind w:left="0"/>
            </w:pPr>
          </w:p>
        </w:tc>
        <w:tc>
          <w:tcPr>
            <w:tcW w:w="1510" w:type="dxa"/>
          </w:tcPr>
          <w:p w14:paraId="5DDA4080" w14:textId="77777777" w:rsidR="0056334C" w:rsidRDefault="0056334C" w:rsidP="009B102C">
            <w:pPr>
              <w:ind w:left="0"/>
            </w:pPr>
          </w:p>
        </w:tc>
        <w:tc>
          <w:tcPr>
            <w:tcW w:w="1405" w:type="dxa"/>
          </w:tcPr>
          <w:p w14:paraId="18E95BD3" w14:textId="77777777" w:rsidR="0056334C" w:rsidRDefault="0056334C" w:rsidP="009B102C">
            <w:pPr>
              <w:ind w:left="0"/>
            </w:pPr>
          </w:p>
        </w:tc>
        <w:tc>
          <w:tcPr>
            <w:tcW w:w="1259" w:type="dxa"/>
          </w:tcPr>
          <w:p w14:paraId="4B7461A7" w14:textId="77777777" w:rsidR="0056334C" w:rsidRDefault="0056334C" w:rsidP="009B102C">
            <w:pPr>
              <w:ind w:left="0"/>
            </w:pPr>
          </w:p>
        </w:tc>
      </w:tr>
    </w:tbl>
    <w:p w14:paraId="060C9FDC" w14:textId="77777777" w:rsidR="0056334C" w:rsidRDefault="0056334C" w:rsidP="0056334C"/>
    <w:p w14:paraId="712FD74F" w14:textId="77777777" w:rsidR="00D95455" w:rsidRDefault="00D95455" w:rsidP="00F03B3A"/>
    <w:p w14:paraId="3CF074E8" w14:textId="77777777" w:rsidR="00D95455" w:rsidRDefault="00D95455" w:rsidP="00F03B3A"/>
    <w:p w14:paraId="1E95EBAB" w14:textId="77777777" w:rsidR="00D95455" w:rsidRDefault="00D95455" w:rsidP="00D95455"/>
    <w:p w14:paraId="714260EB" w14:textId="77777777" w:rsidR="00C82E1B" w:rsidRDefault="00C82E1B" w:rsidP="00F03B3A"/>
    <w:p w14:paraId="2DA0E443" w14:textId="77777777" w:rsidR="00C82E1B" w:rsidRDefault="00C82E1B" w:rsidP="00F03B3A"/>
    <w:p w14:paraId="0AE467F0" w14:textId="77777777" w:rsidR="00C82E1B" w:rsidRDefault="00C82E1B" w:rsidP="00F03B3A"/>
    <w:p w14:paraId="3A3C5A45" w14:textId="77777777" w:rsidR="00C82E1B" w:rsidRDefault="00C82E1B" w:rsidP="00F03B3A"/>
    <w:p w14:paraId="4E99D218" w14:textId="77777777" w:rsidR="00C82E1B" w:rsidRDefault="00C82E1B" w:rsidP="00F03B3A"/>
    <w:p w14:paraId="57D7349A" w14:textId="77777777" w:rsidR="00C82E1B" w:rsidRDefault="00C82E1B" w:rsidP="00F03B3A"/>
    <w:p w14:paraId="786C54CF" w14:textId="77777777" w:rsidR="00C82E1B" w:rsidRDefault="00C82E1B" w:rsidP="00C82E1B"/>
    <w:p w14:paraId="397A9B70" w14:textId="77777777" w:rsidR="00D00908" w:rsidRDefault="00D00908" w:rsidP="00C82E1B">
      <w:pPr>
        <w:ind w:left="0"/>
      </w:pPr>
    </w:p>
    <w:sectPr w:rsidR="00D00908" w:rsidSect="00734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009" w:right="1274" w:bottom="2127" w:left="1134" w:header="709" w:footer="20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A25FE" w14:textId="77777777" w:rsidR="005C510D" w:rsidRDefault="005C510D" w:rsidP="0073059A">
      <w:r>
        <w:separator/>
      </w:r>
    </w:p>
    <w:p w14:paraId="54604BC0" w14:textId="77777777" w:rsidR="005C510D" w:rsidRDefault="005C510D" w:rsidP="0073059A"/>
    <w:p w14:paraId="0D46F3B9" w14:textId="77777777" w:rsidR="005C510D" w:rsidRDefault="005C510D" w:rsidP="0073059A"/>
    <w:p w14:paraId="7600B40E" w14:textId="77777777" w:rsidR="005C510D" w:rsidRDefault="005C510D" w:rsidP="0073059A"/>
    <w:p w14:paraId="1408719A" w14:textId="77777777" w:rsidR="005C510D" w:rsidRDefault="005C510D" w:rsidP="0073059A"/>
    <w:p w14:paraId="22FAE5CE" w14:textId="77777777" w:rsidR="005C510D" w:rsidRDefault="005C510D" w:rsidP="0073059A"/>
  </w:endnote>
  <w:endnote w:type="continuationSeparator" w:id="0">
    <w:p w14:paraId="03FD084F" w14:textId="77777777" w:rsidR="005C510D" w:rsidRDefault="005C510D" w:rsidP="0073059A">
      <w:r>
        <w:continuationSeparator/>
      </w:r>
    </w:p>
    <w:p w14:paraId="1D3470C1" w14:textId="77777777" w:rsidR="005C510D" w:rsidRDefault="005C510D" w:rsidP="0073059A"/>
    <w:p w14:paraId="7FD65C79" w14:textId="77777777" w:rsidR="005C510D" w:rsidRDefault="005C510D" w:rsidP="0073059A"/>
    <w:p w14:paraId="5DA68F48" w14:textId="77777777" w:rsidR="005C510D" w:rsidRDefault="005C510D" w:rsidP="0073059A"/>
    <w:p w14:paraId="59D3AAC6" w14:textId="77777777" w:rsidR="005C510D" w:rsidRDefault="005C510D" w:rsidP="0073059A"/>
    <w:p w14:paraId="284B642B" w14:textId="77777777" w:rsidR="005C510D" w:rsidRDefault="005C510D" w:rsidP="00730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solut Standard">
    <w:charset w:val="00"/>
    <w:family w:val="modern"/>
    <w:notTrueType/>
    <w:pitch w:val="variable"/>
    <w:sig w:usb0="800002AF" w:usb1="4200005B" w:usb2="04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solut Standard Bold">
    <w:altName w:val="Absolut Standar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1FAC8" w14:textId="77777777" w:rsidR="008232C2" w:rsidRDefault="008232C2" w:rsidP="0073059A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056CB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74E8EEB" w14:textId="77777777" w:rsidR="008232C2" w:rsidRDefault="008232C2" w:rsidP="0073059A">
    <w:pPr>
      <w:pStyle w:val="Voettekst"/>
    </w:pPr>
  </w:p>
  <w:p w14:paraId="0BCD930F" w14:textId="77777777" w:rsidR="008232C2" w:rsidRDefault="008232C2" w:rsidP="0073059A"/>
  <w:p w14:paraId="688F5713" w14:textId="77777777" w:rsidR="008232C2" w:rsidRDefault="008232C2" w:rsidP="0073059A"/>
  <w:p w14:paraId="5E0C6FAF" w14:textId="77777777" w:rsidR="008232C2" w:rsidRDefault="008232C2" w:rsidP="0073059A"/>
  <w:p w14:paraId="1E25691D" w14:textId="77777777" w:rsidR="008232C2" w:rsidRDefault="008232C2" w:rsidP="0073059A"/>
  <w:p w14:paraId="1C3E3D87" w14:textId="77777777" w:rsidR="008232C2" w:rsidRDefault="008232C2" w:rsidP="007305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452F7" w14:textId="77777777" w:rsidR="004056CB" w:rsidRPr="004056CB" w:rsidRDefault="009F7EFB" w:rsidP="007343D9">
    <w:pPr>
      <w:pStyle w:val="Voettekst"/>
      <w:ind w:firstLine="675"/>
      <w:jc w:val="right"/>
      <w:rPr>
        <w:color w:val="93115A"/>
      </w:rPr>
    </w:pPr>
    <w:r>
      <w:rPr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61AB6A51" wp14:editId="081A8E2E">
          <wp:simplePos x="0" y="0"/>
          <wp:positionH relativeFrom="column">
            <wp:posOffset>23495</wp:posOffset>
          </wp:positionH>
          <wp:positionV relativeFrom="paragraph">
            <wp:posOffset>-37465</wp:posOffset>
          </wp:positionV>
          <wp:extent cx="1102995" cy="226060"/>
          <wp:effectExtent l="0" t="0" r="1905" b="254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226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6CB" w:rsidRPr="00700F1D">
      <w:rPr>
        <w:color w:val="93115A"/>
        <w:sz w:val="16"/>
        <w:szCs w:val="16"/>
      </w:rPr>
      <w:t>Pagina</w:t>
    </w:r>
    <w:r w:rsidR="004056CB" w:rsidRPr="004056CB">
      <w:rPr>
        <w:color w:val="93115A"/>
      </w:rPr>
      <w:t xml:space="preserve"> </w:t>
    </w:r>
    <w:r w:rsidR="004056CB" w:rsidRPr="004056CB">
      <w:rPr>
        <w:b/>
        <w:color w:val="93115A"/>
        <w:sz w:val="28"/>
        <w:szCs w:val="28"/>
      </w:rPr>
      <w:fldChar w:fldCharType="begin"/>
    </w:r>
    <w:r w:rsidR="004056CB" w:rsidRPr="004056CB">
      <w:rPr>
        <w:b/>
        <w:color w:val="93115A"/>
        <w:sz w:val="28"/>
        <w:szCs w:val="28"/>
      </w:rPr>
      <w:instrText>PAGE</w:instrText>
    </w:r>
    <w:r w:rsidR="004056CB" w:rsidRPr="004056CB">
      <w:rPr>
        <w:b/>
        <w:color w:val="93115A"/>
        <w:sz w:val="28"/>
        <w:szCs w:val="28"/>
      </w:rPr>
      <w:fldChar w:fldCharType="separate"/>
    </w:r>
    <w:r w:rsidR="007D7602">
      <w:rPr>
        <w:b/>
        <w:noProof/>
        <w:color w:val="93115A"/>
        <w:sz w:val="28"/>
        <w:szCs w:val="28"/>
      </w:rPr>
      <w:t>4</w:t>
    </w:r>
    <w:r w:rsidR="004056CB" w:rsidRPr="004056CB">
      <w:rPr>
        <w:b/>
        <w:color w:val="93115A"/>
        <w:sz w:val="28"/>
        <w:szCs w:val="28"/>
      </w:rPr>
      <w:fldChar w:fldCharType="end"/>
    </w:r>
    <w:r w:rsidR="004056CB" w:rsidRPr="004056CB">
      <w:rPr>
        <w:color w:val="93115A"/>
      </w:rPr>
      <w:t xml:space="preserve"> </w:t>
    </w:r>
    <w:r w:rsidR="004056CB" w:rsidRPr="00700F1D">
      <w:rPr>
        <w:color w:val="93115A"/>
        <w:sz w:val="16"/>
        <w:szCs w:val="16"/>
      </w:rPr>
      <w:t xml:space="preserve">van </w:t>
    </w:r>
    <w:r w:rsidR="004056CB" w:rsidRPr="00700F1D">
      <w:rPr>
        <w:color w:val="93115A"/>
        <w:sz w:val="16"/>
        <w:szCs w:val="16"/>
      </w:rPr>
      <w:fldChar w:fldCharType="begin"/>
    </w:r>
    <w:r w:rsidR="004056CB" w:rsidRPr="00700F1D">
      <w:rPr>
        <w:color w:val="93115A"/>
        <w:sz w:val="16"/>
        <w:szCs w:val="16"/>
      </w:rPr>
      <w:instrText>NUMPAGES</w:instrText>
    </w:r>
    <w:r w:rsidR="004056CB" w:rsidRPr="00700F1D">
      <w:rPr>
        <w:color w:val="93115A"/>
        <w:sz w:val="16"/>
        <w:szCs w:val="16"/>
      </w:rPr>
      <w:fldChar w:fldCharType="separate"/>
    </w:r>
    <w:r w:rsidR="007D7602">
      <w:rPr>
        <w:noProof/>
        <w:color w:val="93115A"/>
        <w:sz w:val="16"/>
        <w:szCs w:val="16"/>
      </w:rPr>
      <w:t>4</w:t>
    </w:r>
    <w:r w:rsidR="004056CB" w:rsidRPr="00700F1D">
      <w:rPr>
        <w:color w:val="93115A"/>
        <w:sz w:val="16"/>
        <w:szCs w:val="16"/>
      </w:rPr>
      <w:fldChar w:fldCharType="end"/>
    </w:r>
  </w:p>
  <w:p w14:paraId="29EFDA86" w14:textId="77777777" w:rsidR="006B10AC" w:rsidRPr="000E33A4" w:rsidRDefault="006B10AC" w:rsidP="004056CB">
    <w:pPr>
      <w:pStyle w:val="Kop1"/>
      <w:jc w:val="right"/>
    </w:pPr>
  </w:p>
  <w:p w14:paraId="719F05D7" w14:textId="77777777" w:rsidR="008232C2" w:rsidRDefault="008232C2" w:rsidP="0073059A">
    <w:pPr>
      <w:pStyle w:val="Voettekst"/>
    </w:pPr>
  </w:p>
  <w:p w14:paraId="7CB00E06" w14:textId="77777777" w:rsidR="008232C2" w:rsidRDefault="008232C2" w:rsidP="0073059A">
    <w:pPr>
      <w:pStyle w:val="Voettekst"/>
    </w:pPr>
  </w:p>
  <w:p w14:paraId="09170561" w14:textId="77777777" w:rsidR="008232C2" w:rsidRDefault="008232C2" w:rsidP="007305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3E4A1" w14:textId="77777777" w:rsidR="005C510D" w:rsidRDefault="005C510D" w:rsidP="0073059A">
      <w:r>
        <w:separator/>
      </w:r>
    </w:p>
    <w:p w14:paraId="6286BF1D" w14:textId="77777777" w:rsidR="005C510D" w:rsidRDefault="005C510D" w:rsidP="0073059A"/>
    <w:p w14:paraId="665EB870" w14:textId="77777777" w:rsidR="005C510D" w:rsidRDefault="005C510D" w:rsidP="0073059A"/>
    <w:p w14:paraId="5AD69905" w14:textId="77777777" w:rsidR="005C510D" w:rsidRDefault="005C510D" w:rsidP="0073059A"/>
    <w:p w14:paraId="75B94A14" w14:textId="77777777" w:rsidR="005C510D" w:rsidRDefault="005C510D" w:rsidP="0073059A"/>
    <w:p w14:paraId="605BC55E" w14:textId="77777777" w:rsidR="005C510D" w:rsidRDefault="005C510D" w:rsidP="0073059A"/>
  </w:footnote>
  <w:footnote w:type="continuationSeparator" w:id="0">
    <w:p w14:paraId="5AD10F18" w14:textId="77777777" w:rsidR="005C510D" w:rsidRDefault="005C510D" w:rsidP="0073059A">
      <w:r>
        <w:continuationSeparator/>
      </w:r>
    </w:p>
    <w:p w14:paraId="213CE6E9" w14:textId="77777777" w:rsidR="005C510D" w:rsidRDefault="005C510D" w:rsidP="0073059A"/>
    <w:p w14:paraId="38732E4B" w14:textId="77777777" w:rsidR="005C510D" w:rsidRDefault="005C510D" w:rsidP="0073059A"/>
    <w:p w14:paraId="35C3CF2F" w14:textId="77777777" w:rsidR="005C510D" w:rsidRDefault="005C510D" w:rsidP="0073059A"/>
    <w:p w14:paraId="33F0130B" w14:textId="77777777" w:rsidR="005C510D" w:rsidRDefault="005C510D" w:rsidP="0073059A"/>
    <w:p w14:paraId="1C176617" w14:textId="77777777" w:rsidR="005C510D" w:rsidRDefault="005C510D" w:rsidP="00730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1C1D" w14:textId="77777777" w:rsidR="00113FF2" w:rsidRDefault="00E13A7A" w:rsidP="0073059A">
    <w:pPr>
      <w:pStyle w:val="Koptekst"/>
    </w:pPr>
    <w:r>
      <w:rPr>
        <w:noProof/>
      </w:rPr>
      <w:pict w14:anchorId="50297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7683" o:spid="_x0000_s2050" type="#_x0000_t75" style="position:absolute;left:0;text-align:left;margin-left:0;margin-top:0;width:595.45pt;height:841.9pt;z-index:-251656704;mso-position-horizontal:center;mso-position-horizontal-relative:margin;mso-position-vertical:center;mso-position-vertical-relative:margin" o:allowincell="f">
          <v:imagedata r:id="rId1" o:title="Diversen stationary Nobralux (06-10-2015)"/>
          <w10:wrap anchorx="margin" anchory="margin"/>
        </v:shape>
      </w:pict>
    </w:r>
  </w:p>
  <w:p w14:paraId="3511474C" w14:textId="77777777" w:rsidR="009735B5" w:rsidRDefault="009735B5" w:rsidP="0073059A"/>
  <w:p w14:paraId="72E90260" w14:textId="77777777" w:rsidR="009735B5" w:rsidRDefault="009735B5" w:rsidP="0073059A"/>
  <w:p w14:paraId="700D1FEC" w14:textId="77777777" w:rsidR="009735B5" w:rsidRDefault="009735B5" w:rsidP="0073059A"/>
  <w:p w14:paraId="428E9519" w14:textId="77777777" w:rsidR="009735B5" w:rsidRDefault="009735B5" w:rsidP="0073059A"/>
  <w:p w14:paraId="72FABD5D" w14:textId="77777777" w:rsidR="009735B5" w:rsidRDefault="009735B5" w:rsidP="007305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ECA24" w14:textId="77777777" w:rsidR="008232C2" w:rsidRPr="00B955F3" w:rsidRDefault="008232C2" w:rsidP="0073059A">
    <w:pPr>
      <w:pStyle w:val="Koptekst"/>
    </w:pPr>
  </w:p>
  <w:p w14:paraId="5B8DA689" w14:textId="77777777" w:rsidR="008232C2" w:rsidRDefault="008232C2" w:rsidP="0073059A"/>
  <w:p w14:paraId="643ABF57" w14:textId="77777777" w:rsidR="008232C2" w:rsidRDefault="008232C2" w:rsidP="0073059A"/>
  <w:p w14:paraId="3CCB6A30" w14:textId="77777777" w:rsidR="008232C2" w:rsidRDefault="008232C2" w:rsidP="0073059A"/>
  <w:p w14:paraId="62B57765" w14:textId="77777777" w:rsidR="008232C2" w:rsidRDefault="008232C2" w:rsidP="0073059A"/>
  <w:p w14:paraId="66B2543A" w14:textId="77777777" w:rsidR="008232C2" w:rsidRDefault="008232C2" w:rsidP="007305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79291" w14:textId="692C4A59" w:rsidR="00C81463" w:rsidRDefault="006E2636" w:rsidP="0073059A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A0A6907" wp14:editId="4B711964">
          <wp:simplePos x="0" y="0"/>
          <wp:positionH relativeFrom="page">
            <wp:posOffset>38790</wp:posOffset>
          </wp:positionH>
          <wp:positionV relativeFrom="paragraph">
            <wp:posOffset>-574040</wp:posOffset>
          </wp:positionV>
          <wp:extent cx="7553325" cy="10685808"/>
          <wp:effectExtent l="0" t="0" r="0" b="127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5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EBBBD" w14:textId="6CCB120E" w:rsidR="00C81463" w:rsidRDefault="00C81463" w:rsidP="0073059A">
    <w:pPr>
      <w:pStyle w:val="Koptekst"/>
    </w:pPr>
  </w:p>
  <w:p w14:paraId="57950D30" w14:textId="77777777" w:rsidR="004A2C2E" w:rsidRDefault="009F7EFB" w:rsidP="0073059A">
    <w:pPr>
      <w:pStyle w:val="Koptekst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DCD2BA3" wp14:editId="50D7C17B">
          <wp:simplePos x="0" y="0"/>
          <wp:positionH relativeFrom="column">
            <wp:posOffset>3888740</wp:posOffset>
          </wp:positionH>
          <wp:positionV relativeFrom="paragraph">
            <wp:posOffset>113030</wp:posOffset>
          </wp:positionV>
          <wp:extent cx="1899920" cy="379730"/>
          <wp:effectExtent l="0" t="0" r="5080" b="1270"/>
          <wp:wrapNone/>
          <wp:docPr id="4" name="Afbeelding 4" descr="Logo Nobralux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Nobralux-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7C7E0" w14:textId="1FF80653" w:rsidR="004A2C2E" w:rsidRDefault="004A2C2E" w:rsidP="0073059A">
    <w:pPr>
      <w:pStyle w:val="Koptekst"/>
    </w:pPr>
  </w:p>
  <w:p w14:paraId="6D2BA341" w14:textId="18314DB6" w:rsidR="00592C3D" w:rsidRPr="0073059A" w:rsidRDefault="00592C3D" w:rsidP="0073059A">
    <w:pPr>
      <w:pStyle w:val="Koptekst"/>
      <w:rPr>
        <w:i/>
      </w:rPr>
    </w:pPr>
  </w:p>
  <w:p w14:paraId="3E22EE5F" w14:textId="663A3C08" w:rsidR="00592C3D" w:rsidRPr="0073059A" w:rsidRDefault="009F7EFB" w:rsidP="0073059A">
    <w:pPr>
      <w:pStyle w:val="Koptekst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FB957" wp14:editId="2535F741">
              <wp:simplePos x="0" y="0"/>
              <wp:positionH relativeFrom="column">
                <wp:posOffset>3773170</wp:posOffset>
              </wp:positionH>
              <wp:positionV relativeFrom="paragraph">
                <wp:posOffset>41275</wp:posOffset>
              </wp:positionV>
              <wp:extent cx="3663950" cy="27432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95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F1E3C" w14:textId="77777777" w:rsidR="0073059A" w:rsidRPr="007343D9" w:rsidRDefault="0073059A">
                          <w:pPr>
                            <w:rPr>
                              <w:color w:val="93115A"/>
                              <w:sz w:val="19"/>
                              <w:szCs w:val="19"/>
                            </w:rPr>
                          </w:pPr>
                          <w:r w:rsidRPr="007343D9">
                            <w:rPr>
                              <w:color w:val="93115A"/>
                              <w:sz w:val="19"/>
                              <w:szCs w:val="19"/>
                            </w:rPr>
                            <w:t>Mensen maken het verschil in de openbare ruimte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FB95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297.1pt;margin-top:3.25pt;width:288.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" stroked="f">
              <v:textbox>
                <w:txbxContent>
                  <w:p w14:paraId="636F1E3C" w14:textId="77777777" w:rsidR="0073059A" w:rsidRPr="007343D9" w:rsidRDefault="0073059A">
                    <w:pPr>
                      <w:rPr>
                        <w:color w:val="93115A"/>
                        <w:sz w:val="19"/>
                        <w:szCs w:val="19"/>
                      </w:rPr>
                    </w:pPr>
                    <w:r w:rsidRPr="007343D9">
                      <w:rPr>
                        <w:color w:val="93115A"/>
                        <w:sz w:val="19"/>
                        <w:szCs w:val="19"/>
                      </w:rPr>
                      <w:t>Mensen maken het verschil in de openbare ruimte</w:t>
                    </w:r>
                  </w:p>
                </w:txbxContent>
              </v:textbox>
            </v:shape>
          </w:pict>
        </mc:Fallback>
      </mc:AlternateContent>
    </w:r>
  </w:p>
  <w:p w14:paraId="5D1F92CB" w14:textId="0C39ADD5" w:rsidR="008232C2" w:rsidRPr="0073059A" w:rsidRDefault="008232C2" w:rsidP="00EE77B5">
    <w:pPr>
      <w:pStyle w:val="Ondertitel"/>
      <w:rPr>
        <w:color w:val="93115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339"/>
    <w:multiLevelType w:val="hybridMultilevel"/>
    <w:tmpl w:val="FEEE7D0A"/>
    <w:lvl w:ilvl="0" w:tplc="0413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" w15:restartNumberingAfterBreak="0">
    <w:nsid w:val="08E03C59"/>
    <w:multiLevelType w:val="hybridMultilevel"/>
    <w:tmpl w:val="EAAAF8B2"/>
    <w:lvl w:ilvl="0" w:tplc="041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79A1A6A"/>
    <w:multiLevelType w:val="hybridMultilevel"/>
    <w:tmpl w:val="76E0DFB4"/>
    <w:lvl w:ilvl="0" w:tplc="0413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A351FAD"/>
    <w:multiLevelType w:val="hybridMultilevel"/>
    <w:tmpl w:val="92DC7898"/>
    <w:lvl w:ilvl="0" w:tplc="0413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" w15:restartNumberingAfterBreak="0">
    <w:nsid w:val="272F68EE"/>
    <w:multiLevelType w:val="hybridMultilevel"/>
    <w:tmpl w:val="735AA4EC"/>
    <w:lvl w:ilvl="0" w:tplc="0413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2C7F4BE5"/>
    <w:multiLevelType w:val="hybridMultilevel"/>
    <w:tmpl w:val="A698826E"/>
    <w:lvl w:ilvl="0" w:tplc="0413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F9F2A53"/>
    <w:multiLevelType w:val="hybridMultilevel"/>
    <w:tmpl w:val="EDE4D174"/>
    <w:lvl w:ilvl="0" w:tplc="041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A435C5B"/>
    <w:multiLevelType w:val="hybridMultilevel"/>
    <w:tmpl w:val="75B07D42"/>
    <w:lvl w:ilvl="0" w:tplc="041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3F376C53"/>
    <w:multiLevelType w:val="hybridMultilevel"/>
    <w:tmpl w:val="0F4667C4"/>
    <w:lvl w:ilvl="0" w:tplc="0413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4DB67C58"/>
    <w:multiLevelType w:val="hybridMultilevel"/>
    <w:tmpl w:val="FBB04250"/>
    <w:lvl w:ilvl="0" w:tplc="0413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0" w15:restartNumberingAfterBreak="0">
    <w:nsid w:val="4EFC6887"/>
    <w:multiLevelType w:val="hybridMultilevel"/>
    <w:tmpl w:val="A314C622"/>
    <w:lvl w:ilvl="0" w:tplc="0413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1" w15:restartNumberingAfterBreak="0">
    <w:nsid w:val="56327FBA"/>
    <w:multiLevelType w:val="hybridMultilevel"/>
    <w:tmpl w:val="965A8850"/>
    <w:lvl w:ilvl="0" w:tplc="0413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2" w15:restartNumberingAfterBreak="0">
    <w:nsid w:val="5CD226BA"/>
    <w:multiLevelType w:val="hybridMultilevel"/>
    <w:tmpl w:val="84426C08"/>
    <w:lvl w:ilvl="0" w:tplc="0413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6AD370C5"/>
    <w:multiLevelType w:val="hybridMultilevel"/>
    <w:tmpl w:val="1BAAAB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6570B"/>
    <w:multiLevelType w:val="hybridMultilevel"/>
    <w:tmpl w:val="36BC5964"/>
    <w:lvl w:ilvl="0" w:tplc="0413000F">
      <w:start w:val="1"/>
      <w:numFmt w:val="decimal"/>
      <w:lvlText w:val="%1."/>
      <w:lvlJc w:val="left"/>
      <w:pPr>
        <w:ind w:left="2194" w:hanging="360"/>
      </w:pPr>
    </w:lvl>
    <w:lvl w:ilvl="1" w:tplc="04130019" w:tentative="1">
      <w:start w:val="1"/>
      <w:numFmt w:val="lowerLetter"/>
      <w:lvlText w:val="%2."/>
      <w:lvlJc w:val="left"/>
      <w:pPr>
        <w:ind w:left="2914" w:hanging="360"/>
      </w:pPr>
    </w:lvl>
    <w:lvl w:ilvl="2" w:tplc="0413001B" w:tentative="1">
      <w:start w:val="1"/>
      <w:numFmt w:val="lowerRoman"/>
      <w:lvlText w:val="%3."/>
      <w:lvlJc w:val="right"/>
      <w:pPr>
        <w:ind w:left="3634" w:hanging="180"/>
      </w:pPr>
    </w:lvl>
    <w:lvl w:ilvl="3" w:tplc="0413000F" w:tentative="1">
      <w:start w:val="1"/>
      <w:numFmt w:val="decimal"/>
      <w:lvlText w:val="%4."/>
      <w:lvlJc w:val="left"/>
      <w:pPr>
        <w:ind w:left="4354" w:hanging="360"/>
      </w:pPr>
    </w:lvl>
    <w:lvl w:ilvl="4" w:tplc="04130019" w:tentative="1">
      <w:start w:val="1"/>
      <w:numFmt w:val="lowerLetter"/>
      <w:lvlText w:val="%5."/>
      <w:lvlJc w:val="left"/>
      <w:pPr>
        <w:ind w:left="5074" w:hanging="360"/>
      </w:pPr>
    </w:lvl>
    <w:lvl w:ilvl="5" w:tplc="0413001B" w:tentative="1">
      <w:start w:val="1"/>
      <w:numFmt w:val="lowerRoman"/>
      <w:lvlText w:val="%6."/>
      <w:lvlJc w:val="right"/>
      <w:pPr>
        <w:ind w:left="5794" w:hanging="180"/>
      </w:pPr>
    </w:lvl>
    <w:lvl w:ilvl="6" w:tplc="0413000F" w:tentative="1">
      <w:start w:val="1"/>
      <w:numFmt w:val="decimal"/>
      <w:lvlText w:val="%7."/>
      <w:lvlJc w:val="left"/>
      <w:pPr>
        <w:ind w:left="6514" w:hanging="360"/>
      </w:pPr>
    </w:lvl>
    <w:lvl w:ilvl="7" w:tplc="04130019" w:tentative="1">
      <w:start w:val="1"/>
      <w:numFmt w:val="lowerLetter"/>
      <w:lvlText w:val="%8."/>
      <w:lvlJc w:val="left"/>
      <w:pPr>
        <w:ind w:left="7234" w:hanging="360"/>
      </w:pPr>
    </w:lvl>
    <w:lvl w:ilvl="8" w:tplc="0413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5" w15:restartNumberingAfterBreak="0">
    <w:nsid w:val="7FE43373"/>
    <w:multiLevelType w:val="hybridMultilevel"/>
    <w:tmpl w:val="186672B4"/>
    <w:lvl w:ilvl="0" w:tplc="0413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 w16cid:durableId="2123573493">
    <w:abstractNumId w:val="2"/>
  </w:num>
  <w:num w:numId="2" w16cid:durableId="1723864919">
    <w:abstractNumId w:val="12"/>
  </w:num>
  <w:num w:numId="3" w16cid:durableId="1092357042">
    <w:abstractNumId w:val="8"/>
  </w:num>
  <w:num w:numId="4" w16cid:durableId="30764497">
    <w:abstractNumId w:val="14"/>
  </w:num>
  <w:num w:numId="5" w16cid:durableId="1129055910">
    <w:abstractNumId w:val="3"/>
  </w:num>
  <w:num w:numId="6" w16cid:durableId="337734578">
    <w:abstractNumId w:val="0"/>
  </w:num>
  <w:num w:numId="7" w16cid:durableId="1704284145">
    <w:abstractNumId w:val="9"/>
  </w:num>
  <w:num w:numId="8" w16cid:durableId="656961531">
    <w:abstractNumId w:val="10"/>
  </w:num>
  <w:num w:numId="9" w16cid:durableId="1977949600">
    <w:abstractNumId w:val="5"/>
  </w:num>
  <w:num w:numId="10" w16cid:durableId="1505363313">
    <w:abstractNumId w:val="15"/>
  </w:num>
  <w:num w:numId="11" w16cid:durableId="1994408614">
    <w:abstractNumId w:val="4"/>
  </w:num>
  <w:num w:numId="12" w16cid:durableId="2015104596">
    <w:abstractNumId w:val="11"/>
  </w:num>
  <w:num w:numId="13" w16cid:durableId="860700300">
    <w:abstractNumId w:val="6"/>
  </w:num>
  <w:num w:numId="14" w16cid:durableId="1987664796">
    <w:abstractNumId w:val="7"/>
  </w:num>
  <w:num w:numId="15" w16cid:durableId="924459820">
    <w:abstractNumId w:val="1"/>
  </w:num>
  <w:num w:numId="16" w16cid:durableId="68891854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0D"/>
    <w:rsid w:val="00000FE3"/>
    <w:rsid w:val="00003D34"/>
    <w:rsid w:val="00023EBF"/>
    <w:rsid w:val="00025899"/>
    <w:rsid w:val="00037E60"/>
    <w:rsid w:val="000505E5"/>
    <w:rsid w:val="00050EDD"/>
    <w:rsid w:val="00055465"/>
    <w:rsid w:val="00062CAE"/>
    <w:rsid w:val="000640BF"/>
    <w:rsid w:val="00064EB6"/>
    <w:rsid w:val="00071E72"/>
    <w:rsid w:val="00074BCE"/>
    <w:rsid w:val="00090893"/>
    <w:rsid w:val="00092486"/>
    <w:rsid w:val="00095DE3"/>
    <w:rsid w:val="00096ADC"/>
    <w:rsid w:val="000A3163"/>
    <w:rsid w:val="000A5E11"/>
    <w:rsid w:val="000A6347"/>
    <w:rsid w:val="000B62FE"/>
    <w:rsid w:val="000C0D8F"/>
    <w:rsid w:val="000C0DC3"/>
    <w:rsid w:val="000C31C5"/>
    <w:rsid w:val="000E09B9"/>
    <w:rsid w:val="000E2446"/>
    <w:rsid w:val="000E33A4"/>
    <w:rsid w:val="000E40F3"/>
    <w:rsid w:val="000F053E"/>
    <w:rsid w:val="000F2B98"/>
    <w:rsid w:val="000F55C3"/>
    <w:rsid w:val="001003B7"/>
    <w:rsid w:val="001026C5"/>
    <w:rsid w:val="00103B78"/>
    <w:rsid w:val="0010409E"/>
    <w:rsid w:val="001078E7"/>
    <w:rsid w:val="00113FF2"/>
    <w:rsid w:val="001141CE"/>
    <w:rsid w:val="0011579F"/>
    <w:rsid w:val="001168D0"/>
    <w:rsid w:val="00117155"/>
    <w:rsid w:val="00124D00"/>
    <w:rsid w:val="00125537"/>
    <w:rsid w:val="00126791"/>
    <w:rsid w:val="00127919"/>
    <w:rsid w:val="00137795"/>
    <w:rsid w:val="001421FA"/>
    <w:rsid w:val="0014747C"/>
    <w:rsid w:val="0015177A"/>
    <w:rsid w:val="00153FA5"/>
    <w:rsid w:val="001542BD"/>
    <w:rsid w:val="00160F74"/>
    <w:rsid w:val="001630F9"/>
    <w:rsid w:val="001756D5"/>
    <w:rsid w:val="001833AA"/>
    <w:rsid w:val="0018677D"/>
    <w:rsid w:val="00187390"/>
    <w:rsid w:val="001A2EA1"/>
    <w:rsid w:val="001A7EFC"/>
    <w:rsid w:val="001B0E6F"/>
    <w:rsid w:val="001C04ED"/>
    <w:rsid w:val="001C0829"/>
    <w:rsid w:val="001C51E0"/>
    <w:rsid w:val="001D1C8C"/>
    <w:rsid w:val="001D7935"/>
    <w:rsid w:val="001E2BF5"/>
    <w:rsid w:val="001E7860"/>
    <w:rsid w:val="001F27D1"/>
    <w:rsid w:val="001F5639"/>
    <w:rsid w:val="001F5FFA"/>
    <w:rsid w:val="001F6572"/>
    <w:rsid w:val="001F72B2"/>
    <w:rsid w:val="0020057D"/>
    <w:rsid w:val="00202BB7"/>
    <w:rsid w:val="00203C44"/>
    <w:rsid w:val="00211C51"/>
    <w:rsid w:val="00211ED0"/>
    <w:rsid w:val="00214247"/>
    <w:rsid w:val="002149F2"/>
    <w:rsid w:val="00220B12"/>
    <w:rsid w:val="002221C6"/>
    <w:rsid w:val="002226F9"/>
    <w:rsid w:val="00231709"/>
    <w:rsid w:val="002345E3"/>
    <w:rsid w:val="00237507"/>
    <w:rsid w:val="00253250"/>
    <w:rsid w:val="00254C05"/>
    <w:rsid w:val="002556BD"/>
    <w:rsid w:val="002573FB"/>
    <w:rsid w:val="002620FE"/>
    <w:rsid w:val="00262B46"/>
    <w:rsid w:val="00263BE9"/>
    <w:rsid w:val="00274074"/>
    <w:rsid w:val="00277E40"/>
    <w:rsid w:val="0028526A"/>
    <w:rsid w:val="00287E68"/>
    <w:rsid w:val="0029452F"/>
    <w:rsid w:val="002961DA"/>
    <w:rsid w:val="002977F6"/>
    <w:rsid w:val="002A0938"/>
    <w:rsid w:val="002A798D"/>
    <w:rsid w:val="002A7CE3"/>
    <w:rsid w:val="002B2904"/>
    <w:rsid w:val="002B420B"/>
    <w:rsid w:val="002B437F"/>
    <w:rsid w:val="002B4E34"/>
    <w:rsid w:val="002B7058"/>
    <w:rsid w:val="002C3329"/>
    <w:rsid w:val="002C554E"/>
    <w:rsid w:val="002D03BE"/>
    <w:rsid w:val="002D35DB"/>
    <w:rsid w:val="002D4A3B"/>
    <w:rsid w:val="002D51CA"/>
    <w:rsid w:val="002D548D"/>
    <w:rsid w:val="002D61F9"/>
    <w:rsid w:val="002F0093"/>
    <w:rsid w:val="002F2565"/>
    <w:rsid w:val="002F4B00"/>
    <w:rsid w:val="002F7244"/>
    <w:rsid w:val="00304C45"/>
    <w:rsid w:val="00313C2A"/>
    <w:rsid w:val="00313E24"/>
    <w:rsid w:val="00315AA1"/>
    <w:rsid w:val="00315C2D"/>
    <w:rsid w:val="0032062C"/>
    <w:rsid w:val="00321EB2"/>
    <w:rsid w:val="00323E96"/>
    <w:rsid w:val="00325D74"/>
    <w:rsid w:val="003272D7"/>
    <w:rsid w:val="003344A2"/>
    <w:rsid w:val="00336A42"/>
    <w:rsid w:val="003371E7"/>
    <w:rsid w:val="00344659"/>
    <w:rsid w:val="003466D5"/>
    <w:rsid w:val="00362209"/>
    <w:rsid w:val="00366723"/>
    <w:rsid w:val="00372E38"/>
    <w:rsid w:val="00372E3D"/>
    <w:rsid w:val="00373082"/>
    <w:rsid w:val="0037545A"/>
    <w:rsid w:val="003774E7"/>
    <w:rsid w:val="0038437A"/>
    <w:rsid w:val="00384D6F"/>
    <w:rsid w:val="0039525A"/>
    <w:rsid w:val="003A1170"/>
    <w:rsid w:val="003A59C0"/>
    <w:rsid w:val="003A7CAF"/>
    <w:rsid w:val="003B0D9C"/>
    <w:rsid w:val="003B368A"/>
    <w:rsid w:val="003B4083"/>
    <w:rsid w:val="003C02F9"/>
    <w:rsid w:val="003C228C"/>
    <w:rsid w:val="003D11D7"/>
    <w:rsid w:val="003D16A3"/>
    <w:rsid w:val="003D3F2F"/>
    <w:rsid w:val="003E06E9"/>
    <w:rsid w:val="003E0D1C"/>
    <w:rsid w:val="003E6F47"/>
    <w:rsid w:val="003E71EE"/>
    <w:rsid w:val="003F1078"/>
    <w:rsid w:val="003F5F78"/>
    <w:rsid w:val="003F6FBB"/>
    <w:rsid w:val="003F75AF"/>
    <w:rsid w:val="00403A5B"/>
    <w:rsid w:val="00404843"/>
    <w:rsid w:val="004056CB"/>
    <w:rsid w:val="004057E1"/>
    <w:rsid w:val="00412453"/>
    <w:rsid w:val="004128FE"/>
    <w:rsid w:val="00420EFA"/>
    <w:rsid w:val="004211FF"/>
    <w:rsid w:val="004228AA"/>
    <w:rsid w:val="0042363C"/>
    <w:rsid w:val="0042392A"/>
    <w:rsid w:val="00430679"/>
    <w:rsid w:val="0043360D"/>
    <w:rsid w:val="00451B9A"/>
    <w:rsid w:val="00451D50"/>
    <w:rsid w:val="004537F3"/>
    <w:rsid w:val="00457CC6"/>
    <w:rsid w:val="00460013"/>
    <w:rsid w:val="0046100D"/>
    <w:rsid w:val="0046228A"/>
    <w:rsid w:val="00462379"/>
    <w:rsid w:val="004654A2"/>
    <w:rsid w:val="004846BA"/>
    <w:rsid w:val="00487E8B"/>
    <w:rsid w:val="004948B3"/>
    <w:rsid w:val="004968FD"/>
    <w:rsid w:val="004A1899"/>
    <w:rsid w:val="004A2402"/>
    <w:rsid w:val="004A2C2E"/>
    <w:rsid w:val="004A4268"/>
    <w:rsid w:val="004A49A6"/>
    <w:rsid w:val="004B0200"/>
    <w:rsid w:val="004B5455"/>
    <w:rsid w:val="004C3E2D"/>
    <w:rsid w:val="004C6E54"/>
    <w:rsid w:val="004D2004"/>
    <w:rsid w:val="004D224A"/>
    <w:rsid w:val="004D3FAE"/>
    <w:rsid w:val="004E1D54"/>
    <w:rsid w:val="004E2228"/>
    <w:rsid w:val="004E5775"/>
    <w:rsid w:val="004E5CF3"/>
    <w:rsid w:val="004E61EB"/>
    <w:rsid w:val="004E6B6F"/>
    <w:rsid w:val="004E76FE"/>
    <w:rsid w:val="004F1C7E"/>
    <w:rsid w:val="004F235D"/>
    <w:rsid w:val="005027B0"/>
    <w:rsid w:val="00503CB4"/>
    <w:rsid w:val="005076DA"/>
    <w:rsid w:val="005102EA"/>
    <w:rsid w:val="00511FB4"/>
    <w:rsid w:val="005122E4"/>
    <w:rsid w:val="005137FA"/>
    <w:rsid w:val="0051595F"/>
    <w:rsid w:val="00525470"/>
    <w:rsid w:val="0052696B"/>
    <w:rsid w:val="00527E2F"/>
    <w:rsid w:val="0053039A"/>
    <w:rsid w:val="005320DC"/>
    <w:rsid w:val="00534DDB"/>
    <w:rsid w:val="00537F74"/>
    <w:rsid w:val="00540909"/>
    <w:rsid w:val="005418B9"/>
    <w:rsid w:val="005449B1"/>
    <w:rsid w:val="00544BBB"/>
    <w:rsid w:val="00544C84"/>
    <w:rsid w:val="00544EA3"/>
    <w:rsid w:val="00546C4C"/>
    <w:rsid w:val="0054708E"/>
    <w:rsid w:val="00550FE1"/>
    <w:rsid w:val="00551A7F"/>
    <w:rsid w:val="00556B33"/>
    <w:rsid w:val="00556BD8"/>
    <w:rsid w:val="00556D3E"/>
    <w:rsid w:val="0056334C"/>
    <w:rsid w:val="00563481"/>
    <w:rsid w:val="00565405"/>
    <w:rsid w:val="00573129"/>
    <w:rsid w:val="005754C7"/>
    <w:rsid w:val="005758BD"/>
    <w:rsid w:val="0057775D"/>
    <w:rsid w:val="00577CA2"/>
    <w:rsid w:val="00580CBC"/>
    <w:rsid w:val="00580F89"/>
    <w:rsid w:val="00584AEB"/>
    <w:rsid w:val="00592C3D"/>
    <w:rsid w:val="00596DA0"/>
    <w:rsid w:val="005A1686"/>
    <w:rsid w:val="005A2BCF"/>
    <w:rsid w:val="005A67F4"/>
    <w:rsid w:val="005C21EB"/>
    <w:rsid w:val="005C510D"/>
    <w:rsid w:val="005D43CF"/>
    <w:rsid w:val="005E47F7"/>
    <w:rsid w:val="005E4CCB"/>
    <w:rsid w:val="005F4449"/>
    <w:rsid w:val="00606C8A"/>
    <w:rsid w:val="00607C7C"/>
    <w:rsid w:val="00607D0A"/>
    <w:rsid w:val="0061017B"/>
    <w:rsid w:val="006107F5"/>
    <w:rsid w:val="00611790"/>
    <w:rsid w:val="00616BA9"/>
    <w:rsid w:val="00620B29"/>
    <w:rsid w:val="00620C52"/>
    <w:rsid w:val="0062183F"/>
    <w:rsid w:val="0062577D"/>
    <w:rsid w:val="00630835"/>
    <w:rsid w:val="00632119"/>
    <w:rsid w:val="006374A4"/>
    <w:rsid w:val="00654DEB"/>
    <w:rsid w:val="00654FA5"/>
    <w:rsid w:val="006609ED"/>
    <w:rsid w:val="00662585"/>
    <w:rsid w:val="00664CA5"/>
    <w:rsid w:val="006766FC"/>
    <w:rsid w:val="00684D60"/>
    <w:rsid w:val="0068521B"/>
    <w:rsid w:val="00685638"/>
    <w:rsid w:val="00687153"/>
    <w:rsid w:val="0069381B"/>
    <w:rsid w:val="00695315"/>
    <w:rsid w:val="006963BE"/>
    <w:rsid w:val="006969D5"/>
    <w:rsid w:val="006972F9"/>
    <w:rsid w:val="006A1102"/>
    <w:rsid w:val="006A25B6"/>
    <w:rsid w:val="006A2BD7"/>
    <w:rsid w:val="006A575F"/>
    <w:rsid w:val="006B019E"/>
    <w:rsid w:val="006B10AC"/>
    <w:rsid w:val="006B1FBB"/>
    <w:rsid w:val="006B2567"/>
    <w:rsid w:val="006B55AB"/>
    <w:rsid w:val="006C100C"/>
    <w:rsid w:val="006C2E08"/>
    <w:rsid w:val="006C3262"/>
    <w:rsid w:val="006C4C98"/>
    <w:rsid w:val="006C5419"/>
    <w:rsid w:val="006C5F39"/>
    <w:rsid w:val="006D27D4"/>
    <w:rsid w:val="006D7B47"/>
    <w:rsid w:val="006E2225"/>
    <w:rsid w:val="006E2636"/>
    <w:rsid w:val="006F7F4B"/>
    <w:rsid w:val="00700F1D"/>
    <w:rsid w:val="007044A6"/>
    <w:rsid w:val="00706352"/>
    <w:rsid w:val="007144BF"/>
    <w:rsid w:val="00715F9E"/>
    <w:rsid w:val="00717152"/>
    <w:rsid w:val="00722996"/>
    <w:rsid w:val="007231C0"/>
    <w:rsid w:val="007249D8"/>
    <w:rsid w:val="0072704B"/>
    <w:rsid w:val="0073059A"/>
    <w:rsid w:val="007343D9"/>
    <w:rsid w:val="007371EB"/>
    <w:rsid w:val="0074196B"/>
    <w:rsid w:val="00742124"/>
    <w:rsid w:val="007434A0"/>
    <w:rsid w:val="00756E2E"/>
    <w:rsid w:val="00757BE1"/>
    <w:rsid w:val="007603B6"/>
    <w:rsid w:val="00761491"/>
    <w:rsid w:val="00764ABA"/>
    <w:rsid w:val="007717BC"/>
    <w:rsid w:val="007754B9"/>
    <w:rsid w:val="007811A8"/>
    <w:rsid w:val="0078281A"/>
    <w:rsid w:val="00783809"/>
    <w:rsid w:val="00783AEE"/>
    <w:rsid w:val="00791E33"/>
    <w:rsid w:val="0079681A"/>
    <w:rsid w:val="007A1ADA"/>
    <w:rsid w:val="007B2752"/>
    <w:rsid w:val="007C3780"/>
    <w:rsid w:val="007D00A0"/>
    <w:rsid w:val="007D1847"/>
    <w:rsid w:val="007D2876"/>
    <w:rsid w:val="007D717C"/>
    <w:rsid w:val="007D7602"/>
    <w:rsid w:val="007E19B5"/>
    <w:rsid w:val="007E5A0A"/>
    <w:rsid w:val="007E5DC3"/>
    <w:rsid w:val="007F19FC"/>
    <w:rsid w:val="008105E5"/>
    <w:rsid w:val="008125F3"/>
    <w:rsid w:val="00812A34"/>
    <w:rsid w:val="0081345E"/>
    <w:rsid w:val="00815801"/>
    <w:rsid w:val="008232C2"/>
    <w:rsid w:val="00825308"/>
    <w:rsid w:val="008330A6"/>
    <w:rsid w:val="008335D6"/>
    <w:rsid w:val="00833640"/>
    <w:rsid w:val="008337BC"/>
    <w:rsid w:val="00833C08"/>
    <w:rsid w:val="00836695"/>
    <w:rsid w:val="008369D9"/>
    <w:rsid w:val="008412B4"/>
    <w:rsid w:val="00845C2C"/>
    <w:rsid w:val="008460E9"/>
    <w:rsid w:val="00846594"/>
    <w:rsid w:val="00855250"/>
    <w:rsid w:val="00855473"/>
    <w:rsid w:val="00861A85"/>
    <w:rsid w:val="00870A5F"/>
    <w:rsid w:val="00874A15"/>
    <w:rsid w:val="00874DC1"/>
    <w:rsid w:val="00880288"/>
    <w:rsid w:val="00884FF9"/>
    <w:rsid w:val="00890530"/>
    <w:rsid w:val="008A0D53"/>
    <w:rsid w:val="008A34B9"/>
    <w:rsid w:val="008A4372"/>
    <w:rsid w:val="008A5DA8"/>
    <w:rsid w:val="008A74E4"/>
    <w:rsid w:val="008A79CF"/>
    <w:rsid w:val="008B05AA"/>
    <w:rsid w:val="008B1E8D"/>
    <w:rsid w:val="008B40CC"/>
    <w:rsid w:val="008B510E"/>
    <w:rsid w:val="008B5241"/>
    <w:rsid w:val="008C0665"/>
    <w:rsid w:val="008C0F46"/>
    <w:rsid w:val="008C1ACC"/>
    <w:rsid w:val="008C79E6"/>
    <w:rsid w:val="008D295E"/>
    <w:rsid w:val="008D4186"/>
    <w:rsid w:val="008D5437"/>
    <w:rsid w:val="008D6426"/>
    <w:rsid w:val="008E0917"/>
    <w:rsid w:val="008F1BB2"/>
    <w:rsid w:val="008F1ED6"/>
    <w:rsid w:val="008F37D4"/>
    <w:rsid w:val="008F70DA"/>
    <w:rsid w:val="009045C8"/>
    <w:rsid w:val="00915917"/>
    <w:rsid w:val="00923813"/>
    <w:rsid w:val="00934CE1"/>
    <w:rsid w:val="00941234"/>
    <w:rsid w:val="00943D95"/>
    <w:rsid w:val="00947B0D"/>
    <w:rsid w:val="009511D8"/>
    <w:rsid w:val="009521D8"/>
    <w:rsid w:val="00952418"/>
    <w:rsid w:val="009537AB"/>
    <w:rsid w:val="00957209"/>
    <w:rsid w:val="00962428"/>
    <w:rsid w:val="0096645C"/>
    <w:rsid w:val="00970FB8"/>
    <w:rsid w:val="00972D29"/>
    <w:rsid w:val="009735B5"/>
    <w:rsid w:val="0097676B"/>
    <w:rsid w:val="00986053"/>
    <w:rsid w:val="00991291"/>
    <w:rsid w:val="00991ED1"/>
    <w:rsid w:val="00992272"/>
    <w:rsid w:val="009972F8"/>
    <w:rsid w:val="009A12E8"/>
    <w:rsid w:val="009B377A"/>
    <w:rsid w:val="009C17D5"/>
    <w:rsid w:val="009C2F4C"/>
    <w:rsid w:val="009C48EA"/>
    <w:rsid w:val="009D189D"/>
    <w:rsid w:val="009D1AC0"/>
    <w:rsid w:val="009D3E1A"/>
    <w:rsid w:val="009D4738"/>
    <w:rsid w:val="009D501B"/>
    <w:rsid w:val="009D6F84"/>
    <w:rsid w:val="009E03B4"/>
    <w:rsid w:val="009E3F4E"/>
    <w:rsid w:val="009E4721"/>
    <w:rsid w:val="009E5596"/>
    <w:rsid w:val="009F303E"/>
    <w:rsid w:val="009F5A0F"/>
    <w:rsid w:val="009F5E8D"/>
    <w:rsid w:val="009F7C96"/>
    <w:rsid w:val="009F7EFB"/>
    <w:rsid w:val="00A001B8"/>
    <w:rsid w:val="00A00526"/>
    <w:rsid w:val="00A02032"/>
    <w:rsid w:val="00A06D00"/>
    <w:rsid w:val="00A129A6"/>
    <w:rsid w:val="00A163FA"/>
    <w:rsid w:val="00A17767"/>
    <w:rsid w:val="00A2244D"/>
    <w:rsid w:val="00A23FB1"/>
    <w:rsid w:val="00A27FC5"/>
    <w:rsid w:val="00A329CF"/>
    <w:rsid w:val="00A33D29"/>
    <w:rsid w:val="00A46CEE"/>
    <w:rsid w:val="00A50BA6"/>
    <w:rsid w:val="00A536B2"/>
    <w:rsid w:val="00A5745F"/>
    <w:rsid w:val="00A6065B"/>
    <w:rsid w:val="00A62B26"/>
    <w:rsid w:val="00A70400"/>
    <w:rsid w:val="00A70717"/>
    <w:rsid w:val="00A71130"/>
    <w:rsid w:val="00A774A9"/>
    <w:rsid w:val="00A831CA"/>
    <w:rsid w:val="00A83268"/>
    <w:rsid w:val="00A83840"/>
    <w:rsid w:val="00A926E9"/>
    <w:rsid w:val="00A93604"/>
    <w:rsid w:val="00A962F3"/>
    <w:rsid w:val="00AA6ED1"/>
    <w:rsid w:val="00AA79FA"/>
    <w:rsid w:val="00AB02AB"/>
    <w:rsid w:val="00AB214F"/>
    <w:rsid w:val="00AB226B"/>
    <w:rsid w:val="00AB678A"/>
    <w:rsid w:val="00AB6D43"/>
    <w:rsid w:val="00AC1B81"/>
    <w:rsid w:val="00AD5DE8"/>
    <w:rsid w:val="00AE2046"/>
    <w:rsid w:val="00AE2BD9"/>
    <w:rsid w:val="00AE61DE"/>
    <w:rsid w:val="00AE795F"/>
    <w:rsid w:val="00AF034B"/>
    <w:rsid w:val="00AF68E2"/>
    <w:rsid w:val="00B00BF0"/>
    <w:rsid w:val="00B00DE7"/>
    <w:rsid w:val="00B02EDA"/>
    <w:rsid w:val="00B04DE9"/>
    <w:rsid w:val="00B12D10"/>
    <w:rsid w:val="00B13D15"/>
    <w:rsid w:val="00B1413A"/>
    <w:rsid w:val="00B178BB"/>
    <w:rsid w:val="00B2510C"/>
    <w:rsid w:val="00B2623C"/>
    <w:rsid w:val="00B2682D"/>
    <w:rsid w:val="00B31A2D"/>
    <w:rsid w:val="00B40926"/>
    <w:rsid w:val="00B450C7"/>
    <w:rsid w:val="00B454CF"/>
    <w:rsid w:val="00B47E20"/>
    <w:rsid w:val="00B512C2"/>
    <w:rsid w:val="00B5431B"/>
    <w:rsid w:val="00B5474F"/>
    <w:rsid w:val="00B5549B"/>
    <w:rsid w:val="00B55BE9"/>
    <w:rsid w:val="00B605A5"/>
    <w:rsid w:val="00B60C16"/>
    <w:rsid w:val="00B61F79"/>
    <w:rsid w:val="00B6323D"/>
    <w:rsid w:val="00B63C7E"/>
    <w:rsid w:val="00B6626F"/>
    <w:rsid w:val="00B6780D"/>
    <w:rsid w:val="00B708CA"/>
    <w:rsid w:val="00B7271D"/>
    <w:rsid w:val="00B75087"/>
    <w:rsid w:val="00B81518"/>
    <w:rsid w:val="00B8736B"/>
    <w:rsid w:val="00B946FD"/>
    <w:rsid w:val="00B9470F"/>
    <w:rsid w:val="00B94CC6"/>
    <w:rsid w:val="00B955F3"/>
    <w:rsid w:val="00BA459A"/>
    <w:rsid w:val="00BB195B"/>
    <w:rsid w:val="00BB507E"/>
    <w:rsid w:val="00BB7C6C"/>
    <w:rsid w:val="00BC5AD2"/>
    <w:rsid w:val="00BE0F6F"/>
    <w:rsid w:val="00BE1211"/>
    <w:rsid w:val="00BF656B"/>
    <w:rsid w:val="00C02585"/>
    <w:rsid w:val="00C02EC2"/>
    <w:rsid w:val="00C048B5"/>
    <w:rsid w:val="00C05AE4"/>
    <w:rsid w:val="00C10595"/>
    <w:rsid w:val="00C17347"/>
    <w:rsid w:val="00C174BF"/>
    <w:rsid w:val="00C17E84"/>
    <w:rsid w:val="00C22401"/>
    <w:rsid w:val="00C27593"/>
    <w:rsid w:val="00C27A31"/>
    <w:rsid w:val="00C32385"/>
    <w:rsid w:val="00C33C11"/>
    <w:rsid w:val="00C36753"/>
    <w:rsid w:val="00C374D6"/>
    <w:rsid w:val="00C40EB8"/>
    <w:rsid w:val="00C45C76"/>
    <w:rsid w:val="00C476DB"/>
    <w:rsid w:val="00C51E91"/>
    <w:rsid w:val="00C52962"/>
    <w:rsid w:val="00C573E0"/>
    <w:rsid w:val="00C62ACC"/>
    <w:rsid w:val="00C64576"/>
    <w:rsid w:val="00C66625"/>
    <w:rsid w:val="00C67DF7"/>
    <w:rsid w:val="00C71616"/>
    <w:rsid w:val="00C73D3C"/>
    <w:rsid w:val="00C75948"/>
    <w:rsid w:val="00C81463"/>
    <w:rsid w:val="00C8190F"/>
    <w:rsid w:val="00C81A7A"/>
    <w:rsid w:val="00C820F8"/>
    <w:rsid w:val="00C82E1B"/>
    <w:rsid w:val="00C82E21"/>
    <w:rsid w:val="00C91BCA"/>
    <w:rsid w:val="00C92C06"/>
    <w:rsid w:val="00C92E31"/>
    <w:rsid w:val="00C97ED6"/>
    <w:rsid w:val="00CB1AFF"/>
    <w:rsid w:val="00CB2E95"/>
    <w:rsid w:val="00CB34BA"/>
    <w:rsid w:val="00CC648D"/>
    <w:rsid w:val="00CD765F"/>
    <w:rsid w:val="00CE12DA"/>
    <w:rsid w:val="00CF1B0E"/>
    <w:rsid w:val="00CF27AA"/>
    <w:rsid w:val="00CF47B3"/>
    <w:rsid w:val="00CF6B65"/>
    <w:rsid w:val="00D00908"/>
    <w:rsid w:val="00D03F7B"/>
    <w:rsid w:val="00D06872"/>
    <w:rsid w:val="00D068E2"/>
    <w:rsid w:val="00D267E1"/>
    <w:rsid w:val="00D27474"/>
    <w:rsid w:val="00D438AF"/>
    <w:rsid w:val="00D458D4"/>
    <w:rsid w:val="00D462A2"/>
    <w:rsid w:val="00D532AD"/>
    <w:rsid w:val="00D5372D"/>
    <w:rsid w:val="00D55CCA"/>
    <w:rsid w:val="00D61F25"/>
    <w:rsid w:val="00D62B30"/>
    <w:rsid w:val="00D64EA0"/>
    <w:rsid w:val="00D659D3"/>
    <w:rsid w:val="00D700EE"/>
    <w:rsid w:val="00D819F4"/>
    <w:rsid w:val="00D82742"/>
    <w:rsid w:val="00D83613"/>
    <w:rsid w:val="00D865E6"/>
    <w:rsid w:val="00D87BBE"/>
    <w:rsid w:val="00D95455"/>
    <w:rsid w:val="00D9552A"/>
    <w:rsid w:val="00DA7902"/>
    <w:rsid w:val="00DB3353"/>
    <w:rsid w:val="00DB3F23"/>
    <w:rsid w:val="00DB47A5"/>
    <w:rsid w:val="00DB4D97"/>
    <w:rsid w:val="00DB5FC0"/>
    <w:rsid w:val="00DB63FB"/>
    <w:rsid w:val="00DC2EB8"/>
    <w:rsid w:val="00DC496B"/>
    <w:rsid w:val="00DD1C9D"/>
    <w:rsid w:val="00DD27D1"/>
    <w:rsid w:val="00DE0A5B"/>
    <w:rsid w:val="00DE394C"/>
    <w:rsid w:val="00DE5981"/>
    <w:rsid w:val="00DE6EE6"/>
    <w:rsid w:val="00DF29A9"/>
    <w:rsid w:val="00DF365C"/>
    <w:rsid w:val="00DF5FD4"/>
    <w:rsid w:val="00E049F1"/>
    <w:rsid w:val="00E05BC8"/>
    <w:rsid w:val="00E07C62"/>
    <w:rsid w:val="00E107E1"/>
    <w:rsid w:val="00E1254B"/>
    <w:rsid w:val="00E13A7A"/>
    <w:rsid w:val="00E158E2"/>
    <w:rsid w:val="00E25609"/>
    <w:rsid w:val="00E26EBB"/>
    <w:rsid w:val="00E3397D"/>
    <w:rsid w:val="00E43EEF"/>
    <w:rsid w:val="00E45246"/>
    <w:rsid w:val="00E46B99"/>
    <w:rsid w:val="00E51351"/>
    <w:rsid w:val="00E57C80"/>
    <w:rsid w:val="00E65C8E"/>
    <w:rsid w:val="00E679D6"/>
    <w:rsid w:val="00E72E3C"/>
    <w:rsid w:val="00E73C86"/>
    <w:rsid w:val="00E74EE6"/>
    <w:rsid w:val="00E81DAF"/>
    <w:rsid w:val="00E8309A"/>
    <w:rsid w:val="00E8484F"/>
    <w:rsid w:val="00E960D8"/>
    <w:rsid w:val="00E97D3F"/>
    <w:rsid w:val="00EB12EB"/>
    <w:rsid w:val="00EB15A7"/>
    <w:rsid w:val="00EB5327"/>
    <w:rsid w:val="00EB6B82"/>
    <w:rsid w:val="00EB6FA9"/>
    <w:rsid w:val="00EB7278"/>
    <w:rsid w:val="00EC32FC"/>
    <w:rsid w:val="00EC51CF"/>
    <w:rsid w:val="00EC579C"/>
    <w:rsid w:val="00EC5BE7"/>
    <w:rsid w:val="00EC731F"/>
    <w:rsid w:val="00EE14DB"/>
    <w:rsid w:val="00EE77B5"/>
    <w:rsid w:val="00EF429E"/>
    <w:rsid w:val="00F0140C"/>
    <w:rsid w:val="00F03B3A"/>
    <w:rsid w:val="00F0505E"/>
    <w:rsid w:val="00F12F74"/>
    <w:rsid w:val="00F15634"/>
    <w:rsid w:val="00F202D6"/>
    <w:rsid w:val="00F20931"/>
    <w:rsid w:val="00F23399"/>
    <w:rsid w:val="00F312F6"/>
    <w:rsid w:val="00F3512F"/>
    <w:rsid w:val="00F36E3E"/>
    <w:rsid w:val="00F4326C"/>
    <w:rsid w:val="00F51095"/>
    <w:rsid w:val="00F530B2"/>
    <w:rsid w:val="00F61A79"/>
    <w:rsid w:val="00F620C9"/>
    <w:rsid w:val="00F65854"/>
    <w:rsid w:val="00F70290"/>
    <w:rsid w:val="00F765B5"/>
    <w:rsid w:val="00F77130"/>
    <w:rsid w:val="00F83FA7"/>
    <w:rsid w:val="00F87514"/>
    <w:rsid w:val="00F900AF"/>
    <w:rsid w:val="00F94DD8"/>
    <w:rsid w:val="00F97B96"/>
    <w:rsid w:val="00FA0B1E"/>
    <w:rsid w:val="00FA11BC"/>
    <w:rsid w:val="00FA281C"/>
    <w:rsid w:val="00FA46B0"/>
    <w:rsid w:val="00FA4B75"/>
    <w:rsid w:val="00FA5C3E"/>
    <w:rsid w:val="00FA5C84"/>
    <w:rsid w:val="00FB2C5D"/>
    <w:rsid w:val="00FB52A2"/>
    <w:rsid w:val="00FB5CAE"/>
    <w:rsid w:val="00FB7CB9"/>
    <w:rsid w:val="00FC0C90"/>
    <w:rsid w:val="00FC24C8"/>
    <w:rsid w:val="00FD4501"/>
    <w:rsid w:val="00FD6688"/>
    <w:rsid w:val="00FD7593"/>
    <w:rsid w:val="00FE6E7C"/>
    <w:rsid w:val="00FF0560"/>
    <w:rsid w:val="00FF2A33"/>
    <w:rsid w:val="00FF48AD"/>
    <w:rsid w:val="00FF7282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D658897"/>
  <w15:docId w15:val="{EAF16944-22AE-4D0B-9E08-4E11CA96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bsolut Standard" w:eastAsia="Times New Roman" w:hAnsi="Absolut Standard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15634"/>
    <w:pPr>
      <w:ind w:left="34"/>
    </w:pPr>
    <w:rPr>
      <w:rFonts w:ascii="Calibri" w:hAnsi="Calibri"/>
    </w:rPr>
  </w:style>
  <w:style w:type="paragraph" w:styleId="Kop1">
    <w:name w:val="heading 1"/>
    <w:basedOn w:val="BasicParagraph"/>
    <w:next w:val="Standaard"/>
    <w:link w:val="Kop1Char"/>
    <w:qFormat/>
    <w:rsid w:val="002977F6"/>
    <w:pPr>
      <w:outlineLvl w:val="0"/>
    </w:pPr>
    <w:rPr>
      <w:rFonts w:ascii="Absolut Standard" w:hAnsi="Absolut Standard" w:cs="Absolut Standard Bold"/>
      <w:b/>
      <w:bCs/>
      <w:color w:val="93115A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C97ED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EC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B6323D"/>
  </w:style>
  <w:style w:type="character" w:styleId="Hyperlink">
    <w:name w:val="Hyperlink"/>
    <w:rsid w:val="00B955F3"/>
    <w:rPr>
      <w:color w:val="0000FF"/>
      <w:u w:val="single"/>
    </w:rPr>
  </w:style>
  <w:style w:type="character" w:styleId="GevolgdeHyperlink">
    <w:name w:val="FollowedHyperlink"/>
    <w:rsid w:val="00E46B99"/>
    <w:rPr>
      <w:color w:val="800080"/>
      <w:u w:val="single"/>
    </w:rPr>
  </w:style>
  <w:style w:type="paragraph" w:customStyle="1" w:styleId="BasicParagraph">
    <w:name w:val="[Basic Paragraph]"/>
    <w:basedOn w:val="Standaard"/>
    <w:uiPriority w:val="99"/>
    <w:rsid w:val="000E33A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Kop1Char">
    <w:name w:val="Kop 1 Char"/>
    <w:link w:val="Kop1"/>
    <w:rsid w:val="002977F6"/>
    <w:rPr>
      <w:rFonts w:cs="Absolut Standard Bold"/>
      <w:b/>
      <w:bCs/>
      <w:color w:val="93115A"/>
      <w:sz w:val="36"/>
      <w:szCs w:val="36"/>
      <w:lang w:val="en-GB"/>
    </w:rPr>
  </w:style>
  <w:style w:type="character" w:styleId="Intensievebenadrukking">
    <w:name w:val="Intense Emphasis"/>
    <w:uiPriority w:val="21"/>
    <w:rsid w:val="002977F6"/>
    <w:rPr>
      <w:b/>
      <w:bCs/>
      <w:i/>
      <w:iCs/>
      <w:color w:val="4F81BD"/>
    </w:rPr>
  </w:style>
  <w:style w:type="character" w:styleId="Subtielebenadrukking">
    <w:name w:val="Subtle Emphasis"/>
    <w:uiPriority w:val="19"/>
    <w:rsid w:val="002977F6"/>
    <w:rPr>
      <w:i/>
      <w:iCs/>
      <w:color w:val="808080"/>
    </w:rPr>
  </w:style>
  <w:style w:type="paragraph" w:styleId="Geenafstand">
    <w:name w:val="No Spacing"/>
    <w:uiPriority w:val="1"/>
    <w:rsid w:val="002977F6"/>
  </w:style>
  <w:style w:type="character" w:styleId="Zwaar">
    <w:name w:val="Strong"/>
    <w:rsid w:val="002977F6"/>
    <w:rPr>
      <w:b/>
      <w:bCs/>
    </w:rPr>
  </w:style>
  <w:style w:type="paragraph" w:styleId="Titel">
    <w:name w:val="Title"/>
    <w:basedOn w:val="Standaard"/>
    <w:next w:val="Standaard"/>
    <w:link w:val="TitelChar"/>
    <w:rsid w:val="002977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2977F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qFormat/>
    <w:rsid w:val="002977F6"/>
    <w:pPr>
      <w:tabs>
        <w:tab w:val="left" w:pos="5670"/>
        <w:tab w:val="left" w:pos="6663"/>
      </w:tabs>
    </w:pPr>
    <w:rPr>
      <w:i/>
    </w:rPr>
  </w:style>
  <w:style w:type="character" w:customStyle="1" w:styleId="OndertitelChar">
    <w:name w:val="Ondertitel Char"/>
    <w:link w:val="Ondertitel"/>
    <w:rsid w:val="002977F6"/>
    <w:rPr>
      <w:i/>
    </w:rPr>
  </w:style>
  <w:style w:type="character" w:styleId="Nadruk">
    <w:name w:val="Emphasis"/>
    <w:rsid w:val="002977F6"/>
    <w:rPr>
      <w:i/>
      <w:iCs/>
    </w:rPr>
  </w:style>
  <w:style w:type="paragraph" w:customStyle="1" w:styleId="Stijl1">
    <w:name w:val="Stijl1"/>
    <w:basedOn w:val="Standaard"/>
    <w:link w:val="Stijl1Char"/>
    <w:qFormat/>
    <w:rsid w:val="004056CB"/>
    <w:pPr>
      <w:framePr w:hSpace="141" w:wrap="around" w:vAnchor="text" w:hAnchor="margin" w:y="16"/>
    </w:pPr>
    <w:rPr>
      <w:color w:val="808080"/>
      <w:sz w:val="18"/>
      <w:szCs w:val="18"/>
    </w:rPr>
  </w:style>
  <w:style w:type="paragraph" w:customStyle="1" w:styleId="Tussenkop">
    <w:name w:val="Tussenkop"/>
    <w:basedOn w:val="Standaard"/>
    <w:link w:val="TussenkopChar"/>
    <w:qFormat/>
    <w:rsid w:val="00D865E6"/>
    <w:rPr>
      <w:b/>
    </w:rPr>
  </w:style>
  <w:style w:type="character" w:customStyle="1" w:styleId="Stijl1Char">
    <w:name w:val="Stijl1 Char"/>
    <w:link w:val="Stijl1"/>
    <w:rsid w:val="004056CB"/>
    <w:rPr>
      <w:rFonts w:ascii="Calibri" w:hAnsi="Calibri"/>
      <w:color w:val="808080"/>
      <w:sz w:val="18"/>
      <w:szCs w:val="18"/>
    </w:rPr>
  </w:style>
  <w:style w:type="table" w:styleId="Eigentijdsetabel">
    <w:name w:val="Table Contemporary"/>
    <w:basedOn w:val="Standaardtabel"/>
    <w:rsid w:val="00E57C80"/>
    <w:pPr>
      <w:ind w:left="3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ussenkopChar">
    <w:name w:val="Tussenkop Char"/>
    <w:link w:val="Tussenkop"/>
    <w:rsid w:val="00D865E6"/>
    <w:rPr>
      <w:b/>
    </w:rPr>
  </w:style>
  <w:style w:type="table" w:styleId="Klassieketabel4">
    <w:name w:val="Table Classic 4"/>
    <w:basedOn w:val="Standaardtabel"/>
    <w:rsid w:val="00E57C80"/>
    <w:pPr>
      <w:ind w:left="3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1">
    <w:name w:val="Table 3D effects 1"/>
    <w:basedOn w:val="Standaardtabel"/>
    <w:rsid w:val="00E57C80"/>
    <w:pPr>
      <w:ind w:left="3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E57C80"/>
    <w:pPr>
      <w:ind w:left="3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E57C80"/>
    <w:pPr>
      <w:ind w:left="3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E57C80"/>
    <w:pPr>
      <w:ind w:left="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envoudigetabel3">
    <w:name w:val="Table Simple 3"/>
    <w:basedOn w:val="Standaardtabel"/>
    <w:rsid w:val="00E57C80"/>
    <w:pPr>
      <w:ind w:left="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Informerendetekst">
    <w:name w:val="Informerende tekst"/>
    <w:basedOn w:val="Standaard"/>
    <w:link w:val="InformerendetekstChar"/>
    <w:qFormat/>
    <w:rsid w:val="006374A4"/>
    <w:rPr>
      <w:rFonts w:cs="Calibri"/>
      <w:color w:val="FF3399"/>
    </w:rPr>
  </w:style>
  <w:style w:type="character" w:customStyle="1" w:styleId="InformerendetekstChar">
    <w:name w:val="Informerende tekst Char"/>
    <w:link w:val="Informerendetekst"/>
    <w:rsid w:val="006374A4"/>
    <w:rPr>
      <w:rFonts w:ascii="Calibri" w:hAnsi="Calibri" w:cs="Calibri"/>
      <w:color w:val="FF3399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2E3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F7F4B"/>
    <w:pPr>
      <w:ind w:left="720"/>
      <w:contextualSpacing/>
    </w:pPr>
  </w:style>
  <w:style w:type="paragraph" w:customStyle="1" w:styleId="Verslagstandaard">
    <w:name w:val="Verslag standaard"/>
    <w:basedOn w:val="Standaard"/>
    <w:link w:val="VerslagstandaardChar"/>
    <w:qFormat/>
    <w:rsid w:val="00B75087"/>
    <w:pPr>
      <w:ind w:left="709"/>
    </w:pPr>
  </w:style>
  <w:style w:type="paragraph" w:customStyle="1" w:styleId="Verslagpersonen">
    <w:name w:val="Verslag personen"/>
    <w:basedOn w:val="Verslagstandaard"/>
    <w:link w:val="VerslagpersonenChar"/>
    <w:qFormat/>
    <w:rsid w:val="00B75087"/>
    <w:pPr>
      <w:ind w:left="0"/>
    </w:pPr>
    <w:rPr>
      <w:i/>
    </w:rPr>
  </w:style>
  <w:style w:type="character" w:customStyle="1" w:styleId="VerslagstandaardChar">
    <w:name w:val="Verslag standaard Char"/>
    <w:link w:val="Verslagstandaard"/>
    <w:rsid w:val="00B75087"/>
    <w:rPr>
      <w:rFonts w:ascii="Calibri" w:hAnsi="Calibri"/>
    </w:rPr>
  </w:style>
  <w:style w:type="character" w:customStyle="1" w:styleId="VerslagpersonenChar">
    <w:name w:val="Verslag personen Char"/>
    <w:link w:val="Verslagpersonen"/>
    <w:rsid w:val="00B75087"/>
    <w:rPr>
      <w:rFonts w:ascii="Calibri" w:hAnsi="Calibr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158B-86C5-46A4-87E4-CF49D016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335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Menno van Noort</dc:creator>
  <cp:lastModifiedBy>Roel Gevers</cp:lastModifiedBy>
  <cp:revision>61</cp:revision>
  <cp:lastPrinted>2024-09-23T07:17:00Z</cp:lastPrinted>
  <dcterms:created xsi:type="dcterms:W3CDTF">2021-02-22T09:19:00Z</dcterms:created>
  <dcterms:modified xsi:type="dcterms:W3CDTF">2024-11-06T06:15:00Z</dcterms:modified>
</cp:coreProperties>
</file>