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AD63BC">
            <w:pPr>
              <w:pStyle w:val="04Broodtekst"/>
              <w:rPr>
                <w:lang w:val="en-US"/>
              </w:rPr>
            </w:pPr>
          </w:p>
        </w:tc>
        <w:tc>
          <w:tcPr>
            <w:tcW w:w="2835" w:type="dxa"/>
            <w:noWrap/>
            <w:tcMar>
              <w:left w:w="0" w:type="dxa"/>
              <w:right w:w="0" w:type="dxa"/>
            </w:tcMar>
            <w:vAlign w:val="bottom"/>
          </w:tcPr>
          <w:p w14:paraId="44125F9F" w14:textId="77777777" w:rsidR="005F5EAA" w:rsidRDefault="005F5EAA" w:rsidP="00AD63BC">
            <w:pPr>
              <w:pStyle w:val="04Broodtekst"/>
            </w:pPr>
          </w:p>
        </w:tc>
        <w:tc>
          <w:tcPr>
            <w:tcW w:w="6803" w:type="dxa"/>
            <w:vAlign w:val="center"/>
          </w:tcPr>
          <w:p w14:paraId="0FEB3B9E" w14:textId="7EB3D029" w:rsidR="005F5EAA" w:rsidRPr="00B1004D" w:rsidRDefault="00473C5E" w:rsidP="00AD63BC">
            <w:pPr>
              <w:pStyle w:val="01Kop"/>
              <w:rPr>
                <w:color w:val="808080" w:themeColor="background1" w:themeShade="80"/>
              </w:rPr>
            </w:pPr>
            <w:r w:rsidRPr="00473C5E">
              <w:t xml:space="preserve">Bijlage </w:t>
            </w:r>
            <w:r w:rsidR="007E1B29">
              <w:t>J</w:t>
            </w:r>
            <w:r w:rsidRPr="00473C5E">
              <w:t>: Beroep financiële en economische draagkracht</w:t>
            </w:r>
          </w:p>
        </w:tc>
        <w:tc>
          <w:tcPr>
            <w:tcW w:w="1135" w:type="dxa"/>
            <w:noWrap/>
            <w:tcMar>
              <w:left w:w="0" w:type="dxa"/>
              <w:right w:w="0" w:type="dxa"/>
            </w:tcMar>
          </w:tcPr>
          <w:p w14:paraId="4E5AE29B" w14:textId="77777777" w:rsidR="005F5EAA" w:rsidRPr="009D309C" w:rsidRDefault="005F5EAA" w:rsidP="00AD63BC">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AD63BC">
            <w:pPr>
              <w:pStyle w:val="04Broodtekst"/>
            </w:pPr>
          </w:p>
        </w:tc>
        <w:tc>
          <w:tcPr>
            <w:tcW w:w="2835" w:type="dxa"/>
            <w:noWrap/>
            <w:tcMar>
              <w:left w:w="0" w:type="dxa"/>
              <w:right w:w="0" w:type="dxa"/>
            </w:tcMar>
            <w:vAlign w:val="bottom"/>
          </w:tcPr>
          <w:p w14:paraId="5E809DAA" w14:textId="27EC0244" w:rsidR="00473C5E" w:rsidRDefault="00473C5E" w:rsidP="00AD63BC">
            <w:pPr>
              <w:pStyle w:val="04Broodtekst"/>
            </w:pPr>
          </w:p>
        </w:tc>
        <w:tc>
          <w:tcPr>
            <w:tcW w:w="6803" w:type="dxa"/>
            <w:vAlign w:val="center"/>
          </w:tcPr>
          <w:p w14:paraId="072D76D3" w14:textId="77777777" w:rsidR="00056FBA" w:rsidRDefault="00056FBA" w:rsidP="00AD63BC">
            <w:pPr>
              <w:pStyle w:val="04Broodtekst"/>
            </w:pPr>
          </w:p>
        </w:tc>
        <w:tc>
          <w:tcPr>
            <w:tcW w:w="1135" w:type="dxa"/>
            <w:noWrap/>
            <w:tcMar>
              <w:left w:w="0" w:type="dxa"/>
              <w:right w:w="0" w:type="dxa"/>
            </w:tcMar>
          </w:tcPr>
          <w:p w14:paraId="76343DFD" w14:textId="77777777" w:rsidR="00056FBA" w:rsidRPr="009D309C" w:rsidRDefault="00056FBA" w:rsidP="00AD63BC">
            <w:pPr>
              <w:pStyle w:val="04Broodtekst"/>
            </w:pPr>
          </w:p>
        </w:tc>
      </w:tr>
    </w:tbl>
    <w:p w14:paraId="5CBB3DCC" w14:textId="4AE89BD9" w:rsidR="00473C5E" w:rsidRPr="00731287" w:rsidRDefault="00473C5E" w:rsidP="00AD63BC">
      <w:pPr>
        <w:pStyle w:val="04Broodtekst"/>
        <w:rPr>
          <w:rFonts w:cs="Segoe UI"/>
          <w:szCs w:val="18"/>
        </w:rPr>
      </w:pPr>
      <w:r w:rsidRPr="00731287">
        <w:rPr>
          <w:rStyle w:val="normaltextrun"/>
          <w:rFonts w:cs="Arial"/>
          <w:szCs w:val="18"/>
        </w:rPr>
        <w:t>De hieronder vermelde partijen verklaren het volgende:</w:t>
      </w:r>
      <w:r w:rsidRPr="00731287">
        <w:rPr>
          <w:rStyle w:val="eop"/>
          <w:rFonts w:cs="Arial"/>
          <w:szCs w:val="18"/>
        </w:rPr>
        <w:t> </w:t>
      </w:r>
    </w:p>
    <w:p w14:paraId="163EAEBA" w14:textId="21A98656" w:rsidR="00473C5E" w:rsidRPr="00731287" w:rsidRDefault="00473C5E" w:rsidP="00AD63BC">
      <w:pPr>
        <w:pStyle w:val="04Broodtekst"/>
        <w:rPr>
          <w:rFonts w:cs="Segoe UI"/>
          <w:szCs w:val="18"/>
        </w:rPr>
      </w:pPr>
      <w:r w:rsidRPr="00731287">
        <w:rPr>
          <w:rStyle w:val="eop"/>
          <w:rFonts w:cs="Arial"/>
          <w:szCs w:val="18"/>
        </w:rPr>
        <w:t> </w:t>
      </w:r>
    </w:p>
    <w:p w14:paraId="7DC1D375" w14:textId="795DEDAA" w:rsidR="00473C5E" w:rsidRDefault="00AD63BC" w:rsidP="00AD63BC">
      <w:pPr>
        <w:pStyle w:val="04Broodtekst"/>
        <w:rPr>
          <w:rStyle w:val="eop"/>
          <w:rFonts w:cs="Arial"/>
          <w:szCs w:val="18"/>
        </w:rPr>
      </w:pPr>
      <w:r>
        <w:rPr>
          <w:rStyle w:val="normaltextrun"/>
          <w:rFonts w:cs="Arial"/>
          <w:szCs w:val="18"/>
        </w:rPr>
        <w:fldChar w:fldCharType="begin">
          <w:ffData>
            <w:name w:val=""/>
            <w:enabled/>
            <w:calcOnExit w:val="0"/>
            <w:textInput>
              <w:default w:val="KVK-Naam inschrijver"/>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KVK-Naam inschrijver</w:t>
      </w:r>
      <w:r>
        <w:rPr>
          <w:rStyle w:val="normaltextrun"/>
          <w:rFonts w:cs="Arial"/>
          <w:szCs w:val="18"/>
        </w:rPr>
        <w:fldChar w:fldCharType="end"/>
      </w:r>
      <w:r w:rsidR="00473C5E" w:rsidRPr="00731287">
        <w:rPr>
          <w:rStyle w:val="normaltextrun"/>
          <w:rFonts w:cs="Arial"/>
          <w:szCs w:val="18"/>
        </w:rPr>
        <w:t xml:space="preserve"> (hierna: </w:t>
      </w:r>
      <w:r w:rsidR="00473C5E" w:rsidRPr="00AD63BC">
        <w:rPr>
          <w:rStyle w:val="normaltextrun"/>
          <w:rFonts w:cs="Arial"/>
          <w:b/>
          <w:bCs/>
          <w:szCs w:val="18"/>
        </w:rPr>
        <w:t>de Inschrijver</w:t>
      </w:r>
      <w:r w:rsidR="00473C5E" w:rsidRPr="00731287">
        <w:rPr>
          <w:rStyle w:val="normaltextrun"/>
          <w:rFonts w:cs="Arial"/>
          <w:szCs w:val="18"/>
        </w:rPr>
        <w:t xml:space="preserve">) beroept zich met betrekking tot de Geschiktheidseis </w:t>
      </w:r>
      <w:r>
        <w:rPr>
          <w:rStyle w:val="normaltextrun"/>
          <w:rFonts w:cs="Arial"/>
          <w:szCs w:val="18"/>
          <w:shd w:val="clear" w:color="auto" w:fill="E1E3E6"/>
        </w:rPr>
        <w:fldChar w:fldCharType="begin">
          <w:ffData>
            <w:name w:val=""/>
            <w:enabled/>
            <w:calcOnExit w:val="0"/>
            <w:textInput>
              <w:default w:val="omschrijving geschiktheidseis"/>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omschrijving geschiktheidseis</w:t>
      </w:r>
      <w:r>
        <w:rPr>
          <w:rStyle w:val="normaltextrun"/>
          <w:rFonts w:cs="Arial"/>
          <w:szCs w:val="18"/>
          <w:shd w:val="clear" w:color="auto" w:fill="E1E3E6"/>
        </w:rPr>
        <w:fldChar w:fldCharType="end"/>
      </w:r>
      <w:r w:rsidR="00473C5E" w:rsidRPr="00731287">
        <w:rPr>
          <w:rStyle w:val="normaltextrun"/>
          <w:rFonts w:cs="Arial"/>
          <w:szCs w:val="18"/>
        </w:rPr>
        <w:t xml:space="preserve"> zoals genoemd in </w:t>
      </w:r>
      <w:r w:rsidR="00473C5E" w:rsidRPr="00AD63BC">
        <w:rPr>
          <w:rStyle w:val="normaltextrun"/>
          <w:rFonts w:cs="Arial"/>
          <w:szCs w:val="18"/>
          <w:highlight w:val="yellow"/>
        </w:rPr>
        <w:t>hoofdstuk 4 van het Beschrijvend document</w:t>
      </w:r>
      <w:r w:rsidR="00473C5E" w:rsidRPr="00731287">
        <w:rPr>
          <w:rStyle w:val="normaltextrun"/>
          <w:rFonts w:cs="Arial"/>
          <w:szCs w:val="18"/>
        </w:rPr>
        <w:t xml:space="preserve"> op de middelen van </w:t>
      </w:r>
      <w:r>
        <w:rPr>
          <w:rStyle w:val="normaltextrun"/>
          <w:rFonts w:cs="Arial"/>
          <w:szCs w:val="18"/>
          <w:shd w:val="clear" w:color="auto" w:fill="E1E3E6"/>
        </w:rPr>
        <w:fldChar w:fldCharType="begin">
          <w:ffData>
            <w:name w:val=""/>
            <w:enabled/>
            <w:calcOnExit w:val="0"/>
            <w:textInput>
              <w:default w:val="naam derde"/>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naam derde</w:t>
      </w:r>
      <w:r>
        <w:rPr>
          <w:rStyle w:val="normaltextrun"/>
          <w:rFonts w:cs="Arial"/>
          <w:szCs w:val="18"/>
          <w:shd w:val="clear" w:color="auto" w:fill="E1E3E6"/>
        </w:rPr>
        <w:fldChar w:fldCharType="end"/>
      </w:r>
      <w:r w:rsidR="00473C5E" w:rsidRPr="00731287">
        <w:rPr>
          <w:rStyle w:val="normaltextrun"/>
          <w:rFonts w:cs="Arial"/>
          <w:szCs w:val="18"/>
        </w:rPr>
        <w:t xml:space="preserve">(hierna: </w:t>
      </w:r>
      <w:r w:rsidR="00473C5E" w:rsidRPr="00AD63BC">
        <w:rPr>
          <w:rStyle w:val="normaltextrun"/>
          <w:rFonts w:cs="Arial"/>
          <w:b/>
          <w:bCs/>
          <w:szCs w:val="18"/>
        </w:rPr>
        <w:t>de Derde</w:t>
      </w:r>
      <w:r w:rsidR="00473C5E" w:rsidRPr="00731287">
        <w:rPr>
          <w:rStyle w:val="normaltextrun"/>
          <w:rFonts w:cs="Arial"/>
          <w:szCs w:val="18"/>
        </w:rPr>
        <w:t>); </w:t>
      </w:r>
      <w:r w:rsidR="00473C5E" w:rsidRPr="00731287">
        <w:rPr>
          <w:rStyle w:val="eop"/>
          <w:rFonts w:cs="Arial"/>
          <w:szCs w:val="18"/>
        </w:rPr>
        <w:t> </w:t>
      </w:r>
    </w:p>
    <w:p w14:paraId="4B2D442E" w14:textId="05B4E6BE" w:rsidR="00473C5E" w:rsidRDefault="00473C5E" w:rsidP="00AD63BC">
      <w:pPr>
        <w:pStyle w:val="04Broodtekst"/>
        <w:rPr>
          <w:rFonts w:cs="Arial"/>
          <w:szCs w:val="18"/>
        </w:rPr>
      </w:pPr>
    </w:p>
    <w:p w14:paraId="0FDA310F" w14:textId="48F6D5E7" w:rsidR="00473C5E" w:rsidRDefault="00473C5E" w:rsidP="00AD63BC">
      <w:pPr>
        <w:pStyle w:val="04Broodtekst"/>
        <w:rPr>
          <w:rStyle w:val="eop"/>
          <w:rFonts w:cs="Arial"/>
          <w:szCs w:val="18"/>
        </w:rPr>
      </w:pPr>
      <w:r w:rsidRPr="00731287">
        <w:rPr>
          <w:rStyle w:val="normaltextrun"/>
          <w:rFonts w:cs="Arial"/>
          <w:szCs w:val="18"/>
        </w:rPr>
        <w:t xml:space="preserve">Zoals blijkt uit het </w:t>
      </w:r>
      <w:r w:rsidRPr="00AD63BC">
        <w:rPr>
          <w:rStyle w:val="normaltextrun"/>
          <w:rFonts w:cs="Arial"/>
          <w:szCs w:val="18"/>
          <w:highlight w:val="yellow"/>
          <w:u w:val="single"/>
        </w:rPr>
        <w:t>bijgevoegde bewijsstuk</w:t>
      </w:r>
      <w:r w:rsidRPr="00731287">
        <w:rPr>
          <w:rStyle w:val="normaltextrun"/>
          <w:rFonts w:cs="Arial"/>
          <w:szCs w:val="18"/>
        </w:rPr>
        <w:t xml:space="preserve"> voldoet de Derde alleen of gezamenlijk met de Inschrijver aan deze eis;</w:t>
      </w:r>
      <w:r w:rsidRPr="00731287">
        <w:rPr>
          <w:rStyle w:val="eop"/>
          <w:rFonts w:cs="Arial"/>
          <w:szCs w:val="18"/>
        </w:rPr>
        <w:t> </w:t>
      </w:r>
    </w:p>
    <w:p w14:paraId="0F9921DE" w14:textId="19AB3815" w:rsidR="00473C5E" w:rsidRPr="00731287" w:rsidRDefault="00473C5E" w:rsidP="00AD63BC">
      <w:pPr>
        <w:pStyle w:val="04Broodtekst"/>
        <w:rPr>
          <w:rFonts w:cs="Arial"/>
          <w:szCs w:val="18"/>
        </w:rPr>
      </w:pPr>
    </w:p>
    <w:p w14:paraId="4098C22C" w14:textId="548C14DF" w:rsidR="00473C5E" w:rsidRDefault="00473C5E" w:rsidP="00AD63BC">
      <w:pPr>
        <w:pStyle w:val="04Broodtekst"/>
        <w:rPr>
          <w:rStyle w:val="eop"/>
          <w:rFonts w:cs="Arial"/>
          <w:szCs w:val="18"/>
        </w:rPr>
      </w:pPr>
      <w:r w:rsidRPr="00731287">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731287">
        <w:rPr>
          <w:rStyle w:val="eop"/>
          <w:rFonts w:cs="Arial"/>
          <w:szCs w:val="18"/>
        </w:rPr>
        <w:t> </w:t>
      </w:r>
    </w:p>
    <w:p w14:paraId="756562EE" w14:textId="76FA4591" w:rsidR="00473C5E" w:rsidRPr="00731287" w:rsidRDefault="00473C5E" w:rsidP="00AD63BC">
      <w:pPr>
        <w:pStyle w:val="04Broodtekst"/>
        <w:rPr>
          <w:rFonts w:cs="Arial"/>
          <w:szCs w:val="18"/>
        </w:rPr>
      </w:pPr>
    </w:p>
    <w:p w14:paraId="3F5DF4E4" w14:textId="77777777" w:rsidR="00473C5E" w:rsidRPr="00731287" w:rsidRDefault="00473C5E" w:rsidP="00AD63BC">
      <w:pPr>
        <w:pStyle w:val="04Broodtekst"/>
        <w:rPr>
          <w:rFonts w:cs="Arial"/>
          <w:szCs w:val="18"/>
        </w:rPr>
      </w:pPr>
      <w:r w:rsidRPr="00731287">
        <w:rPr>
          <w:rStyle w:val="normaltextrun"/>
          <w:rFonts w:cs="Arial"/>
          <w:szCs w:val="18"/>
        </w:rPr>
        <w:t>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r w:rsidRPr="00731287">
        <w:rPr>
          <w:rStyle w:val="eop"/>
          <w:rFonts w:cs="Arial"/>
          <w:szCs w:val="18"/>
        </w:rPr>
        <w:t> </w:t>
      </w:r>
    </w:p>
    <w:p w14:paraId="12889FAE" w14:textId="77777777" w:rsidR="00473C5E" w:rsidRPr="00731287" w:rsidRDefault="00473C5E" w:rsidP="00AD63BC">
      <w:pPr>
        <w:pStyle w:val="04Broodtekst"/>
        <w:rPr>
          <w:rFonts w:cs="Segoe UI"/>
          <w:szCs w:val="18"/>
        </w:rPr>
      </w:pPr>
      <w:r w:rsidRPr="00731287">
        <w:rPr>
          <w:rStyle w:val="eop"/>
          <w:rFonts w:cs="Arial"/>
          <w:szCs w:val="18"/>
        </w:rPr>
        <w:t> </w:t>
      </w:r>
    </w:p>
    <w:p w14:paraId="747E00C9" w14:textId="77777777" w:rsidR="00AD63BC" w:rsidRDefault="00473C5E" w:rsidP="00AD63BC">
      <w:pPr>
        <w:pStyle w:val="04Broodtekst"/>
        <w:rPr>
          <w:rStyle w:val="eop"/>
          <w:rFonts w:cs="Arial"/>
          <w:szCs w:val="18"/>
        </w:rPr>
      </w:pPr>
      <w:r w:rsidRPr="00731287">
        <w:rPr>
          <w:rStyle w:val="normaltextrun"/>
          <w:rFonts w:cs="Arial"/>
          <w:szCs w:val="18"/>
        </w:rPr>
        <w:t>De Inschrijver en de Derde verklaren door ondertekening van het Uniform Europees Aanbestedingsdocument (UEA) dat zij deze verklaring naar waarheid hebben ingevuld. </w:t>
      </w:r>
      <w:r w:rsidRPr="00731287">
        <w:rPr>
          <w:rStyle w:val="eop"/>
          <w:rFonts w:cs="Arial"/>
          <w:szCs w:val="18"/>
        </w:rPr>
        <w:t> </w:t>
      </w:r>
    </w:p>
    <w:p w14:paraId="73C9869B" w14:textId="0A3A2A86" w:rsidR="00473C5E" w:rsidRPr="00731287" w:rsidRDefault="00605BBD" w:rsidP="00AD63BC">
      <w:pPr>
        <w:pStyle w:val="04Broodtekst"/>
        <w:rPr>
          <w:rFonts w:cs="Segoe UI"/>
          <w:szCs w:val="18"/>
        </w:rPr>
      </w:pPr>
      <w:r w:rsidRPr="00302B0D">
        <w:rPr>
          <w:rFonts w:cs="Segoe UI"/>
          <w:noProof/>
          <w:szCs w:val="18"/>
        </w:rPr>
        <mc:AlternateContent>
          <mc:Choice Requires="wps">
            <w:drawing>
              <wp:anchor distT="45720" distB="45720" distL="114300" distR="114300" simplePos="0" relativeHeight="251661312" behindDoc="0" locked="0" layoutInCell="1" allowOverlap="1" wp14:anchorId="0108529F" wp14:editId="302C6634">
                <wp:simplePos x="0" y="0"/>
                <wp:positionH relativeFrom="margin">
                  <wp:align>left</wp:align>
                </wp:positionH>
                <wp:positionV relativeFrom="paragraph">
                  <wp:posOffset>373697</wp:posOffset>
                </wp:positionV>
                <wp:extent cx="6083300" cy="1035685"/>
                <wp:effectExtent l="0" t="0" r="127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035685"/>
                        </a:xfrm>
                        <a:prstGeom prst="rect">
                          <a:avLst/>
                        </a:prstGeom>
                        <a:solidFill>
                          <a:srgbClr val="FFFFFF"/>
                        </a:solidFill>
                        <a:ln w="9525">
                          <a:solidFill>
                            <a:srgbClr val="000000"/>
                          </a:solidFill>
                          <a:miter lim="800000"/>
                          <a:headEnd/>
                          <a:tailEnd/>
                        </a:ln>
                      </wps:spPr>
                      <wps:txb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0;margin-top:29.4pt;width:479pt;height:81.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">
                <v:textbox>
                  <w:txbxContent>
                    <w:p w14:paraId="3D319A2C" w14:textId="66FDD876"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31287">
                        <w:rPr>
                          <w:rStyle w:val="eop"/>
                          <w:rFonts w:asciiTheme="minorHAnsi" w:hAnsiTheme="minorHAnsi" w:cs="Arial"/>
                          <w:color w:val="4B4B4D" w:themeColor="text1"/>
                          <w:sz w:val="18"/>
                          <w:szCs w:val="18"/>
                        </w:rPr>
                        <w:t> </w:t>
                      </w: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32F46087" w14:textId="77777777" w:rsidR="00473C5E" w:rsidRPr="007A7E10" w:rsidRDefault="00473C5E" w:rsidP="00473C5E">
                      <w:pPr>
                        <w:pStyle w:val="04Broodtekst"/>
                        <w:numPr>
                          <w:ilvl w:val="0"/>
                          <w:numId w:val="17"/>
                        </w:numPr>
                        <w:ind w:left="851" w:hanging="709"/>
                      </w:pPr>
                      <w:r w:rsidRPr="007A7E10">
                        <w:rPr>
                          <w:rStyle w:val="normaltextrun"/>
                          <w:rFonts w:asciiTheme="majorHAnsi" w:hAnsiTheme="majorHAnsi" w:cs="Arial"/>
                          <w:szCs w:val="18"/>
                        </w:rPr>
                        <w:t>Indien de Inschrijver een beroep doet op (een) Derde(n) om op die manier te kunnen voldoen aan de Geschiktheidseisen, dan dient de Inschrijver in Deel II C van het UEA hiervan melding te maken. </w:t>
                      </w:r>
                      <w:r w:rsidRPr="007A7E10">
                        <w:rPr>
                          <w:rStyle w:val="eop"/>
                          <w:rFonts w:asciiTheme="majorHAnsi" w:hAnsiTheme="majorHAnsi" w:cs="Arial"/>
                          <w:szCs w:val="18"/>
                        </w:rPr>
                        <w:t> </w:t>
                      </w:r>
                    </w:p>
                    <w:p w14:paraId="6427ED03" w14:textId="315415A7" w:rsidR="00473C5E" w:rsidRPr="007A7E10" w:rsidRDefault="00473C5E" w:rsidP="0041455C">
                      <w:pPr>
                        <w:pStyle w:val="04Broodtekst"/>
                        <w:numPr>
                          <w:ilvl w:val="0"/>
                          <w:numId w:val="17"/>
                        </w:numPr>
                        <w:ind w:left="851" w:hanging="709"/>
                      </w:pPr>
                      <w:r w:rsidRPr="00473C5E">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00473C5E" w:rsidRPr="00731287">
        <w:rPr>
          <w:rStyle w:val="normaltextrun"/>
          <w:rFonts w:cs="Arial"/>
          <w:szCs w:val="18"/>
        </w:rPr>
        <w:t>De Aanbestedende dienst behoudt zich het recht voor om overeenkomstig artikel 2.102 van de Aanbestedingswet 2012 aanvullende documentatie en inlichtingen op te vragen. </w:t>
      </w:r>
      <w:r w:rsidR="00473C5E" w:rsidRPr="00731287">
        <w:rPr>
          <w:rStyle w:val="eop"/>
          <w:rFonts w:cs="Arial"/>
          <w:szCs w:val="18"/>
        </w:rPr>
        <w:t> </w:t>
      </w:r>
    </w:p>
    <w:p w14:paraId="66DC8A19" w14:textId="77777777" w:rsidR="00605BBD" w:rsidRDefault="00605BBD" w:rsidP="00AD63BC">
      <w:pPr>
        <w:pStyle w:val="04Broodtekst"/>
        <w:rPr>
          <w:rStyle w:val="eop"/>
          <w:rFonts w:cs="Arial"/>
          <w:szCs w:val="18"/>
        </w:rPr>
      </w:pPr>
    </w:p>
    <w:p w14:paraId="6AD839A1" w14:textId="693CB710" w:rsidR="001664B5" w:rsidRPr="00473C5E" w:rsidRDefault="00605BBD" w:rsidP="00AD63BC">
      <w:pPr>
        <w:pStyle w:val="04Broodtekst"/>
        <w:rPr>
          <w:rFonts w:cs="Arial"/>
          <w:szCs w:val="18"/>
        </w:rPr>
      </w:pPr>
      <w:r>
        <w:rPr>
          <w:rStyle w:val="eop"/>
          <w:rFonts w:cs="Arial"/>
          <w:szCs w:val="18"/>
        </w:rPr>
        <w:t xml:space="preserve">Behorend bij: </w:t>
      </w:r>
      <w:r w:rsidRPr="00AD63BC">
        <w:rPr>
          <w:rStyle w:val="eop"/>
          <w:rFonts w:cs="Arial"/>
          <w:szCs w:val="18"/>
          <w:highlight w:val="yellow"/>
        </w:rPr>
        <w:t>Raamovereenkomst voor Standaard software en Onderhoudscoördinatie op bestaande Software &amp; Hosting met Tendernet kenmerk 408935</w:t>
      </w:r>
      <w:r w:rsidR="00473C5E" w:rsidRPr="00731287">
        <w:rPr>
          <w:rStyle w:val="eop"/>
          <w:rFonts w:cs="Arial"/>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BE221" w14:textId="77777777" w:rsidR="001A7260" w:rsidRDefault="001A7260" w:rsidP="0061129E">
      <w:pPr>
        <w:spacing w:after="0" w:line="240" w:lineRule="auto"/>
      </w:pPr>
      <w:r>
        <w:separator/>
      </w:r>
    </w:p>
  </w:endnote>
  <w:endnote w:type="continuationSeparator" w:id="0">
    <w:p w14:paraId="1261B511" w14:textId="77777777" w:rsidR="001A7260" w:rsidRDefault="001A7260"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9A7BA" w14:textId="77777777" w:rsidR="001A7260" w:rsidRDefault="001A7260" w:rsidP="0061129E">
      <w:pPr>
        <w:spacing w:after="0" w:line="240" w:lineRule="auto"/>
      </w:pPr>
      <w:r>
        <w:separator/>
      </w:r>
    </w:p>
  </w:footnote>
  <w:footnote w:type="continuationSeparator" w:id="0">
    <w:p w14:paraId="486F70D1" w14:textId="77777777" w:rsidR="001A7260" w:rsidRDefault="001A7260"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2"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35C055D"/>
    <w:multiLevelType w:val="hybridMultilevel"/>
    <w:tmpl w:val="E3A865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6" w15:restartNumberingAfterBreak="0">
    <w:nsid w:val="76265607"/>
    <w:multiLevelType w:val="multilevel"/>
    <w:tmpl w:val="1B0848A2"/>
    <w:numStyleLink w:val="08Opsomming"/>
  </w:abstractNum>
  <w:abstractNum w:abstractNumId="17"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15"/>
  </w:num>
  <w:num w:numId="2" w16cid:durableId="1481849435">
    <w:abstractNumId w:val="16"/>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17"/>
  </w:num>
  <w:num w:numId="14" w16cid:durableId="1514800346">
    <w:abstractNumId w:val="10"/>
  </w:num>
  <w:num w:numId="15" w16cid:durableId="1374189050">
    <w:abstractNumId w:val="11"/>
  </w:num>
  <w:num w:numId="16" w16cid:durableId="1415129598">
    <w:abstractNumId w:val="12"/>
  </w:num>
  <w:num w:numId="17" w16cid:durableId="769549627">
    <w:abstractNumId w:val="14"/>
  </w:num>
  <w:num w:numId="18" w16cid:durableId="5106028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A7260"/>
    <w:rsid w:val="001B1B89"/>
    <w:rsid w:val="001D73D9"/>
    <w:rsid w:val="00215F08"/>
    <w:rsid w:val="0022309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A5801"/>
    <w:rsid w:val="003B0AAF"/>
    <w:rsid w:val="003C265F"/>
    <w:rsid w:val="003C7AD7"/>
    <w:rsid w:val="00423A4B"/>
    <w:rsid w:val="00436E74"/>
    <w:rsid w:val="00451DE4"/>
    <w:rsid w:val="00473C5E"/>
    <w:rsid w:val="004962D6"/>
    <w:rsid w:val="004978F3"/>
    <w:rsid w:val="004C096E"/>
    <w:rsid w:val="004D3416"/>
    <w:rsid w:val="004E733B"/>
    <w:rsid w:val="004F5094"/>
    <w:rsid w:val="005027E5"/>
    <w:rsid w:val="005166A3"/>
    <w:rsid w:val="00535F8C"/>
    <w:rsid w:val="00593488"/>
    <w:rsid w:val="005962BE"/>
    <w:rsid w:val="005B5D3E"/>
    <w:rsid w:val="005C79AF"/>
    <w:rsid w:val="005F5EAA"/>
    <w:rsid w:val="00605BBD"/>
    <w:rsid w:val="0061129E"/>
    <w:rsid w:val="00612653"/>
    <w:rsid w:val="00640677"/>
    <w:rsid w:val="006609AB"/>
    <w:rsid w:val="0066161D"/>
    <w:rsid w:val="006741A6"/>
    <w:rsid w:val="00690907"/>
    <w:rsid w:val="0069338B"/>
    <w:rsid w:val="006A7551"/>
    <w:rsid w:val="006D4F2E"/>
    <w:rsid w:val="00704156"/>
    <w:rsid w:val="007236B1"/>
    <w:rsid w:val="007845C7"/>
    <w:rsid w:val="00785C8B"/>
    <w:rsid w:val="007E1B29"/>
    <w:rsid w:val="007E546D"/>
    <w:rsid w:val="008163B2"/>
    <w:rsid w:val="00836134"/>
    <w:rsid w:val="00840689"/>
    <w:rsid w:val="00874E38"/>
    <w:rsid w:val="0088793A"/>
    <w:rsid w:val="008A4F47"/>
    <w:rsid w:val="008B5A33"/>
    <w:rsid w:val="008C6F38"/>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92C76"/>
    <w:rsid w:val="00AD63BC"/>
    <w:rsid w:val="00AE0882"/>
    <w:rsid w:val="00AE5180"/>
    <w:rsid w:val="00AF5C9C"/>
    <w:rsid w:val="00B04CDE"/>
    <w:rsid w:val="00B1004D"/>
    <w:rsid w:val="00B33C57"/>
    <w:rsid w:val="00B533AD"/>
    <w:rsid w:val="00B61C4A"/>
    <w:rsid w:val="00B64092"/>
    <w:rsid w:val="00B664EA"/>
    <w:rsid w:val="00BE1BA9"/>
    <w:rsid w:val="00BF7C0D"/>
    <w:rsid w:val="00C377C6"/>
    <w:rsid w:val="00C55F0C"/>
    <w:rsid w:val="00CE4F01"/>
    <w:rsid w:val="00CF6031"/>
    <w:rsid w:val="00D2242E"/>
    <w:rsid w:val="00D44D7C"/>
    <w:rsid w:val="00D46C04"/>
    <w:rsid w:val="00D8305B"/>
    <w:rsid w:val="00D96F7E"/>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aliases w:val="-_BOMW,Opsomblokjes en substreepjes,Opsomming"/>
    <w:basedOn w:val="Standaard"/>
    <w:link w:val="LijstalineaChar"/>
    <w:uiPriority w:val="34"/>
    <w:qFormat/>
    <w:rsid w:val="00473C5E"/>
    <w:pPr>
      <w:ind w:left="720"/>
      <w:contextualSpacing/>
    </w:pPr>
  </w:style>
  <w:style w:type="paragraph" w:styleId="Geenafstand">
    <w:name w:val="No Spacing"/>
    <w:uiPriority w:val="1"/>
    <w:qFormat/>
    <w:rsid w:val="00AD63BC"/>
    <w:pPr>
      <w:spacing w:after="0" w:line="240" w:lineRule="auto"/>
    </w:pPr>
    <w:rPr>
      <w:kern w:val="2"/>
      <w14:ligatures w14:val="standardContextual"/>
    </w:rPr>
  </w:style>
  <w:style w:type="character" w:customStyle="1" w:styleId="LijstalineaChar">
    <w:name w:val="Lijstalinea Char"/>
    <w:aliases w:val="-_BOMW Char,Opsomblokjes en substreepjes Char,Opsomming Char"/>
    <w:link w:val="Lijstalinea"/>
    <w:uiPriority w:val="34"/>
    <w:rsid w:val="00AD6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5" ma:contentTypeDescription="Create a new document." ma:contentTypeScope="" ma:versionID="da0c3e1cc4ed225608228c811ce5d8ba">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ef6cb49013754b00950b0a631999b991"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customXml/itemProps2.xml><?xml version="1.0" encoding="utf-8"?>
<ds:datastoreItem xmlns:ds="http://schemas.openxmlformats.org/officeDocument/2006/customXml" ds:itemID="{9D6DA469-C6FC-44C5-8FBD-F3AA6B6BEAB8}">
  <ds:schemaRefs>
    <ds:schemaRef ds:uri="http://purl.org/dc/terms/"/>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b69345de-5fb6-4171-8a0c-2982e9b4c976"/>
    <ds:schemaRef ds:uri="02a092a1-ab12-46dd-b5f5-67d4b5e7e00f"/>
  </ds:schemaRefs>
</ds:datastoreItem>
</file>

<file path=customXml/itemProps3.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4.xml><?xml version="1.0" encoding="utf-8"?>
<ds:datastoreItem xmlns:ds="http://schemas.openxmlformats.org/officeDocument/2006/customXml" ds:itemID="{E73478F1-67D3-49A1-B237-823F9B943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1</TotalTime>
  <Pages>1</Pages>
  <Words>251</Words>
  <Characters>1384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Karel, Gerwin</cp:lastModifiedBy>
  <cp:revision>2</cp:revision>
  <cp:lastPrinted>2020-04-03T07:54:00Z</cp:lastPrinted>
  <dcterms:created xsi:type="dcterms:W3CDTF">2023-12-01T13:27:00Z</dcterms:created>
  <dcterms:modified xsi:type="dcterms:W3CDTF">2023-12-01T13:27:00Z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