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4A718" w14:textId="77777777" w:rsidR="00B6617A" w:rsidRPr="00AA6460" w:rsidRDefault="00B6617A" w:rsidP="00B6617A">
      <w:pPr>
        <w:jc w:val="both"/>
        <w:rPr>
          <w:rFonts w:ascii="Verdana" w:hAnsi="Verdana" w:cs="Arial"/>
          <w:sz w:val="18"/>
          <w:szCs w:val="18"/>
        </w:rPr>
      </w:pPr>
    </w:p>
    <w:p w14:paraId="1374A719" w14:textId="77777777" w:rsidR="00B6617A" w:rsidRPr="00AA6460" w:rsidRDefault="00B6617A" w:rsidP="00B6617A">
      <w:pPr>
        <w:jc w:val="both"/>
        <w:rPr>
          <w:rFonts w:ascii="Verdana" w:hAnsi="Verdana" w:cs="Arial"/>
          <w:sz w:val="18"/>
          <w:szCs w:val="18"/>
        </w:rPr>
      </w:pPr>
    </w:p>
    <w:p w14:paraId="1374A71A" w14:textId="77777777" w:rsidR="00B6617A" w:rsidRPr="00AA6460" w:rsidRDefault="00B6617A" w:rsidP="00B6617A">
      <w:pPr>
        <w:jc w:val="both"/>
        <w:rPr>
          <w:rFonts w:ascii="Verdana" w:hAnsi="Verdana" w:cs="Arial"/>
          <w:sz w:val="18"/>
          <w:szCs w:val="18"/>
        </w:rPr>
      </w:pPr>
    </w:p>
    <w:p w14:paraId="1374A71B" w14:textId="77777777" w:rsidR="00B6617A" w:rsidRPr="00AA6460" w:rsidRDefault="00B6617A" w:rsidP="00B6617A">
      <w:pPr>
        <w:jc w:val="both"/>
        <w:rPr>
          <w:rFonts w:ascii="Verdana" w:hAnsi="Verdana" w:cs="Arial"/>
          <w:sz w:val="18"/>
          <w:szCs w:val="18"/>
        </w:rPr>
      </w:pPr>
    </w:p>
    <w:p w14:paraId="1374A71C" w14:textId="77777777" w:rsidR="00B6617A" w:rsidRPr="00AA6460" w:rsidRDefault="00B6617A" w:rsidP="00B6617A">
      <w:pPr>
        <w:jc w:val="both"/>
        <w:rPr>
          <w:rFonts w:ascii="Verdana" w:hAnsi="Verdana" w:cs="Arial"/>
          <w:sz w:val="18"/>
          <w:szCs w:val="18"/>
        </w:rPr>
      </w:pPr>
    </w:p>
    <w:p w14:paraId="1374A71D" w14:textId="77777777" w:rsidR="00B6617A" w:rsidRPr="00AA6460" w:rsidRDefault="00B6617A" w:rsidP="00B6617A">
      <w:pPr>
        <w:jc w:val="both"/>
        <w:rPr>
          <w:rFonts w:ascii="Verdana" w:hAnsi="Verdana" w:cs="Arial"/>
          <w:sz w:val="18"/>
          <w:szCs w:val="18"/>
        </w:rPr>
      </w:pPr>
    </w:p>
    <w:p w14:paraId="1374A71E" w14:textId="77777777" w:rsidR="00B6617A" w:rsidRPr="00AA6460" w:rsidRDefault="00B6617A" w:rsidP="00B6617A">
      <w:pPr>
        <w:jc w:val="both"/>
        <w:rPr>
          <w:rFonts w:ascii="Verdana" w:hAnsi="Verdana" w:cs="Arial"/>
          <w:b/>
          <w:sz w:val="18"/>
          <w:szCs w:val="18"/>
        </w:rPr>
      </w:pPr>
    </w:p>
    <w:p w14:paraId="1374A71F" w14:textId="77777777" w:rsidR="00B6617A" w:rsidRPr="00AA6460" w:rsidRDefault="00B6617A" w:rsidP="00B6617A">
      <w:pPr>
        <w:jc w:val="center"/>
        <w:rPr>
          <w:rFonts w:ascii="Verdana" w:hAnsi="Verdana" w:cs="Arial"/>
          <w:sz w:val="18"/>
          <w:szCs w:val="18"/>
        </w:rPr>
      </w:pPr>
      <w:r>
        <w:rPr>
          <w:noProof/>
          <w:lang w:val="nl-NL" w:eastAsia="nl-NL"/>
        </w:rPr>
        <w:drawing>
          <wp:inline distT="0" distB="0" distL="0" distR="0" wp14:anchorId="1374A79C" wp14:editId="1374A79D">
            <wp:extent cx="3667125" cy="1047750"/>
            <wp:effectExtent l="0" t="0" r="9525" b="0"/>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7125" cy="1047750"/>
                    </a:xfrm>
                    <a:prstGeom prst="rect">
                      <a:avLst/>
                    </a:prstGeom>
                    <a:noFill/>
                    <a:ln>
                      <a:noFill/>
                    </a:ln>
                  </pic:spPr>
                </pic:pic>
              </a:graphicData>
            </a:graphic>
          </wp:inline>
        </w:drawing>
      </w:r>
    </w:p>
    <w:p w14:paraId="1374A720" w14:textId="77777777" w:rsidR="00B6617A" w:rsidRPr="00AA6460" w:rsidRDefault="00B6617A" w:rsidP="00B6617A">
      <w:pPr>
        <w:jc w:val="both"/>
        <w:rPr>
          <w:rFonts w:ascii="Verdana" w:hAnsi="Verdana" w:cs="Arial"/>
          <w:sz w:val="18"/>
          <w:szCs w:val="18"/>
        </w:rPr>
      </w:pPr>
    </w:p>
    <w:p w14:paraId="1374A721" w14:textId="77777777" w:rsidR="00B6617A" w:rsidRPr="00AA6460" w:rsidRDefault="00B6617A" w:rsidP="00B6617A">
      <w:pPr>
        <w:jc w:val="both"/>
        <w:rPr>
          <w:rFonts w:ascii="Verdana" w:hAnsi="Verdana" w:cs="Arial"/>
          <w:sz w:val="18"/>
          <w:szCs w:val="18"/>
        </w:rPr>
      </w:pPr>
    </w:p>
    <w:p w14:paraId="1374A722" w14:textId="77777777" w:rsidR="00B6617A" w:rsidRDefault="00B6617A" w:rsidP="00B6617A">
      <w:pPr>
        <w:jc w:val="both"/>
        <w:rPr>
          <w:rFonts w:ascii="Verdana" w:hAnsi="Verdana" w:cs="Arial"/>
          <w:sz w:val="18"/>
          <w:szCs w:val="18"/>
        </w:rPr>
      </w:pPr>
    </w:p>
    <w:p w14:paraId="1374A723" w14:textId="77777777" w:rsidR="00B6617A" w:rsidRDefault="00B6617A" w:rsidP="00B6617A">
      <w:pPr>
        <w:jc w:val="both"/>
        <w:rPr>
          <w:rFonts w:ascii="Verdana" w:hAnsi="Verdana" w:cs="Arial"/>
          <w:sz w:val="18"/>
          <w:szCs w:val="18"/>
        </w:rPr>
      </w:pPr>
    </w:p>
    <w:p w14:paraId="1374A724" w14:textId="77777777" w:rsidR="00B6617A" w:rsidRDefault="00B6617A" w:rsidP="00B6617A">
      <w:pPr>
        <w:jc w:val="both"/>
        <w:rPr>
          <w:rFonts w:ascii="Verdana" w:hAnsi="Verdana" w:cs="Arial"/>
          <w:sz w:val="18"/>
          <w:szCs w:val="18"/>
        </w:rPr>
      </w:pPr>
    </w:p>
    <w:p w14:paraId="1374A725" w14:textId="77777777" w:rsidR="00B6617A" w:rsidRDefault="00B6617A" w:rsidP="00B6617A">
      <w:pPr>
        <w:jc w:val="both"/>
        <w:rPr>
          <w:rFonts w:ascii="Verdana" w:hAnsi="Verdana" w:cs="Arial"/>
          <w:sz w:val="18"/>
          <w:szCs w:val="18"/>
        </w:rPr>
      </w:pPr>
    </w:p>
    <w:p w14:paraId="1374A726" w14:textId="77777777" w:rsidR="00B6617A" w:rsidRDefault="00B6617A" w:rsidP="00B6617A">
      <w:pPr>
        <w:jc w:val="both"/>
        <w:rPr>
          <w:rFonts w:ascii="Verdana" w:hAnsi="Verdana" w:cs="Arial"/>
          <w:sz w:val="18"/>
          <w:szCs w:val="18"/>
        </w:rPr>
      </w:pPr>
    </w:p>
    <w:p w14:paraId="1374A727" w14:textId="77777777" w:rsidR="00B6617A" w:rsidRDefault="00B6617A" w:rsidP="00B6617A">
      <w:pPr>
        <w:jc w:val="both"/>
        <w:rPr>
          <w:rFonts w:ascii="Verdana" w:hAnsi="Verdana" w:cs="Arial"/>
          <w:sz w:val="18"/>
          <w:szCs w:val="18"/>
        </w:rPr>
      </w:pPr>
    </w:p>
    <w:p w14:paraId="1374A728" w14:textId="77777777" w:rsidR="00B6617A" w:rsidRDefault="00B6617A" w:rsidP="00B6617A">
      <w:pPr>
        <w:jc w:val="both"/>
        <w:rPr>
          <w:rFonts w:ascii="Verdana" w:hAnsi="Verdana" w:cs="Arial"/>
          <w:sz w:val="18"/>
          <w:szCs w:val="18"/>
        </w:rPr>
      </w:pPr>
    </w:p>
    <w:p w14:paraId="1374A729" w14:textId="77777777" w:rsidR="00B6617A" w:rsidRDefault="00B6617A" w:rsidP="00B6617A">
      <w:pPr>
        <w:jc w:val="both"/>
        <w:rPr>
          <w:rFonts w:ascii="Verdana" w:hAnsi="Verdana" w:cs="Arial"/>
          <w:sz w:val="18"/>
          <w:szCs w:val="18"/>
        </w:rPr>
      </w:pPr>
    </w:p>
    <w:p w14:paraId="1374A72A" w14:textId="77777777" w:rsidR="00B6617A" w:rsidRDefault="00B6617A" w:rsidP="00B6617A">
      <w:pPr>
        <w:jc w:val="both"/>
        <w:rPr>
          <w:rFonts w:ascii="Verdana" w:hAnsi="Verdana" w:cs="Arial"/>
          <w:sz w:val="18"/>
          <w:szCs w:val="18"/>
        </w:rPr>
      </w:pPr>
    </w:p>
    <w:p w14:paraId="1374A72B" w14:textId="77777777" w:rsidR="00B6617A" w:rsidRDefault="00B6617A" w:rsidP="00B6617A">
      <w:pPr>
        <w:jc w:val="both"/>
        <w:rPr>
          <w:rFonts w:ascii="Verdana" w:hAnsi="Verdana" w:cs="Arial"/>
          <w:sz w:val="18"/>
          <w:szCs w:val="18"/>
        </w:rPr>
      </w:pPr>
    </w:p>
    <w:p w14:paraId="1374A72C" w14:textId="77777777" w:rsidR="00B6617A" w:rsidRDefault="00B6617A" w:rsidP="00B6617A">
      <w:pPr>
        <w:jc w:val="both"/>
        <w:rPr>
          <w:rFonts w:ascii="Verdana" w:hAnsi="Verdana" w:cs="Arial"/>
          <w:sz w:val="18"/>
          <w:szCs w:val="18"/>
        </w:rPr>
      </w:pPr>
    </w:p>
    <w:p w14:paraId="1374A72D" w14:textId="77777777" w:rsidR="00B6617A" w:rsidRDefault="00B6617A" w:rsidP="00B6617A">
      <w:pPr>
        <w:jc w:val="both"/>
        <w:rPr>
          <w:rFonts w:ascii="Verdana" w:hAnsi="Verdana" w:cs="Arial"/>
          <w:sz w:val="18"/>
          <w:szCs w:val="18"/>
        </w:rPr>
      </w:pPr>
    </w:p>
    <w:p w14:paraId="1374A72E" w14:textId="387599D4" w:rsidR="00B6617A" w:rsidRPr="00D772CD" w:rsidRDefault="00233441" w:rsidP="00B6617A">
      <w:pPr>
        <w:jc w:val="both"/>
        <w:rPr>
          <w:rFonts w:ascii="Verdana" w:hAnsi="Verdana" w:cs="Arial"/>
          <w:b/>
        </w:rPr>
      </w:pPr>
      <w:r>
        <w:rPr>
          <w:rFonts w:ascii="Verdana" w:hAnsi="Verdana"/>
          <w:b/>
        </w:rPr>
        <w:t>FALL BACK</w:t>
      </w:r>
      <w:r w:rsidR="00B6617A">
        <w:rPr>
          <w:rFonts w:ascii="Verdana" w:hAnsi="Verdana"/>
          <w:b/>
        </w:rPr>
        <w:t xml:space="preserve"> CONTRACT</w:t>
      </w:r>
    </w:p>
    <w:p w14:paraId="1374A72F" w14:textId="77777777" w:rsidR="00B6617A" w:rsidRPr="00AA6460" w:rsidRDefault="00B6617A" w:rsidP="00B6617A">
      <w:pPr>
        <w:jc w:val="both"/>
        <w:rPr>
          <w:rFonts w:ascii="Verdana" w:hAnsi="Verdana" w:cs="Arial"/>
          <w:sz w:val="18"/>
          <w:szCs w:val="18"/>
        </w:rPr>
      </w:pPr>
    </w:p>
    <w:p w14:paraId="1374A730" w14:textId="77777777" w:rsidR="00B6617A" w:rsidRPr="00AA6460" w:rsidRDefault="00B6617A" w:rsidP="00B6617A">
      <w:pPr>
        <w:jc w:val="both"/>
        <w:rPr>
          <w:rFonts w:ascii="Verdana" w:hAnsi="Verdana" w:cs="Arial"/>
          <w:sz w:val="18"/>
          <w:szCs w:val="18"/>
        </w:rPr>
      </w:pPr>
    </w:p>
    <w:p w14:paraId="1374A732" w14:textId="64FACCFF" w:rsidR="00B6617A" w:rsidRDefault="00B238CA" w:rsidP="00B6617A">
      <w:pPr>
        <w:jc w:val="both"/>
        <w:rPr>
          <w:rFonts w:ascii="Verdana" w:hAnsi="Verdana" w:cs="Arial"/>
          <w:sz w:val="18"/>
          <w:szCs w:val="18"/>
        </w:rPr>
      </w:pPr>
      <w:r>
        <w:rPr>
          <w:rFonts w:ascii="Verdana" w:hAnsi="Verdana"/>
          <w:sz w:val="18"/>
        </w:rPr>
        <w:t>Technical services management and maintenance</w:t>
      </w:r>
    </w:p>
    <w:p w14:paraId="1374A733" w14:textId="77777777" w:rsidR="00B6617A" w:rsidRPr="00AA6460" w:rsidRDefault="00B6617A" w:rsidP="00B6617A">
      <w:pPr>
        <w:jc w:val="both"/>
        <w:rPr>
          <w:rFonts w:ascii="Verdana" w:hAnsi="Verdana" w:cs="Arial"/>
          <w:sz w:val="18"/>
          <w:szCs w:val="18"/>
        </w:rPr>
      </w:pPr>
      <w:r>
        <w:rPr>
          <w:rFonts w:ascii="Verdana" w:hAnsi="Verdana"/>
          <w:sz w:val="18"/>
        </w:rPr>
        <w:t xml:space="preserve">for the benefit of N.V. </w:t>
      </w:r>
      <w:proofErr w:type="spellStart"/>
      <w:r>
        <w:rPr>
          <w:rFonts w:ascii="Verdana" w:hAnsi="Verdana"/>
          <w:sz w:val="18"/>
        </w:rPr>
        <w:t>Nederlandse</w:t>
      </w:r>
      <w:proofErr w:type="spellEnd"/>
      <w:r>
        <w:rPr>
          <w:rFonts w:ascii="Verdana" w:hAnsi="Verdana"/>
          <w:sz w:val="18"/>
        </w:rPr>
        <w:t xml:space="preserve"> Gasunie</w:t>
      </w:r>
    </w:p>
    <w:p w14:paraId="1374A734" w14:textId="77777777" w:rsidR="00B6617A" w:rsidRPr="00AA6460" w:rsidRDefault="00B6617A" w:rsidP="00B6617A">
      <w:pPr>
        <w:jc w:val="both"/>
        <w:rPr>
          <w:rFonts w:ascii="Verdana" w:hAnsi="Verdana" w:cs="Arial"/>
          <w:sz w:val="18"/>
          <w:szCs w:val="18"/>
        </w:rPr>
      </w:pPr>
    </w:p>
    <w:p w14:paraId="1374A735" w14:textId="77777777" w:rsidR="00B6617A" w:rsidRDefault="00B6617A" w:rsidP="00B6617A">
      <w:pPr>
        <w:jc w:val="both"/>
        <w:rPr>
          <w:rFonts w:ascii="Verdana" w:hAnsi="Verdana" w:cs="Arial"/>
          <w:sz w:val="18"/>
          <w:szCs w:val="18"/>
        </w:rPr>
      </w:pPr>
    </w:p>
    <w:p w14:paraId="1374A736" w14:textId="77777777" w:rsidR="00B6617A" w:rsidRDefault="00B6617A" w:rsidP="00B6617A">
      <w:pPr>
        <w:jc w:val="both"/>
        <w:rPr>
          <w:rFonts w:ascii="Verdana" w:hAnsi="Verdana" w:cs="Arial"/>
          <w:sz w:val="18"/>
          <w:szCs w:val="18"/>
        </w:rPr>
      </w:pPr>
    </w:p>
    <w:p w14:paraId="1374A737" w14:textId="77777777" w:rsidR="00B6617A" w:rsidRPr="00AA6460" w:rsidRDefault="00B6617A" w:rsidP="00B6617A">
      <w:pPr>
        <w:jc w:val="both"/>
        <w:rPr>
          <w:rFonts w:ascii="Verdana" w:hAnsi="Verdana" w:cs="Arial"/>
          <w:sz w:val="18"/>
          <w:szCs w:val="18"/>
        </w:rPr>
      </w:pPr>
    </w:p>
    <w:p w14:paraId="1374A738" w14:textId="77777777" w:rsidR="00B6617A" w:rsidRPr="00AA6460" w:rsidRDefault="00B6617A" w:rsidP="00B6617A">
      <w:pPr>
        <w:jc w:val="both"/>
        <w:rPr>
          <w:rFonts w:ascii="Verdana" w:hAnsi="Verdana" w:cs="Arial"/>
          <w:sz w:val="18"/>
          <w:szCs w:val="18"/>
        </w:rPr>
      </w:pPr>
    </w:p>
    <w:p w14:paraId="1374A739" w14:textId="44486A75" w:rsidR="00B6617A" w:rsidRPr="00D772CD" w:rsidRDefault="00B6617A" w:rsidP="00B6617A">
      <w:pPr>
        <w:jc w:val="both"/>
        <w:rPr>
          <w:rFonts w:ascii="Verdana" w:hAnsi="Verdana" w:cs="Arial"/>
          <w:sz w:val="18"/>
          <w:szCs w:val="18"/>
        </w:rPr>
      </w:pPr>
      <w:r>
        <w:rPr>
          <w:rFonts w:ascii="Verdana" w:hAnsi="Verdana"/>
          <w:sz w:val="18"/>
        </w:rPr>
        <w:t xml:space="preserve">Reference number: </w:t>
      </w:r>
      <w:r w:rsidR="003936F6">
        <w:rPr>
          <w:rFonts w:ascii="Verdana" w:hAnsi="Verdana"/>
          <w:color w:val="000000"/>
          <w:sz w:val="18"/>
          <w:szCs w:val="18"/>
        </w:rPr>
        <w:t>WS</w:t>
      </w:r>
      <w:r w:rsidR="005557D7">
        <w:rPr>
          <w:rFonts w:ascii="Verdana" w:hAnsi="Verdana"/>
          <w:color w:val="000000"/>
          <w:sz w:val="18"/>
          <w:szCs w:val="18"/>
        </w:rPr>
        <w:t>4473315964</w:t>
      </w:r>
      <w:r w:rsidR="003936F6">
        <w:rPr>
          <w:rFonts w:ascii="Verdana" w:hAnsi="Verdana"/>
          <w:color w:val="000000"/>
          <w:sz w:val="18"/>
          <w:szCs w:val="18"/>
        </w:rPr>
        <w:t>/CW</w:t>
      </w:r>
      <w:r w:rsidR="003936F6" w:rsidRPr="001535C8">
        <w:rPr>
          <w:rFonts w:ascii="Verdana" w:hAnsi="Verdana"/>
          <w:color w:val="000000"/>
          <w:sz w:val="18"/>
          <w:szCs w:val="18"/>
          <w:highlight w:val="yellow"/>
        </w:rPr>
        <w:t>XXXXXXX</w:t>
      </w:r>
    </w:p>
    <w:p w14:paraId="1374A73A" w14:textId="77777777" w:rsidR="00B6617A" w:rsidRDefault="00B6617A" w:rsidP="00B6617A">
      <w:pPr>
        <w:jc w:val="both"/>
        <w:rPr>
          <w:rFonts w:ascii="Verdana" w:hAnsi="Verdana" w:cs="Arial"/>
          <w:sz w:val="18"/>
          <w:szCs w:val="18"/>
        </w:rPr>
      </w:pPr>
    </w:p>
    <w:p w14:paraId="1374A73B" w14:textId="77777777" w:rsidR="00B6617A" w:rsidRDefault="00B6617A" w:rsidP="00B6617A">
      <w:pPr>
        <w:jc w:val="both"/>
        <w:rPr>
          <w:rFonts w:ascii="Verdana" w:hAnsi="Verdana" w:cs="Arial"/>
          <w:sz w:val="18"/>
          <w:szCs w:val="18"/>
        </w:rPr>
      </w:pPr>
    </w:p>
    <w:p w14:paraId="1374A73C" w14:textId="77777777" w:rsidR="00B6617A" w:rsidRDefault="00B6617A" w:rsidP="00B6617A">
      <w:pPr>
        <w:jc w:val="both"/>
        <w:rPr>
          <w:rFonts w:ascii="Verdana" w:hAnsi="Verdana" w:cs="Arial"/>
          <w:sz w:val="18"/>
          <w:szCs w:val="18"/>
        </w:rPr>
      </w:pPr>
    </w:p>
    <w:p w14:paraId="1374A73D" w14:textId="77777777" w:rsidR="00B6617A" w:rsidRDefault="00B6617A" w:rsidP="00B6617A">
      <w:pPr>
        <w:jc w:val="both"/>
        <w:rPr>
          <w:rFonts w:ascii="Verdana" w:hAnsi="Verdana" w:cs="Arial"/>
          <w:sz w:val="18"/>
          <w:szCs w:val="18"/>
        </w:rPr>
      </w:pPr>
    </w:p>
    <w:p w14:paraId="1374A73E" w14:textId="77777777" w:rsidR="00B6617A" w:rsidRDefault="00B6617A" w:rsidP="00B6617A">
      <w:pPr>
        <w:jc w:val="both"/>
        <w:rPr>
          <w:rFonts w:ascii="Verdana" w:hAnsi="Verdana" w:cs="Arial"/>
          <w:sz w:val="18"/>
          <w:szCs w:val="18"/>
        </w:rPr>
      </w:pPr>
    </w:p>
    <w:p w14:paraId="1374A73F" w14:textId="77777777" w:rsidR="00B6617A" w:rsidRDefault="00B6617A" w:rsidP="00B6617A">
      <w:pPr>
        <w:jc w:val="both"/>
        <w:rPr>
          <w:rFonts w:ascii="Verdana" w:hAnsi="Verdana" w:cs="Arial"/>
          <w:sz w:val="18"/>
          <w:szCs w:val="18"/>
        </w:rPr>
      </w:pPr>
    </w:p>
    <w:p w14:paraId="1374A740" w14:textId="77777777" w:rsidR="00B6617A" w:rsidRDefault="00B6617A" w:rsidP="00B6617A">
      <w:pPr>
        <w:jc w:val="both"/>
        <w:rPr>
          <w:rFonts w:ascii="Verdana" w:hAnsi="Verdana" w:cs="Arial"/>
          <w:sz w:val="18"/>
          <w:szCs w:val="18"/>
        </w:rPr>
      </w:pPr>
    </w:p>
    <w:p w14:paraId="1374A741" w14:textId="77777777" w:rsidR="00B6617A" w:rsidRDefault="00B6617A" w:rsidP="00B6617A">
      <w:pPr>
        <w:jc w:val="both"/>
        <w:rPr>
          <w:rFonts w:ascii="Verdana" w:hAnsi="Verdana" w:cs="Arial"/>
          <w:sz w:val="18"/>
          <w:szCs w:val="18"/>
        </w:rPr>
      </w:pPr>
    </w:p>
    <w:p w14:paraId="1374A742" w14:textId="77777777" w:rsidR="00B6617A" w:rsidRDefault="00B6617A" w:rsidP="00B6617A">
      <w:pPr>
        <w:jc w:val="both"/>
        <w:rPr>
          <w:rFonts w:ascii="Verdana" w:hAnsi="Verdana" w:cs="Arial"/>
          <w:sz w:val="18"/>
          <w:szCs w:val="18"/>
        </w:rPr>
      </w:pPr>
    </w:p>
    <w:p w14:paraId="1374A743" w14:textId="77777777" w:rsidR="00B6617A" w:rsidRDefault="00B6617A" w:rsidP="00B6617A">
      <w:pPr>
        <w:jc w:val="both"/>
        <w:rPr>
          <w:rFonts w:ascii="Verdana" w:hAnsi="Verdana" w:cs="Arial"/>
          <w:sz w:val="18"/>
          <w:szCs w:val="18"/>
        </w:rPr>
      </w:pPr>
    </w:p>
    <w:p w14:paraId="1374A744" w14:textId="5BAB8AA9" w:rsidR="00B6617A" w:rsidRPr="003936F6" w:rsidRDefault="00BC538D" w:rsidP="00B6617A">
      <w:pPr>
        <w:jc w:val="both"/>
        <w:rPr>
          <w:rFonts w:ascii="Verdana" w:hAnsi="Verdana" w:cs="Arial"/>
          <w:sz w:val="18"/>
          <w:szCs w:val="18"/>
          <w:lang w:val="en-US"/>
        </w:rPr>
      </w:pPr>
      <w:r w:rsidRPr="003936F6">
        <w:rPr>
          <w:rFonts w:ascii="Verdana" w:hAnsi="Verdana"/>
          <w:sz w:val="18"/>
          <w:lang w:val="en-US"/>
        </w:rPr>
        <w:t>Version 1.</w:t>
      </w:r>
      <w:r w:rsidR="00216913">
        <w:rPr>
          <w:rFonts w:ascii="Verdana" w:hAnsi="Verdana"/>
          <w:sz w:val="18"/>
          <w:lang w:val="en-US"/>
        </w:rPr>
        <w:t>0</w:t>
      </w:r>
    </w:p>
    <w:p w14:paraId="1374A745" w14:textId="77777777" w:rsidR="00B6617A" w:rsidRPr="003936F6" w:rsidRDefault="00B6617A" w:rsidP="00B6617A">
      <w:pPr>
        <w:jc w:val="both"/>
        <w:rPr>
          <w:rFonts w:ascii="Verdana" w:hAnsi="Verdana" w:cs="Arial"/>
          <w:sz w:val="18"/>
          <w:szCs w:val="18"/>
          <w:lang w:val="en-US"/>
        </w:rPr>
      </w:pPr>
    </w:p>
    <w:p w14:paraId="1374A746" w14:textId="77777777" w:rsidR="00B6617A" w:rsidRPr="003936F6" w:rsidRDefault="00B6617A" w:rsidP="00B6617A">
      <w:pPr>
        <w:jc w:val="both"/>
        <w:rPr>
          <w:rFonts w:ascii="Verdana" w:hAnsi="Verdana" w:cs="Arial"/>
          <w:sz w:val="18"/>
          <w:szCs w:val="18"/>
          <w:lang w:val="en-US"/>
        </w:rPr>
      </w:pPr>
    </w:p>
    <w:p w14:paraId="1374A747" w14:textId="77777777" w:rsidR="00B6617A" w:rsidRPr="00277972" w:rsidRDefault="00B6617A" w:rsidP="00B6617A">
      <w:pPr>
        <w:jc w:val="both"/>
        <w:rPr>
          <w:rFonts w:ascii="Verdana" w:hAnsi="Verdana" w:cs="Arial"/>
          <w:sz w:val="18"/>
          <w:szCs w:val="18"/>
          <w:lang w:val="nl-NL"/>
        </w:rPr>
      </w:pPr>
      <w:r w:rsidRPr="00277972">
        <w:rPr>
          <w:rFonts w:ascii="Verdana" w:hAnsi="Verdana"/>
          <w:sz w:val="18"/>
          <w:lang w:val="nl-NL"/>
        </w:rPr>
        <w:t>N.V. Nederlandse Gasunie</w:t>
      </w:r>
    </w:p>
    <w:p w14:paraId="1374A748" w14:textId="1F1C9C31" w:rsidR="00B6617A" w:rsidRPr="00D36F73" w:rsidRDefault="00B6617A" w:rsidP="00B6617A">
      <w:pPr>
        <w:jc w:val="both"/>
        <w:rPr>
          <w:rFonts w:ascii="Verdana" w:hAnsi="Verdana" w:cs="Arial"/>
          <w:sz w:val="18"/>
          <w:szCs w:val="18"/>
          <w:lang w:val="en-US"/>
        </w:rPr>
      </w:pPr>
      <w:r w:rsidRPr="00D36F73">
        <w:rPr>
          <w:rFonts w:ascii="Verdana" w:hAnsi="Verdana"/>
          <w:sz w:val="18"/>
          <w:lang w:val="en-US"/>
        </w:rPr>
        <w:t xml:space="preserve">Groningen, </w:t>
      </w:r>
      <w:r w:rsidR="00216913" w:rsidRPr="00D36F73">
        <w:rPr>
          <w:rFonts w:ascii="Verdana" w:hAnsi="Verdana"/>
          <w:sz w:val="18"/>
          <w:lang w:val="en-US"/>
        </w:rPr>
        <w:t>August 2024</w:t>
      </w:r>
    </w:p>
    <w:p w14:paraId="1374A749" w14:textId="77777777" w:rsidR="00B6617A" w:rsidRPr="00D36F73" w:rsidRDefault="00B6617A" w:rsidP="00B6617A">
      <w:pPr>
        <w:jc w:val="both"/>
        <w:rPr>
          <w:rFonts w:ascii="Verdana" w:hAnsi="Verdana" w:cs="Arial"/>
          <w:sz w:val="18"/>
          <w:szCs w:val="18"/>
          <w:lang w:val="en-US"/>
        </w:rPr>
      </w:pPr>
      <w:r>
        <w:rPr>
          <w:noProof/>
          <w:lang w:val="nl-NL" w:eastAsia="nl-NL"/>
        </w:rPr>
        <mc:AlternateContent>
          <mc:Choice Requires="wps">
            <w:drawing>
              <wp:anchor distT="0" distB="0" distL="114300" distR="114300" simplePos="0" relativeHeight="251659264" behindDoc="0" locked="0" layoutInCell="1" allowOverlap="1" wp14:anchorId="1374A79E" wp14:editId="1374A79F">
                <wp:simplePos x="0" y="0"/>
                <wp:positionH relativeFrom="column">
                  <wp:posOffset>-76835</wp:posOffset>
                </wp:positionH>
                <wp:positionV relativeFrom="page">
                  <wp:posOffset>9342120</wp:posOffset>
                </wp:positionV>
                <wp:extent cx="5993130" cy="398145"/>
                <wp:effectExtent l="0" t="0" r="0" b="381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398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4A7A8" w14:textId="77777777" w:rsidR="00B6617A" w:rsidRPr="00C2319E" w:rsidRDefault="00B6617A" w:rsidP="00B6617A">
                            <w:pPr>
                              <w:jc w:val="both"/>
                              <w:rPr>
                                <w:rFonts w:ascii="Arial" w:hAnsi="Arial" w:cs="Arial"/>
                                <w:color w:val="808080"/>
                                <w:sz w:val="14"/>
                                <w:szCs w:val="14"/>
                              </w:rPr>
                            </w:pPr>
                            <w:r>
                              <w:rPr>
                                <w:rFonts w:ascii="Arial" w:hAnsi="Arial"/>
                                <w:color w:val="808080"/>
                                <w:sz w:val="14"/>
                              </w:rPr>
                              <w:t>© Full or partial adoption or reproduction of the contents of this document, in whatever manner, without prior written permission from the copyright owner, is prohibited, except for restrictions set by law. This prohibition also covers full or partial adaptation.</w:t>
                            </w:r>
                          </w:p>
                          <w:p w14:paraId="1374A7A9" w14:textId="77777777" w:rsidR="00B6617A" w:rsidRPr="00265AFE" w:rsidRDefault="00B6617A" w:rsidP="00B6617A">
                            <w:pPr>
                              <w:rPr>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74A79E" id="_x0000_t202" coordsize="21600,21600" o:spt="202" path="m,l,21600r21600,l21600,xe">
                <v:stroke joinstyle="miter"/>
                <v:path gradientshapeok="t" o:connecttype="rect"/>
              </v:shapetype>
              <v:shape id="Tekstvak 2" o:spid="_x0000_s1026" type="#_x0000_t202" style="position:absolute;left:0;text-align:left;margin-left:-6.05pt;margin-top:735.6pt;width:471.9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" stroked="f">
                <v:textbox style="mso-fit-shape-to-text:t">
                  <w:txbxContent>
                    <w:p w14:paraId="1374A7A8" w14:textId="77777777" w:rsidR="00B6617A" w:rsidRPr="00C2319E" w:rsidRDefault="00B6617A" w:rsidP="00B6617A">
                      <w:pPr>
                        <w:jc w:val="both"/>
                        <w:rPr>
                          <w:rFonts w:ascii="Arial" w:hAnsi="Arial" w:cs="Arial"/>
                          <w:color w:val="808080"/>
                          <w:sz w:val="14"/>
                          <w:szCs w:val="14"/>
                        </w:rPr>
                      </w:pPr>
                      <w:r>
                        <w:rPr>
                          <w:rFonts w:ascii="Arial" w:hAnsi="Arial"/>
                          <w:color w:val="808080"/>
                          <w:sz w:val="14"/>
                        </w:rPr>
                        <w:t>© Full or partial adoption or reproduction of the contents of this document, in whatever manner, without prior written permission from the copyright owner, is prohibited, except for restrictions set by law. This prohibition also covers full or partial adaptation.</w:t>
                      </w:r>
                    </w:p>
                    <w:p w14:paraId="1374A7A9" w14:textId="77777777" w:rsidR="00B6617A" w:rsidRPr="00265AFE" w:rsidRDefault="00B6617A" w:rsidP="00B6617A">
                      <w:pPr>
                        <w:rPr>
                          <w:sz w:val="14"/>
                          <w:szCs w:val="14"/>
                        </w:rPr>
                      </w:pPr>
                    </w:p>
                  </w:txbxContent>
                </v:textbox>
                <w10:wrap anchory="page"/>
              </v:shape>
            </w:pict>
          </mc:Fallback>
        </mc:AlternateContent>
      </w:r>
    </w:p>
    <w:p w14:paraId="1374A74A" w14:textId="77777777" w:rsidR="00B6617A" w:rsidRPr="00D36F73" w:rsidRDefault="00B6617A" w:rsidP="00B6617A">
      <w:pPr>
        <w:rPr>
          <w:lang w:val="en-US"/>
        </w:rPr>
      </w:pPr>
      <w:r w:rsidRPr="00D36F73">
        <w:rPr>
          <w:lang w:val="en-US"/>
        </w:rPr>
        <w:br w:type="page"/>
      </w:r>
    </w:p>
    <w:p w14:paraId="1374A74B" w14:textId="674326A3" w:rsidR="00B6617A" w:rsidRPr="005722FC" w:rsidRDefault="00233441" w:rsidP="00804633">
      <w:pPr>
        <w:rPr>
          <w:rFonts w:ascii="Verdana" w:hAnsi="Verdana"/>
          <w:b/>
          <w:sz w:val="18"/>
          <w:szCs w:val="18"/>
        </w:rPr>
      </w:pPr>
      <w:r w:rsidRPr="00233441">
        <w:rPr>
          <w:rFonts w:ascii="Verdana" w:hAnsi="Verdana"/>
          <w:b/>
          <w:sz w:val="18"/>
          <w:szCs w:val="18"/>
        </w:rPr>
        <w:lastRenderedPageBreak/>
        <w:t>FALL BACK</w:t>
      </w:r>
      <w:r w:rsidR="00B6617A" w:rsidRPr="005722FC">
        <w:rPr>
          <w:rFonts w:ascii="Verdana" w:hAnsi="Verdana"/>
          <w:b/>
          <w:sz w:val="18"/>
          <w:szCs w:val="18"/>
        </w:rPr>
        <w:t xml:space="preserve"> CONTRACT </w:t>
      </w:r>
      <w:r w:rsidR="00D36F73">
        <w:rPr>
          <w:rFonts w:ascii="Verdana" w:hAnsi="Verdana"/>
          <w:b/>
          <w:sz w:val="18"/>
          <w:szCs w:val="18"/>
        </w:rPr>
        <w:t>TECHNICAL SERVICES MANAGEMENT AND MAINTENANCE</w:t>
      </w:r>
    </w:p>
    <w:p w14:paraId="1374A74C" w14:textId="77777777" w:rsidR="00B6617A" w:rsidRPr="005722FC" w:rsidRDefault="00B6617A" w:rsidP="00804633">
      <w:pPr>
        <w:rPr>
          <w:rFonts w:ascii="Verdana" w:hAnsi="Verdana" w:cs="Arial"/>
          <w:color w:val="808080"/>
          <w:sz w:val="18"/>
          <w:szCs w:val="18"/>
        </w:rPr>
      </w:pPr>
    </w:p>
    <w:p w14:paraId="1374A74D" w14:textId="7AC44D7D" w:rsidR="00B6617A" w:rsidRPr="005722FC" w:rsidRDefault="00B6617A" w:rsidP="00804633">
      <w:pPr>
        <w:ind w:left="720" w:hanging="720"/>
        <w:rPr>
          <w:rFonts w:ascii="Verdana" w:hAnsi="Verdana"/>
          <w:sz w:val="18"/>
          <w:szCs w:val="18"/>
        </w:rPr>
      </w:pPr>
      <w:r w:rsidRPr="005722FC">
        <w:rPr>
          <w:rFonts w:ascii="Verdana" w:hAnsi="Verdana"/>
          <w:sz w:val="18"/>
          <w:szCs w:val="18"/>
        </w:rPr>
        <w:t>1.</w:t>
      </w:r>
      <w:r w:rsidRPr="005722FC">
        <w:rPr>
          <w:rFonts w:ascii="Verdana" w:hAnsi="Verdana"/>
          <w:sz w:val="18"/>
          <w:szCs w:val="18"/>
        </w:rPr>
        <w:tab/>
        <w:t xml:space="preserve">&lt;name Supplier&gt;, established in &lt;location&gt;, registered under number </w:t>
      </w:r>
      <w:r w:rsidR="00531462" w:rsidRPr="005722FC">
        <w:rPr>
          <w:rFonts w:ascii="Verdana" w:hAnsi="Verdana"/>
          <w:sz w:val="18"/>
          <w:szCs w:val="18"/>
        </w:rPr>
        <w:t>&lt;number trade register&gt;</w:t>
      </w:r>
      <w:r w:rsidRPr="005722FC">
        <w:rPr>
          <w:rFonts w:ascii="Verdana" w:hAnsi="Verdana"/>
          <w:sz w:val="18"/>
          <w:szCs w:val="18"/>
        </w:rPr>
        <w:t>, hereafter referred to as: ‘Supplier’, as one party,</w:t>
      </w:r>
    </w:p>
    <w:p w14:paraId="1374A74E" w14:textId="77777777" w:rsidR="00B6617A" w:rsidRPr="005722FC" w:rsidRDefault="00B6617A" w:rsidP="00804633">
      <w:pPr>
        <w:rPr>
          <w:rFonts w:ascii="Verdana" w:hAnsi="Verdana"/>
          <w:sz w:val="18"/>
          <w:szCs w:val="18"/>
        </w:rPr>
      </w:pPr>
    </w:p>
    <w:p w14:paraId="1374A74F" w14:textId="77777777" w:rsidR="00B6617A" w:rsidRPr="005722FC" w:rsidRDefault="00B6617A" w:rsidP="00804633">
      <w:pPr>
        <w:ind w:firstLine="708"/>
        <w:rPr>
          <w:rFonts w:ascii="Verdana" w:hAnsi="Verdana"/>
          <w:sz w:val="18"/>
          <w:szCs w:val="18"/>
        </w:rPr>
      </w:pPr>
      <w:r w:rsidRPr="005722FC">
        <w:rPr>
          <w:rFonts w:ascii="Verdana" w:hAnsi="Verdana"/>
          <w:sz w:val="18"/>
          <w:szCs w:val="18"/>
        </w:rPr>
        <w:t>and</w:t>
      </w:r>
    </w:p>
    <w:p w14:paraId="1374A750" w14:textId="77777777" w:rsidR="00B6617A" w:rsidRPr="005722FC" w:rsidRDefault="00B6617A" w:rsidP="00804633">
      <w:pPr>
        <w:rPr>
          <w:rFonts w:ascii="Verdana" w:hAnsi="Verdana"/>
          <w:sz w:val="18"/>
          <w:szCs w:val="18"/>
        </w:rPr>
      </w:pPr>
    </w:p>
    <w:p w14:paraId="1374A751" w14:textId="3357D39E" w:rsidR="00B6617A" w:rsidRPr="005722FC" w:rsidRDefault="00B6617A" w:rsidP="00804633">
      <w:pPr>
        <w:ind w:left="720" w:hanging="720"/>
        <w:rPr>
          <w:rFonts w:ascii="Verdana" w:hAnsi="Verdana"/>
          <w:sz w:val="18"/>
          <w:szCs w:val="18"/>
        </w:rPr>
      </w:pPr>
      <w:r w:rsidRPr="005722FC">
        <w:rPr>
          <w:rFonts w:ascii="Verdana" w:hAnsi="Verdana"/>
          <w:sz w:val="18"/>
          <w:szCs w:val="18"/>
        </w:rPr>
        <w:t>2.</w:t>
      </w:r>
      <w:r w:rsidRPr="005722FC">
        <w:rPr>
          <w:rFonts w:ascii="Verdana" w:hAnsi="Verdana"/>
          <w:sz w:val="18"/>
          <w:szCs w:val="18"/>
        </w:rPr>
        <w:tab/>
        <w:t xml:space="preserve">N.V. </w:t>
      </w:r>
      <w:proofErr w:type="spellStart"/>
      <w:r w:rsidRPr="005722FC">
        <w:rPr>
          <w:rFonts w:ascii="Verdana" w:hAnsi="Verdana"/>
          <w:sz w:val="18"/>
          <w:szCs w:val="18"/>
        </w:rPr>
        <w:t>Nederlandse</w:t>
      </w:r>
      <w:proofErr w:type="spellEnd"/>
      <w:r w:rsidRPr="005722FC">
        <w:rPr>
          <w:rFonts w:ascii="Verdana" w:hAnsi="Verdana"/>
          <w:sz w:val="18"/>
          <w:szCs w:val="18"/>
        </w:rPr>
        <w:t xml:space="preserve"> Gasunie, established in Groningen, registered under number </w:t>
      </w:r>
      <w:r w:rsidR="007D2146">
        <w:t>02029700</w:t>
      </w:r>
      <w:r w:rsidRPr="005722FC">
        <w:rPr>
          <w:rFonts w:ascii="Verdana" w:hAnsi="Verdana"/>
          <w:sz w:val="18"/>
          <w:szCs w:val="18"/>
        </w:rPr>
        <w:t>, hereafter referred to as: ‘</w:t>
      </w:r>
      <w:r w:rsidR="00BA7B89" w:rsidRPr="005722FC">
        <w:rPr>
          <w:rFonts w:ascii="Verdana" w:hAnsi="Verdana"/>
          <w:sz w:val="18"/>
          <w:szCs w:val="18"/>
        </w:rPr>
        <w:t>Client</w:t>
      </w:r>
      <w:r w:rsidRPr="005722FC">
        <w:rPr>
          <w:rFonts w:ascii="Verdana" w:hAnsi="Verdana"/>
          <w:sz w:val="18"/>
          <w:szCs w:val="18"/>
        </w:rPr>
        <w:t>’, as the other party,</w:t>
      </w:r>
    </w:p>
    <w:p w14:paraId="1374A752" w14:textId="77777777" w:rsidR="00B6617A" w:rsidRPr="005722FC" w:rsidRDefault="00B6617A" w:rsidP="00804633">
      <w:pPr>
        <w:rPr>
          <w:rFonts w:ascii="Verdana" w:hAnsi="Verdana"/>
          <w:sz w:val="18"/>
          <w:szCs w:val="18"/>
        </w:rPr>
      </w:pPr>
    </w:p>
    <w:p w14:paraId="1374A753" w14:textId="77777777" w:rsidR="00B6617A" w:rsidRPr="005722FC" w:rsidRDefault="00B6617A" w:rsidP="00804633">
      <w:pPr>
        <w:rPr>
          <w:rFonts w:ascii="Verdana" w:hAnsi="Verdana"/>
          <w:sz w:val="18"/>
          <w:szCs w:val="18"/>
        </w:rPr>
      </w:pPr>
      <w:r w:rsidRPr="005722FC">
        <w:rPr>
          <w:rFonts w:ascii="Verdana" w:hAnsi="Verdana"/>
          <w:sz w:val="18"/>
          <w:szCs w:val="18"/>
        </w:rPr>
        <w:t>The Supplier and Gasunie are hereafter also referred to as: separately as ‘Party’ or together as ‘Parties’.</w:t>
      </w:r>
    </w:p>
    <w:p w14:paraId="1374A754" w14:textId="77777777" w:rsidR="0024304E" w:rsidRPr="005722FC" w:rsidRDefault="0024304E" w:rsidP="00804633">
      <w:pPr>
        <w:autoSpaceDE w:val="0"/>
        <w:autoSpaceDN w:val="0"/>
        <w:adjustRightInd w:val="0"/>
        <w:rPr>
          <w:rFonts w:ascii="Verdana" w:hAnsi="Verdana"/>
          <w:sz w:val="18"/>
          <w:szCs w:val="18"/>
        </w:rPr>
      </w:pPr>
    </w:p>
    <w:p w14:paraId="1374A755" w14:textId="77777777" w:rsidR="0024304E" w:rsidRPr="005722FC" w:rsidRDefault="0024304E" w:rsidP="00804633">
      <w:pPr>
        <w:autoSpaceDE w:val="0"/>
        <w:autoSpaceDN w:val="0"/>
        <w:adjustRightInd w:val="0"/>
        <w:rPr>
          <w:rFonts w:ascii="Verdana" w:hAnsi="Verdana"/>
          <w:sz w:val="18"/>
          <w:szCs w:val="18"/>
        </w:rPr>
      </w:pPr>
    </w:p>
    <w:p w14:paraId="1374A756" w14:textId="77777777" w:rsidR="00B6617A" w:rsidRPr="005722FC" w:rsidRDefault="00B6617A" w:rsidP="00804633">
      <w:pPr>
        <w:rPr>
          <w:rFonts w:ascii="Verdana" w:hAnsi="Verdana"/>
          <w:sz w:val="18"/>
          <w:szCs w:val="18"/>
        </w:rPr>
      </w:pPr>
      <w:r w:rsidRPr="005722FC">
        <w:rPr>
          <w:rFonts w:ascii="Verdana" w:hAnsi="Verdana"/>
          <w:sz w:val="18"/>
          <w:szCs w:val="18"/>
        </w:rPr>
        <w:t>Taking into consideration that:</w:t>
      </w:r>
    </w:p>
    <w:p w14:paraId="1374A757" w14:textId="77777777" w:rsidR="0024304E" w:rsidRPr="005722FC" w:rsidRDefault="0024304E" w:rsidP="00804633">
      <w:pPr>
        <w:autoSpaceDE w:val="0"/>
        <w:autoSpaceDN w:val="0"/>
        <w:adjustRightInd w:val="0"/>
        <w:rPr>
          <w:rFonts w:ascii="Verdana" w:hAnsi="Verdana"/>
          <w:sz w:val="18"/>
          <w:szCs w:val="18"/>
        </w:rPr>
      </w:pPr>
    </w:p>
    <w:p w14:paraId="1374A758" w14:textId="0F1BE91A" w:rsidR="0024304E" w:rsidRPr="005722FC" w:rsidRDefault="0024304E" w:rsidP="00804633">
      <w:pPr>
        <w:numPr>
          <w:ilvl w:val="0"/>
          <w:numId w:val="1"/>
        </w:numPr>
        <w:rPr>
          <w:rFonts w:ascii="Verdana" w:hAnsi="Verdana"/>
          <w:sz w:val="18"/>
          <w:szCs w:val="18"/>
        </w:rPr>
      </w:pPr>
      <w:r w:rsidRPr="005722FC">
        <w:rPr>
          <w:rFonts w:ascii="Verdana" w:hAnsi="Verdana"/>
          <w:sz w:val="18"/>
          <w:szCs w:val="18"/>
        </w:rPr>
        <w:t xml:space="preserve">In the context </w:t>
      </w:r>
      <w:r w:rsidR="00D36F73">
        <w:rPr>
          <w:rFonts w:ascii="Verdana" w:hAnsi="Verdana"/>
          <w:sz w:val="18"/>
          <w:szCs w:val="18"/>
        </w:rPr>
        <w:t>of technical services management and maintenance,</w:t>
      </w:r>
      <w:r w:rsidRPr="005722FC">
        <w:rPr>
          <w:rFonts w:ascii="Verdana" w:hAnsi="Verdana"/>
          <w:sz w:val="18"/>
          <w:szCs w:val="18"/>
        </w:rPr>
        <w:t xml:space="preserve"> the client has invited market parties to submit a tender for this purpose;</w:t>
      </w:r>
    </w:p>
    <w:p w14:paraId="1374A759" w14:textId="77777777" w:rsidR="0024304E" w:rsidRPr="005722FC" w:rsidRDefault="0024304E" w:rsidP="00804633">
      <w:pPr>
        <w:numPr>
          <w:ilvl w:val="0"/>
          <w:numId w:val="1"/>
        </w:numPr>
        <w:rPr>
          <w:rFonts w:ascii="Verdana" w:hAnsi="Verdana"/>
          <w:sz w:val="18"/>
          <w:szCs w:val="18"/>
        </w:rPr>
      </w:pPr>
      <w:r w:rsidRPr="005722FC">
        <w:rPr>
          <w:rFonts w:ascii="Verdana" w:hAnsi="Verdana"/>
          <w:sz w:val="18"/>
          <w:szCs w:val="18"/>
        </w:rPr>
        <w:t>The supplier has submitted a tender;</w:t>
      </w:r>
    </w:p>
    <w:p w14:paraId="1374A75A" w14:textId="77777777" w:rsidR="0024304E" w:rsidRPr="005722FC" w:rsidRDefault="0024304E" w:rsidP="00804633">
      <w:pPr>
        <w:numPr>
          <w:ilvl w:val="0"/>
          <w:numId w:val="1"/>
        </w:numPr>
        <w:rPr>
          <w:rFonts w:ascii="Verdana" w:hAnsi="Verdana"/>
          <w:sz w:val="18"/>
          <w:szCs w:val="18"/>
        </w:rPr>
      </w:pPr>
      <w:r w:rsidRPr="005722FC">
        <w:rPr>
          <w:rFonts w:ascii="Verdana" w:hAnsi="Verdana"/>
          <w:sz w:val="18"/>
          <w:szCs w:val="18"/>
        </w:rPr>
        <w:t xml:space="preserve">The </w:t>
      </w:r>
      <w:r w:rsidR="00941C7C" w:rsidRPr="005722FC">
        <w:rPr>
          <w:rFonts w:ascii="Verdana" w:hAnsi="Verdana"/>
          <w:sz w:val="18"/>
          <w:szCs w:val="18"/>
        </w:rPr>
        <w:t xml:space="preserve">supplier </w:t>
      </w:r>
      <w:r w:rsidRPr="005722FC">
        <w:rPr>
          <w:rFonts w:ascii="Verdana" w:hAnsi="Verdana"/>
          <w:sz w:val="18"/>
          <w:szCs w:val="18"/>
        </w:rPr>
        <w:t xml:space="preserve">has </w:t>
      </w:r>
      <w:r w:rsidR="00941C7C" w:rsidRPr="005722FC">
        <w:rPr>
          <w:rFonts w:ascii="Verdana" w:hAnsi="Verdana"/>
          <w:sz w:val="18"/>
          <w:szCs w:val="18"/>
        </w:rPr>
        <w:t xml:space="preserve">offered </w:t>
      </w:r>
      <w:r w:rsidRPr="005722FC">
        <w:rPr>
          <w:rFonts w:ascii="Verdana" w:hAnsi="Verdana"/>
          <w:sz w:val="18"/>
          <w:szCs w:val="18"/>
        </w:rPr>
        <w:t xml:space="preserve">the economically </w:t>
      </w:r>
      <w:r w:rsidR="00941C7C" w:rsidRPr="005722FC">
        <w:rPr>
          <w:rFonts w:ascii="Verdana" w:hAnsi="Verdana"/>
          <w:sz w:val="18"/>
          <w:szCs w:val="18"/>
        </w:rPr>
        <w:t xml:space="preserve">most </w:t>
      </w:r>
      <w:r w:rsidRPr="005722FC">
        <w:rPr>
          <w:rFonts w:ascii="Verdana" w:hAnsi="Verdana"/>
          <w:sz w:val="18"/>
          <w:szCs w:val="18"/>
        </w:rPr>
        <w:t>advantageous tender for this call for tenders;</w:t>
      </w:r>
    </w:p>
    <w:p w14:paraId="1374A75B" w14:textId="3D0BFBBA" w:rsidR="0024304E" w:rsidRPr="005722FC" w:rsidRDefault="0024304E" w:rsidP="00804633">
      <w:pPr>
        <w:numPr>
          <w:ilvl w:val="0"/>
          <w:numId w:val="1"/>
        </w:numPr>
        <w:rPr>
          <w:rFonts w:ascii="Verdana" w:hAnsi="Verdana"/>
          <w:sz w:val="18"/>
          <w:szCs w:val="18"/>
        </w:rPr>
      </w:pPr>
      <w:r w:rsidRPr="005722FC">
        <w:rPr>
          <w:rFonts w:ascii="Verdana" w:hAnsi="Verdana"/>
          <w:sz w:val="18"/>
          <w:szCs w:val="18"/>
        </w:rPr>
        <w:t xml:space="preserve">The client wishes to place the </w:t>
      </w:r>
      <w:r w:rsidR="00D36F73">
        <w:rPr>
          <w:rFonts w:ascii="Verdana" w:hAnsi="Verdana"/>
          <w:sz w:val="18"/>
          <w:szCs w:val="18"/>
        </w:rPr>
        <w:t>service</w:t>
      </w:r>
      <w:r w:rsidR="00BA7B89" w:rsidRPr="005722FC">
        <w:rPr>
          <w:rFonts w:ascii="Verdana" w:hAnsi="Verdana"/>
          <w:sz w:val="18"/>
          <w:szCs w:val="18"/>
        </w:rPr>
        <w:t xml:space="preserve"> </w:t>
      </w:r>
      <w:r w:rsidRPr="005722FC">
        <w:rPr>
          <w:rFonts w:ascii="Verdana" w:hAnsi="Verdana"/>
          <w:sz w:val="18"/>
          <w:szCs w:val="18"/>
        </w:rPr>
        <w:t xml:space="preserve">under a </w:t>
      </w:r>
      <w:r w:rsidRPr="005722FC">
        <w:rPr>
          <w:rFonts w:ascii="Verdana" w:hAnsi="Verdana"/>
          <w:sz w:val="18"/>
          <w:szCs w:val="18"/>
          <w:highlight w:val="yellow"/>
        </w:rPr>
        <w:t>framework</w:t>
      </w:r>
      <w:r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(Referred to below as "the </w:t>
      </w:r>
      <w:r w:rsidRPr="005722FC">
        <w:rPr>
          <w:rFonts w:ascii="Verdana" w:hAnsi="Verdana"/>
          <w:sz w:val="18"/>
          <w:szCs w:val="18"/>
          <w:highlight w:val="yellow"/>
        </w:rPr>
        <w:t xml:space="preserve">Framework </w:t>
      </w:r>
      <w:r w:rsidR="00BA7B89" w:rsidRPr="005722FC">
        <w:rPr>
          <w:rFonts w:ascii="Verdana" w:hAnsi="Verdana"/>
          <w:sz w:val="18"/>
          <w:szCs w:val="18"/>
        </w:rPr>
        <w:t xml:space="preserve">contract </w:t>
      </w:r>
      <w:r w:rsidRPr="005722FC">
        <w:rPr>
          <w:rFonts w:ascii="Verdana" w:hAnsi="Verdana"/>
          <w:sz w:val="18"/>
          <w:szCs w:val="18"/>
        </w:rPr>
        <w:t xml:space="preserve">") with the party submitting the most economically advantageous tender, which is </w:t>
      </w:r>
      <w:r w:rsidRPr="005722FC">
        <w:rPr>
          <w:rFonts w:ascii="Verdana" w:hAnsi="Verdana"/>
          <w:sz w:val="18"/>
          <w:szCs w:val="18"/>
          <w:highlight w:val="yellow"/>
        </w:rPr>
        <w:t>[name]</w:t>
      </w:r>
      <w:r w:rsidRPr="005722FC">
        <w:rPr>
          <w:rFonts w:ascii="Verdana" w:hAnsi="Verdana"/>
          <w:sz w:val="18"/>
          <w:szCs w:val="18"/>
        </w:rPr>
        <w:t xml:space="preserve"> (referred to below as: the Contracted Party);</w:t>
      </w:r>
    </w:p>
    <w:p w14:paraId="1374A75C" w14:textId="19E1D16F" w:rsidR="0024304E" w:rsidRPr="005722FC" w:rsidRDefault="0024304E" w:rsidP="00804633">
      <w:pPr>
        <w:numPr>
          <w:ilvl w:val="0"/>
          <w:numId w:val="1"/>
        </w:numPr>
        <w:rPr>
          <w:rFonts w:ascii="Verdana" w:hAnsi="Verdana"/>
          <w:sz w:val="18"/>
          <w:szCs w:val="18"/>
        </w:rPr>
      </w:pPr>
      <w:r w:rsidRPr="005722FC">
        <w:rPr>
          <w:rFonts w:ascii="Verdana" w:hAnsi="Verdana"/>
          <w:sz w:val="18"/>
          <w:szCs w:val="18"/>
        </w:rPr>
        <w:t xml:space="preserve">The supplier has submitted the </w:t>
      </w:r>
      <w:r w:rsidRPr="005722FC">
        <w:rPr>
          <w:rFonts w:ascii="Verdana" w:hAnsi="Verdana"/>
          <w:sz w:val="18"/>
          <w:szCs w:val="18"/>
          <w:highlight w:val="yellow"/>
        </w:rPr>
        <w:t>second/third</w:t>
      </w:r>
      <w:r w:rsidRPr="005722FC">
        <w:rPr>
          <w:rFonts w:ascii="Verdana" w:hAnsi="Verdana"/>
          <w:sz w:val="18"/>
          <w:szCs w:val="18"/>
        </w:rPr>
        <w:t xml:space="preserve"> most economically advantageous tender and has ended as </w:t>
      </w:r>
      <w:r w:rsidRPr="005722FC">
        <w:rPr>
          <w:rFonts w:ascii="Verdana" w:hAnsi="Verdana"/>
          <w:sz w:val="18"/>
          <w:szCs w:val="18"/>
          <w:highlight w:val="yellow"/>
        </w:rPr>
        <w:t>second/third</w:t>
      </w:r>
      <w:r w:rsidRPr="005722FC">
        <w:rPr>
          <w:rFonts w:ascii="Verdana" w:hAnsi="Verdana"/>
          <w:sz w:val="18"/>
          <w:szCs w:val="18"/>
        </w:rPr>
        <w:t xml:space="preserve"> in the tender procedure;</w:t>
      </w:r>
    </w:p>
    <w:p w14:paraId="1374A75D" w14:textId="78F2F626" w:rsidR="0024304E" w:rsidRPr="005722FC" w:rsidRDefault="0024304E" w:rsidP="00804633">
      <w:pPr>
        <w:numPr>
          <w:ilvl w:val="0"/>
          <w:numId w:val="1"/>
        </w:numPr>
        <w:rPr>
          <w:rFonts w:ascii="Verdana" w:hAnsi="Verdana"/>
          <w:sz w:val="18"/>
          <w:szCs w:val="18"/>
        </w:rPr>
      </w:pPr>
      <w:r w:rsidRPr="005722FC">
        <w:rPr>
          <w:rFonts w:ascii="Verdana" w:hAnsi="Verdana"/>
          <w:sz w:val="18"/>
          <w:szCs w:val="18"/>
        </w:rPr>
        <w:t xml:space="preserve">The client wishes to conclude this </w:t>
      </w:r>
      <w:r w:rsidR="00BA7B89" w:rsidRPr="005722FC">
        <w:rPr>
          <w:rFonts w:ascii="Verdana" w:hAnsi="Verdana"/>
          <w:sz w:val="18"/>
          <w:szCs w:val="18"/>
        </w:rPr>
        <w:t>contract</w:t>
      </w:r>
      <w:r w:rsidRPr="005722FC">
        <w:rPr>
          <w:rFonts w:ascii="Verdana" w:hAnsi="Verdana"/>
          <w:sz w:val="18"/>
          <w:szCs w:val="18"/>
        </w:rPr>
        <w:t xml:space="preserve"> with the Supplier, with the purpose of being able to take over the </w:t>
      </w:r>
      <w:r w:rsidR="00D36F73">
        <w:rPr>
          <w:rFonts w:ascii="Verdana" w:hAnsi="Verdana"/>
          <w:sz w:val="18"/>
          <w:szCs w:val="18"/>
        </w:rPr>
        <w:t xml:space="preserve">service </w:t>
      </w:r>
      <w:r w:rsidRPr="005722FC">
        <w:rPr>
          <w:rFonts w:ascii="Verdana" w:hAnsi="Verdana"/>
          <w:sz w:val="18"/>
          <w:szCs w:val="18"/>
        </w:rPr>
        <w:t xml:space="preserve">in the event of the Contracted Party no longer being able to meet his obligations under the </w:t>
      </w:r>
      <w:r w:rsidRPr="005722FC">
        <w:rPr>
          <w:rFonts w:ascii="Verdana" w:hAnsi="Verdana"/>
          <w:sz w:val="18"/>
          <w:szCs w:val="18"/>
          <w:highlight w:val="yellow"/>
        </w:rPr>
        <w:t>Framework</w:t>
      </w:r>
      <w:r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(referred to below as: the </w:t>
      </w:r>
      <w:r w:rsidR="00233441">
        <w:rPr>
          <w:rFonts w:ascii="Verdana" w:hAnsi="Verdana"/>
          <w:sz w:val="18"/>
          <w:szCs w:val="18"/>
        </w:rPr>
        <w:t>Fall back</w:t>
      </w:r>
      <w:r w:rsidRPr="005722FC">
        <w:rPr>
          <w:rFonts w:ascii="Verdana" w:hAnsi="Verdana"/>
          <w:sz w:val="18"/>
          <w:szCs w:val="18"/>
        </w:rPr>
        <w:t xml:space="preserve"> </w:t>
      </w:r>
      <w:r w:rsidR="00BA7B89" w:rsidRPr="005722FC">
        <w:rPr>
          <w:rFonts w:ascii="Verdana" w:hAnsi="Verdana"/>
          <w:sz w:val="18"/>
          <w:szCs w:val="18"/>
        </w:rPr>
        <w:t>contract</w:t>
      </w:r>
      <w:r w:rsidRPr="005722FC">
        <w:rPr>
          <w:rFonts w:ascii="Verdana" w:hAnsi="Verdana"/>
          <w:sz w:val="18"/>
          <w:szCs w:val="18"/>
        </w:rPr>
        <w:t>), as indicated in the tender documents.</w:t>
      </w:r>
    </w:p>
    <w:p w14:paraId="1374A75E" w14:textId="1E49793D" w:rsidR="0024304E" w:rsidRPr="005722FC" w:rsidRDefault="0024304E" w:rsidP="00804633">
      <w:pPr>
        <w:numPr>
          <w:ilvl w:val="0"/>
          <w:numId w:val="1"/>
        </w:numPr>
        <w:rPr>
          <w:rFonts w:ascii="Verdana" w:hAnsi="Verdana"/>
          <w:sz w:val="18"/>
          <w:szCs w:val="18"/>
        </w:rPr>
      </w:pPr>
      <w:r w:rsidRPr="005722FC">
        <w:rPr>
          <w:rFonts w:ascii="Verdana" w:hAnsi="Verdana"/>
          <w:sz w:val="18"/>
          <w:szCs w:val="18"/>
        </w:rPr>
        <w:t xml:space="preserve">This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for </w:t>
      </w:r>
      <w:r w:rsidR="00112118" w:rsidRPr="005722FC">
        <w:rPr>
          <w:rFonts w:ascii="Verdana" w:hAnsi="Verdana"/>
          <w:sz w:val="18"/>
          <w:szCs w:val="18"/>
        </w:rPr>
        <w:t xml:space="preserve">&lt;naam </w:t>
      </w:r>
      <w:proofErr w:type="spellStart"/>
      <w:r w:rsidR="00112118" w:rsidRPr="005722FC">
        <w:rPr>
          <w:rFonts w:ascii="Verdana" w:hAnsi="Verdana"/>
          <w:sz w:val="18"/>
          <w:szCs w:val="18"/>
        </w:rPr>
        <w:t>opdracht</w:t>
      </w:r>
      <w:proofErr w:type="spellEnd"/>
      <w:r w:rsidR="00112118" w:rsidRPr="005722FC">
        <w:rPr>
          <w:rFonts w:ascii="Verdana" w:hAnsi="Verdana"/>
          <w:sz w:val="18"/>
          <w:szCs w:val="18"/>
        </w:rPr>
        <w:t xml:space="preserve">&gt; </w:t>
      </w:r>
      <w:r w:rsidRPr="005722FC">
        <w:rPr>
          <w:rFonts w:ascii="Verdana" w:hAnsi="Verdana"/>
          <w:sz w:val="18"/>
          <w:szCs w:val="18"/>
        </w:rPr>
        <w:t xml:space="preserve"> is being entered into between the Parties on this basis.</w:t>
      </w:r>
    </w:p>
    <w:p w14:paraId="1374A75F" w14:textId="77777777" w:rsidR="0024304E" w:rsidRPr="005722FC" w:rsidRDefault="0024304E" w:rsidP="00804633">
      <w:pPr>
        <w:autoSpaceDE w:val="0"/>
        <w:autoSpaceDN w:val="0"/>
        <w:adjustRightInd w:val="0"/>
        <w:rPr>
          <w:rFonts w:ascii="Verdana" w:hAnsi="Verdana"/>
          <w:sz w:val="18"/>
          <w:szCs w:val="18"/>
        </w:rPr>
      </w:pPr>
    </w:p>
    <w:p w14:paraId="1374A760" w14:textId="77777777" w:rsidR="0024304E" w:rsidRPr="005722FC" w:rsidRDefault="0024304E" w:rsidP="00804633">
      <w:pPr>
        <w:autoSpaceDE w:val="0"/>
        <w:autoSpaceDN w:val="0"/>
        <w:adjustRightInd w:val="0"/>
        <w:rPr>
          <w:rFonts w:ascii="Verdana" w:hAnsi="Verdana"/>
          <w:sz w:val="18"/>
          <w:szCs w:val="18"/>
        </w:rPr>
      </w:pPr>
    </w:p>
    <w:p w14:paraId="1374A761" w14:textId="77777777" w:rsidR="0024304E" w:rsidRPr="005722FC" w:rsidRDefault="0024304E" w:rsidP="00804633">
      <w:pPr>
        <w:autoSpaceDE w:val="0"/>
        <w:autoSpaceDN w:val="0"/>
        <w:adjustRightInd w:val="0"/>
        <w:rPr>
          <w:rFonts w:ascii="Verdana" w:hAnsi="Verdana"/>
          <w:sz w:val="18"/>
          <w:szCs w:val="18"/>
        </w:rPr>
      </w:pPr>
      <w:r w:rsidRPr="005722FC">
        <w:rPr>
          <w:rFonts w:ascii="Verdana" w:hAnsi="Verdana"/>
          <w:sz w:val="18"/>
          <w:szCs w:val="18"/>
        </w:rPr>
        <w:t xml:space="preserve">declare that they have entered into </w:t>
      </w:r>
      <w:r w:rsidR="00BA7B89" w:rsidRPr="005722FC">
        <w:rPr>
          <w:rFonts w:ascii="Verdana" w:hAnsi="Verdana"/>
          <w:sz w:val="18"/>
          <w:szCs w:val="18"/>
        </w:rPr>
        <w:t xml:space="preserve">contract </w:t>
      </w:r>
      <w:r w:rsidRPr="005722FC">
        <w:rPr>
          <w:rFonts w:ascii="Verdana" w:hAnsi="Verdana"/>
          <w:sz w:val="18"/>
          <w:szCs w:val="18"/>
        </w:rPr>
        <w:t>as follows:</w:t>
      </w:r>
    </w:p>
    <w:p w14:paraId="1374A762" w14:textId="77777777" w:rsidR="0024304E" w:rsidRPr="005722FC" w:rsidRDefault="0024304E" w:rsidP="00804633">
      <w:pPr>
        <w:autoSpaceDE w:val="0"/>
        <w:autoSpaceDN w:val="0"/>
        <w:adjustRightInd w:val="0"/>
        <w:rPr>
          <w:rFonts w:ascii="Verdana" w:hAnsi="Verdana"/>
          <w:b/>
          <w:sz w:val="18"/>
          <w:szCs w:val="18"/>
          <w:highlight w:val="yellow"/>
        </w:rPr>
      </w:pPr>
    </w:p>
    <w:p w14:paraId="1374A763" w14:textId="65E22D87" w:rsidR="0024304E" w:rsidRPr="005722FC" w:rsidRDefault="0024304E" w:rsidP="00804633">
      <w:pPr>
        <w:pStyle w:val="Artikel"/>
        <w:spacing w:before="0" w:line="240" w:lineRule="auto"/>
        <w:ind w:left="1276" w:hanging="1276"/>
        <w:rPr>
          <w:rFonts w:ascii="Verdana" w:hAnsi="Verdana"/>
          <w:sz w:val="18"/>
          <w:szCs w:val="18"/>
          <w:lang w:val="en-US"/>
        </w:rPr>
      </w:pPr>
      <w:bookmarkStart w:id="0" w:name="_Toc375044332"/>
      <w:bookmarkStart w:id="1" w:name="_Toc440976895"/>
      <w:r w:rsidRPr="005722FC">
        <w:rPr>
          <w:rFonts w:ascii="Verdana" w:hAnsi="Verdana"/>
          <w:sz w:val="18"/>
          <w:szCs w:val="18"/>
          <w:lang w:val="en-US"/>
        </w:rPr>
        <w:t xml:space="preserve">Duration and termination of the </w:t>
      </w:r>
      <w:bookmarkEnd w:id="0"/>
      <w:bookmarkEnd w:id="1"/>
      <w:r w:rsidR="00233441" w:rsidRPr="00233441">
        <w:rPr>
          <w:rFonts w:ascii="Verdana" w:hAnsi="Verdana"/>
          <w:sz w:val="18"/>
          <w:szCs w:val="18"/>
          <w:lang w:val="en-US"/>
        </w:rPr>
        <w:t xml:space="preserve">Fall back </w:t>
      </w:r>
      <w:r w:rsidR="00BA7B89" w:rsidRPr="005722FC">
        <w:rPr>
          <w:rFonts w:ascii="Verdana" w:hAnsi="Verdana"/>
          <w:sz w:val="18"/>
          <w:szCs w:val="18"/>
          <w:lang w:val="en-US"/>
        </w:rPr>
        <w:t>contract</w:t>
      </w:r>
    </w:p>
    <w:p w14:paraId="1374A764" w14:textId="2487D905"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 xml:space="preserve">The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is entered into for a period </w:t>
      </w:r>
      <w:r w:rsidRPr="004E4201">
        <w:rPr>
          <w:rFonts w:ascii="Verdana" w:hAnsi="Verdana"/>
          <w:sz w:val="18"/>
          <w:szCs w:val="18"/>
          <w:highlight w:val="yellow"/>
        </w:rPr>
        <w:t xml:space="preserve">of </w:t>
      </w:r>
      <w:r w:rsidR="00D36F73" w:rsidRPr="004E4201">
        <w:rPr>
          <w:rFonts w:ascii="Verdana" w:hAnsi="Verdana"/>
          <w:sz w:val="18"/>
          <w:szCs w:val="18"/>
          <w:highlight w:val="yellow"/>
        </w:rPr>
        <w:t>24 months</w:t>
      </w:r>
      <w:r w:rsidRPr="005722FC">
        <w:rPr>
          <w:rFonts w:ascii="Verdana" w:hAnsi="Verdana"/>
          <w:sz w:val="18"/>
          <w:szCs w:val="18"/>
        </w:rPr>
        <w:t xml:space="preserve">, commencing on </w:t>
      </w:r>
      <w:r w:rsidR="00112118" w:rsidRPr="005722FC">
        <w:rPr>
          <w:rFonts w:ascii="Verdana" w:hAnsi="Verdana"/>
          <w:sz w:val="18"/>
          <w:szCs w:val="18"/>
        </w:rPr>
        <w:t xml:space="preserve">&lt;datum&gt; </w:t>
      </w:r>
      <w:r w:rsidRPr="005722FC">
        <w:rPr>
          <w:rFonts w:ascii="Verdana" w:hAnsi="Verdana"/>
          <w:sz w:val="18"/>
          <w:szCs w:val="18"/>
        </w:rPr>
        <w:t xml:space="preserve">and ending by operation of law on expiry of this period without any notice being required. The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can be extended unilaterally by the Client for a single period of </w:t>
      </w:r>
      <w:r w:rsidR="00112118" w:rsidRPr="005722FC">
        <w:rPr>
          <w:rFonts w:ascii="Verdana" w:hAnsi="Verdana"/>
          <w:sz w:val="18"/>
          <w:szCs w:val="18"/>
        </w:rPr>
        <w:t>&lt;</w:t>
      </w:r>
      <w:proofErr w:type="spellStart"/>
      <w:r w:rsidR="00112118" w:rsidRPr="005722FC">
        <w:rPr>
          <w:rFonts w:ascii="Verdana" w:hAnsi="Verdana"/>
          <w:sz w:val="18"/>
          <w:szCs w:val="18"/>
        </w:rPr>
        <w:t>aantal</w:t>
      </w:r>
      <w:proofErr w:type="spellEnd"/>
      <w:r w:rsidR="00112118" w:rsidRPr="005722FC">
        <w:rPr>
          <w:rFonts w:ascii="Verdana" w:hAnsi="Verdana"/>
          <w:sz w:val="18"/>
          <w:szCs w:val="18"/>
        </w:rPr>
        <w:t xml:space="preserve"> </w:t>
      </w:r>
      <w:proofErr w:type="spellStart"/>
      <w:r w:rsidR="00112118" w:rsidRPr="005722FC">
        <w:rPr>
          <w:rFonts w:ascii="Verdana" w:hAnsi="Verdana"/>
          <w:sz w:val="18"/>
          <w:szCs w:val="18"/>
        </w:rPr>
        <w:t>jaren</w:t>
      </w:r>
      <w:proofErr w:type="spellEnd"/>
      <w:r w:rsidR="00112118" w:rsidRPr="005722FC">
        <w:rPr>
          <w:rFonts w:ascii="Verdana" w:hAnsi="Verdana"/>
          <w:sz w:val="18"/>
          <w:szCs w:val="18"/>
        </w:rPr>
        <w:t xml:space="preserve">&gt; </w:t>
      </w:r>
      <w:r w:rsidRPr="005722FC">
        <w:rPr>
          <w:rFonts w:ascii="Verdana" w:hAnsi="Verdana"/>
          <w:sz w:val="18"/>
          <w:szCs w:val="18"/>
        </w:rPr>
        <w:t xml:space="preserve"> (</w:t>
      </w:r>
      <w:r w:rsidRPr="005722FC">
        <w:rPr>
          <w:rFonts w:ascii="Verdana" w:hAnsi="Verdana"/>
          <w:sz w:val="18"/>
          <w:szCs w:val="18"/>
          <w:highlight w:val="yellow"/>
        </w:rPr>
        <w:t>5</w:t>
      </w:r>
      <w:r w:rsidRPr="005722FC">
        <w:rPr>
          <w:rFonts w:ascii="Verdana" w:hAnsi="Verdana"/>
          <w:sz w:val="18"/>
          <w:szCs w:val="18"/>
        </w:rPr>
        <w:t xml:space="preserve">) years. If the Client wishes to avail himself of this opportunity to extend the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contract</w:t>
      </w:r>
      <w:r w:rsidRPr="005722FC">
        <w:rPr>
          <w:rFonts w:ascii="Verdana" w:hAnsi="Verdana"/>
          <w:sz w:val="18"/>
          <w:szCs w:val="18"/>
        </w:rPr>
        <w:t xml:space="preserve">, he will inform the Supplier of this in writing three (3) months at the latest prior to the expiry of the term. The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will be converted into a </w:t>
      </w:r>
      <w:r w:rsidRPr="005722FC">
        <w:rPr>
          <w:rFonts w:ascii="Verdana" w:hAnsi="Verdana"/>
          <w:sz w:val="18"/>
          <w:szCs w:val="18"/>
          <w:highlight w:val="yellow"/>
        </w:rPr>
        <w:t xml:space="preserve">framework </w:t>
      </w:r>
      <w:r w:rsidR="00BA7B89" w:rsidRPr="005722FC">
        <w:rPr>
          <w:rFonts w:ascii="Verdana" w:hAnsi="Verdana"/>
          <w:sz w:val="18"/>
          <w:szCs w:val="18"/>
        </w:rPr>
        <w:t xml:space="preserve">contract </w:t>
      </w:r>
      <w:r w:rsidRPr="005722FC">
        <w:rPr>
          <w:rFonts w:ascii="Verdana" w:hAnsi="Verdana"/>
          <w:sz w:val="18"/>
          <w:szCs w:val="18"/>
        </w:rPr>
        <w:t>only if the</w:t>
      </w:r>
      <w:r w:rsidRPr="005722FC">
        <w:rPr>
          <w:rFonts w:ascii="Verdana" w:hAnsi="Verdana"/>
          <w:sz w:val="18"/>
          <w:szCs w:val="18"/>
          <w:highlight w:val="yellow"/>
        </w:rPr>
        <w:t xml:space="preserve"> Framework</w:t>
      </w:r>
      <w:r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with the Contracted Party is prematurely terminated.</w:t>
      </w:r>
    </w:p>
    <w:p w14:paraId="1374A765" w14:textId="77777777" w:rsidR="0024304E" w:rsidRPr="005722FC" w:rsidRDefault="0024304E" w:rsidP="00804633">
      <w:pPr>
        <w:ind w:left="705" w:hanging="705"/>
        <w:rPr>
          <w:rFonts w:ascii="Verdana" w:hAnsi="Verdana"/>
          <w:color w:val="000000"/>
          <w:sz w:val="18"/>
          <w:szCs w:val="18"/>
        </w:rPr>
      </w:pPr>
      <w:r w:rsidRPr="005722FC">
        <w:rPr>
          <w:rFonts w:ascii="Verdana" w:hAnsi="Verdana"/>
          <w:sz w:val="18"/>
          <w:szCs w:val="18"/>
        </w:rPr>
        <w:tab/>
      </w:r>
    </w:p>
    <w:p w14:paraId="1374A766" w14:textId="3B028AC6"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 xml:space="preserve">The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can be prematurely terminated with mutual </w:t>
      </w:r>
      <w:r w:rsidR="00BA7B89" w:rsidRPr="005722FC">
        <w:rPr>
          <w:rFonts w:ascii="Verdana" w:hAnsi="Verdana"/>
          <w:sz w:val="18"/>
          <w:szCs w:val="18"/>
        </w:rPr>
        <w:t xml:space="preserve">contract </w:t>
      </w:r>
      <w:r w:rsidRPr="005722FC">
        <w:rPr>
          <w:rFonts w:ascii="Verdana" w:hAnsi="Verdana"/>
          <w:sz w:val="18"/>
          <w:szCs w:val="18"/>
        </w:rPr>
        <w:t xml:space="preserve">and with due observance of a notice period of </w:t>
      </w:r>
      <w:r w:rsidR="00277972">
        <w:rPr>
          <w:rFonts w:ascii="Verdana" w:hAnsi="Verdana"/>
          <w:sz w:val="18"/>
          <w:szCs w:val="18"/>
        </w:rPr>
        <w:t>1</w:t>
      </w:r>
      <w:r w:rsidRPr="005722FC">
        <w:rPr>
          <w:rFonts w:ascii="Verdana" w:hAnsi="Verdana"/>
          <w:sz w:val="18"/>
          <w:szCs w:val="18"/>
        </w:rPr>
        <w:t xml:space="preserve"> (</w:t>
      </w:r>
      <w:r w:rsidR="00277972">
        <w:rPr>
          <w:rFonts w:ascii="Verdana" w:hAnsi="Verdana"/>
          <w:sz w:val="18"/>
          <w:szCs w:val="18"/>
        </w:rPr>
        <w:t>one</w:t>
      </w:r>
      <w:r w:rsidRPr="005722FC">
        <w:rPr>
          <w:rFonts w:ascii="Verdana" w:hAnsi="Verdana"/>
          <w:sz w:val="18"/>
          <w:szCs w:val="18"/>
        </w:rPr>
        <w:t>) month by sending written notification to that effect to the other party.</w:t>
      </w:r>
    </w:p>
    <w:p w14:paraId="1374A767" w14:textId="77777777" w:rsidR="0024304E" w:rsidRPr="005722FC" w:rsidRDefault="0024304E" w:rsidP="00804633">
      <w:pPr>
        <w:rPr>
          <w:rFonts w:ascii="Verdana" w:hAnsi="Verdana"/>
          <w:sz w:val="18"/>
          <w:szCs w:val="18"/>
        </w:rPr>
      </w:pPr>
    </w:p>
    <w:p w14:paraId="1374A768" w14:textId="61DBC128"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 xml:space="preserve">The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can be terminated with immediate effect if:</w:t>
      </w:r>
    </w:p>
    <w:p w14:paraId="1374A769" w14:textId="77777777" w:rsidR="0024304E" w:rsidRPr="005722FC" w:rsidRDefault="0024304E" w:rsidP="00804633">
      <w:pPr>
        <w:pStyle w:val="lid"/>
        <w:numPr>
          <w:ilvl w:val="0"/>
          <w:numId w:val="29"/>
        </w:numPr>
        <w:spacing w:line="240" w:lineRule="auto"/>
        <w:rPr>
          <w:rFonts w:ascii="Verdana" w:hAnsi="Verdana"/>
          <w:sz w:val="18"/>
          <w:szCs w:val="18"/>
        </w:rPr>
      </w:pPr>
      <w:r w:rsidRPr="005722FC">
        <w:rPr>
          <w:rFonts w:ascii="Verdana" w:hAnsi="Verdana"/>
          <w:sz w:val="18"/>
          <w:szCs w:val="18"/>
        </w:rPr>
        <w:t xml:space="preserve">the </w:t>
      </w:r>
      <w:r w:rsidR="00941C7C" w:rsidRPr="005722FC">
        <w:rPr>
          <w:rFonts w:ascii="Verdana" w:hAnsi="Verdana"/>
          <w:sz w:val="18"/>
          <w:szCs w:val="18"/>
        </w:rPr>
        <w:t xml:space="preserve">Supplier </w:t>
      </w:r>
      <w:r w:rsidRPr="005722FC">
        <w:rPr>
          <w:rFonts w:ascii="Verdana" w:hAnsi="Verdana"/>
          <w:sz w:val="18"/>
          <w:szCs w:val="18"/>
        </w:rPr>
        <w:t xml:space="preserve"> is declared bankrupt or has applied for a payment moratorium;</w:t>
      </w:r>
    </w:p>
    <w:p w14:paraId="1374A76A" w14:textId="77777777" w:rsidR="0024304E" w:rsidRPr="005722FC" w:rsidRDefault="0024304E" w:rsidP="00804633">
      <w:pPr>
        <w:pStyle w:val="lid"/>
        <w:numPr>
          <w:ilvl w:val="0"/>
          <w:numId w:val="29"/>
        </w:numPr>
        <w:spacing w:line="240" w:lineRule="auto"/>
        <w:rPr>
          <w:rFonts w:ascii="Verdana" w:hAnsi="Verdana"/>
          <w:sz w:val="18"/>
          <w:szCs w:val="18"/>
        </w:rPr>
      </w:pPr>
      <w:r w:rsidRPr="005722FC">
        <w:rPr>
          <w:rFonts w:ascii="Verdana" w:hAnsi="Verdana"/>
          <w:sz w:val="18"/>
          <w:szCs w:val="18"/>
        </w:rPr>
        <w:t>the Supplier has failed to meet his obligations concerning the payment of social insurance premiums and income tax or to meet them in full;</w:t>
      </w:r>
    </w:p>
    <w:p w14:paraId="1374A76B" w14:textId="205A3324" w:rsidR="0024304E" w:rsidRPr="005722FC" w:rsidRDefault="0024304E" w:rsidP="00804633">
      <w:pPr>
        <w:pStyle w:val="lid"/>
        <w:numPr>
          <w:ilvl w:val="0"/>
          <w:numId w:val="29"/>
        </w:numPr>
        <w:spacing w:line="240" w:lineRule="auto"/>
        <w:rPr>
          <w:rFonts w:ascii="Verdana" w:hAnsi="Verdana"/>
          <w:sz w:val="18"/>
          <w:szCs w:val="18"/>
        </w:rPr>
      </w:pPr>
      <w:r w:rsidRPr="005722FC">
        <w:rPr>
          <w:rFonts w:ascii="Verdana" w:hAnsi="Verdana"/>
          <w:sz w:val="18"/>
          <w:szCs w:val="18"/>
        </w:rPr>
        <w:t xml:space="preserve">the business of the Supplier is liquidated or taken over, if he discontinues his current business, if an attachment is imposed on a substantial share of the Supplier's assets or if the Supplier cannot reasonably be regarded as still being able to meet his obligations under this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for any other reason.</w:t>
      </w:r>
    </w:p>
    <w:p w14:paraId="1374A76C" w14:textId="77777777" w:rsidR="0024304E" w:rsidRPr="005722FC" w:rsidRDefault="0024304E" w:rsidP="00804633">
      <w:pPr>
        <w:rPr>
          <w:rFonts w:ascii="Verdana" w:hAnsi="Verdana"/>
          <w:sz w:val="18"/>
          <w:szCs w:val="18"/>
        </w:rPr>
      </w:pPr>
    </w:p>
    <w:p w14:paraId="1374A76D" w14:textId="77777777"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lastRenderedPageBreak/>
        <w:t xml:space="preserve">This </w:t>
      </w:r>
      <w:r w:rsidR="00BA7B89" w:rsidRPr="005722FC">
        <w:rPr>
          <w:rFonts w:ascii="Verdana" w:hAnsi="Verdana"/>
          <w:sz w:val="18"/>
          <w:szCs w:val="18"/>
        </w:rPr>
        <w:t xml:space="preserve">contract </w:t>
      </w:r>
      <w:r w:rsidRPr="005722FC">
        <w:rPr>
          <w:rFonts w:ascii="Verdana" w:hAnsi="Verdana"/>
          <w:sz w:val="18"/>
          <w:szCs w:val="18"/>
        </w:rPr>
        <w:t xml:space="preserve">will be governed by </w:t>
      </w:r>
      <w:r w:rsidR="00CC57E1" w:rsidRPr="005722FC">
        <w:rPr>
          <w:rFonts w:ascii="Verdana" w:hAnsi="Verdana"/>
          <w:sz w:val="18"/>
          <w:szCs w:val="18"/>
        </w:rPr>
        <w:t xml:space="preserve">Dutch </w:t>
      </w:r>
      <w:r w:rsidRPr="005722FC">
        <w:rPr>
          <w:rFonts w:ascii="Verdana" w:hAnsi="Verdana"/>
          <w:sz w:val="18"/>
          <w:szCs w:val="18"/>
        </w:rPr>
        <w:t xml:space="preserve">law. Disputes arising from this </w:t>
      </w:r>
      <w:r w:rsidR="00BA7B89" w:rsidRPr="005722FC">
        <w:rPr>
          <w:rFonts w:ascii="Verdana" w:hAnsi="Verdana"/>
          <w:sz w:val="18"/>
          <w:szCs w:val="18"/>
        </w:rPr>
        <w:t>contract</w:t>
      </w:r>
      <w:r w:rsidRPr="005722FC">
        <w:rPr>
          <w:rFonts w:ascii="Verdana" w:hAnsi="Verdana"/>
          <w:sz w:val="18"/>
          <w:szCs w:val="18"/>
        </w:rPr>
        <w:t>, to the extent that they come under the jurisdiction of a court, will be referred in the first instance to the court with competent jurisdiction in the District chosen by the Client.</w:t>
      </w:r>
    </w:p>
    <w:p w14:paraId="1374A76E" w14:textId="77777777" w:rsidR="0024304E" w:rsidRPr="005722FC" w:rsidRDefault="0024304E" w:rsidP="00804633">
      <w:pPr>
        <w:rPr>
          <w:rFonts w:ascii="Verdana" w:hAnsi="Verdana"/>
          <w:sz w:val="18"/>
          <w:szCs w:val="18"/>
        </w:rPr>
      </w:pPr>
    </w:p>
    <w:p w14:paraId="1374A76F" w14:textId="77777777" w:rsidR="0024304E" w:rsidRPr="005722FC" w:rsidRDefault="0024304E" w:rsidP="00804633">
      <w:pPr>
        <w:pStyle w:val="Artikel"/>
        <w:spacing w:before="0" w:line="240" w:lineRule="auto"/>
        <w:ind w:left="1276" w:hanging="1276"/>
        <w:rPr>
          <w:rFonts w:ascii="Verdana" w:hAnsi="Verdana"/>
          <w:sz w:val="18"/>
          <w:szCs w:val="18"/>
        </w:rPr>
      </w:pPr>
      <w:bookmarkStart w:id="2" w:name="_Toc375044333"/>
      <w:bookmarkStart w:id="3" w:name="_Toc440976896"/>
      <w:r w:rsidRPr="005722FC">
        <w:rPr>
          <w:rFonts w:ascii="Verdana" w:hAnsi="Verdana"/>
          <w:sz w:val="18"/>
          <w:szCs w:val="18"/>
        </w:rPr>
        <w:t>Price changes</w:t>
      </w:r>
      <w:bookmarkEnd w:id="2"/>
      <w:bookmarkEnd w:id="3"/>
    </w:p>
    <w:p w14:paraId="1374A770" w14:textId="410C855B"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 xml:space="preserve">If the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is invoked during the term of the regular </w:t>
      </w:r>
      <w:r w:rsidRPr="005722FC">
        <w:rPr>
          <w:rFonts w:ascii="Verdana" w:hAnsi="Verdana"/>
          <w:sz w:val="18"/>
          <w:szCs w:val="18"/>
          <w:highlight w:val="yellow"/>
        </w:rPr>
        <w:t>Framework</w:t>
      </w:r>
      <w:r w:rsidRPr="005722FC">
        <w:rPr>
          <w:rFonts w:ascii="Verdana" w:hAnsi="Verdana"/>
          <w:sz w:val="18"/>
          <w:szCs w:val="18"/>
        </w:rPr>
        <w:t xml:space="preserve"> </w:t>
      </w:r>
      <w:r w:rsidR="00BA7B89" w:rsidRPr="005722FC">
        <w:rPr>
          <w:rFonts w:ascii="Verdana" w:hAnsi="Verdana"/>
          <w:sz w:val="18"/>
          <w:szCs w:val="18"/>
        </w:rPr>
        <w:t>contract</w:t>
      </w:r>
      <w:r w:rsidRPr="005722FC">
        <w:rPr>
          <w:rFonts w:ascii="Verdana" w:hAnsi="Verdana"/>
          <w:sz w:val="18"/>
          <w:szCs w:val="18"/>
        </w:rPr>
        <w:t>, which runs from &lt;</w:t>
      </w:r>
      <w:r w:rsidR="00E0564C" w:rsidRPr="005722FC">
        <w:rPr>
          <w:rFonts w:ascii="Verdana" w:hAnsi="Verdana"/>
          <w:sz w:val="18"/>
          <w:szCs w:val="18"/>
        </w:rPr>
        <w:t>datum</w:t>
      </w:r>
      <w:r w:rsidRPr="005722FC">
        <w:rPr>
          <w:rFonts w:ascii="Verdana" w:hAnsi="Verdana"/>
          <w:sz w:val="18"/>
          <w:szCs w:val="18"/>
        </w:rPr>
        <w:t xml:space="preserve">&gt; to </w:t>
      </w:r>
      <w:r w:rsidR="00E0564C" w:rsidRPr="005722FC">
        <w:rPr>
          <w:rFonts w:ascii="Verdana" w:hAnsi="Verdana"/>
          <w:sz w:val="18"/>
          <w:szCs w:val="18"/>
        </w:rPr>
        <w:t>&lt;datum&gt;</w:t>
      </w:r>
      <w:r w:rsidRPr="005722FC">
        <w:rPr>
          <w:rFonts w:ascii="Verdana" w:hAnsi="Verdana"/>
          <w:sz w:val="18"/>
          <w:szCs w:val="18"/>
        </w:rPr>
        <w:t xml:space="preserve">, the Supplier will be entitled to introduce a price change, as specified in </w:t>
      </w:r>
      <w:r w:rsidR="00CC57E1" w:rsidRPr="005722FC">
        <w:rPr>
          <w:rFonts w:ascii="Verdana" w:hAnsi="Verdana"/>
          <w:sz w:val="18"/>
          <w:szCs w:val="18"/>
        </w:rPr>
        <w:t xml:space="preserve">the </w:t>
      </w:r>
      <w:r w:rsidR="00E0564C" w:rsidRPr="005722FC">
        <w:rPr>
          <w:rFonts w:ascii="Verdana" w:hAnsi="Verdana"/>
          <w:sz w:val="18"/>
          <w:szCs w:val="18"/>
        </w:rPr>
        <w:t>tendering guidelines.</w:t>
      </w:r>
    </w:p>
    <w:p w14:paraId="1374A771" w14:textId="77777777" w:rsidR="0024304E" w:rsidRPr="005722FC" w:rsidRDefault="0024304E" w:rsidP="00804633">
      <w:pPr>
        <w:tabs>
          <w:tab w:val="num" w:pos="720"/>
        </w:tabs>
        <w:ind w:left="720" w:hanging="720"/>
        <w:rPr>
          <w:rFonts w:ascii="Verdana" w:hAnsi="Verdana"/>
          <w:sz w:val="18"/>
          <w:szCs w:val="18"/>
        </w:rPr>
      </w:pPr>
    </w:p>
    <w:p w14:paraId="1374A772" w14:textId="77777777" w:rsidR="0024304E" w:rsidRPr="005722FC" w:rsidRDefault="00E0564C" w:rsidP="00804633">
      <w:pPr>
        <w:pStyle w:val="lid"/>
        <w:spacing w:line="240" w:lineRule="auto"/>
        <w:ind w:left="709" w:hanging="709"/>
        <w:rPr>
          <w:rFonts w:ascii="Verdana" w:hAnsi="Verdana"/>
          <w:sz w:val="18"/>
          <w:szCs w:val="18"/>
        </w:rPr>
      </w:pPr>
      <w:r w:rsidRPr="005722FC">
        <w:rPr>
          <w:rFonts w:ascii="Verdana" w:hAnsi="Verdana"/>
          <w:sz w:val="18"/>
          <w:szCs w:val="18"/>
        </w:rPr>
        <w:t xml:space="preserve">Price changes can </w:t>
      </w:r>
      <w:r w:rsidR="0024304E" w:rsidRPr="005722FC">
        <w:rPr>
          <w:rFonts w:ascii="Verdana" w:hAnsi="Verdana"/>
          <w:sz w:val="18"/>
          <w:szCs w:val="18"/>
        </w:rPr>
        <w:t xml:space="preserve">only </w:t>
      </w:r>
      <w:r w:rsidRPr="005722FC">
        <w:rPr>
          <w:rFonts w:ascii="Verdana" w:hAnsi="Verdana"/>
          <w:sz w:val="18"/>
          <w:szCs w:val="18"/>
        </w:rPr>
        <w:t xml:space="preserve">occur, after proposal by the Supplier </w:t>
      </w:r>
      <w:r w:rsidR="0024304E" w:rsidRPr="005722FC">
        <w:rPr>
          <w:rFonts w:ascii="Verdana" w:hAnsi="Verdana"/>
          <w:sz w:val="18"/>
          <w:szCs w:val="18"/>
        </w:rPr>
        <w:t>and their approval by the Client based on the price change proposal specified in the tendering guidelines.</w:t>
      </w:r>
    </w:p>
    <w:p w14:paraId="1374A773" w14:textId="77777777" w:rsidR="0024304E" w:rsidRPr="005722FC" w:rsidRDefault="0024304E" w:rsidP="00804633">
      <w:pPr>
        <w:pStyle w:val="lid"/>
        <w:numPr>
          <w:ilvl w:val="0"/>
          <w:numId w:val="0"/>
        </w:numPr>
        <w:spacing w:line="240" w:lineRule="auto"/>
        <w:rPr>
          <w:rFonts w:ascii="Verdana" w:hAnsi="Verdana"/>
          <w:sz w:val="18"/>
          <w:szCs w:val="18"/>
        </w:rPr>
      </w:pPr>
    </w:p>
    <w:p w14:paraId="1374A774" w14:textId="77777777" w:rsidR="0024304E" w:rsidRPr="005722FC" w:rsidRDefault="0024304E" w:rsidP="00804633">
      <w:pPr>
        <w:pStyle w:val="Artikel"/>
        <w:spacing w:before="0" w:line="240" w:lineRule="auto"/>
        <w:ind w:left="1276" w:hanging="1276"/>
        <w:rPr>
          <w:rFonts w:ascii="Verdana" w:hAnsi="Verdana"/>
          <w:sz w:val="18"/>
          <w:szCs w:val="18"/>
        </w:rPr>
      </w:pPr>
      <w:bookmarkStart w:id="4" w:name="_Toc375044334"/>
      <w:bookmarkStart w:id="5" w:name="_Toc440976897"/>
      <w:proofErr w:type="spellStart"/>
      <w:r w:rsidRPr="005722FC">
        <w:rPr>
          <w:rFonts w:ascii="Verdana" w:hAnsi="Verdana"/>
          <w:sz w:val="18"/>
          <w:szCs w:val="18"/>
        </w:rPr>
        <w:t>Conditions</w:t>
      </w:r>
      <w:bookmarkEnd w:id="4"/>
      <w:bookmarkEnd w:id="5"/>
      <w:proofErr w:type="spellEnd"/>
    </w:p>
    <w:p w14:paraId="1374A775" w14:textId="77777777"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The Supplier's General Terms and Conditions of Delivery and Payment or other general or special conditions are not applicable and are explicitly rejected.</w:t>
      </w:r>
    </w:p>
    <w:p w14:paraId="1374A776" w14:textId="77777777" w:rsidR="0024304E" w:rsidRPr="005722FC" w:rsidRDefault="0024304E" w:rsidP="00804633">
      <w:pPr>
        <w:rPr>
          <w:rFonts w:ascii="Verdana" w:hAnsi="Verdana"/>
          <w:sz w:val="18"/>
          <w:szCs w:val="18"/>
        </w:rPr>
      </w:pPr>
    </w:p>
    <w:p w14:paraId="1374A777" w14:textId="77777777" w:rsidR="0024304E" w:rsidRPr="005722FC" w:rsidRDefault="0024304E" w:rsidP="00804633">
      <w:pPr>
        <w:pStyle w:val="Artikel"/>
        <w:spacing w:before="0" w:line="240" w:lineRule="auto"/>
        <w:ind w:left="1276" w:hanging="1276"/>
        <w:rPr>
          <w:rFonts w:ascii="Verdana" w:hAnsi="Verdana"/>
          <w:sz w:val="18"/>
          <w:szCs w:val="18"/>
        </w:rPr>
      </w:pPr>
      <w:bookmarkStart w:id="6" w:name="_Toc375044335"/>
      <w:bookmarkStart w:id="7" w:name="_Toc440976898"/>
      <w:proofErr w:type="spellStart"/>
      <w:r w:rsidRPr="005722FC">
        <w:rPr>
          <w:rFonts w:ascii="Verdana" w:hAnsi="Verdana"/>
          <w:sz w:val="18"/>
          <w:szCs w:val="18"/>
        </w:rPr>
        <w:t>Investments</w:t>
      </w:r>
      <w:bookmarkEnd w:id="6"/>
      <w:bookmarkEnd w:id="7"/>
      <w:proofErr w:type="spellEnd"/>
    </w:p>
    <w:p w14:paraId="1374A778" w14:textId="7E45BA06"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 xml:space="preserve">Following the termination of this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 xml:space="preserve">there will not under any circumstances be any settlement between the Supplier and the Client in respect of the investments made by the Parties for the purpose of this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contract</w:t>
      </w:r>
      <w:r w:rsidRPr="005722FC">
        <w:rPr>
          <w:rFonts w:ascii="Verdana" w:hAnsi="Verdana"/>
          <w:sz w:val="18"/>
          <w:szCs w:val="18"/>
        </w:rPr>
        <w:t>.</w:t>
      </w:r>
    </w:p>
    <w:p w14:paraId="1374A779" w14:textId="77777777" w:rsidR="0024304E" w:rsidRPr="005722FC" w:rsidRDefault="0024304E" w:rsidP="00804633">
      <w:pPr>
        <w:pStyle w:val="lid"/>
        <w:numPr>
          <w:ilvl w:val="0"/>
          <w:numId w:val="0"/>
        </w:numPr>
        <w:spacing w:line="240" w:lineRule="auto"/>
        <w:ind w:left="709"/>
        <w:rPr>
          <w:rFonts w:ascii="Verdana" w:hAnsi="Verdana"/>
          <w:sz w:val="18"/>
          <w:szCs w:val="18"/>
        </w:rPr>
      </w:pPr>
    </w:p>
    <w:p w14:paraId="1374A77A" w14:textId="64789998" w:rsidR="0024304E" w:rsidRPr="005722FC" w:rsidRDefault="0024304E" w:rsidP="00804633">
      <w:pPr>
        <w:pStyle w:val="Artikel"/>
        <w:spacing w:before="0" w:line="240" w:lineRule="auto"/>
        <w:ind w:left="1276" w:hanging="1276"/>
        <w:rPr>
          <w:rFonts w:ascii="Verdana" w:hAnsi="Verdana"/>
          <w:sz w:val="18"/>
          <w:szCs w:val="18"/>
          <w:lang w:val="en-US"/>
        </w:rPr>
      </w:pPr>
      <w:bookmarkStart w:id="8" w:name="_Toc375044336"/>
      <w:bookmarkStart w:id="9" w:name="_Toc440976899"/>
      <w:r w:rsidRPr="005722FC">
        <w:rPr>
          <w:rFonts w:ascii="Verdana" w:hAnsi="Verdana"/>
          <w:sz w:val="18"/>
          <w:szCs w:val="18"/>
          <w:lang w:val="en-US"/>
        </w:rPr>
        <w:t xml:space="preserve">Conversion of the </w:t>
      </w:r>
      <w:r w:rsidR="00233441" w:rsidRPr="00233441">
        <w:rPr>
          <w:rFonts w:ascii="Verdana" w:hAnsi="Verdana"/>
          <w:sz w:val="18"/>
          <w:szCs w:val="18"/>
          <w:lang w:val="en-US"/>
        </w:rPr>
        <w:t xml:space="preserve">Fall back </w:t>
      </w:r>
      <w:r w:rsidR="00BA7B89" w:rsidRPr="005722FC">
        <w:rPr>
          <w:rFonts w:ascii="Verdana" w:hAnsi="Verdana"/>
          <w:sz w:val="18"/>
          <w:szCs w:val="18"/>
          <w:lang w:val="en-US"/>
        </w:rPr>
        <w:t xml:space="preserve">contract </w:t>
      </w:r>
      <w:bookmarkEnd w:id="8"/>
      <w:bookmarkEnd w:id="9"/>
    </w:p>
    <w:p w14:paraId="1374A77B" w14:textId="77777777"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 xml:space="preserve">By signing this </w:t>
      </w:r>
      <w:r w:rsidR="00BA7B89" w:rsidRPr="005722FC">
        <w:rPr>
          <w:rFonts w:ascii="Verdana" w:hAnsi="Verdana"/>
          <w:sz w:val="18"/>
          <w:szCs w:val="18"/>
        </w:rPr>
        <w:t xml:space="preserve">contract </w:t>
      </w:r>
      <w:r w:rsidRPr="005722FC">
        <w:rPr>
          <w:rFonts w:ascii="Verdana" w:hAnsi="Verdana"/>
          <w:sz w:val="18"/>
          <w:szCs w:val="18"/>
        </w:rPr>
        <w:t xml:space="preserve">the Supplier binds himself to the text </w:t>
      </w:r>
      <w:r w:rsidR="00E0564C" w:rsidRPr="005722FC">
        <w:rPr>
          <w:rFonts w:ascii="Verdana" w:hAnsi="Verdana"/>
          <w:sz w:val="18"/>
          <w:szCs w:val="18"/>
        </w:rPr>
        <w:t xml:space="preserve">of </w:t>
      </w:r>
      <w:proofErr w:type="spellStart"/>
      <w:r w:rsidRPr="005722FC">
        <w:rPr>
          <w:rFonts w:ascii="Verdana" w:hAnsi="Verdana"/>
          <w:sz w:val="18"/>
          <w:szCs w:val="18"/>
        </w:rPr>
        <w:t>of</w:t>
      </w:r>
      <w:proofErr w:type="spellEnd"/>
      <w:r w:rsidRPr="005722FC">
        <w:rPr>
          <w:rFonts w:ascii="Verdana" w:hAnsi="Verdana"/>
          <w:sz w:val="18"/>
          <w:szCs w:val="18"/>
        </w:rPr>
        <w:t xml:space="preserve"> the </w:t>
      </w:r>
      <w:r w:rsidR="005722FC" w:rsidRPr="005722FC">
        <w:rPr>
          <w:rFonts w:ascii="Verdana" w:hAnsi="Verdana"/>
          <w:sz w:val="18"/>
          <w:szCs w:val="18"/>
        </w:rPr>
        <w:t xml:space="preserve">&lt;naam </w:t>
      </w:r>
      <w:proofErr w:type="spellStart"/>
      <w:r w:rsidR="005722FC" w:rsidRPr="005722FC">
        <w:rPr>
          <w:rFonts w:ascii="Verdana" w:hAnsi="Verdana"/>
          <w:sz w:val="18"/>
          <w:szCs w:val="18"/>
        </w:rPr>
        <w:t>aanbesteding</w:t>
      </w:r>
      <w:proofErr w:type="spellEnd"/>
      <w:r w:rsidR="005722FC" w:rsidRPr="005722FC">
        <w:rPr>
          <w:rFonts w:ascii="Verdana" w:hAnsi="Verdana"/>
          <w:sz w:val="18"/>
          <w:szCs w:val="18"/>
        </w:rPr>
        <w:t>&gt; including the concept of the framework contract</w:t>
      </w:r>
      <w:r w:rsidRPr="005722FC">
        <w:rPr>
          <w:rFonts w:ascii="Verdana" w:hAnsi="Verdana"/>
          <w:sz w:val="18"/>
          <w:szCs w:val="18"/>
        </w:rPr>
        <w:t xml:space="preserve">, under the suspensive condition that the </w:t>
      </w:r>
      <w:r w:rsidRPr="005722FC">
        <w:rPr>
          <w:rFonts w:ascii="Verdana" w:hAnsi="Verdana"/>
          <w:sz w:val="18"/>
          <w:szCs w:val="18"/>
          <w:highlight w:val="yellow"/>
        </w:rPr>
        <w:t>Framework</w:t>
      </w:r>
      <w:r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with the Contracted Party is terminated.</w:t>
      </w:r>
    </w:p>
    <w:p w14:paraId="1374A77C" w14:textId="77777777"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On termination of the</w:t>
      </w:r>
      <w:r w:rsidRPr="005722FC">
        <w:rPr>
          <w:rFonts w:ascii="Verdana" w:hAnsi="Verdana"/>
          <w:sz w:val="18"/>
          <w:szCs w:val="18"/>
          <w:highlight w:val="yellow"/>
        </w:rPr>
        <w:t xml:space="preserve"> Framework </w:t>
      </w:r>
      <w:r w:rsidR="00BA7B89" w:rsidRPr="005722FC">
        <w:rPr>
          <w:rFonts w:ascii="Verdana" w:hAnsi="Verdana"/>
          <w:sz w:val="18"/>
          <w:szCs w:val="18"/>
        </w:rPr>
        <w:t xml:space="preserve">contract </w:t>
      </w:r>
      <w:r w:rsidRPr="005722FC">
        <w:rPr>
          <w:rFonts w:ascii="Verdana" w:hAnsi="Verdana"/>
          <w:sz w:val="18"/>
          <w:szCs w:val="18"/>
        </w:rPr>
        <w:t xml:space="preserve">with the Contracted Party the Supplier will cooperate on the Client's first request with the actual formation and execution of the </w:t>
      </w:r>
      <w:r w:rsidR="005722FC" w:rsidRPr="005722FC">
        <w:rPr>
          <w:rFonts w:ascii="Verdana" w:hAnsi="Verdana"/>
          <w:sz w:val="18"/>
          <w:szCs w:val="18"/>
        </w:rPr>
        <w:t xml:space="preserve">concept </w:t>
      </w:r>
      <w:r w:rsidRPr="005722FC">
        <w:rPr>
          <w:rFonts w:ascii="Verdana" w:hAnsi="Verdana"/>
          <w:sz w:val="18"/>
          <w:szCs w:val="18"/>
          <w:highlight w:val="yellow"/>
        </w:rPr>
        <w:t>framework</w:t>
      </w:r>
      <w:r w:rsidRPr="005722FC">
        <w:rPr>
          <w:rFonts w:ascii="Verdana" w:hAnsi="Verdana"/>
          <w:sz w:val="18"/>
          <w:szCs w:val="18"/>
        </w:rPr>
        <w:t xml:space="preserve"> </w:t>
      </w:r>
      <w:r w:rsidR="00BA7B89" w:rsidRPr="005722FC">
        <w:rPr>
          <w:rFonts w:ascii="Verdana" w:hAnsi="Verdana"/>
          <w:sz w:val="18"/>
          <w:szCs w:val="18"/>
        </w:rPr>
        <w:t xml:space="preserve">contract </w:t>
      </w:r>
      <w:r w:rsidRPr="005722FC">
        <w:rPr>
          <w:rFonts w:ascii="Verdana" w:hAnsi="Verdana"/>
          <w:sz w:val="18"/>
          <w:szCs w:val="18"/>
        </w:rPr>
        <w:t>provided for in article 6.1a for the remaining term as specified in the tendering guidelines.</w:t>
      </w:r>
    </w:p>
    <w:p w14:paraId="1374A77D" w14:textId="77777777" w:rsidR="0024304E" w:rsidRPr="005722FC" w:rsidRDefault="0024304E" w:rsidP="00804633">
      <w:pPr>
        <w:rPr>
          <w:rFonts w:ascii="Verdana" w:hAnsi="Verdana"/>
          <w:sz w:val="18"/>
          <w:szCs w:val="18"/>
        </w:rPr>
      </w:pPr>
    </w:p>
    <w:p w14:paraId="1374A77E" w14:textId="77777777" w:rsidR="0024304E" w:rsidRPr="005722FC" w:rsidRDefault="0024304E" w:rsidP="00804633">
      <w:pPr>
        <w:pStyle w:val="Artikel"/>
        <w:spacing w:before="0" w:line="240" w:lineRule="auto"/>
        <w:ind w:left="1276" w:hanging="1276"/>
        <w:rPr>
          <w:rFonts w:ascii="Verdana" w:hAnsi="Verdana"/>
          <w:sz w:val="18"/>
          <w:szCs w:val="18"/>
        </w:rPr>
      </w:pPr>
      <w:bookmarkStart w:id="10" w:name="_Toc375044337"/>
      <w:bookmarkStart w:id="11" w:name="_Toc440976900"/>
      <w:proofErr w:type="spellStart"/>
      <w:r w:rsidRPr="005722FC">
        <w:rPr>
          <w:rFonts w:ascii="Verdana" w:hAnsi="Verdana"/>
          <w:sz w:val="18"/>
          <w:szCs w:val="18"/>
        </w:rPr>
        <w:t>Applicable</w:t>
      </w:r>
      <w:proofErr w:type="spellEnd"/>
      <w:r w:rsidRPr="005722FC">
        <w:rPr>
          <w:rFonts w:ascii="Verdana" w:hAnsi="Verdana"/>
          <w:sz w:val="18"/>
          <w:szCs w:val="18"/>
        </w:rPr>
        <w:t xml:space="preserve"> </w:t>
      </w:r>
      <w:proofErr w:type="spellStart"/>
      <w:r w:rsidRPr="005722FC">
        <w:rPr>
          <w:rFonts w:ascii="Verdana" w:hAnsi="Verdana"/>
          <w:sz w:val="18"/>
          <w:szCs w:val="18"/>
        </w:rPr>
        <w:t>provisions</w:t>
      </w:r>
      <w:bookmarkEnd w:id="10"/>
      <w:bookmarkEnd w:id="11"/>
      <w:proofErr w:type="spellEnd"/>
    </w:p>
    <w:p w14:paraId="1374A77F" w14:textId="0EB90342"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 xml:space="preserve">The following documents form an integral part of the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contract</w:t>
      </w:r>
      <w:r w:rsidRPr="005722FC">
        <w:rPr>
          <w:rFonts w:ascii="Verdana" w:hAnsi="Verdana"/>
          <w:sz w:val="18"/>
          <w:szCs w:val="18"/>
        </w:rPr>
        <w:t xml:space="preserve">. The annexes are sufficiently known to the Parties and have therefore not - with the exception of the Supplier's tender - been attached to this </w:t>
      </w:r>
      <w:r w:rsidR="00233441">
        <w:rPr>
          <w:rFonts w:ascii="Verdana" w:hAnsi="Verdana"/>
          <w:sz w:val="18"/>
          <w:szCs w:val="18"/>
        </w:rPr>
        <w:t>Fall back</w:t>
      </w:r>
      <w:r w:rsidR="00233441" w:rsidRPr="005722FC">
        <w:rPr>
          <w:rFonts w:ascii="Verdana" w:hAnsi="Verdana"/>
          <w:sz w:val="18"/>
          <w:szCs w:val="18"/>
        </w:rPr>
        <w:t xml:space="preserve"> </w:t>
      </w:r>
      <w:r w:rsidR="00BA7B89" w:rsidRPr="005722FC">
        <w:rPr>
          <w:rFonts w:ascii="Verdana" w:hAnsi="Verdana"/>
          <w:sz w:val="18"/>
          <w:szCs w:val="18"/>
        </w:rPr>
        <w:t>contract</w:t>
      </w:r>
      <w:r w:rsidRPr="005722FC">
        <w:rPr>
          <w:rFonts w:ascii="Verdana" w:hAnsi="Verdana"/>
          <w:sz w:val="18"/>
          <w:szCs w:val="18"/>
        </w:rPr>
        <w:t>.</w:t>
      </w:r>
    </w:p>
    <w:p w14:paraId="1374A780" w14:textId="77777777" w:rsidR="0024304E" w:rsidRPr="005722FC" w:rsidRDefault="005722FC" w:rsidP="00804633">
      <w:pPr>
        <w:numPr>
          <w:ilvl w:val="0"/>
          <w:numId w:val="2"/>
        </w:numPr>
        <w:tabs>
          <w:tab w:val="clear" w:pos="1065"/>
          <w:tab w:val="num" w:pos="1080"/>
        </w:tabs>
        <w:ind w:left="1080" w:hanging="360"/>
        <w:rPr>
          <w:rFonts w:ascii="Verdana" w:hAnsi="Verdana"/>
          <w:sz w:val="18"/>
          <w:szCs w:val="18"/>
          <w:highlight w:val="yellow"/>
        </w:rPr>
      </w:pPr>
      <w:r w:rsidRPr="005722FC">
        <w:rPr>
          <w:rFonts w:ascii="Verdana" w:hAnsi="Verdana"/>
          <w:sz w:val="18"/>
          <w:szCs w:val="18"/>
          <w:highlight w:val="yellow"/>
        </w:rPr>
        <w:t>Concept f</w:t>
      </w:r>
      <w:r w:rsidR="0024304E" w:rsidRPr="005722FC">
        <w:rPr>
          <w:rFonts w:ascii="Verdana" w:hAnsi="Verdana"/>
          <w:sz w:val="18"/>
          <w:szCs w:val="18"/>
          <w:highlight w:val="yellow"/>
        </w:rPr>
        <w:t xml:space="preserve">ramework </w:t>
      </w:r>
      <w:r w:rsidR="00BA7B89" w:rsidRPr="005722FC">
        <w:rPr>
          <w:rFonts w:ascii="Verdana" w:hAnsi="Verdana"/>
          <w:sz w:val="18"/>
          <w:szCs w:val="18"/>
          <w:highlight w:val="yellow"/>
        </w:rPr>
        <w:t>contract</w:t>
      </w:r>
      <w:r w:rsidR="0024304E" w:rsidRPr="005722FC">
        <w:rPr>
          <w:rFonts w:ascii="Verdana" w:hAnsi="Verdana"/>
          <w:sz w:val="18"/>
          <w:szCs w:val="18"/>
          <w:highlight w:val="yellow"/>
        </w:rPr>
        <w:t>;</w:t>
      </w:r>
    </w:p>
    <w:p w14:paraId="1374A781" w14:textId="77777777" w:rsidR="00D84641" w:rsidRPr="005722FC" w:rsidRDefault="00D84641" w:rsidP="00804633">
      <w:pPr>
        <w:numPr>
          <w:ilvl w:val="0"/>
          <w:numId w:val="2"/>
        </w:numPr>
        <w:tabs>
          <w:tab w:val="clear" w:pos="1065"/>
          <w:tab w:val="num" w:pos="1080"/>
        </w:tabs>
        <w:ind w:left="1080" w:hanging="360"/>
        <w:rPr>
          <w:rFonts w:ascii="Verdana" w:hAnsi="Verdana"/>
          <w:sz w:val="18"/>
          <w:szCs w:val="18"/>
          <w:highlight w:val="yellow"/>
        </w:rPr>
      </w:pPr>
      <w:r w:rsidRPr="005722FC">
        <w:rPr>
          <w:rFonts w:ascii="Verdana" w:hAnsi="Verdana"/>
          <w:sz w:val="18"/>
          <w:szCs w:val="18"/>
          <w:highlight w:val="yellow"/>
        </w:rPr>
        <w:t>Notes of information dated ... (offer stage);</w:t>
      </w:r>
    </w:p>
    <w:p w14:paraId="1374A782" w14:textId="77777777" w:rsidR="0024304E" w:rsidRPr="005722FC" w:rsidRDefault="00D84641" w:rsidP="00804633">
      <w:pPr>
        <w:numPr>
          <w:ilvl w:val="0"/>
          <w:numId w:val="2"/>
        </w:numPr>
        <w:tabs>
          <w:tab w:val="clear" w:pos="1065"/>
          <w:tab w:val="num" w:pos="1080"/>
        </w:tabs>
        <w:ind w:left="1080" w:hanging="360"/>
        <w:rPr>
          <w:rFonts w:ascii="Verdana" w:hAnsi="Verdana"/>
          <w:sz w:val="18"/>
          <w:szCs w:val="18"/>
          <w:highlight w:val="yellow"/>
        </w:rPr>
      </w:pPr>
      <w:r w:rsidRPr="005722FC">
        <w:rPr>
          <w:rFonts w:ascii="Verdana" w:hAnsi="Verdana"/>
          <w:sz w:val="18"/>
          <w:szCs w:val="18"/>
          <w:highlight w:val="yellow"/>
        </w:rPr>
        <w:t>The t</w:t>
      </w:r>
      <w:r w:rsidR="0024304E" w:rsidRPr="005722FC">
        <w:rPr>
          <w:rFonts w:ascii="Verdana" w:hAnsi="Verdana"/>
          <w:sz w:val="18"/>
          <w:szCs w:val="18"/>
          <w:highlight w:val="yellow"/>
        </w:rPr>
        <w:t>ende</w:t>
      </w:r>
      <w:r w:rsidRPr="005722FC">
        <w:rPr>
          <w:rFonts w:ascii="Verdana" w:hAnsi="Verdana"/>
          <w:sz w:val="18"/>
          <w:szCs w:val="18"/>
          <w:highlight w:val="yellow"/>
        </w:rPr>
        <w:t>r documents</w:t>
      </w:r>
      <w:r w:rsidR="0024304E" w:rsidRPr="005722FC">
        <w:rPr>
          <w:rFonts w:ascii="Verdana" w:hAnsi="Verdana"/>
          <w:sz w:val="18"/>
          <w:szCs w:val="18"/>
          <w:highlight w:val="yellow"/>
        </w:rPr>
        <w:t>... ;</w:t>
      </w:r>
    </w:p>
    <w:p w14:paraId="1374A783" w14:textId="77777777" w:rsidR="0024304E" w:rsidRPr="005722FC" w:rsidRDefault="0024304E" w:rsidP="00804633">
      <w:pPr>
        <w:numPr>
          <w:ilvl w:val="0"/>
          <w:numId w:val="2"/>
        </w:numPr>
        <w:tabs>
          <w:tab w:val="clear" w:pos="1065"/>
          <w:tab w:val="num" w:pos="1080"/>
        </w:tabs>
        <w:ind w:left="1080" w:hanging="360"/>
        <w:rPr>
          <w:rFonts w:ascii="Verdana" w:hAnsi="Verdana"/>
          <w:sz w:val="18"/>
          <w:szCs w:val="18"/>
          <w:highlight w:val="yellow"/>
        </w:rPr>
      </w:pPr>
      <w:r w:rsidRPr="005722FC">
        <w:rPr>
          <w:rFonts w:ascii="Verdana" w:hAnsi="Verdana"/>
          <w:sz w:val="18"/>
          <w:szCs w:val="18"/>
          <w:highlight w:val="yellow"/>
        </w:rPr>
        <w:t>Best and final offer dated … with reference number …;</w:t>
      </w:r>
    </w:p>
    <w:p w14:paraId="1374A784" w14:textId="77777777" w:rsidR="0024304E" w:rsidRPr="005722FC" w:rsidRDefault="0024304E" w:rsidP="00804633">
      <w:pPr>
        <w:numPr>
          <w:ilvl w:val="0"/>
          <w:numId w:val="2"/>
        </w:numPr>
        <w:tabs>
          <w:tab w:val="clear" w:pos="1065"/>
          <w:tab w:val="num" w:pos="1080"/>
        </w:tabs>
        <w:ind w:left="1080" w:hanging="360"/>
        <w:rPr>
          <w:rFonts w:ascii="Verdana" w:hAnsi="Verdana"/>
          <w:sz w:val="18"/>
          <w:szCs w:val="18"/>
          <w:highlight w:val="yellow"/>
        </w:rPr>
      </w:pPr>
      <w:r w:rsidRPr="005722FC">
        <w:rPr>
          <w:rFonts w:ascii="Verdana" w:hAnsi="Verdana"/>
          <w:sz w:val="18"/>
          <w:szCs w:val="18"/>
          <w:highlight w:val="yellow"/>
        </w:rPr>
        <w:t>Summary of unit prices and operational costs offered by the Supplier.</w:t>
      </w:r>
    </w:p>
    <w:p w14:paraId="1374A785" w14:textId="77777777" w:rsidR="0024304E" w:rsidRPr="005722FC" w:rsidRDefault="0024304E" w:rsidP="00804633">
      <w:pPr>
        <w:numPr>
          <w:ilvl w:val="0"/>
          <w:numId w:val="2"/>
        </w:numPr>
        <w:tabs>
          <w:tab w:val="clear" w:pos="1065"/>
          <w:tab w:val="num" w:pos="1080"/>
        </w:tabs>
        <w:ind w:left="1080" w:hanging="360"/>
        <w:rPr>
          <w:rFonts w:ascii="Verdana" w:hAnsi="Verdana"/>
          <w:sz w:val="18"/>
          <w:szCs w:val="18"/>
          <w:highlight w:val="yellow"/>
        </w:rPr>
      </w:pPr>
      <w:r w:rsidRPr="005722FC">
        <w:rPr>
          <w:rFonts w:ascii="Verdana" w:hAnsi="Verdana"/>
          <w:sz w:val="18"/>
          <w:szCs w:val="18"/>
          <w:highlight w:val="yellow"/>
        </w:rPr>
        <w:t>Summary of delivery times offered by the Supplier</w:t>
      </w:r>
    </w:p>
    <w:p w14:paraId="1374A786" w14:textId="68F6181F" w:rsidR="005722FC" w:rsidRPr="005722FC" w:rsidRDefault="005722FC" w:rsidP="00804633">
      <w:pPr>
        <w:numPr>
          <w:ilvl w:val="0"/>
          <w:numId w:val="2"/>
        </w:numPr>
        <w:tabs>
          <w:tab w:val="clear" w:pos="1065"/>
          <w:tab w:val="num" w:pos="1080"/>
        </w:tabs>
        <w:ind w:left="1080" w:hanging="360"/>
        <w:rPr>
          <w:rFonts w:ascii="Verdana" w:hAnsi="Verdana"/>
          <w:sz w:val="18"/>
          <w:szCs w:val="18"/>
          <w:highlight w:val="yellow"/>
        </w:rPr>
      </w:pPr>
      <w:r w:rsidRPr="005722FC">
        <w:rPr>
          <w:rFonts w:ascii="Verdana" w:hAnsi="Verdana"/>
          <w:sz w:val="18"/>
          <w:szCs w:val="18"/>
          <w:highlight w:val="yellow"/>
        </w:rPr>
        <w:t>General Conditions for Supply Contracts 2011</w:t>
      </w:r>
    </w:p>
    <w:p w14:paraId="1374A787" w14:textId="77777777" w:rsidR="0024304E" w:rsidRPr="005722FC" w:rsidRDefault="0024304E" w:rsidP="00804633">
      <w:pPr>
        <w:rPr>
          <w:rFonts w:ascii="Verdana" w:hAnsi="Verdana"/>
          <w:sz w:val="18"/>
          <w:szCs w:val="18"/>
        </w:rPr>
      </w:pPr>
    </w:p>
    <w:p w14:paraId="1374A788" w14:textId="77777777" w:rsidR="0024304E" w:rsidRPr="005722FC" w:rsidRDefault="0024304E" w:rsidP="00804633">
      <w:pPr>
        <w:pStyle w:val="lid"/>
        <w:spacing w:line="240" w:lineRule="auto"/>
        <w:ind w:left="709" w:hanging="709"/>
        <w:rPr>
          <w:rFonts w:ascii="Verdana" w:hAnsi="Verdana"/>
          <w:sz w:val="18"/>
          <w:szCs w:val="18"/>
        </w:rPr>
      </w:pPr>
      <w:r w:rsidRPr="005722FC">
        <w:rPr>
          <w:rFonts w:ascii="Verdana" w:hAnsi="Verdana"/>
          <w:sz w:val="18"/>
          <w:szCs w:val="18"/>
        </w:rPr>
        <w:t>In the event of conflicts arising between the documents provided for in section 1, the document with the highest listing will take precedence.</w:t>
      </w:r>
    </w:p>
    <w:p w14:paraId="1374A789" w14:textId="77777777" w:rsidR="005722FC" w:rsidRPr="005722FC" w:rsidRDefault="005722FC" w:rsidP="00804633">
      <w:pPr>
        <w:rPr>
          <w:rFonts w:ascii="Verdana" w:hAnsi="Verdana"/>
          <w:sz w:val="18"/>
          <w:szCs w:val="18"/>
        </w:rPr>
      </w:pPr>
    </w:p>
    <w:p w14:paraId="1374A78A" w14:textId="77777777" w:rsidR="00804633" w:rsidRDefault="00804633">
      <w:pPr>
        <w:rPr>
          <w:rFonts w:ascii="Verdana" w:hAnsi="Verdana"/>
          <w:sz w:val="18"/>
          <w:szCs w:val="18"/>
        </w:rPr>
      </w:pPr>
      <w:r>
        <w:rPr>
          <w:rFonts w:ascii="Verdana" w:hAnsi="Verdana"/>
          <w:sz w:val="18"/>
          <w:szCs w:val="18"/>
        </w:rPr>
        <w:br w:type="page"/>
      </w:r>
    </w:p>
    <w:p w14:paraId="1374A78B" w14:textId="77777777" w:rsidR="005722FC" w:rsidRPr="005722FC" w:rsidRDefault="005722FC" w:rsidP="00804633">
      <w:pPr>
        <w:rPr>
          <w:rFonts w:ascii="Verdana" w:hAnsi="Verdana"/>
          <w:sz w:val="18"/>
          <w:szCs w:val="18"/>
        </w:rPr>
      </w:pPr>
      <w:r w:rsidRPr="005722FC">
        <w:rPr>
          <w:rFonts w:ascii="Verdana" w:hAnsi="Verdana"/>
          <w:sz w:val="18"/>
          <w:szCs w:val="18"/>
        </w:rPr>
        <w:lastRenderedPageBreak/>
        <w:t>Thus agreed upon on &lt;date&gt;,</w:t>
      </w:r>
    </w:p>
    <w:p w14:paraId="1374A78C" w14:textId="77777777" w:rsidR="005722FC" w:rsidRPr="005722FC" w:rsidRDefault="005722FC" w:rsidP="00804633">
      <w:pPr>
        <w:rPr>
          <w:rFonts w:ascii="Verdana" w:hAnsi="Verdana"/>
          <w:sz w:val="18"/>
          <w:szCs w:val="18"/>
        </w:rPr>
      </w:pPr>
    </w:p>
    <w:p w14:paraId="1374A78D" w14:textId="77777777" w:rsidR="005722FC" w:rsidRPr="005722FC" w:rsidRDefault="005722FC" w:rsidP="00804633">
      <w:pPr>
        <w:rPr>
          <w:rFonts w:ascii="Verdana" w:hAnsi="Verdana"/>
          <w:sz w:val="18"/>
          <w:szCs w:val="18"/>
        </w:rPr>
      </w:pPr>
      <w:r w:rsidRPr="005722FC">
        <w:rPr>
          <w:rFonts w:ascii="Verdana" w:hAnsi="Verdana"/>
          <w:sz w:val="18"/>
          <w:szCs w:val="18"/>
        </w:rPr>
        <w:t xml:space="preserve">Gasunie: </w:t>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t>Contractor:</w:t>
      </w:r>
    </w:p>
    <w:p w14:paraId="1374A78E" w14:textId="77777777" w:rsidR="005722FC" w:rsidRPr="005722FC" w:rsidRDefault="005722FC" w:rsidP="00804633">
      <w:pPr>
        <w:rPr>
          <w:rFonts w:ascii="Verdana" w:hAnsi="Verdana"/>
          <w:sz w:val="18"/>
          <w:szCs w:val="18"/>
        </w:rPr>
      </w:pPr>
    </w:p>
    <w:p w14:paraId="1374A78F" w14:textId="77777777" w:rsidR="005722FC" w:rsidRPr="005722FC" w:rsidRDefault="005722FC" w:rsidP="00804633">
      <w:pPr>
        <w:rPr>
          <w:rFonts w:ascii="Verdana" w:hAnsi="Verdana"/>
          <w:sz w:val="18"/>
          <w:szCs w:val="18"/>
        </w:rPr>
      </w:pPr>
    </w:p>
    <w:p w14:paraId="1374A790" w14:textId="77777777" w:rsidR="005722FC" w:rsidRPr="005722FC" w:rsidRDefault="005722FC" w:rsidP="00804633">
      <w:pPr>
        <w:rPr>
          <w:rFonts w:ascii="Verdana" w:hAnsi="Verdana"/>
          <w:sz w:val="18"/>
          <w:szCs w:val="18"/>
        </w:rPr>
      </w:pPr>
    </w:p>
    <w:p w14:paraId="1374A791" w14:textId="77777777" w:rsidR="005722FC" w:rsidRPr="005722FC" w:rsidRDefault="005722FC" w:rsidP="00804633">
      <w:pPr>
        <w:rPr>
          <w:rFonts w:ascii="Verdana" w:hAnsi="Verdana"/>
          <w:sz w:val="18"/>
          <w:szCs w:val="18"/>
        </w:rPr>
      </w:pPr>
    </w:p>
    <w:p w14:paraId="1374A792" w14:textId="77777777" w:rsidR="005722FC" w:rsidRPr="005722FC" w:rsidRDefault="005722FC" w:rsidP="00804633">
      <w:pPr>
        <w:rPr>
          <w:rFonts w:ascii="Verdana" w:hAnsi="Verdana"/>
          <w:sz w:val="18"/>
          <w:szCs w:val="18"/>
        </w:rPr>
      </w:pPr>
      <w:r w:rsidRPr="005722FC">
        <w:rPr>
          <w:rFonts w:ascii="Verdana" w:hAnsi="Verdana"/>
          <w:sz w:val="18"/>
          <w:szCs w:val="18"/>
        </w:rPr>
        <w:t>&lt;name&gt;</w:t>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t>&lt;name&gt;</w:t>
      </w:r>
      <w:r w:rsidRPr="005722FC">
        <w:rPr>
          <w:rFonts w:ascii="Verdana" w:hAnsi="Verdana"/>
          <w:sz w:val="18"/>
          <w:szCs w:val="18"/>
        </w:rPr>
        <w:tab/>
      </w:r>
    </w:p>
    <w:p w14:paraId="1374A793" w14:textId="77777777" w:rsidR="005722FC" w:rsidRPr="005722FC" w:rsidRDefault="005722FC" w:rsidP="00804633">
      <w:pPr>
        <w:rPr>
          <w:rFonts w:ascii="Verdana" w:hAnsi="Verdana"/>
          <w:sz w:val="18"/>
          <w:szCs w:val="18"/>
        </w:rPr>
      </w:pPr>
      <w:r w:rsidRPr="005722FC">
        <w:rPr>
          <w:rFonts w:ascii="Verdana" w:hAnsi="Verdana"/>
          <w:sz w:val="18"/>
          <w:szCs w:val="18"/>
        </w:rPr>
        <w:t>&lt;position&gt;</w:t>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r>
      <w:r w:rsidRPr="005722FC">
        <w:rPr>
          <w:rFonts w:ascii="Verdana" w:hAnsi="Verdana"/>
          <w:sz w:val="18"/>
          <w:szCs w:val="18"/>
        </w:rPr>
        <w:tab/>
        <w:t>&lt;position&gt;</w:t>
      </w:r>
      <w:r w:rsidRPr="005722FC">
        <w:rPr>
          <w:rFonts w:ascii="Verdana" w:hAnsi="Verdana"/>
          <w:sz w:val="18"/>
          <w:szCs w:val="18"/>
        </w:rPr>
        <w:tab/>
        <w:t xml:space="preserve"> </w:t>
      </w:r>
    </w:p>
    <w:p w14:paraId="1374A794" w14:textId="77777777" w:rsidR="005722FC" w:rsidRPr="005722FC" w:rsidRDefault="005722FC" w:rsidP="00804633">
      <w:pPr>
        <w:rPr>
          <w:rFonts w:ascii="Verdana" w:hAnsi="Verdana"/>
          <w:sz w:val="18"/>
          <w:szCs w:val="18"/>
        </w:rPr>
      </w:pPr>
    </w:p>
    <w:p w14:paraId="1374A795" w14:textId="77777777" w:rsidR="005722FC" w:rsidRPr="005722FC" w:rsidRDefault="005722FC" w:rsidP="00804633">
      <w:pPr>
        <w:rPr>
          <w:rFonts w:ascii="Verdana" w:hAnsi="Verdana"/>
          <w:sz w:val="18"/>
          <w:szCs w:val="18"/>
        </w:rPr>
      </w:pPr>
    </w:p>
    <w:p w14:paraId="1374A796" w14:textId="77777777" w:rsidR="005722FC" w:rsidRPr="005722FC" w:rsidRDefault="005722FC" w:rsidP="00804633">
      <w:pPr>
        <w:rPr>
          <w:rFonts w:ascii="Verdana" w:hAnsi="Verdana"/>
          <w:sz w:val="18"/>
          <w:szCs w:val="18"/>
        </w:rPr>
      </w:pPr>
      <w:r w:rsidRPr="005722FC">
        <w:rPr>
          <w:rFonts w:ascii="Verdana" w:hAnsi="Verdana"/>
          <w:sz w:val="18"/>
          <w:szCs w:val="18"/>
        </w:rPr>
        <w:t>Annexes:</w:t>
      </w:r>
    </w:p>
    <w:p w14:paraId="1374A797" w14:textId="77777777" w:rsidR="005722FC" w:rsidRPr="005722FC" w:rsidRDefault="005722FC" w:rsidP="00804633">
      <w:pPr>
        <w:rPr>
          <w:rFonts w:ascii="Verdana" w:hAnsi="Verdana"/>
          <w:sz w:val="18"/>
          <w:szCs w:val="18"/>
        </w:rPr>
      </w:pPr>
    </w:p>
    <w:p w14:paraId="1374A798" w14:textId="77777777" w:rsidR="0024304E" w:rsidRPr="005722FC" w:rsidRDefault="005722FC" w:rsidP="00804633">
      <w:pPr>
        <w:rPr>
          <w:rFonts w:ascii="Verdana" w:hAnsi="Verdana"/>
          <w:sz w:val="18"/>
          <w:szCs w:val="18"/>
        </w:rPr>
      </w:pPr>
      <w:r w:rsidRPr="005722FC">
        <w:rPr>
          <w:rFonts w:ascii="Verdana" w:hAnsi="Verdana"/>
          <w:sz w:val="18"/>
          <w:szCs w:val="18"/>
        </w:rPr>
        <w:t>Annex 1:</w:t>
      </w:r>
      <w:r w:rsidRPr="005722FC">
        <w:rPr>
          <w:rFonts w:ascii="Verdana" w:hAnsi="Verdana"/>
          <w:sz w:val="18"/>
          <w:szCs w:val="18"/>
        </w:rPr>
        <w:tab/>
        <w:t>Supplier's tender</w:t>
      </w:r>
      <w:r w:rsidRPr="005722FC">
        <w:rPr>
          <w:rFonts w:ascii="Verdana" w:hAnsi="Verdana"/>
          <w:sz w:val="18"/>
          <w:szCs w:val="18"/>
        </w:rPr>
        <w:tab/>
      </w:r>
    </w:p>
    <w:p w14:paraId="1374A799" w14:textId="77777777" w:rsidR="0024304E" w:rsidRPr="005722FC" w:rsidRDefault="0024304E" w:rsidP="00804633">
      <w:pPr>
        <w:rPr>
          <w:rFonts w:ascii="Verdana" w:hAnsi="Verdana"/>
          <w:sz w:val="18"/>
          <w:szCs w:val="18"/>
        </w:rPr>
      </w:pPr>
    </w:p>
    <w:p w14:paraId="1374A79A" w14:textId="77777777" w:rsidR="0024304E" w:rsidRPr="005722FC" w:rsidRDefault="0024304E" w:rsidP="00804633">
      <w:pPr>
        <w:rPr>
          <w:rFonts w:ascii="Verdana" w:hAnsi="Verdana"/>
          <w:sz w:val="18"/>
          <w:szCs w:val="18"/>
        </w:rPr>
      </w:pPr>
    </w:p>
    <w:p w14:paraId="1374A79B" w14:textId="77777777" w:rsidR="0024304E" w:rsidRPr="00B6617A" w:rsidRDefault="0024304E" w:rsidP="00804633">
      <w:pPr>
        <w:rPr>
          <w:rFonts w:ascii="Verdana" w:hAnsi="Verdana"/>
          <w:sz w:val="18"/>
          <w:szCs w:val="18"/>
        </w:rPr>
      </w:pPr>
    </w:p>
    <w:sectPr w:rsidR="0024304E" w:rsidRPr="00B6617A" w:rsidSect="00C13DB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4A7A2" w14:textId="77777777" w:rsidR="004F708F" w:rsidRDefault="004F708F" w:rsidP="005163A0">
      <w:r>
        <w:separator/>
      </w:r>
    </w:p>
  </w:endnote>
  <w:endnote w:type="continuationSeparator" w:id="0">
    <w:p w14:paraId="1374A7A3" w14:textId="77777777" w:rsidR="004F708F" w:rsidRDefault="004F708F" w:rsidP="0051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F247" w14:textId="1E783980" w:rsidR="006B4106" w:rsidRDefault="00E311B7">
    <w:pPr>
      <w:pStyle w:val="Voettekst"/>
    </w:pPr>
    <w:r>
      <w:rPr>
        <w:noProof/>
      </w:rPr>
      <mc:AlternateContent>
        <mc:Choice Requires="wps">
          <w:drawing>
            <wp:anchor distT="0" distB="0" distL="0" distR="0" simplePos="0" relativeHeight="251659264" behindDoc="0" locked="0" layoutInCell="1" allowOverlap="1" wp14:anchorId="05429C99" wp14:editId="0AA6C1D3">
              <wp:simplePos x="635" y="635"/>
              <wp:positionH relativeFrom="page">
                <wp:align>center</wp:align>
              </wp:positionH>
              <wp:positionV relativeFrom="page">
                <wp:align>bottom</wp:align>
              </wp:positionV>
              <wp:extent cx="443865" cy="443865"/>
              <wp:effectExtent l="0" t="0" r="10795" b="0"/>
              <wp:wrapNone/>
              <wp:docPr id="4" name="Tekstvak 4"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D6FDB1" w14:textId="73CF3F8C" w:rsidR="00E311B7" w:rsidRPr="00E311B7" w:rsidRDefault="00E311B7" w:rsidP="00E311B7">
                          <w:pPr>
                            <w:rPr>
                              <w:rFonts w:ascii="Calibri" w:eastAsia="Calibri" w:hAnsi="Calibri" w:cs="Calibri"/>
                              <w:noProof/>
                              <w:color w:val="000000"/>
                              <w:sz w:val="20"/>
                              <w:szCs w:val="20"/>
                            </w:rPr>
                          </w:pPr>
                          <w:r w:rsidRPr="00E311B7">
                            <w:rPr>
                              <w:rFonts w:ascii="Calibri" w:eastAsia="Calibri" w:hAnsi="Calibri" w:cs="Calibri"/>
                              <w:noProof/>
                              <w:color w:val="000000"/>
                              <w:sz w:val="20"/>
                              <w:szCs w:val="2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429C99" id="_x0000_t202" coordsize="21600,21600" o:spt="202" path="m,l,21600r21600,l21600,xe">
              <v:stroke joinstyle="miter"/>
              <v:path gradientshapeok="t" o:connecttype="rect"/>
            </v:shapetype>
            <v:shape id="Tekstvak 4" o:spid="_x0000_s1027" type="#_x0000_t202" alt="Intern/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5D6FDB1" w14:textId="73CF3F8C" w:rsidR="00E311B7" w:rsidRPr="00E311B7" w:rsidRDefault="00E311B7" w:rsidP="00E311B7">
                    <w:pPr>
                      <w:rPr>
                        <w:rFonts w:ascii="Calibri" w:eastAsia="Calibri" w:hAnsi="Calibri" w:cs="Calibri"/>
                        <w:noProof/>
                        <w:color w:val="000000"/>
                        <w:sz w:val="20"/>
                        <w:szCs w:val="20"/>
                      </w:rPr>
                    </w:pPr>
                    <w:r w:rsidRPr="00E311B7">
                      <w:rPr>
                        <w:rFonts w:ascii="Calibri" w:eastAsia="Calibri" w:hAnsi="Calibri" w:cs="Calibri"/>
                        <w:noProof/>
                        <w:color w:val="000000"/>
                        <w:sz w:val="20"/>
                        <w:szCs w:val="20"/>
                      </w:rPr>
                      <w:t>Intern/Internal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2" w:type="dxa"/>
      <w:tblLook w:val="00A0" w:firstRow="1" w:lastRow="0" w:firstColumn="1" w:lastColumn="0" w:noHBand="0" w:noVBand="0"/>
    </w:tblPr>
    <w:tblGrid>
      <w:gridCol w:w="6912"/>
      <w:gridCol w:w="2300"/>
    </w:tblGrid>
    <w:tr w:rsidR="0024304E" w:rsidRPr="008D4FE8" w14:paraId="1374A7A6" w14:textId="77777777" w:rsidTr="00671E73">
      <w:tc>
        <w:tcPr>
          <w:tcW w:w="6912" w:type="dxa"/>
          <w:tcBorders>
            <w:top w:val="single" w:sz="4" w:space="0" w:color="auto"/>
          </w:tcBorders>
        </w:tcPr>
        <w:p w14:paraId="1374A7A4" w14:textId="095FD888" w:rsidR="0024304E" w:rsidRPr="000917B0" w:rsidRDefault="00E311B7">
          <w:pPr>
            <w:pStyle w:val="Voettekst"/>
            <w:rPr>
              <w:sz w:val="18"/>
              <w:szCs w:val="18"/>
              <w:lang w:val="en-GB" w:eastAsia="en-GB"/>
            </w:rPr>
          </w:pPr>
          <w:r>
            <w:rPr>
              <w:rFonts w:ascii="Verdana" w:hAnsi="Verdana"/>
              <w:noProof/>
              <w:color w:val="808080"/>
              <w:sz w:val="16"/>
            </w:rPr>
            <mc:AlternateContent>
              <mc:Choice Requires="wps">
                <w:drawing>
                  <wp:anchor distT="0" distB="0" distL="0" distR="0" simplePos="0" relativeHeight="251660288" behindDoc="0" locked="0" layoutInCell="1" allowOverlap="1" wp14:anchorId="3D028B4F" wp14:editId="62CE325C">
                    <wp:simplePos x="899770" y="9948672"/>
                    <wp:positionH relativeFrom="page">
                      <wp:align>center</wp:align>
                    </wp:positionH>
                    <wp:positionV relativeFrom="page">
                      <wp:align>bottom</wp:align>
                    </wp:positionV>
                    <wp:extent cx="443865" cy="443865"/>
                    <wp:effectExtent l="0" t="0" r="10795" b="0"/>
                    <wp:wrapNone/>
                    <wp:docPr id="5" name="Tekstvak 5"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4DF7C1" w14:textId="28269675" w:rsidR="00E311B7" w:rsidRPr="00E311B7" w:rsidRDefault="00E311B7" w:rsidP="00E311B7">
                                <w:pPr>
                                  <w:rPr>
                                    <w:rFonts w:ascii="Calibri" w:eastAsia="Calibri" w:hAnsi="Calibri" w:cs="Calibri"/>
                                    <w:noProof/>
                                    <w:color w:val="000000"/>
                                    <w:sz w:val="20"/>
                                    <w:szCs w:val="20"/>
                                  </w:rPr>
                                </w:pPr>
                                <w:r w:rsidRPr="00E311B7">
                                  <w:rPr>
                                    <w:rFonts w:ascii="Calibri" w:eastAsia="Calibri" w:hAnsi="Calibri" w:cs="Calibri"/>
                                    <w:noProof/>
                                    <w:color w:val="000000"/>
                                    <w:sz w:val="20"/>
                                    <w:szCs w:val="2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028B4F" id="_x0000_t202" coordsize="21600,21600" o:spt="202" path="m,l,21600r21600,l21600,xe">
                    <v:stroke joinstyle="miter"/>
                    <v:path gradientshapeok="t" o:connecttype="rect"/>
                  </v:shapetype>
                  <v:shape id="Tekstvak 5" o:spid="_x0000_s1028" type="#_x0000_t202" alt="Intern/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64DF7C1" w14:textId="28269675" w:rsidR="00E311B7" w:rsidRPr="00E311B7" w:rsidRDefault="00E311B7" w:rsidP="00E311B7">
                          <w:pPr>
                            <w:rPr>
                              <w:rFonts w:ascii="Calibri" w:eastAsia="Calibri" w:hAnsi="Calibri" w:cs="Calibri"/>
                              <w:noProof/>
                              <w:color w:val="000000"/>
                              <w:sz w:val="20"/>
                              <w:szCs w:val="20"/>
                            </w:rPr>
                          </w:pPr>
                          <w:r w:rsidRPr="00E311B7">
                            <w:rPr>
                              <w:rFonts w:ascii="Calibri" w:eastAsia="Calibri" w:hAnsi="Calibri" w:cs="Calibri"/>
                              <w:noProof/>
                              <w:color w:val="000000"/>
                              <w:sz w:val="20"/>
                              <w:szCs w:val="20"/>
                            </w:rPr>
                            <w:t>Intern/Internal</w:t>
                          </w:r>
                        </w:p>
                      </w:txbxContent>
                    </v:textbox>
                    <w10:wrap anchorx="page" anchory="page"/>
                  </v:shape>
                </w:pict>
              </mc:Fallback>
            </mc:AlternateContent>
          </w:r>
          <w:proofErr w:type="spellStart"/>
          <w:r w:rsidR="006B4106">
            <w:rPr>
              <w:rFonts w:ascii="Verdana" w:hAnsi="Verdana"/>
              <w:color w:val="808080"/>
              <w:sz w:val="16"/>
            </w:rPr>
            <w:t>Initials</w:t>
          </w:r>
          <w:proofErr w:type="spellEnd"/>
          <w:r w:rsidR="006B4106">
            <w:rPr>
              <w:rFonts w:ascii="Verdana" w:hAnsi="Verdana"/>
              <w:color w:val="808080"/>
              <w:sz w:val="16"/>
            </w:rPr>
            <w:t xml:space="preserve"> Contractor</w:t>
          </w:r>
          <w:r w:rsidR="006B4106">
            <w:rPr>
              <w:rFonts w:ascii="Verdana" w:hAnsi="Verdana"/>
              <w:color w:val="808080"/>
              <w:sz w:val="16"/>
            </w:rPr>
            <w:tab/>
          </w:r>
          <w:proofErr w:type="spellStart"/>
          <w:r w:rsidR="006B4106">
            <w:rPr>
              <w:rFonts w:ascii="Verdana" w:hAnsi="Verdana"/>
              <w:color w:val="808080"/>
              <w:sz w:val="16"/>
            </w:rPr>
            <w:t>Initials</w:t>
          </w:r>
          <w:proofErr w:type="spellEnd"/>
          <w:r w:rsidR="006B4106">
            <w:rPr>
              <w:rFonts w:ascii="Verdana" w:hAnsi="Verdana"/>
              <w:color w:val="808080"/>
              <w:sz w:val="16"/>
            </w:rPr>
            <w:t xml:space="preserve"> Gasunie</w:t>
          </w:r>
        </w:p>
      </w:tc>
      <w:tc>
        <w:tcPr>
          <w:tcW w:w="2300" w:type="dxa"/>
          <w:tcBorders>
            <w:top w:val="single" w:sz="4" w:space="0" w:color="auto"/>
          </w:tcBorders>
        </w:tcPr>
        <w:p w14:paraId="1374A7A5" w14:textId="77777777" w:rsidR="0024304E" w:rsidRPr="000917B0" w:rsidRDefault="0024304E" w:rsidP="008D4FE8">
          <w:pPr>
            <w:pStyle w:val="Voettekst"/>
            <w:jc w:val="right"/>
            <w:rPr>
              <w:sz w:val="18"/>
              <w:szCs w:val="18"/>
              <w:lang w:val="en-GB" w:eastAsia="en-GB"/>
            </w:rPr>
          </w:pPr>
          <w:r w:rsidRPr="000917B0">
            <w:rPr>
              <w:sz w:val="18"/>
              <w:lang w:val="en-GB" w:eastAsia="en-GB"/>
            </w:rPr>
            <w:t xml:space="preserve">Page </w:t>
          </w:r>
          <w:r w:rsidRPr="000917B0">
            <w:rPr>
              <w:sz w:val="18"/>
              <w:szCs w:val="18"/>
              <w:lang w:val="en-GB" w:eastAsia="en-GB"/>
            </w:rPr>
            <w:fldChar w:fldCharType="begin"/>
          </w:r>
          <w:r w:rsidRPr="000917B0">
            <w:rPr>
              <w:sz w:val="18"/>
              <w:szCs w:val="18"/>
              <w:lang w:val="en-GB" w:eastAsia="en-GB"/>
            </w:rPr>
            <w:instrText xml:space="preserve"> PAGE   \* MERGEFORMAT </w:instrText>
          </w:r>
          <w:r w:rsidRPr="000917B0">
            <w:rPr>
              <w:sz w:val="18"/>
              <w:szCs w:val="18"/>
              <w:lang w:val="en-GB" w:eastAsia="en-GB"/>
            </w:rPr>
            <w:fldChar w:fldCharType="separate"/>
          </w:r>
          <w:r w:rsidR="00A7332E">
            <w:rPr>
              <w:noProof/>
              <w:sz w:val="18"/>
              <w:szCs w:val="18"/>
              <w:lang w:val="en-GB" w:eastAsia="en-GB"/>
            </w:rPr>
            <w:t>1</w:t>
          </w:r>
          <w:r w:rsidRPr="000917B0">
            <w:rPr>
              <w:sz w:val="18"/>
              <w:szCs w:val="18"/>
              <w:lang w:val="en-GB" w:eastAsia="en-GB"/>
            </w:rPr>
            <w:fldChar w:fldCharType="end"/>
          </w:r>
          <w:r w:rsidRPr="000917B0">
            <w:rPr>
              <w:sz w:val="18"/>
              <w:lang w:val="en-GB" w:eastAsia="en-GB"/>
            </w:rPr>
            <w:t xml:space="preserve"> of </w:t>
          </w:r>
          <w:r w:rsidR="004E4201">
            <w:fldChar w:fldCharType="begin"/>
          </w:r>
          <w:r w:rsidR="004E4201">
            <w:instrText xml:space="preserve"> NUMPAGES   \* MERGEFORMAT </w:instrText>
          </w:r>
          <w:r w:rsidR="004E4201">
            <w:fldChar w:fldCharType="separate"/>
          </w:r>
          <w:r w:rsidR="00A7332E" w:rsidRPr="00A7332E">
            <w:rPr>
              <w:noProof/>
              <w:sz w:val="18"/>
              <w:szCs w:val="18"/>
              <w:lang w:val="en-GB" w:eastAsia="en-GB"/>
            </w:rPr>
            <w:t>4</w:t>
          </w:r>
          <w:r w:rsidR="004E4201">
            <w:rPr>
              <w:noProof/>
              <w:sz w:val="18"/>
              <w:szCs w:val="18"/>
              <w:lang w:val="en-GB" w:eastAsia="en-GB"/>
            </w:rPr>
            <w:fldChar w:fldCharType="end"/>
          </w:r>
        </w:p>
      </w:tc>
    </w:tr>
  </w:tbl>
  <w:p w14:paraId="1374A7A7" w14:textId="77777777" w:rsidR="0024304E" w:rsidRDefault="002430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3F17" w14:textId="555E6C46" w:rsidR="006B4106" w:rsidRDefault="00E311B7">
    <w:pPr>
      <w:pStyle w:val="Voettekst"/>
    </w:pPr>
    <w:r>
      <w:rPr>
        <w:noProof/>
      </w:rPr>
      <mc:AlternateContent>
        <mc:Choice Requires="wps">
          <w:drawing>
            <wp:anchor distT="0" distB="0" distL="0" distR="0" simplePos="0" relativeHeight="251658240" behindDoc="0" locked="0" layoutInCell="1" allowOverlap="1" wp14:anchorId="226C9359" wp14:editId="7CC26182">
              <wp:simplePos x="635" y="635"/>
              <wp:positionH relativeFrom="page">
                <wp:align>center</wp:align>
              </wp:positionH>
              <wp:positionV relativeFrom="page">
                <wp:align>bottom</wp:align>
              </wp:positionV>
              <wp:extent cx="443865" cy="443865"/>
              <wp:effectExtent l="0" t="0" r="10795" b="0"/>
              <wp:wrapNone/>
              <wp:docPr id="3" name="Tekstvak 3"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855426" w14:textId="73FA2465" w:rsidR="00E311B7" w:rsidRPr="00E311B7" w:rsidRDefault="00E311B7" w:rsidP="00E311B7">
                          <w:pPr>
                            <w:rPr>
                              <w:rFonts w:ascii="Calibri" w:eastAsia="Calibri" w:hAnsi="Calibri" w:cs="Calibri"/>
                              <w:noProof/>
                              <w:color w:val="000000"/>
                              <w:sz w:val="20"/>
                              <w:szCs w:val="20"/>
                            </w:rPr>
                          </w:pPr>
                          <w:r w:rsidRPr="00E311B7">
                            <w:rPr>
                              <w:rFonts w:ascii="Calibri" w:eastAsia="Calibri" w:hAnsi="Calibri" w:cs="Calibri"/>
                              <w:noProof/>
                              <w:color w:val="000000"/>
                              <w:sz w:val="20"/>
                              <w:szCs w:val="2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6C9359" id="_x0000_t202" coordsize="21600,21600" o:spt="202" path="m,l,21600r21600,l21600,xe">
              <v:stroke joinstyle="miter"/>
              <v:path gradientshapeok="t" o:connecttype="rect"/>
            </v:shapetype>
            <v:shape id="Tekstvak 3" o:spid="_x0000_s1029" type="#_x0000_t202" alt="Intern/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6855426" w14:textId="73FA2465" w:rsidR="00E311B7" w:rsidRPr="00E311B7" w:rsidRDefault="00E311B7" w:rsidP="00E311B7">
                    <w:pPr>
                      <w:rPr>
                        <w:rFonts w:ascii="Calibri" w:eastAsia="Calibri" w:hAnsi="Calibri" w:cs="Calibri"/>
                        <w:noProof/>
                        <w:color w:val="000000"/>
                        <w:sz w:val="20"/>
                        <w:szCs w:val="20"/>
                      </w:rPr>
                    </w:pPr>
                    <w:r w:rsidRPr="00E311B7">
                      <w:rPr>
                        <w:rFonts w:ascii="Calibri" w:eastAsia="Calibri" w:hAnsi="Calibri" w:cs="Calibri"/>
                        <w:noProof/>
                        <w:color w:val="000000"/>
                        <w:sz w:val="20"/>
                        <w:szCs w:val="20"/>
                      </w:rPr>
                      <w:t>Intern/Internal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A7A0" w14:textId="77777777" w:rsidR="004F708F" w:rsidRDefault="004F708F" w:rsidP="005163A0">
      <w:r>
        <w:separator/>
      </w:r>
    </w:p>
  </w:footnote>
  <w:footnote w:type="continuationSeparator" w:id="0">
    <w:p w14:paraId="1374A7A1" w14:textId="77777777" w:rsidR="004F708F" w:rsidRDefault="004F708F" w:rsidP="0051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499D" w14:textId="77777777" w:rsidR="006B4106" w:rsidRDefault="006B41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0A4C" w14:textId="77777777" w:rsidR="006B4106" w:rsidRDefault="006B41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F9A4" w14:textId="77777777" w:rsidR="006B4106" w:rsidRDefault="006B41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1" w15:restartNumberingAfterBreak="0">
    <w:nsid w:val="222F1B17"/>
    <w:multiLevelType w:val="multilevel"/>
    <w:tmpl w:val="D4EE42E4"/>
    <w:lvl w:ilvl="0">
      <w:start w:val="1"/>
      <w:numFmt w:val="decimal"/>
      <w:lvlText w:val="Artikel %1."/>
      <w:lvlJc w:val="left"/>
      <w:pPr>
        <w:ind w:left="964" w:hanging="680"/>
      </w:pPr>
      <w:rPr>
        <w:rFonts w:cs="Times New Roman" w:hint="default"/>
      </w:rPr>
    </w:lvl>
    <w:lvl w:ilvl="1">
      <w:start w:val="1"/>
      <w:numFmt w:val="bullet"/>
      <w:lvlText w:val=""/>
      <w:lvlJc w:val="left"/>
      <w:pPr>
        <w:ind w:left="1106" w:hanging="680"/>
      </w:pPr>
      <w:rPr>
        <w:rFonts w:ascii="Symbol" w:hAnsi="Symbol" w:hint="default"/>
        <w:color w:val="auto"/>
      </w:rPr>
    </w:lvl>
    <w:lvl w:ilvl="2">
      <w:start w:val="1"/>
      <w:numFmt w:val="lowerLetter"/>
      <w:lvlText w:val="%3."/>
      <w:lvlJc w:val="left"/>
      <w:pPr>
        <w:ind w:left="680" w:hanging="680"/>
      </w:pPr>
      <w:rPr>
        <w:rFonts w:ascii="Times New Roman" w:eastAsia="Times New Roman" w:hAnsi="Times New Roman" w:cs="Times New Roman" w:hint="default"/>
        <w:color w:val="auto"/>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2" w15:restartNumberingAfterBreak="0">
    <w:nsid w:val="2428461F"/>
    <w:multiLevelType w:val="multilevel"/>
    <w:tmpl w:val="88C699F8"/>
    <w:lvl w:ilvl="0">
      <w:start w:val="2"/>
      <w:numFmt w:val="decimal"/>
      <w:lvlText w:val="%1"/>
      <w:lvlJc w:val="left"/>
      <w:pPr>
        <w:ind w:left="420" w:hanging="420"/>
      </w:pPr>
      <w:rPr>
        <w:rFonts w:cs="Times New Roman" w:hint="default"/>
      </w:rPr>
    </w:lvl>
    <w:lvl w:ilvl="1">
      <w:start w:val="1"/>
      <w:numFmt w:val="decimalZero"/>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4F6402C5"/>
    <w:multiLevelType w:val="multilevel"/>
    <w:tmpl w:val="C13EEA48"/>
    <w:lvl w:ilvl="0">
      <w:start w:val="1"/>
      <w:numFmt w:val="decimal"/>
      <w:lvlText w:val="Artikel %1."/>
      <w:lvlJc w:val="left"/>
      <w:pPr>
        <w:ind w:left="964" w:hanging="680"/>
      </w:pPr>
      <w:rPr>
        <w:rFonts w:cs="Times New Roman" w:hint="default"/>
      </w:rPr>
    </w:lvl>
    <w:lvl w:ilvl="1">
      <w:start w:val="1"/>
      <w:numFmt w:val="bullet"/>
      <w:lvlText w:val=""/>
      <w:lvlJc w:val="left"/>
      <w:pPr>
        <w:ind w:left="1106" w:hanging="680"/>
      </w:pPr>
      <w:rPr>
        <w:rFonts w:ascii="Symbol" w:hAnsi="Symbol" w:hint="default"/>
        <w:color w:val="auto"/>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4" w15:restartNumberingAfterBreak="0">
    <w:nsid w:val="66187FF4"/>
    <w:multiLevelType w:val="hybridMultilevel"/>
    <w:tmpl w:val="0128BE30"/>
    <w:lvl w:ilvl="0" w:tplc="B1FA4E14">
      <w:start w:val="1"/>
      <w:numFmt w:val="lowerLetter"/>
      <w:lvlText w:val="%1."/>
      <w:lvlJc w:val="left"/>
      <w:pPr>
        <w:tabs>
          <w:tab w:val="num" w:pos="1068"/>
        </w:tabs>
        <w:ind w:left="1020" w:hanging="312"/>
      </w:pPr>
      <w:rPr>
        <w:rFonts w:ascii="Times New Roman" w:eastAsia="Times New Roman" w:hAnsi="Times New Roman" w:cs="Times New Roman"/>
        <w:b w:val="0"/>
        <w:i w:val="0"/>
        <w:sz w:val="22"/>
        <w:szCs w:val="22"/>
      </w:rPr>
    </w:lvl>
    <w:lvl w:ilvl="1" w:tplc="FFFFFFFF" w:tentative="1">
      <w:start w:val="1"/>
      <w:numFmt w:val="lowerLetter"/>
      <w:lvlText w:val="%2."/>
      <w:lvlJc w:val="left"/>
      <w:pPr>
        <w:tabs>
          <w:tab w:val="num" w:pos="2148"/>
        </w:tabs>
        <w:ind w:left="2148" w:hanging="360"/>
      </w:pPr>
      <w:rPr>
        <w:rFonts w:cs="Times New Roman"/>
      </w:rPr>
    </w:lvl>
    <w:lvl w:ilvl="2" w:tplc="FFFFFFFF" w:tentative="1">
      <w:start w:val="1"/>
      <w:numFmt w:val="lowerRoman"/>
      <w:lvlText w:val="%3."/>
      <w:lvlJc w:val="right"/>
      <w:pPr>
        <w:tabs>
          <w:tab w:val="num" w:pos="2868"/>
        </w:tabs>
        <w:ind w:left="2868" w:hanging="180"/>
      </w:pPr>
      <w:rPr>
        <w:rFonts w:cs="Times New Roman"/>
      </w:rPr>
    </w:lvl>
    <w:lvl w:ilvl="3" w:tplc="FFFFFFFF" w:tentative="1">
      <w:start w:val="1"/>
      <w:numFmt w:val="decimal"/>
      <w:lvlText w:val="%4."/>
      <w:lvlJc w:val="left"/>
      <w:pPr>
        <w:tabs>
          <w:tab w:val="num" w:pos="3588"/>
        </w:tabs>
        <w:ind w:left="3588" w:hanging="360"/>
      </w:pPr>
      <w:rPr>
        <w:rFonts w:cs="Times New Roman"/>
      </w:rPr>
    </w:lvl>
    <w:lvl w:ilvl="4" w:tplc="FFFFFFFF" w:tentative="1">
      <w:start w:val="1"/>
      <w:numFmt w:val="lowerLetter"/>
      <w:lvlText w:val="%5."/>
      <w:lvlJc w:val="left"/>
      <w:pPr>
        <w:tabs>
          <w:tab w:val="num" w:pos="4308"/>
        </w:tabs>
        <w:ind w:left="4308" w:hanging="360"/>
      </w:pPr>
      <w:rPr>
        <w:rFonts w:cs="Times New Roman"/>
      </w:rPr>
    </w:lvl>
    <w:lvl w:ilvl="5" w:tplc="FFFFFFFF" w:tentative="1">
      <w:start w:val="1"/>
      <w:numFmt w:val="lowerRoman"/>
      <w:lvlText w:val="%6."/>
      <w:lvlJc w:val="right"/>
      <w:pPr>
        <w:tabs>
          <w:tab w:val="num" w:pos="5028"/>
        </w:tabs>
        <w:ind w:left="5028" w:hanging="180"/>
      </w:pPr>
      <w:rPr>
        <w:rFonts w:cs="Times New Roman"/>
      </w:rPr>
    </w:lvl>
    <w:lvl w:ilvl="6" w:tplc="FFFFFFFF" w:tentative="1">
      <w:start w:val="1"/>
      <w:numFmt w:val="decimal"/>
      <w:lvlText w:val="%7."/>
      <w:lvlJc w:val="left"/>
      <w:pPr>
        <w:tabs>
          <w:tab w:val="num" w:pos="5748"/>
        </w:tabs>
        <w:ind w:left="5748" w:hanging="360"/>
      </w:pPr>
      <w:rPr>
        <w:rFonts w:cs="Times New Roman"/>
      </w:rPr>
    </w:lvl>
    <w:lvl w:ilvl="7" w:tplc="FFFFFFFF" w:tentative="1">
      <w:start w:val="1"/>
      <w:numFmt w:val="lowerLetter"/>
      <w:lvlText w:val="%8."/>
      <w:lvlJc w:val="left"/>
      <w:pPr>
        <w:tabs>
          <w:tab w:val="num" w:pos="6468"/>
        </w:tabs>
        <w:ind w:left="6468" w:hanging="360"/>
      </w:pPr>
      <w:rPr>
        <w:rFonts w:cs="Times New Roman"/>
      </w:rPr>
    </w:lvl>
    <w:lvl w:ilvl="8" w:tplc="FFFFFFFF" w:tentative="1">
      <w:start w:val="1"/>
      <w:numFmt w:val="lowerRoman"/>
      <w:lvlText w:val="%9."/>
      <w:lvlJc w:val="right"/>
      <w:pPr>
        <w:tabs>
          <w:tab w:val="num" w:pos="7188"/>
        </w:tabs>
        <w:ind w:left="7188" w:hanging="180"/>
      </w:pPr>
      <w:rPr>
        <w:rFonts w:cs="Times New Roman"/>
      </w:rPr>
    </w:lvl>
  </w:abstractNum>
  <w:abstractNum w:abstractNumId="5" w15:restartNumberingAfterBreak="0">
    <w:nsid w:val="6782435E"/>
    <w:multiLevelType w:val="multilevel"/>
    <w:tmpl w:val="5FA6F6A2"/>
    <w:lvl w:ilvl="0">
      <w:start w:val="1"/>
      <w:numFmt w:val="decimal"/>
      <w:lvlText w:val="Artikel %1."/>
      <w:lvlJc w:val="left"/>
      <w:pPr>
        <w:ind w:left="964" w:hanging="680"/>
      </w:pPr>
      <w:rPr>
        <w:rFonts w:cs="Times New Roman" w:hint="default"/>
      </w:rPr>
    </w:lvl>
    <w:lvl w:ilvl="1">
      <w:start w:val="1"/>
      <w:numFmt w:val="lowerLetter"/>
      <w:lvlText w:val="%2."/>
      <w:lvlJc w:val="left"/>
      <w:pPr>
        <w:ind w:left="1106" w:hanging="680"/>
      </w:pPr>
      <w:rPr>
        <w:rFonts w:ascii="Times New Roman" w:eastAsia="Times New Roman" w:hAnsi="Times New Roman" w:cs="Times New Roman" w:hint="default"/>
        <w:color w:val="auto"/>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6" w15:restartNumberingAfterBreak="0">
    <w:nsid w:val="73E449EF"/>
    <w:multiLevelType w:val="multilevel"/>
    <w:tmpl w:val="21202580"/>
    <w:lvl w:ilvl="0">
      <w:start w:val="1"/>
      <w:numFmt w:val="decimal"/>
      <w:lvlText w:val="%1"/>
      <w:lvlJc w:val="left"/>
      <w:pPr>
        <w:ind w:left="420" w:hanging="420"/>
      </w:pPr>
      <w:rPr>
        <w:rFonts w:cs="Times New Roman" w:hint="default"/>
      </w:rPr>
    </w:lvl>
    <w:lvl w:ilvl="1">
      <w:start w:val="3"/>
      <w:numFmt w:val="decimalZero"/>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74122B78"/>
    <w:multiLevelType w:val="hybridMultilevel"/>
    <w:tmpl w:val="8BEC3D86"/>
    <w:lvl w:ilvl="0" w:tplc="2670F1D4">
      <w:start w:val="1"/>
      <w:numFmt w:val="lowerLetter"/>
      <w:lvlText w:val="%1."/>
      <w:lvlJc w:val="left"/>
      <w:pPr>
        <w:ind w:left="1068" w:hanging="360"/>
      </w:pPr>
      <w:rPr>
        <w:rFonts w:ascii="Times New Roman" w:eastAsia="Times New Roman" w:hAnsi="Times New Roman" w:cs="Times New Roman" w:hint="default"/>
        <w:color w:val="auto"/>
      </w:rPr>
    </w:lvl>
    <w:lvl w:ilvl="1" w:tplc="04130019" w:tentative="1">
      <w:start w:val="1"/>
      <w:numFmt w:val="lowerLetter"/>
      <w:lvlText w:val="%2."/>
      <w:lvlJc w:val="left"/>
      <w:pPr>
        <w:ind w:left="1788" w:hanging="360"/>
      </w:pPr>
      <w:rPr>
        <w:rFonts w:cs="Times New Roman"/>
      </w:rPr>
    </w:lvl>
    <w:lvl w:ilvl="2" w:tplc="0413001B" w:tentative="1">
      <w:start w:val="1"/>
      <w:numFmt w:val="lowerRoman"/>
      <w:lvlText w:val="%3."/>
      <w:lvlJc w:val="right"/>
      <w:pPr>
        <w:ind w:left="2508" w:hanging="180"/>
      </w:pPr>
      <w:rPr>
        <w:rFonts w:cs="Times New Roman"/>
      </w:rPr>
    </w:lvl>
    <w:lvl w:ilvl="3" w:tplc="0413000F" w:tentative="1">
      <w:start w:val="1"/>
      <w:numFmt w:val="decimal"/>
      <w:lvlText w:val="%4."/>
      <w:lvlJc w:val="left"/>
      <w:pPr>
        <w:ind w:left="3228" w:hanging="360"/>
      </w:pPr>
      <w:rPr>
        <w:rFonts w:cs="Times New Roman"/>
      </w:rPr>
    </w:lvl>
    <w:lvl w:ilvl="4" w:tplc="04130019" w:tentative="1">
      <w:start w:val="1"/>
      <w:numFmt w:val="lowerLetter"/>
      <w:lvlText w:val="%5."/>
      <w:lvlJc w:val="left"/>
      <w:pPr>
        <w:ind w:left="3948" w:hanging="360"/>
      </w:pPr>
      <w:rPr>
        <w:rFonts w:cs="Times New Roman"/>
      </w:rPr>
    </w:lvl>
    <w:lvl w:ilvl="5" w:tplc="0413001B" w:tentative="1">
      <w:start w:val="1"/>
      <w:numFmt w:val="lowerRoman"/>
      <w:lvlText w:val="%6."/>
      <w:lvlJc w:val="right"/>
      <w:pPr>
        <w:ind w:left="4668" w:hanging="180"/>
      </w:pPr>
      <w:rPr>
        <w:rFonts w:cs="Times New Roman"/>
      </w:rPr>
    </w:lvl>
    <w:lvl w:ilvl="6" w:tplc="0413000F" w:tentative="1">
      <w:start w:val="1"/>
      <w:numFmt w:val="decimal"/>
      <w:lvlText w:val="%7."/>
      <w:lvlJc w:val="left"/>
      <w:pPr>
        <w:ind w:left="5388" w:hanging="360"/>
      </w:pPr>
      <w:rPr>
        <w:rFonts w:cs="Times New Roman"/>
      </w:rPr>
    </w:lvl>
    <w:lvl w:ilvl="7" w:tplc="04130019" w:tentative="1">
      <w:start w:val="1"/>
      <w:numFmt w:val="lowerLetter"/>
      <w:lvlText w:val="%8."/>
      <w:lvlJc w:val="left"/>
      <w:pPr>
        <w:ind w:left="6108" w:hanging="360"/>
      </w:pPr>
      <w:rPr>
        <w:rFonts w:cs="Times New Roman"/>
      </w:rPr>
    </w:lvl>
    <w:lvl w:ilvl="8" w:tplc="0413001B" w:tentative="1">
      <w:start w:val="1"/>
      <w:numFmt w:val="lowerRoman"/>
      <w:lvlText w:val="%9."/>
      <w:lvlJc w:val="right"/>
      <w:pPr>
        <w:ind w:left="6828" w:hanging="180"/>
      </w:pPr>
      <w:rPr>
        <w:rFonts w:cs="Times New Roman"/>
      </w:rPr>
    </w:lvl>
  </w:abstractNum>
  <w:abstractNum w:abstractNumId="8" w15:restartNumberingAfterBreak="0">
    <w:nsid w:val="7C466AD1"/>
    <w:multiLevelType w:val="hybridMultilevel"/>
    <w:tmpl w:val="896C6BF4"/>
    <w:lvl w:ilvl="0" w:tplc="AF1C5858">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895F38"/>
    <w:multiLevelType w:val="hybridMultilevel"/>
    <w:tmpl w:val="520E78B0"/>
    <w:lvl w:ilvl="0" w:tplc="59FC6FD4">
      <w:start w:val="1"/>
      <w:numFmt w:val="lowerLetter"/>
      <w:lvlText w:val="%1."/>
      <w:lvlJc w:val="left"/>
      <w:pPr>
        <w:tabs>
          <w:tab w:val="num" w:pos="1065"/>
        </w:tabs>
        <w:ind w:left="1065" w:hanging="357"/>
      </w:pPr>
      <w:rPr>
        <w:rFonts w:ascii="Times New Roman" w:eastAsia="Times New Roman" w:hAnsi="Times New Roman" w:cs="Times New Roman"/>
        <w:color w:val="auto"/>
      </w:rPr>
    </w:lvl>
    <w:lvl w:ilvl="1" w:tplc="FFFFFFFF" w:tentative="1">
      <w:start w:val="1"/>
      <w:numFmt w:val="bullet"/>
      <w:lvlText w:val="o"/>
      <w:lvlJc w:val="left"/>
      <w:pPr>
        <w:tabs>
          <w:tab w:val="num" w:pos="1864"/>
        </w:tabs>
        <w:ind w:left="1864" w:hanging="360"/>
      </w:pPr>
      <w:rPr>
        <w:rFonts w:ascii="Courier New" w:hAnsi="Courier New" w:hint="default"/>
      </w:rPr>
    </w:lvl>
    <w:lvl w:ilvl="2" w:tplc="FFFFFFFF" w:tentative="1">
      <w:start w:val="1"/>
      <w:numFmt w:val="bullet"/>
      <w:lvlText w:val=""/>
      <w:lvlJc w:val="left"/>
      <w:pPr>
        <w:tabs>
          <w:tab w:val="num" w:pos="2584"/>
        </w:tabs>
        <w:ind w:left="2584" w:hanging="360"/>
      </w:pPr>
      <w:rPr>
        <w:rFonts w:ascii="Wingdings" w:hAnsi="Wingdings" w:hint="default"/>
      </w:rPr>
    </w:lvl>
    <w:lvl w:ilvl="3" w:tplc="FFFFFFFF" w:tentative="1">
      <w:start w:val="1"/>
      <w:numFmt w:val="bullet"/>
      <w:lvlText w:val=""/>
      <w:lvlJc w:val="left"/>
      <w:pPr>
        <w:tabs>
          <w:tab w:val="num" w:pos="3304"/>
        </w:tabs>
        <w:ind w:left="3304" w:hanging="360"/>
      </w:pPr>
      <w:rPr>
        <w:rFonts w:ascii="Symbol" w:hAnsi="Symbol" w:hint="default"/>
      </w:rPr>
    </w:lvl>
    <w:lvl w:ilvl="4" w:tplc="FFFFFFFF" w:tentative="1">
      <w:start w:val="1"/>
      <w:numFmt w:val="bullet"/>
      <w:lvlText w:val="o"/>
      <w:lvlJc w:val="left"/>
      <w:pPr>
        <w:tabs>
          <w:tab w:val="num" w:pos="4024"/>
        </w:tabs>
        <w:ind w:left="4024" w:hanging="360"/>
      </w:pPr>
      <w:rPr>
        <w:rFonts w:ascii="Courier New" w:hAnsi="Courier New" w:hint="default"/>
      </w:rPr>
    </w:lvl>
    <w:lvl w:ilvl="5" w:tplc="FFFFFFFF" w:tentative="1">
      <w:start w:val="1"/>
      <w:numFmt w:val="bullet"/>
      <w:lvlText w:val=""/>
      <w:lvlJc w:val="left"/>
      <w:pPr>
        <w:tabs>
          <w:tab w:val="num" w:pos="4744"/>
        </w:tabs>
        <w:ind w:left="4744" w:hanging="360"/>
      </w:pPr>
      <w:rPr>
        <w:rFonts w:ascii="Wingdings" w:hAnsi="Wingdings" w:hint="default"/>
      </w:rPr>
    </w:lvl>
    <w:lvl w:ilvl="6" w:tplc="FFFFFFFF" w:tentative="1">
      <w:start w:val="1"/>
      <w:numFmt w:val="bullet"/>
      <w:lvlText w:val=""/>
      <w:lvlJc w:val="left"/>
      <w:pPr>
        <w:tabs>
          <w:tab w:val="num" w:pos="5464"/>
        </w:tabs>
        <w:ind w:left="5464" w:hanging="360"/>
      </w:pPr>
      <w:rPr>
        <w:rFonts w:ascii="Symbol" w:hAnsi="Symbol" w:hint="default"/>
      </w:rPr>
    </w:lvl>
    <w:lvl w:ilvl="7" w:tplc="FFFFFFFF" w:tentative="1">
      <w:start w:val="1"/>
      <w:numFmt w:val="bullet"/>
      <w:lvlText w:val="o"/>
      <w:lvlJc w:val="left"/>
      <w:pPr>
        <w:tabs>
          <w:tab w:val="num" w:pos="6184"/>
        </w:tabs>
        <w:ind w:left="6184" w:hanging="360"/>
      </w:pPr>
      <w:rPr>
        <w:rFonts w:ascii="Courier New" w:hAnsi="Courier New" w:hint="default"/>
      </w:rPr>
    </w:lvl>
    <w:lvl w:ilvl="8" w:tplc="FFFFFFFF" w:tentative="1">
      <w:start w:val="1"/>
      <w:numFmt w:val="bullet"/>
      <w:lvlText w:val=""/>
      <w:lvlJc w:val="left"/>
      <w:pPr>
        <w:tabs>
          <w:tab w:val="num" w:pos="6904"/>
        </w:tabs>
        <w:ind w:left="6904" w:hanging="360"/>
      </w:pPr>
      <w:rPr>
        <w:rFonts w:ascii="Wingdings" w:hAnsi="Wingdings" w:hint="default"/>
      </w:rPr>
    </w:lvl>
  </w:abstractNum>
  <w:num w:numId="1" w16cid:durableId="2044474739">
    <w:abstractNumId w:val="8"/>
  </w:num>
  <w:num w:numId="2" w16cid:durableId="666904759">
    <w:abstractNumId w:val="9"/>
  </w:num>
  <w:num w:numId="3" w16cid:durableId="462113623">
    <w:abstractNumId w:val="4"/>
  </w:num>
  <w:num w:numId="4" w16cid:durableId="806123361">
    <w:abstractNumId w:val="6"/>
  </w:num>
  <w:num w:numId="5" w16cid:durableId="696152905">
    <w:abstractNumId w:val="2"/>
  </w:num>
  <w:num w:numId="6" w16cid:durableId="993148204">
    <w:abstractNumId w:val="0"/>
  </w:num>
  <w:num w:numId="7" w16cid:durableId="211965816">
    <w:abstractNumId w:val="0"/>
  </w:num>
  <w:num w:numId="8" w16cid:durableId="166022616">
    <w:abstractNumId w:val="0"/>
  </w:num>
  <w:num w:numId="9" w16cid:durableId="1243951330">
    <w:abstractNumId w:val="0"/>
  </w:num>
  <w:num w:numId="10" w16cid:durableId="793212508">
    <w:abstractNumId w:val="0"/>
  </w:num>
  <w:num w:numId="11" w16cid:durableId="1577739010">
    <w:abstractNumId w:val="0"/>
  </w:num>
  <w:num w:numId="12" w16cid:durableId="2091929718">
    <w:abstractNumId w:val="0"/>
  </w:num>
  <w:num w:numId="13" w16cid:durableId="1311787463">
    <w:abstractNumId w:val="0"/>
  </w:num>
  <w:num w:numId="14" w16cid:durableId="1216354073">
    <w:abstractNumId w:val="0"/>
  </w:num>
  <w:num w:numId="15" w16cid:durableId="925067394">
    <w:abstractNumId w:val="0"/>
  </w:num>
  <w:num w:numId="16" w16cid:durableId="222133854">
    <w:abstractNumId w:val="0"/>
  </w:num>
  <w:num w:numId="17" w16cid:durableId="453526107">
    <w:abstractNumId w:val="0"/>
  </w:num>
  <w:num w:numId="18" w16cid:durableId="688145045">
    <w:abstractNumId w:val="0"/>
  </w:num>
  <w:num w:numId="19" w16cid:durableId="1796294959">
    <w:abstractNumId w:val="0"/>
  </w:num>
  <w:num w:numId="20" w16cid:durableId="20709429">
    <w:abstractNumId w:val="0"/>
  </w:num>
  <w:num w:numId="21" w16cid:durableId="72162656">
    <w:abstractNumId w:val="0"/>
  </w:num>
  <w:num w:numId="22" w16cid:durableId="818351347">
    <w:abstractNumId w:val="0"/>
  </w:num>
  <w:num w:numId="23" w16cid:durableId="1150944109">
    <w:abstractNumId w:val="0"/>
  </w:num>
  <w:num w:numId="24" w16cid:durableId="310184275">
    <w:abstractNumId w:val="0"/>
  </w:num>
  <w:num w:numId="25" w16cid:durableId="2014917523">
    <w:abstractNumId w:val="0"/>
  </w:num>
  <w:num w:numId="26" w16cid:durableId="1493834081">
    <w:abstractNumId w:val="5"/>
  </w:num>
  <w:num w:numId="27" w16cid:durableId="1628661116">
    <w:abstractNumId w:val="3"/>
  </w:num>
  <w:num w:numId="28" w16cid:durableId="694188358">
    <w:abstractNumId w:val="1"/>
  </w:num>
  <w:num w:numId="29" w16cid:durableId="1115978584">
    <w:abstractNumId w:val="7"/>
  </w:num>
  <w:num w:numId="30" w16cid:durableId="50373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DA"/>
    <w:rsid w:val="0000022A"/>
    <w:rsid w:val="000218E6"/>
    <w:rsid w:val="00027301"/>
    <w:rsid w:val="00067388"/>
    <w:rsid w:val="000917B0"/>
    <w:rsid w:val="000C60AF"/>
    <w:rsid w:val="000C6126"/>
    <w:rsid w:val="001052FA"/>
    <w:rsid w:val="00112118"/>
    <w:rsid w:val="0011725D"/>
    <w:rsid w:val="00117CBE"/>
    <w:rsid w:val="001A619C"/>
    <w:rsid w:val="00216913"/>
    <w:rsid w:val="00233441"/>
    <w:rsid w:val="0024304E"/>
    <w:rsid w:val="0024347A"/>
    <w:rsid w:val="00253429"/>
    <w:rsid w:val="0026470A"/>
    <w:rsid w:val="00277972"/>
    <w:rsid w:val="00301A8B"/>
    <w:rsid w:val="00331427"/>
    <w:rsid w:val="003429BF"/>
    <w:rsid w:val="003936F6"/>
    <w:rsid w:val="003A0875"/>
    <w:rsid w:val="003B21C2"/>
    <w:rsid w:val="003D5E20"/>
    <w:rsid w:val="003E343B"/>
    <w:rsid w:val="003E346D"/>
    <w:rsid w:val="004239F5"/>
    <w:rsid w:val="004353EB"/>
    <w:rsid w:val="00450A12"/>
    <w:rsid w:val="004C0BEE"/>
    <w:rsid w:val="004E1ADB"/>
    <w:rsid w:val="004E4201"/>
    <w:rsid w:val="004F708F"/>
    <w:rsid w:val="005163A0"/>
    <w:rsid w:val="00531462"/>
    <w:rsid w:val="00534D63"/>
    <w:rsid w:val="005557D7"/>
    <w:rsid w:val="005722FC"/>
    <w:rsid w:val="005853EB"/>
    <w:rsid w:val="00593810"/>
    <w:rsid w:val="005938E1"/>
    <w:rsid w:val="005A0C60"/>
    <w:rsid w:val="00602AB1"/>
    <w:rsid w:val="0062158A"/>
    <w:rsid w:val="00632774"/>
    <w:rsid w:val="006363AF"/>
    <w:rsid w:val="0066535C"/>
    <w:rsid w:val="00671E73"/>
    <w:rsid w:val="006B4106"/>
    <w:rsid w:val="006C6CE7"/>
    <w:rsid w:val="006E07A2"/>
    <w:rsid w:val="006E7637"/>
    <w:rsid w:val="00702B48"/>
    <w:rsid w:val="00717CD3"/>
    <w:rsid w:val="00744EFA"/>
    <w:rsid w:val="007617C7"/>
    <w:rsid w:val="00773C76"/>
    <w:rsid w:val="007B1C27"/>
    <w:rsid w:val="007C331F"/>
    <w:rsid w:val="007D2146"/>
    <w:rsid w:val="00804633"/>
    <w:rsid w:val="008A1B64"/>
    <w:rsid w:val="008B0C51"/>
    <w:rsid w:val="008D4FE8"/>
    <w:rsid w:val="00941C7C"/>
    <w:rsid w:val="009622CF"/>
    <w:rsid w:val="00963BD6"/>
    <w:rsid w:val="00A15693"/>
    <w:rsid w:val="00A31D2A"/>
    <w:rsid w:val="00A37A59"/>
    <w:rsid w:val="00A5479A"/>
    <w:rsid w:val="00A7332E"/>
    <w:rsid w:val="00A7415D"/>
    <w:rsid w:val="00A775D1"/>
    <w:rsid w:val="00A90A8D"/>
    <w:rsid w:val="00A9512A"/>
    <w:rsid w:val="00AF5D22"/>
    <w:rsid w:val="00B052C9"/>
    <w:rsid w:val="00B058F2"/>
    <w:rsid w:val="00B05CC9"/>
    <w:rsid w:val="00B238CA"/>
    <w:rsid w:val="00B43155"/>
    <w:rsid w:val="00B53050"/>
    <w:rsid w:val="00B57D2F"/>
    <w:rsid w:val="00B6617A"/>
    <w:rsid w:val="00B6770C"/>
    <w:rsid w:val="00BA7B89"/>
    <w:rsid w:val="00BB348B"/>
    <w:rsid w:val="00BC40C5"/>
    <w:rsid w:val="00BC538D"/>
    <w:rsid w:val="00BF69DA"/>
    <w:rsid w:val="00C13DBF"/>
    <w:rsid w:val="00C20BA8"/>
    <w:rsid w:val="00C22C8E"/>
    <w:rsid w:val="00C50BCE"/>
    <w:rsid w:val="00CC245E"/>
    <w:rsid w:val="00CC57E1"/>
    <w:rsid w:val="00D31091"/>
    <w:rsid w:val="00D36F73"/>
    <w:rsid w:val="00D84641"/>
    <w:rsid w:val="00DD191D"/>
    <w:rsid w:val="00DD4F8A"/>
    <w:rsid w:val="00DF41CE"/>
    <w:rsid w:val="00E0564C"/>
    <w:rsid w:val="00E311B7"/>
    <w:rsid w:val="00E4424A"/>
    <w:rsid w:val="00E442A5"/>
    <w:rsid w:val="00E91ADB"/>
    <w:rsid w:val="00E949E8"/>
    <w:rsid w:val="00E97CEB"/>
    <w:rsid w:val="00EA5BE3"/>
    <w:rsid w:val="00EC458B"/>
    <w:rsid w:val="00F4548A"/>
    <w:rsid w:val="00F539F0"/>
    <w:rsid w:val="00F9659B"/>
    <w:rsid w:val="00F96FA9"/>
    <w:rsid w:val="00FA4F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74A718"/>
  <w15:docId w15:val="{F472123C-B64D-4E71-BBCB-18AC645E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07A2"/>
    <w:rPr>
      <w:lang w:val="en-GB" w:eastAsia="en-GB"/>
    </w:rPr>
  </w:style>
  <w:style w:type="paragraph" w:styleId="Kop1">
    <w:name w:val="heading 1"/>
    <w:basedOn w:val="Standaard"/>
    <w:next w:val="Standaard"/>
    <w:link w:val="Kop1Char"/>
    <w:uiPriority w:val="99"/>
    <w:qFormat/>
    <w:rsid w:val="003429BF"/>
    <w:pPr>
      <w:keepNext/>
      <w:spacing w:before="240" w:after="60"/>
      <w:outlineLvl w:val="0"/>
    </w:pPr>
    <w:rPr>
      <w:rFonts w:ascii="Cambria" w:hAnsi="Cambria"/>
      <w:b/>
      <w:bCs/>
      <w:kern w:val="32"/>
      <w:sz w:val="32"/>
      <w:szCs w:val="32"/>
      <w:lang w:val="nl-NL" w:eastAsia="nl-NL"/>
    </w:rPr>
  </w:style>
  <w:style w:type="paragraph" w:styleId="Kop2">
    <w:name w:val="heading 2"/>
    <w:basedOn w:val="Standaard"/>
    <w:next w:val="Standaard"/>
    <w:link w:val="Kop2Char"/>
    <w:uiPriority w:val="99"/>
    <w:qFormat/>
    <w:rsid w:val="003429BF"/>
    <w:pPr>
      <w:keepNext/>
      <w:spacing w:before="240" w:after="60"/>
      <w:outlineLvl w:val="1"/>
    </w:pPr>
    <w:rPr>
      <w:rFonts w:ascii="Cambria" w:hAnsi="Cambria"/>
      <w:b/>
      <w:bCs/>
      <w:i/>
      <w:iCs/>
      <w:sz w:val="28"/>
      <w:szCs w:val="28"/>
      <w:lang w:val="nl-NL" w:eastAsia="nl-NL"/>
    </w:rPr>
  </w:style>
  <w:style w:type="paragraph" w:styleId="Kop3">
    <w:name w:val="heading 3"/>
    <w:basedOn w:val="Standaard"/>
    <w:next w:val="Standaard"/>
    <w:link w:val="Kop3Char"/>
    <w:uiPriority w:val="99"/>
    <w:qFormat/>
    <w:rsid w:val="003429BF"/>
    <w:pPr>
      <w:keepNext/>
      <w:spacing w:before="240" w:after="60"/>
      <w:outlineLvl w:val="2"/>
    </w:pPr>
    <w:rPr>
      <w:rFonts w:ascii="Cambria" w:hAnsi="Cambria"/>
      <w:b/>
      <w:bCs/>
      <w:sz w:val="26"/>
      <w:szCs w:val="2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3429BF"/>
    <w:rPr>
      <w:rFonts w:ascii="Cambria" w:hAnsi="Cambria"/>
      <w:b/>
      <w:kern w:val="32"/>
      <w:sz w:val="32"/>
    </w:rPr>
  </w:style>
  <w:style w:type="character" w:customStyle="1" w:styleId="Kop2Char">
    <w:name w:val="Kop 2 Char"/>
    <w:basedOn w:val="Standaardalinea-lettertype"/>
    <w:link w:val="Kop2"/>
    <w:uiPriority w:val="99"/>
    <w:semiHidden/>
    <w:locked/>
    <w:rsid w:val="003429BF"/>
    <w:rPr>
      <w:rFonts w:ascii="Cambria" w:hAnsi="Cambria"/>
      <w:b/>
      <w:i/>
      <w:sz w:val="28"/>
    </w:rPr>
  </w:style>
  <w:style w:type="character" w:customStyle="1" w:styleId="Kop3Char">
    <w:name w:val="Kop 3 Char"/>
    <w:basedOn w:val="Standaardalinea-lettertype"/>
    <w:link w:val="Kop3"/>
    <w:uiPriority w:val="99"/>
    <w:semiHidden/>
    <w:locked/>
    <w:rsid w:val="003429BF"/>
    <w:rPr>
      <w:rFonts w:ascii="Cambria" w:hAnsi="Cambria"/>
      <w:b/>
      <w:sz w:val="26"/>
    </w:rPr>
  </w:style>
  <w:style w:type="paragraph" w:styleId="Tekstzonderopmaak">
    <w:name w:val="Plain Text"/>
    <w:basedOn w:val="Standaard"/>
    <w:link w:val="TekstzonderopmaakChar"/>
    <w:uiPriority w:val="99"/>
    <w:rsid w:val="006E07A2"/>
    <w:rPr>
      <w:rFonts w:ascii="Courier New" w:hAnsi="Courier New" w:cs="Courier New"/>
    </w:rPr>
  </w:style>
  <w:style w:type="character" w:customStyle="1" w:styleId="TekstzonderopmaakChar">
    <w:name w:val="Tekst zonder opmaak Char"/>
    <w:basedOn w:val="Standaardalinea-lettertype"/>
    <w:link w:val="Tekstzonderopmaak"/>
    <w:uiPriority w:val="99"/>
    <w:locked/>
    <w:rsid w:val="006E07A2"/>
    <w:rPr>
      <w:rFonts w:ascii="Courier New" w:hAnsi="Courier New"/>
      <w:sz w:val="22"/>
      <w:lang w:val="en-GB" w:eastAsia="en-GB"/>
    </w:rPr>
  </w:style>
  <w:style w:type="paragraph" w:customStyle="1" w:styleId="Kopje">
    <w:name w:val="Kopje"/>
    <w:basedOn w:val="Standaard"/>
    <w:next w:val="Standaard"/>
    <w:uiPriority w:val="99"/>
    <w:rsid w:val="006E07A2"/>
    <w:pPr>
      <w:spacing w:line="288" w:lineRule="auto"/>
    </w:pPr>
    <w:rPr>
      <w:rFonts w:ascii="Arial" w:hAnsi="Arial"/>
      <w:b/>
      <w:sz w:val="20"/>
      <w:szCs w:val="24"/>
    </w:rPr>
  </w:style>
  <w:style w:type="paragraph" w:styleId="Ballontekst">
    <w:name w:val="Balloon Text"/>
    <w:basedOn w:val="Standaard"/>
    <w:link w:val="BallontekstChar"/>
    <w:uiPriority w:val="99"/>
    <w:semiHidden/>
    <w:rsid w:val="00FA4FF3"/>
    <w:rPr>
      <w:rFonts w:ascii="Tahoma" w:hAnsi="Tahoma" w:cs="Tahoma"/>
      <w:sz w:val="16"/>
      <w:szCs w:val="16"/>
    </w:rPr>
  </w:style>
  <w:style w:type="character" w:customStyle="1" w:styleId="BallontekstChar">
    <w:name w:val="Ballontekst Char"/>
    <w:basedOn w:val="Standaardalinea-lettertype"/>
    <w:link w:val="Ballontekst"/>
    <w:uiPriority w:val="99"/>
    <w:semiHidden/>
    <w:rsid w:val="00835122"/>
    <w:rPr>
      <w:sz w:val="0"/>
      <w:szCs w:val="0"/>
      <w:lang w:val="en-GB" w:eastAsia="en-GB"/>
    </w:rPr>
  </w:style>
  <w:style w:type="character" w:styleId="Verwijzingopmerking">
    <w:name w:val="annotation reference"/>
    <w:basedOn w:val="Standaardalinea-lettertype"/>
    <w:uiPriority w:val="99"/>
    <w:semiHidden/>
    <w:rsid w:val="00C13DBF"/>
    <w:rPr>
      <w:rFonts w:cs="Times New Roman"/>
      <w:sz w:val="16"/>
      <w:szCs w:val="16"/>
    </w:rPr>
  </w:style>
  <w:style w:type="paragraph" w:styleId="Tekstopmerking">
    <w:name w:val="annotation text"/>
    <w:basedOn w:val="Standaard"/>
    <w:link w:val="TekstopmerkingChar"/>
    <w:uiPriority w:val="99"/>
    <w:semiHidden/>
    <w:rsid w:val="00C13DBF"/>
    <w:rPr>
      <w:sz w:val="20"/>
      <w:szCs w:val="20"/>
    </w:rPr>
  </w:style>
  <w:style w:type="character" w:customStyle="1" w:styleId="TekstopmerkingChar">
    <w:name w:val="Tekst opmerking Char"/>
    <w:basedOn w:val="Standaardalinea-lettertype"/>
    <w:link w:val="Tekstopmerking"/>
    <w:uiPriority w:val="99"/>
    <w:semiHidden/>
    <w:rsid w:val="00835122"/>
    <w:rPr>
      <w:sz w:val="20"/>
      <w:szCs w:val="20"/>
      <w:lang w:val="en-GB" w:eastAsia="en-GB"/>
    </w:rPr>
  </w:style>
  <w:style w:type="paragraph" w:styleId="Onderwerpvanopmerking">
    <w:name w:val="annotation subject"/>
    <w:basedOn w:val="Tekstopmerking"/>
    <w:next w:val="Tekstopmerking"/>
    <w:link w:val="OnderwerpvanopmerkingChar"/>
    <w:uiPriority w:val="99"/>
    <w:semiHidden/>
    <w:rsid w:val="00602AB1"/>
    <w:rPr>
      <w:b/>
      <w:bCs/>
    </w:rPr>
  </w:style>
  <w:style w:type="character" w:customStyle="1" w:styleId="OnderwerpvanopmerkingChar">
    <w:name w:val="Onderwerp van opmerking Char"/>
    <w:basedOn w:val="TekstopmerkingChar"/>
    <w:link w:val="Onderwerpvanopmerking"/>
    <w:uiPriority w:val="99"/>
    <w:semiHidden/>
    <w:rsid w:val="00835122"/>
    <w:rPr>
      <w:b/>
      <w:bCs/>
      <w:sz w:val="20"/>
      <w:szCs w:val="20"/>
      <w:lang w:val="en-GB" w:eastAsia="en-GB"/>
    </w:rPr>
  </w:style>
  <w:style w:type="paragraph" w:customStyle="1" w:styleId="lid">
    <w:name w:val="lid"/>
    <w:basedOn w:val="Standaard"/>
    <w:uiPriority w:val="99"/>
    <w:rsid w:val="00963BD6"/>
    <w:pPr>
      <w:numPr>
        <w:ilvl w:val="1"/>
        <w:numId w:val="6"/>
      </w:numPr>
      <w:spacing w:after="120" w:line="280" w:lineRule="atLeast"/>
    </w:pPr>
  </w:style>
  <w:style w:type="paragraph" w:customStyle="1" w:styleId="Artikel">
    <w:name w:val="Artikel"/>
    <w:basedOn w:val="Standaard"/>
    <w:link w:val="ArtikelChar"/>
    <w:uiPriority w:val="99"/>
    <w:rsid w:val="00963BD6"/>
    <w:pPr>
      <w:numPr>
        <w:numId w:val="6"/>
      </w:numPr>
      <w:spacing w:before="240" w:after="240" w:line="280" w:lineRule="atLeast"/>
    </w:pPr>
    <w:rPr>
      <w:b/>
      <w:bCs/>
      <w:lang w:val="nl-NL" w:eastAsia="nl-NL"/>
    </w:rPr>
  </w:style>
  <w:style w:type="character" w:customStyle="1" w:styleId="ArtikelChar">
    <w:name w:val="Artikel Char"/>
    <w:link w:val="Artikel"/>
    <w:uiPriority w:val="99"/>
    <w:locked/>
    <w:rsid w:val="00963BD6"/>
    <w:rPr>
      <w:b/>
      <w:sz w:val="22"/>
    </w:rPr>
  </w:style>
  <w:style w:type="paragraph" w:styleId="Inhopg1">
    <w:name w:val="toc 1"/>
    <w:basedOn w:val="Standaard"/>
    <w:next w:val="Standaard"/>
    <w:autoRedefine/>
    <w:uiPriority w:val="99"/>
    <w:rsid w:val="003429BF"/>
  </w:style>
  <w:style w:type="character" w:styleId="Hyperlink">
    <w:name w:val="Hyperlink"/>
    <w:basedOn w:val="Standaardalinea-lettertype"/>
    <w:uiPriority w:val="99"/>
    <w:rsid w:val="003429BF"/>
    <w:rPr>
      <w:rFonts w:cs="Times New Roman"/>
      <w:color w:val="0000FF"/>
      <w:u w:val="single"/>
    </w:rPr>
  </w:style>
  <w:style w:type="paragraph" w:styleId="Koptekst">
    <w:name w:val="header"/>
    <w:basedOn w:val="Standaard"/>
    <w:link w:val="KoptekstChar"/>
    <w:uiPriority w:val="99"/>
    <w:rsid w:val="005163A0"/>
    <w:pPr>
      <w:tabs>
        <w:tab w:val="center" w:pos="4536"/>
        <w:tab w:val="right" w:pos="9072"/>
      </w:tabs>
    </w:pPr>
    <w:rPr>
      <w:lang w:val="nl-NL" w:eastAsia="nl-NL"/>
    </w:rPr>
  </w:style>
  <w:style w:type="character" w:customStyle="1" w:styleId="KoptekstChar">
    <w:name w:val="Koptekst Char"/>
    <w:basedOn w:val="Standaardalinea-lettertype"/>
    <w:link w:val="Koptekst"/>
    <w:uiPriority w:val="99"/>
    <w:locked/>
    <w:rsid w:val="005163A0"/>
    <w:rPr>
      <w:sz w:val="22"/>
    </w:rPr>
  </w:style>
  <w:style w:type="paragraph" w:styleId="Voettekst">
    <w:name w:val="footer"/>
    <w:basedOn w:val="Standaard"/>
    <w:link w:val="VoettekstChar"/>
    <w:uiPriority w:val="99"/>
    <w:rsid w:val="005163A0"/>
    <w:pPr>
      <w:tabs>
        <w:tab w:val="center" w:pos="4536"/>
        <w:tab w:val="right" w:pos="9072"/>
      </w:tabs>
    </w:pPr>
    <w:rPr>
      <w:lang w:val="nl-NL" w:eastAsia="nl-NL"/>
    </w:rPr>
  </w:style>
  <w:style w:type="character" w:customStyle="1" w:styleId="VoettekstChar">
    <w:name w:val="Voettekst Char"/>
    <w:basedOn w:val="Standaardalinea-lettertype"/>
    <w:link w:val="Voettekst"/>
    <w:uiPriority w:val="99"/>
    <w:locked/>
    <w:rsid w:val="005163A0"/>
    <w:rPr>
      <w:sz w:val="22"/>
    </w:rPr>
  </w:style>
  <w:style w:type="table" w:styleId="Tabelraster">
    <w:name w:val="Table Grid"/>
    <w:basedOn w:val="Standaardtabel"/>
    <w:uiPriority w:val="99"/>
    <w:rsid w:val="005163A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EC458B"/>
    <w:pPr>
      <w:ind w:left="708"/>
    </w:pPr>
  </w:style>
  <w:style w:type="paragraph" w:styleId="Documentstructuur">
    <w:name w:val="Document Map"/>
    <w:basedOn w:val="Standaard"/>
    <w:link w:val="DocumentstructuurChar"/>
    <w:uiPriority w:val="99"/>
    <w:semiHidden/>
    <w:rsid w:val="003E346D"/>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rsid w:val="00835122"/>
    <w:rPr>
      <w:sz w:val="0"/>
      <w:szCs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e2b5bd1-4fed-493e-84d9-791b97f0b6aa">K2WQEZJXQTDP-1230801186-72</_dlc_DocId>
    <_dlc_DocIdUrl xmlns="ae2b5bd1-4fed-493e-84d9-791b97f0b6aa">
      <Url>https://gasunie.sharepoint.com/sites/20240129/_layouts/15/DocIdRedir.aspx?ID=K2WQEZJXQTDP-1230801186-72</Url>
      <Description>K2WQEZJXQTDP-1230801186-72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A045809B285041801FD3BBCDB8E3D5" ma:contentTypeVersion="5" ma:contentTypeDescription="Een nieuw document maken." ma:contentTypeScope="" ma:versionID="353d3d793db4f96ca9b2720a2073ce08">
  <xsd:schema xmlns:xsd="http://www.w3.org/2001/XMLSchema" xmlns:xs="http://www.w3.org/2001/XMLSchema" xmlns:p="http://schemas.microsoft.com/office/2006/metadata/properties" xmlns:ns2="ae2b5bd1-4fed-493e-84d9-791b97f0b6aa" xmlns:ns3="d4f36069-7cd6-4c9a-964f-f1888336f3fb" targetNamespace="http://schemas.microsoft.com/office/2006/metadata/properties" ma:root="true" ma:fieldsID="f26875678cf2db7ca5514d7007992e5e" ns2:_="" ns3:_="">
    <xsd:import namespace="ae2b5bd1-4fed-493e-84d9-791b97f0b6aa"/>
    <xsd:import namespace="d4f36069-7cd6-4c9a-964f-f1888336f3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b5bd1-4fed-493e-84d9-791b97f0b6a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4f36069-7cd6-4c9a-964f-f1888336f3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CE0121-425E-47D4-8302-E85A85CA7405}">
  <ds:schemaRefs>
    <ds:schemaRef ds:uri="http://schemas.openxmlformats.org/package/2006/metadata/core-properties"/>
    <ds:schemaRef ds:uri="http://purl.org/dc/dcmitype/"/>
    <ds:schemaRef ds:uri="http://schemas.microsoft.com/office/infopath/2007/PartnerControls"/>
    <ds:schemaRef ds:uri="http://purl.org/dc/terms/"/>
    <ds:schemaRef ds:uri="ae2b5bd1-4fed-493e-84d9-791b97f0b6aa"/>
    <ds:schemaRef ds:uri="http://schemas.microsoft.com/office/2006/documentManagement/types"/>
    <ds:schemaRef ds:uri="d4f36069-7cd6-4c9a-964f-f1888336f3fb"/>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377F0BA-C2A1-4DAF-8ACF-44A284C30EC3}">
  <ds:schemaRefs>
    <ds:schemaRef ds:uri="http://schemas.microsoft.com/sharepoint/v3/contenttype/forms"/>
  </ds:schemaRefs>
</ds:datastoreItem>
</file>

<file path=customXml/itemProps3.xml><?xml version="1.0" encoding="utf-8"?>
<ds:datastoreItem xmlns:ds="http://schemas.openxmlformats.org/officeDocument/2006/customXml" ds:itemID="{BBC6FC67-140E-444A-B2D8-80255AEB1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b5bd1-4fed-493e-84d9-791b97f0b6aa"/>
    <ds:schemaRef ds:uri="d4f36069-7cd6-4c9a-964f-f1888336f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E0AB0-70E1-440C-A291-7557370F9DB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4981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Draft waiting agreement:</vt:lpstr>
    </vt:vector>
  </TitlesOfParts>
  <Company>Gasunie</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waiting agreement:</dc:title>
  <dc:creator>Boejharat R.</dc:creator>
  <cp:lastModifiedBy>Lüschen B. (Bart)</cp:lastModifiedBy>
  <cp:revision>7</cp:revision>
  <cp:lastPrinted>2013-12-17T16:07:00Z</cp:lastPrinted>
  <dcterms:created xsi:type="dcterms:W3CDTF">2024-08-12T11:59:00Z</dcterms:created>
  <dcterms:modified xsi:type="dcterms:W3CDTF">2024-08-12T12:07:00Z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0x01010084A045809B285041801FD3BBCDB8E3D5</vt:lpwstr>
  </property>
  <property fmtid="{D5CDD505-2E9C-101B-9397-08002B2CF9AE}" pid="3" name="Order">
    <vt:r8>11100</vt:r8>
  </property>
  <property fmtid="{D5CDD505-2E9C-101B-9397-08002B2CF9AE}" pid="4" name="_dlc_DocIdItemGuid">
    <vt:lpwstr>bce1219a-9da2-4294-9b15-ef1e5c809634</vt:lpwstr>
  </property>
  <property fmtid="{D5CDD505-2E9C-101B-9397-08002B2CF9AE}" pid="5" name="ClassificationContentMarkingFooterShapeIds">
    <vt:lpwstr>3,4,5</vt:lpwstr>
  </property>
  <property fmtid="{D5CDD505-2E9C-101B-9397-08002B2CF9AE}" pid="6" name="ClassificationContentMarkingFooterFontProps">
    <vt:lpwstr>#000000,10,Calibri</vt:lpwstr>
  </property>
  <property fmtid="{D5CDD505-2E9C-101B-9397-08002B2CF9AE}" pid="7" name="ClassificationContentMarkingFooterText">
    <vt:lpwstr>Intern/Internal</vt:lpwstr>
  </property>
  <property fmtid="{D5CDD505-2E9C-101B-9397-08002B2CF9AE}" pid="8" name="MSIP_Label_9749f7dc-8924-440f-ac98-6a919d980a44_Enabled">
    <vt:lpwstr>true</vt:lpwstr>
  </property>
  <property fmtid="{D5CDD505-2E9C-101B-9397-08002B2CF9AE}" pid="9" name="MSIP_Label_9749f7dc-8924-440f-ac98-6a919d980a44_SetDate">
    <vt:lpwstr>2024-08-12T11:59:37Z</vt:lpwstr>
  </property>
  <property fmtid="{D5CDD505-2E9C-101B-9397-08002B2CF9AE}" pid="10" name="MSIP_Label_9749f7dc-8924-440f-ac98-6a919d980a44_Method">
    <vt:lpwstr>Privileged</vt:lpwstr>
  </property>
  <property fmtid="{D5CDD505-2E9C-101B-9397-08002B2CF9AE}" pid="11" name="MSIP_Label_9749f7dc-8924-440f-ac98-6a919d980a44_Name">
    <vt:lpwstr>Inf_intern</vt:lpwstr>
  </property>
  <property fmtid="{D5CDD505-2E9C-101B-9397-08002B2CF9AE}" pid="12" name="MSIP_Label_9749f7dc-8924-440f-ac98-6a919d980a44_SiteId">
    <vt:lpwstr>0dba6fac-6971-48f3-9af1-d8a86d20e1ed</vt:lpwstr>
  </property>
  <property fmtid="{D5CDD505-2E9C-101B-9397-08002B2CF9AE}" pid="13" name="MSIP_Label_9749f7dc-8924-440f-ac98-6a919d980a44_ActionId">
    <vt:lpwstr>9ab865b7-4223-4709-b405-266241c5f350</vt:lpwstr>
  </property>
  <property fmtid="{D5CDD505-2E9C-101B-9397-08002B2CF9AE}" pid="14" name="MSIP_Label_9749f7dc-8924-440f-ac98-6a919d980a44_ContentBits">
    <vt:lpwstr>2</vt:lpwstr>
  </property>
</Properties>
</file>