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25949" w14:textId="608C4BD1" w:rsidR="002358DE" w:rsidRPr="00D564E4" w:rsidRDefault="002358DE" w:rsidP="002358DE">
      <w:pPr>
        <w:numPr>
          <w:ilvl w:val="1"/>
          <w:numId w:val="0"/>
        </w:numPr>
        <w:autoSpaceDE w:val="0"/>
        <w:autoSpaceDN w:val="0"/>
        <w:spacing w:after="0" w:line="240" w:lineRule="auto"/>
        <w:ind w:left="1440" w:hanging="1440"/>
        <w:rPr>
          <w:rFonts w:ascii="Lao UI" w:eastAsia="Times New Roman" w:hAnsi="Lao UI" w:cs="Arial"/>
          <w:b/>
          <w:bCs/>
          <w:sz w:val="18"/>
          <w:lang w:eastAsia="nl-NL"/>
        </w:rPr>
      </w:pPr>
      <w:bookmarkStart w:id="0" w:name="_Toc122612001"/>
      <w:bookmarkStart w:id="1" w:name="_Toc124147153"/>
      <w:bookmarkStart w:id="2" w:name="_Ref124150921"/>
      <w:bookmarkStart w:id="3" w:name="_Toc124497203"/>
      <w:r>
        <w:rPr>
          <w:rFonts w:ascii="Lao UI" w:eastAsia="Times New Roman" w:hAnsi="Lao UI" w:cs="Arial"/>
          <w:b/>
          <w:sz w:val="28"/>
          <w:lang w:eastAsia="nl-NL"/>
        </w:rPr>
        <w:t xml:space="preserve">Bijlage: </w:t>
      </w:r>
      <w:r w:rsidRPr="00D564E4">
        <w:rPr>
          <w:rFonts w:ascii="Lao UI" w:eastAsia="Times New Roman" w:hAnsi="Lao UI" w:cs="Arial"/>
          <w:b/>
          <w:sz w:val="28"/>
          <w:lang w:eastAsia="nl-NL"/>
        </w:rPr>
        <w:t>Verklaring geen Russische betrokkenheid</w:t>
      </w:r>
      <w:bookmarkEnd w:id="0"/>
      <w:bookmarkEnd w:id="1"/>
      <w:bookmarkEnd w:id="2"/>
      <w:bookmarkEnd w:id="3"/>
    </w:p>
    <w:p w14:paraId="2E79AA40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20"/>
          <w:lang w:eastAsia="nl-NL"/>
        </w:rPr>
      </w:pPr>
    </w:p>
    <w:p w14:paraId="0C853664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18"/>
        </w:rPr>
      </w:pPr>
      <w:r w:rsidRPr="00D564E4">
        <w:rPr>
          <w:rFonts w:ascii="Lao UI" w:eastAsia="Times New Roman" w:hAnsi="Lao UI" w:cs="Lao UI"/>
          <w:b/>
          <w:bCs/>
          <w:sz w:val="18"/>
          <w:szCs w:val="18"/>
        </w:rPr>
        <w:t>Ondergetekende</w:t>
      </w:r>
    </w:p>
    <w:p w14:paraId="6D844556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verklaart in zijn rol van:</w:t>
      </w:r>
    </w:p>
    <w:p w14:paraId="0664D820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[functie]</w:t>
      </w:r>
    </w:p>
    <w:p w14:paraId="65C3FC0B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als rechtsgeldig vertegenwoordigingsbevoegde functionaris van:</w:t>
      </w:r>
    </w:p>
    <w:p w14:paraId="2AA92995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[naam onderneming],</w:t>
      </w:r>
      <w:r w:rsidRPr="00D564E4">
        <w:rPr>
          <w:rFonts w:ascii="Lao UI" w:eastAsia="Times New Roman" w:hAnsi="Lao UI" w:cs="Lao UI"/>
          <w:sz w:val="18"/>
          <w:szCs w:val="18"/>
        </w:rPr>
        <w:t xml:space="preserve"> </w:t>
      </w:r>
    </w:p>
    <w:p w14:paraId="36AD0F13" w14:textId="77777777" w:rsidR="002358DE" w:rsidRPr="00D564E4" w:rsidRDefault="002358DE" w:rsidP="002358DE">
      <w:pPr>
        <w:spacing w:before="24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dat hij dan wel zijn onderneming, daaronder begrepen de ondernemingen die eventueel onderdeel zijn van de combinatie, geen Russische partij is in de zin van artikel 5 duodecies van Verordening 2022/576 van de Raad van 8 april 2022 tot wijziging van Verordening (EU) nr. 833/2014 betreffende beperkende maatregelen naar aanleiding van de acties van Rusland die de situatie in Oekraïne destabiliseren, en derhalve:</w:t>
      </w:r>
    </w:p>
    <w:p w14:paraId="28280C7E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geen persoon is met een Russische nationaliteit dan wel geen (rechts)persoon (natuurlijke personen, bedrijven, entiteiten of organen) is die gevestigd is in Rusland;</w:t>
      </w:r>
    </w:p>
    <w:p w14:paraId="23740748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geen rechtspersoon (gevestigd in Rusland of een ander land) is die voor meer dan 50% eigendom is van een Russische partij zoals hierboven onder a) genoemd; </w:t>
      </w:r>
    </w:p>
    <w:p w14:paraId="35480FE7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niet handelt in belang van of op aanwijzing van een Russische partij, zoals bedoeld onder a) en b);</w:t>
      </w:r>
    </w:p>
    <w:p w14:paraId="2896D3FB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niet meer dan 10% van de contractwaarde laat uitvoeren door onderaannemers, leveranciers of entiteiten die als Russische partij kunnen worden aangemerkt zoals bedoeld onder a) t/m c).</w:t>
      </w:r>
    </w:p>
    <w:p w14:paraId="3D4F0D77" w14:textId="77777777" w:rsidR="002358DE" w:rsidRPr="00D564E4" w:rsidRDefault="002358DE" w:rsidP="002358DE">
      <w:pPr>
        <w:spacing w:before="120" w:after="480" w:line="240" w:lineRule="auto"/>
        <w:rPr>
          <w:rFonts w:ascii="Lao UI" w:eastAsia="Times New Roman" w:hAnsi="Lao UI" w:cs="Lao UI"/>
          <w:i/>
          <w:iCs/>
          <w:sz w:val="20"/>
          <w:szCs w:val="20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2358DE" w:rsidRPr="00D564E4" w14:paraId="33CE23C0" w14:textId="77777777" w:rsidTr="007E6E86">
        <w:tc>
          <w:tcPr>
            <w:tcW w:w="9060" w:type="dxa"/>
            <w:gridSpan w:val="2"/>
            <w:shd w:val="clear" w:color="auto" w:fill="99CCFF"/>
          </w:tcPr>
          <w:p w14:paraId="1CC45A6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Ondergetekende</w:t>
            </w:r>
          </w:p>
        </w:tc>
      </w:tr>
      <w:tr w:rsidR="002358DE" w:rsidRPr="00D564E4" w14:paraId="2773663D" w14:textId="77777777" w:rsidTr="007E6E86">
        <w:tc>
          <w:tcPr>
            <w:tcW w:w="2188" w:type="dxa"/>
            <w:shd w:val="clear" w:color="auto" w:fill="99CCFF"/>
          </w:tcPr>
          <w:p w14:paraId="063E44E9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6872" w:type="dxa"/>
          </w:tcPr>
          <w:p w14:paraId="1DE64F0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600554E0" w14:textId="77777777" w:rsidTr="007E6E86">
        <w:tc>
          <w:tcPr>
            <w:tcW w:w="2188" w:type="dxa"/>
            <w:shd w:val="clear" w:color="auto" w:fill="99CCFF"/>
          </w:tcPr>
          <w:p w14:paraId="1125F4B3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Plaats</w:t>
            </w:r>
          </w:p>
        </w:tc>
        <w:tc>
          <w:tcPr>
            <w:tcW w:w="6872" w:type="dxa"/>
          </w:tcPr>
          <w:p w14:paraId="782935E4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3EB69CE2" w14:textId="77777777" w:rsidTr="007E6E86">
        <w:tc>
          <w:tcPr>
            <w:tcW w:w="2188" w:type="dxa"/>
            <w:shd w:val="clear" w:color="auto" w:fill="99CCFF"/>
          </w:tcPr>
          <w:p w14:paraId="479608B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6872" w:type="dxa"/>
          </w:tcPr>
          <w:p w14:paraId="61D836AE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26FEE139" w14:textId="77777777" w:rsidTr="007E6E86">
        <w:tc>
          <w:tcPr>
            <w:tcW w:w="2188" w:type="dxa"/>
            <w:shd w:val="clear" w:color="auto" w:fill="99CCFF"/>
          </w:tcPr>
          <w:p w14:paraId="7EAD649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Handtekening</w:t>
            </w:r>
          </w:p>
          <w:p w14:paraId="5CF9C50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7509AB2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0EF92902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  <w:tc>
          <w:tcPr>
            <w:tcW w:w="6872" w:type="dxa"/>
          </w:tcPr>
          <w:p w14:paraId="07A6D9D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</w:tbl>
    <w:p w14:paraId="1B130753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sz w:val="20"/>
          <w:szCs w:val="20"/>
          <w:lang w:eastAsia="nl-NL"/>
        </w:rPr>
      </w:pPr>
    </w:p>
    <w:p w14:paraId="3F7DD1EB" w14:textId="77777777" w:rsidR="00EF4E8B" w:rsidRDefault="00EF4E8B"/>
    <w:sectPr w:rsidR="00182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65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DE"/>
    <w:rsid w:val="002358DE"/>
    <w:rsid w:val="002D1CEA"/>
    <w:rsid w:val="006B6034"/>
    <w:rsid w:val="00AB6CFC"/>
    <w:rsid w:val="00EB2E00"/>
    <w:rsid w:val="00E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25EC"/>
  <w15:chartTrackingRefBased/>
  <w15:docId w15:val="{7EF4F056-F687-45E7-B570-781CD614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58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09fff2-8a24-4e56-b57b-87b6a328b563" xsi:nil="true"/>
    <lcf76f155ced4ddcb4097134ff3c332f xmlns="22aa8f97-d2de-4bfa-bda9-f30e089373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E26F77175EA449B928B12A6577374" ma:contentTypeVersion="14" ma:contentTypeDescription="Een nieuw document maken." ma:contentTypeScope="" ma:versionID="ba908599d6e2641b067c86fc09a3f189">
  <xsd:schema xmlns:xsd="http://www.w3.org/2001/XMLSchema" xmlns:xs="http://www.w3.org/2001/XMLSchema" xmlns:p="http://schemas.microsoft.com/office/2006/metadata/properties" xmlns:ns2="22aa8f97-d2de-4bfa-bda9-f30e089373f7" xmlns:ns3="4609fff2-8a24-4e56-b57b-87b6a328b563" targetNamespace="http://schemas.microsoft.com/office/2006/metadata/properties" ma:root="true" ma:fieldsID="d69ac278778d9db7da968fb180bac84f" ns2:_="" ns3:_="">
    <xsd:import namespace="22aa8f97-d2de-4bfa-bda9-f30e089373f7"/>
    <xsd:import namespace="4609fff2-8a24-4e56-b57b-87b6a328b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a8f97-d2de-4bfa-bda9-f30e08937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f3509928-369a-4ca5-a105-7bf7d86e0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9fff2-8a24-4e56-b57b-87b6a328b5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5bdc24a-6129-49f3-a93e-84a6783a9670}" ma:internalName="TaxCatchAll" ma:showField="CatchAllData" ma:web="4609fff2-8a24-4e56-b57b-87b6a328b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84304-1628-41C0-A9C1-A1318A7ACDBA}">
  <ds:schemaRefs>
    <ds:schemaRef ds:uri="1fdf031f-1899-4ed8-a7fa-dd9b4441933b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2e11e1d7-7cd6-4976-83e7-77c57ea092f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425E57-FDDC-4FB4-8B74-9C682CB63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B026A-914C-49B1-97C2-9322097BE3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1073</Characters>
  <Application>Microsoft Office Word</Application>
  <DocSecurity>0</DocSecurity>
  <Lines>8</Lines>
  <Paragraphs>2</Paragraphs>
  <ScaleCrop>false</ScaleCrop>
  <Company>Nova College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Cornelisse, Stefan</dc:creator>
  <cp:keywords/>
  <dc:description/>
  <cp:lastModifiedBy>Sloep, Fons</cp:lastModifiedBy>
  <cp:revision>2</cp:revision>
  <dcterms:created xsi:type="dcterms:W3CDTF">2024-04-08T09:10:00Z</dcterms:created>
  <dcterms:modified xsi:type="dcterms:W3CDTF">2024-04-08T09:10:00Z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0x010100380E26F77175EA449B928B12A6577374</vt:lpwstr>
  </property>
</Properties>
</file>