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378151" w14:textId="1EA3C026" w:rsidR="00DB1565" w:rsidRPr="001F4481" w:rsidRDefault="00E25491" w:rsidP="00E25491">
      <w:pPr>
        <w:pStyle w:val="Kop1"/>
        <w:numPr>
          <w:ilvl w:val="0"/>
          <w:numId w:val="0"/>
        </w:numPr>
        <w:ind w:left="680" w:hanging="680"/>
        <w:rPr>
          <w:rFonts w:eastAsiaTheme="minorHAnsi"/>
          <w:lang w:eastAsia="en-US"/>
        </w:rPr>
      </w:pPr>
      <w:bookmarkStart w:id="0" w:name="_Toc177633006"/>
      <w:r w:rsidRPr="007C35B6">
        <w:rPr>
          <w:rFonts w:eastAsiaTheme="minorHAnsi"/>
          <w:color w:val="auto"/>
          <w:lang w:eastAsia="en-US"/>
        </w:rPr>
        <w:t xml:space="preserve">Algemene </w:t>
      </w:r>
      <w:r w:rsidR="00DB1565" w:rsidRPr="007C35B6">
        <w:rPr>
          <w:rFonts w:eastAsiaTheme="minorHAnsi"/>
          <w:color w:val="auto"/>
          <w:lang w:eastAsia="en-US"/>
        </w:rPr>
        <w:t>Voorwaarden</w:t>
      </w:r>
      <w:bookmarkEnd w:id="0"/>
      <w:r w:rsidRPr="007C35B6">
        <w:rPr>
          <w:rFonts w:eastAsiaTheme="minorHAnsi"/>
          <w:color w:val="auto"/>
          <w:lang w:eastAsia="en-US"/>
        </w:rPr>
        <w:t xml:space="preserve"> marktconsultatie</w:t>
      </w:r>
    </w:p>
    <w:p w14:paraId="2D68D8B1" w14:textId="77777777" w:rsidR="00DB1565" w:rsidRPr="001F4481" w:rsidRDefault="00DB1565" w:rsidP="003A5F98">
      <w:pPr>
        <w:numPr>
          <w:ilvl w:val="0"/>
          <w:numId w:val="4"/>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Het staat partijen vrij om wel of niet deel te nemen aan deze marktconsultatie, c.q. deelname aan de marktconsultatie is geen voorwaarde om te kunnen deelnemen aan een eventuele aanbesteding en wel of niet deelnemen aan deze marktconsultatie heeft geen invloed op de positie van partijen in de aanbesteding.</w:t>
      </w:r>
    </w:p>
    <w:p w14:paraId="07417090" w14:textId="714DABB0" w:rsidR="00DB1565" w:rsidRPr="00D97ACE" w:rsidRDefault="00DB1565" w:rsidP="00D97ACE">
      <w:pPr>
        <w:numPr>
          <w:ilvl w:val="0"/>
          <w:numId w:val="5"/>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Partijen dienen bij de verstrekte informatie duidelijk aan te geven waar het</w:t>
      </w:r>
      <w:r w:rsidR="00D97ACE">
        <w:rPr>
          <w:rFonts w:asciiTheme="minorHAnsi" w:eastAsiaTheme="minorHAnsi" w:hAnsiTheme="minorHAnsi" w:cstheme="minorHAnsi"/>
          <w:color w:val="000000"/>
          <w:sz w:val="20"/>
          <w:szCs w:val="20"/>
          <w:lang w:eastAsia="en-US"/>
        </w:rPr>
        <w:t xml:space="preserve"> </w:t>
      </w:r>
      <w:r w:rsidRPr="00D97ACE">
        <w:rPr>
          <w:rFonts w:asciiTheme="minorHAnsi" w:eastAsiaTheme="minorHAnsi" w:hAnsiTheme="minorHAnsi" w:cstheme="minorHAnsi"/>
          <w:color w:val="000000"/>
          <w:sz w:val="20"/>
          <w:szCs w:val="20"/>
          <w:lang w:eastAsia="en-US"/>
        </w:rPr>
        <w:t xml:space="preserve">bedrijfsvertrouwelijke informatie betreft. Deze informatie zal niet openbaar gemaakt worden, tenzij de gemeente een bevel of verzoek ontvangt tot afgifte van vertrouwelijke informatie en daartoe wettelijk verplicht is. Verder zal deze bedrijfsvertrouwelijke informatie binnen de gemeente als strikt vertrouwelijk worden behandeld, gelijkwaardig aan de wijze waarop de eigen vertrouwelijke informatie wordt behandeld, en alleen worden gebruikt in het kader van deze marktconsultatie. Wel zal de </w:t>
      </w:r>
      <w:r w:rsidR="0085218F">
        <w:rPr>
          <w:rFonts w:asciiTheme="minorHAnsi" w:eastAsiaTheme="minorHAnsi" w:hAnsiTheme="minorHAnsi" w:cstheme="minorHAnsi"/>
          <w:color w:val="000000"/>
          <w:sz w:val="20"/>
          <w:szCs w:val="20"/>
          <w:lang w:eastAsia="en-US"/>
        </w:rPr>
        <w:t>Coalitie</w:t>
      </w:r>
      <w:r w:rsidRPr="00D97ACE">
        <w:rPr>
          <w:rFonts w:asciiTheme="minorHAnsi" w:eastAsiaTheme="minorHAnsi" w:hAnsiTheme="minorHAnsi" w:cstheme="minorHAnsi"/>
          <w:color w:val="000000"/>
          <w:sz w:val="20"/>
          <w:szCs w:val="20"/>
          <w:lang w:eastAsia="en-US"/>
        </w:rPr>
        <w:t xml:space="preserve"> de inzichten die zij in het kader van de marktconsultatie opdoet met dit marktconsultatiedocument aan de hand van een anoniem verslag publiceren op het aanbestedingsplatform, om zodoende het Level Playing Field tussen partijen te waarborgen.</w:t>
      </w:r>
    </w:p>
    <w:p w14:paraId="74880AAB" w14:textId="77777777" w:rsidR="00DB1565" w:rsidRPr="001F4481" w:rsidRDefault="00DB1565" w:rsidP="003A5F98">
      <w:pPr>
        <w:numPr>
          <w:ilvl w:val="0"/>
          <w:numId w:val="6"/>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Correspondentie en documenten worden na afloop van de consultatie niet geretourneerd.</w:t>
      </w:r>
    </w:p>
    <w:p w14:paraId="220E3177" w14:textId="11DD8814" w:rsidR="00DB1565" w:rsidRPr="001F4481" w:rsidRDefault="00DB1565" w:rsidP="003A5F98">
      <w:pPr>
        <w:numPr>
          <w:ilvl w:val="0"/>
          <w:numId w:val="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voertaal van de marktconsultatie is in het Nederlands.</w:t>
      </w:r>
      <w:r w:rsidR="00AB3D8F" w:rsidRPr="001F4481">
        <w:rPr>
          <w:rFonts w:asciiTheme="minorHAnsi" w:eastAsiaTheme="minorHAnsi" w:hAnsiTheme="minorHAnsi" w:cstheme="minorHAnsi"/>
          <w:color w:val="000000"/>
          <w:sz w:val="20"/>
          <w:szCs w:val="20"/>
          <w:lang w:eastAsia="en-US"/>
        </w:rPr>
        <w:t xml:space="preserve"> De stukken vanuit de gemeente zijn alleen in het Nederlands beschikbaar. </w:t>
      </w:r>
    </w:p>
    <w:p w14:paraId="490D9562" w14:textId="25339956" w:rsidR="00DB1565" w:rsidRPr="001F4481" w:rsidRDefault="00DB1565" w:rsidP="003A5F98">
      <w:pPr>
        <w:numPr>
          <w:ilvl w:val="0"/>
          <w:numId w:val="8"/>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Deelname aan onderhavige marktconsultatie geschiedt voor eigen rekening. </w:t>
      </w:r>
      <w:r w:rsidR="003F1868">
        <w:rPr>
          <w:rFonts w:asciiTheme="minorHAnsi" w:eastAsiaTheme="minorHAnsi" w:hAnsiTheme="minorHAnsi" w:cstheme="minorHAnsi"/>
          <w:color w:val="000000"/>
          <w:sz w:val="20"/>
          <w:szCs w:val="20"/>
          <w:lang w:eastAsia="en-US"/>
        </w:rPr>
        <w:t>Coalitie</w:t>
      </w:r>
      <w:r w:rsidRPr="001F4481">
        <w:rPr>
          <w:rFonts w:asciiTheme="minorHAnsi" w:eastAsiaTheme="minorHAnsi" w:hAnsiTheme="minorHAnsi" w:cstheme="minorHAnsi"/>
          <w:color w:val="000000"/>
          <w:sz w:val="20"/>
          <w:szCs w:val="20"/>
          <w:lang w:eastAsia="en-US"/>
        </w:rPr>
        <w:t xml:space="preserve"> vergoedt geen enkele kosten die gemaakt worden in verband met deelname aan de marktconsultatie.</w:t>
      </w:r>
    </w:p>
    <w:p w14:paraId="2928B562" w14:textId="36CAE583" w:rsidR="00DB1565" w:rsidRPr="001F4481" w:rsidRDefault="00DB1565" w:rsidP="003A5F98">
      <w:pPr>
        <w:numPr>
          <w:ilvl w:val="0"/>
          <w:numId w:val="9"/>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Dit document is enkel bestemd voor marktconsultatiedoeleinden. Het wordt ter beschikking gesteld onder de uitdrukkelijke voorwaarde dat u het uitsluitend gebruikt om suggesties en ideeën aan te reiken over een potentiële samenwerking met de </w:t>
      </w:r>
      <w:r w:rsidR="003F1868">
        <w:rPr>
          <w:rFonts w:asciiTheme="minorHAnsi" w:eastAsiaTheme="minorHAnsi" w:hAnsiTheme="minorHAnsi" w:cstheme="minorHAnsi"/>
          <w:color w:val="000000"/>
          <w:sz w:val="20"/>
          <w:szCs w:val="20"/>
          <w:lang w:eastAsia="en-US"/>
        </w:rPr>
        <w:t>Coalitie</w:t>
      </w:r>
      <w:r w:rsidRPr="001F4481">
        <w:rPr>
          <w:rFonts w:asciiTheme="minorHAnsi" w:eastAsiaTheme="minorHAnsi" w:hAnsiTheme="minorHAnsi" w:cstheme="minorHAnsi"/>
          <w:color w:val="000000"/>
          <w:sz w:val="20"/>
          <w:szCs w:val="20"/>
          <w:lang w:eastAsia="en-US"/>
        </w:rPr>
        <w:t>.</w:t>
      </w:r>
    </w:p>
    <w:p w14:paraId="19C32FD8" w14:textId="73EC853C" w:rsidR="00DB1565" w:rsidRPr="001F4481" w:rsidRDefault="00DB1565" w:rsidP="003A5F98">
      <w:pPr>
        <w:numPr>
          <w:ilvl w:val="0"/>
          <w:numId w:val="10"/>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Een deelname aan deze marktconsultatie kan niet leiden tot verplichtingen van de partijen om overeenkomsten met de </w:t>
      </w:r>
      <w:r w:rsidR="003F1868">
        <w:rPr>
          <w:rFonts w:asciiTheme="minorHAnsi" w:eastAsiaTheme="minorHAnsi" w:hAnsiTheme="minorHAnsi" w:cstheme="minorHAnsi"/>
          <w:color w:val="000000"/>
          <w:sz w:val="20"/>
          <w:szCs w:val="20"/>
          <w:lang w:eastAsia="en-US"/>
        </w:rPr>
        <w:t>Coalitie</w:t>
      </w:r>
      <w:r w:rsidRPr="001F4481">
        <w:rPr>
          <w:rFonts w:asciiTheme="minorHAnsi" w:eastAsiaTheme="minorHAnsi" w:hAnsiTheme="minorHAnsi" w:cstheme="minorHAnsi"/>
          <w:color w:val="000000"/>
          <w:sz w:val="20"/>
          <w:szCs w:val="20"/>
          <w:lang w:eastAsia="en-US"/>
        </w:rPr>
        <w:t>, en vice versa, aan te gaan.</w:t>
      </w:r>
    </w:p>
    <w:p w14:paraId="700F30A1" w14:textId="0FD230B9" w:rsidR="00DB1565" w:rsidRPr="001F4481" w:rsidRDefault="00DB1565" w:rsidP="003A5F98">
      <w:pPr>
        <w:numPr>
          <w:ilvl w:val="0"/>
          <w:numId w:val="11"/>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Verkregen inzichten uit de marktconsultatie worden (waar relevant) gebruikt in de voorbereiding van een eventuele aanbesteding. De </w:t>
      </w:r>
      <w:r w:rsidR="003F1868">
        <w:rPr>
          <w:rFonts w:asciiTheme="minorHAnsi" w:eastAsiaTheme="minorHAnsi" w:hAnsiTheme="minorHAnsi" w:cstheme="minorHAnsi"/>
          <w:color w:val="000000"/>
          <w:sz w:val="20"/>
          <w:szCs w:val="20"/>
          <w:lang w:eastAsia="en-US"/>
        </w:rPr>
        <w:t>Coalitie</w:t>
      </w:r>
      <w:r w:rsidRPr="001F4481">
        <w:rPr>
          <w:rFonts w:asciiTheme="minorHAnsi" w:eastAsiaTheme="minorHAnsi" w:hAnsiTheme="minorHAnsi" w:cstheme="minorHAnsi"/>
          <w:color w:val="000000"/>
          <w:sz w:val="20"/>
          <w:szCs w:val="20"/>
          <w:lang w:eastAsia="en-US"/>
        </w:rPr>
        <w:t xml:space="preserve"> behoudt zich evenwel het recht voor om deze inzichten niet of niet volledig te gebruiken.</w:t>
      </w:r>
    </w:p>
    <w:p w14:paraId="2952A3B4" w14:textId="67F0C52D" w:rsidR="00DB1565" w:rsidRPr="00D97ACE" w:rsidRDefault="00DB1565" w:rsidP="00D97ACE">
      <w:pPr>
        <w:numPr>
          <w:ilvl w:val="0"/>
          <w:numId w:val="12"/>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 </w:t>
      </w:r>
      <w:r w:rsidR="003F1868">
        <w:rPr>
          <w:rFonts w:asciiTheme="minorHAnsi" w:eastAsiaTheme="minorHAnsi" w:hAnsiTheme="minorHAnsi" w:cstheme="minorHAnsi"/>
          <w:color w:val="000000"/>
          <w:sz w:val="20"/>
          <w:szCs w:val="20"/>
          <w:lang w:eastAsia="en-US"/>
        </w:rPr>
        <w:t>Coalitie</w:t>
      </w:r>
      <w:r w:rsidRPr="001F4481">
        <w:rPr>
          <w:rFonts w:asciiTheme="minorHAnsi" w:eastAsiaTheme="minorHAnsi" w:hAnsiTheme="minorHAnsi" w:cstheme="minorHAnsi"/>
          <w:color w:val="000000"/>
          <w:sz w:val="20"/>
          <w:szCs w:val="20"/>
          <w:lang w:eastAsia="en-US"/>
        </w:rPr>
        <w:t xml:space="preserve"> behoudt zich het recht voor om (a) de planning zoals in dit</w:t>
      </w:r>
      <w:r w:rsidR="00D97ACE">
        <w:rPr>
          <w:rFonts w:asciiTheme="minorHAnsi" w:eastAsiaTheme="minorHAnsi" w:hAnsiTheme="minorHAnsi" w:cstheme="minorHAnsi"/>
          <w:color w:val="000000"/>
          <w:sz w:val="20"/>
          <w:szCs w:val="20"/>
          <w:lang w:eastAsia="en-US"/>
        </w:rPr>
        <w:t xml:space="preserve"> </w:t>
      </w:r>
      <w:r w:rsidRPr="00D97ACE">
        <w:rPr>
          <w:rFonts w:asciiTheme="minorHAnsi" w:eastAsiaTheme="minorHAnsi" w:hAnsiTheme="minorHAnsi" w:cstheme="minorHAnsi"/>
          <w:color w:val="000000"/>
          <w:sz w:val="20"/>
          <w:szCs w:val="20"/>
          <w:lang w:eastAsia="en-US"/>
        </w:rPr>
        <w:t>document geschetst aan te passen, (b) de eventuele aanbesteding en/of andere</w:t>
      </w:r>
      <w:r w:rsidR="00D97ACE">
        <w:rPr>
          <w:rFonts w:asciiTheme="minorHAnsi" w:eastAsiaTheme="minorHAnsi" w:hAnsiTheme="minorHAnsi" w:cstheme="minorHAnsi"/>
          <w:color w:val="000000"/>
          <w:sz w:val="20"/>
          <w:szCs w:val="20"/>
          <w:lang w:eastAsia="en-US"/>
        </w:rPr>
        <w:t xml:space="preserve"> a</w:t>
      </w:r>
      <w:r w:rsidRPr="00D97ACE">
        <w:rPr>
          <w:rFonts w:asciiTheme="minorHAnsi" w:eastAsiaTheme="minorHAnsi" w:hAnsiTheme="minorHAnsi" w:cstheme="minorHAnsi"/>
          <w:color w:val="000000"/>
          <w:sz w:val="20"/>
          <w:szCs w:val="20"/>
          <w:lang w:eastAsia="en-US"/>
        </w:rPr>
        <w:t>anbestedingen op andere wijze dan in dit</w:t>
      </w:r>
      <w:r w:rsidR="00D97ACE">
        <w:rPr>
          <w:rFonts w:asciiTheme="minorHAnsi" w:eastAsiaTheme="minorHAnsi" w:hAnsiTheme="minorHAnsi" w:cstheme="minorHAnsi"/>
          <w:color w:val="000000"/>
          <w:sz w:val="20"/>
          <w:szCs w:val="20"/>
          <w:lang w:eastAsia="en-US"/>
        </w:rPr>
        <w:t xml:space="preserve"> </w:t>
      </w:r>
      <w:r w:rsidRPr="00D97ACE">
        <w:rPr>
          <w:rFonts w:asciiTheme="minorHAnsi" w:eastAsiaTheme="minorHAnsi" w:hAnsiTheme="minorHAnsi" w:cstheme="minorHAnsi"/>
          <w:color w:val="000000"/>
          <w:sz w:val="20"/>
          <w:szCs w:val="20"/>
          <w:lang w:eastAsia="en-US"/>
        </w:rPr>
        <w:t>document beschreven uit te voeren en/of (c) het traject van marktconsultatie en/of de</w:t>
      </w:r>
      <w:r w:rsidR="00D97ACE">
        <w:rPr>
          <w:rFonts w:asciiTheme="minorHAnsi" w:eastAsiaTheme="minorHAnsi" w:hAnsiTheme="minorHAnsi" w:cstheme="minorHAnsi"/>
          <w:color w:val="000000"/>
          <w:sz w:val="20"/>
          <w:szCs w:val="20"/>
          <w:lang w:eastAsia="en-US"/>
        </w:rPr>
        <w:t xml:space="preserve"> </w:t>
      </w:r>
      <w:r w:rsidRPr="00D97ACE">
        <w:rPr>
          <w:rFonts w:asciiTheme="minorHAnsi" w:eastAsiaTheme="minorHAnsi" w:hAnsiTheme="minorHAnsi" w:cstheme="minorHAnsi"/>
          <w:color w:val="000000"/>
          <w:sz w:val="20"/>
          <w:szCs w:val="20"/>
          <w:lang w:eastAsia="en-US"/>
        </w:rPr>
        <w:t>aanbestedingsprocedure tijdelijk of definitief te staken.</w:t>
      </w:r>
    </w:p>
    <w:p w14:paraId="625EE7C3" w14:textId="3139132F" w:rsidR="00DB1565" w:rsidRPr="001F4481" w:rsidRDefault="00DB1565" w:rsidP="003A5F98">
      <w:pPr>
        <w:numPr>
          <w:ilvl w:val="0"/>
          <w:numId w:val="13"/>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 in het document opgenomen informatie wordt geacht nauwkeurig te zijn bij publicatie. Alle informatie is echter onderhavig aan bewerkingen, wijzigingen en verbeteringen. De </w:t>
      </w:r>
      <w:r w:rsidR="003F1868">
        <w:rPr>
          <w:rFonts w:asciiTheme="minorHAnsi" w:eastAsiaTheme="minorHAnsi" w:hAnsiTheme="minorHAnsi" w:cstheme="minorHAnsi"/>
          <w:color w:val="000000"/>
          <w:sz w:val="20"/>
          <w:szCs w:val="20"/>
          <w:lang w:eastAsia="en-US"/>
        </w:rPr>
        <w:t>Coalitie</w:t>
      </w:r>
      <w:r w:rsidRPr="001F4481">
        <w:rPr>
          <w:rFonts w:asciiTheme="minorHAnsi" w:eastAsiaTheme="minorHAnsi" w:hAnsiTheme="minorHAnsi" w:cstheme="minorHAnsi"/>
          <w:color w:val="000000"/>
          <w:sz w:val="20"/>
          <w:szCs w:val="20"/>
          <w:lang w:eastAsia="en-US"/>
        </w:rPr>
        <w:t xml:space="preserve"> aanvaardt geen aansprakelijkheid voor de in dit document opgenomen informatie.</w:t>
      </w:r>
    </w:p>
    <w:p w14:paraId="6DEE0698" w14:textId="5B5D9E93" w:rsidR="00DB1565" w:rsidRPr="001F4481" w:rsidRDefault="00DB1565" w:rsidP="003A5F98">
      <w:pPr>
        <w:numPr>
          <w:ilvl w:val="0"/>
          <w:numId w:val="14"/>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Voor de ideeën, suggesties en voorstellen die in antwoord op deze marktconsultatie worden ingediend kan u zich niet beroepen op auteursrechtelijke bescherming. Het staat de </w:t>
      </w:r>
      <w:r w:rsidR="003F1868">
        <w:rPr>
          <w:rFonts w:asciiTheme="minorHAnsi" w:eastAsiaTheme="minorHAnsi" w:hAnsiTheme="minorHAnsi" w:cstheme="minorHAnsi"/>
          <w:color w:val="000000"/>
          <w:sz w:val="20"/>
          <w:szCs w:val="20"/>
          <w:lang w:eastAsia="en-US"/>
        </w:rPr>
        <w:t>Coalitie</w:t>
      </w:r>
      <w:r w:rsidRPr="001F4481">
        <w:rPr>
          <w:rFonts w:asciiTheme="minorHAnsi" w:eastAsiaTheme="minorHAnsi" w:hAnsiTheme="minorHAnsi" w:cstheme="minorHAnsi"/>
          <w:color w:val="000000"/>
          <w:sz w:val="20"/>
          <w:szCs w:val="20"/>
          <w:lang w:eastAsia="en-US"/>
        </w:rPr>
        <w:t xml:space="preserve"> vrij deze elementen op te nemen in de later toe te kennen opdracht, zonder dat hiervoor enige vorm van vergoeding verschuldigd is.</w:t>
      </w:r>
    </w:p>
    <w:p w14:paraId="5F7FDE7E" w14:textId="48CBEA58" w:rsidR="00DB1565" w:rsidRPr="001F4481" w:rsidRDefault="00DB1565" w:rsidP="003A5F98">
      <w:pPr>
        <w:numPr>
          <w:ilvl w:val="0"/>
          <w:numId w:val="15"/>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Deelname aan deze marktconsultatie kan niet worden beschouwd als een uitnodiging om in te schrijven op een eventuele </w:t>
      </w:r>
      <w:r w:rsidR="00052990" w:rsidRPr="001F4481">
        <w:rPr>
          <w:rFonts w:asciiTheme="minorHAnsi" w:eastAsiaTheme="minorHAnsi" w:hAnsiTheme="minorHAnsi" w:cstheme="minorHAnsi"/>
          <w:color w:val="000000"/>
          <w:sz w:val="20"/>
          <w:szCs w:val="20"/>
          <w:lang w:eastAsia="en-US"/>
        </w:rPr>
        <w:t xml:space="preserve">meervoudig onderhandse </w:t>
      </w:r>
      <w:r w:rsidRPr="001F4481">
        <w:rPr>
          <w:rFonts w:asciiTheme="minorHAnsi" w:eastAsiaTheme="minorHAnsi" w:hAnsiTheme="minorHAnsi" w:cstheme="minorHAnsi"/>
          <w:color w:val="000000"/>
          <w:sz w:val="20"/>
          <w:szCs w:val="20"/>
          <w:lang w:eastAsia="en-US"/>
        </w:rPr>
        <w:t xml:space="preserve">aanbesteding waarvoor deze marktconsultatie als voorbereiding kan dienen. Ook kan geen enkel recht op selectie of gunning in het kader van de mogelijk te houden </w:t>
      </w:r>
      <w:r w:rsidR="00052990" w:rsidRPr="001F4481">
        <w:rPr>
          <w:rFonts w:asciiTheme="minorHAnsi" w:eastAsiaTheme="minorHAnsi" w:hAnsiTheme="minorHAnsi" w:cstheme="minorHAnsi"/>
          <w:color w:val="000000"/>
          <w:sz w:val="20"/>
          <w:szCs w:val="20"/>
          <w:lang w:eastAsia="en-US"/>
        </w:rPr>
        <w:t>meervoudig onderhandse</w:t>
      </w:r>
      <w:r w:rsidRPr="001F4481">
        <w:rPr>
          <w:rFonts w:asciiTheme="minorHAnsi" w:eastAsiaTheme="minorHAnsi" w:hAnsiTheme="minorHAnsi" w:cstheme="minorHAnsi"/>
          <w:color w:val="000000"/>
          <w:sz w:val="20"/>
          <w:szCs w:val="20"/>
          <w:lang w:eastAsia="en-US"/>
        </w:rPr>
        <w:t xml:space="preserve"> aanbesteding worden ontleend wegens deelname aan deze marktconsultatie.</w:t>
      </w:r>
    </w:p>
    <w:p w14:paraId="4787698E" w14:textId="62B04BC7" w:rsidR="00DB1565" w:rsidRPr="001F4481" w:rsidRDefault="00DB1565" w:rsidP="003A5F98">
      <w:pPr>
        <w:numPr>
          <w:ilvl w:val="0"/>
          <w:numId w:val="16"/>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 </w:t>
      </w:r>
      <w:r w:rsidR="003F1868">
        <w:rPr>
          <w:rFonts w:asciiTheme="minorHAnsi" w:eastAsiaTheme="minorHAnsi" w:hAnsiTheme="minorHAnsi" w:cstheme="minorHAnsi"/>
          <w:color w:val="000000"/>
          <w:sz w:val="20"/>
          <w:szCs w:val="20"/>
          <w:lang w:eastAsia="en-US"/>
        </w:rPr>
        <w:t>Coalitie</w:t>
      </w:r>
      <w:r w:rsidRPr="001F4481">
        <w:rPr>
          <w:rFonts w:asciiTheme="minorHAnsi" w:eastAsiaTheme="minorHAnsi" w:hAnsiTheme="minorHAnsi" w:cstheme="minorHAnsi"/>
          <w:color w:val="000000"/>
          <w:sz w:val="20"/>
          <w:szCs w:val="20"/>
          <w:lang w:eastAsia="en-US"/>
        </w:rPr>
        <w:t xml:space="preserve"> neemt bij het uitvoeren van deze marktconsultatie de in dit kader relevante grondbeginselen van het </w:t>
      </w:r>
      <w:r w:rsidR="00734482" w:rsidRPr="001F4481">
        <w:rPr>
          <w:rFonts w:asciiTheme="minorHAnsi" w:eastAsiaTheme="minorHAnsi" w:hAnsiTheme="minorHAnsi" w:cstheme="minorHAnsi"/>
          <w:color w:val="000000"/>
          <w:sz w:val="20"/>
          <w:szCs w:val="20"/>
          <w:lang w:eastAsia="en-US"/>
        </w:rPr>
        <w:t>aanbestedingsrecht</w:t>
      </w:r>
      <w:r w:rsidRPr="001F4481">
        <w:rPr>
          <w:rFonts w:asciiTheme="minorHAnsi" w:eastAsiaTheme="minorHAnsi" w:hAnsiTheme="minorHAnsi" w:cstheme="minorHAnsi"/>
          <w:color w:val="000000"/>
          <w:sz w:val="20"/>
          <w:szCs w:val="20"/>
          <w:lang w:eastAsia="en-US"/>
        </w:rPr>
        <w:t>, te weten objectiviteit en transparantie, in acht. Dit betekent onder meer dat:</w:t>
      </w:r>
    </w:p>
    <w:p w14:paraId="30E94800" w14:textId="77777777" w:rsidR="00DB1565" w:rsidRPr="001F4481" w:rsidRDefault="00DB1565" w:rsidP="003A5F98">
      <w:pPr>
        <w:numPr>
          <w:ilvl w:val="0"/>
          <w:numId w:val="1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participatie aan deze marktconsultatie en de kwaliteit van de antwoorden op geen enkele wijze van invloed is op de positie van de participerende partijen bij het uitvoeren van de aanbesteding.</w:t>
      </w:r>
    </w:p>
    <w:p w14:paraId="76DA57FC" w14:textId="2D426061" w:rsidR="00DB1565" w:rsidRPr="00D97ACE" w:rsidRDefault="00DB1565" w:rsidP="00D97ACE">
      <w:pPr>
        <w:numPr>
          <w:ilvl w:val="0"/>
          <w:numId w:val="1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 informatie die de </w:t>
      </w:r>
      <w:r w:rsidR="003F1868">
        <w:rPr>
          <w:rFonts w:asciiTheme="minorHAnsi" w:eastAsiaTheme="minorHAnsi" w:hAnsiTheme="minorHAnsi" w:cstheme="minorHAnsi"/>
          <w:color w:val="000000"/>
          <w:sz w:val="20"/>
          <w:szCs w:val="20"/>
          <w:lang w:eastAsia="en-US"/>
        </w:rPr>
        <w:t>Coalitie</w:t>
      </w:r>
      <w:r w:rsidRPr="001F4481">
        <w:rPr>
          <w:rFonts w:asciiTheme="minorHAnsi" w:eastAsiaTheme="minorHAnsi" w:hAnsiTheme="minorHAnsi" w:cstheme="minorHAnsi"/>
          <w:color w:val="000000"/>
          <w:sz w:val="20"/>
          <w:szCs w:val="20"/>
          <w:lang w:eastAsia="en-US"/>
        </w:rPr>
        <w:t xml:space="preserve"> tijdens de marktconsultatie heeft</w:t>
      </w:r>
      <w:r w:rsidR="00D97ACE">
        <w:rPr>
          <w:rFonts w:asciiTheme="minorHAnsi" w:eastAsiaTheme="minorHAnsi" w:hAnsiTheme="minorHAnsi" w:cstheme="minorHAnsi"/>
          <w:color w:val="000000"/>
          <w:sz w:val="20"/>
          <w:szCs w:val="20"/>
          <w:lang w:eastAsia="en-US"/>
        </w:rPr>
        <w:t xml:space="preserve"> </w:t>
      </w:r>
      <w:r w:rsidRPr="00D97ACE">
        <w:rPr>
          <w:rFonts w:asciiTheme="minorHAnsi" w:eastAsiaTheme="minorHAnsi" w:hAnsiTheme="minorHAnsi" w:cstheme="minorHAnsi"/>
          <w:color w:val="000000"/>
          <w:sz w:val="20"/>
          <w:szCs w:val="20"/>
          <w:lang w:eastAsia="en-US"/>
        </w:rPr>
        <w:t>gedeeld, onderdeel zal zijn van de documenten die onderdeel zijn van een</w:t>
      </w:r>
      <w:r w:rsidR="00D97ACE">
        <w:rPr>
          <w:rFonts w:asciiTheme="minorHAnsi" w:eastAsiaTheme="minorHAnsi" w:hAnsiTheme="minorHAnsi" w:cstheme="minorHAnsi"/>
          <w:color w:val="000000"/>
          <w:sz w:val="20"/>
          <w:szCs w:val="20"/>
          <w:lang w:eastAsia="en-US"/>
        </w:rPr>
        <w:t xml:space="preserve"> </w:t>
      </w:r>
      <w:r w:rsidRPr="00D97ACE">
        <w:rPr>
          <w:rFonts w:asciiTheme="minorHAnsi" w:eastAsiaTheme="minorHAnsi" w:hAnsiTheme="minorHAnsi" w:cstheme="minorHAnsi"/>
          <w:color w:val="000000"/>
          <w:sz w:val="20"/>
          <w:szCs w:val="20"/>
          <w:lang w:eastAsia="en-US"/>
        </w:rPr>
        <w:t>eventuele aanbesteding.</w:t>
      </w:r>
    </w:p>
    <w:p w14:paraId="723CED22" w14:textId="77777777" w:rsidR="00DB1565" w:rsidRPr="001F4481" w:rsidRDefault="00DB1565" w:rsidP="003A5F98">
      <w:pPr>
        <w:numPr>
          <w:ilvl w:val="0"/>
          <w:numId w:val="18"/>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Door deelname aan deze marktconsultatie geven partijen te kennen onvoorwaardelijk akkoord te gaan met de voorwaarden zoals vermeld in dit document. Aan de marktconsultatie en deze notitie kunnen geen rechten worden ontleend.</w:t>
      </w:r>
    </w:p>
    <w:p w14:paraId="6464CEF7" w14:textId="4532D49C" w:rsidR="00A93F03" w:rsidRPr="00FE2D4F" w:rsidRDefault="00A93F03" w:rsidP="00E25491">
      <w:pPr>
        <w:suppressAutoHyphens w:val="0"/>
        <w:spacing w:after="160" w:line="259" w:lineRule="auto"/>
        <w:contextualSpacing/>
        <w:rPr>
          <w:rFonts w:ascii="Aptos" w:eastAsia="Aptos" w:hAnsi="Aptos"/>
          <w:strike/>
          <w:kern w:val="2"/>
          <w:sz w:val="22"/>
          <w:szCs w:val="22"/>
          <w:lang w:eastAsia="en-US"/>
          <w14:ligatures w14:val="standardContextual"/>
        </w:rPr>
      </w:pPr>
    </w:p>
    <w:sectPr w:rsidR="00A93F03" w:rsidRPr="00FE2D4F" w:rsidSect="006B33D4">
      <w:headerReference w:type="default" r:id="rId11"/>
      <w:pgSz w:w="11906" w:h="16838"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5C1112" w14:textId="77777777" w:rsidR="00CB6A5F" w:rsidRDefault="00CB6A5F" w:rsidP="00621350">
      <w:pPr>
        <w:spacing w:line="240" w:lineRule="auto"/>
      </w:pPr>
      <w:r>
        <w:separator/>
      </w:r>
    </w:p>
  </w:endnote>
  <w:endnote w:type="continuationSeparator" w:id="0">
    <w:p w14:paraId="0094A9AB" w14:textId="77777777" w:rsidR="00CB6A5F" w:rsidRDefault="00CB6A5F" w:rsidP="00621350">
      <w:pPr>
        <w:spacing w:line="240" w:lineRule="auto"/>
      </w:pPr>
      <w:r>
        <w:continuationSeparator/>
      </w:r>
    </w:p>
  </w:endnote>
  <w:endnote w:type="continuationNotice" w:id="1">
    <w:p w14:paraId="723935C6" w14:textId="77777777" w:rsidR="00CB6A5F" w:rsidRDefault="00CB6A5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FBCECD" w14:textId="77777777" w:rsidR="00CB6A5F" w:rsidRDefault="00CB6A5F" w:rsidP="00621350">
      <w:pPr>
        <w:spacing w:line="240" w:lineRule="auto"/>
      </w:pPr>
      <w:r>
        <w:separator/>
      </w:r>
    </w:p>
  </w:footnote>
  <w:footnote w:type="continuationSeparator" w:id="0">
    <w:p w14:paraId="1233E982" w14:textId="77777777" w:rsidR="00CB6A5F" w:rsidRDefault="00CB6A5F" w:rsidP="00621350">
      <w:pPr>
        <w:spacing w:line="240" w:lineRule="auto"/>
      </w:pPr>
      <w:r>
        <w:continuationSeparator/>
      </w:r>
    </w:p>
  </w:footnote>
  <w:footnote w:type="continuationNotice" w:id="1">
    <w:p w14:paraId="3364BBB1" w14:textId="77777777" w:rsidR="00CB6A5F" w:rsidRDefault="00CB6A5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92196" w14:textId="26723704" w:rsidR="00ED6C04" w:rsidRDefault="00D97ACE">
    <w:pPr>
      <w:pStyle w:val="Koptekst"/>
    </w:pPr>
    <w:r w:rsidRPr="006B33D4">
      <w:t>Marktconsultatie –</w:t>
    </w:r>
    <w:r w:rsidR="006B33D4" w:rsidRPr="006B33D4">
      <w:t xml:space="preserve"> Coalitie Bestrating </w:t>
    </w:r>
    <w:r w:rsidR="00ED6C04">
      <w:t>Versie 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E0721"/>
    <w:multiLevelType w:val="multilevel"/>
    <w:tmpl w:val="425C4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374068"/>
    <w:multiLevelType w:val="multilevel"/>
    <w:tmpl w:val="31525C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46A00F0"/>
    <w:multiLevelType w:val="multilevel"/>
    <w:tmpl w:val="5CC09F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5DF7554"/>
    <w:multiLevelType w:val="multilevel"/>
    <w:tmpl w:val="F0C4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8770C3"/>
    <w:multiLevelType w:val="multilevel"/>
    <w:tmpl w:val="6364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0D1148"/>
    <w:multiLevelType w:val="multilevel"/>
    <w:tmpl w:val="7A209E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9617148"/>
    <w:multiLevelType w:val="multilevel"/>
    <w:tmpl w:val="386274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A3F37B6"/>
    <w:multiLevelType w:val="multilevel"/>
    <w:tmpl w:val="F258C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E61E1C"/>
    <w:multiLevelType w:val="multilevel"/>
    <w:tmpl w:val="89283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2C1D0B"/>
    <w:multiLevelType w:val="hybridMultilevel"/>
    <w:tmpl w:val="CE88F41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D1D3575"/>
    <w:multiLevelType w:val="multilevel"/>
    <w:tmpl w:val="070C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D5B7F80"/>
    <w:multiLevelType w:val="multilevel"/>
    <w:tmpl w:val="67FE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6B0417"/>
    <w:multiLevelType w:val="multilevel"/>
    <w:tmpl w:val="BE381D96"/>
    <w:lvl w:ilvl="0">
      <w:start w:val="1"/>
      <w:numFmt w:val="decimal"/>
      <w:pStyle w:val="Kop1"/>
      <w:lvlText w:val="%1"/>
      <w:lvlJc w:val="left"/>
      <w:pPr>
        <w:ind w:left="680" w:hanging="680"/>
      </w:pPr>
      <w:rPr>
        <w:rFonts w:hint="default"/>
        <w:b w:val="0"/>
        <w:i w:val="0"/>
        <w:color w:val="005D76"/>
        <w:sz w:val="22"/>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13" w15:restartNumberingAfterBreak="0">
    <w:nsid w:val="13376333"/>
    <w:multiLevelType w:val="multilevel"/>
    <w:tmpl w:val="BD002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3FC4C63"/>
    <w:multiLevelType w:val="multilevel"/>
    <w:tmpl w:val="49268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F076F5"/>
    <w:multiLevelType w:val="multilevel"/>
    <w:tmpl w:val="C2B07F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14F41BCB"/>
    <w:multiLevelType w:val="hybridMultilevel"/>
    <w:tmpl w:val="D9EE1242"/>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78162D3"/>
    <w:multiLevelType w:val="hybridMultilevel"/>
    <w:tmpl w:val="1FD0E4DC"/>
    <w:lvl w:ilvl="0" w:tplc="DFE02128">
      <w:numFmt w:val="bullet"/>
      <w:lvlText w:val="•"/>
      <w:lvlJc w:val="left"/>
      <w:pPr>
        <w:ind w:left="360" w:hanging="360"/>
      </w:pPr>
      <w:rPr>
        <w:rFonts w:ascii="Trebuchet MS" w:eastAsiaTheme="minorHAnsi" w:hAnsi="Trebuchet MS" w:cs="CIDFont+F4"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1A20794E"/>
    <w:multiLevelType w:val="multilevel"/>
    <w:tmpl w:val="D59075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1CC15254"/>
    <w:multiLevelType w:val="multilevel"/>
    <w:tmpl w:val="3B6048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1D1F6FBA"/>
    <w:multiLevelType w:val="hybridMultilevel"/>
    <w:tmpl w:val="14E28D0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EC11B29"/>
    <w:multiLevelType w:val="multilevel"/>
    <w:tmpl w:val="7180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EE7378D"/>
    <w:multiLevelType w:val="multilevel"/>
    <w:tmpl w:val="A6720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1B853D5"/>
    <w:multiLevelType w:val="multilevel"/>
    <w:tmpl w:val="A5DC61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22497DF9"/>
    <w:multiLevelType w:val="multilevel"/>
    <w:tmpl w:val="F842C4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22B8384E"/>
    <w:multiLevelType w:val="multilevel"/>
    <w:tmpl w:val="8FCE7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2D57724"/>
    <w:multiLevelType w:val="multilevel"/>
    <w:tmpl w:val="CF7A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3287B32"/>
    <w:multiLevelType w:val="hybridMultilevel"/>
    <w:tmpl w:val="140ECE2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242E3B57"/>
    <w:multiLevelType w:val="multilevel"/>
    <w:tmpl w:val="76669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6D31BCD"/>
    <w:multiLevelType w:val="multilevel"/>
    <w:tmpl w:val="97A881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27786E1A"/>
    <w:multiLevelType w:val="multilevel"/>
    <w:tmpl w:val="5F1E5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83D6901"/>
    <w:multiLevelType w:val="multilevel"/>
    <w:tmpl w:val="30161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9FA08B9"/>
    <w:multiLevelType w:val="multilevel"/>
    <w:tmpl w:val="80C0D2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30D22943"/>
    <w:multiLevelType w:val="hybridMultilevel"/>
    <w:tmpl w:val="5F5EFD14"/>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0F97948"/>
    <w:multiLevelType w:val="hybridMultilevel"/>
    <w:tmpl w:val="251872F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3866AF4"/>
    <w:multiLevelType w:val="hybridMultilevel"/>
    <w:tmpl w:val="CCD495FA"/>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3410028D"/>
    <w:multiLevelType w:val="multilevel"/>
    <w:tmpl w:val="330E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5251842"/>
    <w:multiLevelType w:val="multilevel"/>
    <w:tmpl w:val="AD4265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363E27BD"/>
    <w:multiLevelType w:val="multilevel"/>
    <w:tmpl w:val="4C388C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38431071"/>
    <w:multiLevelType w:val="multilevel"/>
    <w:tmpl w:val="E940F7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38A95E08"/>
    <w:multiLevelType w:val="hybridMultilevel"/>
    <w:tmpl w:val="60F299B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38CA5925"/>
    <w:multiLevelType w:val="multilevel"/>
    <w:tmpl w:val="4066F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9744A8E"/>
    <w:multiLevelType w:val="hybridMultilevel"/>
    <w:tmpl w:val="EAFA35B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9CA2C5D"/>
    <w:multiLevelType w:val="hybridMultilevel"/>
    <w:tmpl w:val="2FC02BE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3BE747B8"/>
    <w:multiLevelType w:val="multilevel"/>
    <w:tmpl w:val="1EECB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C0253C6"/>
    <w:multiLevelType w:val="hybridMultilevel"/>
    <w:tmpl w:val="2FC6064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3C925C36"/>
    <w:multiLevelType w:val="multilevel"/>
    <w:tmpl w:val="7B4C6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C9D1EB6"/>
    <w:multiLevelType w:val="hybridMultilevel"/>
    <w:tmpl w:val="D9CADE7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3E160951"/>
    <w:multiLevelType w:val="multilevel"/>
    <w:tmpl w:val="41EE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F1E1055"/>
    <w:multiLevelType w:val="multilevel"/>
    <w:tmpl w:val="93B62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04B3C24"/>
    <w:multiLevelType w:val="hybridMultilevel"/>
    <w:tmpl w:val="56626FEE"/>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44D55765"/>
    <w:multiLevelType w:val="hybridMultilevel"/>
    <w:tmpl w:val="F5AA3D30"/>
    <w:lvl w:ilvl="0" w:tplc="DFE02128">
      <w:numFmt w:val="bullet"/>
      <w:lvlText w:val="•"/>
      <w:lvlJc w:val="left"/>
      <w:pPr>
        <w:ind w:left="360" w:hanging="360"/>
      </w:pPr>
      <w:rPr>
        <w:rFonts w:ascii="Trebuchet MS" w:eastAsiaTheme="minorHAnsi" w:hAnsi="Trebuchet MS" w:cs="CIDFont+F4"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46961D9E"/>
    <w:multiLevelType w:val="hybridMultilevel"/>
    <w:tmpl w:val="E49E3D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489F32B7"/>
    <w:multiLevelType w:val="multilevel"/>
    <w:tmpl w:val="8D9E7C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4910365F"/>
    <w:multiLevelType w:val="multilevel"/>
    <w:tmpl w:val="5178D0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 w15:restartNumberingAfterBreak="0">
    <w:nsid w:val="4C32724F"/>
    <w:multiLevelType w:val="multilevel"/>
    <w:tmpl w:val="421A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0103777"/>
    <w:multiLevelType w:val="multilevel"/>
    <w:tmpl w:val="026647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15:restartNumberingAfterBreak="0">
    <w:nsid w:val="50D65861"/>
    <w:multiLevelType w:val="multilevel"/>
    <w:tmpl w:val="9D4AAB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50F50BA4"/>
    <w:multiLevelType w:val="multilevel"/>
    <w:tmpl w:val="92A2FD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15:restartNumberingAfterBreak="0">
    <w:nsid w:val="524D2667"/>
    <w:multiLevelType w:val="multilevel"/>
    <w:tmpl w:val="ED0227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533E292F"/>
    <w:multiLevelType w:val="multilevel"/>
    <w:tmpl w:val="6A34C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419170D"/>
    <w:multiLevelType w:val="multilevel"/>
    <w:tmpl w:val="2A4AD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72D29CB"/>
    <w:multiLevelType w:val="multilevel"/>
    <w:tmpl w:val="FFE8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7F10D43"/>
    <w:multiLevelType w:val="multilevel"/>
    <w:tmpl w:val="E5D827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65" w15:restartNumberingAfterBreak="0">
    <w:nsid w:val="594460FA"/>
    <w:multiLevelType w:val="multilevel"/>
    <w:tmpl w:val="2CFAE2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6" w15:restartNumberingAfterBreak="0">
    <w:nsid w:val="5A6228B5"/>
    <w:multiLevelType w:val="hybridMultilevel"/>
    <w:tmpl w:val="E78219C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5AF22F79"/>
    <w:multiLevelType w:val="hybridMultilevel"/>
    <w:tmpl w:val="F790F81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5D1830C1"/>
    <w:multiLevelType w:val="multilevel"/>
    <w:tmpl w:val="45261E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9" w15:restartNumberingAfterBreak="0">
    <w:nsid w:val="5DFD6A58"/>
    <w:multiLevelType w:val="multilevel"/>
    <w:tmpl w:val="1FCC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FC25BC1"/>
    <w:multiLevelType w:val="multilevel"/>
    <w:tmpl w:val="86445F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1" w15:restartNumberingAfterBreak="0">
    <w:nsid w:val="60670A92"/>
    <w:multiLevelType w:val="multilevel"/>
    <w:tmpl w:val="880821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2" w15:restartNumberingAfterBreak="0">
    <w:nsid w:val="619C6482"/>
    <w:multiLevelType w:val="multilevel"/>
    <w:tmpl w:val="2F205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229091B"/>
    <w:multiLevelType w:val="multilevel"/>
    <w:tmpl w:val="FBCA12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4" w15:restartNumberingAfterBreak="0">
    <w:nsid w:val="62B470FD"/>
    <w:multiLevelType w:val="hybridMultilevel"/>
    <w:tmpl w:val="DB70DABA"/>
    <w:lvl w:ilvl="0" w:tplc="91E0C884">
      <w:numFmt w:val="bullet"/>
      <w:lvlText w:val="-"/>
      <w:lvlJc w:val="left"/>
      <w:pPr>
        <w:ind w:left="1068" w:hanging="360"/>
      </w:pPr>
      <w:rPr>
        <w:rFonts w:ascii="Trebuchet MS" w:eastAsia="Times New Roman" w:hAnsi="Trebuchet M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5" w15:restartNumberingAfterBreak="0">
    <w:nsid w:val="632B2E76"/>
    <w:multiLevelType w:val="hybridMultilevel"/>
    <w:tmpl w:val="5276DB3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63A1713C"/>
    <w:multiLevelType w:val="multilevel"/>
    <w:tmpl w:val="BC0A6A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7" w15:restartNumberingAfterBreak="0">
    <w:nsid w:val="66C147AB"/>
    <w:multiLevelType w:val="multilevel"/>
    <w:tmpl w:val="5698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76B38B5"/>
    <w:multiLevelType w:val="hybridMultilevel"/>
    <w:tmpl w:val="5786105C"/>
    <w:lvl w:ilvl="0" w:tplc="DFE02128">
      <w:numFmt w:val="bullet"/>
      <w:lvlText w:val="•"/>
      <w:lvlJc w:val="left"/>
      <w:pPr>
        <w:ind w:left="720" w:hanging="360"/>
      </w:pPr>
      <w:rPr>
        <w:rFonts w:ascii="Trebuchet MS" w:eastAsiaTheme="minorHAnsi" w:hAnsi="Trebuchet MS" w:cs="CIDFont+F4"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9" w15:restartNumberingAfterBreak="0">
    <w:nsid w:val="67C5458B"/>
    <w:multiLevelType w:val="multilevel"/>
    <w:tmpl w:val="61D0DA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0" w15:restartNumberingAfterBreak="0">
    <w:nsid w:val="69A36B34"/>
    <w:multiLevelType w:val="hybridMultilevel"/>
    <w:tmpl w:val="BD96BF12"/>
    <w:lvl w:ilvl="0" w:tplc="DFE02128">
      <w:numFmt w:val="bullet"/>
      <w:lvlText w:val="•"/>
      <w:lvlJc w:val="left"/>
      <w:pPr>
        <w:ind w:left="360" w:hanging="360"/>
      </w:pPr>
      <w:rPr>
        <w:rFonts w:ascii="Trebuchet MS" w:eastAsiaTheme="minorHAnsi" w:hAnsi="Trebuchet MS" w:cs="CIDFont+F4"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1" w15:restartNumberingAfterBreak="0">
    <w:nsid w:val="69D42716"/>
    <w:multiLevelType w:val="multilevel"/>
    <w:tmpl w:val="5D2CC7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2" w15:restartNumberingAfterBreak="0">
    <w:nsid w:val="6FF017C5"/>
    <w:multiLevelType w:val="multilevel"/>
    <w:tmpl w:val="13A06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1C60CF0"/>
    <w:multiLevelType w:val="multilevel"/>
    <w:tmpl w:val="1D269A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4" w15:restartNumberingAfterBreak="0">
    <w:nsid w:val="729C2370"/>
    <w:multiLevelType w:val="multilevel"/>
    <w:tmpl w:val="4BE0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2D4756C"/>
    <w:multiLevelType w:val="multilevel"/>
    <w:tmpl w:val="2636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38A3DE5"/>
    <w:multiLevelType w:val="multilevel"/>
    <w:tmpl w:val="5C3AAB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7" w15:restartNumberingAfterBreak="0">
    <w:nsid w:val="74CE452F"/>
    <w:multiLevelType w:val="multilevel"/>
    <w:tmpl w:val="99B4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5243493"/>
    <w:multiLevelType w:val="multilevel"/>
    <w:tmpl w:val="3462F9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9" w15:restartNumberingAfterBreak="0">
    <w:nsid w:val="756C7255"/>
    <w:multiLevelType w:val="multilevel"/>
    <w:tmpl w:val="E77625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0" w15:restartNumberingAfterBreak="0">
    <w:nsid w:val="799777A1"/>
    <w:multiLevelType w:val="multilevel"/>
    <w:tmpl w:val="655CF4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1" w15:restartNumberingAfterBreak="0">
    <w:nsid w:val="79AF1457"/>
    <w:multiLevelType w:val="multilevel"/>
    <w:tmpl w:val="FB6855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2" w15:restartNumberingAfterBreak="0">
    <w:nsid w:val="7A387CEF"/>
    <w:multiLevelType w:val="multilevel"/>
    <w:tmpl w:val="4BF0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A6E1CEA"/>
    <w:multiLevelType w:val="multilevel"/>
    <w:tmpl w:val="F62C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B4E3B1A"/>
    <w:multiLevelType w:val="multilevel"/>
    <w:tmpl w:val="02C8F1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829447949">
    <w:abstractNumId w:val="64"/>
  </w:num>
  <w:num w:numId="2" w16cid:durableId="1041246492">
    <w:abstractNumId w:val="12"/>
  </w:num>
  <w:num w:numId="3" w16cid:durableId="1640186961">
    <w:abstractNumId w:val="50"/>
  </w:num>
  <w:num w:numId="4" w16cid:durableId="1170171052">
    <w:abstractNumId w:val="27"/>
  </w:num>
  <w:num w:numId="5" w16cid:durableId="1352681199">
    <w:abstractNumId w:val="47"/>
  </w:num>
  <w:num w:numId="6" w16cid:durableId="701782305">
    <w:abstractNumId w:val="66"/>
  </w:num>
  <w:num w:numId="7" w16cid:durableId="1109541875">
    <w:abstractNumId w:val="67"/>
  </w:num>
  <w:num w:numId="8" w16cid:durableId="243729483">
    <w:abstractNumId w:val="35"/>
  </w:num>
  <w:num w:numId="9" w16cid:durableId="717631884">
    <w:abstractNumId w:val="9"/>
  </w:num>
  <w:num w:numId="10" w16cid:durableId="496506138">
    <w:abstractNumId w:val="42"/>
  </w:num>
  <w:num w:numId="11" w16cid:durableId="1682783300">
    <w:abstractNumId w:val="16"/>
  </w:num>
  <w:num w:numId="12" w16cid:durableId="716901101">
    <w:abstractNumId w:val="34"/>
  </w:num>
  <w:num w:numId="13" w16cid:durableId="2007517447">
    <w:abstractNumId w:val="43"/>
  </w:num>
  <w:num w:numId="14" w16cid:durableId="383722929">
    <w:abstractNumId w:val="75"/>
  </w:num>
  <w:num w:numId="15" w16cid:durableId="1309936383">
    <w:abstractNumId w:val="45"/>
  </w:num>
  <w:num w:numId="16" w16cid:durableId="1734163197">
    <w:abstractNumId w:val="33"/>
  </w:num>
  <w:num w:numId="17" w16cid:durableId="1795833051">
    <w:abstractNumId w:val="74"/>
  </w:num>
  <w:num w:numId="18" w16cid:durableId="1183857893">
    <w:abstractNumId w:val="20"/>
  </w:num>
  <w:num w:numId="19" w16cid:durableId="443380064">
    <w:abstractNumId w:val="51"/>
  </w:num>
  <w:num w:numId="20" w16cid:durableId="994457965">
    <w:abstractNumId w:val="52"/>
  </w:num>
  <w:num w:numId="21" w16cid:durableId="271014903">
    <w:abstractNumId w:val="78"/>
  </w:num>
  <w:num w:numId="22" w16cid:durableId="788279538">
    <w:abstractNumId w:val="80"/>
  </w:num>
  <w:num w:numId="23" w16cid:durableId="1339648954">
    <w:abstractNumId w:val="17"/>
  </w:num>
  <w:num w:numId="24" w16cid:durableId="1778139504">
    <w:abstractNumId w:val="40"/>
  </w:num>
  <w:num w:numId="25" w16cid:durableId="729230709">
    <w:abstractNumId w:val="77"/>
  </w:num>
  <w:num w:numId="26" w16cid:durableId="1178739779">
    <w:abstractNumId w:val="54"/>
  </w:num>
  <w:num w:numId="27" w16cid:durableId="814566105">
    <w:abstractNumId w:val="57"/>
  </w:num>
  <w:num w:numId="28" w16cid:durableId="1175263237">
    <w:abstractNumId w:val="18"/>
  </w:num>
  <w:num w:numId="29" w16cid:durableId="1633748038">
    <w:abstractNumId w:val="1"/>
  </w:num>
  <w:num w:numId="30" w16cid:durableId="132253787">
    <w:abstractNumId w:val="73"/>
  </w:num>
  <w:num w:numId="31" w16cid:durableId="306665534">
    <w:abstractNumId w:val="65"/>
  </w:num>
  <w:num w:numId="32" w16cid:durableId="1956791555">
    <w:abstractNumId w:val="5"/>
  </w:num>
  <w:num w:numId="33" w16cid:durableId="1080247994">
    <w:abstractNumId w:val="58"/>
  </w:num>
  <w:num w:numId="34" w16cid:durableId="274677157">
    <w:abstractNumId w:val="39"/>
  </w:num>
  <w:num w:numId="35" w16cid:durableId="1326666534">
    <w:abstractNumId w:val="86"/>
  </w:num>
  <w:num w:numId="36" w16cid:durableId="388958532">
    <w:abstractNumId w:val="30"/>
  </w:num>
  <w:num w:numId="37" w16cid:durableId="913122645">
    <w:abstractNumId w:val="56"/>
  </w:num>
  <w:num w:numId="38" w16cid:durableId="513423373">
    <w:abstractNumId w:val="23"/>
  </w:num>
  <w:num w:numId="39" w16cid:durableId="890841975">
    <w:abstractNumId w:val="29"/>
  </w:num>
  <w:num w:numId="40" w16cid:durableId="1457527828">
    <w:abstractNumId w:val="68"/>
  </w:num>
  <w:num w:numId="41" w16cid:durableId="2142766238">
    <w:abstractNumId w:val="24"/>
  </w:num>
  <w:num w:numId="42" w16cid:durableId="774524568">
    <w:abstractNumId w:val="38"/>
  </w:num>
  <w:num w:numId="43" w16cid:durableId="868106810">
    <w:abstractNumId w:val="6"/>
  </w:num>
  <w:num w:numId="44" w16cid:durableId="219826861">
    <w:abstractNumId w:val="91"/>
  </w:num>
  <w:num w:numId="45" w16cid:durableId="79910475">
    <w:abstractNumId w:val="10"/>
  </w:num>
  <w:num w:numId="46" w16cid:durableId="1712457597">
    <w:abstractNumId w:val="44"/>
  </w:num>
  <w:num w:numId="47" w16cid:durableId="191111779">
    <w:abstractNumId w:val="11"/>
  </w:num>
  <w:num w:numId="48" w16cid:durableId="1467236568">
    <w:abstractNumId w:val="85"/>
  </w:num>
  <w:num w:numId="49" w16cid:durableId="916019818">
    <w:abstractNumId w:val="36"/>
  </w:num>
  <w:num w:numId="50" w16cid:durableId="1386291257">
    <w:abstractNumId w:val="62"/>
  </w:num>
  <w:num w:numId="51" w16cid:durableId="1110053963">
    <w:abstractNumId w:val="4"/>
  </w:num>
  <w:num w:numId="52" w16cid:durableId="801651114">
    <w:abstractNumId w:val="49"/>
  </w:num>
  <w:num w:numId="53" w16cid:durableId="2035960406">
    <w:abstractNumId w:val="7"/>
  </w:num>
  <w:num w:numId="54" w16cid:durableId="1050109441">
    <w:abstractNumId w:val="26"/>
  </w:num>
  <w:num w:numId="55" w16cid:durableId="1826243743">
    <w:abstractNumId w:val="14"/>
  </w:num>
  <w:num w:numId="56" w16cid:durableId="1156189249">
    <w:abstractNumId w:val="60"/>
  </w:num>
  <w:num w:numId="57" w16cid:durableId="1493326224">
    <w:abstractNumId w:val="8"/>
  </w:num>
  <w:num w:numId="58" w16cid:durableId="570430328">
    <w:abstractNumId w:val="48"/>
  </w:num>
  <w:num w:numId="59" w16cid:durableId="789860139">
    <w:abstractNumId w:val="22"/>
  </w:num>
  <w:num w:numId="60" w16cid:durableId="1810173723">
    <w:abstractNumId w:val="3"/>
  </w:num>
  <w:num w:numId="61" w16cid:durableId="265160483">
    <w:abstractNumId w:val="46"/>
  </w:num>
  <w:num w:numId="62" w16cid:durableId="501775011">
    <w:abstractNumId w:val="37"/>
  </w:num>
  <w:num w:numId="63" w16cid:durableId="774011657">
    <w:abstractNumId w:val="32"/>
  </w:num>
  <w:num w:numId="64" w16cid:durableId="1118332091">
    <w:abstractNumId w:val="88"/>
  </w:num>
  <w:num w:numId="65" w16cid:durableId="1476601701">
    <w:abstractNumId w:val="76"/>
  </w:num>
  <w:num w:numId="66" w16cid:durableId="1521511008">
    <w:abstractNumId w:val="93"/>
  </w:num>
  <w:num w:numId="67" w16cid:durableId="160239772">
    <w:abstractNumId w:val="2"/>
  </w:num>
  <w:num w:numId="68" w16cid:durableId="102305877">
    <w:abstractNumId w:val="15"/>
  </w:num>
  <w:num w:numId="69" w16cid:durableId="1831021410">
    <w:abstractNumId w:val="19"/>
  </w:num>
  <w:num w:numId="70" w16cid:durableId="1298416263">
    <w:abstractNumId w:val="79"/>
  </w:num>
  <w:num w:numId="71" w16cid:durableId="1408650174">
    <w:abstractNumId w:val="71"/>
  </w:num>
  <w:num w:numId="72" w16cid:durableId="1078360229">
    <w:abstractNumId w:val="55"/>
  </w:num>
  <w:num w:numId="73" w16cid:durableId="1430925262">
    <w:abstractNumId w:val="25"/>
  </w:num>
  <w:num w:numId="74" w16cid:durableId="676345246">
    <w:abstractNumId w:val="89"/>
  </w:num>
  <w:num w:numId="75" w16cid:durableId="842093017">
    <w:abstractNumId w:val="83"/>
  </w:num>
  <w:num w:numId="76" w16cid:durableId="39596988">
    <w:abstractNumId w:val="94"/>
  </w:num>
  <w:num w:numId="77" w16cid:durableId="272712132">
    <w:abstractNumId w:val="90"/>
  </w:num>
  <w:num w:numId="78" w16cid:durableId="1354305639">
    <w:abstractNumId w:val="82"/>
  </w:num>
  <w:num w:numId="79" w16cid:durableId="622881173">
    <w:abstractNumId w:val="61"/>
  </w:num>
  <w:num w:numId="80" w16cid:durableId="1327590534">
    <w:abstractNumId w:val="92"/>
  </w:num>
  <w:num w:numId="81" w16cid:durableId="529804727">
    <w:abstractNumId w:val="28"/>
  </w:num>
  <w:num w:numId="82" w16cid:durableId="1890023260">
    <w:abstractNumId w:val="21"/>
  </w:num>
  <w:num w:numId="83" w16cid:durableId="1846355813">
    <w:abstractNumId w:val="13"/>
  </w:num>
  <w:num w:numId="84" w16cid:durableId="1075011251">
    <w:abstractNumId w:val="31"/>
  </w:num>
  <w:num w:numId="85" w16cid:durableId="2111924102">
    <w:abstractNumId w:val="69"/>
  </w:num>
  <w:num w:numId="86" w16cid:durableId="133761846">
    <w:abstractNumId w:val="41"/>
  </w:num>
  <w:num w:numId="87" w16cid:durableId="647519590">
    <w:abstractNumId w:val="72"/>
  </w:num>
  <w:num w:numId="88" w16cid:durableId="1372612241">
    <w:abstractNumId w:val="0"/>
  </w:num>
  <w:num w:numId="89" w16cid:durableId="445972677">
    <w:abstractNumId w:val="87"/>
  </w:num>
  <w:num w:numId="90" w16cid:durableId="254899746">
    <w:abstractNumId w:val="59"/>
  </w:num>
  <w:num w:numId="91" w16cid:durableId="737365159">
    <w:abstractNumId w:val="70"/>
  </w:num>
  <w:num w:numId="92" w16cid:durableId="1420567722">
    <w:abstractNumId w:val="81"/>
  </w:num>
  <w:num w:numId="93" w16cid:durableId="77749058">
    <w:abstractNumId w:val="63"/>
  </w:num>
  <w:num w:numId="94" w16cid:durableId="1491871169">
    <w:abstractNumId w:val="53"/>
  </w:num>
  <w:num w:numId="95" w16cid:durableId="815490727">
    <w:abstractNumId w:val="8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F03"/>
    <w:rsid w:val="000013B9"/>
    <w:rsid w:val="000032E5"/>
    <w:rsid w:val="00013AF4"/>
    <w:rsid w:val="00015E4A"/>
    <w:rsid w:val="00041CF5"/>
    <w:rsid w:val="00046771"/>
    <w:rsid w:val="000503FB"/>
    <w:rsid w:val="00052990"/>
    <w:rsid w:val="00064644"/>
    <w:rsid w:val="0006574D"/>
    <w:rsid w:val="00072A49"/>
    <w:rsid w:val="00082435"/>
    <w:rsid w:val="00087B93"/>
    <w:rsid w:val="000937A1"/>
    <w:rsid w:val="000958D2"/>
    <w:rsid w:val="000C3035"/>
    <w:rsid w:val="000C3EF9"/>
    <w:rsid w:val="000C70C5"/>
    <w:rsid w:val="000C756B"/>
    <w:rsid w:val="000C78A0"/>
    <w:rsid w:val="000E15DF"/>
    <w:rsid w:val="000E3414"/>
    <w:rsid w:val="000E667F"/>
    <w:rsid w:val="000E7DC7"/>
    <w:rsid w:val="000F2727"/>
    <w:rsid w:val="00120D97"/>
    <w:rsid w:val="00121184"/>
    <w:rsid w:val="00132304"/>
    <w:rsid w:val="00134921"/>
    <w:rsid w:val="00146A65"/>
    <w:rsid w:val="00147B3D"/>
    <w:rsid w:val="00155891"/>
    <w:rsid w:val="00164A2D"/>
    <w:rsid w:val="00165625"/>
    <w:rsid w:val="00172541"/>
    <w:rsid w:val="001778C0"/>
    <w:rsid w:val="00177A20"/>
    <w:rsid w:val="0018431D"/>
    <w:rsid w:val="001A3420"/>
    <w:rsid w:val="001A4CFF"/>
    <w:rsid w:val="001A6FD7"/>
    <w:rsid w:val="001C5C4D"/>
    <w:rsid w:val="001C5D7D"/>
    <w:rsid w:val="001D4E98"/>
    <w:rsid w:val="001F159B"/>
    <w:rsid w:val="001F4481"/>
    <w:rsid w:val="00200453"/>
    <w:rsid w:val="002015D8"/>
    <w:rsid w:val="00203751"/>
    <w:rsid w:val="0020434C"/>
    <w:rsid w:val="0020538B"/>
    <w:rsid w:val="002218E9"/>
    <w:rsid w:val="00222CA8"/>
    <w:rsid w:val="002344A7"/>
    <w:rsid w:val="0024165C"/>
    <w:rsid w:val="002515F8"/>
    <w:rsid w:val="00254C47"/>
    <w:rsid w:val="00261BC6"/>
    <w:rsid w:val="00264808"/>
    <w:rsid w:val="00277650"/>
    <w:rsid w:val="00285896"/>
    <w:rsid w:val="00290860"/>
    <w:rsid w:val="00291E3D"/>
    <w:rsid w:val="00292DC0"/>
    <w:rsid w:val="00293375"/>
    <w:rsid w:val="002A050B"/>
    <w:rsid w:val="002B02D9"/>
    <w:rsid w:val="002B66CE"/>
    <w:rsid w:val="002C4B27"/>
    <w:rsid w:val="002E4B04"/>
    <w:rsid w:val="002F5FAC"/>
    <w:rsid w:val="00303B6A"/>
    <w:rsid w:val="00305937"/>
    <w:rsid w:val="00310386"/>
    <w:rsid w:val="00315336"/>
    <w:rsid w:val="0031702F"/>
    <w:rsid w:val="00320C86"/>
    <w:rsid w:val="003316CE"/>
    <w:rsid w:val="00332022"/>
    <w:rsid w:val="003360F9"/>
    <w:rsid w:val="003420A3"/>
    <w:rsid w:val="00343583"/>
    <w:rsid w:val="00347C8F"/>
    <w:rsid w:val="0035179C"/>
    <w:rsid w:val="00382850"/>
    <w:rsid w:val="00384B84"/>
    <w:rsid w:val="003967B0"/>
    <w:rsid w:val="003A5F98"/>
    <w:rsid w:val="003B0F10"/>
    <w:rsid w:val="003B2D7F"/>
    <w:rsid w:val="003B4A94"/>
    <w:rsid w:val="003B51FA"/>
    <w:rsid w:val="003C5056"/>
    <w:rsid w:val="003E028A"/>
    <w:rsid w:val="003E0657"/>
    <w:rsid w:val="003E3C3D"/>
    <w:rsid w:val="003E4426"/>
    <w:rsid w:val="003F1868"/>
    <w:rsid w:val="00401BBA"/>
    <w:rsid w:val="00405B6C"/>
    <w:rsid w:val="0042723A"/>
    <w:rsid w:val="00430A70"/>
    <w:rsid w:val="00433E33"/>
    <w:rsid w:val="004340FB"/>
    <w:rsid w:val="00447AB4"/>
    <w:rsid w:val="00464233"/>
    <w:rsid w:val="0048738A"/>
    <w:rsid w:val="00493EC8"/>
    <w:rsid w:val="004970A8"/>
    <w:rsid w:val="004A6EBB"/>
    <w:rsid w:val="004B483D"/>
    <w:rsid w:val="004C112A"/>
    <w:rsid w:val="004C49EA"/>
    <w:rsid w:val="004C5920"/>
    <w:rsid w:val="004D4F1A"/>
    <w:rsid w:val="004F1A77"/>
    <w:rsid w:val="004F64AF"/>
    <w:rsid w:val="00500B19"/>
    <w:rsid w:val="0050313B"/>
    <w:rsid w:val="005052B1"/>
    <w:rsid w:val="00506109"/>
    <w:rsid w:val="0051543A"/>
    <w:rsid w:val="005277D1"/>
    <w:rsid w:val="005346B9"/>
    <w:rsid w:val="00550CC1"/>
    <w:rsid w:val="00553A13"/>
    <w:rsid w:val="00555B71"/>
    <w:rsid w:val="005573B4"/>
    <w:rsid w:val="00563624"/>
    <w:rsid w:val="00563A15"/>
    <w:rsid w:val="00563BA5"/>
    <w:rsid w:val="005645D2"/>
    <w:rsid w:val="005658EE"/>
    <w:rsid w:val="005716DB"/>
    <w:rsid w:val="00572347"/>
    <w:rsid w:val="00580CB5"/>
    <w:rsid w:val="00583754"/>
    <w:rsid w:val="00594812"/>
    <w:rsid w:val="00596C50"/>
    <w:rsid w:val="005A5C24"/>
    <w:rsid w:val="005B1D21"/>
    <w:rsid w:val="005C0F7E"/>
    <w:rsid w:val="005D0DAA"/>
    <w:rsid w:val="005D55C3"/>
    <w:rsid w:val="005D79D2"/>
    <w:rsid w:val="005E636A"/>
    <w:rsid w:val="005F5AF4"/>
    <w:rsid w:val="0060090C"/>
    <w:rsid w:val="00610EEA"/>
    <w:rsid w:val="00621350"/>
    <w:rsid w:val="006250EF"/>
    <w:rsid w:val="00632639"/>
    <w:rsid w:val="00636FF6"/>
    <w:rsid w:val="00637995"/>
    <w:rsid w:val="00640472"/>
    <w:rsid w:val="006409C9"/>
    <w:rsid w:val="00642F60"/>
    <w:rsid w:val="00647213"/>
    <w:rsid w:val="00652A21"/>
    <w:rsid w:val="00656C85"/>
    <w:rsid w:val="006639D3"/>
    <w:rsid w:val="006651B1"/>
    <w:rsid w:val="00672011"/>
    <w:rsid w:val="00673692"/>
    <w:rsid w:val="00687E5B"/>
    <w:rsid w:val="00690928"/>
    <w:rsid w:val="006A3DAE"/>
    <w:rsid w:val="006A75CA"/>
    <w:rsid w:val="006B33D4"/>
    <w:rsid w:val="006B3E2E"/>
    <w:rsid w:val="006B7B96"/>
    <w:rsid w:val="006C6371"/>
    <w:rsid w:val="006D2BC9"/>
    <w:rsid w:val="006D3328"/>
    <w:rsid w:val="00701356"/>
    <w:rsid w:val="00701E56"/>
    <w:rsid w:val="00704D21"/>
    <w:rsid w:val="00727BDF"/>
    <w:rsid w:val="0073392C"/>
    <w:rsid w:val="00733BA7"/>
    <w:rsid w:val="007341F7"/>
    <w:rsid w:val="00734482"/>
    <w:rsid w:val="007432E5"/>
    <w:rsid w:val="00750D2D"/>
    <w:rsid w:val="0075314A"/>
    <w:rsid w:val="00761D79"/>
    <w:rsid w:val="0076405D"/>
    <w:rsid w:val="00764BDD"/>
    <w:rsid w:val="007653C6"/>
    <w:rsid w:val="007702C6"/>
    <w:rsid w:val="0078021B"/>
    <w:rsid w:val="00784DBD"/>
    <w:rsid w:val="007852DC"/>
    <w:rsid w:val="007A0FE8"/>
    <w:rsid w:val="007B06A0"/>
    <w:rsid w:val="007B1734"/>
    <w:rsid w:val="007B3E37"/>
    <w:rsid w:val="007B77B8"/>
    <w:rsid w:val="007C35B6"/>
    <w:rsid w:val="007C3839"/>
    <w:rsid w:val="007C50E8"/>
    <w:rsid w:val="007D30E2"/>
    <w:rsid w:val="007E3265"/>
    <w:rsid w:val="007F71A5"/>
    <w:rsid w:val="0082029C"/>
    <w:rsid w:val="008260D8"/>
    <w:rsid w:val="0084240C"/>
    <w:rsid w:val="00843804"/>
    <w:rsid w:val="00843BF4"/>
    <w:rsid w:val="008445F3"/>
    <w:rsid w:val="00847156"/>
    <w:rsid w:val="0085218F"/>
    <w:rsid w:val="008632BB"/>
    <w:rsid w:val="00866898"/>
    <w:rsid w:val="008918FF"/>
    <w:rsid w:val="0089253E"/>
    <w:rsid w:val="008A0916"/>
    <w:rsid w:val="008A144E"/>
    <w:rsid w:val="008A1A40"/>
    <w:rsid w:val="008B2B88"/>
    <w:rsid w:val="008C6FD2"/>
    <w:rsid w:val="008D03A0"/>
    <w:rsid w:val="008D6B71"/>
    <w:rsid w:val="008E25AA"/>
    <w:rsid w:val="008E2B1D"/>
    <w:rsid w:val="008E5983"/>
    <w:rsid w:val="008F0540"/>
    <w:rsid w:val="008F16B4"/>
    <w:rsid w:val="008F3843"/>
    <w:rsid w:val="008F6CFA"/>
    <w:rsid w:val="009003F4"/>
    <w:rsid w:val="00902EBB"/>
    <w:rsid w:val="00904909"/>
    <w:rsid w:val="00904A68"/>
    <w:rsid w:val="009144DA"/>
    <w:rsid w:val="00914C4D"/>
    <w:rsid w:val="009215EA"/>
    <w:rsid w:val="00924CA8"/>
    <w:rsid w:val="00932381"/>
    <w:rsid w:val="00932CC6"/>
    <w:rsid w:val="009351BA"/>
    <w:rsid w:val="0093712C"/>
    <w:rsid w:val="00946830"/>
    <w:rsid w:val="0094773A"/>
    <w:rsid w:val="0095157A"/>
    <w:rsid w:val="0095680D"/>
    <w:rsid w:val="00967038"/>
    <w:rsid w:val="0097069A"/>
    <w:rsid w:val="00987C66"/>
    <w:rsid w:val="00991413"/>
    <w:rsid w:val="0099215A"/>
    <w:rsid w:val="009A16FF"/>
    <w:rsid w:val="009A4DB4"/>
    <w:rsid w:val="009A79C3"/>
    <w:rsid w:val="009C014A"/>
    <w:rsid w:val="009C1A8E"/>
    <w:rsid w:val="009C59B6"/>
    <w:rsid w:val="009C690D"/>
    <w:rsid w:val="009C6FFC"/>
    <w:rsid w:val="009D3986"/>
    <w:rsid w:val="009D4C54"/>
    <w:rsid w:val="009D7881"/>
    <w:rsid w:val="009E43DA"/>
    <w:rsid w:val="009E440D"/>
    <w:rsid w:val="009E5417"/>
    <w:rsid w:val="00A05299"/>
    <w:rsid w:val="00A2014B"/>
    <w:rsid w:val="00A210F8"/>
    <w:rsid w:val="00A223B4"/>
    <w:rsid w:val="00A3159A"/>
    <w:rsid w:val="00A40840"/>
    <w:rsid w:val="00A43D65"/>
    <w:rsid w:val="00A47FB5"/>
    <w:rsid w:val="00A65055"/>
    <w:rsid w:val="00A840D6"/>
    <w:rsid w:val="00A90931"/>
    <w:rsid w:val="00A911F2"/>
    <w:rsid w:val="00A93F03"/>
    <w:rsid w:val="00A954D2"/>
    <w:rsid w:val="00AA06DF"/>
    <w:rsid w:val="00AB3D8F"/>
    <w:rsid w:val="00AB7697"/>
    <w:rsid w:val="00AC5A29"/>
    <w:rsid w:val="00AC5D97"/>
    <w:rsid w:val="00AD0CE2"/>
    <w:rsid w:val="00AE1ECE"/>
    <w:rsid w:val="00AE3E67"/>
    <w:rsid w:val="00AF0324"/>
    <w:rsid w:val="00AF3A64"/>
    <w:rsid w:val="00AF6837"/>
    <w:rsid w:val="00B03233"/>
    <w:rsid w:val="00B03996"/>
    <w:rsid w:val="00B065F7"/>
    <w:rsid w:val="00B16762"/>
    <w:rsid w:val="00B22BC2"/>
    <w:rsid w:val="00B275B4"/>
    <w:rsid w:val="00B33E81"/>
    <w:rsid w:val="00B353C4"/>
    <w:rsid w:val="00B366F6"/>
    <w:rsid w:val="00B36868"/>
    <w:rsid w:val="00B41441"/>
    <w:rsid w:val="00B44B08"/>
    <w:rsid w:val="00B52449"/>
    <w:rsid w:val="00B607A5"/>
    <w:rsid w:val="00B61871"/>
    <w:rsid w:val="00B70012"/>
    <w:rsid w:val="00B712B2"/>
    <w:rsid w:val="00B80DDA"/>
    <w:rsid w:val="00B83A14"/>
    <w:rsid w:val="00B903EF"/>
    <w:rsid w:val="00B93304"/>
    <w:rsid w:val="00B969A6"/>
    <w:rsid w:val="00BA4198"/>
    <w:rsid w:val="00BB0B2F"/>
    <w:rsid w:val="00BB4EC6"/>
    <w:rsid w:val="00BB5E61"/>
    <w:rsid w:val="00BC029D"/>
    <w:rsid w:val="00BC06D5"/>
    <w:rsid w:val="00BC28A9"/>
    <w:rsid w:val="00BC2FDE"/>
    <w:rsid w:val="00BD7A09"/>
    <w:rsid w:val="00BE07BB"/>
    <w:rsid w:val="00BE5F9A"/>
    <w:rsid w:val="00BF177B"/>
    <w:rsid w:val="00BF551E"/>
    <w:rsid w:val="00C015B1"/>
    <w:rsid w:val="00C044CF"/>
    <w:rsid w:val="00C05AA2"/>
    <w:rsid w:val="00C0650C"/>
    <w:rsid w:val="00C16DF5"/>
    <w:rsid w:val="00C214B8"/>
    <w:rsid w:val="00C270F7"/>
    <w:rsid w:val="00C4441F"/>
    <w:rsid w:val="00C46E5E"/>
    <w:rsid w:val="00C51E4C"/>
    <w:rsid w:val="00C539EF"/>
    <w:rsid w:val="00C55B4F"/>
    <w:rsid w:val="00C618DF"/>
    <w:rsid w:val="00C655C5"/>
    <w:rsid w:val="00C77B06"/>
    <w:rsid w:val="00C92E8A"/>
    <w:rsid w:val="00CB5712"/>
    <w:rsid w:val="00CB65EF"/>
    <w:rsid w:val="00CB6A5F"/>
    <w:rsid w:val="00CC068E"/>
    <w:rsid w:val="00CE5BB2"/>
    <w:rsid w:val="00CF731F"/>
    <w:rsid w:val="00D06330"/>
    <w:rsid w:val="00D14F29"/>
    <w:rsid w:val="00D15AF1"/>
    <w:rsid w:val="00D47504"/>
    <w:rsid w:val="00D508FD"/>
    <w:rsid w:val="00D52218"/>
    <w:rsid w:val="00D56587"/>
    <w:rsid w:val="00D611DD"/>
    <w:rsid w:val="00D61544"/>
    <w:rsid w:val="00D61DD1"/>
    <w:rsid w:val="00D74485"/>
    <w:rsid w:val="00D86DB8"/>
    <w:rsid w:val="00D95166"/>
    <w:rsid w:val="00D95D06"/>
    <w:rsid w:val="00D97ACE"/>
    <w:rsid w:val="00DB1565"/>
    <w:rsid w:val="00DB1B92"/>
    <w:rsid w:val="00DD33AB"/>
    <w:rsid w:val="00DE38DF"/>
    <w:rsid w:val="00DE3961"/>
    <w:rsid w:val="00DF353E"/>
    <w:rsid w:val="00DF524C"/>
    <w:rsid w:val="00DF7289"/>
    <w:rsid w:val="00E02022"/>
    <w:rsid w:val="00E02673"/>
    <w:rsid w:val="00E03A38"/>
    <w:rsid w:val="00E2084E"/>
    <w:rsid w:val="00E2130F"/>
    <w:rsid w:val="00E25491"/>
    <w:rsid w:val="00E349DD"/>
    <w:rsid w:val="00E44A94"/>
    <w:rsid w:val="00E477DF"/>
    <w:rsid w:val="00E4787A"/>
    <w:rsid w:val="00E51937"/>
    <w:rsid w:val="00E57E67"/>
    <w:rsid w:val="00E60F20"/>
    <w:rsid w:val="00E67B7A"/>
    <w:rsid w:val="00E70F7A"/>
    <w:rsid w:val="00E93189"/>
    <w:rsid w:val="00E9340E"/>
    <w:rsid w:val="00EA010B"/>
    <w:rsid w:val="00EB058C"/>
    <w:rsid w:val="00EB359F"/>
    <w:rsid w:val="00EB5652"/>
    <w:rsid w:val="00EB6460"/>
    <w:rsid w:val="00EC1DBE"/>
    <w:rsid w:val="00EC5EB1"/>
    <w:rsid w:val="00ED6C04"/>
    <w:rsid w:val="00EF3B60"/>
    <w:rsid w:val="00F1089F"/>
    <w:rsid w:val="00F4037E"/>
    <w:rsid w:val="00F4313C"/>
    <w:rsid w:val="00F43A80"/>
    <w:rsid w:val="00F43F0F"/>
    <w:rsid w:val="00F51B74"/>
    <w:rsid w:val="00F54B9E"/>
    <w:rsid w:val="00F55A3B"/>
    <w:rsid w:val="00F57FE9"/>
    <w:rsid w:val="00F733F2"/>
    <w:rsid w:val="00F74D4B"/>
    <w:rsid w:val="00F76D46"/>
    <w:rsid w:val="00F80927"/>
    <w:rsid w:val="00F83DC7"/>
    <w:rsid w:val="00F84F6D"/>
    <w:rsid w:val="00F8703A"/>
    <w:rsid w:val="00F8784C"/>
    <w:rsid w:val="00F942EF"/>
    <w:rsid w:val="00F9470E"/>
    <w:rsid w:val="00FA05D5"/>
    <w:rsid w:val="00FA312C"/>
    <w:rsid w:val="00FA56AE"/>
    <w:rsid w:val="00FA70D2"/>
    <w:rsid w:val="00FA7949"/>
    <w:rsid w:val="00FB18BA"/>
    <w:rsid w:val="00FC1587"/>
    <w:rsid w:val="00FC6580"/>
    <w:rsid w:val="00FD1239"/>
    <w:rsid w:val="00FD3A6D"/>
    <w:rsid w:val="00FE0684"/>
    <w:rsid w:val="00FE0DDB"/>
    <w:rsid w:val="00FE2D4F"/>
    <w:rsid w:val="00FE551A"/>
    <w:rsid w:val="00FF6332"/>
    <w:rsid w:val="00FF6E82"/>
    <w:rsid w:val="075E4267"/>
    <w:rsid w:val="275402CF"/>
    <w:rsid w:val="544E3CDC"/>
    <w:rsid w:val="5A98B789"/>
    <w:rsid w:val="64EE3865"/>
    <w:rsid w:val="7E0BAC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FB6F29"/>
  <w15:chartTrackingRefBased/>
  <w15:docId w15:val="{59CCBFF6-B680-497F-BF9C-160A132FC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3F03"/>
    <w:pPr>
      <w:suppressAutoHyphens/>
      <w:spacing w:after="0" w:line="252" w:lineRule="atLeast"/>
    </w:pPr>
    <w:rPr>
      <w:rFonts w:ascii="Segoe UI" w:eastAsia="Times New Roman" w:hAnsi="Segoe UI" w:cs="Times New Roman"/>
      <w:sz w:val="18"/>
      <w:szCs w:val="24"/>
      <w:lang w:eastAsia="nl-NL"/>
    </w:rPr>
  </w:style>
  <w:style w:type="paragraph" w:styleId="Kop1">
    <w:name w:val="heading 1"/>
    <w:aliases w:val="Hoofdstuk"/>
    <w:basedOn w:val="Standaard"/>
    <w:next w:val="Standaard"/>
    <w:link w:val="Kop1Char"/>
    <w:qFormat/>
    <w:rsid w:val="00A93F03"/>
    <w:pPr>
      <w:keepNext/>
      <w:numPr>
        <w:numId w:val="2"/>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link w:val="Kop2Char"/>
    <w:qFormat/>
    <w:rsid w:val="00A93F03"/>
    <w:pPr>
      <w:keepNext/>
      <w:keepLines/>
      <w:numPr>
        <w:ilvl w:val="1"/>
        <w:numId w:val="2"/>
      </w:numPr>
      <w:outlineLvl w:val="1"/>
    </w:pPr>
    <w:rPr>
      <w:color w:val="005D76"/>
      <w:sz w:val="22"/>
      <w:szCs w:val="20"/>
    </w:rPr>
  </w:style>
  <w:style w:type="paragraph" w:styleId="Kop3">
    <w:name w:val="heading 3"/>
    <w:aliases w:val="Subparagraaf"/>
    <w:basedOn w:val="Standaard"/>
    <w:next w:val="Standaard"/>
    <w:link w:val="Kop3Char"/>
    <w:qFormat/>
    <w:rsid w:val="00A93F03"/>
    <w:pPr>
      <w:keepNext/>
      <w:keepLines/>
      <w:numPr>
        <w:ilvl w:val="2"/>
        <w:numId w:val="2"/>
      </w:numPr>
      <w:outlineLvl w:val="2"/>
    </w:pPr>
    <w:rPr>
      <w:color w:val="005D76"/>
      <w:sz w:val="22"/>
      <w:szCs w:val="20"/>
    </w:rPr>
  </w:style>
  <w:style w:type="paragraph" w:styleId="Kop4">
    <w:name w:val="heading 4"/>
    <w:aliases w:val="Kopje"/>
    <w:basedOn w:val="Standaard"/>
    <w:next w:val="Standaard"/>
    <w:link w:val="Kop4Char"/>
    <w:qFormat/>
    <w:rsid w:val="00A93F03"/>
    <w:pPr>
      <w:keepNext/>
      <w:keepLines/>
      <w:numPr>
        <w:ilvl w:val="3"/>
        <w:numId w:val="2"/>
      </w:numPr>
      <w:outlineLvl w:val="3"/>
    </w:pPr>
    <w:rPr>
      <w:rFonts w:ascii="Segoe UI Semibold" w:hAnsi="Segoe UI Semibold"/>
      <w:color w:val="005D76"/>
      <w:szCs w:val="20"/>
    </w:rPr>
  </w:style>
  <w:style w:type="paragraph" w:styleId="Kop8">
    <w:name w:val="heading 8"/>
    <w:basedOn w:val="Standaard"/>
    <w:next w:val="Standaard"/>
    <w:link w:val="Kop8Char"/>
    <w:qFormat/>
    <w:rsid w:val="00A93F03"/>
    <w:pPr>
      <w:numPr>
        <w:ilvl w:val="7"/>
        <w:numId w:val="2"/>
      </w:numPr>
      <w:outlineLvl w:val="7"/>
    </w:pPr>
    <w:rPr>
      <w:rFonts w:ascii="Segoe UI Semibold" w:hAnsi="Segoe UI Semibold"/>
      <w:iCs/>
      <w:caps/>
      <w:color w:val="005D76"/>
      <w:sz w:val="22"/>
    </w:rPr>
  </w:style>
  <w:style w:type="paragraph" w:styleId="Kop9">
    <w:name w:val="heading 9"/>
    <w:basedOn w:val="Standaard"/>
    <w:next w:val="Standaard"/>
    <w:link w:val="Kop9Char"/>
    <w:qFormat/>
    <w:rsid w:val="00A93F03"/>
    <w:pPr>
      <w:numPr>
        <w:ilvl w:val="8"/>
        <w:numId w:val="2"/>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A93F03"/>
    <w:rPr>
      <w:rFonts w:ascii="Segoe UI Semibold" w:eastAsia="Times New Roman" w:hAnsi="Segoe UI Semibold" w:cs="Times New Roman"/>
      <w:caps/>
      <w:color w:val="005D76"/>
      <w:szCs w:val="20"/>
      <w:lang w:eastAsia="nl-NL"/>
    </w:rPr>
  </w:style>
  <w:style w:type="character" w:customStyle="1" w:styleId="Kop2Char">
    <w:name w:val="Kop 2 Char"/>
    <w:aliases w:val="Paragraaf Char"/>
    <w:basedOn w:val="Standaardalinea-lettertype"/>
    <w:link w:val="Kop2"/>
    <w:rsid w:val="00A93F03"/>
    <w:rPr>
      <w:rFonts w:ascii="Segoe UI" w:eastAsia="Times New Roman" w:hAnsi="Segoe UI" w:cs="Times New Roman"/>
      <w:color w:val="005D76"/>
      <w:szCs w:val="20"/>
      <w:lang w:eastAsia="nl-NL"/>
    </w:rPr>
  </w:style>
  <w:style w:type="character" w:customStyle="1" w:styleId="Kop3Char">
    <w:name w:val="Kop 3 Char"/>
    <w:aliases w:val="Subparagraaf Char"/>
    <w:basedOn w:val="Standaardalinea-lettertype"/>
    <w:link w:val="Kop3"/>
    <w:rsid w:val="00A93F03"/>
    <w:rPr>
      <w:rFonts w:ascii="Segoe UI" w:eastAsia="Times New Roman" w:hAnsi="Segoe UI" w:cs="Times New Roman"/>
      <w:color w:val="005D76"/>
      <w:szCs w:val="20"/>
      <w:lang w:eastAsia="nl-NL"/>
    </w:rPr>
  </w:style>
  <w:style w:type="character" w:customStyle="1" w:styleId="Kop4Char">
    <w:name w:val="Kop 4 Char"/>
    <w:aliases w:val="Kopje Char"/>
    <w:basedOn w:val="Standaardalinea-lettertype"/>
    <w:link w:val="Kop4"/>
    <w:rsid w:val="00A93F03"/>
    <w:rPr>
      <w:rFonts w:ascii="Segoe UI Semibold" w:eastAsia="Times New Roman" w:hAnsi="Segoe UI Semibold" w:cs="Times New Roman"/>
      <w:color w:val="005D76"/>
      <w:sz w:val="18"/>
      <w:szCs w:val="20"/>
      <w:lang w:eastAsia="nl-NL"/>
    </w:rPr>
  </w:style>
  <w:style w:type="character" w:customStyle="1" w:styleId="Kop8Char">
    <w:name w:val="Kop 8 Char"/>
    <w:basedOn w:val="Standaardalinea-lettertype"/>
    <w:link w:val="Kop8"/>
    <w:rsid w:val="00A93F03"/>
    <w:rPr>
      <w:rFonts w:ascii="Segoe UI Semibold" w:eastAsia="Times New Roman" w:hAnsi="Segoe UI Semibold" w:cs="Times New Roman"/>
      <w:iCs/>
      <w:caps/>
      <w:color w:val="005D76"/>
      <w:szCs w:val="24"/>
      <w:lang w:eastAsia="nl-NL"/>
    </w:rPr>
  </w:style>
  <w:style w:type="character" w:customStyle="1" w:styleId="Kop9Char">
    <w:name w:val="Kop 9 Char"/>
    <w:basedOn w:val="Standaardalinea-lettertype"/>
    <w:link w:val="Kop9"/>
    <w:rsid w:val="00A93F03"/>
    <w:rPr>
      <w:rFonts w:ascii="Segoe UI" w:eastAsia="Times New Roman" w:hAnsi="Segoe UI" w:cs="Arial"/>
      <w:color w:val="005D76"/>
      <w:lang w:eastAsia="nl-NL"/>
    </w:rPr>
  </w:style>
  <w:style w:type="numbering" w:customStyle="1" w:styleId="Opsomming">
    <w:name w:val="Opsomming"/>
    <w:basedOn w:val="Geenlijst"/>
    <w:rsid w:val="00A93F03"/>
    <w:pPr>
      <w:numPr>
        <w:numId w:val="1"/>
      </w:numPr>
    </w:pPr>
  </w:style>
  <w:style w:type="table" w:styleId="Tabelraster">
    <w:name w:val="Table Grid"/>
    <w:basedOn w:val="Standaardtabel"/>
    <w:uiPriority w:val="39"/>
    <w:rsid w:val="00A93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84F6D"/>
    <w:pPr>
      <w:spacing w:line="240" w:lineRule="auto"/>
    </w:pPr>
    <w:rPr>
      <w:rFonts w:cs="Segoe UI"/>
      <w:szCs w:val="18"/>
    </w:rPr>
  </w:style>
  <w:style w:type="character" w:customStyle="1" w:styleId="BallontekstChar">
    <w:name w:val="Ballontekst Char"/>
    <w:basedOn w:val="Standaardalinea-lettertype"/>
    <w:link w:val="Ballontekst"/>
    <w:uiPriority w:val="99"/>
    <w:semiHidden/>
    <w:rsid w:val="00F84F6D"/>
    <w:rPr>
      <w:rFonts w:ascii="Segoe UI" w:eastAsia="Times New Roman" w:hAnsi="Segoe UI" w:cs="Segoe UI"/>
      <w:sz w:val="18"/>
      <w:szCs w:val="18"/>
      <w:lang w:eastAsia="nl-NL"/>
    </w:rPr>
  </w:style>
  <w:style w:type="paragraph" w:styleId="Lijstalinea">
    <w:name w:val="List Paragraph"/>
    <w:basedOn w:val="Standaard"/>
    <w:uiPriority w:val="34"/>
    <w:qFormat/>
    <w:rsid w:val="00D95D06"/>
    <w:pPr>
      <w:ind w:left="720"/>
      <w:contextualSpacing/>
    </w:pPr>
  </w:style>
  <w:style w:type="character" w:styleId="Verwijzingopmerking">
    <w:name w:val="annotation reference"/>
    <w:basedOn w:val="Standaardalinea-lettertype"/>
    <w:uiPriority w:val="99"/>
    <w:semiHidden/>
    <w:unhideWhenUsed/>
    <w:rsid w:val="00F43F0F"/>
    <w:rPr>
      <w:sz w:val="16"/>
      <w:szCs w:val="16"/>
    </w:rPr>
  </w:style>
  <w:style w:type="paragraph" w:styleId="Tekstopmerking">
    <w:name w:val="annotation text"/>
    <w:basedOn w:val="Standaard"/>
    <w:link w:val="TekstopmerkingChar"/>
    <w:uiPriority w:val="99"/>
    <w:unhideWhenUsed/>
    <w:rsid w:val="00F43F0F"/>
    <w:pPr>
      <w:spacing w:line="240" w:lineRule="auto"/>
    </w:pPr>
    <w:rPr>
      <w:sz w:val="20"/>
      <w:szCs w:val="20"/>
    </w:rPr>
  </w:style>
  <w:style w:type="character" w:customStyle="1" w:styleId="TekstopmerkingChar">
    <w:name w:val="Tekst opmerking Char"/>
    <w:basedOn w:val="Standaardalinea-lettertype"/>
    <w:link w:val="Tekstopmerking"/>
    <w:uiPriority w:val="99"/>
    <w:rsid w:val="00F43F0F"/>
    <w:rPr>
      <w:rFonts w:ascii="Segoe UI" w:eastAsia="Times New Roman" w:hAnsi="Segoe U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43F0F"/>
    <w:rPr>
      <w:b/>
      <w:bCs/>
    </w:rPr>
  </w:style>
  <w:style w:type="character" w:customStyle="1" w:styleId="OnderwerpvanopmerkingChar">
    <w:name w:val="Onderwerp van opmerking Char"/>
    <w:basedOn w:val="TekstopmerkingChar"/>
    <w:link w:val="Onderwerpvanopmerking"/>
    <w:uiPriority w:val="99"/>
    <w:semiHidden/>
    <w:rsid w:val="00F43F0F"/>
    <w:rPr>
      <w:rFonts w:ascii="Segoe UI" w:eastAsia="Times New Roman" w:hAnsi="Segoe UI" w:cs="Times New Roman"/>
      <w:b/>
      <w:bCs/>
      <w:sz w:val="20"/>
      <w:szCs w:val="20"/>
      <w:lang w:eastAsia="nl-NL"/>
    </w:rPr>
  </w:style>
  <w:style w:type="paragraph" w:styleId="Titel">
    <w:name w:val="Title"/>
    <w:basedOn w:val="Standaard"/>
    <w:next w:val="Standaard"/>
    <w:link w:val="TitelChar"/>
    <w:uiPriority w:val="10"/>
    <w:qFormat/>
    <w:rsid w:val="00DB156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1565"/>
    <w:rPr>
      <w:rFonts w:asciiTheme="majorHAnsi" w:eastAsiaTheme="majorEastAsia" w:hAnsiTheme="majorHAnsi" w:cstheme="majorBidi"/>
      <w:spacing w:val="-10"/>
      <w:kern w:val="28"/>
      <w:sz w:val="56"/>
      <w:szCs w:val="56"/>
      <w:lang w:eastAsia="nl-NL"/>
    </w:rPr>
  </w:style>
  <w:style w:type="character" w:styleId="Hyperlink">
    <w:name w:val="Hyperlink"/>
    <w:basedOn w:val="Standaardalinea-lettertype"/>
    <w:uiPriority w:val="99"/>
    <w:unhideWhenUsed/>
    <w:rsid w:val="00F733F2"/>
    <w:rPr>
      <w:color w:val="0563C1" w:themeColor="hyperlink"/>
      <w:u w:val="single"/>
    </w:rPr>
  </w:style>
  <w:style w:type="character" w:styleId="GevolgdeHyperlink">
    <w:name w:val="FollowedHyperlink"/>
    <w:basedOn w:val="Standaardalinea-lettertype"/>
    <w:uiPriority w:val="99"/>
    <w:semiHidden/>
    <w:unhideWhenUsed/>
    <w:rsid w:val="006250EF"/>
    <w:rPr>
      <w:color w:val="954F72" w:themeColor="followedHyperlink"/>
      <w:u w:val="single"/>
    </w:rPr>
  </w:style>
  <w:style w:type="paragraph" w:customStyle="1" w:styleId="pagesubtitle">
    <w:name w:val="pagesubtitle"/>
    <w:basedOn w:val="Standaard"/>
    <w:uiPriority w:val="99"/>
    <w:rsid w:val="00C55B4F"/>
    <w:pPr>
      <w:suppressAutoHyphens w:val="0"/>
      <w:spacing w:before="100" w:beforeAutospacing="1" w:after="100" w:afterAutospacing="1" w:line="300" w:lineRule="atLeast"/>
      <w:jc w:val="center"/>
    </w:pPr>
    <w:rPr>
      <w:rFonts w:ascii="Arial" w:hAnsi="Arial" w:cs="Arial"/>
      <w:i/>
      <w:iCs/>
      <w:sz w:val="20"/>
      <w:szCs w:val="20"/>
    </w:rPr>
  </w:style>
  <w:style w:type="paragraph" w:styleId="Kopvaninhoudsopgave">
    <w:name w:val="TOC Heading"/>
    <w:basedOn w:val="Kop1"/>
    <w:next w:val="Standaard"/>
    <w:uiPriority w:val="39"/>
    <w:unhideWhenUsed/>
    <w:qFormat/>
    <w:rsid w:val="00C55B4F"/>
    <w:pPr>
      <w:keepLines/>
      <w:numPr>
        <w:numId w:val="0"/>
      </w:numPr>
      <w:suppressAutoHyphens w:val="0"/>
      <w:spacing w:before="240" w:line="259" w:lineRule="auto"/>
      <w:outlineLvl w:val="9"/>
    </w:pPr>
    <w:rPr>
      <w:rFonts w:asciiTheme="majorHAnsi" w:eastAsiaTheme="majorEastAsia" w:hAnsiTheme="majorHAnsi" w:cstheme="majorBidi"/>
      <w:caps w:val="0"/>
      <w:color w:val="2E74B5" w:themeColor="accent1" w:themeShade="BF"/>
      <w:sz w:val="32"/>
      <w:szCs w:val="32"/>
    </w:rPr>
  </w:style>
  <w:style w:type="paragraph" w:styleId="Inhopg1">
    <w:name w:val="toc 1"/>
    <w:basedOn w:val="Standaard"/>
    <w:next w:val="Standaard"/>
    <w:autoRedefine/>
    <w:uiPriority w:val="39"/>
    <w:unhideWhenUsed/>
    <w:rsid w:val="00C55B4F"/>
    <w:pPr>
      <w:spacing w:after="100"/>
    </w:pPr>
  </w:style>
  <w:style w:type="paragraph" w:styleId="Inhopg2">
    <w:name w:val="toc 2"/>
    <w:basedOn w:val="Standaard"/>
    <w:next w:val="Standaard"/>
    <w:autoRedefine/>
    <w:uiPriority w:val="39"/>
    <w:unhideWhenUsed/>
    <w:rsid w:val="00C55B4F"/>
    <w:pPr>
      <w:spacing w:after="100"/>
      <w:ind w:left="180"/>
    </w:pPr>
  </w:style>
  <w:style w:type="character" w:customStyle="1" w:styleId="normaltextrun">
    <w:name w:val="normaltextrun"/>
    <w:basedOn w:val="Standaardalinea-lettertype"/>
    <w:rsid w:val="009A16FF"/>
  </w:style>
  <w:style w:type="character" w:customStyle="1" w:styleId="eop">
    <w:name w:val="eop"/>
    <w:basedOn w:val="Standaardalinea-lettertype"/>
    <w:rsid w:val="009A16FF"/>
  </w:style>
  <w:style w:type="paragraph" w:customStyle="1" w:styleId="paragraph">
    <w:name w:val="paragraph"/>
    <w:basedOn w:val="Standaard"/>
    <w:rsid w:val="009A16FF"/>
    <w:pPr>
      <w:suppressAutoHyphens w:val="0"/>
      <w:spacing w:before="100" w:beforeAutospacing="1" w:after="100" w:afterAutospacing="1" w:line="240" w:lineRule="auto"/>
    </w:pPr>
    <w:rPr>
      <w:rFonts w:ascii="Times New Roman" w:hAnsi="Times New Roman"/>
      <w:sz w:val="24"/>
    </w:rPr>
  </w:style>
  <w:style w:type="paragraph" w:styleId="Koptekst">
    <w:name w:val="header"/>
    <w:basedOn w:val="Standaard"/>
    <w:link w:val="KoptekstChar"/>
    <w:uiPriority w:val="99"/>
    <w:unhideWhenUsed/>
    <w:rsid w:val="0062135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21350"/>
    <w:rPr>
      <w:rFonts w:ascii="Segoe UI" w:eastAsia="Times New Roman" w:hAnsi="Segoe UI" w:cs="Times New Roman"/>
      <w:sz w:val="18"/>
      <w:szCs w:val="24"/>
      <w:lang w:eastAsia="nl-NL"/>
    </w:rPr>
  </w:style>
  <w:style w:type="paragraph" w:styleId="Voettekst">
    <w:name w:val="footer"/>
    <w:basedOn w:val="Standaard"/>
    <w:link w:val="VoettekstChar"/>
    <w:uiPriority w:val="99"/>
    <w:unhideWhenUsed/>
    <w:rsid w:val="0062135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21350"/>
    <w:rPr>
      <w:rFonts w:ascii="Segoe UI" w:eastAsia="Times New Roman" w:hAnsi="Segoe UI" w:cs="Times New Roman"/>
      <w:sz w:val="18"/>
      <w:szCs w:val="24"/>
      <w:lang w:eastAsia="nl-NL"/>
    </w:rPr>
  </w:style>
  <w:style w:type="paragraph" w:styleId="Revisie">
    <w:name w:val="Revision"/>
    <w:hidden/>
    <w:uiPriority w:val="99"/>
    <w:semiHidden/>
    <w:rsid w:val="00632639"/>
    <w:pPr>
      <w:spacing w:after="0" w:line="240" w:lineRule="auto"/>
    </w:pPr>
    <w:rPr>
      <w:rFonts w:ascii="Segoe UI" w:eastAsia="Times New Roman" w:hAnsi="Segoe UI" w:cs="Times New Roman"/>
      <w:sz w:val="18"/>
      <w:szCs w:val="24"/>
      <w:lang w:eastAsia="nl-NL"/>
    </w:rPr>
  </w:style>
  <w:style w:type="paragraph" w:styleId="Ondertitel">
    <w:name w:val="Subtitle"/>
    <w:basedOn w:val="Standaard"/>
    <w:next w:val="Standaard"/>
    <w:link w:val="OndertitelChar"/>
    <w:uiPriority w:val="11"/>
    <w:qFormat/>
    <w:rsid w:val="006C637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6C6371"/>
    <w:rPr>
      <w:rFonts w:eastAsiaTheme="minorEastAsia"/>
      <w:color w:val="5A5A5A" w:themeColor="text1" w:themeTint="A5"/>
      <w:spacing w:val="15"/>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3908172">
      <w:bodyDiv w:val="1"/>
      <w:marLeft w:val="0"/>
      <w:marRight w:val="0"/>
      <w:marTop w:val="0"/>
      <w:marBottom w:val="0"/>
      <w:divBdr>
        <w:top w:val="none" w:sz="0" w:space="0" w:color="auto"/>
        <w:left w:val="none" w:sz="0" w:space="0" w:color="auto"/>
        <w:bottom w:val="none" w:sz="0" w:space="0" w:color="auto"/>
        <w:right w:val="none" w:sz="0" w:space="0" w:color="auto"/>
      </w:divBdr>
      <w:divsChild>
        <w:div w:id="39785063">
          <w:marLeft w:val="0"/>
          <w:marRight w:val="0"/>
          <w:marTop w:val="0"/>
          <w:marBottom w:val="0"/>
          <w:divBdr>
            <w:top w:val="none" w:sz="0" w:space="0" w:color="auto"/>
            <w:left w:val="none" w:sz="0" w:space="0" w:color="auto"/>
            <w:bottom w:val="none" w:sz="0" w:space="0" w:color="auto"/>
            <w:right w:val="none" w:sz="0" w:space="0" w:color="auto"/>
          </w:divBdr>
        </w:div>
        <w:div w:id="77794501">
          <w:marLeft w:val="0"/>
          <w:marRight w:val="0"/>
          <w:marTop w:val="0"/>
          <w:marBottom w:val="0"/>
          <w:divBdr>
            <w:top w:val="none" w:sz="0" w:space="0" w:color="auto"/>
            <w:left w:val="none" w:sz="0" w:space="0" w:color="auto"/>
            <w:bottom w:val="none" w:sz="0" w:space="0" w:color="auto"/>
            <w:right w:val="none" w:sz="0" w:space="0" w:color="auto"/>
          </w:divBdr>
        </w:div>
        <w:div w:id="128405847">
          <w:marLeft w:val="0"/>
          <w:marRight w:val="0"/>
          <w:marTop w:val="0"/>
          <w:marBottom w:val="0"/>
          <w:divBdr>
            <w:top w:val="none" w:sz="0" w:space="0" w:color="auto"/>
            <w:left w:val="none" w:sz="0" w:space="0" w:color="auto"/>
            <w:bottom w:val="none" w:sz="0" w:space="0" w:color="auto"/>
            <w:right w:val="none" w:sz="0" w:space="0" w:color="auto"/>
          </w:divBdr>
        </w:div>
        <w:div w:id="143207198">
          <w:marLeft w:val="0"/>
          <w:marRight w:val="0"/>
          <w:marTop w:val="0"/>
          <w:marBottom w:val="0"/>
          <w:divBdr>
            <w:top w:val="none" w:sz="0" w:space="0" w:color="auto"/>
            <w:left w:val="none" w:sz="0" w:space="0" w:color="auto"/>
            <w:bottom w:val="none" w:sz="0" w:space="0" w:color="auto"/>
            <w:right w:val="none" w:sz="0" w:space="0" w:color="auto"/>
          </w:divBdr>
        </w:div>
        <w:div w:id="183835741">
          <w:marLeft w:val="0"/>
          <w:marRight w:val="0"/>
          <w:marTop w:val="0"/>
          <w:marBottom w:val="0"/>
          <w:divBdr>
            <w:top w:val="none" w:sz="0" w:space="0" w:color="auto"/>
            <w:left w:val="none" w:sz="0" w:space="0" w:color="auto"/>
            <w:bottom w:val="none" w:sz="0" w:space="0" w:color="auto"/>
            <w:right w:val="none" w:sz="0" w:space="0" w:color="auto"/>
          </w:divBdr>
        </w:div>
        <w:div w:id="197664708">
          <w:marLeft w:val="0"/>
          <w:marRight w:val="0"/>
          <w:marTop w:val="0"/>
          <w:marBottom w:val="0"/>
          <w:divBdr>
            <w:top w:val="none" w:sz="0" w:space="0" w:color="auto"/>
            <w:left w:val="none" w:sz="0" w:space="0" w:color="auto"/>
            <w:bottom w:val="none" w:sz="0" w:space="0" w:color="auto"/>
            <w:right w:val="none" w:sz="0" w:space="0" w:color="auto"/>
          </w:divBdr>
        </w:div>
        <w:div w:id="226039299">
          <w:marLeft w:val="0"/>
          <w:marRight w:val="0"/>
          <w:marTop w:val="0"/>
          <w:marBottom w:val="0"/>
          <w:divBdr>
            <w:top w:val="none" w:sz="0" w:space="0" w:color="auto"/>
            <w:left w:val="none" w:sz="0" w:space="0" w:color="auto"/>
            <w:bottom w:val="none" w:sz="0" w:space="0" w:color="auto"/>
            <w:right w:val="none" w:sz="0" w:space="0" w:color="auto"/>
          </w:divBdr>
        </w:div>
        <w:div w:id="322511119">
          <w:marLeft w:val="0"/>
          <w:marRight w:val="0"/>
          <w:marTop w:val="0"/>
          <w:marBottom w:val="0"/>
          <w:divBdr>
            <w:top w:val="none" w:sz="0" w:space="0" w:color="auto"/>
            <w:left w:val="none" w:sz="0" w:space="0" w:color="auto"/>
            <w:bottom w:val="none" w:sz="0" w:space="0" w:color="auto"/>
            <w:right w:val="none" w:sz="0" w:space="0" w:color="auto"/>
          </w:divBdr>
        </w:div>
        <w:div w:id="333842326">
          <w:marLeft w:val="0"/>
          <w:marRight w:val="0"/>
          <w:marTop w:val="0"/>
          <w:marBottom w:val="0"/>
          <w:divBdr>
            <w:top w:val="none" w:sz="0" w:space="0" w:color="auto"/>
            <w:left w:val="none" w:sz="0" w:space="0" w:color="auto"/>
            <w:bottom w:val="none" w:sz="0" w:space="0" w:color="auto"/>
            <w:right w:val="none" w:sz="0" w:space="0" w:color="auto"/>
          </w:divBdr>
        </w:div>
        <w:div w:id="347408129">
          <w:marLeft w:val="0"/>
          <w:marRight w:val="0"/>
          <w:marTop w:val="0"/>
          <w:marBottom w:val="0"/>
          <w:divBdr>
            <w:top w:val="none" w:sz="0" w:space="0" w:color="auto"/>
            <w:left w:val="none" w:sz="0" w:space="0" w:color="auto"/>
            <w:bottom w:val="none" w:sz="0" w:space="0" w:color="auto"/>
            <w:right w:val="none" w:sz="0" w:space="0" w:color="auto"/>
          </w:divBdr>
        </w:div>
        <w:div w:id="405878598">
          <w:marLeft w:val="0"/>
          <w:marRight w:val="0"/>
          <w:marTop w:val="0"/>
          <w:marBottom w:val="0"/>
          <w:divBdr>
            <w:top w:val="none" w:sz="0" w:space="0" w:color="auto"/>
            <w:left w:val="none" w:sz="0" w:space="0" w:color="auto"/>
            <w:bottom w:val="none" w:sz="0" w:space="0" w:color="auto"/>
            <w:right w:val="none" w:sz="0" w:space="0" w:color="auto"/>
          </w:divBdr>
        </w:div>
        <w:div w:id="421344790">
          <w:marLeft w:val="0"/>
          <w:marRight w:val="0"/>
          <w:marTop w:val="0"/>
          <w:marBottom w:val="0"/>
          <w:divBdr>
            <w:top w:val="none" w:sz="0" w:space="0" w:color="auto"/>
            <w:left w:val="none" w:sz="0" w:space="0" w:color="auto"/>
            <w:bottom w:val="none" w:sz="0" w:space="0" w:color="auto"/>
            <w:right w:val="none" w:sz="0" w:space="0" w:color="auto"/>
          </w:divBdr>
        </w:div>
        <w:div w:id="441844184">
          <w:marLeft w:val="0"/>
          <w:marRight w:val="0"/>
          <w:marTop w:val="0"/>
          <w:marBottom w:val="0"/>
          <w:divBdr>
            <w:top w:val="none" w:sz="0" w:space="0" w:color="auto"/>
            <w:left w:val="none" w:sz="0" w:space="0" w:color="auto"/>
            <w:bottom w:val="none" w:sz="0" w:space="0" w:color="auto"/>
            <w:right w:val="none" w:sz="0" w:space="0" w:color="auto"/>
          </w:divBdr>
        </w:div>
        <w:div w:id="454297678">
          <w:marLeft w:val="0"/>
          <w:marRight w:val="0"/>
          <w:marTop w:val="0"/>
          <w:marBottom w:val="0"/>
          <w:divBdr>
            <w:top w:val="none" w:sz="0" w:space="0" w:color="auto"/>
            <w:left w:val="none" w:sz="0" w:space="0" w:color="auto"/>
            <w:bottom w:val="none" w:sz="0" w:space="0" w:color="auto"/>
            <w:right w:val="none" w:sz="0" w:space="0" w:color="auto"/>
          </w:divBdr>
        </w:div>
        <w:div w:id="474108359">
          <w:marLeft w:val="0"/>
          <w:marRight w:val="0"/>
          <w:marTop w:val="0"/>
          <w:marBottom w:val="0"/>
          <w:divBdr>
            <w:top w:val="none" w:sz="0" w:space="0" w:color="auto"/>
            <w:left w:val="none" w:sz="0" w:space="0" w:color="auto"/>
            <w:bottom w:val="none" w:sz="0" w:space="0" w:color="auto"/>
            <w:right w:val="none" w:sz="0" w:space="0" w:color="auto"/>
          </w:divBdr>
        </w:div>
        <w:div w:id="545028886">
          <w:marLeft w:val="0"/>
          <w:marRight w:val="0"/>
          <w:marTop w:val="0"/>
          <w:marBottom w:val="0"/>
          <w:divBdr>
            <w:top w:val="none" w:sz="0" w:space="0" w:color="auto"/>
            <w:left w:val="none" w:sz="0" w:space="0" w:color="auto"/>
            <w:bottom w:val="none" w:sz="0" w:space="0" w:color="auto"/>
            <w:right w:val="none" w:sz="0" w:space="0" w:color="auto"/>
          </w:divBdr>
        </w:div>
        <w:div w:id="557057743">
          <w:marLeft w:val="0"/>
          <w:marRight w:val="0"/>
          <w:marTop w:val="0"/>
          <w:marBottom w:val="0"/>
          <w:divBdr>
            <w:top w:val="none" w:sz="0" w:space="0" w:color="auto"/>
            <w:left w:val="none" w:sz="0" w:space="0" w:color="auto"/>
            <w:bottom w:val="none" w:sz="0" w:space="0" w:color="auto"/>
            <w:right w:val="none" w:sz="0" w:space="0" w:color="auto"/>
          </w:divBdr>
        </w:div>
        <w:div w:id="559101897">
          <w:marLeft w:val="0"/>
          <w:marRight w:val="0"/>
          <w:marTop w:val="0"/>
          <w:marBottom w:val="0"/>
          <w:divBdr>
            <w:top w:val="none" w:sz="0" w:space="0" w:color="auto"/>
            <w:left w:val="none" w:sz="0" w:space="0" w:color="auto"/>
            <w:bottom w:val="none" w:sz="0" w:space="0" w:color="auto"/>
            <w:right w:val="none" w:sz="0" w:space="0" w:color="auto"/>
          </w:divBdr>
        </w:div>
        <w:div w:id="597518218">
          <w:marLeft w:val="0"/>
          <w:marRight w:val="0"/>
          <w:marTop w:val="0"/>
          <w:marBottom w:val="0"/>
          <w:divBdr>
            <w:top w:val="none" w:sz="0" w:space="0" w:color="auto"/>
            <w:left w:val="none" w:sz="0" w:space="0" w:color="auto"/>
            <w:bottom w:val="none" w:sz="0" w:space="0" w:color="auto"/>
            <w:right w:val="none" w:sz="0" w:space="0" w:color="auto"/>
          </w:divBdr>
        </w:div>
        <w:div w:id="606540312">
          <w:marLeft w:val="0"/>
          <w:marRight w:val="0"/>
          <w:marTop w:val="0"/>
          <w:marBottom w:val="0"/>
          <w:divBdr>
            <w:top w:val="none" w:sz="0" w:space="0" w:color="auto"/>
            <w:left w:val="none" w:sz="0" w:space="0" w:color="auto"/>
            <w:bottom w:val="none" w:sz="0" w:space="0" w:color="auto"/>
            <w:right w:val="none" w:sz="0" w:space="0" w:color="auto"/>
          </w:divBdr>
        </w:div>
        <w:div w:id="609121177">
          <w:marLeft w:val="0"/>
          <w:marRight w:val="0"/>
          <w:marTop w:val="0"/>
          <w:marBottom w:val="0"/>
          <w:divBdr>
            <w:top w:val="none" w:sz="0" w:space="0" w:color="auto"/>
            <w:left w:val="none" w:sz="0" w:space="0" w:color="auto"/>
            <w:bottom w:val="none" w:sz="0" w:space="0" w:color="auto"/>
            <w:right w:val="none" w:sz="0" w:space="0" w:color="auto"/>
          </w:divBdr>
        </w:div>
        <w:div w:id="647365476">
          <w:marLeft w:val="0"/>
          <w:marRight w:val="0"/>
          <w:marTop w:val="0"/>
          <w:marBottom w:val="0"/>
          <w:divBdr>
            <w:top w:val="none" w:sz="0" w:space="0" w:color="auto"/>
            <w:left w:val="none" w:sz="0" w:space="0" w:color="auto"/>
            <w:bottom w:val="none" w:sz="0" w:space="0" w:color="auto"/>
            <w:right w:val="none" w:sz="0" w:space="0" w:color="auto"/>
          </w:divBdr>
        </w:div>
        <w:div w:id="655569079">
          <w:marLeft w:val="0"/>
          <w:marRight w:val="0"/>
          <w:marTop w:val="0"/>
          <w:marBottom w:val="0"/>
          <w:divBdr>
            <w:top w:val="none" w:sz="0" w:space="0" w:color="auto"/>
            <w:left w:val="none" w:sz="0" w:space="0" w:color="auto"/>
            <w:bottom w:val="none" w:sz="0" w:space="0" w:color="auto"/>
            <w:right w:val="none" w:sz="0" w:space="0" w:color="auto"/>
          </w:divBdr>
        </w:div>
        <w:div w:id="675691785">
          <w:marLeft w:val="0"/>
          <w:marRight w:val="0"/>
          <w:marTop w:val="0"/>
          <w:marBottom w:val="0"/>
          <w:divBdr>
            <w:top w:val="none" w:sz="0" w:space="0" w:color="auto"/>
            <w:left w:val="none" w:sz="0" w:space="0" w:color="auto"/>
            <w:bottom w:val="none" w:sz="0" w:space="0" w:color="auto"/>
            <w:right w:val="none" w:sz="0" w:space="0" w:color="auto"/>
          </w:divBdr>
        </w:div>
        <w:div w:id="703140395">
          <w:marLeft w:val="0"/>
          <w:marRight w:val="0"/>
          <w:marTop w:val="0"/>
          <w:marBottom w:val="0"/>
          <w:divBdr>
            <w:top w:val="none" w:sz="0" w:space="0" w:color="auto"/>
            <w:left w:val="none" w:sz="0" w:space="0" w:color="auto"/>
            <w:bottom w:val="none" w:sz="0" w:space="0" w:color="auto"/>
            <w:right w:val="none" w:sz="0" w:space="0" w:color="auto"/>
          </w:divBdr>
        </w:div>
        <w:div w:id="707147973">
          <w:marLeft w:val="0"/>
          <w:marRight w:val="0"/>
          <w:marTop w:val="0"/>
          <w:marBottom w:val="0"/>
          <w:divBdr>
            <w:top w:val="none" w:sz="0" w:space="0" w:color="auto"/>
            <w:left w:val="none" w:sz="0" w:space="0" w:color="auto"/>
            <w:bottom w:val="none" w:sz="0" w:space="0" w:color="auto"/>
            <w:right w:val="none" w:sz="0" w:space="0" w:color="auto"/>
          </w:divBdr>
        </w:div>
        <w:div w:id="711686702">
          <w:marLeft w:val="0"/>
          <w:marRight w:val="0"/>
          <w:marTop w:val="0"/>
          <w:marBottom w:val="0"/>
          <w:divBdr>
            <w:top w:val="none" w:sz="0" w:space="0" w:color="auto"/>
            <w:left w:val="none" w:sz="0" w:space="0" w:color="auto"/>
            <w:bottom w:val="none" w:sz="0" w:space="0" w:color="auto"/>
            <w:right w:val="none" w:sz="0" w:space="0" w:color="auto"/>
          </w:divBdr>
        </w:div>
        <w:div w:id="762648915">
          <w:marLeft w:val="0"/>
          <w:marRight w:val="0"/>
          <w:marTop w:val="0"/>
          <w:marBottom w:val="0"/>
          <w:divBdr>
            <w:top w:val="none" w:sz="0" w:space="0" w:color="auto"/>
            <w:left w:val="none" w:sz="0" w:space="0" w:color="auto"/>
            <w:bottom w:val="none" w:sz="0" w:space="0" w:color="auto"/>
            <w:right w:val="none" w:sz="0" w:space="0" w:color="auto"/>
          </w:divBdr>
        </w:div>
        <w:div w:id="793863734">
          <w:marLeft w:val="0"/>
          <w:marRight w:val="0"/>
          <w:marTop w:val="0"/>
          <w:marBottom w:val="0"/>
          <w:divBdr>
            <w:top w:val="none" w:sz="0" w:space="0" w:color="auto"/>
            <w:left w:val="none" w:sz="0" w:space="0" w:color="auto"/>
            <w:bottom w:val="none" w:sz="0" w:space="0" w:color="auto"/>
            <w:right w:val="none" w:sz="0" w:space="0" w:color="auto"/>
          </w:divBdr>
        </w:div>
        <w:div w:id="813720495">
          <w:marLeft w:val="0"/>
          <w:marRight w:val="0"/>
          <w:marTop w:val="0"/>
          <w:marBottom w:val="0"/>
          <w:divBdr>
            <w:top w:val="none" w:sz="0" w:space="0" w:color="auto"/>
            <w:left w:val="none" w:sz="0" w:space="0" w:color="auto"/>
            <w:bottom w:val="none" w:sz="0" w:space="0" w:color="auto"/>
            <w:right w:val="none" w:sz="0" w:space="0" w:color="auto"/>
          </w:divBdr>
        </w:div>
        <w:div w:id="824710203">
          <w:marLeft w:val="0"/>
          <w:marRight w:val="0"/>
          <w:marTop w:val="0"/>
          <w:marBottom w:val="0"/>
          <w:divBdr>
            <w:top w:val="none" w:sz="0" w:space="0" w:color="auto"/>
            <w:left w:val="none" w:sz="0" w:space="0" w:color="auto"/>
            <w:bottom w:val="none" w:sz="0" w:space="0" w:color="auto"/>
            <w:right w:val="none" w:sz="0" w:space="0" w:color="auto"/>
          </w:divBdr>
        </w:div>
        <w:div w:id="832333073">
          <w:marLeft w:val="0"/>
          <w:marRight w:val="0"/>
          <w:marTop w:val="0"/>
          <w:marBottom w:val="0"/>
          <w:divBdr>
            <w:top w:val="none" w:sz="0" w:space="0" w:color="auto"/>
            <w:left w:val="none" w:sz="0" w:space="0" w:color="auto"/>
            <w:bottom w:val="none" w:sz="0" w:space="0" w:color="auto"/>
            <w:right w:val="none" w:sz="0" w:space="0" w:color="auto"/>
          </w:divBdr>
        </w:div>
        <w:div w:id="864177113">
          <w:marLeft w:val="0"/>
          <w:marRight w:val="0"/>
          <w:marTop w:val="0"/>
          <w:marBottom w:val="0"/>
          <w:divBdr>
            <w:top w:val="none" w:sz="0" w:space="0" w:color="auto"/>
            <w:left w:val="none" w:sz="0" w:space="0" w:color="auto"/>
            <w:bottom w:val="none" w:sz="0" w:space="0" w:color="auto"/>
            <w:right w:val="none" w:sz="0" w:space="0" w:color="auto"/>
          </w:divBdr>
        </w:div>
        <w:div w:id="930311454">
          <w:marLeft w:val="0"/>
          <w:marRight w:val="0"/>
          <w:marTop w:val="0"/>
          <w:marBottom w:val="0"/>
          <w:divBdr>
            <w:top w:val="none" w:sz="0" w:space="0" w:color="auto"/>
            <w:left w:val="none" w:sz="0" w:space="0" w:color="auto"/>
            <w:bottom w:val="none" w:sz="0" w:space="0" w:color="auto"/>
            <w:right w:val="none" w:sz="0" w:space="0" w:color="auto"/>
          </w:divBdr>
        </w:div>
        <w:div w:id="933512206">
          <w:marLeft w:val="0"/>
          <w:marRight w:val="0"/>
          <w:marTop w:val="0"/>
          <w:marBottom w:val="0"/>
          <w:divBdr>
            <w:top w:val="none" w:sz="0" w:space="0" w:color="auto"/>
            <w:left w:val="none" w:sz="0" w:space="0" w:color="auto"/>
            <w:bottom w:val="none" w:sz="0" w:space="0" w:color="auto"/>
            <w:right w:val="none" w:sz="0" w:space="0" w:color="auto"/>
          </w:divBdr>
        </w:div>
        <w:div w:id="933904567">
          <w:marLeft w:val="0"/>
          <w:marRight w:val="0"/>
          <w:marTop w:val="0"/>
          <w:marBottom w:val="0"/>
          <w:divBdr>
            <w:top w:val="none" w:sz="0" w:space="0" w:color="auto"/>
            <w:left w:val="none" w:sz="0" w:space="0" w:color="auto"/>
            <w:bottom w:val="none" w:sz="0" w:space="0" w:color="auto"/>
            <w:right w:val="none" w:sz="0" w:space="0" w:color="auto"/>
          </w:divBdr>
        </w:div>
        <w:div w:id="960069567">
          <w:marLeft w:val="0"/>
          <w:marRight w:val="0"/>
          <w:marTop w:val="0"/>
          <w:marBottom w:val="0"/>
          <w:divBdr>
            <w:top w:val="none" w:sz="0" w:space="0" w:color="auto"/>
            <w:left w:val="none" w:sz="0" w:space="0" w:color="auto"/>
            <w:bottom w:val="none" w:sz="0" w:space="0" w:color="auto"/>
            <w:right w:val="none" w:sz="0" w:space="0" w:color="auto"/>
          </w:divBdr>
        </w:div>
        <w:div w:id="964189644">
          <w:marLeft w:val="0"/>
          <w:marRight w:val="0"/>
          <w:marTop w:val="0"/>
          <w:marBottom w:val="0"/>
          <w:divBdr>
            <w:top w:val="none" w:sz="0" w:space="0" w:color="auto"/>
            <w:left w:val="none" w:sz="0" w:space="0" w:color="auto"/>
            <w:bottom w:val="none" w:sz="0" w:space="0" w:color="auto"/>
            <w:right w:val="none" w:sz="0" w:space="0" w:color="auto"/>
          </w:divBdr>
        </w:div>
        <w:div w:id="969820840">
          <w:marLeft w:val="0"/>
          <w:marRight w:val="0"/>
          <w:marTop w:val="0"/>
          <w:marBottom w:val="0"/>
          <w:divBdr>
            <w:top w:val="none" w:sz="0" w:space="0" w:color="auto"/>
            <w:left w:val="none" w:sz="0" w:space="0" w:color="auto"/>
            <w:bottom w:val="none" w:sz="0" w:space="0" w:color="auto"/>
            <w:right w:val="none" w:sz="0" w:space="0" w:color="auto"/>
          </w:divBdr>
        </w:div>
        <w:div w:id="1000474339">
          <w:marLeft w:val="0"/>
          <w:marRight w:val="0"/>
          <w:marTop w:val="0"/>
          <w:marBottom w:val="0"/>
          <w:divBdr>
            <w:top w:val="none" w:sz="0" w:space="0" w:color="auto"/>
            <w:left w:val="none" w:sz="0" w:space="0" w:color="auto"/>
            <w:bottom w:val="none" w:sz="0" w:space="0" w:color="auto"/>
            <w:right w:val="none" w:sz="0" w:space="0" w:color="auto"/>
          </w:divBdr>
        </w:div>
        <w:div w:id="1036928729">
          <w:marLeft w:val="0"/>
          <w:marRight w:val="0"/>
          <w:marTop w:val="0"/>
          <w:marBottom w:val="0"/>
          <w:divBdr>
            <w:top w:val="none" w:sz="0" w:space="0" w:color="auto"/>
            <w:left w:val="none" w:sz="0" w:space="0" w:color="auto"/>
            <w:bottom w:val="none" w:sz="0" w:space="0" w:color="auto"/>
            <w:right w:val="none" w:sz="0" w:space="0" w:color="auto"/>
          </w:divBdr>
        </w:div>
        <w:div w:id="1044061805">
          <w:marLeft w:val="0"/>
          <w:marRight w:val="0"/>
          <w:marTop w:val="0"/>
          <w:marBottom w:val="0"/>
          <w:divBdr>
            <w:top w:val="none" w:sz="0" w:space="0" w:color="auto"/>
            <w:left w:val="none" w:sz="0" w:space="0" w:color="auto"/>
            <w:bottom w:val="none" w:sz="0" w:space="0" w:color="auto"/>
            <w:right w:val="none" w:sz="0" w:space="0" w:color="auto"/>
          </w:divBdr>
        </w:div>
        <w:div w:id="1093478074">
          <w:marLeft w:val="0"/>
          <w:marRight w:val="0"/>
          <w:marTop w:val="0"/>
          <w:marBottom w:val="0"/>
          <w:divBdr>
            <w:top w:val="none" w:sz="0" w:space="0" w:color="auto"/>
            <w:left w:val="none" w:sz="0" w:space="0" w:color="auto"/>
            <w:bottom w:val="none" w:sz="0" w:space="0" w:color="auto"/>
            <w:right w:val="none" w:sz="0" w:space="0" w:color="auto"/>
          </w:divBdr>
        </w:div>
        <w:div w:id="1096941911">
          <w:marLeft w:val="0"/>
          <w:marRight w:val="0"/>
          <w:marTop w:val="0"/>
          <w:marBottom w:val="0"/>
          <w:divBdr>
            <w:top w:val="none" w:sz="0" w:space="0" w:color="auto"/>
            <w:left w:val="none" w:sz="0" w:space="0" w:color="auto"/>
            <w:bottom w:val="none" w:sz="0" w:space="0" w:color="auto"/>
            <w:right w:val="none" w:sz="0" w:space="0" w:color="auto"/>
          </w:divBdr>
        </w:div>
        <w:div w:id="1107777984">
          <w:marLeft w:val="0"/>
          <w:marRight w:val="0"/>
          <w:marTop w:val="0"/>
          <w:marBottom w:val="0"/>
          <w:divBdr>
            <w:top w:val="none" w:sz="0" w:space="0" w:color="auto"/>
            <w:left w:val="none" w:sz="0" w:space="0" w:color="auto"/>
            <w:bottom w:val="none" w:sz="0" w:space="0" w:color="auto"/>
            <w:right w:val="none" w:sz="0" w:space="0" w:color="auto"/>
          </w:divBdr>
        </w:div>
        <w:div w:id="1138064005">
          <w:marLeft w:val="0"/>
          <w:marRight w:val="0"/>
          <w:marTop w:val="0"/>
          <w:marBottom w:val="0"/>
          <w:divBdr>
            <w:top w:val="none" w:sz="0" w:space="0" w:color="auto"/>
            <w:left w:val="none" w:sz="0" w:space="0" w:color="auto"/>
            <w:bottom w:val="none" w:sz="0" w:space="0" w:color="auto"/>
            <w:right w:val="none" w:sz="0" w:space="0" w:color="auto"/>
          </w:divBdr>
        </w:div>
        <w:div w:id="1178041660">
          <w:marLeft w:val="0"/>
          <w:marRight w:val="0"/>
          <w:marTop w:val="0"/>
          <w:marBottom w:val="0"/>
          <w:divBdr>
            <w:top w:val="none" w:sz="0" w:space="0" w:color="auto"/>
            <w:left w:val="none" w:sz="0" w:space="0" w:color="auto"/>
            <w:bottom w:val="none" w:sz="0" w:space="0" w:color="auto"/>
            <w:right w:val="none" w:sz="0" w:space="0" w:color="auto"/>
          </w:divBdr>
        </w:div>
        <w:div w:id="1197965150">
          <w:marLeft w:val="0"/>
          <w:marRight w:val="0"/>
          <w:marTop w:val="0"/>
          <w:marBottom w:val="0"/>
          <w:divBdr>
            <w:top w:val="none" w:sz="0" w:space="0" w:color="auto"/>
            <w:left w:val="none" w:sz="0" w:space="0" w:color="auto"/>
            <w:bottom w:val="none" w:sz="0" w:space="0" w:color="auto"/>
            <w:right w:val="none" w:sz="0" w:space="0" w:color="auto"/>
          </w:divBdr>
        </w:div>
        <w:div w:id="1245334188">
          <w:marLeft w:val="0"/>
          <w:marRight w:val="0"/>
          <w:marTop w:val="0"/>
          <w:marBottom w:val="0"/>
          <w:divBdr>
            <w:top w:val="none" w:sz="0" w:space="0" w:color="auto"/>
            <w:left w:val="none" w:sz="0" w:space="0" w:color="auto"/>
            <w:bottom w:val="none" w:sz="0" w:space="0" w:color="auto"/>
            <w:right w:val="none" w:sz="0" w:space="0" w:color="auto"/>
          </w:divBdr>
        </w:div>
        <w:div w:id="1294481078">
          <w:marLeft w:val="0"/>
          <w:marRight w:val="0"/>
          <w:marTop w:val="0"/>
          <w:marBottom w:val="0"/>
          <w:divBdr>
            <w:top w:val="none" w:sz="0" w:space="0" w:color="auto"/>
            <w:left w:val="none" w:sz="0" w:space="0" w:color="auto"/>
            <w:bottom w:val="none" w:sz="0" w:space="0" w:color="auto"/>
            <w:right w:val="none" w:sz="0" w:space="0" w:color="auto"/>
          </w:divBdr>
        </w:div>
        <w:div w:id="1306621125">
          <w:marLeft w:val="0"/>
          <w:marRight w:val="0"/>
          <w:marTop w:val="0"/>
          <w:marBottom w:val="0"/>
          <w:divBdr>
            <w:top w:val="none" w:sz="0" w:space="0" w:color="auto"/>
            <w:left w:val="none" w:sz="0" w:space="0" w:color="auto"/>
            <w:bottom w:val="none" w:sz="0" w:space="0" w:color="auto"/>
            <w:right w:val="none" w:sz="0" w:space="0" w:color="auto"/>
          </w:divBdr>
        </w:div>
        <w:div w:id="1335836212">
          <w:marLeft w:val="0"/>
          <w:marRight w:val="0"/>
          <w:marTop w:val="0"/>
          <w:marBottom w:val="0"/>
          <w:divBdr>
            <w:top w:val="none" w:sz="0" w:space="0" w:color="auto"/>
            <w:left w:val="none" w:sz="0" w:space="0" w:color="auto"/>
            <w:bottom w:val="none" w:sz="0" w:space="0" w:color="auto"/>
            <w:right w:val="none" w:sz="0" w:space="0" w:color="auto"/>
          </w:divBdr>
        </w:div>
        <w:div w:id="1350833568">
          <w:marLeft w:val="0"/>
          <w:marRight w:val="0"/>
          <w:marTop w:val="0"/>
          <w:marBottom w:val="0"/>
          <w:divBdr>
            <w:top w:val="none" w:sz="0" w:space="0" w:color="auto"/>
            <w:left w:val="none" w:sz="0" w:space="0" w:color="auto"/>
            <w:bottom w:val="none" w:sz="0" w:space="0" w:color="auto"/>
            <w:right w:val="none" w:sz="0" w:space="0" w:color="auto"/>
          </w:divBdr>
        </w:div>
        <w:div w:id="1359086547">
          <w:marLeft w:val="0"/>
          <w:marRight w:val="0"/>
          <w:marTop w:val="0"/>
          <w:marBottom w:val="0"/>
          <w:divBdr>
            <w:top w:val="none" w:sz="0" w:space="0" w:color="auto"/>
            <w:left w:val="none" w:sz="0" w:space="0" w:color="auto"/>
            <w:bottom w:val="none" w:sz="0" w:space="0" w:color="auto"/>
            <w:right w:val="none" w:sz="0" w:space="0" w:color="auto"/>
          </w:divBdr>
        </w:div>
        <w:div w:id="1366370376">
          <w:marLeft w:val="0"/>
          <w:marRight w:val="0"/>
          <w:marTop w:val="0"/>
          <w:marBottom w:val="0"/>
          <w:divBdr>
            <w:top w:val="none" w:sz="0" w:space="0" w:color="auto"/>
            <w:left w:val="none" w:sz="0" w:space="0" w:color="auto"/>
            <w:bottom w:val="none" w:sz="0" w:space="0" w:color="auto"/>
            <w:right w:val="none" w:sz="0" w:space="0" w:color="auto"/>
          </w:divBdr>
        </w:div>
        <w:div w:id="1384214061">
          <w:marLeft w:val="0"/>
          <w:marRight w:val="0"/>
          <w:marTop w:val="0"/>
          <w:marBottom w:val="0"/>
          <w:divBdr>
            <w:top w:val="none" w:sz="0" w:space="0" w:color="auto"/>
            <w:left w:val="none" w:sz="0" w:space="0" w:color="auto"/>
            <w:bottom w:val="none" w:sz="0" w:space="0" w:color="auto"/>
            <w:right w:val="none" w:sz="0" w:space="0" w:color="auto"/>
          </w:divBdr>
        </w:div>
        <w:div w:id="1395204615">
          <w:marLeft w:val="0"/>
          <w:marRight w:val="0"/>
          <w:marTop w:val="0"/>
          <w:marBottom w:val="0"/>
          <w:divBdr>
            <w:top w:val="none" w:sz="0" w:space="0" w:color="auto"/>
            <w:left w:val="none" w:sz="0" w:space="0" w:color="auto"/>
            <w:bottom w:val="none" w:sz="0" w:space="0" w:color="auto"/>
            <w:right w:val="none" w:sz="0" w:space="0" w:color="auto"/>
          </w:divBdr>
        </w:div>
        <w:div w:id="1398089614">
          <w:marLeft w:val="0"/>
          <w:marRight w:val="0"/>
          <w:marTop w:val="0"/>
          <w:marBottom w:val="0"/>
          <w:divBdr>
            <w:top w:val="none" w:sz="0" w:space="0" w:color="auto"/>
            <w:left w:val="none" w:sz="0" w:space="0" w:color="auto"/>
            <w:bottom w:val="none" w:sz="0" w:space="0" w:color="auto"/>
            <w:right w:val="none" w:sz="0" w:space="0" w:color="auto"/>
          </w:divBdr>
        </w:div>
        <w:div w:id="1442535341">
          <w:marLeft w:val="0"/>
          <w:marRight w:val="0"/>
          <w:marTop w:val="0"/>
          <w:marBottom w:val="0"/>
          <w:divBdr>
            <w:top w:val="none" w:sz="0" w:space="0" w:color="auto"/>
            <w:left w:val="none" w:sz="0" w:space="0" w:color="auto"/>
            <w:bottom w:val="none" w:sz="0" w:space="0" w:color="auto"/>
            <w:right w:val="none" w:sz="0" w:space="0" w:color="auto"/>
          </w:divBdr>
        </w:div>
        <w:div w:id="1463112654">
          <w:marLeft w:val="0"/>
          <w:marRight w:val="0"/>
          <w:marTop w:val="0"/>
          <w:marBottom w:val="0"/>
          <w:divBdr>
            <w:top w:val="none" w:sz="0" w:space="0" w:color="auto"/>
            <w:left w:val="none" w:sz="0" w:space="0" w:color="auto"/>
            <w:bottom w:val="none" w:sz="0" w:space="0" w:color="auto"/>
            <w:right w:val="none" w:sz="0" w:space="0" w:color="auto"/>
          </w:divBdr>
        </w:div>
        <w:div w:id="1476528629">
          <w:marLeft w:val="0"/>
          <w:marRight w:val="0"/>
          <w:marTop w:val="0"/>
          <w:marBottom w:val="0"/>
          <w:divBdr>
            <w:top w:val="none" w:sz="0" w:space="0" w:color="auto"/>
            <w:left w:val="none" w:sz="0" w:space="0" w:color="auto"/>
            <w:bottom w:val="none" w:sz="0" w:space="0" w:color="auto"/>
            <w:right w:val="none" w:sz="0" w:space="0" w:color="auto"/>
          </w:divBdr>
        </w:div>
        <w:div w:id="1509055960">
          <w:marLeft w:val="0"/>
          <w:marRight w:val="0"/>
          <w:marTop w:val="0"/>
          <w:marBottom w:val="0"/>
          <w:divBdr>
            <w:top w:val="none" w:sz="0" w:space="0" w:color="auto"/>
            <w:left w:val="none" w:sz="0" w:space="0" w:color="auto"/>
            <w:bottom w:val="none" w:sz="0" w:space="0" w:color="auto"/>
            <w:right w:val="none" w:sz="0" w:space="0" w:color="auto"/>
          </w:divBdr>
        </w:div>
        <w:div w:id="1516185393">
          <w:marLeft w:val="0"/>
          <w:marRight w:val="0"/>
          <w:marTop w:val="0"/>
          <w:marBottom w:val="0"/>
          <w:divBdr>
            <w:top w:val="none" w:sz="0" w:space="0" w:color="auto"/>
            <w:left w:val="none" w:sz="0" w:space="0" w:color="auto"/>
            <w:bottom w:val="none" w:sz="0" w:space="0" w:color="auto"/>
            <w:right w:val="none" w:sz="0" w:space="0" w:color="auto"/>
          </w:divBdr>
        </w:div>
        <w:div w:id="1517690547">
          <w:marLeft w:val="0"/>
          <w:marRight w:val="0"/>
          <w:marTop w:val="0"/>
          <w:marBottom w:val="0"/>
          <w:divBdr>
            <w:top w:val="none" w:sz="0" w:space="0" w:color="auto"/>
            <w:left w:val="none" w:sz="0" w:space="0" w:color="auto"/>
            <w:bottom w:val="none" w:sz="0" w:space="0" w:color="auto"/>
            <w:right w:val="none" w:sz="0" w:space="0" w:color="auto"/>
          </w:divBdr>
        </w:div>
        <w:div w:id="1610968938">
          <w:marLeft w:val="0"/>
          <w:marRight w:val="0"/>
          <w:marTop w:val="0"/>
          <w:marBottom w:val="0"/>
          <w:divBdr>
            <w:top w:val="none" w:sz="0" w:space="0" w:color="auto"/>
            <w:left w:val="none" w:sz="0" w:space="0" w:color="auto"/>
            <w:bottom w:val="none" w:sz="0" w:space="0" w:color="auto"/>
            <w:right w:val="none" w:sz="0" w:space="0" w:color="auto"/>
          </w:divBdr>
        </w:div>
        <w:div w:id="1625307722">
          <w:marLeft w:val="0"/>
          <w:marRight w:val="0"/>
          <w:marTop w:val="0"/>
          <w:marBottom w:val="0"/>
          <w:divBdr>
            <w:top w:val="none" w:sz="0" w:space="0" w:color="auto"/>
            <w:left w:val="none" w:sz="0" w:space="0" w:color="auto"/>
            <w:bottom w:val="none" w:sz="0" w:space="0" w:color="auto"/>
            <w:right w:val="none" w:sz="0" w:space="0" w:color="auto"/>
          </w:divBdr>
        </w:div>
        <w:div w:id="1630625370">
          <w:marLeft w:val="0"/>
          <w:marRight w:val="0"/>
          <w:marTop w:val="0"/>
          <w:marBottom w:val="0"/>
          <w:divBdr>
            <w:top w:val="none" w:sz="0" w:space="0" w:color="auto"/>
            <w:left w:val="none" w:sz="0" w:space="0" w:color="auto"/>
            <w:bottom w:val="none" w:sz="0" w:space="0" w:color="auto"/>
            <w:right w:val="none" w:sz="0" w:space="0" w:color="auto"/>
          </w:divBdr>
        </w:div>
        <w:div w:id="1632713305">
          <w:marLeft w:val="0"/>
          <w:marRight w:val="0"/>
          <w:marTop w:val="0"/>
          <w:marBottom w:val="0"/>
          <w:divBdr>
            <w:top w:val="none" w:sz="0" w:space="0" w:color="auto"/>
            <w:left w:val="none" w:sz="0" w:space="0" w:color="auto"/>
            <w:bottom w:val="none" w:sz="0" w:space="0" w:color="auto"/>
            <w:right w:val="none" w:sz="0" w:space="0" w:color="auto"/>
          </w:divBdr>
        </w:div>
        <w:div w:id="1669864550">
          <w:marLeft w:val="0"/>
          <w:marRight w:val="0"/>
          <w:marTop w:val="0"/>
          <w:marBottom w:val="0"/>
          <w:divBdr>
            <w:top w:val="none" w:sz="0" w:space="0" w:color="auto"/>
            <w:left w:val="none" w:sz="0" w:space="0" w:color="auto"/>
            <w:bottom w:val="none" w:sz="0" w:space="0" w:color="auto"/>
            <w:right w:val="none" w:sz="0" w:space="0" w:color="auto"/>
          </w:divBdr>
        </w:div>
        <w:div w:id="1719471855">
          <w:marLeft w:val="0"/>
          <w:marRight w:val="0"/>
          <w:marTop w:val="0"/>
          <w:marBottom w:val="0"/>
          <w:divBdr>
            <w:top w:val="none" w:sz="0" w:space="0" w:color="auto"/>
            <w:left w:val="none" w:sz="0" w:space="0" w:color="auto"/>
            <w:bottom w:val="none" w:sz="0" w:space="0" w:color="auto"/>
            <w:right w:val="none" w:sz="0" w:space="0" w:color="auto"/>
          </w:divBdr>
        </w:div>
        <w:div w:id="1752849722">
          <w:marLeft w:val="0"/>
          <w:marRight w:val="0"/>
          <w:marTop w:val="0"/>
          <w:marBottom w:val="0"/>
          <w:divBdr>
            <w:top w:val="none" w:sz="0" w:space="0" w:color="auto"/>
            <w:left w:val="none" w:sz="0" w:space="0" w:color="auto"/>
            <w:bottom w:val="none" w:sz="0" w:space="0" w:color="auto"/>
            <w:right w:val="none" w:sz="0" w:space="0" w:color="auto"/>
          </w:divBdr>
        </w:div>
        <w:div w:id="1827471446">
          <w:marLeft w:val="0"/>
          <w:marRight w:val="0"/>
          <w:marTop w:val="0"/>
          <w:marBottom w:val="0"/>
          <w:divBdr>
            <w:top w:val="none" w:sz="0" w:space="0" w:color="auto"/>
            <w:left w:val="none" w:sz="0" w:space="0" w:color="auto"/>
            <w:bottom w:val="none" w:sz="0" w:space="0" w:color="auto"/>
            <w:right w:val="none" w:sz="0" w:space="0" w:color="auto"/>
          </w:divBdr>
        </w:div>
        <w:div w:id="1847666180">
          <w:marLeft w:val="0"/>
          <w:marRight w:val="0"/>
          <w:marTop w:val="0"/>
          <w:marBottom w:val="0"/>
          <w:divBdr>
            <w:top w:val="none" w:sz="0" w:space="0" w:color="auto"/>
            <w:left w:val="none" w:sz="0" w:space="0" w:color="auto"/>
            <w:bottom w:val="none" w:sz="0" w:space="0" w:color="auto"/>
            <w:right w:val="none" w:sz="0" w:space="0" w:color="auto"/>
          </w:divBdr>
        </w:div>
        <w:div w:id="1891379672">
          <w:marLeft w:val="0"/>
          <w:marRight w:val="0"/>
          <w:marTop w:val="0"/>
          <w:marBottom w:val="0"/>
          <w:divBdr>
            <w:top w:val="none" w:sz="0" w:space="0" w:color="auto"/>
            <w:left w:val="none" w:sz="0" w:space="0" w:color="auto"/>
            <w:bottom w:val="none" w:sz="0" w:space="0" w:color="auto"/>
            <w:right w:val="none" w:sz="0" w:space="0" w:color="auto"/>
          </w:divBdr>
        </w:div>
        <w:div w:id="1896163031">
          <w:marLeft w:val="0"/>
          <w:marRight w:val="0"/>
          <w:marTop w:val="0"/>
          <w:marBottom w:val="0"/>
          <w:divBdr>
            <w:top w:val="none" w:sz="0" w:space="0" w:color="auto"/>
            <w:left w:val="none" w:sz="0" w:space="0" w:color="auto"/>
            <w:bottom w:val="none" w:sz="0" w:space="0" w:color="auto"/>
            <w:right w:val="none" w:sz="0" w:space="0" w:color="auto"/>
          </w:divBdr>
        </w:div>
        <w:div w:id="1921064946">
          <w:marLeft w:val="0"/>
          <w:marRight w:val="0"/>
          <w:marTop w:val="0"/>
          <w:marBottom w:val="0"/>
          <w:divBdr>
            <w:top w:val="none" w:sz="0" w:space="0" w:color="auto"/>
            <w:left w:val="none" w:sz="0" w:space="0" w:color="auto"/>
            <w:bottom w:val="none" w:sz="0" w:space="0" w:color="auto"/>
            <w:right w:val="none" w:sz="0" w:space="0" w:color="auto"/>
          </w:divBdr>
        </w:div>
        <w:div w:id="1921521506">
          <w:marLeft w:val="0"/>
          <w:marRight w:val="0"/>
          <w:marTop w:val="0"/>
          <w:marBottom w:val="0"/>
          <w:divBdr>
            <w:top w:val="none" w:sz="0" w:space="0" w:color="auto"/>
            <w:left w:val="none" w:sz="0" w:space="0" w:color="auto"/>
            <w:bottom w:val="none" w:sz="0" w:space="0" w:color="auto"/>
            <w:right w:val="none" w:sz="0" w:space="0" w:color="auto"/>
          </w:divBdr>
        </w:div>
        <w:div w:id="1924561459">
          <w:marLeft w:val="0"/>
          <w:marRight w:val="0"/>
          <w:marTop w:val="0"/>
          <w:marBottom w:val="0"/>
          <w:divBdr>
            <w:top w:val="none" w:sz="0" w:space="0" w:color="auto"/>
            <w:left w:val="none" w:sz="0" w:space="0" w:color="auto"/>
            <w:bottom w:val="none" w:sz="0" w:space="0" w:color="auto"/>
            <w:right w:val="none" w:sz="0" w:space="0" w:color="auto"/>
          </w:divBdr>
        </w:div>
        <w:div w:id="1940943926">
          <w:marLeft w:val="0"/>
          <w:marRight w:val="0"/>
          <w:marTop w:val="0"/>
          <w:marBottom w:val="0"/>
          <w:divBdr>
            <w:top w:val="none" w:sz="0" w:space="0" w:color="auto"/>
            <w:left w:val="none" w:sz="0" w:space="0" w:color="auto"/>
            <w:bottom w:val="none" w:sz="0" w:space="0" w:color="auto"/>
            <w:right w:val="none" w:sz="0" w:space="0" w:color="auto"/>
          </w:divBdr>
        </w:div>
        <w:div w:id="1952736855">
          <w:marLeft w:val="0"/>
          <w:marRight w:val="0"/>
          <w:marTop w:val="0"/>
          <w:marBottom w:val="0"/>
          <w:divBdr>
            <w:top w:val="none" w:sz="0" w:space="0" w:color="auto"/>
            <w:left w:val="none" w:sz="0" w:space="0" w:color="auto"/>
            <w:bottom w:val="none" w:sz="0" w:space="0" w:color="auto"/>
            <w:right w:val="none" w:sz="0" w:space="0" w:color="auto"/>
          </w:divBdr>
        </w:div>
        <w:div w:id="1953853109">
          <w:marLeft w:val="0"/>
          <w:marRight w:val="0"/>
          <w:marTop w:val="0"/>
          <w:marBottom w:val="0"/>
          <w:divBdr>
            <w:top w:val="none" w:sz="0" w:space="0" w:color="auto"/>
            <w:left w:val="none" w:sz="0" w:space="0" w:color="auto"/>
            <w:bottom w:val="none" w:sz="0" w:space="0" w:color="auto"/>
            <w:right w:val="none" w:sz="0" w:space="0" w:color="auto"/>
          </w:divBdr>
        </w:div>
        <w:div w:id="1981377650">
          <w:marLeft w:val="0"/>
          <w:marRight w:val="0"/>
          <w:marTop w:val="0"/>
          <w:marBottom w:val="0"/>
          <w:divBdr>
            <w:top w:val="none" w:sz="0" w:space="0" w:color="auto"/>
            <w:left w:val="none" w:sz="0" w:space="0" w:color="auto"/>
            <w:bottom w:val="none" w:sz="0" w:space="0" w:color="auto"/>
            <w:right w:val="none" w:sz="0" w:space="0" w:color="auto"/>
          </w:divBdr>
        </w:div>
        <w:div w:id="1994875123">
          <w:marLeft w:val="0"/>
          <w:marRight w:val="0"/>
          <w:marTop w:val="0"/>
          <w:marBottom w:val="0"/>
          <w:divBdr>
            <w:top w:val="none" w:sz="0" w:space="0" w:color="auto"/>
            <w:left w:val="none" w:sz="0" w:space="0" w:color="auto"/>
            <w:bottom w:val="none" w:sz="0" w:space="0" w:color="auto"/>
            <w:right w:val="none" w:sz="0" w:space="0" w:color="auto"/>
          </w:divBdr>
        </w:div>
        <w:div w:id="2009550400">
          <w:marLeft w:val="0"/>
          <w:marRight w:val="0"/>
          <w:marTop w:val="0"/>
          <w:marBottom w:val="0"/>
          <w:divBdr>
            <w:top w:val="none" w:sz="0" w:space="0" w:color="auto"/>
            <w:left w:val="none" w:sz="0" w:space="0" w:color="auto"/>
            <w:bottom w:val="none" w:sz="0" w:space="0" w:color="auto"/>
            <w:right w:val="none" w:sz="0" w:space="0" w:color="auto"/>
          </w:divBdr>
        </w:div>
        <w:div w:id="2040930394">
          <w:marLeft w:val="0"/>
          <w:marRight w:val="0"/>
          <w:marTop w:val="0"/>
          <w:marBottom w:val="0"/>
          <w:divBdr>
            <w:top w:val="none" w:sz="0" w:space="0" w:color="auto"/>
            <w:left w:val="none" w:sz="0" w:space="0" w:color="auto"/>
            <w:bottom w:val="none" w:sz="0" w:space="0" w:color="auto"/>
            <w:right w:val="none" w:sz="0" w:space="0" w:color="auto"/>
          </w:divBdr>
        </w:div>
        <w:div w:id="2068258609">
          <w:marLeft w:val="0"/>
          <w:marRight w:val="0"/>
          <w:marTop w:val="0"/>
          <w:marBottom w:val="0"/>
          <w:divBdr>
            <w:top w:val="none" w:sz="0" w:space="0" w:color="auto"/>
            <w:left w:val="none" w:sz="0" w:space="0" w:color="auto"/>
            <w:bottom w:val="none" w:sz="0" w:space="0" w:color="auto"/>
            <w:right w:val="none" w:sz="0" w:space="0" w:color="auto"/>
          </w:divBdr>
        </w:div>
        <w:div w:id="2093967571">
          <w:marLeft w:val="0"/>
          <w:marRight w:val="0"/>
          <w:marTop w:val="0"/>
          <w:marBottom w:val="0"/>
          <w:divBdr>
            <w:top w:val="none" w:sz="0" w:space="0" w:color="auto"/>
            <w:left w:val="none" w:sz="0" w:space="0" w:color="auto"/>
            <w:bottom w:val="none" w:sz="0" w:space="0" w:color="auto"/>
            <w:right w:val="none" w:sz="0" w:space="0" w:color="auto"/>
          </w:divBdr>
        </w:div>
        <w:div w:id="21132836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60067-0367-44E4-B66A-44C6DE717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3D313E-8DC2-4746-B936-E45FE5BDBDAA}">
  <ds:schemaRefs>
    <ds:schemaRef ds:uri="http://schemas.microsoft.com/sharepoint/v3/contenttype/forms"/>
  </ds:schemaRefs>
</ds:datastoreItem>
</file>

<file path=customXml/itemProps3.xml><?xml version="1.0" encoding="utf-8"?>
<ds:datastoreItem xmlns:ds="http://schemas.openxmlformats.org/officeDocument/2006/customXml" ds:itemID="{969E8BF0-2971-4FC8-BD82-587D1DF619CD}">
  <ds:schemaRefs>
    <ds:schemaRef ds:uri="http://schemas.microsoft.com/office/2006/metadata/properties"/>
    <ds:schemaRef ds:uri="http://schemas.microsoft.com/office/infopath/2007/PartnerControls"/>
    <ds:schemaRef ds:uri="746fbf30-322b-40ed-bd2b-2342a9dc1d58"/>
    <ds:schemaRef ds:uri="8641d731-8d82-4025-94ac-f81355cd7152"/>
  </ds:schemaRefs>
</ds:datastoreItem>
</file>

<file path=customXml/itemProps4.xml><?xml version="1.0" encoding="utf-8"?>
<ds:datastoreItem xmlns:ds="http://schemas.openxmlformats.org/officeDocument/2006/customXml" ds:itemID="{45AC308C-4A6E-483E-9655-66190BCD1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660</Words>
  <Characters>3636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4288</CharactersWithSpaces>
  <SharedDoc>false</SharedDoc>
  <HLinks>
    <vt:vector size="54" baseType="variant">
      <vt:variant>
        <vt:i4>1376309</vt:i4>
      </vt:variant>
      <vt:variant>
        <vt:i4>50</vt:i4>
      </vt:variant>
      <vt:variant>
        <vt:i4>0</vt:i4>
      </vt:variant>
      <vt:variant>
        <vt:i4>5</vt:i4>
      </vt:variant>
      <vt:variant>
        <vt:lpwstr/>
      </vt:variant>
      <vt:variant>
        <vt:lpwstr>_Toc177633008</vt:lpwstr>
      </vt:variant>
      <vt:variant>
        <vt:i4>1376309</vt:i4>
      </vt:variant>
      <vt:variant>
        <vt:i4>44</vt:i4>
      </vt:variant>
      <vt:variant>
        <vt:i4>0</vt:i4>
      </vt:variant>
      <vt:variant>
        <vt:i4>5</vt:i4>
      </vt:variant>
      <vt:variant>
        <vt:lpwstr/>
      </vt:variant>
      <vt:variant>
        <vt:lpwstr>_Toc177633007</vt:lpwstr>
      </vt:variant>
      <vt:variant>
        <vt:i4>1376309</vt:i4>
      </vt:variant>
      <vt:variant>
        <vt:i4>38</vt:i4>
      </vt:variant>
      <vt:variant>
        <vt:i4>0</vt:i4>
      </vt:variant>
      <vt:variant>
        <vt:i4>5</vt:i4>
      </vt:variant>
      <vt:variant>
        <vt:lpwstr/>
      </vt:variant>
      <vt:variant>
        <vt:lpwstr>_Toc177633006</vt:lpwstr>
      </vt:variant>
      <vt:variant>
        <vt:i4>1376309</vt:i4>
      </vt:variant>
      <vt:variant>
        <vt:i4>32</vt:i4>
      </vt:variant>
      <vt:variant>
        <vt:i4>0</vt:i4>
      </vt:variant>
      <vt:variant>
        <vt:i4>5</vt:i4>
      </vt:variant>
      <vt:variant>
        <vt:lpwstr/>
      </vt:variant>
      <vt:variant>
        <vt:lpwstr>_Toc177633005</vt:lpwstr>
      </vt:variant>
      <vt:variant>
        <vt:i4>1376309</vt:i4>
      </vt:variant>
      <vt:variant>
        <vt:i4>26</vt:i4>
      </vt:variant>
      <vt:variant>
        <vt:i4>0</vt:i4>
      </vt:variant>
      <vt:variant>
        <vt:i4>5</vt:i4>
      </vt:variant>
      <vt:variant>
        <vt:lpwstr/>
      </vt:variant>
      <vt:variant>
        <vt:lpwstr>_Toc177633004</vt:lpwstr>
      </vt:variant>
      <vt:variant>
        <vt:i4>1376309</vt:i4>
      </vt:variant>
      <vt:variant>
        <vt:i4>20</vt:i4>
      </vt:variant>
      <vt:variant>
        <vt:i4>0</vt:i4>
      </vt:variant>
      <vt:variant>
        <vt:i4>5</vt:i4>
      </vt:variant>
      <vt:variant>
        <vt:lpwstr/>
      </vt:variant>
      <vt:variant>
        <vt:lpwstr>_Toc177633003</vt:lpwstr>
      </vt:variant>
      <vt:variant>
        <vt:i4>1376309</vt:i4>
      </vt:variant>
      <vt:variant>
        <vt:i4>14</vt:i4>
      </vt:variant>
      <vt:variant>
        <vt:i4>0</vt:i4>
      </vt:variant>
      <vt:variant>
        <vt:i4>5</vt:i4>
      </vt:variant>
      <vt:variant>
        <vt:lpwstr/>
      </vt:variant>
      <vt:variant>
        <vt:lpwstr>_Toc177633002</vt:lpwstr>
      </vt:variant>
      <vt:variant>
        <vt:i4>1376309</vt:i4>
      </vt:variant>
      <vt:variant>
        <vt:i4>8</vt:i4>
      </vt:variant>
      <vt:variant>
        <vt:i4>0</vt:i4>
      </vt:variant>
      <vt:variant>
        <vt:i4>5</vt:i4>
      </vt:variant>
      <vt:variant>
        <vt:lpwstr/>
      </vt:variant>
      <vt:variant>
        <vt:lpwstr>_Toc177633001</vt:lpwstr>
      </vt:variant>
      <vt:variant>
        <vt:i4>1376309</vt:i4>
      </vt:variant>
      <vt:variant>
        <vt:i4>2</vt:i4>
      </vt:variant>
      <vt:variant>
        <vt:i4>0</vt:i4>
      </vt:variant>
      <vt:variant>
        <vt:i4>5</vt:i4>
      </vt:variant>
      <vt:variant>
        <vt:lpwstr/>
      </vt:variant>
      <vt:variant>
        <vt:lpwstr>_Toc177633000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de Visser</dc:creator>
  <cp:keywords/>
  <dc:description/>
  <cp:lastModifiedBy>Simone Bitterling</cp:lastModifiedBy>
  <cp:revision>2</cp:revision>
  <dcterms:created xsi:type="dcterms:W3CDTF">2024-09-26T12:46:00Z</dcterms:created>
  <dcterms:modified xsi:type="dcterms:W3CDTF">2024-09-26T12:46:00Z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0x0101003FE99111617FFF48ADB04000637437B2</vt:lpwstr>
  </property>
</Properties>
</file>