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D7940E" w14:textId="0E03CA7A" w:rsidR="008D7378" w:rsidRDefault="008D7378" w:rsidP="00CC4171">
      <w:pPr>
        <w:spacing w:after="0"/>
        <w:rPr>
          <w:rFonts w:cstheme="minorHAnsi"/>
          <w:b/>
          <w:bCs/>
        </w:rPr>
      </w:pPr>
      <w:r>
        <w:rPr>
          <w:rFonts w:cstheme="minorHAnsi"/>
          <w:b/>
          <w:bCs/>
        </w:rPr>
        <w:t>Toelichting</w:t>
      </w:r>
    </w:p>
    <w:p w14:paraId="357CF7FE" w14:textId="3B2E33C4" w:rsidR="008D7378" w:rsidRPr="00A0129D" w:rsidRDefault="00CC4171" w:rsidP="00105D07">
      <w:pPr>
        <w:rPr>
          <w:rFonts w:cstheme="minorHAnsi"/>
          <w:i/>
          <w:iCs/>
        </w:rPr>
      </w:pPr>
      <w:r>
        <w:rPr>
          <w:rFonts w:cstheme="minorHAnsi"/>
          <w:i/>
          <w:iCs/>
        </w:rPr>
        <w:t>Onderstaand</w:t>
      </w:r>
      <w:r w:rsidR="00AE4DB9">
        <w:rPr>
          <w:rFonts w:cstheme="minorHAnsi"/>
          <w:i/>
          <w:iCs/>
        </w:rPr>
        <w:t>e</w:t>
      </w:r>
      <w:r>
        <w:rPr>
          <w:rFonts w:cstheme="minorHAnsi"/>
          <w:i/>
          <w:iCs/>
        </w:rPr>
        <w:t xml:space="preserve"> </w:t>
      </w:r>
      <w:r w:rsidR="008D7378" w:rsidRPr="00CC4171">
        <w:rPr>
          <w:rFonts w:cstheme="minorHAnsi"/>
          <w:i/>
          <w:iCs/>
        </w:rPr>
        <w:t xml:space="preserve">concept intentieverklaring is bedoeld om </w:t>
      </w:r>
      <w:r w:rsidRPr="00CC4171">
        <w:rPr>
          <w:rFonts w:cstheme="minorHAnsi"/>
          <w:i/>
          <w:iCs/>
        </w:rPr>
        <w:t xml:space="preserve">de marktpartijen inzicht te geven in de ambitie van de bij de coalitie aangesloten publieke opdrachtgevers. De definitieve duurzaamheidseisen </w:t>
      </w:r>
      <w:r>
        <w:rPr>
          <w:rFonts w:cstheme="minorHAnsi"/>
          <w:i/>
          <w:iCs/>
        </w:rPr>
        <w:t xml:space="preserve">worden op basis van de </w:t>
      </w:r>
      <w:r w:rsidRPr="00CC4171">
        <w:rPr>
          <w:rFonts w:cstheme="minorHAnsi"/>
          <w:i/>
          <w:iCs/>
        </w:rPr>
        <w:t xml:space="preserve">marktconsultatie </w:t>
      </w:r>
      <w:r>
        <w:rPr>
          <w:rFonts w:cstheme="minorHAnsi"/>
          <w:i/>
          <w:iCs/>
        </w:rPr>
        <w:t xml:space="preserve">vastgesteld en </w:t>
      </w:r>
      <w:r w:rsidRPr="00CC4171">
        <w:rPr>
          <w:rFonts w:cstheme="minorHAnsi"/>
          <w:i/>
          <w:iCs/>
        </w:rPr>
        <w:t>in de</w:t>
      </w:r>
      <w:r w:rsidR="00133763">
        <w:rPr>
          <w:rFonts w:cstheme="minorHAnsi"/>
          <w:i/>
          <w:iCs/>
        </w:rPr>
        <w:t>ze</w:t>
      </w:r>
      <w:r w:rsidRPr="00CC4171">
        <w:rPr>
          <w:rFonts w:cstheme="minorHAnsi"/>
          <w:i/>
          <w:iCs/>
        </w:rPr>
        <w:t xml:space="preserve"> </w:t>
      </w:r>
      <w:r w:rsidRPr="00A0129D">
        <w:rPr>
          <w:rFonts w:cstheme="minorHAnsi"/>
          <w:i/>
          <w:iCs/>
        </w:rPr>
        <w:t xml:space="preserve">intentieverklaring </w:t>
      </w:r>
      <w:r w:rsidR="004B62FF">
        <w:rPr>
          <w:rFonts w:cstheme="minorHAnsi"/>
          <w:i/>
          <w:iCs/>
        </w:rPr>
        <w:t>verwerkt</w:t>
      </w:r>
      <w:r w:rsidRPr="00A0129D">
        <w:rPr>
          <w:rFonts w:cstheme="minorHAnsi"/>
          <w:i/>
          <w:iCs/>
        </w:rPr>
        <w:t>. Daarna wordt de</w:t>
      </w:r>
      <w:r w:rsidR="00133763">
        <w:rPr>
          <w:rFonts w:cstheme="minorHAnsi"/>
          <w:i/>
          <w:iCs/>
        </w:rPr>
        <w:t>z</w:t>
      </w:r>
      <w:r w:rsidR="006554B2">
        <w:rPr>
          <w:rFonts w:cstheme="minorHAnsi"/>
          <w:i/>
          <w:iCs/>
        </w:rPr>
        <w:t>e</w:t>
      </w:r>
      <w:r w:rsidRPr="00A0129D">
        <w:rPr>
          <w:rFonts w:cstheme="minorHAnsi"/>
          <w:i/>
          <w:iCs/>
        </w:rPr>
        <w:t xml:space="preserve"> </w:t>
      </w:r>
      <w:r w:rsidR="001F1424">
        <w:rPr>
          <w:rFonts w:cstheme="minorHAnsi"/>
          <w:i/>
          <w:iCs/>
        </w:rPr>
        <w:t>intentie</w:t>
      </w:r>
      <w:r w:rsidRPr="00A0129D">
        <w:rPr>
          <w:rFonts w:cstheme="minorHAnsi"/>
          <w:i/>
          <w:iCs/>
        </w:rPr>
        <w:t xml:space="preserve">verklaring </w:t>
      </w:r>
      <w:r w:rsidR="001F1424">
        <w:rPr>
          <w:rFonts w:cstheme="minorHAnsi"/>
          <w:i/>
          <w:iCs/>
        </w:rPr>
        <w:t xml:space="preserve">definitief gemaakt en </w:t>
      </w:r>
      <w:r w:rsidRPr="00A0129D">
        <w:rPr>
          <w:rFonts w:cstheme="minorHAnsi"/>
          <w:i/>
          <w:iCs/>
        </w:rPr>
        <w:t>ondertekend door de deelnemende partijen.</w:t>
      </w:r>
      <w:r w:rsidR="006158DF" w:rsidRPr="00A0129D">
        <w:rPr>
          <w:rFonts w:cstheme="minorHAnsi"/>
          <w:i/>
          <w:iCs/>
        </w:rPr>
        <w:t xml:space="preserve"> De in bijlage 1 benoemde volumes zijn naar schattin</w:t>
      </w:r>
      <w:r w:rsidR="00C23166" w:rsidRPr="00A0129D">
        <w:rPr>
          <w:rFonts w:cstheme="minorHAnsi"/>
          <w:i/>
          <w:iCs/>
        </w:rPr>
        <w:t>g op basis van voorgaande jaren</w:t>
      </w:r>
      <w:r w:rsidR="00807838">
        <w:rPr>
          <w:rFonts w:cstheme="minorHAnsi"/>
          <w:i/>
          <w:iCs/>
        </w:rPr>
        <w:t xml:space="preserve"> ingevuld.</w:t>
      </w:r>
    </w:p>
    <w:p w14:paraId="433A3B3D" w14:textId="77777777" w:rsidR="00C23166" w:rsidRPr="00A0129D" w:rsidRDefault="00C23166" w:rsidP="00105D07">
      <w:pPr>
        <w:rPr>
          <w:rFonts w:cstheme="minorHAnsi"/>
          <w:b/>
          <w:bCs/>
        </w:rPr>
      </w:pPr>
    </w:p>
    <w:p w14:paraId="725969A8" w14:textId="408DEDC0" w:rsidR="004919F0" w:rsidRPr="00A0129D" w:rsidRDefault="00CC4171" w:rsidP="00105D07">
      <w:pPr>
        <w:rPr>
          <w:rFonts w:cstheme="minorHAnsi"/>
          <w:b/>
          <w:bCs/>
        </w:rPr>
      </w:pPr>
      <w:r w:rsidRPr="00A0129D">
        <w:rPr>
          <w:rFonts w:cstheme="minorHAnsi"/>
          <w:b/>
          <w:bCs/>
        </w:rPr>
        <w:t xml:space="preserve">CONCEPT </w:t>
      </w:r>
      <w:r w:rsidR="00694119" w:rsidRPr="00A0129D">
        <w:rPr>
          <w:rFonts w:cstheme="minorHAnsi"/>
          <w:b/>
          <w:bCs/>
        </w:rPr>
        <w:t>INTENTIE</w:t>
      </w:r>
      <w:r w:rsidR="00654129" w:rsidRPr="00A0129D">
        <w:rPr>
          <w:rFonts w:cstheme="minorHAnsi"/>
          <w:b/>
          <w:bCs/>
        </w:rPr>
        <w:t>VERKLARING</w:t>
      </w:r>
      <w:r w:rsidR="00694119" w:rsidRPr="00A0129D">
        <w:rPr>
          <w:rFonts w:cstheme="minorHAnsi"/>
          <w:b/>
          <w:bCs/>
        </w:rPr>
        <w:t xml:space="preserve"> </w:t>
      </w:r>
      <w:r w:rsidR="004919F0" w:rsidRPr="00A0129D">
        <w:rPr>
          <w:rFonts w:cstheme="minorHAnsi"/>
          <w:b/>
          <w:bCs/>
        </w:rPr>
        <w:t xml:space="preserve">‘DUURZAME BESTRATING’ OPGESTELD DOOR EEN COALITIE VAN GEMEENTEN </w:t>
      </w:r>
    </w:p>
    <w:p w14:paraId="42BCAC2B" w14:textId="77018B9B" w:rsidR="004919F0" w:rsidRPr="00A0129D" w:rsidRDefault="004919F0" w:rsidP="00105D07">
      <w:pPr>
        <w:rPr>
          <w:rFonts w:cstheme="minorHAnsi"/>
          <w:b/>
          <w:bCs/>
        </w:rPr>
      </w:pPr>
      <w:r w:rsidRPr="00A0129D">
        <w:rPr>
          <w:rFonts w:cstheme="minorHAnsi"/>
          <w:b/>
          <w:bCs/>
        </w:rPr>
        <w:t xml:space="preserve">Partijen </w:t>
      </w:r>
      <w:r w:rsidR="00A857FA" w:rsidRPr="00A0129D">
        <w:rPr>
          <w:rFonts w:cstheme="minorHAnsi"/>
          <w:b/>
          <w:bCs/>
        </w:rPr>
        <w:t>onderstrepen de volgende intentie</w:t>
      </w:r>
      <w:r w:rsidRPr="00A0129D">
        <w:rPr>
          <w:rFonts w:cstheme="minorHAnsi"/>
          <w:b/>
          <w:bCs/>
        </w:rPr>
        <w:t xml:space="preserve">: </w:t>
      </w:r>
    </w:p>
    <w:p w14:paraId="629A1320" w14:textId="77777777" w:rsidR="00105D07" w:rsidRPr="00A0129D" w:rsidRDefault="004919F0" w:rsidP="00105D07">
      <w:pPr>
        <w:rPr>
          <w:rFonts w:cstheme="minorHAnsi"/>
          <w:b/>
          <w:bCs/>
          <w:color w:val="0070C0"/>
        </w:rPr>
      </w:pPr>
      <w:r w:rsidRPr="00A0129D">
        <w:rPr>
          <w:rFonts w:cstheme="minorHAnsi"/>
          <w:b/>
          <w:bCs/>
          <w:color w:val="0070C0"/>
        </w:rPr>
        <w:t>Artikel 1: Doel</w:t>
      </w:r>
    </w:p>
    <w:p w14:paraId="591129D7" w14:textId="22B53B42" w:rsidR="006112C8" w:rsidRDefault="004919F0" w:rsidP="00105D07">
      <w:pPr>
        <w:rPr>
          <w:rFonts w:eastAsia="Times New Roman" w:cstheme="minorHAnsi"/>
        </w:rPr>
      </w:pPr>
      <w:r w:rsidRPr="00A0129D">
        <w:rPr>
          <w:rFonts w:eastAsia="Times New Roman" w:cstheme="minorHAnsi"/>
        </w:rPr>
        <w:t xml:space="preserve">Het doel is om de verduurzaming van betonnen bestrating te versnellen </w:t>
      </w:r>
      <w:r w:rsidR="00745332" w:rsidRPr="00A0129D">
        <w:rPr>
          <w:rFonts w:eastAsia="Times New Roman" w:cstheme="minorHAnsi"/>
        </w:rPr>
        <w:t xml:space="preserve">door een gezamenlijk initiatief </w:t>
      </w:r>
      <w:r w:rsidRPr="00A0129D">
        <w:rPr>
          <w:rFonts w:eastAsia="Times New Roman" w:cstheme="minorHAnsi"/>
        </w:rPr>
        <w:t>vanuit de gemeenten Amsterdam, Amersfoort, Den Haag</w:t>
      </w:r>
      <w:r w:rsidR="00C31A39" w:rsidRPr="00A0129D">
        <w:rPr>
          <w:rFonts w:eastAsia="Times New Roman" w:cstheme="minorHAnsi"/>
        </w:rPr>
        <w:t xml:space="preserve">, </w:t>
      </w:r>
      <w:r w:rsidRPr="00A0129D">
        <w:rPr>
          <w:rFonts w:eastAsia="Times New Roman" w:cstheme="minorHAnsi"/>
        </w:rPr>
        <w:t>Eindhoven</w:t>
      </w:r>
      <w:r w:rsidR="00C31A39" w:rsidRPr="00A0129D">
        <w:rPr>
          <w:rFonts w:eastAsia="Times New Roman" w:cstheme="minorHAnsi"/>
        </w:rPr>
        <w:t>, en Zwolle</w:t>
      </w:r>
      <w:r w:rsidRPr="00A0129D">
        <w:rPr>
          <w:rFonts w:eastAsia="Times New Roman" w:cstheme="minorHAnsi"/>
        </w:rPr>
        <w:t xml:space="preserve">. Als publieke opdrachtgevers creëren zij een </w:t>
      </w:r>
      <w:r w:rsidR="00745332" w:rsidRPr="00A0129D">
        <w:rPr>
          <w:rFonts w:eastAsia="Times New Roman" w:cstheme="minorHAnsi"/>
        </w:rPr>
        <w:t>gezamenlijke vraag van elementenverharding</w:t>
      </w:r>
      <w:r w:rsidRPr="00A0129D">
        <w:rPr>
          <w:rFonts w:eastAsia="Times New Roman" w:cstheme="minorHAnsi"/>
        </w:rPr>
        <w:t xml:space="preserve"> naar de betonleveranciers om zo hoog mogelijke duurzaamheidsprestaties te leveren. </w:t>
      </w:r>
      <w:r w:rsidR="0074404C" w:rsidRPr="00A0129D">
        <w:rPr>
          <w:rFonts w:eastAsia="Times New Roman" w:cstheme="minorHAnsi"/>
        </w:rPr>
        <w:t xml:space="preserve">Aangezien </w:t>
      </w:r>
      <w:r w:rsidR="0074404C" w:rsidRPr="00A0129D">
        <w:rPr>
          <w:rFonts w:cstheme="minorHAnsi"/>
        </w:rPr>
        <w:t xml:space="preserve">elementen verharding (straatstenen/bestrating) </w:t>
      </w:r>
      <w:r w:rsidR="0074404C" w:rsidRPr="00A0129D">
        <w:rPr>
          <w:rFonts w:eastAsia="Times New Roman" w:cstheme="minorHAnsi"/>
        </w:rPr>
        <w:t xml:space="preserve">een </w:t>
      </w:r>
      <w:r w:rsidR="0074404C" w:rsidRPr="00A0129D">
        <w:rPr>
          <w:rFonts w:cstheme="minorHAnsi"/>
        </w:rPr>
        <w:t xml:space="preserve">laag risico profiel hebben vergeleken met gewapend beton, kan vernieuwing in beton hier met minder risico’s beproefd en opgeschaald worden. Opdrachtgevers kunnen daarom in deze coalitie uitdagender contracteisen stellen. </w:t>
      </w:r>
      <w:r w:rsidRPr="00A0129D">
        <w:rPr>
          <w:rFonts w:eastAsia="Times New Roman" w:cstheme="minorHAnsi"/>
        </w:rPr>
        <w:t xml:space="preserve">De </w:t>
      </w:r>
      <w:r w:rsidR="0074404C" w:rsidRPr="00A0129D">
        <w:rPr>
          <w:rFonts w:eastAsia="Times New Roman" w:cstheme="minorHAnsi"/>
        </w:rPr>
        <w:t>in deze coalitie</w:t>
      </w:r>
      <w:r w:rsidRPr="00A0129D">
        <w:rPr>
          <w:rFonts w:eastAsia="Times New Roman" w:cstheme="minorHAnsi"/>
        </w:rPr>
        <w:t xml:space="preserve"> behaalde resultaten op het gebied van CO</w:t>
      </w:r>
      <w:r w:rsidRPr="00A0129D">
        <w:rPr>
          <w:rFonts w:eastAsia="Times New Roman" w:cstheme="minorHAnsi"/>
          <w:vertAlign w:val="subscript"/>
        </w:rPr>
        <w:t>2</w:t>
      </w:r>
      <w:r w:rsidRPr="00A0129D">
        <w:rPr>
          <w:rFonts w:eastAsia="Times New Roman" w:cstheme="minorHAnsi"/>
        </w:rPr>
        <w:t xml:space="preserve"> reductie en circulariteit geven de onderbouwing voor de vernieuwing die de gehele </w:t>
      </w:r>
      <w:r w:rsidR="0074404C" w:rsidRPr="00A0129D">
        <w:rPr>
          <w:rFonts w:eastAsia="Times New Roman" w:cstheme="minorHAnsi"/>
        </w:rPr>
        <w:t>markt van bestrating en zo mogelijk de gehele betonketen</w:t>
      </w:r>
      <w:r w:rsidRPr="00A0129D">
        <w:rPr>
          <w:rFonts w:eastAsia="Times New Roman" w:cstheme="minorHAnsi"/>
        </w:rPr>
        <w:t xml:space="preserve"> breed kan toepassen.</w:t>
      </w:r>
      <w:r w:rsidR="0074404C" w:rsidRPr="00A0129D">
        <w:rPr>
          <w:rFonts w:eastAsia="Times New Roman" w:cstheme="minorHAnsi"/>
        </w:rPr>
        <w:t xml:space="preserve"> </w:t>
      </w:r>
      <w:r w:rsidR="006112C8" w:rsidRPr="00A0129D">
        <w:rPr>
          <w:rFonts w:eastAsia="Times New Roman" w:cstheme="minorHAnsi"/>
        </w:rPr>
        <w:t>Na de ondertekening van de definitieve intentieverklaring, inventariseert het Betonakkoord of andere gemeenten willen aanhaken op de nieuw opgestelde duurzaamheidseisen uit de marktconsultatie.</w:t>
      </w:r>
      <w:r w:rsidR="006112C8">
        <w:rPr>
          <w:rFonts w:eastAsia="Times New Roman" w:cstheme="minorHAnsi"/>
        </w:rPr>
        <w:t xml:space="preserve"> </w:t>
      </w:r>
    </w:p>
    <w:p w14:paraId="272E2AA4" w14:textId="6CC4E850" w:rsidR="004919F0" w:rsidRPr="008F51F4" w:rsidRDefault="004919F0" w:rsidP="00105D07">
      <w:pPr>
        <w:rPr>
          <w:rFonts w:eastAsia="Times New Roman" w:cstheme="minorHAnsi"/>
          <w:b/>
          <w:bCs/>
        </w:rPr>
      </w:pPr>
      <w:r w:rsidRPr="008F51F4">
        <w:rPr>
          <w:rFonts w:cstheme="minorHAnsi"/>
          <w:b/>
          <w:bCs/>
          <w:color w:val="0070C0"/>
        </w:rPr>
        <w:t xml:space="preserve">Artikel 2:  </w:t>
      </w:r>
      <w:r w:rsidR="00A857FA" w:rsidRPr="008F51F4">
        <w:rPr>
          <w:rFonts w:cstheme="minorHAnsi"/>
          <w:b/>
          <w:bCs/>
          <w:color w:val="0070C0"/>
        </w:rPr>
        <w:t>A</w:t>
      </w:r>
      <w:r w:rsidRPr="008F51F4">
        <w:rPr>
          <w:rFonts w:cstheme="minorHAnsi"/>
          <w:b/>
          <w:bCs/>
          <w:color w:val="0070C0"/>
        </w:rPr>
        <w:t>anpak</w:t>
      </w:r>
    </w:p>
    <w:p w14:paraId="3126AB99" w14:textId="3A1E0581" w:rsidR="004919F0" w:rsidRPr="008F51F4" w:rsidRDefault="004919F0" w:rsidP="00105D07">
      <w:pPr>
        <w:rPr>
          <w:rFonts w:eastAsia="Times New Roman" w:cstheme="minorHAnsi"/>
        </w:rPr>
      </w:pPr>
      <w:r w:rsidRPr="008F51F4">
        <w:rPr>
          <w:rFonts w:eastAsia="Times New Roman" w:cstheme="minorHAnsi"/>
        </w:rPr>
        <w:t xml:space="preserve">Uitgangpunt is de koploper-peloton aanpak. Deze is erop gericht om – via </w:t>
      </w:r>
      <w:r w:rsidR="00616970" w:rsidRPr="008F51F4">
        <w:rPr>
          <w:rFonts w:eastAsia="Times New Roman" w:cstheme="minorHAnsi"/>
        </w:rPr>
        <w:t xml:space="preserve">innovatieve </w:t>
      </w:r>
      <w:r w:rsidRPr="008F51F4">
        <w:rPr>
          <w:rFonts w:eastAsia="Times New Roman" w:cstheme="minorHAnsi"/>
        </w:rPr>
        <w:t>opdrachtgevers die ambitie willen tonen – het duurzaamste beton dat in de markt beschikbaar is uit te vragen en betoninnovaties op het gebied van CO</w:t>
      </w:r>
      <w:r w:rsidRPr="008F51F4">
        <w:rPr>
          <w:rFonts w:eastAsia="Times New Roman" w:cstheme="minorHAnsi"/>
          <w:vertAlign w:val="subscript"/>
        </w:rPr>
        <w:t>2</w:t>
      </w:r>
      <w:r w:rsidRPr="008F51F4">
        <w:rPr>
          <w:rFonts w:eastAsia="Times New Roman" w:cstheme="minorHAnsi"/>
        </w:rPr>
        <w:t xml:space="preserve"> en circulariteit te realiseren. </w:t>
      </w:r>
    </w:p>
    <w:p w14:paraId="3391D424" w14:textId="6C1E5822" w:rsidR="004919F0" w:rsidRPr="008F51F4" w:rsidRDefault="004919F0" w:rsidP="00105D07">
      <w:pPr>
        <w:rPr>
          <w:rFonts w:eastAsia="Times New Roman" w:cstheme="minorHAnsi"/>
        </w:rPr>
      </w:pPr>
      <w:r w:rsidRPr="008F51F4">
        <w:rPr>
          <w:rFonts w:eastAsia="Times New Roman" w:cstheme="minorHAnsi"/>
        </w:rPr>
        <w:t>Gestart wordt met contracteisen die marktpartijen uitdagen om (een combinatie van) innovaties toe te passen die ambitieus zijn maar wel op TRL</w:t>
      </w:r>
      <w:r w:rsidRPr="008F51F4">
        <w:rPr>
          <w:rStyle w:val="Voetnootmarkering"/>
          <w:rFonts w:eastAsia="Times New Roman" w:cstheme="minorHAnsi"/>
        </w:rPr>
        <w:footnoteReference w:id="1"/>
      </w:r>
      <w:r w:rsidRPr="008F51F4">
        <w:rPr>
          <w:rFonts w:eastAsia="Times New Roman" w:cstheme="minorHAnsi"/>
        </w:rPr>
        <w:t xml:space="preserve"> 8/9 (opschalen en </w:t>
      </w:r>
      <w:proofErr w:type="spellStart"/>
      <w:r w:rsidRPr="008F51F4">
        <w:rPr>
          <w:rFonts w:eastAsia="Times New Roman" w:cstheme="minorHAnsi"/>
        </w:rPr>
        <w:t>vermarkten</w:t>
      </w:r>
      <w:proofErr w:type="spellEnd"/>
      <w:r w:rsidRPr="008F51F4">
        <w:rPr>
          <w:rFonts w:eastAsia="Times New Roman" w:cstheme="minorHAnsi"/>
        </w:rPr>
        <w:t>) zitten. In de overeenkomst wordt afgesproken dat de contracteis jaarlijks aangescherpt wordt met een verlaging van de CO</w:t>
      </w:r>
      <w:r w:rsidRPr="008F51F4">
        <w:rPr>
          <w:rFonts w:eastAsia="Times New Roman" w:cstheme="minorHAnsi"/>
          <w:vertAlign w:val="subscript"/>
        </w:rPr>
        <w:t>2</w:t>
      </w:r>
      <w:r w:rsidRPr="008F51F4">
        <w:rPr>
          <w:rFonts w:eastAsia="Times New Roman" w:cstheme="minorHAnsi"/>
        </w:rPr>
        <w:t xml:space="preserve"> en verhoging van de circulariteit. De opgedane ervaringen en daarbij behorende prestatieverbeteringen kunnen 2-3 jaar later de standaard worden voor de gehele markt van bestrating. </w:t>
      </w:r>
    </w:p>
    <w:p w14:paraId="75F74659" w14:textId="77777777" w:rsidR="004919F0" w:rsidRPr="008F51F4" w:rsidRDefault="004919F0" w:rsidP="00105D07">
      <w:pPr>
        <w:rPr>
          <w:rFonts w:cstheme="minorHAnsi"/>
          <w:b/>
          <w:bCs/>
          <w:color w:val="0070C0"/>
        </w:rPr>
      </w:pPr>
      <w:r w:rsidRPr="008F51F4">
        <w:rPr>
          <w:rFonts w:cstheme="minorHAnsi"/>
          <w:b/>
          <w:bCs/>
          <w:color w:val="0070C0"/>
        </w:rPr>
        <w:t>Artikel 3: Samenwerking met Betonakkoord</w:t>
      </w:r>
    </w:p>
    <w:p w14:paraId="59004BCD" w14:textId="4E57D796" w:rsidR="00A857FA" w:rsidRPr="008F51F4" w:rsidRDefault="004919F0" w:rsidP="00A857FA">
      <w:pPr>
        <w:rPr>
          <w:rFonts w:ascii="Calibri" w:hAnsi="Calibri" w:cs="Calibri"/>
        </w:rPr>
      </w:pPr>
      <w:r w:rsidRPr="008F51F4">
        <w:rPr>
          <w:rFonts w:cstheme="minorHAnsi"/>
        </w:rPr>
        <w:t xml:space="preserve">De </w:t>
      </w:r>
      <w:r w:rsidR="00616970" w:rsidRPr="008F51F4">
        <w:rPr>
          <w:rFonts w:cstheme="minorHAnsi"/>
        </w:rPr>
        <w:t xml:space="preserve">coalitie van </w:t>
      </w:r>
      <w:r w:rsidRPr="008F51F4">
        <w:rPr>
          <w:rFonts w:cstheme="minorHAnsi"/>
        </w:rPr>
        <w:t xml:space="preserve">publieke opdrachtgevers verenigd in deze samenwerkingsovereenkomst, </w:t>
      </w:r>
      <w:r w:rsidR="00616970" w:rsidRPr="008F51F4">
        <w:rPr>
          <w:rFonts w:cstheme="minorHAnsi"/>
        </w:rPr>
        <w:t>is</w:t>
      </w:r>
      <w:r w:rsidRPr="008F51F4">
        <w:rPr>
          <w:rFonts w:cstheme="minorHAnsi"/>
        </w:rPr>
        <w:t xml:space="preserve"> bereid deel te nemen aan de opschaling van betoninnovaties binnen het Betonakkoord. Zeven tot acht coalities van uiteenlopende opdrachtgevers in de </w:t>
      </w:r>
      <w:r w:rsidR="006817D6" w:rsidRPr="008F51F4">
        <w:rPr>
          <w:rFonts w:cstheme="minorHAnsi"/>
        </w:rPr>
        <w:t>GWW en B&amp;U</w:t>
      </w:r>
      <w:r w:rsidRPr="008F51F4">
        <w:rPr>
          <w:rFonts w:cstheme="minorHAnsi"/>
        </w:rPr>
        <w:t xml:space="preserve"> zetten samen de schouders eronder om de betoninnovaties die in de praktijk al mogelijk zijn </w:t>
      </w:r>
      <w:r w:rsidR="00745332" w:rsidRPr="008F51F4">
        <w:rPr>
          <w:rFonts w:cstheme="minorHAnsi"/>
        </w:rPr>
        <w:t xml:space="preserve">(TRL 8/9) </w:t>
      </w:r>
      <w:r w:rsidRPr="008F51F4">
        <w:rPr>
          <w:rFonts w:cstheme="minorHAnsi"/>
        </w:rPr>
        <w:t>maar niet toegepast worden, op grote</w:t>
      </w:r>
      <w:r w:rsidR="00745332" w:rsidRPr="008F51F4">
        <w:rPr>
          <w:rFonts w:cstheme="minorHAnsi"/>
        </w:rPr>
        <w:t>re</w:t>
      </w:r>
      <w:r w:rsidRPr="008F51F4">
        <w:rPr>
          <w:rFonts w:cstheme="minorHAnsi"/>
        </w:rPr>
        <w:t xml:space="preserve"> schaal in te voeren. Zij tonen aan dat vernieuwing in de betonketen mogelijk is en dagen daarmee de </w:t>
      </w:r>
      <w:r w:rsidRPr="008F51F4">
        <w:rPr>
          <w:rFonts w:cstheme="minorHAnsi"/>
        </w:rPr>
        <w:lastRenderedPageBreak/>
        <w:t xml:space="preserve">betonmarkt uit </w:t>
      </w:r>
      <w:r w:rsidR="00745332" w:rsidRPr="008F51F4">
        <w:rPr>
          <w:rFonts w:cstheme="minorHAnsi"/>
        </w:rPr>
        <w:t xml:space="preserve">op te schalen en </w:t>
      </w:r>
      <w:r w:rsidRPr="008F51F4">
        <w:rPr>
          <w:rFonts w:cstheme="minorHAnsi"/>
        </w:rPr>
        <w:t xml:space="preserve">te innoveren. Wanneer de coalities van innovatieve opdrachtgevers succesvolle resultaten hebben geboekt, kunnen deze vertaald worden naar contracteisen waaraan de </w:t>
      </w:r>
      <w:r w:rsidR="006817D6" w:rsidRPr="008F51F4">
        <w:rPr>
          <w:rFonts w:cstheme="minorHAnsi"/>
        </w:rPr>
        <w:t xml:space="preserve">volgers in de markt  </w:t>
      </w:r>
      <w:r w:rsidRPr="008F51F4">
        <w:rPr>
          <w:rFonts w:cstheme="minorHAnsi"/>
        </w:rPr>
        <w:t xml:space="preserve">(het ‘peloton’) moeten voldoen. Door in de tijd steeds meer innovaties in de markt op grote schaal </w:t>
      </w:r>
      <w:r w:rsidR="00745332" w:rsidRPr="008F51F4">
        <w:rPr>
          <w:rFonts w:cstheme="minorHAnsi"/>
        </w:rPr>
        <w:t>toe te passen</w:t>
      </w:r>
      <w:r w:rsidRPr="008F51F4">
        <w:rPr>
          <w:rFonts w:cstheme="minorHAnsi"/>
        </w:rPr>
        <w:t xml:space="preserve">, kunnen de contracteisen voor het peloton in de komende jaren in stappen aangescherpt worden. Het Betonakkoord is met de Rijksoverheid in gesprek om deze eisen als plafondwaarden wettelijk te gaan invoeren. </w:t>
      </w:r>
      <w:r w:rsidR="00A857FA" w:rsidRPr="008F51F4">
        <w:rPr>
          <w:rFonts w:ascii="Calibri" w:hAnsi="Calibri" w:cs="Calibri"/>
        </w:rPr>
        <w:t xml:space="preserve">Daarmee wordt een gelijk speelveld in de betonketen gecreëerd en zekerheid geboden aan degenen die investeren in betonvernieuwing dat hun innovaties gaan lonen. </w:t>
      </w:r>
    </w:p>
    <w:p w14:paraId="36DF1B94" w14:textId="03690980" w:rsidR="004919F0" w:rsidRPr="008F51F4" w:rsidRDefault="004919F0" w:rsidP="00105D07">
      <w:pPr>
        <w:rPr>
          <w:rFonts w:cstheme="minorHAnsi"/>
          <w:b/>
          <w:bCs/>
          <w:color w:val="0070C0"/>
        </w:rPr>
      </w:pPr>
      <w:r w:rsidRPr="008F51F4">
        <w:rPr>
          <w:rFonts w:cstheme="minorHAnsi"/>
          <w:b/>
          <w:bCs/>
          <w:color w:val="0070C0"/>
        </w:rPr>
        <w:t>Artikel 4: Beoogde effecten</w:t>
      </w:r>
    </w:p>
    <w:p w14:paraId="2831DD33" w14:textId="0932C67B" w:rsidR="004919F0" w:rsidRPr="008F51F4" w:rsidRDefault="004919F0" w:rsidP="00105D07">
      <w:pPr>
        <w:pStyle w:val="Lijstalinea"/>
        <w:numPr>
          <w:ilvl w:val="0"/>
          <w:numId w:val="12"/>
        </w:numPr>
        <w:spacing w:after="60" w:line="259" w:lineRule="auto"/>
        <w:ind w:left="714" w:hanging="357"/>
        <w:contextualSpacing w:val="0"/>
        <w:rPr>
          <w:rFonts w:cstheme="minorHAnsi"/>
          <w:sz w:val="22"/>
          <w:szCs w:val="22"/>
        </w:rPr>
      </w:pPr>
      <w:r w:rsidRPr="008F51F4">
        <w:rPr>
          <w:rFonts w:cstheme="minorHAnsi"/>
          <w:sz w:val="22"/>
          <w:szCs w:val="22"/>
        </w:rPr>
        <w:t xml:space="preserve">Alle Deelnemende Partijen passen vergelijkbare uitdagende </w:t>
      </w:r>
      <w:r w:rsidR="00745332" w:rsidRPr="008F51F4">
        <w:rPr>
          <w:rFonts w:cstheme="minorHAnsi"/>
          <w:sz w:val="22"/>
          <w:szCs w:val="22"/>
        </w:rPr>
        <w:t xml:space="preserve">en </w:t>
      </w:r>
      <w:r w:rsidRPr="008F51F4">
        <w:rPr>
          <w:rFonts w:cstheme="minorHAnsi"/>
          <w:sz w:val="22"/>
          <w:szCs w:val="22"/>
        </w:rPr>
        <w:t xml:space="preserve">haalbare contracteisen toe om marktpartijen uit te dagen met </w:t>
      </w:r>
      <w:r w:rsidR="00745332" w:rsidRPr="008F51F4">
        <w:rPr>
          <w:rFonts w:cstheme="minorHAnsi"/>
          <w:sz w:val="22"/>
          <w:szCs w:val="22"/>
        </w:rPr>
        <w:t xml:space="preserve">opschaling van </w:t>
      </w:r>
      <w:r w:rsidRPr="008F51F4">
        <w:rPr>
          <w:rFonts w:cstheme="minorHAnsi"/>
          <w:sz w:val="22"/>
          <w:szCs w:val="22"/>
        </w:rPr>
        <w:t xml:space="preserve">hun innovaties te komen. </w:t>
      </w:r>
    </w:p>
    <w:p w14:paraId="1BFFBE9A" w14:textId="38C8858F" w:rsidR="004919F0" w:rsidRPr="008F51F4" w:rsidRDefault="004919F0" w:rsidP="00105D07">
      <w:pPr>
        <w:pStyle w:val="Lijstalinea"/>
        <w:numPr>
          <w:ilvl w:val="0"/>
          <w:numId w:val="12"/>
        </w:numPr>
        <w:spacing w:after="60" w:line="259" w:lineRule="auto"/>
        <w:ind w:left="714" w:hanging="357"/>
        <w:contextualSpacing w:val="0"/>
        <w:rPr>
          <w:rFonts w:cstheme="minorHAnsi"/>
          <w:sz w:val="22"/>
          <w:szCs w:val="22"/>
        </w:rPr>
      </w:pPr>
      <w:r w:rsidRPr="008F51F4">
        <w:rPr>
          <w:rFonts w:cstheme="minorHAnsi"/>
          <w:sz w:val="22"/>
          <w:szCs w:val="22"/>
        </w:rPr>
        <w:t>Deelnemende Partijen maken inzichtelijk welke impact op CO</w:t>
      </w:r>
      <w:r w:rsidRPr="008F51F4">
        <w:rPr>
          <w:rFonts w:cstheme="minorHAnsi"/>
          <w:sz w:val="22"/>
          <w:szCs w:val="22"/>
          <w:vertAlign w:val="subscript"/>
        </w:rPr>
        <w:t>2</w:t>
      </w:r>
      <w:r w:rsidRPr="008F51F4">
        <w:rPr>
          <w:rFonts w:cstheme="minorHAnsi"/>
          <w:sz w:val="22"/>
          <w:szCs w:val="22"/>
        </w:rPr>
        <w:t xml:space="preserve"> reductie en circulariteit verhoging de projecten hebben die zij realiseren binnen deze coalitie. Op basis daarvan worden de behaalde resultaten gemonitord en gerapporteerd. </w:t>
      </w:r>
    </w:p>
    <w:p w14:paraId="3D3FE1F4" w14:textId="27FFD328" w:rsidR="004919F0" w:rsidRPr="008F51F4" w:rsidRDefault="004919F0" w:rsidP="00A857FA">
      <w:pPr>
        <w:pStyle w:val="Lijstalinea"/>
        <w:numPr>
          <w:ilvl w:val="0"/>
          <w:numId w:val="12"/>
        </w:numPr>
        <w:spacing w:after="60" w:line="259" w:lineRule="auto"/>
        <w:ind w:left="714" w:hanging="357"/>
        <w:contextualSpacing w:val="0"/>
        <w:rPr>
          <w:rFonts w:cstheme="minorHAnsi"/>
          <w:sz w:val="22"/>
          <w:szCs w:val="22"/>
        </w:rPr>
      </w:pPr>
      <w:r w:rsidRPr="008F51F4">
        <w:rPr>
          <w:rFonts w:cstheme="minorHAnsi"/>
          <w:sz w:val="22"/>
          <w:szCs w:val="22"/>
        </w:rPr>
        <w:t xml:space="preserve">Deelnemende Partijen delen onderling actief kennis en ervaring, zodat de verduurzaming versneld wordt. </w:t>
      </w:r>
      <w:r w:rsidR="00A857FA" w:rsidRPr="008F51F4">
        <w:rPr>
          <w:rFonts w:cstheme="minorHAnsi"/>
          <w:sz w:val="22"/>
          <w:szCs w:val="22"/>
        </w:rPr>
        <w:t>Ze onderstrepen daarbij dat het niet gaat om uitwisseling van concurrentiegevoelige informatie en dat ze uiteraard binnen de grenzen van het mededingingsrecht opereren.</w:t>
      </w:r>
    </w:p>
    <w:p w14:paraId="56CC1678" w14:textId="661B0A26" w:rsidR="004919F0" w:rsidRPr="008F51F4" w:rsidRDefault="004919F0" w:rsidP="00105D07">
      <w:pPr>
        <w:pStyle w:val="Lijstalinea"/>
        <w:numPr>
          <w:ilvl w:val="0"/>
          <w:numId w:val="12"/>
        </w:numPr>
        <w:spacing w:after="160" w:line="259" w:lineRule="auto"/>
        <w:rPr>
          <w:rFonts w:cstheme="minorHAnsi"/>
          <w:sz w:val="22"/>
          <w:szCs w:val="22"/>
        </w:rPr>
      </w:pPr>
      <w:r w:rsidRPr="008F51F4">
        <w:rPr>
          <w:rFonts w:cstheme="minorHAnsi"/>
          <w:sz w:val="22"/>
          <w:szCs w:val="22"/>
        </w:rPr>
        <w:t xml:space="preserve">Deelnemende Partijen bundelen de geleerde lessen en zijn bereid deze over te dragen aan andere gemeenten. </w:t>
      </w:r>
    </w:p>
    <w:p w14:paraId="489A7644" w14:textId="7363FD0D" w:rsidR="004919F0" w:rsidRPr="008F51F4" w:rsidRDefault="004919F0" w:rsidP="00105D07">
      <w:pPr>
        <w:rPr>
          <w:rFonts w:cstheme="minorHAnsi"/>
          <w:b/>
          <w:bCs/>
          <w:color w:val="0070C0"/>
        </w:rPr>
      </w:pPr>
      <w:r w:rsidRPr="008F51F4">
        <w:rPr>
          <w:rFonts w:cstheme="minorHAnsi"/>
          <w:b/>
          <w:bCs/>
          <w:color w:val="0070C0"/>
        </w:rPr>
        <w:t>Artikel 5: Overzicht van de in te brengen projecten</w:t>
      </w:r>
      <w:r w:rsidR="00694119" w:rsidRPr="008F51F4">
        <w:rPr>
          <w:rFonts w:cstheme="minorHAnsi"/>
          <w:b/>
          <w:bCs/>
          <w:color w:val="0070C0"/>
        </w:rPr>
        <w:t xml:space="preserve"> en producten</w:t>
      </w:r>
    </w:p>
    <w:p w14:paraId="7529CE18" w14:textId="388687F5" w:rsidR="004919F0" w:rsidRPr="008F51F4" w:rsidRDefault="004919F0" w:rsidP="00105D07">
      <w:pPr>
        <w:rPr>
          <w:rFonts w:cstheme="minorHAnsi"/>
          <w:color w:val="000000" w:themeColor="text1"/>
        </w:rPr>
      </w:pPr>
      <w:r w:rsidRPr="008F51F4">
        <w:rPr>
          <w:rFonts w:cstheme="minorHAnsi"/>
          <w:color w:val="000000" w:themeColor="text1"/>
        </w:rPr>
        <w:t xml:space="preserve">Deelnemende partijen brengen in het kader van deze samenwerkingsovereenkomst </w:t>
      </w:r>
      <w:r w:rsidR="00C748BE" w:rsidRPr="008F51F4">
        <w:rPr>
          <w:rFonts w:cstheme="minorHAnsi"/>
          <w:color w:val="000000" w:themeColor="text1"/>
        </w:rPr>
        <w:t xml:space="preserve">zoveel mogelijk geplande projecten in. Het overzicht hoeveel volume dit in het totaal vertegenwoordigt, wordt verstrekt nadat de contracten zijn afgesloten. </w:t>
      </w:r>
    </w:p>
    <w:p w14:paraId="5FD455E5" w14:textId="77777777" w:rsidR="004919F0" w:rsidRPr="008F51F4" w:rsidRDefault="004919F0" w:rsidP="00105D07">
      <w:pPr>
        <w:rPr>
          <w:rFonts w:cstheme="minorHAnsi"/>
          <w:b/>
          <w:bCs/>
          <w:color w:val="0070C0"/>
        </w:rPr>
      </w:pPr>
      <w:r w:rsidRPr="008F51F4">
        <w:rPr>
          <w:rFonts w:cstheme="minorHAnsi"/>
          <w:b/>
          <w:bCs/>
          <w:color w:val="0070C0"/>
        </w:rPr>
        <w:t>Artikel 6: Marktconsultatie</w:t>
      </w:r>
    </w:p>
    <w:p w14:paraId="6FF010AC" w14:textId="67869B02" w:rsidR="004919F0" w:rsidRPr="008F51F4" w:rsidRDefault="004919F0" w:rsidP="00105D07">
      <w:pPr>
        <w:rPr>
          <w:rFonts w:cstheme="minorHAnsi"/>
        </w:rPr>
      </w:pPr>
      <w:r w:rsidRPr="008F51F4">
        <w:rPr>
          <w:rFonts w:cstheme="minorHAnsi"/>
        </w:rPr>
        <w:t xml:space="preserve">De publieke partijen verenigd in deze coalitie </w:t>
      </w:r>
      <w:r w:rsidR="00616970" w:rsidRPr="008F51F4">
        <w:rPr>
          <w:rFonts w:cstheme="minorHAnsi"/>
        </w:rPr>
        <w:t xml:space="preserve">organiseren gezamenlijk </w:t>
      </w:r>
      <w:r w:rsidRPr="008F51F4">
        <w:rPr>
          <w:rFonts w:cstheme="minorHAnsi"/>
        </w:rPr>
        <w:t>een marktconsultatie</w:t>
      </w:r>
      <w:r w:rsidR="0030095D" w:rsidRPr="008F51F4">
        <w:rPr>
          <w:rFonts w:cstheme="minorHAnsi"/>
        </w:rPr>
        <w:t>. Uitgangspunt daarbij zijn tevoren opgestelde</w:t>
      </w:r>
      <w:r w:rsidRPr="008F51F4">
        <w:rPr>
          <w:rFonts w:cstheme="minorHAnsi"/>
        </w:rPr>
        <w:t xml:space="preserve"> indicatieve prestatie-eisen op het gebied van CO</w:t>
      </w:r>
      <w:r w:rsidRPr="008F51F4">
        <w:rPr>
          <w:rFonts w:cstheme="minorHAnsi"/>
          <w:vertAlign w:val="subscript"/>
        </w:rPr>
        <w:t>2</w:t>
      </w:r>
      <w:r w:rsidRPr="008F51F4">
        <w:rPr>
          <w:rFonts w:cstheme="minorHAnsi"/>
        </w:rPr>
        <w:t xml:space="preserve"> reductie en circulariteit</w:t>
      </w:r>
      <w:r w:rsidR="0030095D" w:rsidRPr="008F51F4">
        <w:rPr>
          <w:rFonts w:cstheme="minorHAnsi"/>
        </w:rPr>
        <w:t xml:space="preserve"> (zie Artikel </w:t>
      </w:r>
      <w:r w:rsidR="00041D28" w:rsidRPr="008F51F4">
        <w:rPr>
          <w:rFonts w:cstheme="minorHAnsi"/>
        </w:rPr>
        <w:t>8</w:t>
      </w:r>
      <w:r w:rsidR="0030095D" w:rsidRPr="008F51F4">
        <w:rPr>
          <w:rFonts w:cstheme="minorHAnsi"/>
        </w:rPr>
        <w:t>)</w:t>
      </w:r>
      <w:r w:rsidRPr="008F51F4">
        <w:rPr>
          <w:rFonts w:cstheme="minorHAnsi"/>
        </w:rPr>
        <w:t xml:space="preserve">. In de marktconsultatie wordt getoetst of deze prestatie-eisen reëel of strikter kunnen zijn. De opdrachtgevers geven bij de marktconsultatie een indicatie van het te verwachten volume benodigde bestrating in de tijd. Dit volume is </w:t>
      </w:r>
      <w:r w:rsidR="00616970" w:rsidRPr="008F51F4">
        <w:rPr>
          <w:rFonts w:cstheme="minorHAnsi"/>
        </w:rPr>
        <w:t>van belang</w:t>
      </w:r>
      <w:r w:rsidRPr="008F51F4">
        <w:rPr>
          <w:rFonts w:cstheme="minorHAnsi"/>
        </w:rPr>
        <w:t xml:space="preserve"> om met nieuwe TRL 8/9 oplossingen de routinematige toepassing van bestaande oplossingen te doorbreken</w:t>
      </w:r>
      <w:r w:rsidR="0030095D" w:rsidRPr="008F51F4">
        <w:rPr>
          <w:rFonts w:cstheme="minorHAnsi"/>
        </w:rPr>
        <w:t xml:space="preserve"> Na de marktconsultatie wordt besloten of er gezamenlijk wordt aanbesteed of individueel (wel op basis van vergelijkbare contracteisen). </w:t>
      </w:r>
    </w:p>
    <w:p w14:paraId="49358C60" w14:textId="1FFF1F10" w:rsidR="004919F0" w:rsidRPr="008F51F4" w:rsidRDefault="004919F0" w:rsidP="00105D07">
      <w:pPr>
        <w:rPr>
          <w:rFonts w:cstheme="minorHAnsi"/>
          <w:b/>
          <w:bCs/>
          <w:color w:val="0070C0"/>
        </w:rPr>
      </w:pPr>
      <w:r w:rsidRPr="008F51F4">
        <w:rPr>
          <w:rFonts w:cstheme="minorHAnsi"/>
          <w:b/>
          <w:bCs/>
          <w:color w:val="0070C0"/>
        </w:rPr>
        <w:t xml:space="preserve">Artikel 7: </w:t>
      </w:r>
      <w:r w:rsidR="00041D28" w:rsidRPr="008F51F4">
        <w:rPr>
          <w:rFonts w:cstheme="minorHAnsi"/>
          <w:b/>
          <w:bCs/>
          <w:color w:val="0070C0"/>
        </w:rPr>
        <w:t xml:space="preserve">Aanbestedingsprocedure </w:t>
      </w:r>
    </w:p>
    <w:p w14:paraId="4C692326" w14:textId="65FBD678" w:rsidR="006A119E" w:rsidRPr="008F51F4" w:rsidRDefault="006A119E" w:rsidP="00105D07">
      <w:pPr>
        <w:rPr>
          <w:rFonts w:cstheme="minorHAnsi"/>
        </w:rPr>
      </w:pPr>
      <w:r w:rsidRPr="008F51F4">
        <w:rPr>
          <w:rFonts w:cstheme="minorHAnsi"/>
        </w:rPr>
        <w:t xml:space="preserve">De </w:t>
      </w:r>
      <w:r w:rsidR="00616970" w:rsidRPr="008F51F4">
        <w:rPr>
          <w:rFonts w:cstheme="minorHAnsi"/>
        </w:rPr>
        <w:t xml:space="preserve">publieke </w:t>
      </w:r>
      <w:r w:rsidRPr="008F51F4">
        <w:rPr>
          <w:rFonts w:cstheme="minorHAnsi"/>
        </w:rPr>
        <w:t xml:space="preserve">opdrachtgevers </w:t>
      </w:r>
      <w:r w:rsidR="00616970" w:rsidRPr="008F51F4">
        <w:rPr>
          <w:rFonts w:cstheme="minorHAnsi"/>
        </w:rPr>
        <w:t xml:space="preserve">verenigd in deze coalitie bestrating, </w:t>
      </w:r>
      <w:r w:rsidR="00864836" w:rsidRPr="008F51F4">
        <w:rPr>
          <w:rFonts w:cstheme="minorHAnsi"/>
        </w:rPr>
        <w:t xml:space="preserve">gaan </w:t>
      </w:r>
      <w:r w:rsidR="00745332" w:rsidRPr="008F51F4">
        <w:rPr>
          <w:rFonts w:cstheme="minorHAnsi"/>
        </w:rPr>
        <w:t xml:space="preserve">meerjarige </w:t>
      </w:r>
      <w:r w:rsidR="006817D6" w:rsidRPr="008F51F4">
        <w:rPr>
          <w:rFonts w:cstheme="minorHAnsi"/>
        </w:rPr>
        <w:t>raamovereenkomst</w:t>
      </w:r>
      <w:r w:rsidR="00745332" w:rsidRPr="008F51F4">
        <w:rPr>
          <w:rFonts w:cstheme="minorHAnsi"/>
        </w:rPr>
        <w:t>en</w:t>
      </w:r>
      <w:r w:rsidR="006817D6" w:rsidRPr="008F51F4">
        <w:rPr>
          <w:rFonts w:cstheme="minorHAnsi"/>
        </w:rPr>
        <w:t xml:space="preserve"> </w:t>
      </w:r>
      <w:r w:rsidRPr="008F51F4">
        <w:rPr>
          <w:rFonts w:cstheme="minorHAnsi"/>
        </w:rPr>
        <w:t xml:space="preserve"> </w:t>
      </w:r>
      <w:r w:rsidR="00C748BE" w:rsidRPr="008F51F4">
        <w:rPr>
          <w:rFonts w:cstheme="minorHAnsi"/>
        </w:rPr>
        <w:t xml:space="preserve">of andere contractvormen </w:t>
      </w:r>
      <w:r w:rsidR="00864836" w:rsidRPr="008F51F4">
        <w:rPr>
          <w:rFonts w:cstheme="minorHAnsi"/>
        </w:rPr>
        <w:t>aan</w:t>
      </w:r>
      <w:r w:rsidRPr="008F51F4">
        <w:rPr>
          <w:rFonts w:cstheme="minorHAnsi"/>
        </w:rPr>
        <w:t xml:space="preserve"> met de betonproducent</w:t>
      </w:r>
      <w:r w:rsidR="00864836" w:rsidRPr="008F51F4">
        <w:rPr>
          <w:rFonts w:cstheme="minorHAnsi"/>
        </w:rPr>
        <w:t>(en), die de meest veelbelovende aanbieding doet</w:t>
      </w:r>
      <w:r w:rsidRPr="008F51F4">
        <w:rPr>
          <w:rFonts w:cstheme="minorHAnsi"/>
        </w:rPr>
        <w:t>.</w:t>
      </w:r>
      <w:r w:rsidR="00864836" w:rsidRPr="008F51F4">
        <w:rPr>
          <w:rFonts w:cstheme="minorHAnsi"/>
        </w:rPr>
        <w:t xml:space="preserve"> Daarmee dagen ze de markt uit om met innovaties te komen die CO</w:t>
      </w:r>
      <w:r w:rsidR="00BD592F" w:rsidRPr="008F51F4">
        <w:rPr>
          <w:rFonts w:cstheme="minorHAnsi"/>
          <w:vertAlign w:val="subscript"/>
        </w:rPr>
        <w:t>2</w:t>
      </w:r>
      <w:r w:rsidR="00864836" w:rsidRPr="008F51F4">
        <w:rPr>
          <w:rFonts w:cstheme="minorHAnsi"/>
        </w:rPr>
        <w:t xml:space="preserve"> reduceren en circulariteit verhogen.</w:t>
      </w:r>
      <w:r w:rsidRPr="008F51F4">
        <w:rPr>
          <w:rFonts w:cstheme="minorHAnsi"/>
        </w:rPr>
        <w:t xml:space="preserve"> Het gaat om innovaties op TRL 9 </w:t>
      </w:r>
      <w:r w:rsidR="00745332" w:rsidRPr="008F51F4">
        <w:rPr>
          <w:rFonts w:cstheme="minorHAnsi"/>
        </w:rPr>
        <w:t>en</w:t>
      </w:r>
      <w:r w:rsidRPr="008F51F4">
        <w:rPr>
          <w:rFonts w:cstheme="minorHAnsi"/>
        </w:rPr>
        <w:t xml:space="preserve"> op TRL</w:t>
      </w:r>
      <w:r w:rsidR="00BD592F" w:rsidRPr="008F51F4">
        <w:rPr>
          <w:rFonts w:cstheme="minorHAnsi"/>
        </w:rPr>
        <w:t xml:space="preserve"> </w:t>
      </w:r>
      <w:r w:rsidRPr="008F51F4">
        <w:rPr>
          <w:rFonts w:cstheme="minorHAnsi"/>
        </w:rPr>
        <w:t xml:space="preserve">8 die grootschalig kunnen worden toegepast. De betonproducenten die meedingen, kiezen voor een </w:t>
      </w:r>
      <w:proofErr w:type="spellStart"/>
      <w:r w:rsidRPr="008F51F4">
        <w:rPr>
          <w:rFonts w:cstheme="minorHAnsi"/>
        </w:rPr>
        <w:t>ontwikkelpad</w:t>
      </w:r>
      <w:proofErr w:type="spellEnd"/>
      <w:r w:rsidR="00864836" w:rsidRPr="008F51F4">
        <w:rPr>
          <w:rFonts w:cstheme="minorHAnsi"/>
        </w:rPr>
        <w:t xml:space="preserve">, dat ze niet voor de komende </w:t>
      </w:r>
      <w:r w:rsidR="00745332" w:rsidRPr="008F51F4">
        <w:rPr>
          <w:rFonts w:cstheme="minorHAnsi"/>
        </w:rPr>
        <w:t xml:space="preserve">jaren </w:t>
      </w:r>
      <w:r w:rsidR="00864836" w:rsidRPr="008F51F4">
        <w:rPr>
          <w:rFonts w:cstheme="minorHAnsi"/>
        </w:rPr>
        <w:t xml:space="preserve">kunnen vastleggen maar wel garanderen te zullen inzetten. </w:t>
      </w:r>
      <w:r w:rsidRPr="008F51F4">
        <w:rPr>
          <w:rFonts w:cstheme="minorHAnsi"/>
        </w:rPr>
        <w:t xml:space="preserve">Dus </w:t>
      </w:r>
      <w:r w:rsidR="00E73B8C" w:rsidRPr="008F51F4">
        <w:rPr>
          <w:rFonts w:cstheme="minorHAnsi"/>
        </w:rPr>
        <w:t>de betonproducenten</w:t>
      </w:r>
      <w:r w:rsidRPr="008F51F4">
        <w:rPr>
          <w:rFonts w:cstheme="minorHAnsi"/>
        </w:rPr>
        <w:t xml:space="preserve"> zullen hun grondstoffenleverancier(s) moeten kiezen</w:t>
      </w:r>
      <w:r w:rsidR="00864836" w:rsidRPr="008F51F4">
        <w:rPr>
          <w:rFonts w:cstheme="minorHAnsi"/>
        </w:rPr>
        <w:t xml:space="preserve"> </w:t>
      </w:r>
      <w:r w:rsidR="00745332" w:rsidRPr="008F51F4">
        <w:rPr>
          <w:rFonts w:cstheme="minorHAnsi"/>
        </w:rPr>
        <w:t>en</w:t>
      </w:r>
      <w:r w:rsidR="006817D6" w:rsidRPr="008F51F4">
        <w:rPr>
          <w:rFonts w:cstheme="minorHAnsi"/>
        </w:rPr>
        <w:t xml:space="preserve"> tussentijds kunnen switchen van leverancier als er een betere innovatie beschikbaar komt. </w:t>
      </w:r>
    </w:p>
    <w:p w14:paraId="202AEB8D" w14:textId="62C9860C" w:rsidR="006A119E" w:rsidRPr="008F51F4" w:rsidRDefault="002E2B95" w:rsidP="00105D07">
      <w:pPr>
        <w:rPr>
          <w:rFonts w:cstheme="minorHAnsi"/>
        </w:rPr>
      </w:pPr>
      <w:r w:rsidRPr="008F51F4">
        <w:rPr>
          <w:rFonts w:cstheme="minorHAnsi"/>
        </w:rPr>
        <w:lastRenderedPageBreak/>
        <w:t>I</w:t>
      </w:r>
      <w:r w:rsidR="006A119E" w:rsidRPr="008F51F4">
        <w:rPr>
          <w:rFonts w:cstheme="minorHAnsi"/>
        </w:rPr>
        <w:t xml:space="preserve">edereen hanteert daarbij </w:t>
      </w:r>
      <w:r w:rsidR="00B3202D" w:rsidRPr="008F51F4">
        <w:rPr>
          <w:rFonts w:cstheme="minorHAnsi"/>
        </w:rPr>
        <w:t xml:space="preserve">vergelijkbare </w:t>
      </w:r>
      <w:r w:rsidR="006817D6" w:rsidRPr="008F51F4">
        <w:rPr>
          <w:rFonts w:cstheme="minorHAnsi"/>
        </w:rPr>
        <w:t>raamovereenkomst</w:t>
      </w:r>
      <w:r w:rsidR="00745332" w:rsidRPr="008F51F4">
        <w:rPr>
          <w:rFonts w:cstheme="minorHAnsi"/>
        </w:rPr>
        <w:t>en</w:t>
      </w:r>
      <w:r w:rsidR="00C748BE" w:rsidRPr="008F51F4">
        <w:rPr>
          <w:rFonts w:cstheme="minorHAnsi"/>
        </w:rPr>
        <w:t xml:space="preserve"> of andere contractvormen</w:t>
      </w:r>
      <w:r w:rsidR="006817D6" w:rsidRPr="008F51F4">
        <w:rPr>
          <w:rFonts w:cstheme="minorHAnsi"/>
        </w:rPr>
        <w:t xml:space="preserve"> </w:t>
      </w:r>
      <w:r w:rsidR="00745332" w:rsidRPr="008F51F4">
        <w:rPr>
          <w:rFonts w:cstheme="minorHAnsi"/>
        </w:rPr>
        <w:t>met overe</w:t>
      </w:r>
      <w:r w:rsidR="00C748BE" w:rsidRPr="008F51F4">
        <w:rPr>
          <w:rFonts w:cstheme="minorHAnsi"/>
        </w:rPr>
        <w:t>e</w:t>
      </w:r>
      <w:r w:rsidR="00745332" w:rsidRPr="008F51F4">
        <w:rPr>
          <w:rFonts w:cstheme="minorHAnsi"/>
        </w:rPr>
        <w:t>nkoms</w:t>
      </w:r>
      <w:r w:rsidR="00C748BE" w:rsidRPr="008F51F4">
        <w:rPr>
          <w:rFonts w:cstheme="minorHAnsi"/>
        </w:rPr>
        <w:t>t</w:t>
      </w:r>
      <w:r w:rsidR="00745332" w:rsidRPr="008F51F4">
        <w:rPr>
          <w:rFonts w:cstheme="minorHAnsi"/>
        </w:rPr>
        <w:t xml:space="preserve">ige </w:t>
      </w:r>
      <w:r w:rsidR="00C748BE" w:rsidRPr="008F51F4">
        <w:rPr>
          <w:rFonts w:cstheme="minorHAnsi"/>
        </w:rPr>
        <w:t>prestatie</w:t>
      </w:r>
      <w:r w:rsidR="005A07C4" w:rsidRPr="008F51F4">
        <w:rPr>
          <w:rFonts w:cstheme="minorHAnsi"/>
        </w:rPr>
        <w:t>-</w:t>
      </w:r>
      <w:r w:rsidR="00745332" w:rsidRPr="008F51F4">
        <w:rPr>
          <w:rFonts w:cstheme="minorHAnsi"/>
        </w:rPr>
        <w:t>eisen</w:t>
      </w:r>
      <w:r w:rsidR="00C748BE" w:rsidRPr="008F51F4">
        <w:rPr>
          <w:rFonts w:cstheme="minorHAnsi"/>
        </w:rPr>
        <w:t xml:space="preserve"> welke </w:t>
      </w:r>
      <w:r w:rsidR="00864836" w:rsidRPr="008F51F4">
        <w:rPr>
          <w:rFonts w:cstheme="minorHAnsi"/>
        </w:rPr>
        <w:t>jaarlijks aangescherpt word</w:t>
      </w:r>
      <w:r w:rsidR="00745332" w:rsidRPr="008F51F4">
        <w:rPr>
          <w:rFonts w:cstheme="minorHAnsi"/>
        </w:rPr>
        <w:t>en</w:t>
      </w:r>
      <w:r w:rsidR="00864836" w:rsidRPr="008F51F4">
        <w:rPr>
          <w:rFonts w:cstheme="minorHAnsi"/>
        </w:rPr>
        <w:t xml:space="preserve"> met een verlaging van de CO</w:t>
      </w:r>
      <w:r w:rsidR="00864836" w:rsidRPr="008F51F4">
        <w:rPr>
          <w:rFonts w:cstheme="minorHAnsi"/>
          <w:vertAlign w:val="subscript"/>
        </w:rPr>
        <w:t>2</w:t>
      </w:r>
      <w:r w:rsidR="00864836" w:rsidRPr="008F51F4">
        <w:rPr>
          <w:rFonts w:cstheme="minorHAnsi"/>
        </w:rPr>
        <w:t xml:space="preserve"> en verhoging van de circulariteit. De opdrachtgever behoudt</w:t>
      </w:r>
      <w:r w:rsidR="00B3202D" w:rsidRPr="008F51F4">
        <w:rPr>
          <w:rFonts w:cstheme="minorHAnsi"/>
        </w:rPr>
        <w:t xml:space="preserve"> zich in goed overleg met de opdrachtnemer</w:t>
      </w:r>
      <w:r w:rsidR="00864836" w:rsidRPr="008F51F4">
        <w:rPr>
          <w:rFonts w:cstheme="minorHAnsi"/>
        </w:rPr>
        <w:t xml:space="preserve"> het recht</w:t>
      </w:r>
      <w:r w:rsidR="0061731E" w:rsidRPr="008F51F4">
        <w:rPr>
          <w:rFonts w:cstheme="minorHAnsi"/>
        </w:rPr>
        <w:t xml:space="preserve"> </w:t>
      </w:r>
      <w:r w:rsidR="00B3202D" w:rsidRPr="008F51F4">
        <w:rPr>
          <w:rFonts w:cstheme="minorHAnsi"/>
        </w:rPr>
        <w:t xml:space="preserve">voor </w:t>
      </w:r>
      <w:r w:rsidR="0061731E" w:rsidRPr="008F51F4">
        <w:rPr>
          <w:rFonts w:cstheme="minorHAnsi"/>
        </w:rPr>
        <w:t xml:space="preserve">om deze verlaging aan te scherpen indien de technologische ontwikkelingen dit toelaten. Hierdoor wordt het mogelijk gemaakt de meest recente, beproefde innovaties toe te passen. </w:t>
      </w:r>
      <w:r w:rsidR="00B3202D" w:rsidRPr="008F51F4">
        <w:rPr>
          <w:rFonts w:cstheme="minorHAnsi"/>
        </w:rPr>
        <w:t>Dit vergt een goed samenspel tussen opdrachtgever en opdrachtnemer.</w:t>
      </w:r>
    </w:p>
    <w:p w14:paraId="1660ADE5" w14:textId="7922BEE3" w:rsidR="001C7F08" w:rsidRPr="008F51F4" w:rsidRDefault="0061731E" w:rsidP="00105D07">
      <w:pPr>
        <w:rPr>
          <w:rFonts w:cstheme="minorHAnsi"/>
        </w:rPr>
      </w:pPr>
      <w:r w:rsidRPr="008F51F4">
        <w:rPr>
          <w:rFonts w:cstheme="minorHAnsi"/>
        </w:rPr>
        <w:t xml:space="preserve">De innovaties die de </w:t>
      </w:r>
      <w:r w:rsidR="00BA09EE" w:rsidRPr="008F51F4">
        <w:rPr>
          <w:rFonts w:cstheme="minorHAnsi"/>
        </w:rPr>
        <w:t xml:space="preserve">gezamenlijke coalitie van </w:t>
      </w:r>
      <w:r w:rsidRPr="008F51F4">
        <w:rPr>
          <w:rFonts w:cstheme="minorHAnsi"/>
        </w:rPr>
        <w:t>opdrachtgevers met innovatieve marktpartijen (groene kleur</w:t>
      </w:r>
      <w:r w:rsidR="00484329" w:rsidRPr="008F51F4">
        <w:rPr>
          <w:rFonts w:cstheme="minorHAnsi"/>
        </w:rPr>
        <w:t>, zie figuur</w:t>
      </w:r>
      <w:r w:rsidRPr="008F51F4">
        <w:rPr>
          <w:rFonts w:cstheme="minorHAnsi"/>
        </w:rPr>
        <w:t>) succesvol he</w:t>
      </w:r>
      <w:r w:rsidR="00C748BE" w:rsidRPr="008F51F4">
        <w:rPr>
          <w:rFonts w:cstheme="minorHAnsi"/>
        </w:rPr>
        <w:t>eft</w:t>
      </w:r>
      <w:r w:rsidRPr="008F51F4">
        <w:rPr>
          <w:rFonts w:cstheme="minorHAnsi"/>
        </w:rPr>
        <w:t xml:space="preserve"> aangetoond, </w:t>
      </w:r>
      <w:r w:rsidR="00041D28" w:rsidRPr="008F51F4">
        <w:rPr>
          <w:rFonts w:cstheme="minorHAnsi"/>
        </w:rPr>
        <w:t>kunnen</w:t>
      </w:r>
      <w:r w:rsidRPr="008F51F4">
        <w:rPr>
          <w:rFonts w:cstheme="minorHAnsi"/>
        </w:rPr>
        <w:t xml:space="preserve"> 2-3 jaar later de standaard </w:t>
      </w:r>
      <w:r w:rsidR="00041D28" w:rsidRPr="008F51F4">
        <w:rPr>
          <w:rFonts w:cstheme="minorHAnsi"/>
        </w:rPr>
        <w:t xml:space="preserve">worden </w:t>
      </w:r>
      <w:r w:rsidRPr="008F51F4">
        <w:rPr>
          <w:rFonts w:cstheme="minorHAnsi"/>
        </w:rPr>
        <w:t xml:space="preserve">voor alle opdrachtgevers van bestrating in de GWW. Naar verwachting kan het peloton in de betonmarkt aan die nieuwe standaard voldoen (gele kleur). </w:t>
      </w:r>
      <w:r w:rsidR="0030095D" w:rsidRPr="008F51F4">
        <w:rPr>
          <w:rFonts w:cstheme="minorHAnsi"/>
        </w:rPr>
        <w:t xml:space="preserve">Een milieuprestatie die slechter scoort </w:t>
      </w:r>
      <w:r w:rsidR="00C748BE" w:rsidRPr="008F51F4">
        <w:rPr>
          <w:rFonts w:cstheme="minorHAnsi"/>
        </w:rPr>
        <w:t xml:space="preserve">(oranje) </w:t>
      </w:r>
      <w:r w:rsidR="0030095D" w:rsidRPr="008F51F4">
        <w:rPr>
          <w:rFonts w:cstheme="minorHAnsi"/>
        </w:rPr>
        <w:t xml:space="preserve">dan de gele kleur, is dan niet meer toegestaan. </w:t>
      </w:r>
      <w:r w:rsidR="001C7F08" w:rsidRPr="008F51F4">
        <w:rPr>
          <w:rFonts w:cstheme="minorHAnsi"/>
        </w:rPr>
        <w:t xml:space="preserve">Zo schuift de markt stapsgewijs op van </w:t>
      </w:r>
      <w:r w:rsidR="00C748BE" w:rsidRPr="008F51F4">
        <w:rPr>
          <w:rFonts w:cstheme="minorHAnsi"/>
        </w:rPr>
        <w:t>oranje</w:t>
      </w:r>
      <w:r w:rsidR="001C7F08" w:rsidRPr="008F51F4">
        <w:rPr>
          <w:rFonts w:cstheme="minorHAnsi"/>
        </w:rPr>
        <w:t xml:space="preserve"> naar geel en groen en gaan </w:t>
      </w:r>
      <w:r w:rsidR="0030095D" w:rsidRPr="008F51F4">
        <w:rPr>
          <w:rFonts w:cstheme="minorHAnsi"/>
        </w:rPr>
        <w:t xml:space="preserve">in de komende jaren </w:t>
      </w:r>
      <w:r w:rsidR="001C7F08" w:rsidRPr="008F51F4">
        <w:rPr>
          <w:rFonts w:cstheme="minorHAnsi"/>
        </w:rPr>
        <w:t xml:space="preserve">de innovatieve partijen met koplopers onder de opdrachtgevers de lat weer scherper stellen. </w:t>
      </w:r>
    </w:p>
    <w:p w14:paraId="1DF03AD6" w14:textId="78CADEA6" w:rsidR="000309B7" w:rsidRPr="008F51F4" w:rsidRDefault="00694119" w:rsidP="00105D07">
      <w:pPr>
        <w:rPr>
          <w:rFonts w:cstheme="minorHAnsi"/>
          <w:b/>
          <w:bCs/>
        </w:rPr>
      </w:pPr>
      <w:r w:rsidRPr="008F51F4">
        <w:rPr>
          <w:rFonts w:ascii="Calibri" w:hAnsi="Calibri" w:cs="Calibri"/>
          <w:noProof/>
        </w:rPr>
        <w:drawing>
          <wp:inline distT="0" distB="0" distL="0" distR="0" wp14:anchorId="19CC7AF8" wp14:editId="54964EE3">
            <wp:extent cx="4883812" cy="2290100"/>
            <wp:effectExtent l="19050" t="19050" r="12065" b="15240"/>
            <wp:docPr id="1" name="Afbeelding 1" descr="Afbeelding met tekst, schermopname, diagram, lij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schermopname, diagram, lijn&#10;&#10;Automatisch gegenereerde beschrijving"/>
                    <pic:cNvPicPr/>
                  </pic:nvPicPr>
                  <pic:blipFill rotWithShape="1">
                    <a:blip r:embed="rId10"/>
                    <a:srcRect r="29766" b="50802"/>
                    <a:stretch/>
                  </pic:blipFill>
                  <pic:spPr bwMode="auto">
                    <a:xfrm>
                      <a:off x="0" y="0"/>
                      <a:ext cx="4883812" cy="2290100"/>
                    </a:xfrm>
                    <a:prstGeom prst="rect">
                      <a:avLst/>
                    </a:prstGeom>
                    <a:ln w="9525" cap="flat" cmpd="sng" algn="ctr">
                      <a:solidFill>
                        <a:srgbClr val="4472C4"/>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18064404" w14:textId="77777777" w:rsidR="00105D07" w:rsidRPr="008F51F4" w:rsidRDefault="00105D07" w:rsidP="00105D07">
      <w:pPr>
        <w:rPr>
          <w:rFonts w:cstheme="minorHAnsi"/>
          <w:b/>
          <w:bCs/>
        </w:rPr>
      </w:pPr>
    </w:p>
    <w:p w14:paraId="3537D366" w14:textId="33A12D01" w:rsidR="00041D28" w:rsidRPr="008F51F4" w:rsidRDefault="00041D28" w:rsidP="00105D07">
      <w:pPr>
        <w:rPr>
          <w:rFonts w:cstheme="minorHAnsi"/>
          <w:b/>
          <w:bCs/>
          <w:color w:val="0070C0"/>
        </w:rPr>
      </w:pPr>
      <w:r w:rsidRPr="008F51F4">
        <w:rPr>
          <w:rFonts w:cstheme="minorHAnsi"/>
          <w:b/>
          <w:bCs/>
          <w:color w:val="0070C0"/>
        </w:rPr>
        <w:t xml:space="preserve">Artikel 8: </w:t>
      </w:r>
      <w:r w:rsidR="00BA09EE" w:rsidRPr="008F51F4">
        <w:rPr>
          <w:rFonts w:cstheme="minorHAnsi"/>
          <w:b/>
          <w:bCs/>
          <w:color w:val="0070C0"/>
        </w:rPr>
        <w:t xml:space="preserve">Methodiek </w:t>
      </w:r>
      <w:r w:rsidRPr="008F51F4">
        <w:rPr>
          <w:rFonts w:cstheme="minorHAnsi"/>
          <w:b/>
          <w:bCs/>
          <w:color w:val="0070C0"/>
        </w:rPr>
        <w:t>contracteisen ten behoeve van de marktconsultatie Bestrating</w:t>
      </w:r>
    </w:p>
    <w:p w14:paraId="2B07BEF7" w14:textId="25BE2C38" w:rsidR="001002DC" w:rsidRPr="008F51F4" w:rsidRDefault="009178B3" w:rsidP="00105D07">
      <w:pPr>
        <w:rPr>
          <w:rFonts w:cstheme="minorHAnsi"/>
        </w:rPr>
      </w:pPr>
      <w:r w:rsidRPr="008F51F4">
        <w:rPr>
          <w:rFonts w:cstheme="minorHAnsi"/>
        </w:rPr>
        <w:t>De coalitiepartners bereiden een gezamenlijke marktconsultatie voor</w:t>
      </w:r>
      <w:r w:rsidR="000309B7" w:rsidRPr="008F51F4">
        <w:rPr>
          <w:rFonts w:cstheme="minorHAnsi"/>
        </w:rPr>
        <w:t xml:space="preserve">, waarin </w:t>
      </w:r>
      <w:r w:rsidR="00B3202D" w:rsidRPr="008F51F4">
        <w:rPr>
          <w:rFonts w:cstheme="minorHAnsi"/>
        </w:rPr>
        <w:t xml:space="preserve">indicatieve </w:t>
      </w:r>
      <w:r w:rsidR="000309B7" w:rsidRPr="008F51F4">
        <w:rPr>
          <w:rFonts w:cstheme="minorHAnsi"/>
        </w:rPr>
        <w:t xml:space="preserve">prestatie-eisen </w:t>
      </w:r>
      <w:r w:rsidR="00C748BE" w:rsidRPr="008F51F4">
        <w:rPr>
          <w:rFonts w:cstheme="minorHAnsi"/>
        </w:rPr>
        <w:t xml:space="preserve">ten aanzien van het materiaal beton </w:t>
      </w:r>
      <w:r w:rsidR="00B3202D" w:rsidRPr="008F51F4">
        <w:rPr>
          <w:rFonts w:cstheme="minorHAnsi"/>
        </w:rPr>
        <w:t xml:space="preserve">op het gebied van </w:t>
      </w:r>
      <w:r w:rsidR="006817D6" w:rsidRPr="008F51F4">
        <w:rPr>
          <w:rFonts w:cstheme="minorHAnsi"/>
        </w:rPr>
        <w:t>CO</w:t>
      </w:r>
      <w:r w:rsidR="006817D6" w:rsidRPr="008F51F4">
        <w:rPr>
          <w:rFonts w:cstheme="minorHAnsi"/>
          <w:vertAlign w:val="subscript"/>
        </w:rPr>
        <w:t>2</w:t>
      </w:r>
      <w:r w:rsidR="006817D6" w:rsidRPr="008F51F4">
        <w:rPr>
          <w:rFonts w:cstheme="minorHAnsi"/>
        </w:rPr>
        <w:t xml:space="preserve"> reductie/MKI en circulariteit </w:t>
      </w:r>
      <w:r w:rsidR="00B3202D" w:rsidRPr="008F51F4">
        <w:rPr>
          <w:rFonts w:cstheme="minorHAnsi"/>
        </w:rPr>
        <w:t xml:space="preserve">zijn opgenomen. </w:t>
      </w:r>
      <w:r w:rsidR="001002DC" w:rsidRPr="008F51F4">
        <w:rPr>
          <w:rFonts w:cstheme="minorHAnsi"/>
        </w:rPr>
        <w:t>Deze indicatieve prestatie-eisen worden door een ‘</w:t>
      </w:r>
      <w:r w:rsidR="00041D28" w:rsidRPr="008F51F4">
        <w:rPr>
          <w:rFonts w:cstheme="minorHAnsi"/>
        </w:rPr>
        <w:t xml:space="preserve">Onafhankelijke Commissie Duurzame Betonketen’ </w:t>
      </w:r>
      <w:r w:rsidR="001002DC" w:rsidRPr="008F51F4">
        <w:rPr>
          <w:rFonts w:cstheme="minorHAnsi"/>
        </w:rPr>
        <w:t xml:space="preserve">voorbereid </w:t>
      </w:r>
      <w:r w:rsidR="00041D28" w:rsidRPr="008F51F4">
        <w:rPr>
          <w:rFonts w:cstheme="minorHAnsi"/>
        </w:rPr>
        <w:t xml:space="preserve">(zie Artikel 9) </w:t>
      </w:r>
      <w:r w:rsidR="001002DC" w:rsidRPr="008F51F4">
        <w:rPr>
          <w:rFonts w:cstheme="minorHAnsi"/>
        </w:rPr>
        <w:t>en door de betrokken coalitiepartners na overleg bekrachtigd (mogelijk na kleine aanpassingen)</w:t>
      </w:r>
      <w:r w:rsidR="00041D28" w:rsidRPr="008F51F4">
        <w:rPr>
          <w:rFonts w:cstheme="minorHAnsi"/>
        </w:rPr>
        <w:t>.</w:t>
      </w:r>
    </w:p>
    <w:p w14:paraId="225328D7" w14:textId="125E644B" w:rsidR="006817D6" w:rsidRPr="008F51F4" w:rsidRDefault="00251E6E" w:rsidP="006817D6">
      <w:pPr>
        <w:rPr>
          <w:rFonts w:eastAsia="Times New Roman" w:cstheme="minorHAnsi"/>
          <w:color w:val="000000"/>
          <w:kern w:val="0"/>
          <w:lang w:eastAsia="nl-NL"/>
          <w14:ligatures w14:val="none"/>
        </w:rPr>
      </w:pPr>
      <w:r w:rsidRPr="008F51F4">
        <w:rPr>
          <w:rFonts w:cstheme="minorHAnsi"/>
        </w:rPr>
        <w:t>Om vergelijkbaarheid van de ingediende voorstellen op milieuprestatie mogelijk te maken, moeten indieners zich baseren op de in de markt breed geaccepteerde MKI methodiek</w:t>
      </w:r>
      <w:r w:rsidR="00451761" w:rsidRPr="008F51F4">
        <w:rPr>
          <w:rFonts w:cstheme="minorHAnsi"/>
        </w:rPr>
        <w:t xml:space="preserve"> en andere overeengekomen methodieken</w:t>
      </w:r>
      <w:r w:rsidRPr="008F51F4">
        <w:rPr>
          <w:rFonts w:cstheme="minorHAnsi"/>
        </w:rPr>
        <w:t xml:space="preserve">. De innovaties moeten gecertificeerd zijn bij een erkende certificeringsinstantie en geregistreerd zijn bij de NMD. </w:t>
      </w:r>
      <w:r w:rsidR="00BA09EE" w:rsidRPr="008F51F4">
        <w:rPr>
          <w:rFonts w:eastAsia="Times New Roman" w:cstheme="minorHAnsi"/>
          <w:color w:val="000000"/>
          <w:kern w:val="0"/>
          <w:lang w:eastAsia="nl-NL"/>
          <w14:ligatures w14:val="none"/>
        </w:rPr>
        <w:t xml:space="preserve">Nu kunnen </w:t>
      </w:r>
      <w:r w:rsidR="00AC3DA8" w:rsidRPr="008F51F4">
        <w:rPr>
          <w:rFonts w:eastAsia="Times New Roman" w:cstheme="minorHAnsi"/>
          <w:color w:val="000000"/>
          <w:kern w:val="0"/>
          <w:lang w:eastAsia="nl-NL"/>
          <w14:ligatures w14:val="none"/>
        </w:rPr>
        <w:t xml:space="preserve">alleen </w:t>
      </w:r>
      <w:r w:rsidR="00BA09EE" w:rsidRPr="008F51F4">
        <w:rPr>
          <w:rFonts w:eastAsia="Times New Roman" w:cstheme="minorHAnsi"/>
          <w:color w:val="000000"/>
          <w:kern w:val="0"/>
          <w:lang w:eastAsia="nl-NL"/>
          <w14:ligatures w14:val="none"/>
        </w:rPr>
        <w:t xml:space="preserve">producten </w:t>
      </w:r>
      <w:r w:rsidR="00451761" w:rsidRPr="008F51F4">
        <w:rPr>
          <w:rFonts w:eastAsia="Times New Roman" w:cstheme="minorHAnsi"/>
          <w:color w:val="000000"/>
          <w:kern w:val="0"/>
          <w:lang w:eastAsia="nl-NL"/>
          <w14:ligatures w14:val="none"/>
        </w:rPr>
        <w:t xml:space="preserve">op TRL 9 in de NMD database opgenomen worden. Voor innovaties die de komende jaren ontwikkeld worden en door de marktpartijen in het vooruitzicht worden gesteld in de contractonderhandelingen, is opname in de database van NMD nog niet mogelijk. </w:t>
      </w:r>
      <w:r w:rsidR="006817D6" w:rsidRPr="008F51F4">
        <w:rPr>
          <w:rFonts w:eastAsia="Times New Roman" w:cstheme="minorHAnsi"/>
          <w:color w:val="000000"/>
          <w:kern w:val="0"/>
          <w:lang w:eastAsia="nl-NL"/>
          <w14:ligatures w14:val="none"/>
        </w:rPr>
        <w:t>Besproken zal worden met de NMD of</w:t>
      </w:r>
      <w:r w:rsidR="00656891" w:rsidRPr="008F51F4">
        <w:rPr>
          <w:rFonts w:eastAsia="Times New Roman" w:cstheme="minorHAnsi"/>
          <w:color w:val="000000"/>
          <w:kern w:val="0"/>
          <w:lang w:eastAsia="nl-NL"/>
          <w14:ligatures w14:val="none"/>
        </w:rPr>
        <w:t xml:space="preserve"> deze</w:t>
      </w:r>
      <w:r w:rsidR="006817D6" w:rsidRPr="008F51F4">
        <w:rPr>
          <w:rFonts w:eastAsia="Times New Roman" w:cstheme="minorHAnsi"/>
          <w:color w:val="000000"/>
          <w:kern w:val="0"/>
          <w:lang w:eastAsia="nl-NL"/>
          <w14:ligatures w14:val="none"/>
        </w:rPr>
        <w:t xml:space="preserve"> </w:t>
      </w:r>
      <w:r w:rsidR="00656891" w:rsidRPr="008F51F4">
        <w:rPr>
          <w:rFonts w:eastAsia="Times New Roman" w:cstheme="minorHAnsi"/>
          <w:color w:val="000000"/>
          <w:kern w:val="0"/>
          <w:lang w:eastAsia="nl-NL"/>
          <w14:ligatures w14:val="none"/>
        </w:rPr>
        <w:t xml:space="preserve">kansrijke innovaties (TRL 8) in </w:t>
      </w:r>
      <w:r w:rsidR="006817D6" w:rsidRPr="008F51F4">
        <w:rPr>
          <w:rFonts w:eastAsia="Times New Roman" w:cstheme="minorHAnsi"/>
          <w:color w:val="000000"/>
          <w:kern w:val="0"/>
          <w:lang w:eastAsia="nl-NL"/>
          <w14:ligatures w14:val="none"/>
        </w:rPr>
        <w:t>een aparte lijs</w:t>
      </w:r>
      <w:r w:rsidR="00656891" w:rsidRPr="008F51F4">
        <w:rPr>
          <w:rFonts w:eastAsia="Times New Roman" w:cstheme="minorHAnsi"/>
          <w:color w:val="000000"/>
          <w:kern w:val="0"/>
          <w:lang w:eastAsia="nl-NL"/>
          <w14:ligatures w14:val="none"/>
        </w:rPr>
        <w:t>t</w:t>
      </w:r>
      <w:r w:rsidR="006817D6" w:rsidRPr="008F51F4">
        <w:rPr>
          <w:rFonts w:eastAsia="Times New Roman" w:cstheme="minorHAnsi"/>
          <w:color w:val="000000"/>
          <w:kern w:val="0"/>
          <w:lang w:eastAsia="nl-NL"/>
          <w14:ligatures w14:val="none"/>
        </w:rPr>
        <w:t xml:space="preserve"> opgenomen k</w:t>
      </w:r>
      <w:r w:rsidR="00656891" w:rsidRPr="008F51F4">
        <w:rPr>
          <w:rFonts w:eastAsia="Times New Roman" w:cstheme="minorHAnsi"/>
          <w:color w:val="000000"/>
          <w:kern w:val="0"/>
          <w:lang w:eastAsia="nl-NL"/>
          <w14:ligatures w14:val="none"/>
        </w:rPr>
        <w:t>unnen</w:t>
      </w:r>
      <w:r w:rsidR="006817D6" w:rsidRPr="008F51F4">
        <w:rPr>
          <w:rFonts w:eastAsia="Times New Roman" w:cstheme="minorHAnsi"/>
          <w:color w:val="000000"/>
          <w:kern w:val="0"/>
          <w:lang w:eastAsia="nl-NL"/>
          <w14:ligatures w14:val="none"/>
        </w:rPr>
        <w:t xml:space="preserve"> worden in de NMD database.</w:t>
      </w:r>
    </w:p>
    <w:p w14:paraId="6AE453BE" w14:textId="6B52850A" w:rsidR="00385E91" w:rsidRPr="008F51F4" w:rsidRDefault="006019E7" w:rsidP="00105D07">
      <w:pPr>
        <w:rPr>
          <w:rFonts w:cstheme="minorHAnsi"/>
        </w:rPr>
      </w:pPr>
      <w:r w:rsidRPr="008F51F4">
        <w:rPr>
          <w:rFonts w:cstheme="minorHAnsi"/>
        </w:rPr>
        <w:t xml:space="preserve">De </w:t>
      </w:r>
      <w:r w:rsidR="00385E91" w:rsidRPr="008F51F4">
        <w:rPr>
          <w:rFonts w:cstheme="minorHAnsi"/>
        </w:rPr>
        <w:t xml:space="preserve">opdrachtgevers </w:t>
      </w:r>
      <w:r w:rsidR="00251E6E" w:rsidRPr="008F51F4">
        <w:rPr>
          <w:rFonts w:cstheme="minorHAnsi"/>
        </w:rPr>
        <w:t xml:space="preserve">geven </w:t>
      </w:r>
      <w:r w:rsidR="00385E91" w:rsidRPr="008F51F4">
        <w:rPr>
          <w:rFonts w:cstheme="minorHAnsi"/>
        </w:rPr>
        <w:t>bij de marktconsultatie een indicatie van het te verwachten volume in de tijd.</w:t>
      </w:r>
    </w:p>
    <w:p w14:paraId="36A830CD" w14:textId="022DB5EC" w:rsidR="006019E7" w:rsidRPr="008F51F4" w:rsidRDefault="006019E7" w:rsidP="00AC3DA8">
      <w:pPr>
        <w:spacing w:after="60"/>
        <w:rPr>
          <w:rFonts w:cstheme="minorHAnsi"/>
          <w:i/>
          <w:iCs/>
        </w:rPr>
      </w:pPr>
      <w:r w:rsidRPr="008F51F4">
        <w:rPr>
          <w:rFonts w:cstheme="minorHAnsi"/>
          <w:i/>
          <w:iCs/>
        </w:rPr>
        <w:t>MKI-waarden</w:t>
      </w:r>
    </w:p>
    <w:p w14:paraId="4CACE46F" w14:textId="0FFC24BE" w:rsidR="006817D6" w:rsidRPr="008F51F4" w:rsidRDefault="00085763" w:rsidP="006817D6">
      <w:pPr>
        <w:rPr>
          <w:rFonts w:cstheme="minorHAnsi"/>
        </w:rPr>
      </w:pPr>
      <w:r w:rsidRPr="008F51F4">
        <w:rPr>
          <w:rFonts w:cstheme="minorHAnsi"/>
        </w:rPr>
        <w:lastRenderedPageBreak/>
        <w:t xml:space="preserve">Voor bestratingsmaterialen </w:t>
      </w:r>
      <w:r w:rsidR="00041D28" w:rsidRPr="008F51F4">
        <w:rPr>
          <w:rFonts w:cstheme="minorHAnsi"/>
        </w:rPr>
        <w:t xml:space="preserve">wordt uitgegaan </w:t>
      </w:r>
      <w:r w:rsidRPr="008F51F4">
        <w:rPr>
          <w:rFonts w:cstheme="minorHAnsi"/>
        </w:rPr>
        <w:t xml:space="preserve">van een MKI plafondwaarde voor koplopers </w:t>
      </w:r>
      <w:r w:rsidR="001002DC" w:rsidRPr="008F51F4">
        <w:rPr>
          <w:rFonts w:cstheme="minorHAnsi"/>
        </w:rPr>
        <w:t xml:space="preserve">in de markt </w:t>
      </w:r>
      <w:r w:rsidRPr="008F51F4">
        <w:rPr>
          <w:rFonts w:cstheme="minorHAnsi"/>
        </w:rPr>
        <w:t>van € 15,- /m</w:t>
      </w:r>
      <w:r w:rsidRPr="008F51F4">
        <w:rPr>
          <w:rFonts w:cstheme="minorHAnsi"/>
          <w:vertAlign w:val="superscript"/>
        </w:rPr>
        <w:t>3</w:t>
      </w:r>
      <w:r w:rsidRPr="008F51F4">
        <w:rPr>
          <w:rFonts w:cstheme="minorHAnsi"/>
        </w:rPr>
        <w:t xml:space="preserve"> voor 2024</w:t>
      </w:r>
      <w:r w:rsidR="00041D28" w:rsidRPr="008F51F4">
        <w:rPr>
          <w:rFonts w:cstheme="minorHAnsi"/>
        </w:rPr>
        <w:t>. D</w:t>
      </w:r>
      <w:r w:rsidRPr="008F51F4">
        <w:rPr>
          <w:rFonts w:cstheme="minorHAnsi"/>
        </w:rPr>
        <w:t xml:space="preserve">ie waarde </w:t>
      </w:r>
      <w:r w:rsidR="00041D28" w:rsidRPr="008F51F4">
        <w:rPr>
          <w:rFonts w:cstheme="minorHAnsi"/>
        </w:rPr>
        <w:t xml:space="preserve">wordt </w:t>
      </w:r>
      <w:r w:rsidRPr="008F51F4">
        <w:rPr>
          <w:rFonts w:cstheme="minorHAnsi"/>
        </w:rPr>
        <w:t xml:space="preserve">jaarlijks </w:t>
      </w:r>
      <w:r w:rsidR="00656891" w:rsidRPr="008F51F4">
        <w:rPr>
          <w:rFonts w:cstheme="minorHAnsi"/>
        </w:rPr>
        <w:t xml:space="preserve">tenminste </w:t>
      </w:r>
      <w:r w:rsidR="00041D28" w:rsidRPr="008F51F4">
        <w:rPr>
          <w:rFonts w:cstheme="minorHAnsi"/>
        </w:rPr>
        <w:t xml:space="preserve">verlaagd </w:t>
      </w:r>
      <w:r w:rsidRPr="008F51F4">
        <w:rPr>
          <w:rFonts w:cstheme="minorHAnsi"/>
        </w:rPr>
        <w:t>met minimaal € 1,- per jaar tot € 9,- in 2030</w:t>
      </w:r>
      <w:r w:rsidR="006817D6" w:rsidRPr="008F51F4">
        <w:rPr>
          <w:rFonts w:cstheme="minorHAnsi"/>
        </w:rPr>
        <w:t xml:space="preserve">. Dit komt neer op een jaarlijkse daling van 7,5 %. Deze daling wordt echter aangescherpt wanneer technologische innovaties </w:t>
      </w:r>
      <w:r w:rsidR="00BA09EE" w:rsidRPr="008F51F4">
        <w:rPr>
          <w:rFonts w:cstheme="minorHAnsi"/>
        </w:rPr>
        <w:t>dit mogelijk maken</w:t>
      </w:r>
      <w:r w:rsidR="00656891" w:rsidRPr="008F51F4">
        <w:rPr>
          <w:rFonts w:cstheme="minorHAnsi"/>
        </w:rPr>
        <w:t xml:space="preserve">. Hierover moet duidelijkheid gegeven worden bij goedkeuring van de tender. </w:t>
      </w:r>
    </w:p>
    <w:p w14:paraId="2A73AC1A" w14:textId="0E3D5875" w:rsidR="00DA52F0" w:rsidRPr="008F51F4" w:rsidRDefault="00DC0671" w:rsidP="00DA52F0">
      <w:pPr>
        <w:rPr>
          <w:rFonts w:cstheme="minorHAnsi"/>
        </w:rPr>
      </w:pPr>
      <w:r w:rsidRPr="008F51F4">
        <w:rPr>
          <w:rFonts w:ascii="Calibri" w:eastAsia="Times New Roman" w:hAnsi="Calibri" w:cs="Calibri"/>
        </w:rPr>
        <w:t xml:space="preserve">Om vergelijkbaarheid van de ingediende voorstellen op milieuprestatie mogelijk te maken, moeten indieners zich baseren op de Bepalingsmethode Milieuprestatie Bouwwerken, kortweg ‘Bepalingsmethode’. </w:t>
      </w:r>
      <w:r w:rsidR="00E73B8C" w:rsidRPr="008F51F4">
        <w:rPr>
          <w:rFonts w:cstheme="minorHAnsi"/>
        </w:rPr>
        <w:t xml:space="preserve"> </w:t>
      </w:r>
    </w:p>
    <w:p w14:paraId="5D0C2EFE" w14:textId="78312974" w:rsidR="001002DC" w:rsidRPr="008F51F4" w:rsidRDefault="00385E91" w:rsidP="00105D07">
      <w:pPr>
        <w:rPr>
          <w:rFonts w:cstheme="minorHAnsi"/>
        </w:rPr>
      </w:pPr>
      <w:r w:rsidRPr="008F51F4">
        <w:rPr>
          <w:rFonts w:cstheme="minorHAnsi"/>
        </w:rPr>
        <w:t xml:space="preserve">Voorstel is om in de MKI-waarden geen onderscheid te maken tussen banden, straatstenen en tegels. Door de productgroepen samen te voegen houden de leveranciers de mogelijkheid om eventuele hogere </w:t>
      </w:r>
      <w:proofErr w:type="spellStart"/>
      <w:r w:rsidRPr="008F51F4">
        <w:rPr>
          <w:rFonts w:cstheme="minorHAnsi"/>
        </w:rPr>
        <w:t>MKI’s</w:t>
      </w:r>
      <w:proofErr w:type="spellEnd"/>
      <w:r w:rsidRPr="008F51F4">
        <w:rPr>
          <w:rFonts w:cstheme="minorHAnsi"/>
        </w:rPr>
        <w:t xml:space="preserve"> van een productgroep te compenseren binnen andere productgroepen.</w:t>
      </w:r>
      <w:r w:rsidR="00BA09EE" w:rsidRPr="008F51F4">
        <w:rPr>
          <w:rFonts w:cstheme="minorHAnsi"/>
        </w:rPr>
        <w:t xml:space="preserve"> </w:t>
      </w:r>
    </w:p>
    <w:p w14:paraId="03A203EA" w14:textId="0311D651" w:rsidR="00D545BD" w:rsidRPr="008F51F4" w:rsidRDefault="00A8572E" w:rsidP="00105D07">
      <w:pPr>
        <w:rPr>
          <w:rFonts w:cstheme="minorHAnsi"/>
        </w:rPr>
      </w:pPr>
      <w:r w:rsidRPr="008F51F4">
        <w:rPr>
          <w:rFonts w:cstheme="minorHAnsi"/>
        </w:rPr>
        <w:t>Voorstellen die een lagere MKI hebben, worden positief ontvangen. Een prominente indicator binnen de MKI is de CO</w:t>
      </w:r>
      <w:r w:rsidRPr="008F51F4">
        <w:rPr>
          <w:rFonts w:cstheme="minorHAnsi"/>
          <w:vertAlign w:val="subscript"/>
        </w:rPr>
        <w:t>2</w:t>
      </w:r>
      <w:r w:rsidRPr="008F51F4">
        <w:rPr>
          <w:rFonts w:cstheme="minorHAnsi"/>
        </w:rPr>
        <w:t xml:space="preserve"> reductie, welke apart vermeld dient te worden. De CO</w:t>
      </w:r>
      <w:r w:rsidR="00AC3DA8" w:rsidRPr="008F51F4">
        <w:rPr>
          <w:rFonts w:cstheme="minorHAnsi"/>
          <w:vertAlign w:val="subscript"/>
        </w:rPr>
        <w:t>2</w:t>
      </w:r>
      <w:r w:rsidRPr="008F51F4">
        <w:rPr>
          <w:rFonts w:cstheme="minorHAnsi"/>
        </w:rPr>
        <w:t xml:space="preserve"> reductie wordt gerealiseerd door een optelsom van zowel </w:t>
      </w:r>
      <w:r w:rsidRPr="008F51F4">
        <w:rPr>
          <w:rFonts w:cstheme="minorHAnsi"/>
          <w:i/>
          <w:iCs/>
        </w:rPr>
        <w:t xml:space="preserve">verbetering van het materiaal beton zelf als </w:t>
      </w:r>
      <w:proofErr w:type="spellStart"/>
      <w:r w:rsidRPr="008F51F4">
        <w:rPr>
          <w:rFonts w:cstheme="minorHAnsi"/>
          <w:i/>
          <w:iCs/>
        </w:rPr>
        <w:t>good</w:t>
      </w:r>
      <w:proofErr w:type="spellEnd"/>
      <w:r w:rsidRPr="008F51F4">
        <w:rPr>
          <w:rFonts w:cstheme="minorHAnsi"/>
          <w:i/>
          <w:iCs/>
        </w:rPr>
        <w:t xml:space="preserve"> </w:t>
      </w:r>
      <w:proofErr w:type="spellStart"/>
      <w:r w:rsidRPr="008F51F4">
        <w:rPr>
          <w:rFonts w:cstheme="minorHAnsi"/>
          <w:i/>
          <w:iCs/>
        </w:rPr>
        <w:t>housekeeping</w:t>
      </w:r>
      <w:proofErr w:type="spellEnd"/>
      <w:r w:rsidRPr="008F51F4">
        <w:rPr>
          <w:rFonts w:cstheme="minorHAnsi"/>
          <w:i/>
          <w:iCs/>
        </w:rPr>
        <w:t xml:space="preserve"> maatregelen</w:t>
      </w:r>
      <w:r w:rsidRPr="008F51F4">
        <w:rPr>
          <w:rFonts w:cstheme="minorHAnsi"/>
        </w:rPr>
        <w:t xml:space="preserve"> </w:t>
      </w:r>
      <w:r w:rsidR="00656891" w:rsidRPr="008F51F4">
        <w:rPr>
          <w:rFonts w:cstheme="minorHAnsi"/>
        </w:rPr>
        <w:t xml:space="preserve">bij productie van het beton en op de bouwplaats </w:t>
      </w:r>
      <w:r w:rsidRPr="008F51F4">
        <w:rPr>
          <w:rFonts w:cstheme="minorHAnsi"/>
        </w:rPr>
        <w:t xml:space="preserve">(waaronder toepassing van minder cement en meer vulstoffen en </w:t>
      </w:r>
      <w:r w:rsidR="00041D28" w:rsidRPr="008F51F4">
        <w:rPr>
          <w:rFonts w:cstheme="minorHAnsi"/>
        </w:rPr>
        <w:t xml:space="preserve">aanpassing van </w:t>
      </w:r>
      <w:r w:rsidRPr="008F51F4">
        <w:rPr>
          <w:rFonts w:cstheme="minorHAnsi"/>
        </w:rPr>
        <w:t xml:space="preserve">de </w:t>
      </w:r>
      <w:proofErr w:type="spellStart"/>
      <w:r w:rsidRPr="008F51F4">
        <w:rPr>
          <w:rFonts w:cstheme="minorHAnsi"/>
        </w:rPr>
        <w:t>klimatisering</w:t>
      </w:r>
      <w:r w:rsidR="00041D28" w:rsidRPr="008F51F4">
        <w:rPr>
          <w:rFonts w:cstheme="minorHAnsi"/>
        </w:rPr>
        <w:t>s</w:t>
      </w:r>
      <w:r w:rsidRPr="008F51F4">
        <w:rPr>
          <w:rFonts w:cstheme="minorHAnsi"/>
        </w:rPr>
        <w:t>tijd</w:t>
      </w:r>
      <w:proofErr w:type="spellEnd"/>
      <w:r w:rsidR="00041D28" w:rsidRPr="008F51F4">
        <w:rPr>
          <w:rFonts w:cstheme="minorHAnsi"/>
        </w:rPr>
        <w:t>)</w:t>
      </w:r>
      <w:r w:rsidRPr="008F51F4">
        <w:rPr>
          <w:rFonts w:cstheme="minorHAnsi"/>
        </w:rPr>
        <w:t xml:space="preserve">. Deze </w:t>
      </w:r>
      <w:proofErr w:type="spellStart"/>
      <w:r w:rsidR="00041D28" w:rsidRPr="008F51F4">
        <w:rPr>
          <w:rFonts w:cstheme="minorHAnsi"/>
        </w:rPr>
        <w:t>good</w:t>
      </w:r>
      <w:proofErr w:type="spellEnd"/>
      <w:r w:rsidR="00041D28" w:rsidRPr="008F51F4">
        <w:rPr>
          <w:rFonts w:cstheme="minorHAnsi"/>
        </w:rPr>
        <w:t xml:space="preserve"> </w:t>
      </w:r>
      <w:proofErr w:type="spellStart"/>
      <w:r w:rsidR="00041D28" w:rsidRPr="008F51F4">
        <w:rPr>
          <w:rFonts w:cstheme="minorHAnsi"/>
        </w:rPr>
        <w:t>housekeeping</w:t>
      </w:r>
      <w:proofErr w:type="spellEnd"/>
      <w:r w:rsidR="00041D28" w:rsidRPr="008F51F4">
        <w:rPr>
          <w:rFonts w:cstheme="minorHAnsi"/>
        </w:rPr>
        <w:t xml:space="preserve"> </w:t>
      </w:r>
      <w:r w:rsidRPr="008F51F4">
        <w:rPr>
          <w:rFonts w:cstheme="minorHAnsi"/>
        </w:rPr>
        <w:t xml:space="preserve">maatregelen kunnen naar schatting gemiddeld </w:t>
      </w:r>
      <w:r w:rsidR="00656891" w:rsidRPr="008F51F4">
        <w:rPr>
          <w:rFonts w:cstheme="minorHAnsi"/>
        </w:rPr>
        <w:t>15</w:t>
      </w:r>
      <w:r w:rsidRPr="008F51F4">
        <w:rPr>
          <w:rFonts w:cstheme="minorHAnsi"/>
        </w:rPr>
        <w:t>% CO</w:t>
      </w:r>
      <w:r w:rsidR="00AC3DA8" w:rsidRPr="008F51F4">
        <w:rPr>
          <w:rFonts w:cstheme="minorHAnsi"/>
          <w:vertAlign w:val="subscript"/>
        </w:rPr>
        <w:t>2</w:t>
      </w:r>
      <w:r w:rsidRPr="008F51F4">
        <w:rPr>
          <w:rFonts w:cstheme="minorHAnsi"/>
        </w:rPr>
        <w:t xml:space="preserve"> reductie opleveren en he</w:t>
      </w:r>
      <w:r w:rsidR="00AC3DA8" w:rsidRPr="008F51F4">
        <w:rPr>
          <w:rFonts w:cstheme="minorHAnsi"/>
        </w:rPr>
        <w:t>bben</w:t>
      </w:r>
      <w:r w:rsidRPr="008F51F4">
        <w:rPr>
          <w:rFonts w:cstheme="minorHAnsi"/>
        </w:rPr>
        <w:t xml:space="preserve"> al de aandacht van veel betonproducenten. </w:t>
      </w:r>
    </w:p>
    <w:p w14:paraId="3D399796" w14:textId="32AB790E" w:rsidR="006817D6" w:rsidRPr="008F51F4" w:rsidRDefault="006817D6" w:rsidP="006817D6">
      <w:pPr>
        <w:rPr>
          <w:rFonts w:cstheme="minorHAnsi"/>
        </w:rPr>
      </w:pPr>
      <w:r w:rsidRPr="008F51F4">
        <w:rPr>
          <w:rFonts w:cstheme="minorHAnsi"/>
        </w:rPr>
        <w:t>Apart vermeld dient te worden de CO</w:t>
      </w:r>
      <w:r w:rsidRPr="008F51F4">
        <w:rPr>
          <w:rFonts w:cstheme="minorHAnsi"/>
          <w:vertAlign w:val="subscript"/>
        </w:rPr>
        <w:t>2</w:t>
      </w:r>
      <w:r w:rsidRPr="008F51F4">
        <w:rPr>
          <w:rFonts w:cstheme="minorHAnsi"/>
        </w:rPr>
        <w:t xml:space="preserve"> prestatie van transport van de fabriek naar de bouwplaats.</w:t>
      </w:r>
      <w:r w:rsidR="00656891" w:rsidRPr="008F51F4">
        <w:rPr>
          <w:rFonts w:cstheme="minorHAnsi"/>
        </w:rPr>
        <w:t xml:space="preserve"> Dit aspect mag echter niet meespelen in de selectie van de opdrachtnemer.</w:t>
      </w:r>
    </w:p>
    <w:p w14:paraId="6ACB23AD" w14:textId="1D8E1BA5" w:rsidR="00856B5A" w:rsidRPr="008F51F4" w:rsidRDefault="006019E7" w:rsidP="0039302A">
      <w:pPr>
        <w:spacing w:after="60"/>
      </w:pPr>
      <w:r w:rsidRPr="008F51F4">
        <w:rPr>
          <w:rFonts w:cstheme="minorHAnsi"/>
          <w:i/>
          <w:iCs/>
        </w:rPr>
        <w:t>Circulariteit</w:t>
      </w:r>
    </w:p>
    <w:p w14:paraId="43CA765C" w14:textId="6FC75045" w:rsidR="00AD2988" w:rsidRPr="008F51F4" w:rsidRDefault="00AD2988" w:rsidP="00105D07">
      <w:pPr>
        <w:pStyle w:val="Default"/>
        <w:numPr>
          <w:ilvl w:val="0"/>
          <w:numId w:val="8"/>
        </w:numPr>
        <w:spacing w:after="160" w:line="259" w:lineRule="auto"/>
        <w:ind w:left="360"/>
        <w:rPr>
          <w:rFonts w:asciiTheme="minorHAnsi" w:hAnsiTheme="minorHAnsi" w:cstheme="minorHAnsi"/>
          <w:sz w:val="22"/>
          <w:szCs w:val="22"/>
        </w:rPr>
      </w:pPr>
      <w:r w:rsidRPr="008F51F4">
        <w:rPr>
          <w:rFonts w:asciiTheme="minorHAnsi" w:hAnsiTheme="minorHAnsi" w:cstheme="minorHAnsi"/>
          <w:sz w:val="22"/>
          <w:szCs w:val="22"/>
        </w:rPr>
        <w:t>Hergebruik toepassen waar mogelijk</w:t>
      </w:r>
      <w:r w:rsidR="00856B5A" w:rsidRPr="008F51F4">
        <w:rPr>
          <w:rFonts w:asciiTheme="minorHAnsi" w:hAnsiTheme="minorHAnsi" w:cstheme="minorHAnsi"/>
          <w:sz w:val="22"/>
          <w:szCs w:val="22"/>
        </w:rPr>
        <w:t xml:space="preserve"> (verantwoordelijkheid opdrachtgever)</w:t>
      </w:r>
      <w:r w:rsidRPr="008F51F4">
        <w:rPr>
          <w:rFonts w:asciiTheme="minorHAnsi" w:hAnsiTheme="minorHAnsi" w:cstheme="minorHAnsi"/>
          <w:sz w:val="22"/>
          <w:szCs w:val="22"/>
        </w:rPr>
        <w:t xml:space="preserve">: </w:t>
      </w:r>
    </w:p>
    <w:p w14:paraId="2C451DE7" w14:textId="459D6F7A" w:rsidR="00AD2988" w:rsidRPr="008F51F4" w:rsidRDefault="00AD2988" w:rsidP="00105D07">
      <w:pPr>
        <w:pStyle w:val="Default"/>
        <w:numPr>
          <w:ilvl w:val="1"/>
          <w:numId w:val="5"/>
        </w:numPr>
        <w:spacing w:after="160" w:line="259" w:lineRule="auto"/>
        <w:ind w:left="357"/>
        <w:contextualSpacing/>
        <w:rPr>
          <w:rFonts w:asciiTheme="minorHAnsi" w:hAnsiTheme="minorHAnsi" w:cstheme="minorHAnsi"/>
          <w:sz w:val="22"/>
          <w:szCs w:val="22"/>
        </w:rPr>
      </w:pPr>
      <w:r w:rsidRPr="008F51F4">
        <w:rPr>
          <w:rFonts w:asciiTheme="minorHAnsi" w:hAnsiTheme="minorHAnsi" w:cstheme="minorHAnsi"/>
          <w:sz w:val="22"/>
          <w:szCs w:val="22"/>
        </w:rPr>
        <w:t xml:space="preserve">a. Eigen project </w:t>
      </w:r>
    </w:p>
    <w:p w14:paraId="7299034D" w14:textId="77777777" w:rsidR="00AD2988" w:rsidRPr="008F51F4" w:rsidRDefault="00AD2988" w:rsidP="00105D07">
      <w:pPr>
        <w:pStyle w:val="Default"/>
        <w:numPr>
          <w:ilvl w:val="1"/>
          <w:numId w:val="5"/>
        </w:numPr>
        <w:spacing w:after="160" w:line="259" w:lineRule="auto"/>
        <w:ind w:left="357"/>
        <w:contextualSpacing/>
        <w:rPr>
          <w:rFonts w:asciiTheme="minorHAnsi" w:hAnsiTheme="minorHAnsi" w:cstheme="minorHAnsi"/>
          <w:sz w:val="22"/>
          <w:szCs w:val="22"/>
        </w:rPr>
      </w:pPr>
      <w:r w:rsidRPr="008F51F4">
        <w:rPr>
          <w:rFonts w:asciiTheme="minorHAnsi" w:hAnsiTheme="minorHAnsi" w:cstheme="minorHAnsi"/>
          <w:sz w:val="22"/>
          <w:szCs w:val="22"/>
        </w:rPr>
        <w:t xml:space="preserve">b. Eigen depot </w:t>
      </w:r>
    </w:p>
    <w:p w14:paraId="23476D51" w14:textId="77777777" w:rsidR="00AD2988" w:rsidRPr="008F51F4" w:rsidRDefault="00AD2988" w:rsidP="00105D07">
      <w:pPr>
        <w:pStyle w:val="Default"/>
        <w:spacing w:after="160" w:line="259" w:lineRule="auto"/>
        <w:ind w:left="360"/>
        <w:rPr>
          <w:rFonts w:asciiTheme="minorHAnsi" w:hAnsiTheme="minorHAnsi" w:cstheme="minorHAnsi"/>
          <w:sz w:val="22"/>
          <w:szCs w:val="22"/>
        </w:rPr>
      </w:pPr>
      <w:r w:rsidRPr="008F51F4">
        <w:rPr>
          <w:rFonts w:asciiTheme="minorHAnsi" w:hAnsiTheme="minorHAnsi" w:cstheme="minorHAnsi"/>
          <w:sz w:val="22"/>
          <w:szCs w:val="22"/>
        </w:rPr>
        <w:t xml:space="preserve">c. Extern </w:t>
      </w:r>
    </w:p>
    <w:p w14:paraId="7FF88A14" w14:textId="539F657D" w:rsidR="00484329" w:rsidRPr="008F51F4" w:rsidRDefault="00AD2988" w:rsidP="0039302A">
      <w:pPr>
        <w:pStyle w:val="Default"/>
        <w:numPr>
          <w:ilvl w:val="0"/>
          <w:numId w:val="8"/>
        </w:numPr>
        <w:spacing w:after="160" w:line="259" w:lineRule="auto"/>
        <w:ind w:left="360"/>
      </w:pPr>
      <w:r w:rsidRPr="008F51F4">
        <w:rPr>
          <w:rFonts w:asciiTheme="minorHAnsi" w:hAnsiTheme="minorHAnsi" w:cstheme="minorHAnsi"/>
          <w:sz w:val="22"/>
          <w:szCs w:val="22"/>
        </w:rPr>
        <w:t>Het resterende vrijkomend betonpuin vervalt aan de aannemer die het materiaal aantoonbaar verwerkt en certificeert (of laat verwerken en certificeren) volgens BRL 2506-1 als toeslagmateriaal voor beton</w:t>
      </w:r>
      <w:r w:rsidR="008E04F3" w:rsidRPr="008F51F4">
        <w:rPr>
          <w:rFonts w:asciiTheme="minorHAnsi" w:hAnsiTheme="minorHAnsi" w:cstheme="minorHAnsi"/>
          <w:sz w:val="22"/>
          <w:szCs w:val="22"/>
        </w:rPr>
        <w:t>. Geen betongranulaat als wegfundatie</w:t>
      </w:r>
      <w:r w:rsidRPr="008F51F4">
        <w:rPr>
          <w:rFonts w:asciiTheme="minorHAnsi" w:hAnsiTheme="minorHAnsi" w:cstheme="minorHAnsi"/>
          <w:sz w:val="22"/>
          <w:szCs w:val="22"/>
        </w:rPr>
        <w:t>. Tevens dient de producent van het recyclinggranulaat aantoonbaar te beschikken over een Prestatieverklaring voor toeslagmaterialen (NEN 12620) in beton. Hierbij wordt wettelijk vastgelegd dat sloop moet worden uitgevoerd door bedrijven die een prestatie projectcertificaat Circulair Slopen kunnen overleggen</w:t>
      </w:r>
      <w:r w:rsidR="008E04F3" w:rsidRPr="008F51F4">
        <w:rPr>
          <w:rFonts w:asciiTheme="minorHAnsi" w:hAnsiTheme="minorHAnsi" w:cstheme="minorHAnsi"/>
          <w:sz w:val="22"/>
          <w:szCs w:val="22"/>
        </w:rPr>
        <w:t xml:space="preserve"> (verantwoordelijkheid opdrachtgever)</w:t>
      </w:r>
      <w:r w:rsidRPr="008F51F4">
        <w:rPr>
          <w:rFonts w:asciiTheme="minorHAnsi" w:hAnsiTheme="minorHAnsi" w:cstheme="minorHAnsi"/>
          <w:sz w:val="22"/>
          <w:szCs w:val="22"/>
        </w:rPr>
        <w:t xml:space="preserve">. </w:t>
      </w:r>
    </w:p>
    <w:p w14:paraId="2F7859E8" w14:textId="6B5AA67E" w:rsidR="00B3202D" w:rsidRPr="008F51F4" w:rsidRDefault="00856B5A" w:rsidP="00105D07">
      <w:pPr>
        <w:rPr>
          <w:rFonts w:cstheme="minorHAnsi"/>
          <w:i/>
          <w:iCs/>
        </w:rPr>
      </w:pPr>
      <w:r w:rsidRPr="008F51F4">
        <w:rPr>
          <w:rFonts w:cstheme="minorHAnsi"/>
        </w:rPr>
        <w:t xml:space="preserve">Naast prestatie-eisen worden de volgende </w:t>
      </w:r>
      <w:r w:rsidR="00B3202D" w:rsidRPr="008F51F4">
        <w:rPr>
          <w:rFonts w:cstheme="minorHAnsi"/>
        </w:rPr>
        <w:t xml:space="preserve">randvoorwaarden </w:t>
      </w:r>
      <w:r w:rsidRPr="008F51F4">
        <w:rPr>
          <w:rFonts w:cstheme="minorHAnsi"/>
        </w:rPr>
        <w:t xml:space="preserve">gehanteerd om daarmee het risicoprofiel te verlagen. </w:t>
      </w:r>
      <w:r w:rsidR="00B3202D" w:rsidRPr="008F51F4">
        <w:rPr>
          <w:rFonts w:cstheme="minorHAnsi"/>
        </w:rPr>
        <w:t>De opdrachtnemer moet duidelijke informatie verschaffen over:</w:t>
      </w:r>
    </w:p>
    <w:p w14:paraId="371DF7FE" w14:textId="77777777" w:rsidR="00B3202D" w:rsidRPr="008F51F4" w:rsidRDefault="00B3202D" w:rsidP="00105D07">
      <w:pPr>
        <w:pStyle w:val="Lijstalinea"/>
        <w:numPr>
          <w:ilvl w:val="0"/>
          <w:numId w:val="3"/>
        </w:numPr>
        <w:spacing w:after="160" w:line="259" w:lineRule="auto"/>
        <w:rPr>
          <w:rFonts w:cstheme="minorHAnsi"/>
          <w:sz w:val="22"/>
          <w:szCs w:val="22"/>
        </w:rPr>
      </w:pPr>
      <w:r w:rsidRPr="008F51F4">
        <w:rPr>
          <w:rFonts w:cstheme="minorHAnsi"/>
          <w:sz w:val="22"/>
          <w:szCs w:val="22"/>
        </w:rPr>
        <w:t>Risico’s op uitloging van milieugevaarlijke stoffen</w:t>
      </w:r>
    </w:p>
    <w:p w14:paraId="6F7643CF" w14:textId="6672162D" w:rsidR="00BA09EE" w:rsidRPr="008F51F4" w:rsidRDefault="00BA09EE" w:rsidP="00105D07">
      <w:pPr>
        <w:pStyle w:val="Lijstalinea"/>
        <w:numPr>
          <w:ilvl w:val="0"/>
          <w:numId w:val="3"/>
        </w:numPr>
        <w:spacing w:after="160" w:line="259" w:lineRule="auto"/>
        <w:rPr>
          <w:rFonts w:cstheme="minorHAnsi"/>
          <w:sz w:val="22"/>
          <w:szCs w:val="22"/>
        </w:rPr>
      </w:pPr>
      <w:r w:rsidRPr="008F51F4">
        <w:rPr>
          <w:rFonts w:cstheme="minorHAnsi"/>
          <w:sz w:val="22"/>
          <w:szCs w:val="22"/>
        </w:rPr>
        <w:t>Risico’s op gezondheidsaspecten, inclusief bij verwerking</w:t>
      </w:r>
    </w:p>
    <w:p w14:paraId="13BF9588" w14:textId="2194C113" w:rsidR="00B3202D" w:rsidRPr="008F51F4" w:rsidRDefault="00B3202D" w:rsidP="00105D07">
      <w:pPr>
        <w:pStyle w:val="Lijstalinea"/>
        <w:numPr>
          <w:ilvl w:val="0"/>
          <w:numId w:val="3"/>
        </w:numPr>
        <w:spacing w:after="160" w:line="259" w:lineRule="auto"/>
        <w:rPr>
          <w:rFonts w:cstheme="minorHAnsi"/>
          <w:sz w:val="22"/>
          <w:szCs w:val="22"/>
        </w:rPr>
      </w:pPr>
      <w:r w:rsidRPr="008F51F4">
        <w:rPr>
          <w:rFonts w:cstheme="minorHAnsi"/>
          <w:sz w:val="22"/>
          <w:szCs w:val="22"/>
        </w:rPr>
        <w:t xml:space="preserve">Bestendigheid tegen vorst  </w:t>
      </w:r>
    </w:p>
    <w:p w14:paraId="37D8361C" w14:textId="77777777" w:rsidR="00B3202D" w:rsidRPr="008F51F4" w:rsidRDefault="00B3202D" w:rsidP="00105D07">
      <w:pPr>
        <w:pStyle w:val="Lijstalinea"/>
        <w:numPr>
          <w:ilvl w:val="0"/>
          <w:numId w:val="3"/>
        </w:numPr>
        <w:spacing w:after="160" w:line="259" w:lineRule="auto"/>
        <w:rPr>
          <w:rFonts w:cstheme="minorHAnsi"/>
          <w:sz w:val="22"/>
          <w:szCs w:val="22"/>
        </w:rPr>
      </w:pPr>
      <w:r w:rsidRPr="008F51F4">
        <w:rPr>
          <w:rFonts w:cstheme="minorHAnsi"/>
          <w:sz w:val="22"/>
          <w:szCs w:val="22"/>
        </w:rPr>
        <w:t>Herbruikbaarheid</w:t>
      </w:r>
    </w:p>
    <w:p w14:paraId="7CA09062" w14:textId="77777777" w:rsidR="00B3202D" w:rsidRPr="008F51F4" w:rsidRDefault="00B3202D" w:rsidP="00105D07">
      <w:pPr>
        <w:pStyle w:val="Lijstalinea"/>
        <w:numPr>
          <w:ilvl w:val="0"/>
          <w:numId w:val="3"/>
        </w:numPr>
        <w:spacing w:after="160" w:line="259" w:lineRule="auto"/>
        <w:rPr>
          <w:rFonts w:cstheme="minorHAnsi"/>
          <w:sz w:val="22"/>
          <w:szCs w:val="22"/>
        </w:rPr>
      </w:pPr>
      <w:r w:rsidRPr="008F51F4">
        <w:rPr>
          <w:rFonts w:cstheme="minorHAnsi"/>
          <w:sz w:val="22"/>
          <w:szCs w:val="22"/>
        </w:rPr>
        <w:t xml:space="preserve">Toekomstige recyclebaarheid </w:t>
      </w:r>
    </w:p>
    <w:p w14:paraId="36CFF2FE" w14:textId="2983E2D0" w:rsidR="00B3202D" w:rsidRPr="008F51F4" w:rsidRDefault="00B3202D" w:rsidP="00105D07">
      <w:pPr>
        <w:pStyle w:val="Lijstalinea"/>
        <w:numPr>
          <w:ilvl w:val="0"/>
          <w:numId w:val="3"/>
        </w:numPr>
        <w:spacing w:after="160" w:line="259" w:lineRule="auto"/>
        <w:rPr>
          <w:rFonts w:cstheme="minorHAnsi"/>
          <w:sz w:val="22"/>
          <w:szCs w:val="22"/>
        </w:rPr>
      </w:pPr>
      <w:r w:rsidRPr="008F51F4">
        <w:rPr>
          <w:rFonts w:cstheme="minorHAnsi"/>
          <w:sz w:val="22"/>
          <w:szCs w:val="22"/>
        </w:rPr>
        <w:t>Minimum dikte (</w:t>
      </w:r>
      <w:proofErr w:type="spellStart"/>
      <w:r w:rsidR="00484329" w:rsidRPr="008F51F4">
        <w:rPr>
          <w:rFonts w:cstheme="minorHAnsi"/>
          <w:sz w:val="22"/>
          <w:szCs w:val="22"/>
        </w:rPr>
        <w:t>n.t.b</w:t>
      </w:r>
      <w:proofErr w:type="spellEnd"/>
      <w:r w:rsidR="00484329" w:rsidRPr="008F51F4">
        <w:rPr>
          <w:rFonts w:cstheme="minorHAnsi"/>
          <w:sz w:val="22"/>
          <w:szCs w:val="22"/>
        </w:rPr>
        <w:t>.</w:t>
      </w:r>
      <w:r w:rsidRPr="008F51F4">
        <w:rPr>
          <w:rFonts w:cstheme="minorHAnsi"/>
          <w:sz w:val="22"/>
          <w:szCs w:val="22"/>
        </w:rPr>
        <w:t>)</w:t>
      </w:r>
    </w:p>
    <w:p w14:paraId="62A9C99F" w14:textId="51B3E5F4" w:rsidR="00B3202D" w:rsidRPr="008F51F4" w:rsidRDefault="00B3202D" w:rsidP="00105D07">
      <w:pPr>
        <w:pStyle w:val="Lijstalinea"/>
        <w:numPr>
          <w:ilvl w:val="0"/>
          <w:numId w:val="3"/>
        </w:numPr>
        <w:spacing w:after="160" w:line="259" w:lineRule="auto"/>
        <w:rPr>
          <w:rFonts w:cstheme="minorHAnsi"/>
          <w:sz w:val="22"/>
          <w:szCs w:val="22"/>
        </w:rPr>
      </w:pPr>
      <w:r w:rsidRPr="008F51F4">
        <w:rPr>
          <w:rFonts w:cstheme="minorHAnsi"/>
          <w:sz w:val="22"/>
          <w:szCs w:val="22"/>
        </w:rPr>
        <w:t xml:space="preserve">Mate van </w:t>
      </w:r>
      <w:proofErr w:type="spellStart"/>
      <w:r w:rsidRPr="008F51F4">
        <w:rPr>
          <w:rFonts w:cstheme="minorHAnsi"/>
          <w:sz w:val="22"/>
          <w:szCs w:val="22"/>
        </w:rPr>
        <w:t>klimaatadaptiviteit</w:t>
      </w:r>
      <w:proofErr w:type="spellEnd"/>
      <w:r w:rsidR="00BA09EE" w:rsidRPr="008F51F4">
        <w:rPr>
          <w:rFonts w:cstheme="minorHAnsi"/>
          <w:sz w:val="22"/>
          <w:szCs w:val="22"/>
        </w:rPr>
        <w:t xml:space="preserve"> </w:t>
      </w:r>
      <w:r w:rsidR="00422A5F" w:rsidRPr="008F51F4">
        <w:rPr>
          <w:rFonts w:cstheme="minorHAnsi"/>
          <w:sz w:val="22"/>
          <w:szCs w:val="22"/>
        </w:rPr>
        <w:t>(bijvoorbeeld waterdoorlatende bestrating)</w:t>
      </w:r>
    </w:p>
    <w:p w14:paraId="1C4905D8" w14:textId="38CD7F5C" w:rsidR="002E2B95" w:rsidRPr="008F51F4" w:rsidRDefault="002E2B95" w:rsidP="00105D07">
      <w:pPr>
        <w:pStyle w:val="Lijstalinea"/>
        <w:numPr>
          <w:ilvl w:val="0"/>
          <w:numId w:val="3"/>
        </w:numPr>
        <w:spacing w:after="160" w:line="259" w:lineRule="auto"/>
        <w:rPr>
          <w:rFonts w:cstheme="minorHAnsi"/>
          <w:sz w:val="22"/>
          <w:szCs w:val="22"/>
        </w:rPr>
      </w:pPr>
      <w:r w:rsidRPr="008F51F4">
        <w:rPr>
          <w:rFonts w:cstheme="minorHAnsi"/>
          <w:sz w:val="22"/>
          <w:szCs w:val="22"/>
        </w:rPr>
        <w:t xml:space="preserve">Wijze waarop de milieuprestatie wordt bereikt (b.v. </w:t>
      </w:r>
      <w:r w:rsidR="00856B5A" w:rsidRPr="008F51F4">
        <w:rPr>
          <w:rFonts w:cstheme="minorHAnsi"/>
          <w:sz w:val="22"/>
          <w:szCs w:val="22"/>
        </w:rPr>
        <w:t>verbetering van het productieproces of de materiaalsamenstelling</w:t>
      </w:r>
      <w:r w:rsidRPr="008F51F4">
        <w:rPr>
          <w:rFonts w:cstheme="minorHAnsi"/>
          <w:sz w:val="22"/>
          <w:szCs w:val="22"/>
        </w:rPr>
        <w:t>). Bij de berekening van de MKI mogen geen compenserende CO</w:t>
      </w:r>
      <w:r w:rsidRPr="008F51F4">
        <w:rPr>
          <w:rFonts w:cstheme="minorHAnsi"/>
          <w:sz w:val="22"/>
          <w:szCs w:val="22"/>
          <w:vertAlign w:val="subscript"/>
        </w:rPr>
        <w:t>2</w:t>
      </w:r>
      <w:r w:rsidRPr="008F51F4">
        <w:rPr>
          <w:rFonts w:cstheme="minorHAnsi"/>
          <w:sz w:val="22"/>
          <w:szCs w:val="22"/>
        </w:rPr>
        <w:t xml:space="preserve"> </w:t>
      </w:r>
      <w:r w:rsidRPr="008F51F4">
        <w:rPr>
          <w:rFonts w:cstheme="minorHAnsi"/>
          <w:sz w:val="22"/>
          <w:szCs w:val="22"/>
        </w:rPr>
        <w:lastRenderedPageBreak/>
        <w:t>maatregelen worden meegerekend (zoals het planten van bomen en CCS-</w:t>
      </w:r>
      <w:proofErr w:type="spellStart"/>
      <w:r w:rsidRPr="008F51F4">
        <w:rPr>
          <w:rFonts w:cstheme="minorHAnsi"/>
          <w:sz w:val="22"/>
          <w:szCs w:val="22"/>
        </w:rPr>
        <w:t>credits</w:t>
      </w:r>
      <w:proofErr w:type="spellEnd"/>
      <w:r w:rsidRPr="008F51F4">
        <w:rPr>
          <w:rFonts w:cstheme="minorHAnsi"/>
          <w:sz w:val="22"/>
          <w:szCs w:val="22"/>
        </w:rPr>
        <w:t>) waarvan de CO</w:t>
      </w:r>
      <w:r w:rsidRPr="008F51F4">
        <w:rPr>
          <w:rFonts w:cstheme="minorHAnsi"/>
          <w:sz w:val="22"/>
          <w:szCs w:val="22"/>
          <w:vertAlign w:val="subscript"/>
        </w:rPr>
        <w:t>2</w:t>
      </w:r>
      <w:r w:rsidRPr="008F51F4">
        <w:rPr>
          <w:rFonts w:cstheme="minorHAnsi"/>
          <w:sz w:val="22"/>
          <w:szCs w:val="22"/>
        </w:rPr>
        <w:t xml:space="preserve"> reductie niet direct aan het product k</w:t>
      </w:r>
      <w:r w:rsidR="00BD592F" w:rsidRPr="008F51F4">
        <w:rPr>
          <w:rFonts w:cstheme="minorHAnsi"/>
          <w:sz w:val="22"/>
          <w:szCs w:val="22"/>
        </w:rPr>
        <w:t>an</w:t>
      </w:r>
      <w:r w:rsidRPr="008F51F4">
        <w:rPr>
          <w:rFonts w:cstheme="minorHAnsi"/>
          <w:sz w:val="22"/>
          <w:szCs w:val="22"/>
        </w:rPr>
        <w:t xml:space="preserve"> worden toegekend.</w:t>
      </w:r>
    </w:p>
    <w:p w14:paraId="0A699624" w14:textId="0CBCC882" w:rsidR="0024424B" w:rsidRPr="008F51F4" w:rsidRDefault="0024424B" w:rsidP="00105D07">
      <w:pPr>
        <w:rPr>
          <w:rFonts w:cstheme="minorHAnsi"/>
          <w:b/>
          <w:bCs/>
          <w:color w:val="0070C0"/>
        </w:rPr>
      </w:pPr>
      <w:r w:rsidRPr="008F51F4">
        <w:rPr>
          <w:rFonts w:cstheme="minorHAnsi"/>
          <w:b/>
          <w:bCs/>
          <w:color w:val="0070C0"/>
        </w:rPr>
        <w:t xml:space="preserve">Artikel </w:t>
      </w:r>
      <w:r w:rsidR="00D545BD" w:rsidRPr="008F51F4">
        <w:rPr>
          <w:rFonts w:cstheme="minorHAnsi"/>
          <w:b/>
          <w:bCs/>
          <w:color w:val="0070C0"/>
        </w:rPr>
        <w:t>9</w:t>
      </w:r>
      <w:r w:rsidRPr="008F51F4">
        <w:rPr>
          <w:rFonts w:cstheme="minorHAnsi"/>
          <w:b/>
          <w:bCs/>
          <w:color w:val="0070C0"/>
        </w:rPr>
        <w:t xml:space="preserve">: Deskundige begeleiding door een Onafhankelijke Commissie Duurzame Betonketen </w:t>
      </w:r>
    </w:p>
    <w:p w14:paraId="0FB1A458" w14:textId="373A469E" w:rsidR="0024424B" w:rsidRPr="008F51F4" w:rsidRDefault="0024424B" w:rsidP="00105D07">
      <w:pPr>
        <w:rPr>
          <w:rFonts w:cstheme="minorHAnsi"/>
        </w:rPr>
      </w:pPr>
      <w:r w:rsidRPr="008F51F4">
        <w:rPr>
          <w:rFonts w:cstheme="minorHAnsi"/>
        </w:rPr>
        <w:t xml:space="preserve">Om de koploper-peloton aanpak deskundig en onafhankelijk te begeleiden wordt een </w:t>
      </w:r>
      <w:r w:rsidRPr="008F51F4">
        <w:rPr>
          <w:rFonts w:cstheme="minorHAnsi"/>
          <w:color w:val="000000" w:themeColor="text1"/>
        </w:rPr>
        <w:t xml:space="preserve">Onafhankelijke Commissie Duurzame Betonketen </w:t>
      </w:r>
      <w:r w:rsidRPr="008F51F4">
        <w:rPr>
          <w:rFonts w:cstheme="minorHAnsi"/>
        </w:rPr>
        <w:t xml:space="preserve">ingesteld. De leden van dit expert team zijn betontechnologen, ontwerpers en constructeurs die up </w:t>
      </w:r>
      <w:proofErr w:type="spellStart"/>
      <w:r w:rsidRPr="008F51F4">
        <w:rPr>
          <w:rFonts w:cstheme="minorHAnsi"/>
        </w:rPr>
        <w:t>to</w:t>
      </w:r>
      <w:proofErr w:type="spellEnd"/>
      <w:r w:rsidRPr="008F51F4">
        <w:rPr>
          <w:rFonts w:cstheme="minorHAnsi"/>
        </w:rPr>
        <w:t xml:space="preserve"> date op de hoogte zijn van wat er in de praktijk wordt beproefd en hebben als onafhankelijke deskundigen toegang tot uiteenlopende beton-, constructie- en ontwerp bedrijven</w:t>
      </w:r>
      <w:r w:rsidR="00D545BD" w:rsidRPr="008F51F4">
        <w:rPr>
          <w:rFonts w:cstheme="minorHAnsi"/>
        </w:rPr>
        <w:t>, slopers en recyclers</w:t>
      </w:r>
      <w:r w:rsidRPr="008F51F4">
        <w:rPr>
          <w:rFonts w:cstheme="minorHAnsi"/>
        </w:rPr>
        <w:t>. Zij hebben ook kennis van de ontwikkelingen in het buitenland. Het expert team wordt betrokken bij alle coalities van innovatieve opdrachtgevers die gevormd worden in het kader van de opschaling van innovaties binnen het Betonakkoord. Zij worden voor een periode van 4 jaar formeel aangesteld door CROW en hebben het mandaat gekregen van de Stuurgroep Betonakkoord, Betonhuis en Betonvereniging om de volgende taken uit te voeren:</w:t>
      </w:r>
      <w:r w:rsidR="00BA09EE" w:rsidRPr="008F51F4">
        <w:rPr>
          <w:rFonts w:cstheme="minorHAnsi"/>
        </w:rPr>
        <w:t xml:space="preserve"> </w:t>
      </w:r>
    </w:p>
    <w:p w14:paraId="2CFA7F77" w14:textId="41B77CC4" w:rsidR="0024424B" w:rsidRPr="008F51F4" w:rsidRDefault="0024424B" w:rsidP="00105D07">
      <w:pPr>
        <w:pStyle w:val="Lijstalinea"/>
        <w:numPr>
          <w:ilvl w:val="0"/>
          <w:numId w:val="11"/>
        </w:numPr>
        <w:spacing w:after="160" w:line="259" w:lineRule="auto"/>
        <w:rPr>
          <w:rFonts w:cstheme="minorHAnsi"/>
          <w:sz w:val="22"/>
          <w:szCs w:val="22"/>
        </w:rPr>
      </w:pPr>
      <w:r w:rsidRPr="008F51F4">
        <w:rPr>
          <w:rFonts w:cstheme="minorHAnsi"/>
          <w:sz w:val="22"/>
          <w:szCs w:val="22"/>
        </w:rPr>
        <w:t>Jaarlijks de indicatieve prestatie-eisen op het gebied van CO</w:t>
      </w:r>
      <w:r w:rsidRPr="008F51F4">
        <w:rPr>
          <w:rFonts w:cstheme="minorHAnsi"/>
          <w:sz w:val="22"/>
          <w:szCs w:val="22"/>
          <w:vertAlign w:val="subscript"/>
        </w:rPr>
        <w:t>2</w:t>
      </w:r>
      <w:r w:rsidRPr="008F51F4">
        <w:rPr>
          <w:rFonts w:cstheme="minorHAnsi"/>
          <w:sz w:val="22"/>
          <w:szCs w:val="22"/>
        </w:rPr>
        <w:t xml:space="preserve"> reductie en verhoging van de circulariteit voorbereiden per toepassingsgebied/coalitie voor de innovatieve opdrachtgevers die de vernieuwing willen aanjagen bij koplopers in de markt op materiaal- en ontwerp/constructieniveau </w:t>
      </w:r>
      <w:r w:rsidRPr="008F51F4">
        <w:rPr>
          <w:rFonts w:eastAsia="Times New Roman" w:cstheme="minorHAnsi"/>
          <w:color w:val="000000"/>
          <w:kern w:val="0"/>
          <w:sz w:val="22"/>
          <w:szCs w:val="22"/>
          <w:lang w:eastAsia="nl-NL"/>
          <w14:ligatures w14:val="none"/>
        </w:rPr>
        <w:t>en hergebruik/recycling</w:t>
      </w:r>
      <w:r w:rsidRPr="008F51F4">
        <w:rPr>
          <w:rFonts w:cstheme="minorHAnsi"/>
          <w:sz w:val="22"/>
          <w:szCs w:val="22"/>
        </w:rPr>
        <w:t xml:space="preserve">. Na overleg  bekrachtigen de betrokken coalitiepartners de prestatie-eisen, die </w:t>
      </w:r>
      <w:r w:rsidR="00F0578F" w:rsidRPr="008F51F4">
        <w:rPr>
          <w:rFonts w:cstheme="minorHAnsi"/>
          <w:sz w:val="22"/>
          <w:szCs w:val="22"/>
        </w:rPr>
        <w:t>innovatief</w:t>
      </w:r>
      <w:r w:rsidR="00BA09EE" w:rsidRPr="008F51F4">
        <w:rPr>
          <w:rFonts w:cstheme="minorHAnsi"/>
          <w:sz w:val="22"/>
          <w:szCs w:val="22"/>
        </w:rPr>
        <w:t xml:space="preserve"> </w:t>
      </w:r>
      <w:r w:rsidRPr="008F51F4">
        <w:rPr>
          <w:rFonts w:cstheme="minorHAnsi"/>
          <w:sz w:val="22"/>
          <w:szCs w:val="22"/>
        </w:rPr>
        <w:t>én haalbaar zijn.</w:t>
      </w:r>
    </w:p>
    <w:p w14:paraId="20F8B440" w14:textId="6CEBB710" w:rsidR="0024424B" w:rsidRPr="008F51F4" w:rsidRDefault="0024424B" w:rsidP="00105D07">
      <w:pPr>
        <w:pStyle w:val="Lijstalinea"/>
        <w:numPr>
          <w:ilvl w:val="0"/>
          <w:numId w:val="11"/>
        </w:numPr>
        <w:spacing w:after="160" w:line="259" w:lineRule="auto"/>
        <w:rPr>
          <w:rFonts w:cstheme="minorHAnsi"/>
          <w:sz w:val="22"/>
          <w:szCs w:val="22"/>
        </w:rPr>
      </w:pPr>
      <w:r w:rsidRPr="008F51F4">
        <w:rPr>
          <w:rFonts w:eastAsia="Times New Roman" w:cstheme="minorHAnsi"/>
          <w:color w:val="000000"/>
          <w:kern w:val="0"/>
          <w:sz w:val="22"/>
          <w:szCs w:val="22"/>
          <w:lang w:eastAsia="nl-NL"/>
          <w14:ligatures w14:val="none"/>
        </w:rPr>
        <w:t>Hetgeen voldoende bewezen is op innovatiegebied door de koplopers in de markt</w:t>
      </w:r>
      <w:r w:rsidRPr="008F51F4">
        <w:rPr>
          <w:rFonts w:cstheme="minorHAnsi"/>
          <w:sz w:val="22"/>
          <w:szCs w:val="22"/>
        </w:rPr>
        <w:t xml:space="preserve"> vertalen naar jaarlijks vast te stellen prestatie-eisen (per toepassingsgebied) voor de volgers (het peloton) in de markt.</w:t>
      </w:r>
    </w:p>
    <w:p w14:paraId="0027C1B0" w14:textId="62772E0F" w:rsidR="0024424B" w:rsidRPr="008F51F4" w:rsidRDefault="0024424B" w:rsidP="00105D07">
      <w:pPr>
        <w:pStyle w:val="Lijstalinea"/>
        <w:numPr>
          <w:ilvl w:val="0"/>
          <w:numId w:val="11"/>
        </w:numPr>
        <w:spacing w:after="160" w:line="259" w:lineRule="auto"/>
        <w:rPr>
          <w:rFonts w:cstheme="minorHAnsi"/>
          <w:sz w:val="22"/>
          <w:szCs w:val="22"/>
        </w:rPr>
      </w:pPr>
      <w:r w:rsidRPr="008F51F4">
        <w:rPr>
          <w:rFonts w:cstheme="minorHAnsi"/>
          <w:sz w:val="22"/>
          <w:szCs w:val="22"/>
        </w:rPr>
        <w:t xml:space="preserve">Assistentie verlenen bij </w:t>
      </w:r>
      <w:r w:rsidR="00694119" w:rsidRPr="008F51F4">
        <w:rPr>
          <w:rFonts w:cstheme="minorHAnsi"/>
          <w:sz w:val="22"/>
          <w:szCs w:val="22"/>
        </w:rPr>
        <w:t>het bundelen van de geleerde lessen.</w:t>
      </w:r>
    </w:p>
    <w:p w14:paraId="3B58B541" w14:textId="112EE013" w:rsidR="0024424B" w:rsidRPr="008F51F4" w:rsidRDefault="0024424B" w:rsidP="00105D07">
      <w:pPr>
        <w:rPr>
          <w:rFonts w:cstheme="minorHAnsi"/>
          <w:b/>
          <w:bCs/>
          <w:color w:val="0070C0"/>
        </w:rPr>
      </w:pPr>
      <w:r w:rsidRPr="008F51F4">
        <w:rPr>
          <w:rFonts w:cstheme="minorHAnsi"/>
          <w:b/>
          <w:bCs/>
          <w:color w:val="0070C0"/>
        </w:rPr>
        <w:t xml:space="preserve">Artikel </w:t>
      </w:r>
      <w:r w:rsidR="00D545BD" w:rsidRPr="008F51F4">
        <w:rPr>
          <w:rFonts w:cstheme="minorHAnsi"/>
          <w:b/>
          <w:bCs/>
          <w:color w:val="0070C0"/>
        </w:rPr>
        <w:t>10</w:t>
      </w:r>
      <w:r w:rsidRPr="008F51F4">
        <w:rPr>
          <w:rFonts w:cstheme="minorHAnsi"/>
          <w:b/>
          <w:bCs/>
          <w:color w:val="0070C0"/>
        </w:rPr>
        <w:t xml:space="preserve">: </w:t>
      </w:r>
      <w:r w:rsidR="00694119" w:rsidRPr="008F51F4">
        <w:rPr>
          <w:rFonts w:cstheme="minorHAnsi"/>
          <w:b/>
          <w:bCs/>
          <w:color w:val="0070C0"/>
        </w:rPr>
        <w:t>Kwalitatieve m</w:t>
      </w:r>
      <w:r w:rsidRPr="008F51F4">
        <w:rPr>
          <w:rFonts w:cstheme="minorHAnsi"/>
          <w:b/>
          <w:bCs/>
          <w:color w:val="0070C0"/>
        </w:rPr>
        <w:t xml:space="preserve">onitoring en rapportage </w:t>
      </w:r>
    </w:p>
    <w:p w14:paraId="4923F708" w14:textId="5BA7CC77" w:rsidR="0024424B" w:rsidRPr="008F51F4" w:rsidRDefault="0024424B" w:rsidP="00105D07">
      <w:pPr>
        <w:rPr>
          <w:rFonts w:ascii="Calibri" w:hAnsi="Calibri" w:cs="Calibri"/>
        </w:rPr>
      </w:pPr>
      <w:r w:rsidRPr="008F51F4">
        <w:rPr>
          <w:rFonts w:cstheme="minorHAnsi"/>
        </w:rPr>
        <w:t>Deelnemende Partijen maken inzichtelijk welke impact op CO</w:t>
      </w:r>
      <w:r w:rsidRPr="008F51F4">
        <w:rPr>
          <w:rFonts w:cstheme="minorHAnsi"/>
          <w:vertAlign w:val="subscript"/>
        </w:rPr>
        <w:t>2</w:t>
      </w:r>
      <w:r w:rsidRPr="008F51F4">
        <w:rPr>
          <w:rFonts w:cstheme="minorHAnsi"/>
        </w:rPr>
        <w:t xml:space="preserve"> reductie en circulariteit verhoging de projecten hebben die zij inbrengen in deze coalitie. Op basis daarvan worden de behaalde resultaten jaarlijks gemonitord en gerapporteerd. </w:t>
      </w:r>
      <w:r w:rsidR="00694119" w:rsidRPr="008F51F4">
        <w:rPr>
          <w:rFonts w:ascii="Calibri" w:hAnsi="Calibri" w:cs="Calibri"/>
        </w:rPr>
        <w:t xml:space="preserve">Doel is niet om exacte getallen op te halen maar vooral om het leereffect en eventuele knelpunten gezamenlijk weg te neme en een globale inschatting van de </w:t>
      </w:r>
      <w:proofErr w:type="spellStart"/>
      <w:r w:rsidR="00694119" w:rsidRPr="008F51F4">
        <w:rPr>
          <w:rFonts w:ascii="Calibri" w:hAnsi="Calibri" w:cs="Calibri"/>
        </w:rPr>
        <w:t>milieuimpact</w:t>
      </w:r>
      <w:proofErr w:type="spellEnd"/>
      <w:r w:rsidR="00694119" w:rsidRPr="008F51F4">
        <w:rPr>
          <w:rFonts w:ascii="Calibri" w:hAnsi="Calibri" w:cs="Calibri"/>
        </w:rPr>
        <w:t xml:space="preserve"> te maken.</w:t>
      </w:r>
    </w:p>
    <w:p w14:paraId="2479853B" w14:textId="3FD0BA74" w:rsidR="00694119" w:rsidRPr="008F51F4" w:rsidRDefault="00694119" w:rsidP="00105D07">
      <w:pPr>
        <w:rPr>
          <w:rFonts w:cstheme="minorHAnsi"/>
          <w:b/>
          <w:bCs/>
          <w:color w:val="0070C0"/>
        </w:rPr>
      </w:pPr>
      <w:r w:rsidRPr="008F51F4">
        <w:rPr>
          <w:rFonts w:cstheme="minorHAnsi"/>
          <w:b/>
          <w:bCs/>
          <w:color w:val="0070C0"/>
        </w:rPr>
        <w:t>Artikel 11: Looptijd</w:t>
      </w:r>
    </w:p>
    <w:p w14:paraId="6CC29B5E" w14:textId="77777777" w:rsidR="00694119" w:rsidRPr="008F51F4" w:rsidRDefault="00694119" w:rsidP="00694119">
      <w:pPr>
        <w:rPr>
          <w:rFonts w:ascii="Calibri" w:hAnsi="Calibri" w:cs="Calibri"/>
        </w:rPr>
      </w:pPr>
      <w:r w:rsidRPr="008F51F4">
        <w:rPr>
          <w:rFonts w:ascii="Calibri" w:hAnsi="Calibri" w:cs="Calibri"/>
        </w:rPr>
        <w:t>De Deelnemende Partijen verbinden zich voor tenminste drie jaar aan deze intentieverklaring. Daarna wordt de samenwerking in deze coalitie gecontinueerd zolang de Deelnemende Partijen daarin meerwaarde zien. Nieuwe Partijen kunnen instappen na goedkeuring van de reeds Deelnemende Partijen.</w:t>
      </w:r>
    </w:p>
    <w:p w14:paraId="49673344" w14:textId="0A48648D" w:rsidR="0024424B" w:rsidRPr="008F51F4" w:rsidRDefault="0024424B" w:rsidP="00105D07">
      <w:pPr>
        <w:rPr>
          <w:rFonts w:cstheme="minorHAnsi"/>
          <w:b/>
          <w:bCs/>
          <w:color w:val="0070C0"/>
        </w:rPr>
      </w:pPr>
      <w:r w:rsidRPr="008F51F4">
        <w:rPr>
          <w:rFonts w:cstheme="minorHAnsi"/>
          <w:b/>
          <w:bCs/>
          <w:color w:val="0070C0"/>
        </w:rPr>
        <w:t>Artikel 1</w:t>
      </w:r>
      <w:r w:rsidR="00CB4D58" w:rsidRPr="008F51F4">
        <w:rPr>
          <w:rFonts w:cstheme="minorHAnsi"/>
          <w:b/>
          <w:bCs/>
          <w:color w:val="0070C0"/>
        </w:rPr>
        <w:t>2</w:t>
      </w:r>
      <w:r w:rsidRPr="008F51F4">
        <w:rPr>
          <w:rFonts w:cstheme="minorHAnsi"/>
          <w:b/>
          <w:bCs/>
          <w:color w:val="0070C0"/>
        </w:rPr>
        <w:t>: Samenwerking en kennisdeling</w:t>
      </w:r>
      <w:r w:rsidR="00BA09EE" w:rsidRPr="008F51F4">
        <w:rPr>
          <w:rFonts w:cstheme="minorHAnsi"/>
          <w:b/>
          <w:bCs/>
          <w:color w:val="0070C0"/>
        </w:rPr>
        <w:t xml:space="preserve"> </w:t>
      </w:r>
    </w:p>
    <w:p w14:paraId="17268568" w14:textId="77777777" w:rsidR="0024424B" w:rsidRPr="008F51F4" w:rsidRDefault="0024424B" w:rsidP="00105D07">
      <w:pPr>
        <w:pStyle w:val="Lijstalinea"/>
        <w:numPr>
          <w:ilvl w:val="0"/>
          <w:numId w:val="12"/>
        </w:numPr>
        <w:spacing w:after="160" w:line="259" w:lineRule="auto"/>
        <w:rPr>
          <w:rFonts w:cstheme="minorHAnsi"/>
          <w:sz w:val="22"/>
          <w:szCs w:val="22"/>
        </w:rPr>
      </w:pPr>
      <w:r w:rsidRPr="008F51F4">
        <w:rPr>
          <w:rFonts w:cstheme="minorHAnsi"/>
          <w:sz w:val="22"/>
          <w:szCs w:val="22"/>
        </w:rPr>
        <w:t xml:space="preserve">Deelnemende Partijen delen onderling actief kennis en ervaring, zodat de verduurzaming versneld wordt. </w:t>
      </w:r>
    </w:p>
    <w:p w14:paraId="3BD8A81F" w14:textId="77777777" w:rsidR="0024424B" w:rsidRPr="008F51F4" w:rsidRDefault="0024424B" w:rsidP="00105D07">
      <w:pPr>
        <w:pStyle w:val="Lijstalinea"/>
        <w:numPr>
          <w:ilvl w:val="0"/>
          <w:numId w:val="12"/>
        </w:numPr>
        <w:spacing w:after="160" w:line="259" w:lineRule="auto"/>
        <w:rPr>
          <w:rFonts w:cstheme="minorHAnsi"/>
          <w:sz w:val="22"/>
          <w:szCs w:val="22"/>
        </w:rPr>
      </w:pPr>
      <w:r w:rsidRPr="008F51F4">
        <w:rPr>
          <w:rFonts w:cstheme="minorHAnsi"/>
          <w:sz w:val="22"/>
          <w:szCs w:val="22"/>
        </w:rPr>
        <w:t xml:space="preserve">Deelnemende Partijen bundelen de geleerde lessen en zijn bereid deze over te dragen aan derden. </w:t>
      </w:r>
    </w:p>
    <w:p w14:paraId="4EE8EA77" w14:textId="29DAE2D1" w:rsidR="00AC3DA8" w:rsidRPr="008F51F4" w:rsidRDefault="00AC3DA8">
      <w:pPr>
        <w:rPr>
          <w:rFonts w:cstheme="minorHAnsi"/>
        </w:rPr>
      </w:pPr>
      <w:r w:rsidRPr="008F51F4">
        <w:rPr>
          <w:rFonts w:cstheme="minorHAnsi"/>
        </w:rPr>
        <w:br w:type="page"/>
      </w:r>
    </w:p>
    <w:p w14:paraId="3D781D2B" w14:textId="093D049A" w:rsidR="0024424B" w:rsidRPr="008F51F4" w:rsidRDefault="0024424B" w:rsidP="00105D0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heme="minorHAnsi"/>
          <w:b/>
          <w:bCs/>
          <w:color w:val="191F25"/>
          <w:lang w:eastAsia="nl-NL"/>
        </w:rPr>
      </w:pPr>
      <w:r w:rsidRPr="008F51F4">
        <w:rPr>
          <w:rFonts w:eastAsia="Times New Roman" w:cstheme="minorHAnsi"/>
          <w:b/>
          <w:bCs/>
          <w:color w:val="191F25"/>
          <w:lang w:eastAsia="nl-NL"/>
        </w:rPr>
        <w:lastRenderedPageBreak/>
        <w:t xml:space="preserve">BIJLAGE 1: DEELNEMENDE </w:t>
      </w:r>
      <w:r w:rsidR="00D545BD" w:rsidRPr="008F51F4">
        <w:rPr>
          <w:rFonts w:eastAsia="Times New Roman" w:cstheme="minorHAnsi"/>
          <w:b/>
          <w:bCs/>
          <w:color w:val="191F25"/>
          <w:lang w:eastAsia="nl-NL"/>
        </w:rPr>
        <w:t xml:space="preserve">GEMEENTEN </w:t>
      </w:r>
      <w:r w:rsidRPr="008F51F4">
        <w:rPr>
          <w:rFonts w:eastAsia="Times New Roman" w:cstheme="minorHAnsi"/>
          <w:b/>
          <w:bCs/>
          <w:color w:val="191F25"/>
          <w:lang w:eastAsia="nl-NL"/>
        </w:rPr>
        <w:t xml:space="preserve">EN HUN INBRENG IN VOLUME </w:t>
      </w:r>
    </w:p>
    <w:p w14:paraId="0AF8AF70" w14:textId="77777777" w:rsidR="00AC3DA8" w:rsidRPr="008F51F4" w:rsidRDefault="00AC3DA8" w:rsidP="00105D07">
      <w:pPr>
        <w:rPr>
          <w:rFonts w:eastAsia="Times New Roman" w:cstheme="minorHAnsi"/>
          <w:b/>
          <w:bCs/>
          <w:color w:val="191F25"/>
          <w:lang w:eastAsia="nl-NL"/>
        </w:rPr>
      </w:pPr>
    </w:p>
    <w:tbl>
      <w:tblPr>
        <w:tblStyle w:val="Tabelraster"/>
        <w:tblW w:w="0" w:type="auto"/>
        <w:tblLook w:val="04A0" w:firstRow="1" w:lastRow="0" w:firstColumn="1" w:lastColumn="0" w:noHBand="0" w:noVBand="1"/>
      </w:tblPr>
      <w:tblGrid>
        <w:gridCol w:w="1364"/>
        <w:gridCol w:w="1471"/>
        <w:gridCol w:w="1059"/>
      </w:tblGrid>
      <w:tr w:rsidR="008F51F4" w:rsidRPr="008F51F4" w14:paraId="7692E6CB" w14:textId="77777777" w:rsidTr="008F51F4">
        <w:tc>
          <w:tcPr>
            <w:tcW w:w="1364" w:type="dxa"/>
          </w:tcPr>
          <w:p w14:paraId="0C81E734" w14:textId="4EF179BE" w:rsidR="008F51F4" w:rsidRPr="008F51F4" w:rsidRDefault="008F51F4" w:rsidP="00105D07">
            <w:pPr>
              <w:rPr>
                <w:rFonts w:eastAsia="Times New Roman" w:cstheme="minorHAnsi"/>
                <w:b/>
                <w:bCs/>
                <w:color w:val="191F25"/>
                <w:lang w:eastAsia="nl-NL"/>
              </w:rPr>
            </w:pPr>
            <w:r w:rsidRPr="008F51F4">
              <w:rPr>
                <w:rFonts w:eastAsia="Times New Roman" w:cstheme="minorHAnsi"/>
                <w:b/>
                <w:bCs/>
                <w:color w:val="191F25"/>
                <w:lang w:eastAsia="nl-NL"/>
              </w:rPr>
              <w:t>Gemeente</w:t>
            </w:r>
          </w:p>
        </w:tc>
        <w:tc>
          <w:tcPr>
            <w:tcW w:w="1471" w:type="dxa"/>
          </w:tcPr>
          <w:p w14:paraId="6E8F61CC" w14:textId="242BC797" w:rsidR="008F51F4" w:rsidRPr="008F51F4" w:rsidRDefault="008F51F4" w:rsidP="00105D07">
            <w:pPr>
              <w:rPr>
                <w:rFonts w:eastAsia="Times New Roman" w:cstheme="minorHAnsi"/>
                <w:b/>
                <w:bCs/>
                <w:color w:val="191F25"/>
                <w:lang w:eastAsia="nl-NL"/>
              </w:rPr>
            </w:pPr>
            <w:r w:rsidRPr="008F51F4">
              <w:rPr>
                <w:rFonts w:eastAsia="Times New Roman" w:cstheme="minorHAnsi"/>
                <w:b/>
                <w:bCs/>
                <w:color w:val="191F25"/>
                <w:lang w:eastAsia="nl-NL"/>
              </w:rPr>
              <w:t>Hoeveelheid</w:t>
            </w:r>
          </w:p>
        </w:tc>
        <w:tc>
          <w:tcPr>
            <w:tcW w:w="1059" w:type="dxa"/>
          </w:tcPr>
          <w:p w14:paraId="0DA7B9E3" w14:textId="7A765456" w:rsidR="008F51F4" w:rsidRPr="008F51F4" w:rsidRDefault="008F51F4" w:rsidP="00105D07">
            <w:pPr>
              <w:rPr>
                <w:rFonts w:eastAsia="Times New Roman" w:cstheme="minorHAnsi"/>
                <w:b/>
                <w:bCs/>
                <w:color w:val="191F25"/>
                <w:lang w:eastAsia="nl-NL"/>
              </w:rPr>
            </w:pPr>
            <w:r w:rsidRPr="008F51F4">
              <w:rPr>
                <w:rFonts w:eastAsia="Times New Roman" w:cstheme="minorHAnsi"/>
                <w:b/>
                <w:bCs/>
                <w:color w:val="191F25"/>
                <w:lang w:eastAsia="nl-NL"/>
              </w:rPr>
              <w:t>Eenheid</w:t>
            </w:r>
          </w:p>
        </w:tc>
      </w:tr>
      <w:tr w:rsidR="008F51F4" w:rsidRPr="008F51F4" w14:paraId="1ABA9A11" w14:textId="77777777" w:rsidTr="008F51F4">
        <w:tc>
          <w:tcPr>
            <w:tcW w:w="1364" w:type="dxa"/>
          </w:tcPr>
          <w:p w14:paraId="7CACF5D3" w14:textId="11B69858" w:rsidR="008F51F4" w:rsidRPr="008F51F4" w:rsidRDefault="008F51F4" w:rsidP="00105D07">
            <w:pPr>
              <w:rPr>
                <w:rFonts w:eastAsia="Times New Roman" w:cstheme="minorHAnsi"/>
                <w:color w:val="191F25"/>
                <w:lang w:eastAsia="nl-NL"/>
              </w:rPr>
            </w:pPr>
            <w:r w:rsidRPr="008F51F4">
              <w:rPr>
                <w:rFonts w:eastAsia="Times New Roman" w:cstheme="minorHAnsi"/>
                <w:color w:val="191F25"/>
                <w:lang w:eastAsia="nl-NL"/>
              </w:rPr>
              <w:t>Amsterdam</w:t>
            </w:r>
          </w:p>
        </w:tc>
        <w:tc>
          <w:tcPr>
            <w:tcW w:w="1471" w:type="dxa"/>
          </w:tcPr>
          <w:p w14:paraId="125F9811" w14:textId="6696F8F6" w:rsidR="008F51F4" w:rsidRPr="008F51F4" w:rsidRDefault="008F51F4" w:rsidP="008F51F4">
            <w:pPr>
              <w:jc w:val="right"/>
              <w:rPr>
                <w:rFonts w:eastAsia="Times New Roman" w:cstheme="minorHAnsi"/>
                <w:color w:val="191F25"/>
                <w:lang w:eastAsia="nl-NL"/>
              </w:rPr>
            </w:pPr>
            <w:r w:rsidRPr="008F51F4">
              <w:rPr>
                <w:rFonts w:eastAsia="Times New Roman" w:cstheme="minorHAnsi"/>
                <w:color w:val="191F25"/>
                <w:lang w:eastAsia="nl-NL"/>
              </w:rPr>
              <w:t>44.000</w:t>
            </w:r>
          </w:p>
        </w:tc>
        <w:tc>
          <w:tcPr>
            <w:tcW w:w="1059" w:type="dxa"/>
          </w:tcPr>
          <w:p w14:paraId="785973C1" w14:textId="1708FBF9" w:rsidR="008F51F4" w:rsidRPr="008F51F4" w:rsidRDefault="008F51F4" w:rsidP="00105D07">
            <w:pPr>
              <w:rPr>
                <w:rFonts w:eastAsia="Times New Roman" w:cstheme="minorHAnsi"/>
                <w:color w:val="191F25"/>
                <w:lang w:eastAsia="nl-NL"/>
              </w:rPr>
            </w:pPr>
            <w:r w:rsidRPr="008F51F4">
              <w:rPr>
                <w:rFonts w:eastAsia="Times New Roman" w:cstheme="minorHAnsi"/>
                <w:color w:val="191F25"/>
                <w:lang w:eastAsia="nl-NL"/>
              </w:rPr>
              <w:t>ton</w:t>
            </w:r>
          </w:p>
        </w:tc>
      </w:tr>
      <w:tr w:rsidR="008F51F4" w:rsidRPr="008F51F4" w14:paraId="086367E2" w14:textId="77777777" w:rsidTr="008F51F4">
        <w:tc>
          <w:tcPr>
            <w:tcW w:w="1364" w:type="dxa"/>
          </w:tcPr>
          <w:p w14:paraId="03B547D6" w14:textId="5F0AFC96" w:rsidR="008F51F4" w:rsidRPr="008F51F4" w:rsidRDefault="008F51F4" w:rsidP="00105D07">
            <w:pPr>
              <w:rPr>
                <w:rFonts w:eastAsia="Times New Roman" w:cstheme="minorHAnsi"/>
                <w:color w:val="191F25"/>
                <w:lang w:eastAsia="nl-NL"/>
              </w:rPr>
            </w:pPr>
            <w:r w:rsidRPr="008F51F4">
              <w:rPr>
                <w:rFonts w:eastAsia="Times New Roman" w:cstheme="minorHAnsi"/>
                <w:color w:val="191F25"/>
                <w:lang w:eastAsia="nl-NL"/>
              </w:rPr>
              <w:t>Den Haag</w:t>
            </w:r>
          </w:p>
        </w:tc>
        <w:tc>
          <w:tcPr>
            <w:tcW w:w="1471" w:type="dxa"/>
          </w:tcPr>
          <w:p w14:paraId="5C917F0F" w14:textId="03F41660" w:rsidR="008F51F4" w:rsidRPr="008F51F4" w:rsidRDefault="008F51F4" w:rsidP="008F51F4">
            <w:pPr>
              <w:jc w:val="right"/>
              <w:rPr>
                <w:rFonts w:eastAsia="Times New Roman" w:cstheme="minorHAnsi"/>
                <w:color w:val="191F25"/>
                <w:lang w:eastAsia="nl-NL"/>
              </w:rPr>
            </w:pPr>
            <w:r w:rsidRPr="008F51F4">
              <w:rPr>
                <w:rFonts w:eastAsia="Times New Roman" w:cstheme="minorHAnsi"/>
                <w:color w:val="191F25"/>
                <w:lang w:eastAsia="nl-NL"/>
              </w:rPr>
              <w:t>26.000</w:t>
            </w:r>
          </w:p>
        </w:tc>
        <w:tc>
          <w:tcPr>
            <w:tcW w:w="1059" w:type="dxa"/>
          </w:tcPr>
          <w:p w14:paraId="54C443A1" w14:textId="6407798E" w:rsidR="008F51F4" w:rsidRPr="008F51F4" w:rsidRDefault="008F51F4" w:rsidP="00105D07">
            <w:pPr>
              <w:rPr>
                <w:rFonts w:eastAsia="Times New Roman" w:cstheme="minorHAnsi"/>
                <w:color w:val="191F25"/>
                <w:lang w:eastAsia="nl-NL"/>
              </w:rPr>
            </w:pPr>
            <w:r w:rsidRPr="008F51F4">
              <w:rPr>
                <w:rFonts w:eastAsia="Times New Roman" w:cstheme="minorHAnsi"/>
                <w:color w:val="191F25"/>
                <w:lang w:eastAsia="nl-NL"/>
              </w:rPr>
              <w:t>ton</w:t>
            </w:r>
          </w:p>
        </w:tc>
      </w:tr>
      <w:tr w:rsidR="008F51F4" w:rsidRPr="008F51F4" w14:paraId="6EBFBA57" w14:textId="77777777" w:rsidTr="008F51F4">
        <w:tc>
          <w:tcPr>
            <w:tcW w:w="1364" w:type="dxa"/>
          </w:tcPr>
          <w:p w14:paraId="68950E42" w14:textId="7573CE1D" w:rsidR="008F51F4" w:rsidRPr="008F51F4" w:rsidRDefault="008F51F4" w:rsidP="00105D07">
            <w:pPr>
              <w:rPr>
                <w:rFonts w:eastAsia="Times New Roman" w:cstheme="minorHAnsi"/>
                <w:color w:val="191F25"/>
                <w:lang w:eastAsia="nl-NL"/>
              </w:rPr>
            </w:pPr>
            <w:r w:rsidRPr="008F51F4">
              <w:rPr>
                <w:rFonts w:eastAsia="Times New Roman" w:cstheme="minorHAnsi"/>
                <w:color w:val="191F25"/>
                <w:lang w:eastAsia="nl-NL"/>
              </w:rPr>
              <w:t>Amersfoort</w:t>
            </w:r>
          </w:p>
        </w:tc>
        <w:tc>
          <w:tcPr>
            <w:tcW w:w="1471" w:type="dxa"/>
          </w:tcPr>
          <w:p w14:paraId="3950ECEB" w14:textId="578E7A5D" w:rsidR="008F51F4" w:rsidRPr="008F51F4" w:rsidRDefault="008F51F4" w:rsidP="008F51F4">
            <w:pPr>
              <w:jc w:val="right"/>
              <w:rPr>
                <w:rFonts w:eastAsia="Times New Roman" w:cstheme="minorHAnsi"/>
                <w:color w:val="191F25"/>
                <w:lang w:eastAsia="nl-NL"/>
              </w:rPr>
            </w:pPr>
            <w:r w:rsidRPr="008F51F4">
              <w:rPr>
                <w:rFonts w:eastAsia="Times New Roman" w:cstheme="minorHAnsi"/>
                <w:color w:val="191F25"/>
                <w:lang w:eastAsia="nl-NL"/>
              </w:rPr>
              <w:t>7.000</w:t>
            </w:r>
          </w:p>
        </w:tc>
        <w:tc>
          <w:tcPr>
            <w:tcW w:w="1059" w:type="dxa"/>
          </w:tcPr>
          <w:p w14:paraId="709DBF45" w14:textId="0DCF3693" w:rsidR="008F51F4" w:rsidRPr="008F51F4" w:rsidRDefault="008F51F4" w:rsidP="00105D07">
            <w:pPr>
              <w:rPr>
                <w:rFonts w:eastAsia="Times New Roman" w:cstheme="minorHAnsi"/>
                <w:color w:val="191F25"/>
                <w:lang w:eastAsia="nl-NL"/>
              </w:rPr>
            </w:pPr>
            <w:r w:rsidRPr="008F51F4">
              <w:rPr>
                <w:rFonts w:eastAsia="Times New Roman" w:cstheme="minorHAnsi"/>
                <w:color w:val="191F25"/>
                <w:lang w:eastAsia="nl-NL"/>
              </w:rPr>
              <w:t>ton</w:t>
            </w:r>
          </w:p>
        </w:tc>
      </w:tr>
      <w:tr w:rsidR="008F51F4" w:rsidRPr="008F51F4" w14:paraId="06D4654B" w14:textId="77777777" w:rsidTr="008F51F4">
        <w:tc>
          <w:tcPr>
            <w:tcW w:w="1364" w:type="dxa"/>
          </w:tcPr>
          <w:p w14:paraId="4C5C9A9C" w14:textId="20EC21C1" w:rsidR="008F51F4" w:rsidRPr="008F51F4" w:rsidRDefault="008F51F4" w:rsidP="00105D07">
            <w:pPr>
              <w:rPr>
                <w:rFonts w:eastAsia="Times New Roman" w:cstheme="minorHAnsi"/>
                <w:color w:val="191F25"/>
                <w:lang w:eastAsia="nl-NL"/>
              </w:rPr>
            </w:pPr>
            <w:r w:rsidRPr="008F51F4">
              <w:rPr>
                <w:rFonts w:eastAsia="Times New Roman" w:cstheme="minorHAnsi"/>
                <w:color w:val="191F25"/>
                <w:lang w:eastAsia="nl-NL"/>
              </w:rPr>
              <w:t>Eindhoven</w:t>
            </w:r>
          </w:p>
        </w:tc>
        <w:tc>
          <w:tcPr>
            <w:tcW w:w="1471" w:type="dxa"/>
          </w:tcPr>
          <w:p w14:paraId="17A42805" w14:textId="4A12C7D5" w:rsidR="008F51F4" w:rsidRPr="008F51F4" w:rsidRDefault="008F51F4" w:rsidP="008F51F4">
            <w:pPr>
              <w:jc w:val="right"/>
              <w:rPr>
                <w:rFonts w:eastAsia="Times New Roman" w:cstheme="minorHAnsi"/>
                <w:color w:val="191F25"/>
                <w:lang w:eastAsia="nl-NL"/>
              </w:rPr>
            </w:pPr>
            <w:r w:rsidRPr="008F51F4">
              <w:rPr>
                <w:rFonts w:eastAsia="Times New Roman" w:cstheme="minorHAnsi"/>
                <w:color w:val="191F25"/>
                <w:lang w:eastAsia="nl-NL"/>
              </w:rPr>
              <w:t>9.300</w:t>
            </w:r>
          </w:p>
        </w:tc>
        <w:tc>
          <w:tcPr>
            <w:tcW w:w="1059" w:type="dxa"/>
          </w:tcPr>
          <w:p w14:paraId="0F9FF706" w14:textId="616D4DC9" w:rsidR="008F51F4" w:rsidRPr="008F51F4" w:rsidRDefault="008F51F4" w:rsidP="00105D07">
            <w:pPr>
              <w:rPr>
                <w:rFonts w:eastAsia="Times New Roman" w:cstheme="minorHAnsi"/>
                <w:color w:val="191F25"/>
                <w:lang w:eastAsia="nl-NL"/>
              </w:rPr>
            </w:pPr>
            <w:r w:rsidRPr="008F51F4">
              <w:rPr>
                <w:rFonts w:eastAsia="Times New Roman" w:cstheme="minorHAnsi"/>
                <w:color w:val="191F25"/>
                <w:lang w:eastAsia="nl-NL"/>
              </w:rPr>
              <w:t>ton</w:t>
            </w:r>
          </w:p>
        </w:tc>
      </w:tr>
      <w:tr w:rsidR="005E2C58" w:rsidRPr="008F51F4" w14:paraId="37ADBDC4" w14:textId="77777777" w:rsidTr="008F51F4">
        <w:tc>
          <w:tcPr>
            <w:tcW w:w="1364" w:type="dxa"/>
          </w:tcPr>
          <w:p w14:paraId="28F9A77F" w14:textId="2595F0D0" w:rsidR="005E2C58" w:rsidRPr="008F51F4" w:rsidRDefault="005E2C58" w:rsidP="00105D07">
            <w:pPr>
              <w:rPr>
                <w:rFonts w:eastAsia="Times New Roman" w:cstheme="minorHAnsi"/>
                <w:color w:val="191F25"/>
                <w:lang w:eastAsia="nl-NL"/>
              </w:rPr>
            </w:pPr>
            <w:r>
              <w:rPr>
                <w:rFonts w:eastAsia="Times New Roman" w:cstheme="minorHAnsi"/>
                <w:color w:val="191F25"/>
                <w:lang w:eastAsia="nl-NL"/>
              </w:rPr>
              <w:t>Zwolle</w:t>
            </w:r>
          </w:p>
        </w:tc>
        <w:tc>
          <w:tcPr>
            <w:tcW w:w="1471" w:type="dxa"/>
          </w:tcPr>
          <w:p w14:paraId="0C9B7C1F" w14:textId="7B5E1C27" w:rsidR="005E2C58" w:rsidRPr="008F51F4" w:rsidRDefault="005E2C58" w:rsidP="008F51F4">
            <w:pPr>
              <w:jc w:val="right"/>
              <w:rPr>
                <w:rFonts w:eastAsia="Times New Roman" w:cstheme="minorHAnsi"/>
                <w:color w:val="191F25"/>
                <w:lang w:eastAsia="nl-NL"/>
              </w:rPr>
            </w:pPr>
            <w:r>
              <w:rPr>
                <w:rFonts w:eastAsia="Times New Roman" w:cstheme="minorHAnsi"/>
                <w:color w:val="191F25"/>
                <w:lang w:eastAsia="nl-NL"/>
              </w:rPr>
              <w:t>2.000</w:t>
            </w:r>
          </w:p>
        </w:tc>
        <w:tc>
          <w:tcPr>
            <w:tcW w:w="1059" w:type="dxa"/>
          </w:tcPr>
          <w:p w14:paraId="43F56197" w14:textId="2D2A6FB8" w:rsidR="005E2C58" w:rsidRPr="008F51F4" w:rsidRDefault="005E2C58" w:rsidP="00105D07">
            <w:pPr>
              <w:rPr>
                <w:rFonts w:eastAsia="Times New Roman" w:cstheme="minorHAnsi"/>
                <w:color w:val="191F25"/>
                <w:lang w:eastAsia="nl-NL"/>
              </w:rPr>
            </w:pPr>
            <w:r>
              <w:rPr>
                <w:rFonts w:eastAsia="Times New Roman" w:cstheme="minorHAnsi"/>
                <w:color w:val="191F25"/>
                <w:lang w:eastAsia="nl-NL"/>
              </w:rPr>
              <w:t>ton</w:t>
            </w:r>
          </w:p>
        </w:tc>
      </w:tr>
    </w:tbl>
    <w:p w14:paraId="200E2EC2" w14:textId="77777777" w:rsidR="008F51F4" w:rsidRDefault="008F51F4" w:rsidP="00105D07">
      <w:pPr>
        <w:rPr>
          <w:rFonts w:eastAsia="Times New Roman" w:cstheme="minorHAnsi"/>
          <w:b/>
          <w:bCs/>
          <w:color w:val="191F25"/>
          <w:lang w:eastAsia="nl-NL"/>
        </w:rPr>
      </w:pPr>
    </w:p>
    <w:sectPr w:rsidR="008F51F4">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1204A3" w14:textId="77777777" w:rsidR="000573B0" w:rsidRDefault="000573B0" w:rsidP="006019E7">
      <w:pPr>
        <w:spacing w:after="0" w:line="240" w:lineRule="auto"/>
      </w:pPr>
      <w:r>
        <w:separator/>
      </w:r>
    </w:p>
  </w:endnote>
  <w:endnote w:type="continuationSeparator" w:id="0">
    <w:p w14:paraId="770F0755" w14:textId="77777777" w:rsidR="000573B0" w:rsidRDefault="000573B0" w:rsidP="006019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55074985"/>
      <w:docPartObj>
        <w:docPartGallery w:val="Page Numbers (Bottom of Page)"/>
        <w:docPartUnique/>
      </w:docPartObj>
    </w:sdtPr>
    <w:sdtEndPr>
      <w:rPr>
        <w:rFonts w:ascii="Trebuchet MS" w:hAnsi="Trebuchet MS"/>
        <w:sz w:val="16"/>
        <w:szCs w:val="16"/>
      </w:rPr>
    </w:sdtEndPr>
    <w:sdtContent>
      <w:p w14:paraId="3EF1CED6" w14:textId="5EC7EFDB" w:rsidR="006019E7" w:rsidRPr="006019E7" w:rsidRDefault="006019E7">
        <w:pPr>
          <w:pStyle w:val="Voettekst"/>
          <w:jc w:val="right"/>
          <w:rPr>
            <w:rFonts w:ascii="Trebuchet MS" w:hAnsi="Trebuchet MS"/>
            <w:sz w:val="16"/>
            <w:szCs w:val="16"/>
          </w:rPr>
        </w:pPr>
        <w:r w:rsidRPr="006019E7">
          <w:rPr>
            <w:rFonts w:ascii="Trebuchet MS" w:hAnsi="Trebuchet MS"/>
            <w:sz w:val="16"/>
            <w:szCs w:val="16"/>
          </w:rPr>
          <w:fldChar w:fldCharType="begin"/>
        </w:r>
        <w:r w:rsidRPr="006019E7">
          <w:rPr>
            <w:rFonts w:ascii="Trebuchet MS" w:hAnsi="Trebuchet MS"/>
            <w:sz w:val="16"/>
            <w:szCs w:val="16"/>
          </w:rPr>
          <w:instrText>PAGE   \* MERGEFORMAT</w:instrText>
        </w:r>
        <w:r w:rsidRPr="006019E7">
          <w:rPr>
            <w:rFonts w:ascii="Trebuchet MS" w:hAnsi="Trebuchet MS"/>
            <w:sz w:val="16"/>
            <w:szCs w:val="16"/>
          </w:rPr>
          <w:fldChar w:fldCharType="separate"/>
        </w:r>
        <w:r w:rsidRPr="006019E7">
          <w:rPr>
            <w:rFonts w:ascii="Trebuchet MS" w:hAnsi="Trebuchet MS"/>
            <w:sz w:val="16"/>
            <w:szCs w:val="16"/>
          </w:rPr>
          <w:t>2</w:t>
        </w:r>
        <w:r w:rsidRPr="006019E7">
          <w:rPr>
            <w:rFonts w:ascii="Trebuchet MS" w:hAnsi="Trebuchet MS"/>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AF56B0" w14:textId="77777777" w:rsidR="000573B0" w:rsidRDefault="000573B0" w:rsidP="006019E7">
      <w:pPr>
        <w:spacing w:after="0" w:line="240" w:lineRule="auto"/>
      </w:pPr>
      <w:r>
        <w:separator/>
      </w:r>
    </w:p>
  </w:footnote>
  <w:footnote w:type="continuationSeparator" w:id="0">
    <w:p w14:paraId="74B50042" w14:textId="77777777" w:rsidR="000573B0" w:rsidRDefault="000573B0" w:rsidP="006019E7">
      <w:pPr>
        <w:spacing w:after="0" w:line="240" w:lineRule="auto"/>
      </w:pPr>
      <w:r>
        <w:continuationSeparator/>
      </w:r>
    </w:p>
  </w:footnote>
  <w:footnote w:id="1">
    <w:p w14:paraId="26572454" w14:textId="77777777" w:rsidR="004919F0" w:rsidRPr="0023536C" w:rsidRDefault="004919F0" w:rsidP="004919F0">
      <w:pPr>
        <w:rPr>
          <w:rFonts w:eastAsia="Times New Roman" w:cstheme="minorHAnsi"/>
          <w:sz w:val="20"/>
          <w:szCs w:val="20"/>
        </w:rPr>
      </w:pPr>
      <w:r>
        <w:rPr>
          <w:rStyle w:val="Voetnootmarkering"/>
        </w:rPr>
        <w:footnoteRef/>
      </w:r>
      <w:r>
        <w:t xml:space="preserve"> </w:t>
      </w:r>
      <w:r w:rsidRPr="0023536C">
        <w:rPr>
          <w:rFonts w:eastAsia="Times New Roman" w:cstheme="minorHAnsi"/>
          <w:sz w:val="20"/>
          <w:szCs w:val="20"/>
        </w:rPr>
        <w:t>TRL (Technical Readiness level) is een schaal voor de stand van innovatie van een technologie.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EF50B21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C943106"/>
    <w:multiLevelType w:val="hybridMultilevel"/>
    <w:tmpl w:val="EA8C928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0430A2F"/>
    <w:multiLevelType w:val="hybridMultilevel"/>
    <w:tmpl w:val="D2BC175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0BC31DE"/>
    <w:multiLevelType w:val="hybridMultilevel"/>
    <w:tmpl w:val="8FF63E5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3DA5339"/>
    <w:multiLevelType w:val="hybridMultilevel"/>
    <w:tmpl w:val="ED44CB74"/>
    <w:lvl w:ilvl="0" w:tplc="B8B443B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8865F1B"/>
    <w:multiLevelType w:val="hybridMultilevel"/>
    <w:tmpl w:val="C6427510"/>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F6F4AD3"/>
    <w:multiLevelType w:val="hybridMultilevel"/>
    <w:tmpl w:val="8BFEF0D6"/>
    <w:lvl w:ilvl="0" w:tplc="D1205B64">
      <w:start w:val="1"/>
      <w:numFmt w:val="decimal"/>
      <w:lvlText w:val="%1."/>
      <w:lvlJc w:val="left"/>
      <w:pPr>
        <w:ind w:left="720" w:hanging="360"/>
      </w:pPr>
      <w:rPr>
        <w:rFonts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1B62F14"/>
    <w:multiLevelType w:val="multilevel"/>
    <w:tmpl w:val="91C6D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4750B9D"/>
    <w:multiLevelType w:val="hybridMultilevel"/>
    <w:tmpl w:val="70FCEA7A"/>
    <w:lvl w:ilvl="0" w:tplc="50145ED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9" w15:restartNumberingAfterBreak="0">
    <w:nsid w:val="4D725D5F"/>
    <w:multiLevelType w:val="hybridMultilevel"/>
    <w:tmpl w:val="71DA238C"/>
    <w:lvl w:ilvl="0" w:tplc="27F8C4D4">
      <w:start w:val="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DE613CB"/>
    <w:multiLevelType w:val="hybridMultilevel"/>
    <w:tmpl w:val="F12EFAB4"/>
    <w:lvl w:ilvl="0" w:tplc="6CEC1AC8">
      <w:start w:val="3"/>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6F19BD1E"/>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72DE778C"/>
    <w:multiLevelType w:val="hybridMultilevel"/>
    <w:tmpl w:val="7C82E442"/>
    <w:lvl w:ilvl="0" w:tplc="386C0E5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83969609">
    <w:abstractNumId w:val="2"/>
  </w:num>
  <w:num w:numId="2" w16cid:durableId="1196036954">
    <w:abstractNumId w:val="3"/>
  </w:num>
  <w:num w:numId="3" w16cid:durableId="934169121">
    <w:abstractNumId w:val="12"/>
  </w:num>
  <w:num w:numId="4" w16cid:durableId="1237712967">
    <w:abstractNumId w:val="4"/>
  </w:num>
  <w:num w:numId="5" w16cid:durableId="1870485520">
    <w:abstractNumId w:val="11"/>
  </w:num>
  <w:num w:numId="6" w16cid:durableId="1564750888">
    <w:abstractNumId w:val="0"/>
  </w:num>
  <w:num w:numId="7" w16cid:durableId="1697271492">
    <w:abstractNumId w:val="1"/>
  </w:num>
  <w:num w:numId="8" w16cid:durableId="223178218">
    <w:abstractNumId w:val="6"/>
  </w:num>
  <w:num w:numId="9" w16cid:durableId="891380097">
    <w:abstractNumId w:val="7"/>
  </w:num>
  <w:num w:numId="10" w16cid:durableId="1117598389">
    <w:abstractNumId w:val="9"/>
  </w:num>
  <w:num w:numId="11" w16cid:durableId="1441487036">
    <w:abstractNumId w:val="5"/>
  </w:num>
  <w:num w:numId="12" w16cid:durableId="210851029">
    <w:abstractNumId w:val="8"/>
  </w:num>
  <w:num w:numId="13" w16cid:durableId="77956570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252C"/>
    <w:rsid w:val="00016350"/>
    <w:rsid w:val="000309B7"/>
    <w:rsid w:val="00041D28"/>
    <w:rsid w:val="000433F2"/>
    <w:rsid w:val="000573B0"/>
    <w:rsid w:val="00071D33"/>
    <w:rsid w:val="00085763"/>
    <w:rsid w:val="00095783"/>
    <w:rsid w:val="000B14BB"/>
    <w:rsid w:val="000D591E"/>
    <w:rsid w:val="001002DC"/>
    <w:rsid w:val="001015E7"/>
    <w:rsid w:val="00105D07"/>
    <w:rsid w:val="00112643"/>
    <w:rsid w:val="00131921"/>
    <w:rsid w:val="00133763"/>
    <w:rsid w:val="001545F5"/>
    <w:rsid w:val="001C7F08"/>
    <w:rsid w:val="001F1424"/>
    <w:rsid w:val="0023138A"/>
    <w:rsid w:val="0024424B"/>
    <w:rsid w:val="002457C9"/>
    <w:rsid w:val="00251E6E"/>
    <w:rsid w:val="0026172B"/>
    <w:rsid w:val="002945B3"/>
    <w:rsid w:val="00296BB3"/>
    <w:rsid w:val="0029740E"/>
    <w:rsid w:val="002B63BD"/>
    <w:rsid w:val="002E2B95"/>
    <w:rsid w:val="0030095D"/>
    <w:rsid w:val="00332AF1"/>
    <w:rsid w:val="00363997"/>
    <w:rsid w:val="003814C2"/>
    <w:rsid w:val="00385E91"/>
    <w:rsid w:val="00387185"/>
    <w:rsid w:val="0039302A"/>
    <w:rsid w:val="003A4F83"/>
    <w:rsid w:val="00422A5F"/>
    <w:rsid w:val="00451761"/>
    <w:rsid w:val="004604AD"/>
    <w:rsid w:val="00463D70"/>
    <w:rsid w:val="00484329"/>
    <w:rsid w:val="004919F0"/>
    <w:rsid w:val="004A252C"/>
    <w:rsid w:val="004A4A1E"/>
    <w:rsid w:val="004B62FF"/>
    <w:rsid w:val="004B7821"/>
    <w:rsid w:val="004C5F8C"/>
    <w:rsid w:val="00521F90"/>
    <w:rsid w:val="00532414"/>
    <w:rsid w:val="00567D05"/>
    <w:rsid w:val="0057673F"/>
    <w:rsid w:val="005A07C4"/>
    <w:rsid w:val="005C3AB0"/>
    <w:rsid w:val="005E2C58"/>
    <w:rsid w:val="006019E7"/>
    <w:rsid w:val="006112C8"/>
    <w:rsid w:val="006135E4"/>
    <w:rsid w:val="006158DF"/>
    <w:rsid w:val="00616970"/>
    <w:rsid w:val="0061731E"/>
    <w:rsid w:val="00654129"/>
    <w:rsid w:val="006554B2"/>
    <w:rsid w:val="00656891"/>
    <w:rsid w:val="00671971"/>
    <w:rsid w:val="006817D6"/>
    <w:rsid w:val="00694119"/>
    <w:rsid w:val="006A119E"/>
    <w:rsid w:val="007059EB"/>
    <w:rsid w:val="0071406C"/>
    <w:rsid w:val="00717388"/>
    <w:rsid w:val="0074404C"/>
    <w:rsid w:val="00745332"/>
    <w:rsid w:val="00783A0A"/>
    <w:rsid w:val="007D697B"/>
    <w:rsid w:val="00807838"/>
    <w:rsid w:val="008275B2"/>
    <w:rsid w:val="00853B4C"/>
    <w:rsid w:val="00856B5A"/>
    <w:rsid w:val="008622AB"/>
    <w:rsid w:val="00864836"/>
    <w:rsid w:val="0087364B"/>
    <w:rsid w:val="00875253"/>
    <w:rsid w:val="008949A1"/>
    <w:rsid w:val="008B1FFF"/>
    <w:rsid w:val="008D7378"/>
    <w:rsid w:val="008E04F3"/>
    <w:rsid w:val="008F51F4"/>
    <w:rsid w:val="009178B3"/>
    <w:rsid w:val="00972D1C"/>
    <w:rsid w:val="00A0129D"/>
    <w:rsid w:val="00A2242E"/>
    <w:rsid w:val="00A8572E"/>
    <w:rsid w:val="00A857FA"/>
    <w:rsid w:val="00AC1A1D"/>
    <w:rsid w:val="00AC3DA8"/>
    <w:rsid w:val="00AD2988"/>
    <w:rsid w:val="00AE37F1"/>
    <w:rsid w:val="00AE48A9"/>
    <w:rsid w:val="00AE4DB9"/>
    <w:rsid w:val="00B3202D"/>
    <w:rsid w:val="00B549A2"/>
    <w:rsid w:val="00BA09EE"/>
    <w:rsid w:val="00BA4624"/>
    <w:rsid w:val="00BA76CD"/>
    <w:rsid w:val="00BB6C00"/>
    <w:rsid w:val="00BD0602"/>
    <w:rsid w:val="00BD0DF0"/>
    <w:rsid w:val="00BD38B5"/>
    <w:rsid w:val="00BD592F"/>
    <w:rsid w:val="00C10FC9"/>
    <w:rsid w:val="00C23166"/>
    <w:rsid w:val="00C31A39"/>
    <w:rsid w:val="00C31FC1"/>
    <w:rsid w:val="00C53272"/>
    <w:rsid w:val="00C55814"/>
    <w:rsid w:val="00C74521"/>
    <w:rsid w:val="00C748BE"/>
    <w:rsid w:val="00CA061E"/>
    <w:rsid w:val="00CA087B"/>
    <w:rsid w:val="00CB4D58"/>
    <w:rsid w:val="00CC4171"/>
    <w:rsid w:val="00CC71B5"/>
    <w:rsid w:val="00CE2163"/>
    <w:rsid w:val="00D545BD"/>
    <w:rsid w:val="00DA52F0"/>
    <w:rsid w:val="00DB15C6"/>
    <w:rsid w:val="00DC0671"/>
    <w:rsid w:val="00DC1887"/>
    <w:rsid w:val="00E07233"/>
    <w:rsid w:val="00E1417A"/>
    <w:rsid w:val="00E73B8C"/>
    <w:rsid w:val="00ED0012"/>
    <w:rsid w:val="00EF4BA1"/>
    <w:rsid w:val="00F0578F"/>
    <w:rsid w:val="00F16153"/>
    <w:rsid w:val="00F51B74"/>
    <w:rsid w:val="00F65D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A942EC"/>
  <w15:chartTrackingRefBased/>
  <w15:docId w15:val="{A6D990B6-62E1-4213-BFF3-F9E51E9AF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34"/>
    <w:qFormat/>
    <w:rsid w:val="00C74521"/>
    <w:pPr>
      <w:spacing w:after="0" w:line="240" w:lineRule="auto"/>
      <w:ind w:left="720"/>
      <w:contextualSpacing/>
    </w:pPr>
    <w:rPr>
      <w:sz w:val="24"/>
      <w:szCs w:val="24"/>
    </w:rPr>
  </w:style>
  <w:style w:type="paragraph" w:styleId="Koptekst">
    <w:name w:val="header"/>
    <w:basedOn w:val="Standaard"/>
    <w:link w:val="KoptekstChar"/>
    <w:uiPriority w:val="99"/>
    <w:unhideWhenUsed/>
    <w:rsid w:val="006019E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019E7"/>
  </w:style>
  <w:style w:type="paragraph" w:styleId="Voettekst">
    <w:name w:val="footer"/>
    <w:basedOn w:val="Standaard"/>
    <w:link w:val="VoettekstChar"/>
    <w:uiPriority w:val="99"/>
    <w:unhideWhenUsed/>
    <w:rsid w:val="006019E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019E7"/>
  </w:style>
  <w:style w:type="character" w:styleId="Verwijzingopmerking">
    <w:name w:val="annotation reference"/>
    <w:basedOn w:val="Standaardalinea-lettertype"/>
    <w:uiPriority w:val="99"/>
    <w:semiHidden/>
    <w:unhideWhenUsed/>
    <w:rsid w:val="006A119E"/>
    <w:rPr>
      <w:sz w:val="16"/>
      <w:szCs w:val="16"/>
    </w:rPr>
  </w:style>
  <w:style w:type="paragraph" w:styleId="Tekstopmerking">
    <w:name w:val="annotation text"/>
    <w:basedOn w:val="Standaard"/>
    <w:link w:val="TekstopmerkingChar"/>
    <w:uiPriority w:val="99"/>
    <w:unhideWhenUsed/>
    <w:rsid w:val="006A119E"/>
    <w:pPr>
      <w:spacing w:after="0" w:line="240" w:lineRule="auto"/>
    </w:pPr>
    <w:rPr>
      <w:sz w:val="20"/>
      <w:szCs w:val="20"/>
    </w:rPr>
  </w:style>
  <w:style w:type="character" w:customStyle="1" w:styleId="TekstopmerkingChar">
    <w:name w:val="Tekst opmerking Char"/>
    <w:basedOn w:val="Standaardalinea-lettertype"/>
    <w:link w:val="Tekstopmerking"/>
    <w:uiPriority w:val="99"/>
    <w:rsid w:val="006A119E"/>
    <w:rPr>
      <w:sz w:val="20"/>
      <w:szCs w:val="20"/>
    </w:rPr>
  </w:style>
  <w:style w:type="paragraph" w:customStyle="1" w:styleId="Default">
    <w:name w:val="Default"/>
    <w:rsid w:val="00AD2988"/>
    <w:pPr>
      <w:autoSpaceDE w:val="0"/>
      <w:autoSpaceDN w:val="0"/>
      <w:adjustRightInd w:val="0"/>
      <w:spacing w:after="0" w:line="240" w:lineRule="auto"/>
    </w:pPr>
    <w:rPr>
      <w:rFonts w:ascii="Calibri" w:hAnsi="Calibri" w:cs="Calibri"/>
      <w:color w:val="000000"/>
      <w:kern w:val="0"/>
      <w:sz w:val="24"/>
      <w:szCs w:val="24"/>
    </w:rPr>
  </w:style>
  <w:style w:type="character" w:customStyle="1" w:styleId="LijstalineaChar">
    <w:name w:val="Lijstalinea Char"/>
    <w:basedOn w:val="Standaardalinea-lettertype"/>
    <w:link w:val="Lijstalinea"/>
    <w:uiPriority w:val="34"/>
    <w:locked/>
    <w:rsid w:val="00A8572E"/>
    <w:rPr>
      <w:sz w:val="24"/>
      <w:szCs w:val="24"/>
    </w:rPr>
  </w:style>
  <w:style w:type="paragraph" w:styleId="Voetnoottekst">
    <w:name w:val="footnote text"/>
    <w:basedOn w:val="Standaard"/>
    <w:link w:val="VoetnoottekstChar"/>
    <w:uiPriority w:val="99"/>
    <w:semiHidden/>
    <w:unhideWhenUsed/>
    <w:rsid w:val="004919F0"/>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4919F0"/>
    <w:rPr>
      <w:sz w:val="20"/>
      <w:szCs w:val="20"/>
    </w:rPr>
  </w:style>
  <w:style w:type="character" w:styleId="Voetnootmarkering">
    <w:name w:val="footnote reference"/>
    <w:basedOn w:val="Standaardalinea-lettertype"/>
    <w:uiPriority w:val="99"/>
    <w:semiHidden/>
    <w:unhideWhenUsed/>
    <w:rsid w:val="004919F0"/>
    <w:rPr>
      <w:vertAlign w:val="superscript"/>
    </w:rPr>
  </w:style>
  <w:style w:type="paragraph" w:styleId="Revisie">
    <w:name w:val="Revision"/>
    <w:hidden/>
    <w:uiPriority w:val="99"/>
    <w:semiHidden/>
    <w:rsid w:val="00745332"/>
    <w:pPr>
      <w:spacing w:after="0" w:line="240" w:lineRule="auto"/>
    </w:pPr>
  </w:style>
  <w:style w:type="paragraph" w:styleId="Onderwerpvanopmerking">
    <w:name w:val="annotation subject"/>
    <w:basedOn w:val="Tekstopmerking"/>
    <w:next w:val="Tekstopmerking"/>
    <w:link w:val="OnderwerpvanopmerkingChar"/>
    <w:uiPriority w:val="99"/>
    <w:semiHidden/>
    <w:unhideWhenUsed/>
    <w:rsid w:val="00DA52F0"/>
    <w:pPr>
      <w:spacing w:after="160"/>
    </w:pPr>
    <w:rPr>
      <w:b/>
      <w:bCs/>
    </w:rPr>
  </w:style>
  <w:style w:type="character" w:customStyle="1" w:styleId="OnderwerpvanopmerkingChar">
    <w:name w:val="Onderwerp van opmerking Char"/>
    <w:basedOn w:val="TekstopmerkingChar"/>
    <w:link w:val="Onderwerpvanopmerking"/>
    <w:uiPriority w:val="99"/>
    <w:semiHidden/>
    <w:rsid w:val="00DA52F0"/>
    <w:rPr>
      <w:b/>
      <w:bCs/>
      <w:sz w:val="20"/>
      <w:szCs w:val="20"/>
    </w:rPr>
  </w:style>
  <w:style w:type="table" w:styleId="Tabelraster">
    <w:name w:val="Table Grid"/>
    <w:basedOn w:val="Standaardtabel"/>
    <w:uiPriority w:val="39"/>
    <w:rsid w:val="008F51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44809756">
      <w:bodyDiv w:val="1"/>
      <w:marLeft w:val="0"/>
      <w:marRight w:val="0"/>
      <w:marTop w:val="0"/>
      <w:marBottom w:val="0"/>
      <w:divBdr>
        <w:top w:val="none" w:sz="0" w:space="0" w:color="auto"/>
        <w:left w:val="none" w:sz="0" w:space="0" w:color="auto"/>
        <w:bottom w:val="none" w:sz="0" w:space="0" w:color="auto"/>
        <w:right w:val="none" w:sz="0" w:space="0" w:color="auto"/>
      </w:divBdr>
      <w:divsChild>
        <w:div w:id="166647421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38909144">
              <w:marLeft w:val="0"/>
              <w:marRight w:val="0"/>
              <w:marTop w:val="0"/>
              <w:marBottom w:val="0"/>
              <w:divBdr>
                <w:top w:val="none" w:sz="0" w:space="0" w:color="auto"/>
                <w:left w:val="none" w:sz="0" w:space="0" w:color="auto"/>
                <w:bottom w:val="none" w:sz="0" w:space="0" w:color="auto"/>
                <w:right w:val="none" w:sz="0" w:space="0" w:color="auto"/>
              </w:divBdr>
              <w:divsChild>
                <w:div w:id="247076845">
                  <w:marLeft w:val="0"/>
                  <w:marRight w:val="0"/>
                  <w:marTop w:val="0"/>
                  <w:marBottom w:val="0"/>
                  <w:divBdr>
                    <w:top w:val="none" w:sz="0" w:space="0" w:color="auto"/>
                    <w:left w:val="none" w:sz="0" w:space="0" w:color="auto"/>
                    <w:bottom w:val="none" w:sz="0" w:space="0" w:color="auto"/>
                    <w:right w:val="none" w:sz="0" w:space="0" w:color="auto"/>
                  </w:divBdr>
                  <w:divsChild>
                    <w:div w:id="1833790542">
                      <w:marLeft w:val="0"/>
                      <w:marRight w:val="0"/>
                      <w:marTop w:val="0"/>
                      <w:marBottom w:val="0"/>
                      <w:divBdr>
                        <w:top w:val="none" w:sz="0" w:space="0" w:color="auto"/>
                        <w:left w:val="none" w:sz="0" w:space="0" w:color="auto"/>
                        <w:bottom w:val="none" w:sz="0" w:space="0" w:color="auto"/>
                        <w:right w:val="none" w:sz="0" w:space="0" w:color="auto"/>
                      </w:divBdr>
                      <w:divsChild>
                        <w:div w:id="63984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F387A182EA97443B90A2BDFFA16B9B8" ma:contentTypeVersion="14" ma:contentTypeDescription="Een nieuw document maken." ma:contentTypeScope="" ma:versionID="e9f2e0ac1b9e77371160c03f7e70c4a5">
  <xsd:schema xmlns:xsd="http://www.w3.org/2001/XMLSchema" xmlns:xs="http://www.w3.org/2001/XMLSchema" xmlns:p="http://schemas.microsoft.com/office/2006/metadata/properties" xmlns:ns2="8641d731-8d82-4025-94ac-f81355cd7152" xmlns:ns3="746fbf30-322b-40ed-bd2b-2342a9dc1d58" targetNamespace="http://schemas.microsoft.com/office/2006/metadata/properties" ma:root="true" ma:fieldsID="12d038d04744ce11198c2d2cb4955115" ns2:_="" ns3:_="">
    <xsd:import namespace="8641d731-8d82-4025-94ac-f81355cd7152"/>
    <xsd:import namespace="746fbf30-322b-40ed-bd2b-2342a9dc1d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41d731-8d82-4025-94ac-f81355cd71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388b94e4-faf0-4286-a14b-6aee6575d8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46fbf30-322b-40ed-bd2b-2342a9dc1d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88c787a-7046-42a0-954b-325867d18381}" ma:internalName="TaxCatchAll" ma:showField="CatchAllData" ma:web="746fbf30-322b-40ed-bd2b-2342a9dc1d5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ECF4BB-BCE5-4B3B-BC72-124E4CC0F939}">
  <ds:schemaRefs>
    <ds:schemaRef ds:uri="http://schemas.microsoft.com/sharepoint/v3/contenttype/forms"/>
  </ds:schemaRefs>
</ds:datastoreItem>
</file>

<file path=customXml/itemProps2.xml><?xml version="1.0" encoding="utf-8"?>
<ds:datastoreItem xmlns:ds="http://schemas.openxmlformats.org/officeDocument/2006/customXml" ds:itemID="{5F2697AE-5BA7-424F-907E-CD38403819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41d731-8d82-4025-94ac-f81355cd7152"/>
    <ds:schemaRef ds:uri="746fbf30-322b-40ed-bd2b-2342a9dc1d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234CA0-9D31-4C82-A23E-FA1B4654FB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2279</Words>
  <Characters>12539</Characters>
  <Application>Microsoft Office Word</Application>
  <DocSecurity>0</DocSecurity>
  <Lines>104</Lines>
  <Paragraphs>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van der Vliet</dc:creator>
  <cp:keywords/>
  <dc:description/>
  <cp:lastModifiedBy>Simone Bitterling</cp:lastModifiedBy>
  <cp:revision>2</cp:revision>
  <dcterms:created xsi:type="dcterms:W3CDTF">2024-09-26T12:46:00Z</dcterms:created>
  <dcterms:modified xsi:type="dcterms:W3CDTF">2024-09-26T12:46:00Z</dcterms:modified>
</cp:coreProperties>
</file>