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9F0" w:rsidRDefault="000F59F0" w:rsidP="00C8525F">
      <w:pPr>
        <w:spacing w:after="120" w:line="280" w:lineRule="atLeast"/>
        <w:jc w:val="both"/>
        <w:rPr>
          <w:rFonts w:ascii="Arial Rounded MT Bold" w:hAnsi="Arial Rounded MT Bold" w:cs="Arial"/>
          <w:sz w:val="24"/>
          <w:szCs w:val="24"/>
        </w:rPr>
      </w:pPr>
    </w:p>
    <w:p w:rsidR="0057441B" w:rsidRDefault="0057441B" w:rsidP="00C8525F">
      <w:pPr>
        <w:spacing w:after="120" w:line="280" w:lineRule="atLeast"/>
        <w:jc w:val="both"/>
        <w:rPr>
          <w:rFonts w:ascii="Arial" w:hAnsi="Arial" w:cs="Arial"/>
          <w:sz w:val="20"/>
          <w:szCs w:val="20"/>
        </w:rPr>
      </w:pPr>
      <w:r w:rsidRPr="00390F99">
        <w:rPr>
          <w:rFonts w:ascii="Arial Rounded MT Bold" w:hAnsi="Arial Rounded MT Bold" w:cs="Arial"/>
          <w:sz w:val="24"/>
          <w:szCs w:val="24"/>
        </w:rPr>
        <w:t xml:space="preserve">Bijlage </w:t>
      </w:r>
      <w:r w:rsidR="008150E7">
        <w:rPr>
          <w:rFonts w:ascii="Arial Rounded MT Bold" w:hAnsi="Arial Rounded MT Bold" w:cs="Arial"/>
          <w:sz w:val="24"/>
          <w:szCs w:val="24"/>
        </w:rPr>
        <w:t>3</w:t>
      </w:r>
      <w:r w:rsidR="00B62393">
        <w:rPr>
          <w:rFonts w:ascii="Arial Rounded MT Bold" w:hAnsi="Arial Rounded MT Bold" w:cs="Arial"/>
          <w:sz w:val="24"/>
          <w:szCs w:val="24"/>
        </w:rPr>
        <w:t xml:space="preserve"> </w:t>
      </w:r>
      <w:r w:rsidR="008150E7" w:rsidRPr="008150E7">
        <w:rPr>
          <w:rFonts w:ascii="Arial Rounded MT Bold" w:hAnsi="Arial Rounded MT Bold" w:cs="Arial"/>
          <w:sz w:val="24"/>
          <w:szCs w:val="24"/>
        </w:rPr>
        <w:t>Verklaring kennis specifieke SAP modules</w:t>
      </w:r>
      <w:r w:rsidR="00F84279">
        <w:rPr>
          <w:rFonts w:ascii="Arial Rounded MT Bold" w:hAnsi="Arial Rounded MT Bold" w:cs="Arial"/>
          <w:sz w:val="24"/>
          <w:szCs w:val="24"/>
        </w:rPr>
        <w:t xml:space="preserve"> </w:t>
      </w:r>
      <w:proofErr w:type="spellStart"/>
      <w:r w:rsidR="00F84279">
        <w:rPr>
          <w:rFonts w:ascii="Arial Rounded MT Bold" w:hAnsi="Arial Rounded MT Bold" w:cs="Arial"/>
          <w:sz w:val="24"/>
          <w:szCs w:val="24"/>
        </w:rPr>
        <w:t>vs</w:t>
      </w:r>
      <w:proofErr w:type="spellEnd"/>
      <w:r w:rsidR="00F84279">
        <w:rPr>
          <w:rFonts w:ascii="Arial Rounded MT Bold" w:hAnsi="Arial Rounded MT Bold" w:cs="Arial"/>
          <w:sz w:val="24"/>
          <w:szCs w:val="24"/>
        </w:rPr>
        <w:t xml:space="preserve"> 1.1</w:t>
      </w:r>
    </w:p>
    <w:p w:rsidR="00712429" w:rsidRDefault="00712429" w:rsidP="00712429">
      <w:pPr>
        <w:spacing w:after="0" w:line="260" w:lineRule="atLeast"/>
        <w:rPr>
          <w:rFonts w:ascii="Arial" w:eastAsia="Times New Roman" w:hAnsi="Arial" w:cs="Arial"/>
          <w:sz w:val="20"/>
          <w:szCs w:val="20"/>
          <w:lang w:eastAsia="nl-NL"/>
        </w:rPr>
      </w:pPr>
    </w:p>
    <w:p w:rsidR="00712429" w:rsidRDefault="00F627F2" w:rsidP="00712429">
      <w:pPr>
        <w:spacing w:after="0" w:line="260" w:lineRule="atLeast"/>
        <w:rPr>
          <w:rFonts w:ascii="Arial" w:eastAsia="Times New Roman" w:hAnsi="Arial" w:cs="Arial"/>
          <w:sz w:val="20"/>
          <w:szCs w:val="20"/>
          <w:lang w:eastAsia="nl-NL"/>
        </w:rPr>
      </w:pPr>
      <w:r w:rsidRPr="00F627F2">
        <w:rPr>
          <w:rFonts w:ascii="Arial" w:eastAsia="Times New Roman" w:hAnsi="Arial" w:cs="Arial"/>
          <w:sz w:val="20"/>
          <w:szCs w:val="20"/>
          <w:lang w:eastAsia="nl-NL"/>
        </w:rPr>
        <w:t xml:space="preserve">Gegadigde verklaard door het invullen en ondertekenen van </w:t>
      </w:r>
      <w:r w:rsidR="007D0860">
        <w:rPr>
          <w:rFonts w:ascii="Arial" w:eastAsia="Times New Roman" w:hAnsi="Arial" w:cs="Arial"/>
          <w:sz w:val="20"/>
          <w:szCs w:val="20"/>
          <w:lang w:eastAsia="nl-NL"/>
        </w:rPr>
        <w:t xml:space="preserve">deze bijlage </w:t>
      </w:r>
      <w:r w:rsidRPr="00F627F2">
        <w:rPr>
          <w:rFonts w:ascii="Arial" w:eastAsia="Times New Roman" w:hAnsi="Arial" w:cs="Arial"/>
          <w:sz w:val="20"/>
          <w:szCs w:val="20"/>
          <w:lang w:eastAsia="nl-NL"/>
        </w:rPr>
        <w:t>dat hij voor het perceel waar hij voor inschrijft aantoonbaar kennis heeft van alle in onderstaande tabel aangegeven SAP modules.</w:t>
      </w:r>
    </w:p>
    <w:p w:rsidR="00712429" w:rsidRPr="00712429" w:rsidRDefault="00712429" w:rsidP="00712429">
      <w:pPr>
        <w:spacing w:after="0" w:line="260" w:lineRule="atLeast"/>
        <w:rPr>
          <w:rFonts w:ascii="Arial" w:eastAsia="Times New Roman" w:hAnsi="Arial" w:cs="Arial"/>
          <w:sz w:val="20"/>
          <w:szCs w:val="20"/>
          <w:lang w:eastAsia="nl-NL"/>
        </w:rPr>
      </w:pPr>
    </w:p>
    <w:p w:rsidR="00C8525F" w:rsidRDefault="00712429" w:rsidP="00712429">
      <w:pPr>
        <w:spacing w:after="0" w:line="280" w:lineRule="atLeast"/>
        <w:jc w:val="both"/>
        <w:rPr>
          <w:rFonts w:ascii="Arial" w:hAnsi="Arial" w:cs="Arial"/>
          <w:sz w:val="20"/>
          <w:szCs w:val="20"/>
        </w:rPr>
      </w:pPr>
      <w:r w:rsidRPr="00712429">
        <w:rPr>
          <w:rFonts w:ascii="Arial" w:eastAsia="Times New Roman" w:hAnsi="Arial" w:cs="Arial"/>
          <w:sz w:val="20"/>
          <w:szCs w:val="20"/>
          <w:lang w:eastAsia="nl-NL"/>
        </w:rPr>
        <w:t xml:space="preserve">Gegadigde kruist voor het perceel waarvoor hij een aanmelding doet </w:t>
      </w:r>
      <w:r>
        <w:rPr>
          <w:rFonts w:ascii="Arial" w:eastAsia="Times New Roman" w:hAnsi="Arial" w:cs="Arial"/>
          <w:sz w:val="20"/>
          <w:szCs w:val="20"/>
          <w:lang w:eastAsia="nl-NL"/>
        </w:rPr>
        <w:t>alle</w:t>
      </w:r>
      <w:r w:rsidRPr="00712429">
        <w:rPr>
          <w:rFonts w:ascii="Arial" w:eastAsia="Times New Roman" w:hAnsi="Arial" w:cs="Arial"/>
          <w:sz w:val="20"/>
          <w:szCs w:val="20"/>
          <w:lang w:eastAsia="nl-NL"/>
        </w:rPr>
        <w:t xml:space="preserve"> SAP modules aan waarvoor hij een consultant (</w:t>
      </w:r>
      <w:bookmarkStart w:id="0" w:name="_Hlk136262025"/>
      <w:r w:rsidRPr="00712429">
        <w:rPr>
          <w:rFonts w:ascii="Arial" w:eastAsia="Times New Roman" w:hAnsi="Arial" w:cs="Arial"/>
          <w:sz w:val="20"/>
          <w:szCs w:val="20"/>
          <w:lang w:eastAsia="nl-NL"/>
        </w:rPr>
        <w:t xml:space="preserve">minimaal </w:t>
      </w:r>
      <w:proofErr w:type="spellStart"/>
      <w:r w:rsidRPr="00712429">
        <w:rPr>
          <w:rFonts w:ascii="Arial" w:eastAsia="Times New Roman" w:hAnsi="Arial" w:cs="Arial"/>
          <w:sz w:val="20"/>
          <w:szCs w:val="20"/>
          <w:lang w:eastAsia="nl-NL"/>
        </w:rPr>
        <w:t>Associate</w:t>
      </w:r>
      <w:proofErr w:type="spellEnd"/>
      <w:r w:rsidRPr="00712429">
        <w:rPr>
          <w:rFonts w:ascii="Arial" w:eastAsia="Times New Roman" w:hAnsi="Arial" w:cs="Arial"/>
          <w:sz w:val="20"/>
          <w:szCs w:val="20"/>
          <w:lang w:eastAsia="nl-NL"/>
        </w:rPr>
        <w:t xml:space="preserve"> </w:t>
      </w:r>
      <w:proofErr w:type="spellStart"/>
      <w:r w:rsidRPr="00712429">
        <w:rPr>
          <w:rFonts w:ascii="Arial" w:eastAsia="Times New Roman" w:hAnsi="Arial" w:cs="Arial"/>
          <w:sz w:val="20"/>
          <w:szCs w:val="20"/>
          <w:lang w:eastAsia="nl-NL"/>
        </w:rPr>
        <w:t>certified</w:t>
      </w:r>
      <w:proofErr w:type="spellEnd"/>
      <w:r w:rsidR="00CF41F4">
        <w:rPr>
          <w:rFonts w:ascii="Arial" w:eastAsia="Times New Roman" w:hAnsi="Arial" w:cs="Arial"/>
          <w:sz w:val="20"/>
          <w:szCs w:val="20"/>
          <w:lang w:eastAsia="nl-NL"/>
        </w:rPr>
        <w:t xml:space="preserve"> </w:t>
      </w:r>
      <w:bookmarkStart w:id="1" w:name="_Hlk136271190"/>
      <w:r w:rsidR="00CF41F4">
        <w:rPr>
          <w:rFonts w:ascii="Arial" w:eastAsia="Times New Roman" w:hAnsi="Arial" w:cs="Arial"/>
          <w:sz w:val="20"/>
          <w:szCs w:val="20"/>
          <w:lang w:eastAsia="nl-NL"/>
        </w:rPr>
        <w:t xml:space="preserve">of </w:t>
      </w:r>
      <w:r w:rsidR="00F84279">
        <w:rPr>
          <w:rFonts w:ascii="Arial" w:eastAsia="Times New Roman" w:hAnsi="Arial" w:cs="Arial"/>
          <w:sz w:val="20"/>
          <w:szCs w:val="20"/>
          <w:lang w:eastAsia="nl-NL"/>
        </w:rPr>
        <w:t>wanneer geen certificering voor de specifieke module bestaat volstaat</w:t>
      </w:r>
      <w:bookmarkEnd w:id="1"/>
      <w:r w:rsidR="00F84279">
        <w:rPr>
          <w:rFonts w:ascii="Arial" w:eastAsia="Times New Roman" w:hAnsi="Arial" w:cs="Arial"/>
          <w:sz w:val="20"/>
          <w:szCs w:val="20"/>
          <w:lang w:eastAsia="nl-NL"/>
        </w:rPr>
        <w:t xml:space="preserve">; </w:t>
      </w:r>
      <w:r w:rsidR="00CF41F4" w:rsidRPr="00CF41F4">
        <w:rPr>
          <w:rFonts w:ascii="Arial" w:eastAsia="Times New Roman" w:hAnsi="Arial" w:cs="Arial"/>
          <w:sz w:val="20"/>
          <w:szCs w:val="20"/>
          <w:lang w:eastAsia="nl-NL"/>
        </w:rPr>
        <w:t>gelijkwaardig kennis niveau en vaardigheden door ervaring verkregen</w:t>
      </w:r>
      <w:bookmarkEnd w:id="0"/>
      <w:r w:rsidRPr="00712429">
        <w:rPr>
          <w:rFonts w:ascii="Arial" w:eastAsia="Times New Roman" w:hAnsi="Arial" w:cs="Arial"/>
          <w:sz w:val="20"/>
          <w:szCs w:val="20"/>
          <w:lang w:eastAsia="nl-NL"/>
        </w:rPr>
        <w:t>) kan leveren. Indien Gegadigde voor het aantonen van de kennis voor één of meer modules een beroep doet op een onderaannemer dan zet hij twee kruisjes in de tabel voor de specifieke module.</w:t>
      </w:r>
    </w:p>
    <w:p w:rsidR="008150E7" w:rsidRDefault="008150E7" w:rsidP="00390F99">
      <w:pPr>
        <w:spacing w:after="0" w:line="280" w:lineRule="atLeast"/>
        <w:jc w:val="both"/>
        <w:rPr>
          <w:rFonts w:ascii="Arial" w:hAnsi="Arial" w:cs="Arial"/>
          <w:sz w:val="20"/>
          <w:szCs w:val="20"/>
        </w:rPr>
      </w:pPr>
      <w:bookmarkStart w:id="2" w:name="_GoBack"/>
      <w:bookmarkEnd w:id="2"/>
    </w:p>
    <w:p w:rsidR="00712429" w:rsidRDefault="00712429" w:rsidP="00390F99">
      <w:pPr>
        <w:spacing w:after="0" w:line="280" w:lineRule="atLeast"/>
        <w:jc w:val="both"/>
        <w:rPr>
          <w:rFonts w:ascii="Arial" w:hAnsi="Arial" w:cs="Arial"/>
          <w:sz w:val="20"/>
          <w:szCs w:val="20"/>
        </w:rPr>
      </w:pPr>
    </w:p>
    <w:tbl>
      <w:tblPr>
        <w:tblStyle w:val="Tabelraster1"/>
        <w:tblW w:w="9351" w:type="dxa"/>
        <w:tblInd w:w="5" w:type="dxa"/>
        <w:tblLook w:val="04A0" w:firstRow="1" w:lastRow="0" w:firstColumn="1" w:lastColumn="0" w:noHBand="0" w:noVBand="1"/>
      </w:tblPr>
      <w:tblGrid>
        <w:gridCol w:w="3711"/>
        <w:gridCol w:w="962"/>
        <w:gridCol w:w="3827"/>
        <w:gridCol w:w="851"/>
      </w:tblGrid>
      <w:tr w:rsidR="00A56DCE" w:rsidRPr="00A56DCE" w:rsidTr="00A56DCE">
        <w:trPr>
          <w:trHeight w:val="401"/>
        </w:trPr>
        <w:tc>
          <w:tcPr>
            <w:tcW w:w="3711" w:type="dxa"/>
            <w:tcBorders>
              <w:left w:val="single" w:sz="4" w:space="0" w:color="auto"/>
              <w:right w:val="nil"/>
            </w:tcBorders>
            <w:shd w:val="clear" w:color="auto" w:fill="DEEAF6"/>
          </w:tcPr>
          <w:p w:rsidR="00A56DCE" w:rsidRPr="00A56DCE" w:rsidRDefault="00A56DCE" w:rsidP="00A56DCE">
            <w:pPr>
              <w:rPr>
                <w:rFonts w:ascii="Arial" w:hAnsi="Arial" w:cs="Arial"/>
                <w:noProof/>
                <w:sz w:val="18"/>
                <w:szCs w:val="18"/>
              </w:rPr>
            </w:pPr>
            <w:r w:rsidRPr="00A56DCE">
              <w:rPr>
                <w:rFonts w:ascii="Arial" w:hAnsi="Arial" w:cs="Arial"/>
                <w:noProof/>
                <w:sz w:val="18"/>
                <w:szCs w:val="18"/>
              </w:rPr>
              <w:t>PERCEEL 1: Algemeen</w:t>
            </w:r>
          </w:p>
        </w:tc>
        <w:tc>
          <w:tcPr>
            <w:tcW w:w="962" w:type="dxa"/>
            <w:tcBorders>
              <w:left w:val="nil"/>
            </w:tcBorders>
            <w:shd w:val="clear" w:color="auto" w:fill="DEEAF6"/>
          </w:tcPr>
          <w:p w:rsidR="00A56DCE" w:rsidRPr="00A56DCE" w:rsidRDefault="00A56DCE" w:rsidP="00A56DCE">
            <w:pPr>
              <w:rPr>
                <w:rFonts w:ascii="Arial" w:hAnsi="Arial" w:cs="Arial"/>
                <w:noProof/>
                <w:sz w:val="18"/>
                <w:szCs w:val="18"/>
              </w:rPr>
            </w:pPr>
            <w:r w:rsidRPr="00A56DCE">
              <w:rPr>
                <w:rFonts w:ascii="Arial" w:hAnsi="Arial" w:cs="Arial"/>
                <w:noProof/>
                <w:sz w:val="18"/>
                <w:szCs w:val="18"/>
              </w:rPr>
              <w:t>Keuze</w:t>
            </w:r>
          </w:p>
        </w:tc>
        <w:tc>
          <w:tcPr>
            <w:tcW w:w="3827" w:type="dxa"/>
            <w:tcBorders>
              <w:left w:val="nil"/>
              <w:right w:val="nil"/>
            </w:tcBorders>
            <w:shd w:val="clear" w:color="auto" w:fill="DEEAF6"/>
          </w:tcPr>
          <w:p w:rsidR="00A56DCE" w:rsidRPr="00A56DCE" w:rsidRDefault="00A56DCE" w:rsidP="00A56DCE">
            <w:pPr>
              <w:rPr>
                <w:rFonts w:ascii="Arial" w:hAnsi="Arial" w:cs="Arial"/>
                <w:noProof/>
                <w:sz w:val="18"/>
                <w:szCs w:val="18"/>
              </w:rPr>
            </w:pPr>
            <w:r w:rsidRPr="00A56DCE">
              <w:rPr>
                <w:rFonts w:ascii="Arial" w:hAnsi="Arial" w:cs="Arial"/>
                <w:noProof/>
                <w:sz w:val="18"/>
                <w:szCs w:val="18"/>
              </w:rPr>
              <w:t>PERCEEL 2: Specifiek</w:t>
            </w:r>
          </w:p>
        </w:tc>
        <w:tc>
          <w:tcPr>
            <w:tcW w:w="851" w:type="dxa"/>
            <w:tcBorders>
              <w:left w:val="nil"/>
            </w:tcBorders>
            <w:shd w:val="clear" w:color="auto" w:fill="DEEAF6"/>
          </w:tcPr>
          <w:p w:rsidR="00A56DCE" w:rsidRPr="00A56DCE" w:rsidRDefault="00A56DCE" w:rsidP="00A56DCE">
            <w:pPr>
              <w:rPr>
                <w:rFonts w:ascii="Arial" w:hAnsi="Arial" w:cs="Arial"/>
                <w:noProof/>
                <w:sz w:val="18"/>
                <w:szCs w:val="18"/>
              </w:rPr>
            </w:pPr>
            <w:r w:rsidRPr="00A56DCE">
              <w:rPr>
                <w:rFonts w:ascii="Arial" w:hAnsi="Arial" w:cs="Arial"/>
                <w:noProof/>
                <w:sz w:val="18"/>
                <w:szCs w:val="18"/>
              </w:rPr>
              <w:t>Keuze</w:t>
            </w:r>
          </w:p>
        </w:tc>
      </w:tr>
      <w:tr w:rsidR="00A56DCE" w:rsidRPr="00A56DCE" w:rsidTr="00CF6604">
        <w:tc>
          <w:tcPr>
            <w:tcW w:w="3711" w:type="dxa"/>
            <w:shd w:val="clear" w:color="auto" w:fill="auto"/>
            <w:vAlign w:val="center"/>
          </w:tcPr>
          <w:p w:rsidR="00A56DCE" w:rsidRPr="00A56DCE" w:rsidRDefault="00A56DCE" w:rsidP="00A56DCE">
            <w:pPr>
              <w:contextualSpacing/>
              <w:rPr>
                <w:rFonts w:ascii="Arial" w:hAnsi="Arial" w:cs="Arial"/>
                <w:color w:val="000000"/>
                <w:sz w:val="18"/>
                <w:szCs w:val="18"/>
                <w:lang w:val="en-US"/>
              </w:rPr>
            </w:pPr>
            <w:bookmarkStart w:id="3" w:name="_Hlk133335249"/>
            <w:bookmarkStart w:id="4" w:name="_Hlk133335018"/>
            <w:r w:rsidRPr="00A56DCE">
              <w:rPr>
                <w:rFonts w:ascii="Arial" w:hAnsi="Arial" w:cs="Arial"/>
                <w:color w:val="000000"/>
                <w:sz w:val="18"/>
                <w:szCs w:val="18"/>
              </w:rPr>
              <w:t>SAP Business Warehouse (BW)</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76949880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7030321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lang w:val="en-US"/>
              </w:rPr>
            </w:pPr>
            <w:r w:rsidRPr="00A56DCE">
              <w:rPr>
                <w:rFonts w:ascii="Arial" w:hAnsi="Arial" w:cs="Arial"/>
                <w:color w:val="000000"/>
                <w:sz w:val="18"/>
                <w:szCs w:val="18"/>
                <w:lang w:val="en-US"/>
              </w:rPr>
              <w:t>SAP Corporate Finance Management (CFM)</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59979878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213906698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bookmarkEnd w:id="3"/>
      <w:tr w:rsidR="00A56DCE" w:rsidRPr="00A56DCE" w:rsidTr="00CF6604">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SAP Content server</w:t>
            </w:r>
          </w:p>
        </w:tc>
        <w:tc>
          <w:tcPr>
            <w:tcW w:w="962" w:type="dxa"/>
            <w:shd w:val="clear" w:color="auto" w:fill="FFFFCC"/>
            <w:vAlign w:val="center"/>
          </w:tcPr>
          <w:p w:rsidR="00A56DCE" w:rsidRPr="00A56DCE" w:rsidRDefault="00F5353C" w:rsidP="00A56DCE">
            <w:pPr>
              <w:jc w:val="center"/>
              <w:rPr>
                <w:rFonts w:ascii="Arial" w:hAnsi="Arial" w:cs="Arial"/>
                <w:noProof/>
              </w:rPr>
            </w:pPr>
            <w:sdt>
              <w:sdtPr>
                <w:rPr>
                  <w:rFonts w:ascii="Arial" w:hAnsi="Arial" w:cs="Arial"/>
                  <w:noProof/>
                </w:rPr>
                <w:id w:val="-324360669"/>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21597645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lang w:val="en-US"/>
              </w:rPr>
            </w:pPr>
            <w:r w:rsidRPr="00A56DCE">
              <w:rPr>
                <w:rFonts w:ascii="Arial" w:hAnsi="Arial" w:cs="Arial"/>
                <w:color w:val="000000"/>
                <w:sz w:val="18"/>
                <w:szCs w:val="18"/>
                <w:lang w:val="en-US"/>
              </w:rPr>
              <w:t>SAP Strategic Enterprise Management(SEM)</w:t>
            </w:r>
          </w:p>
        </w:tc>
        <w:tc>
          <w:tcPr>
            <w:tcW w:w="851" w:type="dxa"/>
            <w:shd w:val="clear" w:color="auto" w:fill="FFFFCC"/>
            <w:vAlign w:val="center"/>
          </w:tcPr>
          <w:p w:rsidR="00A56DCE" w:rsidRPr="00A56DCE" w:rsidRDefault="00F5353C" w:rsidP="00A56DCE">
            <w:pPr>
              <w:jc w:val="center"/>
              <w:rPr>
                <w:rFonts w:ascii="Arial" w:hAnsi="Arial" w:cs="Arial"/>
                <w:noProof/>
              </w:rPr>
            </w:pPr>
            <w:sdt>
              <w:sdtPr>
                <w:rPr>
                  <w:rFonts w:ascii="Arial" w:hAnsi="Arial" w:cs="Arial"/>
                  <w:noProof/>
                </w:rPr>
                <w:id w:val="-99549547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49815514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lang w:val="en-US"/>
              </w:rPr>
              <w:t>SAP Cross Application Timesheet (CATS)</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73523343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38184065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lang w:val="en-US"/>
              </w:rPr>
            </w:pPr>
            <w:r w:rsidRPr="00A56DCE">
              <w:rPr>
                <w:rFonts w:ascii="Arial" w:hAnsi="Arial" w:cs="Arial"/>
                <w:color w:val="000000"/>
                <w:sz w:val="18"/>
                <w:szCs w:val="18"/>
                <w:lang w:val="en-US"/>
              </w:rPr>
              <w:t>SAP Financials and controlling (FICO)</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41131978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30674192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c>
          <w:tcPr>
            <w:tcW w:w="3711" w:type="dxa"/>
            <w:shd w:val="clear" w:color="auto" w:fill="auto"/>
            <w:vAlign w:val="center"/>
          </w:tcPr>
          <w:p w:rsidR="00A56DCE" w:rsidRPr="00A56DCE" w:rsidRDefault="00A56DCE" w:rsidP="00A56DCE">
            <w:pPr>
              <w:contextualSpacing/>
              <w:rPr>
                <w:rFonts w:ascii="Arial" w:hAnsi="Arial" w:cs="Arial"/>
                <w:color w:val="000000"/>
                <w:sz w:val="18"/>
                <w:szCs w:val="18"/>
                <w:lang w:val="en-GB"/>
              </w:rPr>
            </w:pPr>
            <w:r w:rsidRPr="00A56DCE">
              <w:rPr>
                <w:rFonts w:ascii="Arial" w:hAnsi="Arial" w:cs="Arial"/>
                <w:color w:val="000000"/>
                <w:sz w:val="18"/>
                <w:szCs w:val="18"/>
              </w:rPr>
              <w:t>SAP Data Services</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35724972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985049589"/>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Materials</w:t>
            </w:r>
            <w:proofErr w:type="spellEnd"/>
            <w:r w:rsidRPr="00A56DCE">
              <w:rPr>
                <w:rFonts w:ascii="Arial" w:hAnsi="Arial" w:cs="Arial"/>
                <w:color w:val="000000"/>
                <w:sz w:val="18"/>
                <w:szCs w:val="18"/>
              </w:rPr>
              <w:t xml:space="preserve"> management (MM)</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849032156"/>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62154399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c>
          <w:tcPr>
            <w:tcW w:w="3711" w:type="dxa"/>
            <w:shd w:val="clear" w:color="auto" w:fill="auto"/>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rPr>
              <w:t>SAP Document Management System</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59147174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0654599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lang w:val="en-US"/>
              </w:rPr>
            </w:pPr>
            <w:r w:rsidRPr="00A56DCE">
              <w:rPr>
                <w:rFonts w:ascii="Arial" w:hAnsi="Arial" w:cs="Arial"/>
                <w:color w:val="000000"/>
                <w:sz w:val="18"/>
                <w:szCs w:val="18"/>
                <w:lang w:val="en-US"/>
              </w:rPr>
              <w:t>SAP Multi-Resource Scheduling (MRS)</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83371545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14593779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 xml:space="preserve">SAP Enterprise </w:t>
            </w:r>
            <w:proofErr w:type="spellStart"/>
            <w:r w:rsidRPr="00A56DCE">
              <w:rPr>
                <w:rFonts w:ascii="Arial" w:hAnsi="Arial" w:cs="Arial"/>
                <w:color w:val="000000"/>
                <w:sz w:val="18"/>
                <w:szCs w:val="18"/>
              </w:rPr>
              <w:t>Core</w:t>
            </w:r>
            <w:proofErr w:type="spellEnd"/>
            <w:r w:rsidRPr="00A56DCE">
              <w:rPr>
                <w:rFonts w:ascii="Arial" w:hAnsi="Arial" w:cs="Arial"/>
                <w:color w:val="000000"/>
                <w:sz w:val="18"/>
                <w:szCs w:val="18"/>
              </w:rPr>
              <w:t xml:space="preserve"> Component (ECC)</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03811806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539557439"/>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lang w:val="en-US"/>
              </w:rPr>
            </w:pPr>
            <w:r w:rsidRPr="00A56DCE">
              <w:rPr>
                <w:rFonts w:ascii="Arial" w:hAnsi="Arial" w:cs="Arial"/>
                <w:color w:val="000000"/>
                <w:sz w:val="18"/>
                <w:szCs w:val="18"/>
                <w:lang w:val="en-US"/>
              </w:rPr>
              <w:t>SAP Profit Center Accounting (PCA)</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6920836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47619518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SAP Enterprise gateway (GW)</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62696334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73030624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SAP Project System (PS)</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71666050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47499109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SAP Enterprise Portal (EP)</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73766072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719653596"/>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SAP Sales &amp; Distribution (SD)</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98121337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30793462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Fiori</w:t>
            </w:r>
            <w:proofErr w:type="spellEnd"/>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11933826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14721073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SAP Warehouse Management (WM)</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73493769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21712071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Firefighter</w:t>
            </w:r>
            <w:proofErr w:type="spellEnd"/>
          </w:p>
        </w:tc>
        <w:tc>
          <w:tcPr>
            <w:tcW w:w="962" w:type="dxa"/>
            <w:shd w:val="clear" w:color="auto" w:fill="FFFFCC"/>
            <w:vAlign w:val="center"/>
          </w:tcPr>
          <w:p w:rsidR="00A56DCE" w:rsidRPr="00A56DCE" w:rsidRDefault="00F5353C" w:rsidP="00A56DCE">
            <w:pPr>
              <w:contextualSpacing/>
              <w:jc w:val="center"/>
              <w:rPr>
                <w:rFonts w:ascii="Arial" w:hAnsi="Arial" w:cs="Arial"/>
                <w:b/>
                <w:bCs/>
                <w:noProof/>
                <w:sz w:val="18"/>
                <w:szCs w:val="18"/>
              </w:rPr>
            </w:pPr>
            <w:sdt>
              <w:sdtPr>
                <w:rPr>
                  <w:rFonts w:ascii="Arial" w:hAnsi="Arial" w:cs="Arial"/>
                  <w:noProof/>
                </w:rPr>
                <w:id w:val="-129899314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200631745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contextualSpacing/>
              <w:rPr>
                <w:rFonts w:ascii="Arial" w:hAnsi="Arial" w:cs="Arial"/>
                <w:b/>
                <w:bCs/>
                <w:noProof/>
                <w:sz w:val="18"/>
                <w:szCs w:val="18"/>
              </w:rPr>
            </w:pPr>
          </w:p>
        </w:tc>
        <w:tc>
          <w:tcPr>
            <w:tcW w:w="851" w:type="dxa"/>
            <w:vAlign w:val="center"/>
          </w:tcPr>
          <w:p w:rsidR="00A56DCE" w:rsidRPr="00A56DCE" w:rsidRDefault="00A56DCE" w:rsidP="00A56DCE">
            <w:pPr>
              <w:contextualSpacing/>
              <w:jc w:val="center"/>
              <w:rPr>
                <w:rFonts w:ascii="Arial" w:hAnsi="Arial" w:cs="Arial"/>
                <w:b/>
                <w:bCs/>
                <w:noProof/>
                <w:sz w:val="18"/>
                <w:szCs w:val="18"/>
              </w:rPr>
            </w:pPr>
          </w:p>
        </w:tc>
      </w:tr>
      <w:tr w:rsidR="00A56DCE" w:rsidRPr="00A56DCE" w:rsidTr="00CF6604">
        <w:trPr>
          <w:trHeight w:val="300"/>
        </w:trPr>
        <w:tc>
          <w:tcPr>
            <w:tcW w:w="3711" w:type="dxa"/>
            <w:shd w:val="clear" w:color="auto" w:fill="auto"/>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lang w:val="en-US"/>
              </w:rPr>
              <w:t>SAP Governance Risk Compliance (GRC)</w:t>
            </w:r>
          </w:p>
        </w:tc>
        <w:tc>
          <w:tcPr>
            <w:tcW w:w="962" w:type="dxa"/>
            <w:shd w:val="clear" w:color="auto" w:fill="FFFFCC"/>
            <w:vAlign w:val="center"/>
          </w:tcPr>
          <w:p w:rsidR="00A56DCE" w:rsidRPr="00A56DCE" w:rsidRDefault="00F5353C" w:rsidP="00A56DCE">
            <w:pPr>
              <w:contextualSpacing/>
              <w:jc w:val="center"/>
              <w:rPr>
                <w:rFonts w:ascii="Arial" w:hAnsi="Arial" w:cs="Arial"/>
                <w:b/>
                <w:bCs/>
                <w:noProof/>
                <w:sz w:val="18"/>
                <w:szCs w:val="18"/>
              </w:rPr>
            </w:pPr>
            <w:sdt>
              <w:sdtPr>
                <w:rPr>
                  <w:rFonts w:ascii="Arial" w:hAnsi="Arial" w:cs="Arial"/>
                  <w:noProof/>
                </w:rPr>
                <w:id w:val="-183567950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957170579"/>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contextualSpacing/>
              <w:rPr>
                <w:rFonts w:ascii="Arial" w:hAnsi="Arial" w:cs="Arial"/>
                <w:b/>
                <w:bCs/>
                <w:noProof/>
                <w:sz w:val="18"/>
                <w:szCs w:val="18"/>
              </w:rPr>
            </w:pPr>
            <w:r w:rsidRPr="00A56DCE">
              <w:rPr>
                <w:rFonts w:ascii="Arial" w:hAnsi="Arial" w:cs="Arial"/>
                <w:b/>
                <w:bCs/>
                <w:noProof/>
                <w:sz w:val="18"/>
                <w:szCs w:val="18"/>
              </w:rPr>
              <w:t>Enterprise Asset Management (EAM):</w:t>
            </w:r>
          </w:p>
        </w:tc>
        <w:tc>
          <w:tcPr>
            <w:tcW w:w="851" w:type="dxa"/>
            <w:vAlign w:val="center"/>
          </w:tcPr>
          <w:p w:rsidR="00A56DCE" w:rsidRPr="00A56DCE" w:rsidRDefault="00A56DCE" w:rsidP="00A56DCE">
            <w:pPr>
              <w:contextualSpacing/>
              <w:jc w:val="center"/>
              <w:rPr>
                <w:rFonts w:ascii="Arial" w:hAnsi="Arial" w:cs="Arial"/>
                <w:b/>
                <w:bCs/>
                <w:noProof/>
                <w:sz w:val="18"/>
                <w:szCs w:val="18"/>
              </w:rPr>
            </w:pPr>
          </w:p>
        </w:tc>
      </w:tr>
      <w:tr w:rsidR="00A56DCE" w:rsidRPr="00A56DCE" w:rsidTr="00CF6604">
        <w:trPr>
          <w:trHeight w:val="300"/>
        </w:trPr>
        <w:tc>
          <w:tcPr>
            <w:tcW w:w="3711" w:type="dxa"/>
            <w:vAlign w:val="center"/>
          </w:tcPr>
          <w:p w:rsidR="00A56DCE" w:rsidRPr="00A56DCE" w:rsidRDefault="00A56DCE" w:rsidP="00A56DCE">
            <w:pPr>
              <w:contextualSpacing/>
              <w:rPr>
                <w:rFonts w:ascii="Arial" w:hAnsi="Arial" w:cs="Arial"/>
                <w:color w:val="000000"/>
                <w:sz w:val="18"/>
                <w:szCs w:val="18"/>
                <w:lang w:val="en-GB"/>
              </w:rPr>
            </w:pPr>
            <w:r w:rsidRPr="00A56DCE">
              <w:rPr>
                <w:rFonts w:ascii="Arial" w:hAnsi="Arial" w:cs="Arial"/>
                <w:color w:val="000000"/>
                <w:sz w:val="18"/>
                <w:szCs w:val="18"/>
                <w:lang w:val="en-US"/>
              </w:rPr>
              <w:t>SAP Graphic user interface (GUI)</w:t>
            </w:r>
          </w:p>
        </w:tc>
        <w:tc>
          <w:tcPr>
            <w:tcW w:w="962"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33558315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28597008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rPr>
                <w:rFonts w:ascii="Arial" w:hAnsi="Arial" w:cs="Arial"/>
                <w:color w:val="000000"/>
                <w:sz w:val="18"/>
                <w:szCs w:val="18"/>
              </w:rPr>
            </w:pPr>
            <w:r w:rsidRPr="00A56DCE">
              <w:rPr>
                <w:rFonts w:ascii="Arial" w:eastAsia="Symbol" w:hAnsi="Arial" w:cs="Arial"/>
                <w:color w:val="000000"/>
                <w:sz w:val="18"/>
                <w:szCs w:val="18"/>
              </w:rPr>
              <w:t>SAP Plant Maintenance (PM)</w:t>
            </w:r>
          </w:p>
        </w:tc>
        <w:tc>
          <w:tcPr>
            <w:tcW w:w="851"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129533621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61717659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lang w:val="en-US"/>
              </w:rPr>
              <w:t>SAP HANA Cloud Connector (HCC)</w:t>
            </w:r>
          </w:p>
        </w:tc>
        <w:tc>
          <w:tcPr>
            <w:tcW w:w="962"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46069614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245296016"/>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rPr>
                <w:rFonts w:ascii="Arial" w:hAnsi="Arial" w:cs="Arial"/>
                <w:color w:val="000000"/>
                <w:sz w:val="18"/>
                <w:szCs w:val="18"/>
              </w:rPr>
            </w:pPr>
            <w:r w:rsidRPr="00A56DCE">
              <w:rPr>
                <w:rFonts w:ascii="Arial" w:eastAsia="Symbol" w:hAnsi="Arial" w:cs="Arial"/>
                <w:color w:val="000000"/>
                <w:sz w:val="18"/>
                <w:szCs w:val="18"/>
              </w:rPr>
              <w:t xml:space="preserve">SAP </w:t>
            </w:r>
            <w:proofErr w:type="spellStart"/>
            <w:r w:rsidRPr="00A56DCE">
              <w:rPr>
                <w:rFonts w:ascii="Arial" w:eastAsia="Symbol" w:hAnsi="Arial" w:cs="Arial"/>
                <w:color w:val="000000"/>
                <w:sz w:val="18"/>
                <w:szCs w:val="18"/>
              </w:rPr>
              <w:t>Quality</w:t>
            </w:r>
            <w:proofErr w:type="spellEnd"/>
            <w:r w:rsidRPr="00A56DCE">
              <w:rPr>
                <w:rFonts w:ascii="Arial" w:eastAsia="Symbol" w:hAnsi="Arial" w:cs="Arial"/>
                <w:color w:val="000000"/>
                <w:sz w:val="18"/>
                <w:szCs w:val="18"/>
              </w:rPr>
              <w:t xml:space="preserve"> Management (QM)</w:t>
            </w:r>
          </w:p>
        </w:tc>
        <w:tc>
          <w:tcPr>
            <w:tcW w:w="851"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178456866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229059976"/>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c>
          <w:tcPr>
            <w:tcW w:w="3711" w:type="dxa"/>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lang w:val="en-US"/>
              </w:rPr>
              <w:t xml:space="preserve">SAP interfaces (ascii, </w:t>
            </w:r>
            <w:proofErr w:type="spellStart"/>
            <w:r w:rsidRPr="00A56DCE">
              <w:rPr>
                <w:rFonts w:ascii="Arial" w:hAnsi="Arial" w:cs="Arial"/>
                <w:color w:val="000000"/>
                <w:sz w:val="18"/>
                <w:szCs w:val="18"/>
                <w:lang w:val="en-US"/>
              </w:rPr>
              <w:t>odata</w:t>
            </w:r>
            <w:proofErr w:type="spellEnd"/>
            <w:r w:rsidRPr="00A56DCE">
              <w:rPr>
                <w:rFonts w:ascii="Arial" w:hAnsi="Arial" w:cs="Arial"/>
                <w:color w:val="000000"/>
                <w:sz w:val="18"/>
                <w:szCs w:val="18"/>
                <w:lang w:val="en-US"/>
              </w:rPr>
              <w:t xml:space="preserve">, </w:t>
            </w:r>
            <w:proofErr w:type="spellStart"/>
            <w:r w:rsidRPr="00A56DCE">
              <w:rPr>
                <w:rFonts w:ascii="Arial" w:hAnsi="Arial" w:cs="Arial"/>
                <w:color w:val="000000"/>
                <w:sz w:val="18"/>
                <w:szCs w:val="18"/>
                <w:lang w:val="en-US"/>
              </w:rPr>
              <w:t>rfc</w:t>
            </w:r>
            <w:proofErr w:type="spellEnd"/>
            <w:r w:rsidRPr="00A56DCE">
              <w:rPr>
                <w:rFonts w:ascii="Arial" w:hAnsi="Arial" w:cs="Arial"/>
                <w:color w:val="000000"/>
                <w:sz w:val="18"/>
                <w:szCs w:val="18"/>
                <w:lang w:val="en-US"/>
              </w:rPr>
              <w:t xml:space="preserve">, </w:t>
            </w:r>
            <w:proofErr w:type="spellStart"/>
            <w:r w:rsidRPr="00A56DCE">
              <w:rPr>
                <w:rFonts w:ascii="Arial" w:hAnsi="Arial" w:cs="Arial"/>
                <w:color w:val="000000"/>
                <w:sz w:val="18"/>
                <w:szCs w:val="18"/>
                <w:lang w:val="en-US"/>
              </w:rPr>
              <w:t>idoc</w:t>
            </w:r>
            <w:proofErr w:type="spellEnd"/>
            <w:r w:rsidRPr="00A56DCE">
              <w:rPr>
                <w:rFonts w:ascii="Arial" w:hAnsi="Arial" w:cs="Arial"/>
                <w:color w:val="000000"/>
                <w:sz w:val="18"/>
                <w:szCs w:val="18"/>
                <w:lang w:val="en-US"/>
              </w:rPr>
              <w:t>)</w:t>
            </w:r>
          </w:p>
        </w:tc>
        <w:tc>
          <w:tcPr>
            <w:tcW w:w="962"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205149518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865484869"/>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SAP Customer Service (CS)</w:t>
            </w:r>
          </w:p>
        </w:tc>
        <w:tc>
          <w:tcPr>
            <w:tcW w:w="851" w:type="dxa"/>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186840639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73620938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c>
          <w:tcPr>
            <w:tcW w:w="3711" w:type="dxa"/>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lang w:val="en-US"/>
              </w:rPr>
              <w:t>SAP Legacy System Migration Workbench (LSMW)</w:t>
            </w:r>
          </w:p>
        </w:tc>
        <w:tc>
          <w:tcPr>
            <w:tcW w:w="962" w:type="dxa"/>
            <w:shd w:val="clear" w:color="auto" w:fill="FFFFCC"/>
            <w:vAlign w:val="center"/>
          </w:tcPr>
          <w:p w:rsidR="00A56DCE" w:rsidRPr="00A56DCE" w:rsidRDefault="00F5353C" w:rsidP="00A56DCE">
            <w:pPr>
              <w:contextualSpacing/>
              <w:jc w:val="center"/>
              <w:rPr>
                <w:rFonts w:ascii="Arial" w:hAnsi="Arial" w:cs="Arial"/>
                <w:noProof/>
              </w:rPr>
            </w:pPr>
            <w:sdt>
              <w:sdtPr>
                <w:rPr>
                  <w:rFonts w:ascii="Arial" w:hAnsi="Arial" w:cs="Arial"/>
                  <w:noProof/>
                </w:rPr>
                <w:id w:val="-52825544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47349156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contextualSpacing/>
              <w:rPr>
                <w:rFonts w:ascii="Arial" w:hAnsi="Arial" w:cs="Arial"/>
                <w:noProof/>
              </w:rPr>
            </w:pPr>
          </w:p>
        </w:tc>
        <w:tc>
          <w:tcPr>
            <w:tcW w:w="851" w:type="dxa"/>
            <w:vAlign w:val="center"/>
          </w:tcPr>
          <w:p w:rsidR="00A56DCE" w:rsidRPr="00A56DCE" w:rsidRDefault="00A56DCE" w:rsidP="00A56DCE">
            <w:pPr>
              <w:contextualSpacing/>
              <w:jc w:val="center"/>
              <w:rPr>
                <w:rFonts w:ascii="Arial" w:hAnsi="Arial" w:cs="Arial"/>
                <w:noProof/>
              </w:rPr>
            </w:pPr>
          </w:p>
        </w:tc>
      </w:tr>
      <w:tr w:rsidR="00A56DCE" w:rsidRPr="00A56DCE" w:rsidTr="00CF6604">
        <w:tc>
          <w:tcPr>
            <w:tcW w:w="3711" w:type="dxa"/>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Mobility</w:t>
            </w:r>
            <w:proofErr w:type="spellEnd"/>
            <w:r w:rsidRPr="00A56DCE">
              <w:rPr>
                <w:rFonts w:ascii="Arial" w:hAnsi="Arial" w:cs="Arial"/>
                <w:color w:val="000000"/>
                <w:sz w:val="18"/>
                <w:szCs w:val="18"/>
              </w:rPr>
              <w:t xml:space="preserve"> gateway</w:t>
            </w:r>
          </w:p>
        </w:tc>
        <w:tc>
          <w:tcPr>
            <w:tcW w:w="962" w:type="dxa"/>
            <w:shd w:val="clear" w:color="auto" w:fill="FFFFCC"/>
            <w:vAlign w:val="center"/>
          </w:tcPr>
          <w:p w:rsidR="00A56DCE" w:rsidRPr="00A56DCE" w:rsidRDefault="00F5353C" w:rsidP="00A56DCE">
            <w:pPr>
              <w:contextualSpacing/>
              <w:jc w:val="center"/>
              <w:rPr>
                <w:rFonts w:ascii="Arial" w:hAnsi="Arial" w:cs="Arial"/>
                <w:b/>
                <w:bCs/>
                <w:noProof/>
                <w:sz w:val="18"/>
                <w:szCs w:val="18"/>
              </w:rPr>
            </w:pPr>
            <w:sdt>
              <w:sdtPr>
                <w:rPr>
                  <w:rFonts w:ascii="Arial" w:hAnsi="Arial" w:cs="Arial"/>
                  <w:noProof/>
                </w:rPr>
                <w:id w:val="16391135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42776726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bottom"/>
          </w:tcPr>
          <w:p w:rsidR="00A56DCE" w:rsidRPr="00A56DCE" w:rsidRDefault="00A56DCE" w:rsidP="00A56DCE">
            <w:pPr>
              <w:contextualSpacing/>
              <w:rPr>
                <w:rFonts w:ascii="Arial" w:hAnsi="Arial" w:cs="Arial"/>
                <w:noProof/>
              </w:rPr>
            </w:pPr>
            <w:r w:rsidRPr="00A56DCE">
              <w:rPr>
                <w:rFonts w:ascii="Arial" w:hAnsi="Arial" w:cs="Arial"/>
                <w:b/>
                <w:bCs/>
                <w:noProof/>
                <w:sz w:val="18"/>
                <w:szCs w:val="18"/>
              </w:rPr>
              <w:t>Optie:</w:t>
            </w:r>
          </w:p>
        </w:tc>
        <w:tc>
          <w:tcPr>
            <w:tcW w:w="851" w:type="dxa"/>
            <w:vAlign w:val="center"/>
          </w:tcPr>
          <w:p w:rsidR="00A56DCE" w:rsidRPr="00A56DCE" w:rsidRDefault="00A56DCE" w:rsidP="00A56DCE">
            <w:pPr>
              <w:contextualSpacing/>
              <w:jc w:val="center"/>
              <w:rPr>
                <w:rFonts w:ascii="Arial" w:hAnsi="Arial" w:cs="Arial"/>
                <w:b/>
                <w:bCs/>
                <w:noProof/>
                <w:sz w:val="18"/>
                <w:szCs w:val="18"/>
              </w:rPr>
            </w:pPr>
          </w:p>
        </w:tc>
      </w:tr>
      <w:tr w:rsidR="00A56DCE" w:rsidRPr="00A56DCE" w:rsidTr="00CF6604">
        <w:tc>
          <w:tcPr>
            <w:tcW w:w="3711" w:type="dxa"/>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rPr>
              <w:t>SAP SEAL</w:t>
            </w:r>
          </w:p>
        </w:tc>
        <w:tc>
          <w:tcPr>
            <w:tcW w:w="962"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76465653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70067328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rPr>
                <w:rFonts w:ascii="Arial" w:hAnsi="Arial" w:cs="Arial"/>
                <w:color w:val="000000"/>
                <w:sz w:val="18"/>
                <w:szCs w:val="18"/>
                <w:lang w:val="en-US"/>
              </w:rPr>
            </w:pPr>
            <w:r w:rsidRPr="00A56DCE">
              <w:rPr>
                <w:rFonts w:ascii="Arial" w:eastAsia="Symbol" w:hAnsi="Arial" w:cs="Arial"/>
                <w:color w:val="000000"/>
                <w:sz w:val="18"/>
                <w:szCs w:val="18"/>
                <w:lang w:val="en-US"/>
              </w:rPr>
              <w:t>SAP Employee File management (EFM)</w:t>
            </w:r>
          </w:p>
        </w:tc>
        <w:tc>
          <w:tcPr>
            <w:tcW w:w="851"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188158661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66038343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tcBorders>
              <w:bottom w:val="single" w:sz="4" w:space="0" w:color="auto"/>
            </w:tcBorders>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SAP Solution manager (SOLMAN)</w:t>
            </w:r>
          </w:p>
        </w:tc>
        <w:tc>
          <w:tcPr>
            <w:tcW w:w="962" w:type="dxa"/>
            <w:tcBorders>
              <w:bottom w:val="single" w:sz="4" w:space="0" w:color="auto"/>
            </w:tcBorders>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69812455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70006834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vAlign w:val="center"/>
          </w:tcPr>
          <w:p w:rsidR="00A56DCE" w:rsidRPr="00A56DCE" w:rsidRDefault="00A56DCE" w:rsidP="00A56DCE">
            <w:pPr>
              <w:rPr>
                <w:rFonts w:ascii="Arial" w:hAnsi="Arial" w:cs="Arial"/>
                <w:color w:val="000000"/>
                <w:sz w:val="18"/>
                <w:szCs w:val="18"/>
                <w:lang w:val="en-US"/>
              </w:rPr>
            </w:pPr>
            <w:r w:rsidRPr="00A56DCE">
              <w:rPr>
                <w:rFonts w:ascii="Arial" w:eastAsia="Symbol" w:hAnsi="Arial" w:cs="Arial"/>
                <w:color w:val="000000"/>
                <w:sz w:val="18"/>
                <w:szCs w:val="18"/>
                <w:lang w:val="en-US"/>
              </w:rPr>
              <w:t>SAP Human Capital Management (HCM)</w:t>
            </w:r>
          </w:p>
        </w:tc>
        <w:tc>
          <w:tcPr>
            <w:tcW w:w="851" w:type="dxa"/>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74075040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78345506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Theobalt</w:t>
            </w:r>
            <w:proofErr w:type="spellEnd"/>
          </w:p>
        </w:tc>
        <w:tc>
          <w:tcPr>
            <w:tcW w:w="962" w:type="dxa"/>
            <w:tcBorders>
              <w:right w:val="single" w:sz="4" w:space="0" w:color="auto"/>
            </w:tcBorders>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199837261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754935242"/>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bottom w:val="single" w:sz="4" w:space="0" w:color="auto"/>
            </w:tcBorders>
            <w:vAlign w:val="center"/>
          </w:tcPr>
          <w:p w:rsidR="00A56DCE" w:rsidRPr="00A56DCE" w:rsidRDefault="00A56DCE" w:rsidP="00A56DCE">
            <w:pPr>
              <w:rPr>
                <w:rFonts w:ascii="Arial" w:hAnsi="Arial" w:cs="Arial"/>
                <w:color w:val="000000"/>
                <w:sz w:val="18"/>
                <w:szCs w:val="18"/>
              </w:rPr>
            </w:pPr>
            <w:r w:rsidRPr="00A56DCE">
              <w:rPr>
                <w:rFonts w:ascii="Arial" w:eastAsia="Symbol" w:hAnsi="Arial" w:cs="Arial"/>
                <w:color w:val="000000"/>
                <w:sz w:val="18"/>
                <w:szCs w:val="18"/>
              </w:rPr>
              <w:t>SAP Payroll (PY)</w:t>
            </w:r>
          </w:p>
        </w:tc>
        <w:tc>
          <w:tcPr>
            <w:tcW w:w="851" w:type="dxa"/>
            <w:tcBorders>
              <w:bottom w:val="single" w:sz="4" w:space="0" w:color="auto"/>
            </w:tcBorders>
            <w:shd w:val="clear" w:color="auto" w:fill="FFFFCC"/>
            <w:vAlign w:val="center"/>
          </w:tcPr>
          <w:p w:rsidR="00A56DCE" w:rsidRPr="00A56DCE" w:rsidRDefault="00F5353C" w:rsidP="00A56DCE">
            <w:pPr>
              <w:jc w:val="center"/>
              <w:rPr>
                <w:rFonts w:ascii="Arial" w:eastAsia="Symbol" w:hAnsi="Arial" w:cs="Arial"/>
                <w:color w:val="000000"/>
                <w:sz w:val="18"/>
                <w:szCs w:val="18"/>
              </w:rPr>
            </w:pPr>
            <w:sdt>
              <w:sdtPr>
                <w:rPr>
                  <w:rFonts w:ascii="Arial" w:hAnsi="Arial" w:cs="Arial"/>
                  <w:noProof/>
                </w:rPr>
                <w:id w:val="155673314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05057944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SAP workflow (WFL)</w:t>
            </w:r>
          </w:p>
        </w:tc>
        <w:tc>
          <w:tcPr>
            <w:tcW w:w="962" w:type="dxa"/>
            <w:tcBorders>
              <w:right w:val="single" w:sz="4" w:space="0" w:color="auto"/>
            </w:tcBorders>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84833073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95152278"/>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bottom w:val="single" w:sz="4" w:space="0" w:color="auto"/>
            </w:tcBorders>
            <w:vAlign w:val="bottom"/>
          </w:tcPr>
          <w:p w:rsidR="00A56DCE" w:rsidRPr="00A56DCE" w:rsidRDefault="00A56DCE" w:rsidP="00A56DCE">
            <w:pPr>
              <w:rPr>
                <w:rFonts w:ascii="Arial" w:hAnsi="Arial" w:cs="Arial"/>
                <w:color w:val="000000"/>
                <w:sz w:val="18"/>
                <w:szCs w:val="18"/>
              </w:rPr>
            </w:pPr>
            <w:r w:rsidRPr="00A56DCE">
              <w:rPr>
                <w:rFonts w:ascii="Arial" w:hAnsi="Arial" w:cs="Arial"/>
                <w:color w:val="000000"/>
                <w:sz w:val="18"/>
                <w:szCs w:val="18"/>
              </w:rPr>
              <w:t xml:space="preserve">SAP </w:t>
            </w:r>
            <w:proofErr w:type="spellStart"/>
            <w:r w:rsidRPr="00A56DCE">
              <w:rPr>
                <w:rFonts w:ascii="Arial" w:hAnsi="Arial" w:cs="Arial"/>
                <w:color w:val="000000"/>
                <w:sz w:val="18"/>
                <w:szCs w:val="18"/>
              </w:rPr>
              <w:t>SuccessFactors</w:t>
            </w:r>
            <w:proofErr w:type="spellEnd"/>
          </w:p>
        </w:tc>
        <w:tc>
          <w:tcPr>
            <w:tcW w:w="851" w:type="dxa"/>
            <w:tcBorders>
              <w:bottom w:val="single" w:sz="4" w:space="0" w:color="auto"/>
            </w:tcBorders>
            <w:shd w:val="clear" w:color="auto" w:fill="FFFFCC"/>
            <w:vAlign w:val="center"/>
          </w:tcPr>
          <w:p w:rsidR="00A56DCE" w:rsidRPr="00A56DCE" w:rsidRDefault="00F5353C" w:rsidP="00A56DCE">
            <w:pPr>
              <w:jc w:val="center"/>
              <w:rPr>
                <w:rFonts w:ascii="Arial" w:hAnsi="Arial" w:cs="Arial"/>
                <w:color w:val="000000"/>
                <w:sz w:val="18"/>
                <w:szCs w:val="18"/>
              </w:rPr>
            </w:pPr>
            <w:sdt>
              <w:sdtPr>
                <w:rPr>
                  <w:rFonts w:ascii="Arial" w:hAnsi="Arial" w:cs="Arial"/>
                  <w:noProof/>
                </w:rPr>
                <w:id w:val="38869644"/>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862043606"/>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rPr>
              <w:t>SYBASE (interne database SAP)</w:t>
            </w:r>
          </w:p>
        </w:tc>
        <w:tc>
          <w:tcPr>
            <w:tcW w:w="962" w:type="dxa"/>
            <w:tcBorders>
              <w:right w:val="single" w:sz="4" w:space="0" w:color="auto"/>
            </w:tcBorders>
            <w:shd w:val="clear" w:color="auto" w:fill="FFFFCC"/>
            <w:vAlign w:val="center"/>
          </w:tcPr>
          <w:p w:rsidR="00A56DCE" w:rsidRPr="00A56DCE" w:rsidRDefault="00F5353C" w:rsidP="00A56DCE">
            <w:pPr>
              <w:contextualSpacing/>
              <w:jc w:val="center"/>
              <w:rPr>
                <w:rFonts w:ascii="Arial" w:hAnsi="Arial" w:cs="Arial"/>
                <w:noProof/>
              </w:rPr>
            </w:pPr>
            <w:sdt>
              <w:sdtPr>
                <w:rPr>
                  <w:rFonts w:ascii="Arial" w:hAnsi="Arial" w:cs="Arial"/>
                  <w:noProof/>
                </w:rPr>
                <w:id w:val="-137230193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89426755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top w:val="single" w:sz="4" w:space="0" w:color="auto"/>
              <w:left w:val="single" w:sz="4" w:space="0" w:color="auto"/>
              <w:bottom w:val="nil"/>
              <w:right w:val="nil"/>
            </w:tcBorders>
            <w:vAlign w:val="center"/>
          </w:tcPr>
          <w:p w:rsidR="00A56DCE" w:rsidRPr="00A56DCE" w:rsidRDefault="00A56DCE" w:rsidP="00A56DCE">
            <w:pPr>
              <w:contextualSpacing/>
              <w:rPr>
                <w:rFonts w:ascii="Arial" w:hAnsi="Arial" w:cs="Arial"/>
                <w:noProof/>
              </w:rPr>
            </w:pPr>
          </w:p>
        </w:tc>
        <w:tc>
          <w:tcPr>
            <w:tcW w:w="851" w:type="dxa"/>
            <w:tcBorders>
              <w:top w:val="single" w:sz="4" w:space="0" w:color="auto"/>
              <w:left w:val="nil"/>
              <w:bottom w:val="nil"/>
              <w:right w:val="nil"/>
            </w:tcBorders>
            <w:vAlign w:val="center"/>
          </w:tcPr>
          <w:p w:rsidR="00A56DCE" w:rsidRPr="00A56DCE" w:rsidRDefault="00A56DCE" w:rsidP="00A56DCE">
            <w:pPr>
              <w:contextualSpacing/>
              <w:rPr>
                <w:rFonts w:ascii="Arial" w:hAnsi="Arial" w:cs="Arial"/>
                <w:noProof/>
              </w:rPr>
            </w:pPr>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rPr>
            </w:pPr>
            <w:r w:rsidRPr="00A56DCE">
              <w:rPr>
                <w:rFonts w:ascii="Arial" w:hAnsi="Arial" w:cs="Arial"/>
                <w:color w:val="000000"/>
                <w:sz w:val="18"/>
                <w:szCs w:val="18"/>
                <w:lang w:val="en-US"/>
              </w:rPr>
              <w:t>SAP Solution Manager (CUA – Central User Administration)</w:t>
            </w:r>
          </w:p>
        </w:tc>
        <w:tc>
          <w:tcPr>
            <w:tcW w:w="962" w:type="dxa"/>
            <w:tcBorders>
              <w:right w:val="single" w:sz="4" w:space="0" w:color="auto"/>
            </w:tcBorders>
            <w:shd w:val="clear" w:color="auto" w:fill="FFFFCC"/>
            <w:vAlign w:val="center"/>
          </w:tcPr>
          <w:p w:rsidR="00A56DCE" w:rsidRPr="00A56DCE" w:rsidRDefault="00F5353C" w:rsidP="00A56DCE">
            <w:pPr>
              <w:contextualSpacing/>
              <w:jc w:val="center"/>
              <w:rPr>
                <w:rFonts w:ascii="Arial" w:hAnsi="Arial" w:cs="Arial"/>
                <w:noProof/>
              </w:rPr>
            </w:pPr>
            <w:sdt>
              <w:sdtPr>
                <w:rPr>
                  <w:rFonts w:ascii="Arial" w:hAnsi="Arial" w:cs="Arial"/>
                  <w:noProof/>
                </w:rPr>
                <w:id w:val="130635379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178389597"/>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top w:val="nil"/>
              <w:left w:val="single" w:sz="4" w:space="0" w:color="auto"/>
              <w:bottom w:val="nil"/>
              <w:right w:val="nil"/>
            </w:tcBorders>
            <w:vAlign w:val="center"/>
          </w:tcPr>
          <w:p w:rsidR="00A56DCE" w:rsidRPr="00A56DCE" w:rsidRDefault="00A56DCE" w:rsidP="00A56DCE">
            <w:pPr>
              <w:contextualSpacing/>
              <w:rPr>
                <w:rFonts w:ascii="Arial" w:hAnsi="Arial" w:cs="Arial"/>
                <w:noProof/>
              </w:rPr>
            </w:pPr>
          </w:p>
        </w:tc>
        <w:tc>
          <w:tcPr>
            <w:tcW w:w="851" w:type="dxa"/>
            <w:tcBorders>
              <w:top w:val="nil"/>
              <w:left w:val="nil"/>
              <w:bottom w:val="nil"/>
              <w:right w:val="nil"/>
            </w:tcBorders>
            <w:vAlign w:val="center"/>
          </w:tcPr>
          <w:p w:rsidR="00A56DCE" w:rsidRPr="00A56DCE" w:rsidRDefault="00A56DCE" w:rsidP="00A56DCE">
            <w:pPr>
              <w:contextualSpacing/>
              <w:rPr>
                <w:rFonts w:ascii="Arial" w:hAnsi="Arial" w:cs="Arial"/>
                <w:noProof/>
              </w:rPr>
            </w:pPr>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lang w:val="en-GB"/>
              </w:rPr>
            </w:pPr>
            <w:r w:rsidRPr="00A56DCE">
              <w:rPr>
                <w:rFonts w:ascii="Arial" w:hAnsi="Arial" w:cs="Arial"/>
                <w:color w:val="000000"/>
                <w:sz w:val="18"/>
                <w:szCs w:val="18"/>
                <w:lang w:val="en-US"/>
              </w:rPr>
              <w:t>SAP Change Request Management (</w:t>
            </w:r>
            <w:proofErr w:type="spellStart"/>
            <w:r w:rsidRPr="00A56DCE">
              <w:rPr>
                <w:rFonts w:ascii="Arial" w:hAnsi="Arial" w:cs="Arial"/>
                <w:color w:val="000000"/>
                <w:sz w:val="18"/>
                <w:szCs w:val="18"/>
                <w:lang w:val="en-US"/>
              </w:rPr>
              <w:t>ChaRM</w:t>
            </w:r>
            <w:proofErr w:type="spellEnd"/>
            <w:r w:rsidRPr="00A56DCE">
              <w:rPr>
                <w:rFonts w:ascii="Arial" w:hAnsi="Arial" w:cs="Arial"/>
                <w:color w:val="000000"/>
                <w:sz w:val="18"/>
                <w:szCs w:val="18"/>
                <w:lang w:val="en-US"/>
              </w:rPr>
              <w:t>)</w:t>
            </w:r>
          </w:p>
        </w:tc>
        <w:tc>
          <w:tcPr>
            <w:tcW w:w="962" w:type="dxa"/>
            <w:tcBorders>
              <w:right w:val="single" w:sz="4" w:space="0" w:color="auto"/>
            </w:tcBorders>
            <w:shd w:val="clear" w:color="auto" w:fill="FFFFCC"/>
            <w:vAlign w:val="center"/>
          </w:tcPr>
          <w:p w:rsidR="00A56DCE" w:rsidRPr="00A56DCE" w:rsidRDefault="00F5353C" w:rsidP="00A56DCE">
            <w:pPr>
              <w:contextualSpacing/>
              <w:jc w:val="center"/>
              <w:rPr>
                <w:rFonts w:ascii="Arial" w:hAnsi="Arial" w:cs="Arial"/>
                <w:noProof/>
              </w:rPr>
            </w:pPr>
            <w:sdt>
              <w:sdtPr>
                <w:rPr>
                  <w:rFonts w:ascii="Arial" w:hAnsi="Arial" w:cs="Arial"/>
                  <w:noProof/>
                </w:rPr>
                <w:id w:val="-2014455243"/>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926496980"/>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top w:val="nil"/>
              <w:left w:val="single" w:sz="4" w:space="0" w:color="auto"/>
              <w:bottom w:val="nil"/>
              <w:right w:val="nil"/>
            </w:tcBorders>
            <w:vAlign w:val="center"/>
          </w:tcPr>
          <w:p w:rsidR="00A56DCE" w:rsidRPr="00A56DCE" w:rsidRDefault="00A56DCE" w:rsidP="00A56DCE">
            <w:pPr>
              <w:contextualSpacing/>
              <w:rPr>
                <w:rFonts w:ascii="Arial" w:hAnsi="Arial" w:cs="Arial"/>
                <w:noProof/>
              </w:rPr>
            </w:pPr>
          </w:p>
        </w:tc>
        <w:tc>
          <w:tcPr>
            <w:tcW w:w="851" w:type="dxa"/>
            <w:tcBorders>
              <w:top w:val="nil"/>
              <w:left w:val="nil"/>
              <w:bottom w:val="nil"/>
              <w:right w:val="nil"/>
            </w:tcBorders>
            <w:vAlign w:val="center"/>
          </w:tcPr>
          <w:p w:rsidR="00A56DCE" w:rsidRPr="00A56DCE" w:rsidRDefault="00A56DCE" w:rsidP="00A56DCE">
            <w:pPr>
              <w:contextualSpacing/>
              <w:rPr>
                <w:rFonts w:ascii="Arial" w:hAnsi="Arial" w:cs="Arial"/>
                <w:noProof/>
              </w:rPr>
            </w:pPr>
          </w:p>
        </w:tc>
      </w:tr>
      <w:tr w:rsidR="00A56DCE" w:rsidRPr="00A56DCE" w:rsidTr="00CF6604">
        <w:trPr>
          <w:trHeight w:val="300"/>
        </w:trPr>
        <w:tc>
          <w:tcPr>
            <w:tcW w:w="3711" w:type="dxa"/>
            <w:tcBorders>
              <w:right w:val="single" w:sz="4" w:space="0" w:color="auto"/>
            </w:tcBorders>
            <w:vAlign w:val="center"/>
          </w:tcPr>
          <w:p w:rsidR="00A56DCE" w:rsidRPr="00A56DCE" w:rsidRDefault="00A56DCE" w:rsidP="00A56DCE">
            <w:pPr>
              <w:contextualSpacing/>
              <w:rPr>
                <w:rFonts w:ascii="Arial" w:hAnsi="Arial" w:cs="Arial"/>
                <w:color w:val="000000"/>
                <w:sz w:val="18"/>
                <w:szCs w:val="18"/>
                <w:lang w:val="en-US"/>
              </w:rPr>
            </w:pPr>
            <w:r w:rsidRPr="00A56DCE">
              <w:rPr>
                <w:rFonts w:ascii="Arial" w:hAnsi="Arial" w:cs="Arial"/>
                <w:color w:val="000000"/>
                <w:sz w:val="18"/>
                <w:szCs w:val="18"/>
              </w:rPr>
              <w:t>SAP HR Ministam</w:t>
            </w:r>
          </w:p>
        </w:tc>
        <w:tc>
          <w:tcPr>
            <w:tcW w:w="962" w:type="dxa"/>
            <w:tcBorders>
              <w:right w:val="single" w:sz="4" w:space="0" w:color="auto"/>
            </w:tcBorders>
            <w:shd w:val="clear" w:color="auto" w:fill="FFFFCC"/>
            <w:vAlign w:val="center"/>
          </w:tcPr>
          <w:p w:rsidR="00A56DCE" w:rsidRPr="00A56DCE" w:rsidRDefault="00F5353C" w:rsidP="00A56DCE">
            <w:pPr>
              <w:contextualSpacing/>
              <w:jc w:val="center"/>
              <w:rPr>
                <w:rFonts w:ascii="Arial" w:hAnsi="Arial" w:cs="Arial"/>
                <w:noProof/>
              </w:rPr>
            </w:pPr>
            <w:sdt>
              <w:sdtPr>
                <w:rPr>
                  <w:rFonts w:ascii="Arial" w:hAnsi="Arial" w:cs="Arial"/>
                  <w:noProof/>
                </w:rPr>
                <w:id w:val="-234556265"/>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r w:rsidR="00A56DCE" w:rsidRPr="00A56DCE">
              <w:rPr>
                <w:rFonts w:ascii="Arial" w:hAnsi="Arial" w:cs="Arial"/>
                <w:noProof/>
              </w:rPr>
              <w:t xml:space="preserve">   </w:t>
            </w:r>
            <w:sdt>
              <w:sdtPr>
                <w:rPr>
                  <w:rFonts w:ascii="Arial" w:hAnsi="Arial" w:cs="Arial"/>
                  <w:noProof/>
                </w:rPr>
                <w:id w:val="-1299218871"/>
                <w14:checkbox>
                  <w14:checked w14:val="0"/>
                  <w14:checkedState w14:val="2612" w14:font="MS Gothic"/>
                  <w14:uncheckedState w14:val="2610" w14:font="MS Gothic"/>
                </w14:checkbox>
              </w:sdtPr>
              <w:sdtEndPr/>
              <w:sdtContent>
                <w:r w:rsidR="00A56DCE" w:rsidRPr="00A56DCE">
                  <w:rPr>
                    <w:rFonts w:ascii="Segoe UI Symbol" w:hAnsi="Segoe UI Symbol" w:cs="Segoe UI Symbol"/>
                    <w:noProof/>
                  </w:rPr>
                  <w:t>☐</w:t>
                </w:r>
              </w:sdtContent>
            </w:sdt>
          </w:p>
        </w:tc>
        <w:tc>
          <w:tcPr>
            <w:tcW w:w="3827" w:type="dxa"/>
            <w:tcBorders>
              <w:top w:val="nil"/>
              <w:left w:val="single" w:sz="4" w:space="0" w:color="auto"/>
              <w:bottom w:val="nil"/>
              <w:right w:val="nil"/>
            </w:tcBorders>
            <w:vAlign w:val="center"/>
          </w:tcPr>
          <w:p w:rsidR="00A56DCE" w:rsidRPr="00A56DCE" w:rsidRDefault="00A56DCE" w:rsidP="00A56DCE">
            <w:pPr>
              <w:contextualSpacing/>
              <w:rPr>
                <w:rFonts w:ascii="Arial" w:hAnsi="Arial" w:cs="Arial"/>
                <w:noProof/>
              </w:rPr>
            </w:pPr>
          </w:p>
        </w:tc>
        <w:tc>
          <w:tcPr>
            <w:tcW w:w="851" w:type="dxa"/>
            <w:tcBorders>
              <w:top w:val="nil"/>
              <w:left w:val="nil"/>
              <w:bottom w:val="nil"/>
              <w:right w:val="nil"/>
            </w:tcBorders>
            <w:vAlign w:val="center"/>
          </w:tcPr>
          <w:p w:rsidR="00A56DCE" w:rsidRPr="00A56DCE" w:rsidRDefault="00A56DCE" w:rsidP="00A56DCE">
            <w:pPr>
              <w:contextualSpacing/>
              <w:rPr>
                <w:rFonts w:ascii="Arial" w:hAnsi="Arial" w:cs="Arial"/>
                <w:noProof/>
              </w:rPr>
            </w:pPr>
          </w:p>
        </w:tc>
      </w:tr>
      <w:bookmarkEnd w:id="4"/>
    </w:tbl>
    <w:p w:rsidR="00B62393" w:rsidRDefault="00B62393" w:rsidP="00390F99">
      <w:pPr>
        <w:spacing w:after="0" w:line="280" w:lineRule="atLeast"/>
        <w:jc w:val="both"/>
        <w:rPr>
          <w:rFonts w:ascii="Arial" w:hAnsi="Arial" w:cs="Arial"/>
          <w:sz w:val="20"/>
          <w:szCs w:val="20"/>
        </w:rPr>
      </w:pPr>
    </w:p>
    <w:p w:rsidR="007D0860" w:rsidRPr="007D0860" w:rsidRDefault="007D0860" w:rsidP="000F59F0">
      <w:pPr>
        <w:spacing w:after="0" w:line="280" w:lineRule="atLeast"/>
        <w:rPr>
          <w:rFonts w:ascii="Arial" w:hAnsi="Arial" w:cs="Arial"/>
          <w:sz w:val="20"/>
          <w:szCs w:val="20"/>
        </w:rPr>
      </w:pPr>
    </w:p>
    <w:p w:rsidR="007D0860" w:rsidRPr="007D0860" w:rsidRDefault="007D0860" w:rsidP="000F59F0">
      <w:pPr>
        <w:spacing w:after="0" w:line="280" w:lineRule="atLeast"/>
        <w:rPr>
          <w:rFonts w:ascii="Arial" w:hAnsi="Arial" w:cs="Arial"/>
          <w:sz w:val="20"/>
          <w:szCs w:val="20"/>
        </w:rPr>
      </w:pPr>
      <w:r w:rsidRPr="007D0860">
        <w:rPr>
          <w:rFonts w:ascii="Arial" w:hAnsi="Arial" w:cs="Arial"/>
          <w:sz w:val="20"/>
          <w:szCs w:val="20"/>
        </w:rPr>
        <w:t xml:space="preserve"> </w:t>
      </w:r>
    </w:p>
    <w:p w:rsidR="00712429" w:rsidRDefault="00712429" w:rsidP="000F59F0">
      <w:pPr>
        <w:spacing w:after="0" w:line="280" w:lineRule="atLeast"/>
        <w:rPr>
          <w:rFonts w:ascii="Arial" w:hAnsi="Arial" w:cs="Arial"/>
          <w:sz w:val="20"/>
          <w:szCs w:val="20"/>
        </w:rPr>
      </w:pPr>
      <w:r>
        <w:rPr>
          <w:rFonts w:ascii="Arial" w:hAnsi="Arial" w:cs="Arial"/>
          <w:sz w:val="20"/>
          <w:szCs w:val="20"/>
        </w:rPr>
        <w:br w:type="page"/>
      </w:r>
    </w:p>
    <w:p w:rsidR="00712429" w:rsidRPr="00712429" w:rsidRDefault="00712429" w:rsidP="00712429">
      <w:pPr>
        <w:spacing w:after="120" w:line="280" w:lineRule="atLeast"/>
        <w:jc w:val="both"/>
        <w:rPr>
          <w:rFonts w:ascii="Arial" w:eastAsia="Calibri" w:hAnsi="Arial" w:cs="Arial"/>
          <w:b/>
          <w:sz w:val="20"/>
          <w:szCs w:val="20"/>
        </w:rPr>
      </w:pPr>
      <w:r w:rsidRPr="00712429">
        <w:rPr>
          <w:rFonts w:ascii="Arial" w:eastAsia="Calibri" w:hAnsi="Arial" w:cs="Arial"/>
          <w:b/>
          <w:sz w:val="20"/>
          <w:szCs w:val="20"/>
        </w:rPr>
        <w:lastRenderedPageBreak/>
        <w:t>Aldus voor akkoord getekend en naar waarheid verstrekt.</w:t>
      </w:r>
    </w:p>
    <w:p w:rsidR="001F6493" w:rsidRPr="0011599C" w:rsidRDefault="001F6493" w:rsidP="00390F99">
      <w:pPr>
        <w:spacing w:after="0" w:line="280" w:lineRule="atLeast"/>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3"/>
      </w:tblGrid>
      <w:tr w:rsidR="001F6493" w:rsidRPr="0011599C" w:rsidTr="00FA70F7">
        <w:trPr>
          <w:trHeight w:val="476"/>
        </w:trPr>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rsidR="001F6493" w:rsidRPr="0011599C" w:rsidRDefault="001F6493" w:rsidP="00FA70F7">
            <w:pPr>
              <w:rPr>
                <w:rFonts w:ascii="Arial" w:hAnsi="Arial" w:cs="Arial"/>
                <w:sz w:val="20"/>
                <w:szCs w:val="20"/>
              </w:rPr>
            </w:pPr>
            <w:r w:rsidRPr="007D1006">
              <w:rPr>
                <w:rFonts w:ascii="Arial" w:hAnsi="Arial" w:cs="Arial"/>
                <w:b/>
                <w:sz w:val="20"/>
                <w:szCs w:val="20"/>
              </w:rPr>
              <w:t xml:space="preserve">Gegadigde </w:t>
            </w:r>
          </w:p>
        </w:tc>
      </w:tr>
      <w:tr w:rsidR="001F6493" w:rsidRPr="0011599C" w:rsidTr="00151615">
        <w:trPr>
          <w:trHeight w:val="485"/>
        </w:trPr>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1F6493" w:rsidRPr="0011599C" w:rsidRDefault="001F6493" w:rsidP="00424D60">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Naam tekenbevoegde functionaris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1F6493" w:rsidRPr="0011599C" w:rsidRDefault="001F6493" w:rsidP="00424D60">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Functie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rPr>
          <w:trHeight w:val="1237"/>
        </w:trPr>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1F6493" w:rsidRPr="0011599C" w:rsidRDefault="001F6493" w:rsidP="00424D60">
            <w:pPr>
              <w:widowControl w:val="0"/>
              <w:adjustRightInd w:val="0"/>
              <w:spacing w:line="280" w:lineRule="atLeast"/>
              <w:jc w:val="both"/>
              <w:rPr>
                <w:rFonts w:ascii="Arial" w:hAnsi="Arial" w:cs="Arial"/>
                <w:b/>
                <w:sz w:val="20"/>
                <w:szCs w:val="20"/>
              </w:rPr>
            </w:pPr>
            <w:r w:rsidRPr="0011599C">
              <w:rPr>
                <w:rFonts w:ascii="Arial" w:hAnsi="Arial" w:cs="Arial"/>
                <w:b/>
                <w:sz w:val="20"/>
                <w:szCs w:val="20"/>
              </w:rPr>
              <w:t>Handtekening</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rPr>
                <w:rFonts w:ascii="Arial" w:hAnsi="Arial" w:cs="Arial"/>
                <w:sz w:val="20"/>
                <w:szCs w:val="20"/>
              </w:rPr>
            </w:pPr>
          </w:p>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1F6493" w:rsidRPr="0011599C" w:rsidRDefault="001F6493" w:rsidP="00424D60">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Plaats en datum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bl>
    <w:p w:rsidR="000F59F0" w:rsidRDefault="000F59F0" w:rsidP="00712429">
      <w:pPr>
        <w:rPr>
          <w:rFonts w:ascii="Arial" w:hAnsi="Arial" w:cs="Arial"/>
          <w:sz w:val="20"/>
          <w:szCs w:val="20"/>
        </w:rPr>
      </w:pPr>
    </w:p>
    <w:p w:rsidR="000F59F0" w:rsidRPr="000F59F0" w:rsidRDefault="000F59F0" w:rsidP="000F59F0">
      <w:pPr>
        <w:spacing w:after="0" w:line="280" w:lineRule="atLeast"/>
        <w:rPr>
          <w:rFonts w:ascii="Arial" w:hAnsi="Arial" w:cs="Arial"/>
          <w:i/>
          <w:iCs/>
          <w:sz w:val="20"/>
          <w:szCs w:val="20"/>
          <w:u w:val="single"/>
        </w:rPr>
      </w:pPr>
      <w:r w:rsidRPr="000F59F0">
        <w:rPr>
          <w:rFonts w:ascii="Arial" w:hAnsi="Arial" w:cs="Arial"/>
          <w:i/>
          <w:iCs/>
          <w:sz w:val="20"/>
          <w:szCs w:val="20"/>
          <w:u w:val="single"/>
        </w:rPr>
        <w:t xml:space="preserve">Bewijs </w:t>
      </w:r>
    </w:p>
    <w:p w:rsidR="000F59F0" w:rsidRPr="000F59F0" w:rsidRDefault="000F59F0" w:rsidP="000F59F0">
      <w:pPr>
        <w:spacing w:after="0" w:line="280" w:lineRule="atLeast"/>
        <w:rPr>
          <w:rFonts w:ascii="Arial" w:hAnsi="Arial" w:cs="Arial"/>
          <w:i/>
          <w:iCs/>
          <w:sz w:val="20"/>
          <w:szCs w:val="20"/>
        </w:rPr>
      </w:pPr>
      <w:r w:rsidRPr="000F59F0">
        <w:rPr>
          <w:rFonts w:ascii="Arial" w:hAnsi="Arial" w:cs="Arial"/>
          <w:i/>
          <w:iCs/>
          <w:sz w:val="20"/>
          <w:szCs w:val="20"/>
        </w:rPr>
        <w:t>De Gegadigde die geselecteerd wordt voor de inschrijvings- en gunningsfase wordt verzocht kopie certificaten van de specifieke SAP modules van de consultants van Gegadigde als uitgegeven door een SAP gecertificeerd opleider</w:t>
      </w:r>
      <w:r w:rsidR="00B878CD">
        <w:rPr>
          <w:rFonts w:ascii="Arial" w:hAnsi="Arial" w:cs="Arial"/>
          <w:i/>
          <w:iCs/>
          <w:sz w:val="20"/>
          <w:szCs w:val="20"/>
        </w:rPr>
        <w:t xml:space="preserve"> </w:t>
      </w:r>
      <w:r w:rsidR="008C49B2" w:rsidRPr="000F59F0">
        <w:rPr>
          <w:rFonts w:ascii="Arial" w:hAnsi="Arial" w:cs="Arial"/>
          <w:i/>
          <w:iCs/>
          <w:sz w:val="20"/>
          <w:szCs w:val="20"/>
        </w:rPr>
        <w:t>binnen 7 kalenderdagen na een daartoe strekkend verzoek van GVB te verstrekken</w:t>
      </w:r>
      <w:r w:rsidR="008C49B2">
        <w:rPr>
          <w:rFonts w:ascii="Arial" w:hAnsi="Arial" w:cs="Arial"/>
          <w:i/>
          <w:iCs/>
          <w:sz w:val="20"/>
          <w:szCs w:val="20"/>
        </w:rPr>
        <w:t xml:space="preserve"> </w:t>
      </w:r>
      <w:r w:rsidR="00B878CD">
        <w:rPr>
          <w:rFonts w:ascii="Arial" w:hAnsi="Arial" w:cs="Arial"/>
          <w:i/>
          <w:iCs/>
          <w:sz w:val="20"/>
          <w:szCs w:val="20"/>
        </w:rPr>
        <w:t xml:space="preserve">of </w:t>
      </w:r>
      <w:r w:rsidR="008C49B2">
        <w:rPr>
          <w:rFonts w:ascii="Arial" w:hAnsi="Arial" w:cs="Arial"/>
          <w:i/>
          <w:iCs/>
          <w:sz w:val="20"/>
          <w:szCs w:val="20"/>
        </w:rPr>
        <w:t xml:space="preserve">alternatief </w:t>
      </w:r>
      <w:r w:rsidR="00F84279">
        <w:rPr>
          <w:rFonts w:ascii="Arial" w:hAnsi="Arial" w:cs="Arial"/>
          <w:i/>
          <w:iCs/>
          <w:sz w:val="20"/>
          <w:szCs w:val="20"/>
        </w:rPr>
        <w:t xml:space="preserve">wanneer </w:t>
      </w:r>
      <w:r w:rsidR="00F84279" w:rsidRPr="00F84279">
        <w:rPr>
          <w:rFonts w:ascii="Arial" w:hAnsi="Arial" w:cs="Arial"/>
          <w:i/>
          <w:iCs/>
          <w:sz w:val="20"/>
          <w:szCs w:val="20"/>
        </w:rPr>
        <w:t>geen certificering voor de specifieke module bestaat</w:t>
      </w:r>
      <w:r w:rsidR="00F84279">
        <w:rPr>
          <w:rFonts w:ascii="Arial" w:hAnsi="Arial" w:cs="Arial"/>
          <w:i/>
          <w:iCs/>
          <w:sz w:val="20"/>
          <w:szCs w:val="20"/>
        </w:rPr>
        <w:t>, om</w:t>
      </w:r>
      <w:r w:rsidR="00F84279" w:rsidRPr="00F84279">
        <w:rPr>
          <w:rFonts w:ascii="Arial" w:hAnsi="Arial" w:cs="Arial"/>
          <w:i/>
          <w:iCs/>
          <w:sz w:val="20"/>
          <w:szCs w:val="20"/>
        </w:rPr>
        <w:t xml:space="preserve"> </w:t>
      </w:r>
      <w:r w:rsidR="00AC7FF6">
        <w:rPr>
          <w:rFonts w:ascii="Arial" w:hAnsi="Arial" w:cs="Arial"/>
          <w:i/>
          <w:iCs/>
          <w:sz w:val="20"/>
          <w:szCs w:val="20"/>
        </w:rPr>
        <w:t xml:space="preserve">voldoende referentieopdrachten </w:t>
      </w:r>
      <w:r w:rsidR="008C49B2">
        <w:rPr>
          <w:rFonts w:ascii="Arial" w:hAnsi="Arial" w:cs="Arial"/>
          <w:i/>
          <w:iCs/>
          <w:sz w:val="20"/>
          <w:szCs w:val="20"/>
        </w:rPr>
        <w:t xml:space="preserve">te beschrijven </w:t>
      </w:r>
      <w:r w:rsidR="00AC7FF6">
        <w:rPr>
          <w:rFonts w:ascii="Arial" w:hAnsi="Arial" w:cs="Arial"/>
          <w:i/>
          <w:iCs/>
          <w:sz w:val="20"/>
          <w:szCs w:val="20"/>
        </w:rPr>
        <w:t xml:space="preserve">om aan te tonen dat de consultant voor de </w:t>
      </w:r>
      <w:r w:rsidR="00AC7FF6" w:rsidRPr="00AC7FF6">
        <w:rPr>
          <w:rFonts w:ascii="Arial" w:hAnsi="Arial" w:cs="Arial"/>
          <w:i/>
          <w:iCs/>
          <w:sz w:val="20"/>
          <w:szCs w:val="20"/>
        </w:rPr>
        <w:t xml:space="preserve">meest recente versie </w:t>
      </w:r>
      <w:r w:rsidR="00AC7FF6">
        <w:rPr>
          <w:rFonts w:ascii="Arial" w:hAnsi="Arial" w:cs="Arial"/>
          <w:i/>
          <w:iCs/>
          <w:sz w:val="20"/>
          <w:szCs w:val="20"/>
        </w:rPr>
        <w:t xml:space="preserve">van </w:t>
      </w:r>
      <w:r w:rsidR="008C49B2">
        <w:rPr>
          <w:rFonts w:ascii="Arial" w:hAnsi="Arial" w:cs="Arial"/>
          <w:i/>
          <w:iCs/>
          <w:sz w:val="20"/>
          <w:szCs w:val="20"/>
        </w:rPr>
        <w:t xml:space="preserve">de </w:t>
      </w:r>
      <w:r w:rsidR="00AC7FF6">
        <w:rPr>
          <w:rFonts w:ascii="Arial" w:hAnsi="Arial" w:cs="Arial"/>
          <w:i/>
          <w:iCs/>
          <w:sz w:val="20"/>
          <w:szCs w:val="20"/>
        </w:rPr>
        <w:t xml:space="preserve">specifieke module </w:t>
      </w:r>
      <w:bookmarkStart w:id="5" w:name="_Hlk136261969"/>
      <w:r w:rsidR="00CF41F4">
        <w:rPr>
          <w:rFonts w:ascii="Arial" w:hAnsi="Arial" w:cs="Arial"/>
          <w:i/>
          <w:iCs/>
          <w:sz w:val="20"/>
          <w:szCs w:val="20"/>
        </w:rPr>
        <w:t xml:space="preserve">door ervaring </w:t>
      </w:r>
      <w:r w:rsidR="00AC7FF6">
        <w:rPr>
          <w:rFonts w:ascii="Arial" w:hAnsi="Arial" w:cs="Arial"/>
          <w:i/>
          <w:iCs/>
          <w:sz w:val="20"/>
          <w:szCs w:val="20"/>
        </w:rPr>
        <w:t xml:space="preserve">een </w:t>
      </w:r>
      <w:r w:rsidR="00AC7FF6" w:rsidRPr="00AC7FF6">
        <w:rPr>
          <w:rFonts w:ascii="Arial" w:hAnsi="Arial" w:cs="Arial"/>
          <w:i/>
          <w:iCs/>
          <w:sz w:val="20"/>
          <w:szCs w:val="20"/>
        </w:rPr>
        <w:t xml:space="preserve">gelijkwaardig </w:t>
      </w:r>
      <w:r w:rsidR="00AC7FF6">
        <w:rPr>
          <w:rFonts w:ascii="Arial" w:hAnsi="Arial" w:cs="Arial"/>
          <w:i/>
          <w:iCs/>
          <w:sz w:val="20"/>
          <w:szCs w:val="20"/>
        </w:rPr>
        <w:t xml:space="preserve">kennis </w:t>
      </w:r>
      <w:r w:rsidR="00AC7FF6" w:rsidRPr="00AC7FF6">
        <w:rPr>
          <w:rFonts w:ascii="Arial" w:hAnsi="Arial" w:cs="Arial"/>
          <w:i/>
          <w:iCs/>
          <w:sz w:val="20"/>
          <w:szCs w:val="20"/>
        </w:rPr>
        <w:t>niveau en vaardigheden</w:t>
      </w:r>
      <w:r w:rsidR="008C49B2">
        <w:rPr>
          <w:rFonts w:ascii="Arial" w:hAnsi="Arial" w:cs="Arial"/>
          <w:i/>
          <w:iCs/>
          <w:sz w:val="20"/>
          <w:szCs w:val="20"/>
        </w:rPr>
        <w:t xml:space="preserve"> heeft verkregen</w:t>
      </w:r>
      <w:bookmarkEnd w:id="5"/>
      <w:r w:rsidR="008C49B2">
        <w:rPr>
          <w:rFonts w:ascii="Arial" w:hAnsi="Arial" w:cs="Arial"/>
          <w:i/>
          <w:iCs/>
          <w:sz w:val="20"/>
          <w:szCs w:val="20"/>
        </w:rPr>
        <w:t>.</w:t>
      </w:r>
    </w:p>
    <w:p w:rsidR="000F59F0" w:rsidRPr="000F59F0" w:rsidRDefault="000F59F0" w:rsidP="000F59F0">
      <w:pPr>
        <w:spacing w:after="0" w:line="280" w:lineRule="atLeast"/>
        <w:rPr>
          <w:rFonts w:ascii="Arial" w:hAnsi="Arial" w:cs="Arial"/>
          <w:i/>
          <w:iCs/>
          <w:sz w:val="20"/>
          <w:szCs w:val="20"/>
        </w:rPr>
      </w:pPr>
    </w:p>
    <w:p w:rsidR="000F59F0" w:rsidRPr="000F59F0" w:rsidRDefault="000F59F0" w:rsidP="000F59F0">
      <w:pPr>
        <w:rPr>
          <w:rFonts w:ascii="Arial" w:hAnsi="Arial" w:cs="Arial"/>
          <w:i/>
          <w:iCs/>
          <w:sz w:val="20"/>
          <w:szCs w:val="20"/>
        </w:rPr>
      </w:pPr>
      <w:r w:rsidRPr="000F59F0">
        <w:rPr>
          <w:rFonts w:ascii="Arial" w:hAnsi="Arial" w:cs="Arial"/>
          <w:i/>
          <w:iCs/>
          <w:sz w:val="20"/>
          <w:szCs w:val="20"/>
        </w:rPr>
        <w:t xml:space="preserve">Indien Gegadigde ten aanzien van deze minimumeis een beroep doet op de draagkracht van een derde, dan dient Gegadigde de kopie certificaten </w:t>
      </w:r>
      <w:r w:rsidR="008C49B2">
        <w:rPr>
          <w:rFonts w:ascii="Arial" w:hAnsi="Arial" w:cs="Arial"/>
          <w:i/>
          <w:iCs/>
          <w:sz w:val="20"/>
          <w:szCs w:val="20"/>
        </w:rPr>
        <w:t xml:space="preserve">of referentieopdrachten </w:t>
      </w:r>
      <w:r w:rsidRPr="000F59F0">
        <w:rPr>
          <w:rFonts w:ascii="Arial" w:hAnsi="Arial" w:cs="Arial"/>
          <w:i/>
          <w:iCs/>
          <w:sz w:val="20"/>
          <w:szCs w:val="20"/>
        </w:rPr>
        <w:t>v</w:t>
      </w:r>
      <w:r w:rsidR="00083638">
        <w:rPr>
          <w:rFonts w:ascii="Arial" w:hAnsi="Arial" w:cs="Arial"/>
          <w:i/>
          <w:iCs/>
          <w:sz w:val="20"/>
          <w:szCs w:val="20"/>
        </w:rPr>
        <w:t>oor</w:t>
      </w:r>
      <w:r w:rsidRPr="000F59F0">
        <w:rPr>
          <w:rFonts w:ascii="Arial" w:hAnsi="Arial" w:cs="Arial"/>
          <w:i/>
          <w:iCs/>
          <w:sz w:val="20"/>
          <w:szCs w:val="20"/>
        </w:rPr>
        <w:t xml:space="preserve"> de specifieke SAP modules van de consultants ten aanzien van de door deze derde uitgevoerde werkzaamheden te overleggen.</w:t>
      </w:r>
    </w:p>
    <w:sectPr w:rsidR="000F59F0" w:rsidRPr="000F59F0" w:rsidSect="006023AC">
      <w:headerReference w:type="default" r:id="rId7"/>
      <w:footerReference w:type="default" r:id="rId8"/>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3AC" w:rsidRDefault="006023AC" w:rsidP="006023AC">
      <w:pPr>
        <w:spacing w:after="0" w:line="240" w:lineRule="auto"/>
      </w:pPr>
      <w:r>
        <w:separator/>
      </w:r>
    </w:p>
  </w:endnote>
  <w:endnote w:type="continuationSeparator" w:id="0">
    <w:p w:rsidR="006023AC" w:rsidRDefault="006023AC" w:rsidP="0060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Sans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744239504"/>
      <w:docPartObj>
        <w:docPartGallery w:val="Page Numbers (Bottom of Page)"/>
        <w:docPartUnique/>
      </w:docPartObj>
    </w:sdtPr>
    <w:sdtEndPr/>
    <w:sdtContent>
      <w:sdt>
        <w:sdtPr>
          <w:rPr>
            <w:rFonts w:ascii="Arial" w:hAnsi="Arial" w:cs="Arial"/>
            <w:sz w:val="18"/>
            <w:szCs w:val="18"/>
          </w:rPr>
          <w:id w:val="98381352"/>
          <w:docPartObj>
            <w:docPartGallery w:val="Page Numbers (Top of Page)"/>
            <w:docPartUnique/>
          </w:docPartObj>
        </w:sdtPr>
        <w:sdtEndPr/>
        <w:sdtContent>
          <w:p w:rsidR="006023AC" w:rsidRPr="00712429" w:rsidRDefault="00712429" w:rsidP="0095161B">
            <w:pPr>
              <w:pStyle w:val="Voettekst"/>
              <w:jc w:val="both"/>
              <w:rPr>
                <w:rFonts w:ascii="Arial" w:hAnsi="Arial" w:cs="Arial"/>
                <w:sz w:val="18"/>
                <w:szCs w:val="18"/>
              </w:rPr>
            </w:pPr>
            <w:r w:rsidRPr="00712429">
              <w:rPr>
                <w:rFonts w:ascii="Arial" w:hAnsi="Arial" w:cs="Arial"/>
                <w:sz w:val="18"/>
                <w:szCs w:val="18"/>
              </w:rPr>
              <w:t>Verklaring kennis specifieke SAP modules</w:t>
            </w:r>
            <w:r w:rsidR="00F84279">
              <w:rPr>
                <w:rFonts w:ascii="Arial" w:hAnsi="Arial" w:cs="Arial"/>
                <w:sz w:val="18"/>
                <w:szCs w:val="18"/>
              </w:rPr>
              <w:t xml:space="preserve"> </w:t>
            </w:r>
            <w:proofErr w:type="spellStart"/>
            <w:r w:rsidR="00F84279">
              <w:rPr>
                <w:rFonts w:ascii="Arial" w:hAnsi="Arial" w:cs="Arial"/>
                <w:sz w:val="18"/>
                <w:szCs w:val="18"/>
              </w:rPr>
              <w:t>vs</w:t>
            </w:r>
            <w:proofErr w:type="spellEnd"/>
            <w:r w:rsidR="00F84279">
              <w:rPr>
                <w:rFonts w:ascii="Arial" w:hAnsi="Arial" w:cs="Arial"/>
                <w:sz w:val="18"/>
                <w:szCs w:val="18"/>
              </w:rPr>
              <w:t xml:space="preserve"> 1.1</w:t>
            </w:r>
            <w:r w:rsidR="0095161B" w:rsidRPr="00712429">
              <w:rPr>
                <w:rFonts w:ascii="Arial" w:hAnsi="Arial" w:cs="Arial"/>
                <w:sz w:val="18"/>
                <w:szCs w:val="18"/>
              </w:rPr>
              <w:tab/>
            </w:r>
            <w:r w:rsidR="0095161B" w:rsidRPr="00712429">
              <w:rPr>
                <w:rFonts w:ascii="Arial" w:hAnsi="Arial" w:cs="Arial"/>
                <w:sz w:val="18"/>
                <w:szCs w:val="18"/>
              </w:rPr>
              <w:tab/>
              <w:t xml:space="preserve">Pagina </w:t>
            </w:r>
            <w:r w:rsidR="0095161B" w:rsidRPr="00712429">
              <w:rPr>
                <w:rFonts w:ascii="Arial" w:hAnsi="Arial" w:cs="Arial"/>
                <w:sz w:val="18"/>
                <w:szCs w:val="18"/>
              </w:rPr>
              <w:fldChar w:fldCharType="begin"/>
            </w:r>
            <w:r w:rsidR="0095161B" w:rsidRPr="00712429">
              <w:rPr>
                <w:rFonts w:ascii="Arial" w:hAnsi="Arial" w:cs="Arial"/>
                <w:sz w:val="18"/>
                <w:szCs w:val="18"/>
              </w:rPr>
              <w:instrText>PAGE</w:instrText>
            </w:r>
            <w:r w:rsidR="0095161B" w:rsidRPr="00712429">
              <w:rPr>
                <w:rFonts w:ascii="Arial" w:hAnsi="Arial" w:cs="Arial"/>
                <w:sz w:val="18"/>
                <w:szCs w:val="18"/>
              </w:rPr>
              <w:fldChar w:fldCharType="separate"/>
            </w:r>
            <w:r w:rsidR="0095161B" w:rsidRPr="00712429">
              <w:rPr>
                <w:rFonts w:ascii="Arial" w:hAnsi="Arial" w:cs="Arial"/>
                <w:sz w:val="18"/>
                <w:szCs w:val="18"/>
              </w:rPr>
              <w:t>1</w:t>
            </w:r>
            <w:r w:rsidR="0095161B" w:rsidRPr="00712429">
              <w:rPr>
                <w:rFonts w:ascii="Arial" w:hAnsi="Arial" w:cs="Arial"/>
                <w:sz w:val="18"/>
                <w:szCs w:val="18"/>
              </w:rPr>
              <w:fldChar w:fldCharType="end"/>
            </w:r>
            <w:r w:rsidR="0095161B" w:rsidRPr="00712429">
              <w:rPr>
                <w:rFonts w:ascii="Arial" w:hAnsi="Arial" w:cs="Arial"/>
                <w:sz w:val="18"/>
                <w:szCs w:val="18"/>
              </w:rPr>
              <w:t xml:space="preserve"> van </w:t>
            </w:r>
            <w:r w:rsidR="0095161B" w:rsidRPr="00712429">
              <w:rPr>
                <w:rFonts w:ascii="Arial" w:hAnsi="Arial" w:cs="Arial"/>
                <w:sz w:val="18"/>
                <w:szCs w:val="18"/>
              </w:rPr>
              <w:fldChar w:fldCharType="begin"/>
            </w:r>
            <w:r w:rsidR="0095161B" w:rsidRPr="00712429">
              <w:rPr>
                <w:rFonts w:ascii="Arial" w:hAnsi="Arial" w:cs="Arial"/>
                <w:sz w:val="18"/>
                <w:szCs w:val="18"/>
              </w:rPr>
              <w:instrText>NUMPAGES</w:instrText>
            </w:r>
            <w:r w:rsidR="0095161B" w:rsidRPr="00712429">
              <w:rPr>
                <w:rFonts w:ascii="Arial" w:hAnsi="Arial" w:cs="Arial"/>
                <w:sz w:val="18"/>
                <w:szCs w:val="18"/>
              </w:rPr>
              <w:fldChar w:fldCharType="separate"/>
            </w:r>
            <w:r w:rsidR="0095161B" w:rsidRPr="00712429">
              <w:rPr>
                <w:rFonts w:ascii="Arial" w:hAnsi="Arial" w:cs="Arial"/>
                <w:sz w:val="18"/>
                <w:szCs w:val="18"/>
              </w:rPr>
              <w:t>2</w:t>
            </w:r>
            <w:r w:rsidR="0095161B" w:rsidRPr="00712429">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3AC" w:rsidRDefault="006023AC" w:rsidP="006023AC">
      <w:pPr>
        <w:spacing w:after="0" w:line="240" w:lineRule="auto"/>
      </w:pPr>
      <w:r>
        <w:separator/>
      </w:r>
    </w:p>
  </w:footnote>
  <w:footnote w:type="continuationSeparator" w:id="0">
    <w:p w:rsidR="006023AC" w:rsidRDefault="006023AC" w:rsidP="0060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75A" w:rsidRDefault="0061375A">
    <w:pPr>
      <w:pStyle w:val="Koptekst"/>
    </w:pPr>
    <w:r>
      <w:rPr>
        <w:noProof/>
      </w:rPr>
      <w:drawing>
        <wp:anchor distT="0" distB="0" distL="114300" distR="114300" simplePos="0" relativeHeight="251659264" behindDoc="1" locked="0" layoutInCell="0" allowOverlap="1" wp14:anchorId="19D24DCC" wp14:editId="33FF4302">
          <wp:simplePos x="0" y="0"/>
          <wp:positionH relativeFrom="page">
            <wp:align>right</wp:align>
          </wp:positionH>
          <wp:positionV relativeFrom="page">
            <wp:align>top</wp:align>
          </wp:positionV>
          <wp:extent cx="7553144" cy="1067752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81" cy="1068676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FB29DA"/>
    <w:multiLevelType w:val="hybridMultilevel"/>
    <w:tmpl w:val="B07AB0D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962CBC"/>
    <w:multiLevelType w:val="hybridMultilevel"/>
    <w:tmpl w:val="F3EC526E"/>
    <w:lvl w:ilvl="0" w:tplc="3CC84EB6">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7A7452"/>
    <w:multiLevelType w:val="hybridMultilevel"/>
    <w:tmpl w:val="64883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5F0C09"/>
    <w:multiLevelType w:val="hybridMultilevel"/>
    <w:tmpl w:val="ED04735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1B"/>
    <w:rsid w:val="00027075"/>
    <w:rsid w:val="00041F4D"/>
    <w:rsid w:val="00083638"/>
    <w:rsid w:val="00084D06"/>
    <w:rsid w:val="000928ED"/>
    <w:rsid w:val="000A5679"/>
    <w:rsid w:val="000B7427"/>
    <w:rsid w:val="000E375B"/>
    <w:rsid w:val="000F59F0"/>
    <w:rsid w:val="0011599C"/>
    <w:rsid w:val="00125329"/>
    <w:rsid w:val="00151615"/>
    <w:rsid w:val="00153FCA"/>
    <w:rsid w:val="001F6493"/>
    <w:rsid w:val="00216FC0"/>
    <w:rsid w:val="0028098C"/>
    <w:rsid w:val="002A30B6"/>
    <w:rsid w:val="002D1BC3"/>
    <w:rsid w:val="002F001B"/>
    <w:rsid w:val="002F0142"/>
    <w:rsid w:val="002F2245"/>
    <w:rsid w:val="002F3306"/>
    <w:rsid w:val="00390F99"/>
    <w:rsid w:val="003A400C"/>
    <w:rsid w:val="003B5C7E"/>
    <w:rsid w:val="003B69E3"/>
    <w:rsid w:val="003F4E13"/>
    <w:rsid w:val="004607F7"/>
    <w:rsid w:val="004D6219"/>
    <w:rsid w:val="00544F57"/>
    <w:rsid w:val="0057441B"/>
    <w:rsid w:val="005A6906"/>
    <w:rsid w:val="005D3B11"/>
    <w:rsid w:val="005E244D"/>
    <w:rsid w:val="006023AC"/>
    <w:rsid w:val="0060406D"/>
    <w:rsid w:val="0061375A"/>
    <w:rsid w:val="00673331"/>
    <w:rsid w:val="006A063B"/>
    <w:rsid w:val="007018C5"/>
    <w:rsid w:val="00712429"/>
    <w:rsid w:val="00720A12"/>
    <w:rsid w:val="00737C15"/>
    <w:rsid w:val="007A0A73"/>
    <w:rsid w:val="007D0860"/>
    <w:rsid w:val="007D1006"/>
    <w:rsid w:val="008150E7"/>
    <w:rsid w:val="008249B0"/>
    <w:rsid w:val="00863275"/>
    <w:rsid w:val="00883586"/>
    <w:rsid w:val="008C49B2"/>
    <w:rsid w:val="0095161B"/>
    <w:rsid w:val="0097611A"/>
    <w:rsid w:val="0097777C"/>
    <w:rsid w:val="00A56DCE"/>
    <w:rsid w:val="00A760CA"/>
    <w:rsid w:val="00A839E9"/>
    <w:rsid w:val="00AC7FF6"/>
    <w:rsid w:val="00B34D37"/>
    <w:rsid w:val="00B3794B"/>
    <w:rsid w:val="00B53247"/>
    <w:rsid w:val="00B62393"/>
    <w:rsid w:val="00B82B68"/>
    <w:rsid w:val="00B878CD"/>
    <w:rsid w:val="00BA13DF"/>
    <w:rsid w:val="00BD0273"/>
    <w:rsid w:val="00BF5EF5"/>
    <w:rsid w:val="00C33F3E"/>
    <w:rsid w:val="00C8525F"/>
    <w:rsid w:val="00CC7680"/>
    <w:rsid w:val="00CF41F4"/>
    <w:rsid w:val="00D62C23"/>
    <w:rsid w:val="00D90A13"/>
    <w:rsid w:val="00D91266"/>
    <w:rsid w:val="00E52C43"/>
    <w:rsid w:val="00F10050"/>
    <w:rsid w:val="00F5353C"/>
    <w:rsid w:val="00F627F2"/>
    <w:rsid w:val="00F84279"/>
    <w:rsid w:val="00F8635E"/>
    <w:rsid w:val="00FA7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457D959"/>
  <w15:chartTrackingRefBased/>
  <w15:docId w15:val="{EE9A399C-7373-44DF-B2EA-F3B73CE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744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41B"/>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02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3AC"/>
  </w:style>
  <w:style w:type="paragraph" w:styleId="Voettekst">
    <w:name w:val="footer"/>
    <w:basedOn w:val="Standaard"/>
    <w:link w:val="VoettekstChar"/>
    <w:uiPriority w:val="99"/>
    <w:unhideWhenUsed/>
    <w:rsid w:val="00602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3AC"/>
  </w:style>
  <w:style w:type="paragraph" w:customStyle="1" w:styleId="xl33">
    <w:name w:val="xl33"/>
    <w:basedOn w:val="Standaard"/>
    <w:rsid w:val="00F863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ucidaSansEF" w:eastAsia="Arial Unicode MS" w:hAnsi="LucidaSansEF" w:cs="Arial"/>
      <w:b/>
      <w:bCs/>
      <w:lang w:eastAsia="nl-NL"/>
    </w:rPr>
  </w:style>
  <w:style w:type="paragraph" w:styleId="Geenafstand">
    <w:name w:val="No Spacing"/>
    <w:uiPriority w:val="1"/>
    <w:qFormat/>
    <w:rsid w:val="000B7427"/>
    <w:pPr>
      <w:spacing w:after="0" w:line="240" w:lineRule="auto"/>
    </w:pPr>
  </w:style>
  <w:style w:type="table" w:styleId="Tabelraster">
    <w:name w:val="Table Grid"/>
    <w:basedOn w:val="Standaardtabel"/>
    <w:uiPriority w:val="39"/>
    <w:rsid w:val="000B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A063B"/>
    <w:pPr>
      <w:ind w:left="720"/>
      <w:contextualSpacing/>
    </w:pPr>
  </w:style>
  <w:style w:type="paragraph" w:styleId="Ballontekst">
    <w:name w:val="Balloon Text"/>
    <w:basedOn w:val="Standaard"/>
    <w:link w:val="BallontekstChar"/>
    <w:uiPriority w:val="99"/>
    <w:semiHidden/>
    <w:unhideWhenUsed/>
    <w:rsid w:val="006733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3331"/>
    <w:rPr>
      <w:rFonts w:ascii="Segoe UI" w:hAnsi="Segoe UI" w:cs="Segoe UI"/>
      <w:sz w:val="18"/>
      <w:szCs w:val="18"/>
    </w:rPr>
  </w:style>
  <w:style w:type="character" w:customStyle="1" w:styleId="LijstalineaChar">
    <w:name w:val="Lijstalinea Char"/>
    <w:link w:val="Lijstalinea"/>
    <w:uiPriority w:val="34"/>
    <w:rsid w:val="007018C5"/>
  </w:style>
  <w:style w:type="table" w:customStyle="1" w:styleId="Tabelraster1">
    <w:name w:val="Tabelraster1"/>
    <w:basedOn w:val="Standaardtabel"/>
    <w:next w:val="Tabelraster"/>
    <w:uiPriority w:val="39"/>
    <w:rsid w:val="00A56DC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28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536</Words>
  <Characters>2954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Bijlage 6 Verklaring beroep op derde</vt:lpstr>
    </vt:vector>
  </TitlesOfParts>
  <Company>GVB</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beroep op derde</dc:title>
  <dc:subject/>
  <dc:creator>Wal,  van de</dc:creator>
  <cp:keywords/>
  <dc:description/>
  <cp:lastModifiedBy>Breuker, Daniel</cp:lastModifiedBy>
  <cp:revision>5</cp:revision>
  <dcterms:created xsi:type="dcterms:W3CDTF">2023-05-29T11:45:00Z</dcterms:created>
  <dcterms:modified xsi:type="dcterms:W3CDTF">2023-05-29T14:50:00Z</dcterms:modified>
</cp:coreProperties>
</file>