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4D758D" w14:textId="71CE4C84" w:rsidR="1F25BF97" w:rsidRPr="00A36537" w:rsidRDefault="1F25BF97" w:rsidP="1F25BF97">
      <w:pPr>
        <w:spacing w:after="120"/>
        <w:jc w:val="center"/>
        <w:rPr>
          <w:rFonts w:ascii="Aptos" w:hAnsi="Aptos"/>
          <w:b/>
          <w:bCs/>
          <w:sz w:val="32"/>
          <w:szCs w:val="32"/>
        </w:rPr>
      </w:pPr>
    </w:p>
    <w:p w14:paraId="000DB243" w14:textId="77777777" w:rsidR="008F46C2" w:rsidRPr="00A36537" w:rsidRDefault="008F46C2" w:rsidP="1F25BF97">
      <w:pPr>
        <w:spacing w:after="120"/>
        <w:jc w:val="center"/>
        <w:rPr>
          <w:rFonts w:ascii="Aptos" w:hAnsi="Aptos"/>
          <w:b/>
          <w:bCs/>
          <w:sz w:val="32"/>
          <w:szCs w:val="32"/>
        </w:rPr>
      </w:pPr>
    </w:p>
    <w:p w14:paraId="46B33997" w14:textId="77777777" w:rsidR="008F46C2" w:rsidRPr="00A36537" w:rsidRDefault="008F46C2" w:rsidP="1F25BF97">
      <w:pPr>
        <w:spacing w:after="120"/>
        <w:jc w:val="center"/>
        <w:rPr>
          <w:rFonts w:ascii="Aptos" w:hAnsi="Aptos"/>
          <w:b/>
          <w:bCs/>
          <w:sz w:val="32"/>
          <w:szCs w:val="32"/>
        </w:rPr>
      </w:pPr>
    </w:p>
    <w:p w14:paraId="080E75E6" w14:textId="0BA3F39F" w:rsidR="00405E87" w:rsidRPr="00A36537" w:rsidRDefault="00405E87" w:rsidP="00405E87">
      <w:pPr>
        <w:spacing w:after="120"/>
        <w:jc w:val="center"/>
        <w:rPr>
          <w:rFonts w:ascii="Aptos" w:hAnsi="Aptos"/>
          <w:b/>
          <w:sz w:val="36"/>
          <w:szCs w:val="36"/>
        </w:rPr>
      </w:pPr>
      <w:r w:rsidRPr="00A36537">
        <w:rPr>
          <w:rFonts w:ascii="Aptos" w:hAnsi="Aptos"/>
          <w:b/>
          <w:sz w:val="36"/>
          <w:szCs w:val="36"/>
        </w:rPr>
        <w:t>Aanbestedingsleidraad</w:t>
      </w:r>
    </w:p>
    <w:p w14:paraId="44A133D9" w14:textId="77777777" w:rsidR="00405E87" w:rsidRPr="00A36537" w:rsidRDefault="00405E87" w:rsidP="00734C9C">
      <w:pPr>
        <w:spacing w:after="120"/>
        <w:jc w:val="center"/>
        <w:rPr>
          <w:rFonts w:ascii="Aptos" w:eastAsiaTheme="minorHAnsi" w:hAnsi="Aptos" w:cstheme="minorHAnsi"/>
          <w:sz w:val="32"/>
          <w:szCs w:val="32"/>
        </w:rPr>
      </w:pPr>
      <w:r w:rsidRPr="00A36537">
        <w:rPr>
          <w:rFonts w:ascii="Aptos" w:eastAsiaTheme="minorHAnsi" w:hAnsi="Aptos" w:cstheme="minorHAnsi"/>
          <w:sz w:val="32"/>
          <w:szCs w:val="32"/>
        </w:rPr>
        <w:t>Openbare Europese Aanbesteding:</w:t>
      </w:r>
    </w:p>
    <w:p w14:paraId="4133E466" w14:textId="77777777" w:rsidR="008F46C2" w:rsidRPr="00A36537" w:rsidRDefault="008F46C2" w:rsidP="67080983">
      <w:pPr>
        <w:spacing w:after="120"/>
        <w:jc w:val="center"/>
        <w:rPr>
          <w:rFonts w:ascii="Aptos" w:eastAsiaTheme="minorHAnsi" w:hAnsi="Aptos" w:cstheme="minorHAnsi"/>
          <w:b/>
          <w:bCs/>
          <w:sz w:val="32"/>
          <w:szCs w:val="32"/>
        </w:rPr>
      </w:pPr>
    </w:p>
    <w:p w14:paraId="1010A0FE" w14:textId="10E56590" w:rsidR="008F46C2" w:rsidRPr="00A36537" w:rsidRDefault="008F46C2" w:rsidP="008F46C2">
      <w:pPr>
        <w:tabs>
          <w:tab w:val="left" w:pos="3720"/>
        </w:tabs>
        <w:spacing w:after="120"/>
        <w:rPr>
          <w:rFonts w:ascii="Aptos" w:eastAsiaTheme="minorHAnsi" w:hAnsi="Aptos" w:cstheme="minorHAnsi"/>
          <w:b/>
          <w:bCs/>
          <w:sz w:val="32"/>
          <w:szCs w:val="32"/>
        </w:rPr>
      </w:pPr>
      <w:r w:rsidRPr="00A36537">
        <w:rPr>
          <w:rFonts w:ascii="Aptos" w:eastAsiaTheme="minorHAnsi" w:hAnsi="Aptos" w:cstheme="minorHAnsi"/>
          <w:b/>
          <w:bCs/>
          <w:sz w:val="32"/>
          <w:szCs w:val="32"/>
        </w:rPr>
        <w:tab/>
      </w:r>
    </w:p>
    <w:p w14:paraId="50787B17" w14:textId="32E1C608" w:rsidR="008F46C2" w:rsidRPr="00A36537" w:rsidRDefault="00072E13" w:rsidP="67080983">
      <w:pPr>
        <w:spacing w:after="120"/>
        <w:jc w:val="center"/>
        <w:rPr>
          <w:rFonts w:ascii="Aptos" w:eastAsiaTheme="minorHAnsi" w:hAnsi="Aptos" w:cstheme="minorHAnsi"/>
          <w:b/>
          <w:bCs/>
          <w:sz w:val="28"/>
          <w:szCs w:val="28"/>
        </w:rPr>
      </w:pPr>
      <w:r w:rsidRPr="00A36537">
        <w:rPr>
          <w:rFonts w:ascii="Aptos" w:eastAsiaTheme="minorHAnsi" w:hAnsi="Aptos" w:cstheme="minorHAnsi"/>
          <w:b/>
          <w:bCs/>
          <w:sz w:val="32"/>
          <w:szCs w:val="32"/>
        </w:rPr>
        <w:t xml:space="preserve">Raamovereenkomst </w:t>
      </w:r>
      <w:r w:rsidR="00204888">
        <w:rPr>
          <w:rFonts w:ascii="Aptos" w:eastAsiaTheme="minorHAnsi" w:hAnsi="Aptos" w:cstheme="minorHAnsi"/>
          <w:b/>
          <w:bCs/>
          <w:sz w:val="32"/>
          <w:szCs w:val="32"/>
        </w:rPr>
        <w:t>Projectmanager</w:t>
      </w:r>
      <w:r w:rsidR="008F46C2" w:rsidRPr="00A36537">
        <w:rPr>
          <w:rFonts w:ascii="Aptos" w:eastAsiaTheme="minorHAnsi" w:hAnsi="Aptos" w:cstheme="minorHAnsi"/>
          <w:b/>
          <w:bCs/>
          <w:sz w:val="32"/>
          <w:szCs w:val="32"/>
        </w:rPr>
        <w:t xml:space="preserve"> Veerkrachtige </w:t>
      </w:r>
      <w:proofErr w:type="spellStart"/>
      <w:r w:rsidR="008F46C2" w:rsidRPr="00A36537">
        <w:rPr>
          <w:rFonts w:ascii="Aptos" w:eastAsiaTheme="minorHAnsi" w:hAnsi="Aptos" w:cstheme="minorHAnsi"/>
          <w:b/>
          <w:bCs/>
          <w:sz w:val="32"/>
          <w:szCs w:val="32"/>
        </w:rPr>
        <w:t>supply</w:t>
      </w:r>
      <w:proofErr w:type="spellEnd"/>
      <w:r w:rsidR="008F46C2" w:rsidRPr="00A36537">
        <w:rPr>
          <w:rFonts w:ascii="Aptos" w:eastAsiaTheme="minorHAnsi" w:hAnsi="Aptos" w:cstheme="minorHAnsi"/>
          <w:b/>
          <w:bCs/>
          <w:sz w:val="32"/>
          <w:szCs w:val="32"/>
        </w:rPr>
        <w:t xml:space="preserve"> </w:t>
      </w:r>
      <w:proofErr w:type="spellStart"/>
      <w:r w:rsidR="008F46C2" w:rsidRPr="00A36537">
        <w:rPr>
          <w:rFonts w:ascii="Aptos" w:eastAsiaTheme="minorHAnsi" w:hAnsi="Aptos" w:cstheme="minorHAnsi"/>
          <w:b/>
          <w:bCs/>
          <w:sz w:val="32"/>
          <w:szCs w:val="32"/>
        </w:rPr>
        <w:t>chains</w:t>
      </w:r>
      <w:proofErr w:type="spellEnd"/>
      <w:r w:rsidR="008F46C2" w:rsidRPr="00A36537">
        <w:rPr>
          <w:rFonts w:ascii="Aptos" w:eastAsiaTheme="minorHAnsi" w:hAnsi="Aptos" w:cstheme="minorHAnsi"/>
          <w:b/>
          <w:bCs/>
          <w:sz w:val="32"/>
          <w:szCs w:val="32"/>
        </w:rPr>
        <w:t xml:space="preserve"> en corridors</w:t>
      </w:r>
    </w:p>
    <w:p w14:paraId="4A41B00F" w14:textId="1445AFDD" w:rsidR="008F46C2" w:rsidRPr="00A36537" w:rsidRDefault="008F46C2" w:rsidP="67080983">
      <w:pPr>
        <w:spacing w:after="120"/>
        <w:jc w:val="center"/>
        <w:rPr>
          <w:rFonts w:ascii="Aptos" w:eastAsiaTheme="minorHAnsi" w:hAnsi="Aptos" w:cstheme="minorHAnsi"/>
          <w:sz w:val="28"/>
          <w:szCs w:val="28"/>
        </w:rPr>
      </w:pPr>
      <w:r w:rsidRPr="00A36537">
        <w:rPr>
          <w:rFonts w:ascii="Aptos" w:eastAsiaTheme="minorHAnsi" w:hAnsi="Aptos" w:cstheme="minorHAnsi"/>
          <w:sz w:val="28"/>
          <w:szCs w:val="28"/>
        </w:rPr>
        <w:t>Programma Topsector Logistiek</w:t>
      </w:r>
    </w:p>
    <w:p w14:paraId="28A292D3" w14:textId="77777777" w:rsidR="00161188" w:rsidRPr="00A36537" w:rsidRDefault="00161188" w:rsidP="00405E87">
      <w:pPr>
        <w:spacing w:after="120"/>
        <w:jc w:val="both"/>
        <w:rPr>
          <w:rFonts w:ascii="Aptos" w:hAnsi="Aptos"/>
          <w:b/>
          <w:sz w:val="32"/>
          <w:szCs w:val="32"/>
        </w:rPr>
      </w:pPr>
    </w:p>
    <w:p w14:paraId="4AD3963D" w14:textId="77777777" w:rsidR="008F46C2" w:rsidRPr="00A36537" w:rsidRDefault="008F46C2" w:rsidP="00405E87">
      <w:pPr>
        <w:spacing w:after="120"/>
        <w:jc w:val="both"/>
        <w:rPr>
          <w:rFonts w:ascii="Aptos" w:hAnsi="Aptos"/>
          <w:b/>
          <w:sz w:val="32"/>
          <w:szCs w:val="32"/>
        </w:rPr>
      </w:pPr>
    </w:p>
    <w:p w14:paraId="150A4445" w14:textId="77777777" w:rsidR="008F46C2" w:rsidRPr="00A36537" w:rsidRDefault="008F46C2" w:rsidP="00405E87">
      <w:pPr>
        <w:spacing w:after="120"/>
        <w:jc w:val="both"/>
        <w:rPr>
          <w:rFonts w:ascii="Aptos" w:hAnsi="Aptos"/>
          <w:b/>
          <w:sz w:val="32"/>
          <w:szCs w:val="32"/>
        </w:rPr>
      </w:pPr>
    </w:p>
    <w:p w14:paraId="35EEAD43" w14:textId="77777777" w:rsidR="008F46C2" w:rsidRPr="00A36537" w:rsidRDefault="008F46C2" w:rsidP="00405E87">
      <w:pPr>
        <w:spacing w:after="120"/>
        <w:jc w:val="both"/>
        <w:rPr>
          <w:rFonts w:ascii="Aptos" w:hAnsi="Aptos"/>
          <w:b/>
          <w:sz w:val="32"/>
          <w:szCs w:val="32"/>
        </w:rPr>
      </w:pPr>
    </w:p>
    <w:p w14:paraId="756A6CC6" w14:textId="77777777" w:rsidR="008F46C2" w:rsidRPr="00A36537" w:rsidRDefault="008F46C2" w:rsidP="00405E87">
      <w:pPr>
        <w:spacing w:after="120"/>
        <w:jc w:val="both"/>
        <w:rPr>
          <w:rFonts w:ascii="Aptos" w:hAnsi="Aptos"/>
          <w:b/>
          <w:sz w:val="32"/>
          <w:szCs w:val="32"/>
        </w:rPr>
      </w:pPr>
    </w:p>
    <w:p w14:paraId="3098F836" w14:textId="77777777" w:rsidR="008F46C2" w:rsidRPr="00A36537" w:rsidRDefault="008F46C2" w:rsidP="00405E87">
      <w:pPr>
        <w:spacing w:after="120"/>
        <w:jc w:val="both"/>
        <w:rPr>
          <w:rFonts w:ascii="Aptos" w:hAnsi="Aptos"/>
          <w:b/>
          <w:sz w:val="32"/>
          <w:szCs w:val="32"/>
        </w:rPr>
      </w:pPr>
    </w:p>
    <w:p w14:paraId="2D117AE9" w14:textId="77777777" w:rsidR="008F46C2" w:rsidRPr="00A36537" w:rsidRDefault="008F46C2" w:rsidP="00405E87">
      <w:pPr>
        <w:spacing w:after="120"/>
        <w:jc w:val="both"/>
        <w:rPr>
          <w:rFonts w:ascii="Aptos" w:hAnsi="Aptos"/>
          <w:b/>
          <w:sz w:val="32"/>
          <w:szCs w:val="32"/>
        </w:rPr>
      </w:pPr>
    </w:p>
    <w:p w14:paraId="663E7BDF" w14:textId="77777777" w:rsidR="008F46C2" w:rsidRPr="00A36537" w:rsidRDefault="00405E87" w:rsidP="00405E87">
      <w:pPr>
        <w:spacing w:after="120"/>
        <w:jc w:val="both"/>
        <w:rPr>
          <w:rFonts w:ascii="Aptos" w:hAnsi="Aptos"/>
          <w:bCs/>
          <w:sz w:val="32"/>
          <w:szCs w:val="32"/>
        </w:rPr>
      </w:pPr>
      <w:r w:rsidRPr="00A36537">
        <w:rPr>
          <w:rFonts w:ascii="Aptos" w:hAnsi="Aptos"/>
          <w:b/>
          <w:sz w:val="32"/>
          <w:szCs w:val="32"/>
        </w:rPr>
        <w:t>Aanbestedende dienst</w:t>
      </w:r>
      <w:r w:rsidRPr="00A36537">
        <w:rPr>
          <w:rFonts w:ascii="Aptos" w:hAnsi="Aptos"/>
          <w:b/>
          <w:sz w:val="32"/>
          <w:szCs w:val="32"/>
        </w:rPr>
        <w:tab/>
      </w:r>
      <w:r w:rsidRPr="00A36537">
        <w:rPr>
          <w:rFonts w:ascii="Aptos" w:hAnsi="Aptos"/>
          <w:bCs/>
          <w:sz w:val="32"/>
          <w:szCs w:val="32"/>
        </w:rPr>
        <w:t xml:space="preserve">: </w:t>
      </w:r>
      <w:r w:rsidR="00161188" w:rsidRPr="00A36537">
        <w:rPr>
          <w:rFonts w:ascii="Aptos" w:hAnsi="Aptos"/>
          <w:bCs/>
          <w:sz w:val="32"/>
          <w:szCs w:val="32"/>
        </w:rPr>
        <w:t>Stichting Connekt</w:t>
      </w:r>
      <w:r w:rsidR="008F46C2" w:rsidRPr="00A36537">
        <w:rPr>
          <w:rFonts w:ascii="Aptos" w:hAnsi="Aptos"/>
          <w:bCs/>
          <w:sz w:val="32"/>
          <w:szCs w:val="32"/>
        </w:rPr>
        <w:t xml:space="preserve"> namens Topsector </w:t>
      </w:r>
    </w:p>
    <w:p w14:paraId="2ED79F53" w14:textId="125A9203" w:rsidR="00405E87" w:rsidRPr="00A36537" w:rsidRDefault="008F46C2" w:rsidP="008F46C2">
      <w:pPr>
        <w:spacing w:after="120"/>
        <w:ind w:left="2832" w:firstLine="708"/>
        <w:jc w:val="both"/>
        <w:rPr>
          <w:rFonts w:ascii="Aptos" w:hAnsi="Aptos"/>
          <w:bCs/>
          <w:sz w:val="32"/>
          <w:szCs w:val="32"/>
        </w:rPr>
      </w:pPr>
      <w:r w:rsidRPr="00A36537">
        <w:rPr>
          <w:rFonts w:ascii="Aptos" w:hAnsi="Aptos"/>
          <w:bCs/>
          <w:sz w:val="32"/>
          <w:szCs w:val="32"/>
        </w:rPr>
        <w:t xml:space="preserve">   Logistiek</w:t>
      </w:r>
    </w:p>
    <w:p w14:paraId="21080739" w14:textId="7FFDCCC2" w:rsidR="00405E87" w:rsidRPr="00A36537" w:rsidRDefault="00405E87" w:rsidP="00405E87">
      <w:pPr>
        <w:spacing w:after="120"/>
        <w:jc w:val="both"/>
        <w:rPr>
          <w:rFonts w:ascii="Aptos" w:hAnsi="Aptos"/>
          <w:b/>
          <w:sz w:val="32"/>
          <w:szCs w:val="32"/>
        </w:rPr>
      </w:pPr>
      <w:r w:rsidRPr="00A36537">
        <w:rPr>
          <w:rFonts w:ascii="Aptos" w:hAnsi="Aptos"/>
          <w:b/>
          <w:sz w:val="32"/>
          <w:szCs w:val="32"/>
        </w:rPr>
        <w:t xml:space="preserve">Datum: </w:t>
      </w:r>
      <w:r w:rsidRPr="00A36537">
        <w:rPr>
          <w:rFonts w:ascii="Aptos" w:hAnsi="Aptos"/>
          <w:sz w:val="32"/>
          <w:szCs w:val="32"/>
        </w:rPr>
        <w:tab/>
      </w:r>
      <w:r w:rsidRPr="00A36537">
        <w:rPr>
          <w:rFonts w:ascii="Aptos" w:hAnsi="Aptos"/>
          <w:sz w:val="32"/>
          <w:szCs w:val="32"/>
        </w:rPr>
        <w:tab/>
      </w:r>
      <w:r w:rsidRPr="00A36537">
        <w:rPr>
          <w:rFonts w:ascii="Aptos" w:hAnsi="Aptos"/>
          <w:sz w:val="32"/>
          <w:szCs w:val="32"/>
        </w:rPr>
        <w:tab/>
      </w:r>
      <w:r w:rsidR="00B80A09" w:rsidRPr="00A36537">
        <w:rPr>
          <w:rFonts w:ascii="Aptos" w:hAnsi="Aptos"/>
          <w:sz w:val="32"/>
          <w:szCs w:val="32"/>
        </w:rPr>
        <w:tab/>
      </w:r>
      <w:r w:rsidRPr="00A36537">
        <w:rPr>
          <w:rFonts w:ascii="Aptos" w:hAnsi="Aptos"/>
          <w:bCs/>
          <w:sz w:val="32"/>
          <w:szCs w:val="32"/>
        </w:rPr>
        <w:t xml:space="preserve">: </w:t>
      </w:r>
      <w:r w:rsidR="00652D3E" w:rsidRPr="00A36537">
        <w:rPr>
          <w:rFonts w:ascii="Aptos" w:hAnsi="Aptos"/>
          <w:bCs/>
          <w:sz w:val="32"/>
          <w:szCs w:val="32"/>
        </w:rPr>
        <w:t>12</w:t>
      </w:r>
      <w:r w:rsidR="008F46C2" w:rsidRPr="00A36537">
        <w:rPr>
          <w:rFonts w:ascii="Aptos" w:hAnsi="Aptos"/>
          <w:bCs/>
          <w:sz w:val="32"/>
          <w:szCs w:val="32"/>
        </w:rPr>
        <w:t xml:space="preserve"> september</w:t>
      </w:r>
      <w:r w:rsidR="00575A7B" w:rsidRPr="00A36537">
        <w:rPr>
          <w:rFonts w:ascii="Aptos" w:hAnsi="Aptos"/>
          <w:bCs/>
          <w:sz w:val="32"/>
          <w:szCs w:val="32"/>
        </w:rPr>
        <w:t xml:space="preserve"> </w:t>
      </w:r>
      <w:r w:rsidRPr="00A36537">
        <w:rPr>
          <w:rFonts w:ascii="Aptos" w:hAnsi="Aptos"/>
          <w:bCs/>
          <w:sz w:val="32"/>
          <w:szCs w:val="32"/>
        </w:rPr>
        <w:t>202</w:t>
      </w:r>
      <w:r w:rsidR="00575A7B" w:rsidRPr="00A36537">
        <w:rPr>
          <w:rFonts w:ascii="Aptos" w:hAnsi="Aptos"/>
          <w:bCs/>
          <w:sz w:val="32"/>
          <w:szCs w:val="32"/>
        </w:rPr>
        <w:t>4</w:t>
      </w:r>
    </w:p>
    <w:p w14:paraId="4C09E7E7" w14:textId="77777777" w:rsidR="00405E87" w:rsidRPr="00A36537" w:rsidRDefault="00405E87" w:rsidP="00405E87">
      <w:pPr>
        <w:spacing w:after="120"/>
        <w:jc w:val="both"/>
        <w:rPr>
          <w:rFonts w:ascii="Aptos" w:hAnsi="Aptos"/>
          <w:b/>
          <w:sz w:val="32"/>
          <w:szCs w:val="32"/>
        </w:rPr>
      </w:pPr>
      <w:r w:rsidRPr="00A36537">
        <w:rPr>
          <w:rFonts w:ascii="Aptos" w:hAnsi="Aptos"/>
          <w:b/>
          <w:sz w:val="32"/>
          <w:szCs w:val="32"/>
        </w:rPr>
        <w:t xml:space="preserve">Met </w:t>
      </w:r>
      <w:proofErr w:type="spellStart"/>
      <w:r w:rsidRPr="00A36537">
        <w:rPr>
          <w:rFonts w:ascii="Aptos" w:hAnsi="Aptos"/>
          <w:b/>
          <w:sz w:val="32"/>
          <w:szCs w:val="32"/>
        </w:rPr>
        <w:t>TenderNed</w:t>
      </w:r>
      <w:proofErr w:type="spellEnd"/>
    </w:p>
    <w:p w14:paraId="64E1CCF2" w14:textId="74012AD4" w:rsidR="00405E87" w:rsidRPr="00A36537" w:rsidRDefault="00D02A0A" w:rsidP="00405E87">
      <w:pPr>
        <w:spacing w:after="120"/>
        <w:jc w:val="both"/>
        <w:rPr>
          <w:rFonts w:ascii="Aptos" w:hAnsi="Aptos"/>
          <w:b/>
          <w:sz w:val="32"/>
          <w:szCs w:val="32"/>
        </w:rPr>
      </w:pPr>
      <w:r w:rsidRPr="00A36537">
        <w:rPr>
          <w:rFonts w:ascii="Aptos" w:hAnsi="Aptos"/>
          <w:b/>
          <w:sz w:val="32"/>
          <w:szCs w:val="32"/>
        </w:rPr>
        <w:t>Kenmerk</w:t>
      </w:r>
      <w:r w:rsidRPr="00A36537">
        <w:rPr>
          <w:rFonts w:ascii="Aptos" w:hAnsi="Aptos"/>
          <w:b/>
          <w:sz w:val="32"/>
          <w:szCs w:val="32"/>
        </w:rPr>
        <w:tab/>
      </w:r>
      <w:r w:rsidRPr="00A36537">
        <w:rPr>
          <w:rFonts w:ascii="Aptos" w:hAnsi="Aptos"/>
          <w:b/>
          <w:sz w:val="32"/>
          <w:szCs w:val="32"/>
        </w:rPr>
        <w:tab/>
      </w:r>
      <w:r w:rsidR="008D303B" w:rsidRPr="00A36537">
        <w:rPr>
          <w:rFonts w:ascii="Aptos" w:hAnsi="Aptos"/>
          <w:b/>
          <w:sz w:val="32"/>
          <w:szCs w:val="32"/>
        </w:rPr>
        <w:t xml:space="preserve"> </w:t>
      </w:r>
      <w:r w:rsidR="008D303B" w:rsidRPr="00A36537">
        <w:rPr>
          <w:rFonts w:ascii="Aptos" w:hAnsi="Aptos"/>
          <w:b/>
          <w:sz w:val="32"/>
          <w:szCs w:val="32"/>
        </w:rPr>
        <w:tab/>
      </w:r>
      <w:r w:rsidR="00B80A09" w:rsidRPr="00A36537">
        <w:rPr>
          <w:rFonts w:ascii="Aptos" w:hAnsi="Aptos"/>
          <w:b/>
          <w:sz w:val="32"/>
          <w:szCs w:val="32"/>
        </w:rPr>
        <w:tab/>
      </w:r>
      <w:r w:rsidRPr="00A36537">
        <w:rPr>
          <w:rFonts w:ascii="Aptos" w:hAnsi="Aptos"/>
          <w:bCs/>
          <w:sz w:val="32"/>
          <w:szCs w:val="32"/>
        </w:rPr>
        <w:t>:</w:t>
      </w:r>
    </w:p>
    <w:p w14:paraId="458054A7" w14:textId="78B48F72" w:rsidR="00405E87" w:rsidRPr="00A36537" w:rsidRDefault="00405E87" w:rsidP="00405E87">
      <w:pPr>
        <w:spacing w:after="120"/>
        <w:jc w:val="both"/>
        <w:rPr>
          <w:rFonts w:ascii="Aptos" w:hAnsi="Aptos"/>
          <w:b/>
          <w:color w:val="8496B0" w:themeColor="text2" w:themeTint="99"/>
          <w:sz w:val="32"/>
          <w:szCs w:val="32"/>
        </w:rPr>
      </w:pPr>
      <w:r w:rsidRPr="00A36537">
        <w:rPr>
          <w:rFonts w:ascii="Aptos" w:hAnsi="Aptos"/>
          <w:b/>
          <w:sz w:val="32"/>
          <w:szCs w:val="32"/>
        </w:rPr>
        <w:t>Versie</w:t>
      </w:r>
      <w:r w:rsidRPr="00A36537">
        <w:rPr>
          <w:rFonts w:ascii="Aptos" w:hAnsi="Aptos"/>
          <w:b/>
          <w:sz w:val="32"/>
          <w:szCs w:val="32"/>
        </w:rPr>
        <w:tab/>
      </w:r>
      <w:r w:rsidRPr="00A36537">
        <w:rPr>
          <w:rFonts w:ascii="Aptos" w:hAnsi="Aptos"/>
          <w:b/>
          <w:sz w:val="32"/>
          <w:szCs w:val="32"/>
        </w:rPr>
        <w:tab/>
      </w:r>
      <w:r w:rsidRPr="00A36537">
        <w:rPr>
          <w:rFonts w:ascii="Aptos" w:hAnsi="Aptos"/>
          <w:b/>
          <w:sz w:val="32"/>
          <w:szCs w:val="32"/>
        </w:rPr>
        <w:tab/>
      </w:r>
      <w:r w:rsidRPr="00A36537">
        <w:rPr>
          <w:rFonts w:ascii="Aptos" w:hAnsi="Aptos"/>
          <w:b/>
          <w:sz w:val="32"/>
          <w:szCs w:val="32"/>
        </w:rPr>
        <w:tab/>
      </w:r>
      <w:r w:rsidRPr="00A36537">
        <w:rPr>
          <w:rFonts w:ascii="Aptos" w:hAnsi="Aptos"/>
          <w:bCs/>
          <w:sz w:val="32"/>
          <w:szCs w:val="32"/>
        </w:rPr>
        <w:t xml:space="preserve">: </w:t>
      </w:r>
      <w:r w:rsidR="00734C9C" w:rsidRPr="00A36537">
        <w:rPr>
          <w:rFonts w:ascii="Aptos" w:hAnsi="Aptos"/>
          <w:bCs/>
          <w:sz w:val="32"/>
          <w:szCs w:val="32"/>
        </w:rPr>
        <w:t>V1</w:t>
      </w:r>
      <w:r w:rsidR="008F46C2" w:rsidRPr="00A36537">
        <w:rPr>
          <w:rFonts w:ascii="Aptos" w:hAnsi="Aptos"/>
          <w:bCs/>
          <w:sz w:val="32"/>
          <w:szCs w:val="32"/>
        </w:rPr>
        <w:t>.0.</w:t>
      </w:r>
    </w:p>
    <w:p w14:paraId="673C645B" w14:textId="77777777" w:rsidR="00405E87" w:rsidRPr="00A36537" w:rsidRDefault="00405E87" w:rsidP="00405E87">
      <w:pPr>
        <w:jc w:val="both"/>
        <w:rPr>
          <w:rFonts w:ascii="Aptos" w:hAnsi="Aptos"/>
          <w:b/>
          <w:color w:val="8496B0" w:themeColor="text2" w:themeTint="99"/>
          <w:sz w:val="32"/>
          <w:szCs w:val="32"/>
        </w:rPr>
      </w:pPr>
    </w:p>
    <w:p w14:paraId="2809153D" w14:textId="1A4B70BA" w:rsidR="00813998" w:rsidRPr="00A36537" w:rsidRDefault="00813998">
      <w:pPr>
        <w:rPr>
          <w:rFonts w:ascii="Aptos" w:hAnsi="Aptos"/>
          <w:sz w:val="32"/>
          <w:szCs w:val="32"/>
        </w:rPr>
      </w:pPr>
    </w:p>
    <w:p w14:paraId="5B304DD6" w14:textId="6726E268" w:rsidR="00405E87" w:rsidRPr="00A36537" w:rsidRDefault="00405E87">
      <w:pPr>
        <w:rPr>
          <w:rFonts w:ascii="Aptos" w:hAnsi="Aptos"/>
          <w:sz w:val="32"/>
          <w:szCs w:val="32"/>
        </w:rPr>
      </w:pPr>
    </w:p>
    <w:p w14:paraId="428AC0F0" w14:textId="77777777" w:rsidR="00405E87" w:rsidRPr="00A36537" w:rsidRDefault="00405E87" w:rsidP="00405E87">
      <w:pPr>
        <w:pStyle w:val="Kop2"/>
        <w:jc w:val="both"/>
        <w:rPr>
          <w:rFonts w:ascii="Aptos" w:hAnsi="Aptos"/>
          <w:color w:val="8496B0" w:themeColor="text2" w:themeTint="99"/>
        </w:rPr>
      </w:pPr>
      <w:bookmarkStart w:id="0" w:name="_Toc511113057"/>
      <w:r w:rsidRPr="00A36537">
        <w:rPr>
          <w:rFonts w:ascii="Aptos" w:hAnsi="Aptos"/>
          <w:color w:val="8496B0" w:themeColor="text2" w:themeTint="99"/>
        </w:rPr>
        <w:t>Colofon</w:t>
      </w:r>
      <w:bookmarkEnd w:id="0"/>
    </w:p>
    <w:p w14:paraId="60188E1A" w14:textId="77777777" w:rsidR="00405E87" w:rsidRPr="00A36537" w:rsidRDefault="00405E87" w:rsidP="00405E87">
      <w:pPr>
        <w:jc w:val="both"/>
        <w:rPr>
          <w:rFonts w:ascii="Aptos" w:hAnsi="Aptos"/>
          <w:noProof/>
          <w:color w:val="8496B0" w:themeColor="text2" w:themeTint="99"/>
          <w:lang w:eastAsia="nl-NL"/>
        </w:rPr>
      </w:pPr>
    </w:p>
    <w:p w14:paraId="14E8FC09" w14:textId="77777777" w:rsidR="008F46C2" w:rsidRPr="00A36537" w:rsidRDefault="00405E87" w:rsidP="00405E87">
      <w:pPr>
        <w:spacing w:after="0"/>
        <w:jc w:val="both"/>
        <w:rPr>
          <w:rFonts w:ascii="Aptos" w:hAnsi="Aptos"/>
        </w:rPr>
      </w:pPr>
      <w:r w:rsidRPr="00A36537">
        <w:rPr>
          <w:rFonts w:ascii="Aptos" w:hAnsi="Aptos"/>
        </w:rPr>
        <w:t>Uitgegeven door</w:t>
      </w:r>
      <w:r w:rsidRPr="00A36537">
        <w:rPr>
          <w:rFonts w:ascii="Aptos" w:hAnsi="Aptos"/>
        </w:rPr>
        <w:tab/>
      </w:r>
      <w:r w:rsidRPr="00A36537">
        <w:rPr>
          <w:rFonts w:ascii="Aptos" w:hAnsi="Aptos"/>
        </w:rPr>
        <w:tab/>
        <w:t xml:space="preserve">: Topsector Logistiek, in deze vertegenwoordigd door </w:t>
      </w:r>
      <w:r w:rsidR="008F46C2" w:rsidRPr="00A36537">
        <w:rPr>
          <w:rFonts w:ascii="Aptos" w:hAnsi="Aptos"/>
        </w:rPr>
        <w:t xml:space="preserve">Stichting </w:t>
      </w:r>
    </w:p>
    <w:p w14:paraId="6945DAC7" w14:textId="77777777" w:rsidR="008F46C2" w:rsidRPr="00A36537" w:rsidRDefault="008F46C2" w:rsidP="008F46C2">
      <w:pPr>
        <w:spacing w:after="0"/>
        <w:ind w:left="2832"/>
        <w:jc w:val="both"/>
        <w:rPr>
          <w:rFonts w:ascii="Aptos" w:hAnsi="Aptos"/>
        </w:rPr>
      </w:pPr>
      <w:r w:rsidRPr="00A36537">
        <w:rPr>
          <w:rFonts w:ascii="Aptos" w:hAnsi="Aptos"/>
        </w:rPr>
        <w:t xml:space="preserve">   </w:t>
      </w:r>
      <w:r w:rsidR="00405E87" w:rsidRPr="00A36537">
        <w:rPr>
          <w:rFonts w:ascii="Aptos" w:hAnsi="Aptos"/>
        </w:rPr>
        <w:t xml:space="preserve">Connekt, in de hoedanigheid als programmabureau Topsector </w:t>
      </w:r>
    </w:p>
    <w:p w14:paraId="29107043" w14:textId="545065AA" w:rsidR="00405E87" w:rsidRPr="00A36537" w:rsidRDefault="008F46C2" w:rsidP="008F46C2">
      <w:pPr>
        <w:spacing w:after="0"/>
        <w:ind w:left="2832"/>
        <w:jc w:val="both"/>
        <w:rPr>
          <w:rFonts w:ascii="Aptos" w:hAnsi="Aptos"/>
        </w:rPr>
      </w:pPr>
      <w:r w:rsidRPr="00A36537">
        <w:rPr>
          <w:rFonts w:ascii="Aptos" w:hAnsi="Aptos"/>
        </w:rPr>
        <w:t xml:space="preserve">   </w:t>
      </w:r>
      <w:r w:rsidR="00405E87" w:rsidRPr="00A36537">
        <w:rPr>
          <w:rFonts w:ascii="Aptos" w:hAnsi="Aptos"/>
        </w:rPr>
        <w:t xml:space="preserve">Logistiek </w:t>
      </w:r>
      <w:r w:rsidR="00405E87" w:rsidRPr="00A36537">
        <w:rPr>
          <w:rFonts w:ascii="Aptos" w:hAnsi="Aptos"/>
        </w:rPr>
        <w:tab/>
      </w:r>
      <w:r w:rsidR="00405E87" w:rsidRPr="00A36537">
        <w:rPr>
          <w:rFonts w:ascii="Aptos" w:hAnsi="Aptos"/>
        </w:rPr>
        <w:tab/>
      </w:r>
    </w:p>
    <w:p w14:paraId="76AF74A2" w14:textId="77777777" w:rsidR="00405E87" w:rsidRPr="00A36537" w:rsidRDefault="00405E87" w:rsidP="00405E87">
      <w:pPr>
        <w:spacing w:after="0"/>
        <w:jc w:val="both"/>
        <w:rPr>
          <w:rFonts w:ascii="Aptos" w:hAnsi="Aptos"/>
        </w:rPr>
      </w:pPr>
    </w:p>
    <w:p w14:paraId="441A50D4" w14:textId="77777777" w:rsidR="00405E87" w:rsidRPr="00A36537" w:rsidRDefault="00405E87" w:rsidP="00405E87">
      <w:pPr>
        <w:spacing w:after="0"/>
        <w:jc w:val="both"/>
        <w:rPr>
          <w:rFonts w:ascii="Aptos" w:hAnsi="Aptos"/>
        </w:rPr>
      </w:pPr>
      <w:r w:rsidRPr="00A36537">
        <w:rPr>
          <w:rFonts w:ascii="Aptos" w:hAnsi="Aptos"/>
        </w:rPr>
        <w:t>Adres</w:t>
      </w:r>
      <w:r w:rsidRPr="00A36537">
        <w:rPr>
          <w:rFonts w:ascii="Aptos" w:hAnsi="Aptos"/>
        </w:rPr>
        <w:tab/>
      </w:r>
      <w:r w:rsidRPr="00A36537">
        <w:rPr>
          <w:rFonts w:ascii="Aptos" w:hAnsi="Aptos"/>
        </w:rPr>
        <w:tab/>
      </w:r>
      <w:r w:rsidRPr="00A36537">
        <w:rPr>
          <w:rFonts w:ascii="Aptos" w:hAnsi="Aptos"/>
        </w:rPr>
        <w:tab/>
      </w:r>
      <w:r w:rsidRPr="00A36537">
        <w:rPr>
          <w:rFonts w:ascii="Aptos" w:hAnsi="Aptos"/>
        </w:rPr>
        <w:tab/>
        <w:t xml:space="preserve">: </w:t>
      </w:r>
      <w:proofErr w:type="spellStart"/>
      <w:r w:rsidRPr="00A36537">
        <w:rPr>
          <w:rFonts w:ascii="Aptos" w:hAnsi="Aptos"/>
        </w:rPr>
        <w:t>Ezelsveldlaan</w:t>
      </w:r>
      <w:proofErr w:type="spellEnd"/>
      <w:r w:rsidRPr="00A36537">
        <w:rPr>
          <w:rFonts w:ascii="Aptos" w:hAnsi="Aptos"/>
        </w:rPr>
        <w:t xml:space="preserve"> 59</w:t>
      </w:r>
      <w:r w:rsidRPr="00A36537">
        <w:rPr>
          <w:rFonts w:ascii="Aptos" w:hAnsi="Aptos"/>
        </w:rPr>
        <w:tab/>
      </w:r>
      <w:r w:rsidRPr="00A36537">
        <w:rPr>
          <w:rFonts w:ascii="Aptos" w:hAnsi="Aptos"/>
        </w:rPr>
        <w:tab/>
      </w:r>
      <w:r w:rsidRPr="00A36537">
        <w:rPr>
          <w:rFonts w:ascii="Aptos" w:hAnsi="Aptos"/>
        </w:rPr>
        <w:tab/>
      </w:r>
    </w:p>
    <w:p w14:paraId="409BB719" w14:textId="77777777" w:rsidR="00405E87" w:rsidRPr="00A36537" w:rsidRDefault="00405E87" w:rsidP="00405E87">
      <w:pPr>
        <w:spacing w:after="0"/>
        <w:jc w:val="both"/>
        <w:rPr>
          <w:rFonts w:ascii="Aptos" w:hAnsi="Aptos"/>
        </w:rPr>
      </w:pPr>
      <w:r w:rsidRPr="00A36537">
        <w:rPr>
          <w:rFonts w:ascii="Aptos" w:hAnsi="Aptos"/>
        </w:rPr>
        <w:t>Postcode</w:t>
      </w:r>
      <w:r w:rsidRPr="00A36537">
        <w:rPr>
          <w:rFonts w:ascii="Aptos" w:hAnsi="Aptos"/>
        </w:rPr>
        <w:tab/>
      </w:r>
      <w:r w:rsidRPr="00A36537">
        <w:rPr>
          <w:rFonts w:ascii="Aptos" w:hAnsi="Aptos"/>
        </w:rPr>
        <w:tab/>
      </w:r>
      <w:r w:rsidRPr="00A36537">
        <w:rPr>
          <w:rFonts w:ascii="Aptos" w:hAnsi="Aptos"/>
        </w:rPr>
        <w:tab/>
        <w:t>: 2611 RV Delft</w:t>
      </w:r>
    </w:p>
    <w:p w14:paraId="30CC0B01" w14:textId="77777777" w:rsidR="00405E87" w:rsidRPr="00A36537" w:rsidRDefault="00405E87" w:rsidP="00405E87">
      <w:pPr>
        <w:spacing w:after="0"/>
        <w:jc w:val="both"/>
        <w:rPr>
          <w:rFonts w:ascii="Aptos" w:hAnsi="Aptos"/>
          <w:lang w:val="en-GB"/>
        </w:rPr>
      </w:pPr>
      <w:r w:rsidRPr="00A36537">
        <w:rPr>
          <w:rFonts w:ascii="Aptos" w:hAnsi="Aptos"/>
          <w:lang w:val="en-GB"/>
        </w:rPr>
        <w:t>E-mail</w:t>
      </w:r>
      <w:r w:rsidRPr="00A36537">
        <w:rPr>
          <w:rFonts w:ascii="Aptos" w:hAnsi="Aptos"/>
          <w:lang w:val="en-GB"/>
        </w:rPr>
        <w:tab/>
      </w:r>
      <w:r w:rsidRPr="00A36537">
        <w:rPr>
          <w:rFonts w:ascii="Aptos" w:hAnsi="Aptos"/>
          <w:lang w:val="en-GB"/>
        </w:rPr>
        <w:tab/>
      </w:r>
      <w:r w:rsidRPr="00A36537">
        <w:rPr>
          <w:rFonts w:ascii="Aptos" w:hAnsi="Aptos"/>
          <w:lang w:val="en-GB"/>
        </w:rPr>
        <w:tab/>
      </w:r>
      <w:r w:rsidRPr="00A36537">
        <w:rPr>
          <w:rFonts w:ascii="Aptos" w:hAnsi="Aptos"/>
          <w:lang w:val="en-GB"/>
        </w:rPr>
        <w:tab/>
        <w:t>: TSLogistiek@Connekt.nl</w:t>
      </w:r>
    </w:p>
    <w:p w14:paraId="1ECF05CC" w14:textId="77777777" w:rsidR="00405E87" w:rsidRPr="00A36537" w:rsidRDefault="00405E87" w:rsidP="00405E87">
      <w:pPr>
        <w:spacing w:after="0"/>
        <w:ind w:left="2124" w:firstLine="708"/>
        <w:jc w:val="both"/>
        <w:rPr>
          <w:rFonts w:ascii="Aptos" w:hAnsi="Aptos"/>
          <w:lang w:val="en-GB"/>
        </w:rPr>
      </w:pPr>
    </w:p>
    <w:p w14:paraId="071E3430" w14:textId="44F1EBE0" w:rsidR="00405E87" w:rsidRPr="00A36537" w:rsidRDefault="00405E87" w:rsidP="00405E87">
      <w:pPr>
        <w:spacing w:after="0"/>
        <w:jc w:val="both"/>
        <w:rPr>
          <w:rFonts w:ascii="Aptos" w:hAnsi="Aptos"/>
          <w:lang w:val="en-GB"/>
        </w:rPr>
      </w:pPr>
      <w:r w:rsidRPr="00A36537">
        <w:rPr>
          <w:rFonts w:ascii="Aptos" w:hAnsi="Aptos"/>
          <w:lang w:val="en-GB"/>
        </w:rPr>
        <w:t>Datum</w:t>
      </w:r>
      <w:r w:rsidRPr="00A36537">
        <w:rPr>
          <w:rFonts w:ascii="Aptos" w:hAnsi="Aptos"/>
          <w:lang w:val="en-GB"/>
        </w:rPr>
        <w:tab/>
      </w:r>
      <w:r w:rsidRPr="00A36537">
        <w:rPr>
          <w:rFonts w:ascii="Aptos" w:hAnsi="Aptos"/>
          <w:lang w:val="en-GB"/>
        </w:rPr>
        <w:tab/>
      </w:r>
      <w:r w:rsidRPr="00A36537">
        <w:rPr>
          <w:rFonts w:ascii="Aptos" w:hAnsi="Aptos"/>
          <w:lang w:val="en-GB"/>
        </w:rPr>
        <w:tab/>
      </w:r>
      <w:r w:rsidRPr="00A36537">
        <w:rPr>
          <w:rFonts w:ascii="Aptos" w:hAnsi="Aptos"/>
          <w:lang w:val="en-GB"/>
        </w:rPr>
        <w:tab/>
        <w:t>:</w:t>
      </w:r>
      <w:r w:rsidR="008F46C2" w:rsidRPr="00A36537">
        <w:rPr>
          <w:rFonts w:ascii="Aptos" w:hAnsi="Aptos"/>
          <w:lang w:val="en-GB"/>
        </w:rPr>
        <w:t xml:space="preserve"> </w:t>
      </w:r>
      <w:r w:rsidR="008F46C2" w:rsidRPr="00A36537">
        <w:rPr>
          <w:rFonts w:ascii="Aptos" w:hAnsi="Aptos"/>
        </w:rPr>
        <w:fldChar w:fldCharType="begin"/>
      </w:r>
      <w:r w:rsidR="008F46C2" w:rsidRPr="00A36537">
        <w:rPr>
          <w:rFonts w:ascii="Aptos" w:hAnsi="Aptos"/>
        </w:rPr>
        <w:instrText xml:space="preserve"> TIME \@ "d MMMM yyyy" </w:instrText>
      </w:r>
      <w:r w:rsidR="008F46C2" w:rsidRPr="00A36537">
        <w:rPr>
          <w:rFonts w:ascii="Aptos" w:hAnsi="Aptos"/>
        </w:rPr>
        <w:fldChar w:fldCharType="separate"/>
      </w:r>
      <w:r w:rsidR="00EF1F8F">
        <w:rPr>
          <w:rFonts w:ascii="Aptos" w:hAnsi="Aptos"/>
          <w:noProof/>
        </w:rPr>
        <w:t>23 september 2024</w:t>
      </w:r>
      <w:r w:rsidR="008F46C2" w:rsidRPr="00A36537">
        <w:rPr>
          <w:rFonts w:ascii="Aptos" w:hAnsi="Aptos"/>
        </w:rPr>
        <w:fldChar w:fldCharType="end"/>
      </w:r>
    </w:p>
    <w:p w14:paraId="77011945" w14:textId="00336B39" w:rsidR="00405E87" w:rsidRPr="00A36537" w:rsidRDefault="00405E87" w:rsidP="00405E87">
      <w:pPr>
        <w:spacing w:after="0"/>
        <w:jc w:val="both"/>
        <w:rPr>
          <w:rFonts w:ascii="Aptos" w:hAnsi="Aptos"/>
          <w:lang w:val="en-GB"/>
        </w:rPr>
      </w:pPr>
    </w:p>
    <w:p w14:paraId="4FA526A0" w14:textId="0DC79575" w:rsidR="00405E87" w:rsidRPr="00A36537" w:rsidRDefault="00405E87" w:rsidP="00405E87">
      <w:pPr>
        <w:spacing w:after="0"/>
        <w:jc w:val="both"/>
        <w:rPr>
          <w:rFonts w:ascii="Aptos" w:hAnsi="Aptos"/>
          <w:lang w:val="en-GB"/>
        </w:rPr>
      </w:pPr>
    </w:p>
    <w:p w14:paraId="3CBD5663" w14:textId="46A7E63C" w:rsidR="00405E87" w:rsidRPr="00A36537" w:rsidRDefault="00405E87" w:rsidP="00405E87">
      <w:pPr>
        <w:spacing w:after="0"/>
        <w:jc w:val="both"/>
        <w:rPr>
          <w:rFonts w:ascii="Aptos" w:hAnsi="Aptos"/>
          <w:lang w:val="en-GB"/>
        </w:rPr>
      </w:pPr>
    </w:p>
    <w:p w14:paraId="32387692" w14:textId="3B2992A9" w:rsidR="00405E87" w:rsidRPr="00A36537" w:rsidRDefault="00405E87" w:rsidP="00405E87">
      <w:pPr>
        <w:spacing w:after="0"/>
        <w:jc w:val="both"/>
        <w:rPr>
          <w:rFonts w:ascii="Aptos" w:hAnsi="Aptos"/>
          <w:lang w:val="en-GB"/>
        </w:rPr>
      </w:pPr>
    </w:p>
    <w:p w14:paraId="44EC2C25" w14:textId="33665D9C" w:rsidR="00405E87" w:rsidRPr="00A36537" w:rsidRDefault="00405E87" w:rsidP="00405E87">
      <w:pPr>
        <w:spacing w:after="0"/>
        <w:jc w:val="both"/>
        <w:rPr>
          <w:rFonts w:ascii="Aptos" w:hAnsi="Aptos"/>
          <w:lang w:val="en-GB"/>
        </w:rPr>
      </w:pPr>
    </w:p>
    <w:p w14:paraId="7921FF29" w14:textId="2846D1C4" w:rsidR="00405E87" w:rsidRPr="00A36537" w:rsidRDefault="00405E87" w:rsidP="00405E87">
      <w:pPr>
        <w:spacing w:after="0"/>
        <w:jc w:val="both"/>
        <w:rPr>
          <w:rFonts w:ascii="Aptos" w:hAnsi="Aptos"/>
          <w:lang w:val="en-GB"/>
        </w:rPr>
      </w:pPr>
    </w:p>
    <w:p w14:paraId="3FEA0812" w14:textId="10447967" w:rsidR="00405E87" w:rsidRPr="00A36537" w:rsidRDefault="00405E87" w:rsidP="00405E87">
      <w:pPr>
        <w:spacing w:after="0"/>
        <w:jc w:val="both"/>
        <w:rPr>
          <w:rFonts w:ascii="Aptos" w:hAnsi="Aptos"/>
          <w:lang w:val="en-GB"/>
        </w:rPr>
      </w:pPr>
    </w:p>
    <w:p w14:paraId="2DF2163F" w14:textId="3B4C40B6" w:rsidR="00405E87" w:rsidRPr="00A36537" w:rsidRDefault="00405E87" w:rsidP="00405E87">
      <w:pPr>
        <w:spacing w:after="0"/>
        <w:jc w:val="both"/>
        <w:rPr>
          <w:rFonts w:ascii="Aptos" w:hAnsi="Aptos"/>
          <w:lang w:val="en-GB"/>
        </w:rPr>
      </w:pPr>
    </w:p>
    <w:p w14:paraId="775B4714" w14:textId="03C2B69E" w:rsidR="00405E87" w:rsidRPr="00A36537" w:rsidRDefault="00405E87" w:rsidP="00405E87">
      <w:pPr>
        <w:spacing w:after="0"/>
        <w:jc w:val="both"/>
        <w:rPr>
          <w:rFonts w:ascii="Aptos" w:hAnsi="Aptos"/>
          <w:lang w:val="en-GB"/>
        </w:rPr>
      </w:pPr>
    </w:p>
    <w:p w14:paraId="5FE471AF" w14:textId="59EA3FCF" w:rsidR="00405E87" w:rsidRPr="00A36537" w:rsidRDefault="00405E87" w:rsidP="00405E87">
      <w:pPr>
        <w:spacing w:after="0"/>
        <w:jc w:val="both"/>
        <w:rPr>
          <w:rFonts w:ascii="Aptos" w:hAnsi="Aptos"/>
          <w:lang w:val="en-GB"/>
        </w:rPr>
      </w:pPr>
    </w:p>
    <w:p w14:paraId="0A9EBDFF" w14:textId="06EB924B" w:rsidR="00405E87" w:rsidRPr="00A36537" w:rsidRDefault="00405E87" w:rsidP="00405E87">
      <w:pPr>
        <w:spacing w:after="0"/>
        <w:jc w:val="both"/>
        <w:rPr>
          <w:rFonts w:ascii="Aptos" w:hAnsi="Aptos"/>
          <w:lang w:val="en-GB"/>
        </w:rPr>
      </w:pPr>
    </w:p>
    <w:p w14:paraId="1657F2A2" w14:textId="4703EAD9" w:rsidR="00405E87" w:rsidRPr="00A36537" w:rsidRDefault="00405E87" w:rsidP="00405E87">
      <w:pPr>
        <w:spacing w:after="0"/>
        <w:jc w:val="both"/>
        <w:rPr>
          <w:rFonts w:ascii="Aptos" w:hAnsi="Aptos"/>
          <w:lang w:val="en-GB"/>
        </w:rPr>
      </w:pPr>
    </w:p>
    <w:p w14:paraId="7C5550EF" w14:textId="700ED350" w:rsidR="00405E87" w:rsidRPr="00A36537" w:rsidRDefault="00405E87" w:rsidP="00405E87">
      <w:pPr>
        <w:spacing w:after="0"/>
        <w:jc w:val="both"/>
        <w:rPr>
          <w:rFonts w:ascii="Aptos" w:hAnsi="Aptos"/>
          <w:lang w:val="en-GB"/>
        </w:rPr>
      </w:pPr>
    </w:p>
    <w:p w14:paraId="03CD92E3" w14:textId="1418AF46" w:rsidR="001C033B" w:rsidRPr="00A36537" w:rsidRDefault="001C033B">
      <w:pPr>
        <w:rPr>
          <w:rFonts w:ascii="Aptos" w:hAnsi="Aptos"/>
          <w:lang w:val="en-GB"/>
        </w:rPr>
      </w:pPr>
      <w:r w:rsidRPr="00A36537">
        <w:rPr>
          <w:rFonts w:ascii="Aptos" w:hAnsi="Aptos"/>
          <w:lang w:val="en-GB"/>
        </w:rPr>
        <w:br w:type="page"/>
      </w:r>
    </w:p>
    <w:p w14:paraId="0FC5BDB1" w14:textId="7934D8A8" w:rsidR="00405E87" w:rsidRPr="00A36537" w:rsidRDefault="00405E87" w:rsidP="00405E87">
      <w:pPr>
        <w:pStyle w:val="Geenafstand"/>
        <w:pBdr>
          <w:bottom w:val="single" w:sz="4" w:space="1" w:color="auto"/>
        </w:pBdr>
        <w:jc w:val="both"/>
        <w:rPr>
          <w:rFonts w:ascii="Aptos" w:hAnsi="Aptos"/>
          <w:b/>
          <w:bCs/>
          <w:sz w:val="32"/>
          <w:szCs w:val="32"/>
        </w:rPr>
      </w:pPr>
      <w:r w:rsidRPr="00A36537">
        <w:rPr>
          <w:rFonts w:ascii="Aptos" w:hAnsi="Aptos"/>
          <w:b/>
          <w:bCs/>
          <w:sz w:val="32"/>
          <w:szCs w:val="32"/>
        </w:rPr>
        <w:lastRenderedPageBreak/>
        <w:t>Voorwoord</w:t>
      </w:r>
    </w:p>
    <w:p w14:paraId="2ED58502" w14:textId="77777777" w:rsidR="00405E87" w:rsidRPr="00A36537" w:rsidRDefault="00405E87" w:rsidP="00405E87">
      <w:pPr>
        <w:pStyle w:val="Geenafstand"/>
        <w:pBdr>
          <w:bottom w:val="single" w:sz="4" w:space="1" w:color="auto"/>
        </w:pBdr>
        <w:jc w:val="both"/>
        <w:rPr>
          <w:rFonts w:ascii="Aptos" w:hAnsi="Aptos"/>
          <w:b/>
          <w:bCs/>
        </w:rPr>
      </w:pPr>
    </w:p>
    <w:p w14:paraId="505C5B04" w14:textId="77777777" w:rsidR="00405E87" w:rsidRPr="00A36537" w:rsidRDefault="00405E87" w:rsidP="00405E87">
      <w:pPr>
        <w:pStyle w:val="Geenafstand"/>
        <w:pBdr>
          <w:bottom w:val="single" w:sz="4" w:space="1" w:color="auto"/>
        </w:pBdr>
        <w:jc w:val="both"/>
        <w:rPr>
          <w:rFonts w:ascii="Aptos" w:hAnsi="Aptos"/>
          <w:b/>
          <w:bCs/>
          <w:sz w:val="24"/>
          <w:szCs w:val="24"/>
        </w:rPr>
      </w:pPr>
      <w:r w:rsidRPr="00A36537">
        <w:rPr>
          <w:rFonts w:ascii="Aptos" w:hAnsi="Aptos"/>
          <w:b/>
          <w:bCs/>
          <w:sz w:val="24"/>
          <w:szCs w:val="24"/>
        </w:rPr>
        <w:t>De weg vinden in deze Aanbestedingsleidraad: Lees dit gedeelte nauwkeurig door, en bekijk de video’s.</w:t>
      </w:r>
    </w:p>
    <w:p w14:paraId="021C98A0" w14:textId="77777777" w:rsidR="00405E87" w:rsidRPr="00A36537" w:rsidRDefault="00405E87" w:rsidP="00175805">
      <w:pPr>
        <w:spacing w:after="0" w:line="240" w:lineRule="auto"/>
        <w:rPr>
          <w:rFonts w:ascii="Aptos" w:hAnsi="Aptos"/>
        </w:rPr>
      </w:pPr>
    </w:p>
    <w:p w14:paraId="1E17E262" w14:textId="09F53BEA" w:rsidR="00405E87" w:rsidRPr="00A36537" w:rsidRDefault="00405E87" w:rsidP="00175805">
      <w:pPr>
        <w:pStyle w:val="Geenafstand"/>
        <w:jc w:val="both"/>
        <w:rPr>
          <w:rFonts w:ascii="Aptos" w:hAnsi="Aptos"/>
        </w:rPr>
      </w:pPr>
      <w:r w:rsidRPr="00A36537">
        <w:rPr>
          <w:rFonts w:ascii="Aptos" w:hAnsi="Aptos"/>
        </w:rPr>
        <w:t>Voor u ligt de Aanbestedingsleidraad voor de Openbare Europese aanbesteding inzake “</w:t>
      </w:r>
      <w:r w:rsidR="00735C9D" w:rsidRPr="00A36537">
        <w:rPr>
          <w:rFonts w:ascii="Aptos" w:hAnsi="Aptos"/>
        </w:rPr>
        <w:t xml:space="preserve">Project </w:t>
      </w:r>
      <w:r w:rsidR="001B4FB8" w:rsidRPr="00A36537">
        <w:rPr>
          <w:rFonts w:ascii="Aptos" w:hAnsi="Aptos"/>
        </w:rPr>
        <w:t xml:space="preserve">Veerkrachtige </w:t>
      </w:r>
      <w:proofErr w:type="spellStart"/>
      <w:r w:rsidR="001B4FB8" w:rsidRPr="00A36537">
        <w:rPr>
          <w:rFonts w:ascii="Aptos" w:hAnsi="Aptos"/>
        </w:rPr>
        <w:t>supply</w:t>
      </w:r>
      <w:proofErr w:type="spellEnd"/>
      <w:r w:rsidR="001B4FB8" w:rsidRPr="00A36537">
        <w:rPr>
          <w:rFonts w:ascii="Aptos" w:hAnsi="Aptos"/>
        </w:rPr>
        <w:t xml:space="preserve"> </w:t>
      </w:r>
      <w:proofErr w:type="spellStart"/>
      <w:r w:rsidR="001B4FB8" w:rsidRPr="00A36537">
        <w:rPr>
          <w:rFonts w:ascii="Aptos" w:hAnsi="Aptos"/>
        </w:rPr>
        <w:t>chains</w:t>
      </w:r>
      <w:proofErr w:type="spellEnd"/>
      <w:r w:rsidR="001B4FB8" w:rsidRPr="00A36537">
        <w:rPr>
          <w:rFonts w:ascii="Aptos" w:hAnsi="Aptos"/>
        </w:rPr>
        <w:t xml:space="preserve"> en corridors</w:t>
      </w:r>
      <w:r w:rsidRPr="00A36537">
        <w:rPr>
          <w:rFonts w:ascii="Aptos" w:hAnsi="Aptos"/>
        </w:rPr>
        <w:t>”. Dit voorwoord is puur bedoeld om u te helpen beoordelen of het voor u de moeite waard is om in te schrijven voor deze aanbesteding. Het voorwoord maakt geen deel uit van de officiële Aanbestedingsleidraad (zie hoofdstuk 1 e.v.) en er kunnen dan ook geen rechten aan worden ontleend.</w:t>
      </w:r>
    </w:p>
    <w:p w14:paraId="15547C2F" w14:textId="77777777" w:rsidR="00405E87" w:rsidRPr="00A36537" w:rsidRDefault="00405E87" w:rsidP="00175805">
      <w:pPr>
        <w:pStyle w:val="Geenafstand"/>
        <w:jc w:val="both"/>
        <w:rPr>
          <w:rFonts w:ascii="Aptos" w:hAnsi="Aptos"/>
        </w:rPr>
      </w:pPr>
    </w:p>
    <w:p w14:paraId="652CD27E" w14:textId="4D30F8CB" w:rsidR="00405E87" w:rsidRPr="00A36537" w:rsidRDefault="00405E87" w:rsidP="00175805">
      <w:pPr>
        <w:pStyle w:val="Geenafstand"/>
        <w:jc w:val="both"/>
        <w:rPr>
          <w:rFonts w:ascii="Aptos" w:hAnsi="Aptos"/>
        </w:rPr>
      </w:pPr>
      <w:r w:rsidRPr="00A36537">
        <w:rPr>
          <w:rFonts w:ascii="Aptos" w:hAnsi="Aptos"/>
        </w:rPr>
        <w:t xml:space="preserve">Indien uw belangstelling is gewekt, neem dan nauwkeurig alle documenten door: de gehele Aanbestedingsleidraad alsook de Annexen die op </w:t>
      </w:r>
      <w:hyperlink r:id="rId11" w:history="1">
        <w:r w:rsidRPr="00A36537">
          <w:rPr>
            <w:rStyle w:val="Hyperlink"/>
            <w:rFonts w:ascii="Aptos" w:hAnsi="Aptos"/>
          </w:rPr>
          <w:t>www.TenderNed.nl</w:t>
        </w:r>
      </w:hyperlink>
      <w:r w:rsidRPr="00A36537">
        <w:rPr>
          <w:rFonts w:ascii="Aptos" w:hAnsi="Aptos"/>
        </w:rPr>
        <w:t xml:space="preserve">  zijn geplaatst. Let hierbij ook goed op de data en details die genoemd worden.</w:t>
      </w:r>
    </w:p>
    <w:p w14:paraId="03940731" w14:textId="77777777" w:rsidR="00405E87" w:rsidRPr="00A36537" w:rsidRDefault="00405E87" w:rsidP="00175805">
      <w:pPr>
        <w:pStyle w:val="Kop1"/>
        <w:spacing w:line="240" w:lineRule="auto"/>
        <w:jc w:val="both"/>
        <w:rPr>
          <w:rStyle w:val="Intensievebenadrukking"/>
          <w:rFonts w:ascii="Aptos" w:hAnsi="Aptos"/>
          <w:b/>
          <w:bCs/>
          <w:iCs w:val="0"/>
          <w:color w:val="auto"/>
          <w:sz w:val="22"/>
          <w:szCs w:val="22"/>
        </w:rPr>
      </w:pPr>
      <w:r w:rsidRPr="00A36537">
        <w:rPr>
          <w:rStyle w:val="Intensievebenadrukking"/>
          <w:rFonts w:ascii="Aptos" w:hAnsi="Aptos"/>
          <w:b/>
          <w:bCs/>
          <w:color w:val="auto"/>
          <w:sz w:val="22"/>
          <w:szCs w:val="22"/>
        </w:rPr>
        <w:t>Waar gaat de aanbesteding over?</w:t>
      </w:r>
    </w:p>
    <w:p w14:paraId="7F117527" w14:textId="6078AED3" w:rsidR="004B6FD9" w:rsidRPr="00A36537" w:rsidRDefault="00AB6B38" w:rsidP="00175805">
      <w:pPr>
        <w:pStyle w:val="Geenafstand"/>
        <w:jc w:val="both"/>
        <w:rPr>
          <w:rFonts w:ascii="Aptos" w:hAnsi="Aptos"/>
        </w:rPr>
      </w:pPr>
      <w:r w:rsidRPr="00A36537">
        <w:rPr>
          <w:rFonts w:ascii="Aptos" w:hAnsi="Aptos"/>
        </w:rPr>
        <w:t>In het kader van het Uitv</w:t>
      </w:r>
      <w:r w:rsidR="002C2399" w:rsidRPr="00A36537">
        <w:rPr>
          <w:rFonts w:ascii="Aptos" w:hAnsi="Aptos"/>
        </w:rPr>
        <w:t>o</w:t>
      </w:r>
      <w:r w:rsidRPr="00A36537">
        <w:rPr>
          <w:rFonts w:ascii="Aptos" w:hAnsi="Aptos"/>
        </w:rPr>
        <w:t>eringsprogramma 202</w:t>
      </w:r>
      <w:r w:rsidR="00A947D5" w:rsidRPr="00A36537">
        <w:rPr>
          <w:rFonts w:ascii="Aptos" w:hAnsi="Aptos"/>
        </w:rPr>
        <w:t>4</w:t>
      </w:r>
      <w:r w:rsidRPr="00A36537">
        <w:rPr>
          <w:rFonts w:ascii="Aptos" w:hAnsi="Aptos"/>
        </w:rPr>
        <w:t>-202</w:t>
      </w:r>
      <w:r w:rsidR="005000A2" w:rsidRPr="00A36537">
        <w:rPr>
          <w:rFonts w:ascii="Aptos" w:hAnsi="Aptos"/>
        </w:rPr>
        <w:t>6</w:t>
      </w:r>
      <w:r w:rsidRPr="00A36537">
        <w:rPr>
          <w:rFonts w:ascii="Aptos" w:hAnsi="Aptos"/>
        </w:rPr>
        <w:t xml:space="preserve"> van de Topsector Logistiek zijn wij op zoek naar </w:t>
      </w:r>
      <w:r w:rsidR="2584EC28" w:rsidRPr="00A36537">
        <w:rPr>
          <w:rFonts w:ascii="Aptos" w:hAnsi="Aptos"/>
        </w:rPr>
        <w:t xml:space="preserve">een </w:t>
      </w:r>
      <w:r w:rsidR="00204888">
        <w:rPr>
          <w:rFonts w:ascii="Aptos" w:hAnsi="Aptos"/>
        </w:rPr>
        <w:t>Projectmanager</w:t>
      </w:r>
      <w:r w:rsidR="004B6FD9" w:rsidRPr="00A36537">
        <w:rPr>
          <w:rFonts w:ascii="Aptos" w:hAnsi="Aptos"/>
        </w:rPr>
        <w:t xml:space="preserve"> </w:t>
      </w:r>
      <w:r w:rsidR="00DD6C9A" w:rsidRPr="00A36537">
        <w:rPr>
          <w:rFonts w:ascii="Aptos" w:hAnsi="Aptos"/>
        </w:rPr>
        <w:t xml:space="preserve">Veerkrachtige </w:t>
      </w:r>
      <w:proofErr w:type="spellStart"/>
      <w:r w:rsidR="00DD6C9A" w:rsidRPr="00A36537">
        <w:rPr>
          <w:rFonts w:ascii="Aptos" w:hAnsi="Aptos"/>
        </w:rPr>
        <w:t>supply</w:t>
      </w:r>
      <w:proofErr w:type="spellEnd"/>
      <w:r w:rsidR="00DD6C9A" w:rsidRPr="00A36537">
        <w:rPr>
          <w:rFonts w:ascii="Aptos" w:hAnsi="Aptos"/>
        </w:rPr>
        <w:t xml:space="preserve"> </w:t>
      </w:r>
      <w:proofErr w:type="spellStart"/>
      <w:r w:rsidR="00DD6C9A" w:rsidRPr="00A36537">
        <w:rPr>
          <w:rFonts w:ascii="Aptos" w:hAnsi="Aptos"/>
        </w:rPr>
        <w:t>chains</w:t>
      </w:r>
      <w:proofErr w:type="spellEnd"/>
      <w:r w:rsidR="00DD6C9A" w:rsidRPr="00A36537">
        <w:rPr>
          <w:rFonts w:ascii="Aptos" w:hAnsi="Aptos"/>
        </w:rPr>
        <w:t xml:space="preserve"> en corridors</w:t>
      </w:r>
      <w:r w:rsidR="007F5E03" w:rsidRPr="00A36537">
        <w:rPr>
          <w:rFonts w:ascii="Aptos" w:hAnsi="Aptos"/>
        </w:rPr>
        <w:t>.</w:t>
      </w:r>
    </w:p>
    <w:p w14:paraId="24911930" w14:textId="77777777" w:rsidR="008F10BC" w:rsidRPr="00A36537" w:rsidRDefault="008F10BC" w:rsidP="00175805">
      <w:pPr>
        <w:pStyle w:val="Geenafstand"/>
        <w:jc w:val="both"/>
        <w:rPr>
          <w:rFonts w:ascii="Aptos" w:hAnsi="Aptos"/>
        </w:rPr>
      </w:pPr>
    </w:p>
    <w:p w14:paraId="0A99090E" w14:textId="41B1D6E1" w:rsidR="00AB6B38" w:rsidRPr="00A36537" w:rsidRDefault="79CBD98E" w:rsidP="00175805">
      <w:pPr>
        <w:pStyle w:val="Geenafstand"/>
        <w:jc w:val="both"/>
        <w:rPr>
          <w:rFonts w:ascii="Aptos" w:hAnsi="Aptos"/>
          <w:b/>
          <w:bCs/>
        </w:rPr>
      </w:pPr>
      <w:r w:rsidRPr="00A36537">
        <w:rPr>
          <w:rFonts w:ascii="Aptos" w:hAnsi="Aptos"/>
        </w:rPr>
        <w:t xml:space="preserve"> </w:t>
      </w:r>
      <w:r w:rsidRPr="00A36537">
        <w:rPr>
          <w:rFonts w:ascii="Aptos" w:hAnsi="Aptos"/>
          <w:b/>
          <w:bCs/>
        </w:rPr>
        <w:t>1.</w:t>
      </w:r>
      <w:r w:rsidR="00AB6B38" w:rsidRPr="00A36537">
        <w:rPr>
          <w:rFonts w:ascii="Aptos" w:hAnsi="Aptos"/>
        </w:rPr>
        <w:tab/>
      </w:r>
      <w:r w:rsidR="00204888">
        <w:rPr>
          <w:rFonts w:ascii="Aptos" w:hAnsi="Aptos"/>
          <w:b/>
          <w:bCs/>
        </w:rPr>
        <w:t>Projectmanager</w:t>
      </w:r>
    </w:p>
    <w:p w14:paraId="6CF0F67B" w14:textId="6E1E9357" w:rsidR="00AB6B38" w:rsidRPr="00A36537" w:rsidRDefault="00AB6B38" w:rsidP="00175805">
      <w:pPr>
        <w:pStyle w:val="Geenafstand"/>
        <w:jc w:val="both"/>
        <w:rPr>
          <w:rFonts w:ascii="Aptos" w:hAnsi="Aptos"/>
        </w:rPr>
      </w:pPr>
      <w:r w:rsidRPr="00A36537">
        <w:rPr>
          <w:rFonts w:ascii="Aptos" w:hAnsi="Aptos"/>
        </w:rPr>
        <w:t xml:space="preserve">De aanbesteding heeft tot doel om een </w:t>
      </w:r>
      <w:r w:rsidR="0032694E" w:rsidRPr="00A36537">
        <w:rPr>
          <w:rFonts w:ascii="Aptos" w:hAnsi="Aptos"/>
        </w:rPr>
        <w:t>Raam</w:t>
      </w:r>
      <w:r w:rsidRPr="00A36537">
        <w:rPr>
          <w:rFonts w:ascii="Aptos" w:hAnsi="Aptos"/>
        </w:rPr>
        <w:t xml:space="preserve">overeenkomst aan te gaan met </w:t>
      </w:r>
      <w:r w:rsidR="00031CA9" w:rsidRPr="00A36537">
        <w:rPr>
          <w:rFonts w:ascii="Aptos" w:hAnsi="Aptos"/>
        </w:rPr>
        <w:t xml:space="preserve">één Inschrijver voor het invullen van de rol van </w:t>
      </w:r>
      <w:r w:rsidR="00204888">
        <w:rPr>
          <w:rFonts w:ascii="Aptos" w:hAnsi="Aptos"/>
        </w:rPr>
        <w:t>Projectmanager</w:t>
      </w:r>
      <w:r w:rsidR="00031CA9" w:rsidRPr="00A36537">
        <w:rPr>
          <w:rFonts w:ascii="Aptos" w:hAnsi="Aptos"/>
        </w:rPr>
        <w:t xml:space="preserve"> door één natuurlijk persoon. De opdracht wordt gegund </w:t>
      </w:r>
      <w:r w:rsidR="00D96B80" w:rsidRPr="00A36537">
        <w:rPr>
          <w:rFonts w:ascii="Aptos" w:hAnsi="Aptos"/>
        </w:rPr>
        <w:t>aan de Economisch Meest V</w:t>
      </w:r>
      <w:r w:rsidR="003B50A8" w:rsidRPr="00A36537">
        <w:rPr>
          <w:rFonts w:ascii="Aptos" w:hAnsi="Aptos"/>
        </w:rPr>
        <w:t xml:space="preserve">oordelige </w:t>
      </w:r>
      <w:r w:rsidR="00D96B80" w:rsidRPr="00A36537">
        <w:rPr>
          <w:rFonts w:ascii="Aptos" w:hAnsi="Aptos"/>
        </w:rPr>
        <w:t>Inschrijver.</w:t>
      </w:r>
      <w:r w:rsidR="00734C9C" w:rsidRPr="00A36537">
        <w:rPr>
          <w:rFonts w:ascii="Aptos" w:hAnsi="Aptos"/>
        </w:rPr>
        <w:t xml:space="preserve"> </w:t>
      </w:r>
      <w:r w:rsidR="003B50A8" w:rsidRPr="00A36537">
        <w:rPr>
          <w:rFonts w:ascii="Aptos" w:hAnsi="Aptos"/>
        </w:rPr>
        <w:t xml:space="preserve">Dit wordt beoordeeld op basis van het gunningscriterium ‘Beste prijs- kwaliteitsverhouding’. </w:t>
      </w:r>
    </w:p>
    <w:p w14:paraId="59B0461F" w14:textId="77777777" w:rsidR="00405E87" w:rsidRPr="00A36537" w:rsidRDefault="00405E87" w:rsidP="00175805">
      <w:pPr>
        <w:pStyle w:val="Kop1"/>
        <w:spacing w:line="240" w:lineRule="auto"/>
        <w:jc w:val="both"/>
        <w:rPr>
          <w:rStyle w:val="Intensievebenadrukking"/>
          <w:rFonts w:ascii="Aptos" w:hAnsi="Aptos"/>
          <w:b/>
          <w:bCs/>
          <w:iCs w:val="0"/>
          <w:color w:val="auto"/>
          <w:sz w:val="22"/>
          <w:szCs w:val="22"/>
        </w:rPr>
      </w:pPr>
      <w:r w:rsidRPr="00A36537">
        <w:rPr>
          <w:rStyle w:val="Intensievebenadrukking"/>
          <w:rFonts w:ascii="Aptos" w:hAnsi="Aptos"/>
          <w:b/>
          <w:bCs/>
          <w:color w:val="auto"/>
          <w:sz w:val="22"/>
          <w:szCs w:val="22"/>
        </w:rPr>
        <w:t>Wat is de waarde van de Opdracht?</w:t>
      </w:r>
    </w:p>
    <w:p w14:paraId="72F0B03C" w14:textId="73325118" w:rsidR="003202D7" w:rsidRPr="00A36537" w:rsidRDefault="2B9D2220" w:rsidP="00175805">
      <w:pPr>
        <w:spacing w:line="240" w:lineRule="auto"/>
        <w:rPr>
          <w:rFonts w:ascii="Aptos" w:hAnsi="Aptos"/>
        </w:rPr>
      </w:pPr>
      <w:r w:rsidRPr="00A36537">
        <w:rPr>
          <w:rFonts w:ascii="Aptos" w:hAnsi="Aptos"/>
        </w:rPr>
        <w:t>De totale</w:t>
      </w:r>
      <w:r w:rsidR="605F9E3F" w:rsidRPr="00A36537">
        <w:rPr>
          <w:rFonts w:ascii="Aptos" w:hAnsi="Aptos"/>
        </w:rPr>
        <w:t xml:space="preserve"> geraamde waarde van de </w:t>
      </w:r>
      <w:r w:rsidR="1E82578B" w:rsidRPr="00A36537">
        <w:rPr>
          <w:rFonts w:ascii="Aptos" w:hAnsi="Aptos"/>
        </w:rPr>
        <w:t>raamovereenkomst</w:t>
      </w:r>
      <w:r w:rsidR="605F9E3F" w:rsidRPr="00A36537">
        <w:rPr>
          <w:rFonts w:ascii="Aptos" w:hAnsi="Aptos"/>
        </w:rPr>
        <w:t xml:space="preserve"> bedraagt Euro</w:t>
      </w:r>
      <w:r w:rsidR="100BE858" w:rsidRPr="00A36537">
        <w:rPr>
          <w:rFonts w:ascii="Aptos" w:hAnsi="Aptos"/>
        </w:rPr>
        <w:t xml:space="preserve"> </w:t>
      </w:r>
      <w:r w:rsidR="35E38118" w:rsidRPr="00A36537">
        <w:rPr>
          <w:rFonts w:ascii="Aptos" w:hAnsi="Aptos"/>
        </w:rPr>
        <w:t>619.500</w:t>
      </w:r>
      <w:r w:rsidR="62B0C8D2" w:rsidRPr="00A36537">
        <w:rPr>
          <w:rFonts w:ascii="Aptos" w:hAnsi="Aptos"/>
        </w:rPr>
        <w:t xml:space="preserve"> -</w:t>
      </w:r>
      <w:r w:rsidR="605F9E3F" w:rsidRPr="00A36537">
        <w:rPr>
          <w:rFonts w:ascii="Aptos" w:hAnsi="Aptos"/>
        </w:rPr>
        <w:t xml:space="preserve"> exclusief BTW</w:t>
      </w:r>
      <w:r w:rsidR="78EDCBB4" w:rsidRPr="00A36537">
        <w:rPr>
          <w:rFonts w:ascii="Aptos" w:hAnsi="Aptos"/>
        </w:rPr>
        <w:t xml:space="preserve"> gebaseerd op een inzet van </w:t>
      </w:r>
      <w:r w:rsidR="1A8FEED5" w:rsidRPr="00A36537">
        <w:rPr>
          <w:rFonts w:ascii="Aptos" w:hAnsi="Aptos"/>
        </w:rPr>
        <w:t>7</w:t>
      </w:r>
      <w:r w:rsidR="17A7ADE4" w:rsidRPr="00A36537">
        <w:rPr>
          <w:rFonts w:ascii="Aptos" w:hAnsi="Aptos"/>
        </w:rPr>
        <w:t>0</w:t>
      </w:r>
      <w:r w:rsidR="78EDCBB4" w:rsidRPr="00A36537">
        <w:rPr>
          <w:rFonts w:ascii="Aptos" w:hAnsi="Aptos"/>
        </w:rPr>
        <w:t>%.</w:t>
      </w:r>
      <w:r w:rsidRPr="00A36537">
        <w:rPr>
          <w:rFonts w:ascii="Aptos" w:hAnsi="Aptos"/>
        </w:rPr>
        <w:t xml:space="preserve"> </w:t>
      </w:r>
      <w:r w:rsidR="08462614" w:rsidRPr="00A36537">
        <w:rPr>
          <w:rFonts w:ascii="Aptos" w:hAnsi="Aptos"/>
        </w:rPr>
        <w:t>De raamovereenkomst wordt aangegaan voor een periode van</w:t>
      </w:r>
      <w:r w:rsidR="08FEF47B" w:rsidRPr="00A36537">
        <w:rPr>
          <w:rFonts w:ascii="Aptos" w:hAnsi="Aptos"/>
        </w:rPr>
        <w:t xml:space="preserve"> ruim</w:t>
      </w:r>
      <w:r w:rsidR="08462614" w:rsidRPr="00A36537">
        <w:rPr>
          <w:rFonts w:ascii="Aptos" w:hAnsi="Aptos"/>
        </w:rPr>
        <w:t xml:space="preserve"> 2 jaar </w:t>
      </w:r>
      <w:r w:rsidR="08FEF47B" w:rsidRPr="00A36537">
        <w:rPr>
          <w:rFonts w:ascii="Aptos" w:hAnsi="Aptos"/>
        </w:rPr>
        <w:t xml:space="preserve">(tot eind 2026) </w:t>
      </w:r>
      <w:r w:rsidR="08462614" w:rsidRPr="00A36537">
        <w:rPr>
          <w:rFonts w:ascii="Aptos" w:hAnsi="Aptos"/>
        </w:rPr>
        <w:t xml:space="preserve">met </w:t>
      </w:r>
      <w:r w:rsidR="40B823D8" w:rsidRPr="00A36537">
        <w:rPr>
          <w:rFonts w:ascii="Aptos" w:hAnsi="Aptos"/>
        </w:rPr>
        <w:t>1</w:t>
      </w:r>
      <w:r w:rsidR="08462614" w:rsidRPr="00A36537">
        <w:rPr>
          <w:rFonts w:ascii="Aptos" w:hAnsi="Aptos"/>
        </w:rPr>
        <w:t xml:space="preserve"> maal de mogelijkheid </w:t>
      </w:r>
      <w:r w:rsidR="06A50C39" w:rsidRPr="00A36537">
        <w:rPr>
          <w:rFonts w:ascii="Aptos" w:hAnsi="Aptos"/>
        </w:rPr>
        <w:t xml:space="preserve">om </w:t>
      </w:r>
      <w:r w:rsidR="08462614" w:rsidRPr="00A36537">
        <w:rPr>
          <w:rFonts w:ascii="Aptos" w:hAnsi="Aptos"/>
        </w:rPr>
        <w:t>te verlengen met 1 jaar.</w:t>
      </w:r>
    </w:p>
    <w:p w14:paraId="52AB4C7F" w14:textId="77777777" w:rsidR="00405E87" w:rsidRPr="00A36537" w:rsidRDefault="00405E87" w:rsidP="00175805">
      <w:pPr>
        <w:pStyle w:val="Kop1"/>
        <w:spacing w:line="240" w:lineRule="auto"/>
        <w:jc w:val="both"/>
        <w:rPr>
          <w:rStyle w:val="Intensievebenadrukking"/>
          <w:rFonts w:ascii="Aptos" w:hAnsi="Aptos"/>
          <w:b/>
          <w:bCs/>
          <w:iCs w:val="0"/>
          <w:color w:val="auto"/>
          <w:sz w:val="22"/>
          <w:szCs w:val="22"/>
        </w:rPr>
      </w:pPr>
      <w:r w:rsidRPr="00A36537">
        <w:rPr>
          <w:rStyle w:val="Intensievebenadrukking"/>
          <w:rFonts w:ascii="Aptos" w:hAnsi="Aptos"/>
          <w:b/>
          <w:bCs/>
          <w:color w:val="auto"/>
          <w:sz w:val="22"/>
          <w:szCs w:val="22"/>
        </w:rPr>
        <w:t>Hoe wordt mijn voorstel beoordeeld?</w:t>
      </w:r>
    </w:p>
    <w:p w14:paraId="10A27D3B" w14:textId="73ED5C33" w:rsidR="00405E87" w:rsidRPr="00A36537" w:rsidRDefault="00405E87" w:rsidP="00175805">
      <w:pPr>
        <w:spacing w:line="240" w:lineRule="auto"/>
        <w:jc w:val="both"/>
        <w:rPr>
          <w:rFonts w:ascii="Aptos" w:hAnsi="Aptos"/>
        </w:rPr>
      </w:pPr>
      <w:r w:rsidRPr="00A36537">
        <w:rPr>
          <w:rFonts w:ascii="Aptos" w:hAnsi="Aptos"/>
        </w:rPr>
        <w:t xml:space="preserve">Het voorstel dat u instuurt heet formeel een Inschrijving. Deze wordt door een beoordelingscommissie beoordeeld volgens een van tevoren vastgestelde meetlat. Deze meetlat wordt beschreven in hoofdstuk 6. </w:t>
      </w:r>
    </w:p>
    <w:p w14:paraId="0FBA8EC7" w14:textId="77777777" w:rsidR="00175805" w:rsidRDefault="00405E87" w:rsidP="00175805">
      <w:pPr>
        <w:spacing w:after="0" w:line="240" w:lineRule="auto"/>
        <w:jc w:val="both"/>
        <w:rPr>
          <w:rFonts w:ascii="Aptos" w:hAnsi="Aptos"/>
        </w:rPr>
      </w:pPr>
      <w:r w:rsidRPr="00A36537">
        <w:rPr>
          <w:rFonts w:ascii="Aptos" w:hAnsi="Aptos"/>
        </w:rPr>
        <w:t xml:space="preserve">Uw </w:t>
      </w:r>
      <w:r w:rsidR="00E11D8C" w:rsidRPr="00A36537">
        <w:rPr>
          <w:rFonts w:ascii="Aptos" w:hAnsi="Aptos"/>
        </w:rPr>
        <w:t>I</w:t>
      </w:r>
      <w:r w:rsidRPr="00A36537">
        <w:rPr>
          <w:rFonts w:ascii="Aptos" w:hAnsi="Aptos"/>
        </w:rPr>
        <w:t>nschrijving gebruikt u om antwoorden te geven op de beoordelingsvragen in de meetlat (hoofdstuk 6). Hierbij dient u wel rekening te houden met de gestelde randvoorwaarden. Centraal staat dat de beoordelingscommissie moet kunnen beoordelen hoe uw Inschrijving presteert op de meetlat. Zorgt u voor een aansprekende Inschrijving waardoor het voor de beoordelingscommissie duidelijk is om te zien waarom uw Inschrijving beter is dan andere voorstellen?</w:t>
      </w:r>
    </w:p>
    <w:p w14:paraId="419376C8" w14:textId="77777777" w:rsidR="00175805" w:rsidRDefault="00175805" w:rsidP="00175805">
      <w:pPr>
        <w:spacing w:after="0" w:line="240" w:lineRule="auto"/>
        <w:jc w:val="both"/>
        <w:rPr>
          <w:rFonts w:ascii="Aptos" w:hAnsi="Aptos"/>
        </w:rPr>
      </w:pPr>
    </w:p>
    <w:p w14:paraId="02A85772" w14:textId="1EB930D7" w:rsidR="00A8047A" w:rsidRPr="00A36537" w:rsidRDefault="00A8047A" w:rsidP="00175805">
      <w:pPr>
        <w:spacing w:after="0" w:line="240" w:lineRule="auto"/>
        <w:jc w:val="both"/>
        <w:rPr>
          <w:rFonts w:ascii="Aptos" w:hAnsi="Aptos"/>
          <w:b/>
          <w:bCs/>
          <w:i/>
          <w:iCs/>
        </w:rPr>
      </w:pPr>
      <w:r w:rsidRPr="00A36537">
        <w:rPr>
          <w:rFonts w:ascii="Aptos" w:hAnsi="Aptos"/>
          <w:b/>
          <w:bCs/>
          <w:i/>
          <w:iCs/>
        </w:rPr>
        <w:t>Juridische voucher</w:t>
      </w:r>
    </w:p>
    <w:p w14:paraId="0F2F5150" w14:textId="77777777" w:rsidR="00A8047A" w:rsidRPr="00A36537" w:rsidRDefault="00A8047A" w:rsidP="00175805">
      <w:pPr>
        <w:spacing w:line="240" w:lineRule="auto"/>
        <w:jc w:val="both"/>
        <w:rPr>
          <w:rFonts w:ascii="Aptos" w:hAnsi="Aptos"/>
        </w:rPr>
      </w:pPr>
      <w:r w:rsidRPr="00A36537">
        <w:rPr>
          <w:rFonts w:ascii="Aptos" w:hAnsi="Aptos"/>
        </w:rPr>
        <w:t xml:space="preserve">De Aanbestedende dienst stelt voor deze aanbesteding voor Gegadigden een juridische voucher beschikbaar. </w:t>
      </w:r>
    </w:p>
    <w:p w14:paraId="65AED102" w14:textId="53D7CF4B" w:rsidR="00A8047A" w:rsidRPr="00A36537" w:rsidRDefault="00A8047A" w:rsidP="00175805">
      <w:pPr>
        <w:spacing w:line="240" w:lineRule="auto"/>
        <w:jc w:val="both"/>
        <w:rPr>
          <w:rFonts w:ascii="Aptos" w:hAnsi="Aptos"/>
        </w:rPr>
      </w:pPr>
      <w:r w:rsidRPr="00A36537">
        <w:rPr>
          <w:rFonts w:ascii="Aptos" w:hAnsi="Aptos"/>
        </w:rPr>
        <w:t>Een Gegadigde kan bij de Aanbestedende dienst een juridische voucher aanvragen voor ondersteuning omtrent de formele</w:t>
      </w:r>
      <w:r w:rsidR="00D6445B" w:rsidRPr="00A36537">
        <w:rPr>
          <w:rFonts w:ascii="Aptos" w:hAnsi="Aptos"/>
        </w:rPr>
        <w:t xml:space="preserve"> aanbestedingsrechtelijke</w:t>
      </w:r>
      <w:r w:rsidRPr="00A36537">
        <w:rPr>
          <w:rFonts w:ascii="Aptos" w:hAnsi="Aptos"/>
        </w:rPr>
        <w:t xml:space="preserve"> aspecten voor het doen van een </w:t>
      </w:r>
      <w:r w:rsidR="00D6445B" w:rsidRPr="00A36537">
        <w:rPr>
          <w:rFonts w:ascii="Aptos" w:hAnsi="Aptos"/>
        </w:rPr>
        <w:t xml:space="preserve">rechtsgeldige </w:t>
      </w:r>
      <w:r w:rsidRPr="00A36537">
        <w:rPr>
          <w:rFonts w:ascii="Aptos" w:hAnsi="Aptos"/>
        </w:rPr>
        <w:t xml:space="preserve">Inschrijving. De juridische voucher geeft recht op ondersteuning van een door </w:t>
      </w:r>
      <w:r w:rsidRPr="00A36537">
        <w:rPr>
          <w:rFonts w:ascii="Aptos" w:hAnsi="Aptos"/>
        </w:rPr>
        <w:lastRenderedPageBreak/>
        <w:t xml:space="preserve">Aanbestedende dienst aangewezen en betaalde juridische expert voor maximaal </w:t>
      </w:r>
      <w:r w:rsidR="00D6445B" w:rsidRPr="00A36537">
        <w:rPr>
          <w:rFonts w:ascii="Aptos" w:hAnsi="Aptos"/>
        </w:rPr>
        <w:t>twee</w:t>
      </w:r>
      <w:r w:rsidRPr="00A36537">
        <w:rPr>
          <w:rFonts w:ascii="Aptos" w:hAnsi="Aptos"/>
        </w:rPr>
        <w:t xml:space="preserve"> uur. De juridische expert zal u begeleiden bij het indienen van een Inschrijving middels het checken van uw Inschrijving, voorafgaand aan het indienen van de documenten. </w:t>
      </w:r>
    </w:p>
    <w:p w14:paraId="7E951510" w14:textId="36431317" w:rsidR="00A8047A" w:rsidRPr="00A36537" w:rsidRDefault="00A8047A" w:rsidP="00175805">
      <w:pPr>
        <w:spacing w:line="240" w:lineRule="auto"/>
        <w:jc w:val="both"/>
        <w:rPr>
          <w:rFonts w:ascii="Aptos" w:hAnsi="Aptos"/>
        </w:rPr>
      </w:pPr>
      <w:r w:rsidRPr="00A36537">
        <w:rPr>
          <w:rFonts w:ascii="Aptos" w:hAnsi="Aptos"/>
        </w:rPr>
        <w:t>De juridische expert zal contact met u opnemen over de juridische voucher. De check verloopt als volgt. U stuurt uw</w:t>
      </w:r>
      <w:r w:rsidR="007C7F1F" w:rsidRPr="00A36537">
        <w:rPr>
          <w:rFonts w:ascii="Aptos" w:hAnsi="Aptos"/>
        </w:rPr>
        <w:t xml:space="preserve"> </w:t>
      </w:r>
      <w:r w:rsidRPr="00A36537">
        <w:rPr>
          <w:rFonts w:ascii="Aptos" w:hAnsi="Aptos"/>
        </w:rPr>
        <w:t>Inschrijving voorafgaand aan het indienen van de Inschrijving</w:t>
      </w:r>
      <w:r w:rsidR="007C7F1F" w:rsidRPr="00A36537">
        <w:rPr>
          <w:rFonts w:ascii="Aptos" w:hAnsi="Aptos"/>
        </w:rPr>
        <w:t xml:space="preserve"> middels de berichtenmodule van </w:t>
      </w:r>
      <w:proofErr w:type="spellStart"/>
      <w:r w:rsidR="007C7F1F" w:rsidRPr="00A36537">
        <w:rPr>
          <w:rFonts w:ascii="Aptos" w:hAnsi="Aptos"/>
        </w:rPr>
        <w:t>TenderNed</w:t>
      </w:r>
      <w:proofErr w:type="spellEnd"/>
      <w:r w:rsidRPr="00A36537">
        <w:rPr>
          <w:rFonts w:ascii="Aptos" w:hAnsi="Aptos"/>
        </w:rPr>
        <w:t xml:space="preserve"> langs de juridisch expert. Deze beoordeelt de Inschrijving aan conformiteit met de eisen als gesteld in de Aanbestedingsleidraad. Vervolgens ontvangt u een rapport waaruit blijkt welke punten nog aangepast dienen te worden om uitsluiting te voorkomen. </w:t>
      </w:r>
    </w:p>
    <w:p w14:paraId="3855F0C3" w14:textId="21BF6323" w:rsidR="00A8047A" w:rsidRPr="00A36537" w:rsidRDefault="00A8047A" w:rsidP="00175805">
      <w:pPr>
        <w:spacing w:line="240" w:lineRule="auto"/>
        <w:jc w:val="both"/>
        <w:rPr>
          <w:rFonts w:ascii="Aptos" w:hAnsi="Aptos"/>
        </w:rPr>
      </w:pPr>
      <w:r w:rsidRPr="00A36537">
        <w:rPr>
          <w:rFonts w:ascii="Aptos" w:hAnsi="Aptos"/>
        </w:rPr>
        <w:t>De juridische expert geeft uitdrukkelijk géén oordeel omtrent de inhoud van de Inschrijving; enkel omtrent de formele</w:t>
      </w:r>
      <w:r w:rsidR="00780BBC" w:rsidRPr="00A36537">
        <w:rPr>
          <w:rFonts w:ascii="Aptos" w:hAnsi="Aptos"/>
        </w:rPr>
        <w:t xml:space="preserve"> aanbestedingsrechtelijke</w:t>
      </w:r>
      <w:r w:rsidRPr="00A36537">
        <w:rPr>
          <w:rFonts w:ascii="Aptos" w:hAnsi="Aptos"/>
        </w:rPr>
        <w:t xml:space="preserve"> vereisten. Het staat Gegadigden vrij om gebruik te maken van de juridische voucher.</w:t>
      </w:r>
    </w:p>
    <w:p w14:paraId="01DA2567" w14:textId="5682F354" w:rsidR="00CD6E05" w:rsidRPr="00A36537" w:rsidRDefault="00A8047A" w:rsidP="00175805">
      <w:pPr>
        <w:spacing w:line="240" w:lineRule="auto"/>
        <w:jc w:val="both"/>
        <w:rPr>
          <w:rFonts w:ascii="Aptos" w:eastAsiaTheme="minorHAnsi" w:hAnsi="Aptos" w:cstheme="minorBidi"/>
        </w:rPr>
      </w:pPr>
      <w:r w:rsidRPr="00A36537">
        <w:rPr>
          <w:rFonts w:ascii="Aptos" w:hAnsi="Aptos"/>
        </w:rPr>
        <w:t xml:space="preserve">De juridische vouchers kunnen aangevraagd worden middels het invullen en toezenden van Annex </w:t>
      </w:r>
      <w:r w:rsidR="00D02A0A" w:rsidRPr="00A36537">
        <w:rPr>
          <w:rFonts w:ascii="Aptos" w:hAnsi="Aptos"/>
        </w:rPr>
        <w:t>9</w:t>
      </w:r>
      <w:r w:rsidRPr="00A36537">
        <w:rPr>
          <w:rFonts w:ascii="Aptos" w:hAnsi="Aptos"/>
        </w:rPr>
        <w:t xml:space="preserve"> naar de berichtenmodule op </w:t>
      </w:r>
      <w:proofErr w:type="spellStart"/>
      <w:r w:rsidRPr="00A36537">
        <w:rPr>
          <w:rFonts w:ascii="Aptos" w:hAnsi="Aptos"/>
        </w:rPr>
        <w:t>TenderNed</w:t>
      </w:r>
      <w:proofErr w:type="spellEnd"/>
      <w:r w:rsidRPr="00A36537">
        <w:rPr>
          <w:rFonts w:ascii="Aptos" w:hAnsi="Aptos"/>
        </w:rPr>
        <w:t xml:space="preserve"> onder vermelding van: ‘Aanvraag juridische voucher Europese openbare aanbesteding:</w:t>
      </w:r>
      <w:r w:rsidRPr="00A36537">
        <w:rPr>
          <w:rFonts w:ascii="Aptos" w:eastAsiaTheme="minorHAnsi" w:hAnsi="Aptos" w:cstheme="minorBidi"/>
        </w:rPr>
        <w:t xml:space="preserve"> </w:t>
      </w:r>
      <w:r w:rsidR="00CD6E05" w:rsidRPr="00A36537">
        <w:rPr>
          <w:rFonts w:ascii="Aptos" w:eastAsiaTheme="minorHAnsi" w:hAnsi="Aptos" w:cstheme="minorBidi"/>
        </w:rPr>
        <w:t>Project Development Agrofood.</w:t>
      </w:r>
      <w:r w:rsidR="00902A01" w:rsidRPr="00A36537">
        <w:rPr>
          <w:rFonts w:ascii="Aptos" w:eastAsiaTheme="minorHAnsi" w:hAnsi="Aptos" w:cstheme="minorBidi"/>
        </w:rPr>
        <w:t>’</w:t>
      </w:r>
    </w:p>
    <w:p w14:paraId="74DEE93A" w14:textId="26A2DF65" w:rsidR="00A8047A" w:rsidRPr="00A36537" w:rsidRDefault="00A8047A" w:rsidP="00175805">
      <w:pPr>
        <w:spacing w:after="0" w:line="240" w:lineRule="auto"/>
        <w:jc w:val="both"/>
        <w:rPr>
          <w:rFonts w:ascii="Aptos" w:hAnsi="Aptos"/>
        </w:rPr>
      </w:pPr>
      <w:r w:rsidRPr="00A36537">
        <w:rPr>
          <w:rFonts w:ascii="Aptos" w:hAnsi="Aptos"/>
        </w:rPr>
        <w:t>U dient de juridische voucher voor de gestelde deadline aan te vragen</w:t>
      </w:r>
      <w:r w:rsidR="00780BBC" w:rsidRPr="00A36537">
        <w:rPr>
          <w:rFonts w:ascii="Aptos" w:hAnsi="Aptos"/>
        </w:rPr>
        <w:t xml:space="preserve"> via de berichtenmodule van </w:t>
      </w:r>
      <w:proofErr w:type="spellStart"/>
      <w:r w:rsidR="00780BBC" w:rsidRPr="00A36537">
        <w:rPr>
          <w:rFonts w:ascii="Aptos" w:hAnsi="Aptos"/>
        </w:rPr>
        <w:t>TenderNed</w:t>
      </w:r>
      <w:proofErr w:type="spellEnd"/>
      <w:r w:rsidRPr="00A36537">
        <w:rPr>
          <w:rFonts w:ascii="Aptos" w:hAnsi="Aptos"/>
        </w:rPr>
        <w:t xml:space="preserve"> (zie in dit verband paragraaf 3.2).</w:t>
      </w:r>
    </w:p>
    <w:p w14:paraId="0030E0DD" w14:textId="77777777" w:rsidR="00576ECB" w:rsidRPr="00A36537" w:rsidRDefault="00576ECB" w:rsidP="00175805">
      <w:pPr>
        <w:spacing w:after="0" w:line="240" w:lineRule="auto"/>
        <w:jc w:val="both"/>
        <w:rPr>
          <w:rFonts w:ascii="Aptos" w:hAnsi="Aptos"/>
        </w:rPr>
      </w:pPr>
    </w:p>
    <w:p w14:paraId="07D7DF76" w14:textId="62C5D882" w:rsidR="00405E87" w:rsidRPr="00A36537" w:rsidRDefault="00405E87" w:rsidP="00175805">
      <w:pPr>
        <w:spacing w:after="0" w:line="240" w:lineRule="auto"/>
        <w:jc w:val="both"/>
        <w:rPr>
          <w:rStyle w:val="Intensievebenadrukking"/>
          <w:rFonts w:ascii="Aptos" w:hAnsi="Aptos"/>
          <w:b/>
          <w:color w:val="auto"/>
        </w:rPr>
      </w:pPr>
      <w:r w:rsidRPr="00A36537">
        <w:rPr>
          <w:rStyle w:val="Intensievebenadrukking"/>
          <w:rFonts w:ascii="Aptos" w:hAnsi="Aptos"/>
          <w:b/>
          <w:color w:val="auto"/>
        </w:rPr>
        <w:t>Waar kan ik de benodigde informatie vinden?</w:t>
      </w:r>
    </w:p>
    <w:p w14:paraId="7FA45441" w14:textId="6AC55497" w:rsidR="00405E87" w:rsidRPr="00A36537" w:rsidRDefault="00405E87" w:rsidP="00175805">
      <w:pPr>
        <w:spacing w:line="240" w:lineRule="auto"/>
        <w:jc w:val="both"/>
        <w:rPr>
          <w:rFonts w:ascii="Aptos" w:hAnsi="Aptos"/>
        </w:rPr>
      </w:pPr>
      <w:r w:rsidRPr="00A36537">
        <w:rPr>
          <w:rFonts w:ascii="Aptos" w:hAnsi="Aptos"/>
        </w:rPr>
        <w:t xml:space="preserve">Alle formele communicatie gaat via de website </w:t>
      </w:r>
      <w:hyperlink r:id="rId12" w:history="1">
        <w:r w:rsidRPr="00A36537">
          <w:rPr>
            <w:rFonts w:ascii="Aptos" w:hAnsi="Aptos"/>
          </w:rPr>
          <w:t>www.tenderned.nl</w:t>
        </w:r>
      </w:hyperlink>
      <w:r w:rsidRPr="00A36537">
        <w:rPr>
          <w:rFonts w:ascii="Aptos" w:hAnsi="Aptos"/>
        </w:rPr>
        <w:t>. Alle Aanbestedingsdocumenten worden uitsluitend via deze website verspreid, en ook de Inschrijvingen moeten via deze website ingediend worden.</w:t>
      </w:r>
    </w:p>
    <w:p w14:paraId="7B2647D4" w14:textId="77777777" w:rsidR="00405E87" w:rsidRPr="00A36537" w:rsidRDefault="00405E87" w:rsidP="00175805">
      <w:pPr>
        <w:pStyle w:val="Kop2"/>
        <w:spacing w:line="240" w:lineRule="auto"/>
        <w:jc w:val="both"/>
        <w:rPr>
          <w:rFonts w:ascii="Aptos" w:hAnsi="Aptos"/>
          <w:sz w:val="22"/>
          <w:szCs w:val="22"/>
        </w:rPr>
      </w:pPr>
      <w:proofErr w:type="spellStart"/>
      <w:r w:rsidRPr="00A36537">
        <w:rPr>
          <w:rFonts w:ascii="Aptos" w:hAnsi="Aptos"/>
          <w:sz w:val="22"/>
          <w:szCs w:val="22"/>
        </w:rPr>
        <w:t>TenderNed</w:t>
      </w:r>
      <w:proofErr w:type="spellEnd"/>
      <w:r w:rsidRPr="00A36537">
        <w:rPr>
          <w:rFonts w:ascii="Aptos" w:hAnsi="Aptos"/>
          <w:sz w:val="22"/>
          <w:szCs w:val="22"/>
        </w:rPr>
        <w:t xml:space="preserve"> en Video’s </w:t>
      </w:r>
    </w:p>
    <w:p w14:paraId="084F714A" w14:textId="6F70C43E" w:rsidR="00405E87" w:rsidRPr="00A36537" w:rsidRDefault="00405E87" w:rsidP="00175805">
      <w:pPr>
        <w:pStyle w:val="Geenafstand"/>
        <w:jc w:val="both"/>
        <w:rPr>
          <w:rFonts w:ascii="Aptos" w:hAnsi="Aptos"/>
          <w:bCs/>
        </w:rPr>
      </w:pPr>
      <w:r w:rsidRPr="00A36537">
        <w:rPr>
          <w:rFonts w:ascii="Aptos" w:hAnsi="Aptos" w:cs="Arial"/>
        </w:rPr>
        <w:t xml:space="preserve">Voor deze Aanbesteding dient u gebruik te maken van </w:t>
      </w:r>
      <w:hyperlink r:id="rId13" w:history="1">
        <w:r w:rsidRPr="00A36537">
          <w:rPr>
            <w:rStyle w:val="Hyperlink"/>
            <w:rFonts w:ascii="Aptos" w:hAnsi="Aptos" w:cs="Arial"/>
          </w:rPr>
          <w:t>www.TenderNed.nl</w:t>
        </w:r>
      </w:hyperlink>
      <w:r w:rsidRPr="00A36537">
        <w:rPr>
          <w:rFonts w:ascii="Aptos" w:hAnsi="Aptos" w:cs="Arial"/>
        </w:rPr>
        <w:t xml:space="preserve"> . Indien u nog niet eerder heeft gewerkt met </w:t>
      </w:r>
      <w:proofErr w:type="spellStart"/>
      <w:r w:rsidRPr="00A36537">
        <w:rPr>
          <w:rFonts w:ascii="Aptos" w:hAnsi="Aptos" w:cs="Arial"/>
        </w:rPr>
        <w:t>TenderNed</w:t>
      </w:r>
      <w:proofErr w:type="spellEnd"/>
      <w:r w:rsidRPr="00A36537">
        <w:rPr>
          <w:rFonts w:ascii="Aptos" w:hAnsi="Aptos" w:cs="Arial"/>
        </w:rPr>
        <w:t xml:space="preserve"> dient u zich vooraf bij </w:t>
      </w:r>
      <w:proofErr w:type="spellStart"/>
      <w:r w:rsidRPr="00A36537">
        <w:rPr>
          <w:rFonts w:ascii="Aptos" w:hAnsi="Aptos" w:cs="Arial"/>
        </w:rPr>
        <w:t>TenderNed</w:t>
      </w:r>
      <w:proofErr w:type="spellEnd"/>
      <w:r w:rsidRPr="00A36537">
        <w:rPr>
          <w:rFonts w:ascii="Aptos" w:hAnsi="Aptos" w:cs="Arial"/>
        </w:rPr>
        <w:t xml:space="preserve"> te registeren. Let op, de registratie kan enkele dagen in beslag nemen.</w:t>
      </w:r>
    </w:p>
    <w:p w14:paraId="6AB9D93B" w14:textId="77777777" w:rsidR="00405E87" w:rsidRPr="00A36537" w:rsidRDefault="00405E87" w:rsidP="00175805">
      <w:pPr>
        <w:pStyle w:val="Geenafstand"/>
        <w:jc w:val="both"/>
        <w:rPr>
          <w:rFonts w:ascii="Aptos" w:hAnsi="Aptos"/>
          <w:bCs/>
        </w:rPr>
      </w:pPr>
    </w:p>
    <w:p w14:paraId="76CF92DC" w14:textId="77777777" w:rsidR="00405E87" w:rsidRPr="00A36537" w:rsidRDefault="00405E87" w:rsidP="00175805">
      <w:pPr>
        <w:pStyle w:val="Geenafstand"/>
        <w:jc w:val="both"/>
        <w:rPr>
          <w:rFonts w:ascii="Aptos" w:hAnsi="Aptos"/>
          <w:bCs/>
        </w:rPr>
      </w:pPr>
      <w:r w:rsidRPr="00A36537">
        <w:rPr>
          <w:rFonts w:ascii="Aptos" w:hAnsi="Aptos"/>
          <w:bCs/>
        </w:rPr>
        <w:t xml:space="preserve">Connekt heeft een aantal video’s ontwikkeld met hulp voor omgaan met </w:t>
      </w:r>
      <w:proofErr w:type="spellStart"/>
      <w:r w:rsidRPr="00A36537">
        <w:rPr>
          <w:rFonts w:ascii="Aptos" w:hAnsi="Aptos"/>
          <w:bCs/>
        </w:rPr>
        <w:t>TenderNed</w:t>
      </w:r>
      <w:proofErr w:type="spellEnd"/>
      <w:r w:rsidRPr="00A36537">
        <w:rPr>
          <w:rFonts w:ascii="Aptos" w:hAnsi="Aptos"/>
          <w:bCs/>
        </w:rPr>
        <w:t>, inschrijven enzovoorts. Het advies is om deze filmpjes voorafgaand aan het lezen van de Aanbestedingsleidraad te bekijken.</w:t>
      </w:r>
    </w:p>
    <w:p w14:paraId="1441E761" w14:textId="77777777" w:rsidR="00405E87" w:rsidRPr="00A36537" w:rsidRDefault="00405E87" w:rsidP="00175805">
      <w:pPr>
        <w:pStyle w:val="Geenafstand"/>
        <w:jc w:val="both"/>
        <w:rPr>
          <w:rFonts w:ascii="Aptos" w:hAnsi="Aptos"/>
        </w:rPr>
      </w:pPr>
    </w:p>
    <w:p w14:paraId="3F56259E" w14:textId="77777777" w:rsidR="00405E87" w:rsidRPr="00A36537" w:rsidRDefault="00405E87" w:rsidP="00175805">
      <w:pPr>
        <w:pStyle w:val="Geenafstand"/>
        <w:numPr>
          <w:ilvl w:val="0"/>
          <w:numId w:val="8"/>
        </w:numPr>
        <w:jc w:val="both"/>
        <w:rPr>
          <w:rFonts w:ascii="Aptos" w:hAnsi="Aptos"/>
        </w:rPr>
      </w:pPr>
      <w:r w:rsidRPr="00A36537">
        <w:rPr>
          <w:rFonts w:ascii="Aptos" w:hAnsi="Aptos"/>
        </w:rPr>
        <w:t xml:space="preserve">Inloggen in </w:t>
      </w:r>
      <w:proofErr w:type="spellStart"/>
      <w:r w:rsidRPr="00A36537">
        <w:rPr>
          <w:rFonts w:ascii="Aptos" w:hAnsi="Aptos"/>
        </w:rPr>
        <w:t>TenderNed</w:t>
      </w:r>
      <w:proofErr w:type="spellEnd"/>
      <w:r w:rsidRPr="00A36537">
        <w:rPr>
          <w:rFonts w:ascii="Aptos" w:hAnsi="Aptos"/>
        </w:rPr>
        <w:t xml:space="preserve">: </w:t>
      </w:r>
    </w:p>
    <w:p w14:paraId="66EDECC5" w14:textId="54257BE1" w:rsidR="00405E87" w:rsidRPr="00A36537" w:rsidRDefault="00000000" w:rsidP="00175805">
      <w:pPr>
        <w:pStyle w:val="Geenafstand"/>
        <w:ind w:firstLine="708"/>
        <w:jc w:val="both"/>
        <w:rPr>
          <w:rFonts w:ascii="Aptos" w:hAnsi="Aptos"/>
        </w:rPr>
      </w:pPr>
      <w:hyperlink r:id="rId14" w:history="1">
        <w:r w:rsidR="00405E87" w:rsidRPr="00A36537">
          <w:rPr>
            <w:rStyle w:val="Hyperlink"/>
            <w:rFonts w:ascii="Aptos" w:hAnsi="Aptos"/>
          </w:rPr>
          <w:t>https://www.youtube.com/watch?v=1ltWq1CBzGs</w:t>
        </w:r>
      </w:hyperlink>
      <w:r w:rsidR="00405E87" w:rsidRPr="00A36537">
        <w:rPr>
          <w:rFonts w:ascii="Aptos" w:hAnsi="Aptos"/>
        </w:rPr>
        <w:t xml:space="preserve"> </w:t>
      </w:r>
    </w:p>
    <w:p w14:paraId="50A1419E" w14:textId="77777777" w:rsidR="00405E87" w:rsidRPr="00A36537" w:rsidRDefault="00405E87" w:rsidP="00175805">
      <w:pPr>
        <w:pStyle w:val="Geenafstand"/>
        <w:ind w:firstLine="708"/>
        <w:jc w:val="both"/>
        <w:rPr>
          <w:rFonts w:ascii="Aptos" w:hAnsi="Aptos"/>
        </w:rPr>
      </w:pPr>
    </w:p>
    <w:p w14:paraId="555F347F" w14:textId="77777777" w:rsidR="00405E87" w:rsidRPr="00A36537" w:rsidRDefault="00405E87" w:rsidP="00175805">
      <w:pPr>
        <w:pStyle w:val="Geenafstand"/>
        <w:numPr>
          <w:ilvl w:val="0"/>
          <w:numId w:val="8"/>
        </w:numPr>
        <w:jc w:val="both"/>
        <w:rPr>
          <w:rFonts w:ascii="Aptos" w:hAnsi="Aptos"/>
        </w:rPr>
      </w:pPr>
      <w:r w:rsidRPr="00A36537">
        <w:rPr>
          <w:rFonts w:ascii="Aptos" w:hAnsi="Aptos"/>
        </w:rPr>
        <w:t xml:space="preserve">Aanbestedingen van Connekt zoeken in </w:t>
      </w:r>
      <w:proofErr w:type="spellStart"/>
      <w:r w:rsidRPr="00A36537">
        <w:rPr>
          <w:rFonts w:ascii="Aptos" w:hAnsi="Aptos"/>
        </w:rPr>
        <w:t>TenderNed</w:t>
      </w:r>
      <w:proofErr w:type="spellEnd"/>
      <w:r w:rsidRPr="00A36537">
        <w:rPr>
          <w:rFonts w:ascii="Aptos" w:hAnsi="Aptos"/>
        </w:rPr>
        <w:t xml:space="preserve">: </w:t>
      </w:r>
    </w:p>
    <w:p w14:paraId="406DCDC5" w14:textId="3D0E5329" w:rsidR="00405E87" w:rsidRPr="00A36537" w:rsidRDefault="00000000" w:rsidP="00175805">
      <w:pPr>
        <w:pStyle w:val="Geenafstand"/>
        <w:ind w:firstLine="708"/>
        <w:jc w:val="both"/>
        <w:rPr>
          <w:rFonts w:ascii="Aptos" w:hAnsi="Aptos"/>
        </w:rPr>
      </w:pPr>
      <w:hyperlink r:id="rId15" w:history="1">
        <w:r w:rsidR="00405E87" w:rsidRPr="00A36537">
          <w:rPr>
            <w:rStyle w:val="Hyperlink"/>
            <w:rFonts w:ascii="Aptos" w:hAnsi="Aptos"/>
          </w:rPr>
          <w:t>https://www.youtube.com/watch?v=210T4J0epNk</w:t>
        </w:r>
      </w:hyperlink>
      <w:r w:rsidR="00405E87" w:rsidRPr="00A36537">
        <w:rPr>
          <w:rFonts w:ascii="Aptos" w:hAnsi="Aptos"/>
        </w:rPr>
        <w:t xml:space="preserve"> </w:t>
      </w:r>
    </w:p>
    <w:p w14:paraId="4F7BCC0B" w14:textId="77777777" w:rsidR="00405E87" w:rsidRPr="00A36537" w:rsidRDefault="00405E87" w:rsidP="00175805">
      <w:pPr>
        <w:pStyle w:val="Geenafstand"/>
        <w:ind w:firstLine="708"/>
        <w:jc w:val="both"/>
        <w:rPr>
          <w:rFonts w:ascii="Aptos" w:hAnsi="Aptos"/>
        </w:rPr>
      </w:pPr>
    </w:p>
    <w:p w14:paraId="5B4F94CA" w14:textId="77777777" w:rsidR="00405E87" w:rsidRPr="00A36537" w:rsidRDefault="00405E87" w:rsidP="00175805">
      <w:pPr>
        <w:pStyle w:val="Geenafstand"/>
        <w:numPr>
          <w:ilvl w:val="0"/>
          <w:numId w:val="8"/>
        </w:numPr>
        <w:jc w:val="both"/>
        <w:rPr>
          <w:rFonts w:ascii="Aptos" w:hAnsi="Aptos"/>
        </w:rPr>
      </w:pPr>
      <w:r w:rsidRPr="00A36537">
        <w:rPr>
          <w:rFonts w:ascii="Aptos" w:hAnsi="Aptos"/>
        </w:rPr>
        <w:t xml:space="preserve">Een interesseprofiel aanmaken om op de hoogte te blijven van aanbestedingen van Connekt: </w:t>
      </w:r>
    </w:p>
    <w:p w14:paraId="170BFE93" w14:textId="69991F5D" w:rsidR="00405E87" w:rsidRPr="00A36537" w:rsidRDefault="00000000" w:rsidP="00175805">
      <w:pPr>
        <w:pStyle w:val="Geenafstand"/>
        <w:ind w:firstLine="708"/>
        <w:jc w:val="both"/>
        <w:rPr>
          <w:rFonts w:ascii="Aptos" w:hAnsi="Aptos"/>
        </w:rPr>
      </w:pPr>
      <w:hyperlink r:id="rId16" w:history="1">
        <w:r w:rsidR="00405E87" w:rsidRPr="00A36537">
          <w:rPr>
            <w:rStyle w:val="Hyperlink"/>
            <w:rFonts w:ascii="Aptos" w:hAnsi="Aptos"/>
          </w:rPr>
          <w:t>https://www.youtube.com/watch?v=JuFvYO_SL6o</w:t>
        </w:r>
      </w:hyperlink>
      <w:r w:rsidR="00405E87" w:rsidRPr="00A36537">
        <w:rPr>
          <w:rFonts w:ascii="Aptos" w:hAnsi="Aptos"/>
        </w:rPr>
        <w:t xml:space="preserve"> </w:t>
      </w:r>
    </w:p>
    <w:p w14:paraId="4232042D" w14:textId="77777777" w:rsidR="00405E87" w:rsidRPr="00A36537" w:rsidRDefault="00405E87" w:rsidP="00175805">
      <w:pPr>
        <w:pStyle w:val="Geenafstand"/>
        <w:ind w:firstLine="708"/>
        <w:jc w:val="both"/>
        <w:rPr>
          <w:rFonts w:ascii="Aptos" w:hAnsi="Aptos"/>
        </w:rPr>
      </w:pPr>
    </w:p>
    <w:p w14:paraId="13D703B9" w14:textId="77777777" w:rsidR="00405E87" w:rsidRPr="00A36537" w:rsidRDefault="00405E87" w:rsidP="00175805">
      <w:pPr>
        <w:pStyle w:val="Geenafstand"/>
        <w:numPr>
          <w:ilvl w:val="0"/>
          <w:numId w:val="8"/>
        </w:numPr>
        <w:jc w:val="both"/>
        <w:rPr>
          <w:rFonts w:ascii="Aptos" w:hAnsi="Aptos"/>
        </w:rPr>
      </w:pPr>
      <w:r w:rsidRPr="00A36537">
        <w:rPr>
          <w:rFonts w:ascii="Aptos" w:hAnsi="Aptos"/>
        </w:rPr>
        <w:t xml:space="preserve">Het invullen van het Uniform Europees Aanbestedingsdocument: </w:t>
      </w:r>
    </w:p>
    <w:p w14:paraId="3AB68DB9" w14:textId="325519F6" w:rsidR="00405E87" w:rsidRPr="00A36537" w:rsidRDefault="00000000" w:rsidP="00175805">
      <w:pPr>
        <w:pStyle w:val="Geenafstand"/>
        <w:ind w:firstLine="708"/>
        <w:jc w:val="both"/>
        <w:rPr>
          <w:rFonts w:ascii="Aptos" w:hAnsi="Aptos"/>
        </w:rPr>
      </w:pPr>
      <w:hyperlink r:id="rId17" w:history="1">
        <w:r w:rsidR="00405E87" w:rsidRPr="00A36537">
          <w:rPr>
            <w:rStyle w:val="Hyperlink"/>
            <w:rFonts w:ascii="Aptos" w:hAnsi="Aptos"/>
          </w:rPr>
          <w:t>https://www.youtube.com/watch?v=S4yXm7XD2yA</w:t>
        </w:r>
      </w:hyperlink>
    </w:p>
    <w:p w14:paraId="0867D0EC" w14:textId="77777777" w:rsidR="00405E87" w:rsidRPr="00A36537" w:rsidRDefault="00405E87" w:rsidP="00175805">
      <w:pPr>
        <w:pStyle w:val="Geenafstand"/>
        <w:rPr>
          <w:rFonts w:ascii="Aptos" w:eastAsiaTheme="minorEastAsia" w:hAnsi="Aptos" w:cstheme="minorBidi"/>
          <w:lang w:eastAsia="nl-NL"/>
        </w:rPr>
      </w:pPr>
    </w:p>
    <w:p w14:paraId="11C691A1" w14:textId="77777777" w:rsidR="00405E87" w:rsidRPr="00A36537" w:rsidRDefault="00405E87" w:rsidP="00175805">
      <w:pPr>
        <w:pStyle w:val="Geenafstand"/>
        <w:rPr>
          <w:rFonts w:ascii="Aptos" w:eastAsiaTheme="minorEastAsia" w:hAnsi="Aptos" w:cstheme="minorBidi"/>
          <w:lang w:eastAsia="nl-NL"/>
        </w:rPr>
      </w:pPr>
      <w:r w:rsidRPr="00A36537">
        <w:rPr>
          <w:rFonts w:ascii="Aptos" w:eastAsiaTheme="minorEastAsia" w:hAnsi="Aptos" w:cstheme="minorBidi"/>
          <w:lang w:eastAsia="nl-NL"/>
        </w:rPr>
        <w:t xml:space="preserve">Voor verdere hulp bij het gebruik van </w:t>
      </w:r>
      <w:proofErr w:type="spellStart"/>
      <w:r w:rsidRPr="00A36537">
        <w:rPr>
          <w:rFonts w:ascii="Aptos" w:eastAsiaTheme="minorEastAsia" w:hAnsi="Aptos" w:cstheme="minorBidi"/>
          <w:lang w:eastAsia="nl-NL"/>
        </w:rPr>
        <w:t>TenderNed</w:t>
      </w:r>
      <w:proofErr w:type="spellEnd"/>
      <w:r w:rsidRPr="00A36537">
        <w:rPr>
          <w:rFonts w:ascii="Aptos" w:eastAsiaTheme="minorEastAsia" w:hAnsi="Aptos" w:cstheme="minorBidi"/>
          <w:lang w:eastAsia="nl-NL"/>
        </w:rPr>
        <w:t xml:space="preserve"> kunt u ook altijd contact opnemen met de helpdesk van </w:t>
      </w:r>
      <w:proofErr w:type="spellStart"/>
      <w:r w:rsidRPr="00A36537">
        <w:rPr>
          <w:rFonts w:ascii="Aptos" w:eastAsiaTheme="minorEastAsia" w:hAnsi="Aptos" w:cstheme="minorBidi"/>
          <w:lang w:eastAsia="nl-NL"/>
        </w:rPr>
        <w:t>TenderNed</w:t>
      </w:r>
      <w:proofErr w:type="spellEnd"/>
      <w:r w:rsidRPr="00A36537">
        <w:rPr>
          <w:rFonts w:ascii="Aptos" w:eastAsiaTheme="minorEastAsia" w:hAnsi="Aptos" w:cstheme="minorBidi"/>
          <w:lang w:eastAsia="nl-NL"/>
        </w:rPr>
        <w:t xml:space="preserve">. </w:t>
      </w:r>
    </w:p>
    <w:p w14:paraId="09CD8131" w14:textId="77777777" w:rsidR="00405E87" w:rsidRPr="00A36537" w:rsidRDefault="00405E87" w:rsidP="00175805">
      <w:pPr>
        <w:pStyle w:val="Geenafstand"/>
        <w:jc w:val="both"/>
        <w:rPr>
          <w:rFonts w:ascii="Aptos" w:hAnsi="Aptos"/>
        </w:rPr>
      </w:pPr>
    </w:p>
    <w:p w14:paraId="070AED05" w14:textId="7A245BFC" w:rsidR="00755372" w:rsidRDefault="00405E87" w:rsidP="00175805">
      <w:pPr>
        <w:spacing w:after="0" w:line="240" w:lineRule="auto"/>
        <w:rPr>
          <w:rFonts w:ascii="Aptos" w:hAnsi="Aptos"/>
        </w:rPr>
      </w:pPr>
      <w:r w:rsidRPr="00A36537">
        <w:rPr>
          <w:rFonts w:ascii="Aptos" w:hAnsi="Aptos"/>
        </w:rPr>
        <w:t xml:space="preserve">De Topsector Logistiek wordt gefinancierd door het </w:t>
      </w:r>
      <w:r w:rsidR="00641DB5" w:rsidRPr="00A36537">
        <w:rPr>
          <w:rFonts w:ascii="Aptos" w:hAnsi="Aptos"/>
        </w:rPr>
        <w:t>m</w:t>
      </w:r>
      <w:r w:rsidRPr="00A36537">
        <w:rPr>
          <w:rFonts w:ascii="Aptos" w:hAnsi="Aptos"/>
        </w:rPr>
        <w:t>inisterie van Infrastructuur en Waterstaat, en in deze uitgevoerd door de Stichting Connekt. Stichting Connekt treedt in deze procedure op als Aanbestedende dienst.</w:t>
      </w:r>
    </w:p>
    <w:p w14:paraId="378E55B9" w14:textId="77777777" w:rsidR="00175805" w:rsidRPr="00175805" w:rsidRDefault="00175805" w:rsidP="00175805">
      <w:pPr>
        <w:spacing w:after="0" w:line="240" w:lineRule="auto"/>
        <w:rPr>
          <w:rFonts w:ascii="Aptos" w:hAnsi="Aptos"/>
        </w:rPr>
      </w:pPr>
    </w:p>
    <w:p w14:paraId="774D67DF" w14:textId="0A375029" w:rsidR="00070343" w:rsidRPr="00A36537" w:rsidRDefault="00070343" w:rsidP="00070343">
      <w:pPr>
        <w:pStyle w:val="Geenafstand"/>
        <w:pBdr>
          <w:bottom w:val="single" w:sz="4" w:space="1" w:color="auto"/>
        </w:pBdr>
        <w:jc w:val="both"/>
        <w:rPr>
          <w:rFonts w:ascii="Aptos" w:hAnsi="Aptos"/>
          <w:b/>
          <w:bCs/>
          <w:iCs/>
          <w:sz w:val="28"/>
          <w:szCs w:val="28"/>
        </w:rPr>
      </w:pPr>
      <w:r w:rsidRPr="00A36537">
        <w:rPr>
          <w:rFonts w:ascii="Aptos" w:hAnsi="Aptos"/>
          <w:b/>
          <w:bCs/>
          <w:iCs/>
          <w:sz w:val="28"/>
          <w:szCs w:val="28"/>
        </w:rPr>
        <w:t xml:space="preserve">Inhoudsopgave </w:t>
      </w:r>
    </w:p>
    <w:p w14:paraId="61FA6497" w14:textId="0501383A" w:rsidR="007167EF" w:rsidRPr="00A36537" w:rsidRDefault="00070343" w:rsidP="00175805">
      <w:pPr>
        <w:autoSpaceDE w:val="0"/>
        <w:autoSpaceDN w:val="0"/>
        <w:adjustRightInd w:val="0"/>
        <w:spacing w:line="240" w:lineRule="auto"/>
        <w:jc w:val="both"/>
        <w:rPr>
          <w:rFonts w:ascii="Aptos" w:hAnsi="Aptos" w:cs="Verdana"/>
          <w:color w:val="000000" w:themeColor="text1"/>
        </w:rPr>
      </w:pPr>
      <w:r w:rsidRPr="00A36537">
        <w:rPr>
          <w:rFonts w:ascii="Aptos" w:hAnsi="Aptos"/>
        </w:rPr>
        <w:br/>
      </w:r>
      <w:r w:rsidR="316D22B3" w:rsidRPr="00A36537">
        <w:rPr>
          <w:rFonts w:ascii="Aptos" w:hAnsi="Aptos" w:cs="Verdana"/>
          <w:color w:val="000000" w:themeColor="text1"/>
        </w:rPr>
        <w:t xml:space="preserve">In deze Aanbestedingsleidraad vindt u alle informatie die u nodig heeft om in te schrijven voor de Europese openbare </w:t>
      </w:r>
      <w:r w:rsidR="4DCA74AD" w:rsidRPr="00A36537">
        <w:rPr>
          <w:rFonts w:ascii="Aptos" w:hAnsi="Aptos" w:cs="Verdana"/>
          <w:color w:val="000000" w:themeColor="text1"/>
        </w:rPr>
        <w:t>a</w:t>
      </w:r>
      <w:r w:rsidR="316D22B3" w:rsidRPr="00A36537">
        <w:rPr>
          <w:rFonts w:ascii="Aptos" w:hAnsi="Aptos" w:cs="Verdana"/>
          <w:color w:val="000000" w:themeColor="text1"/>
        </w:rPr>
        <w:t xml:space="preserve">anbesteding </w:t>
      </w:r>
      <w:r w:rsidR="316D22B3" w:rsidRPr="00A36537">
        <w:rPr>
          <w:rFonts w:ascii="Aptos" w:hAnsi="Aptos"/>
        </w:rPr>
        <w:t>“</w:t>
      </w:r>
      <w:r w:rsidR="00204888">
        <w:rPr>
          <w:rFonts w:ascii="Aptos" w:eastAsiaTheme="minorEastAsia" w:hAnsi="Aptos" w:cstheme="minorBidi"/>
        </w:rPr>
        <w:t>Projectmanager</w:t>
      </w:r>
      <w:r w:rsidR="00948861" w:rsidRPr="00A36537">
        <w:rPr>
          <w:rFonts w:ascii="Aptos" w:eastAsiaTheme="minorEastAsia" w:hAnsi="Aptos" w:cstheme="minorBidi"/>
        </w:rPr>
        <w:t xml:space="preserve"> </w:t>
      </w:r>
      <w:r w:rsidR="5B2EB88C" w:rsidRPr="00A36537">
        <w:rPr>
          <w:rFonts w:ascii="Aptos" w:hAnsi="Aptos"/>
        </w:rPr>
        <w:t xml:space="preserve">Veerkrachtige </w:t>
      </w:r>
      <w:proofErr w:type="spellStart"/>
      <w:r w:rsidR="5B2EB88C" w:rsidRPr="00A36537">
        <w:rPr>
          <w:rFonts w:ascii="Aptos" w:hAnsi="Aptos"/>
        </w:rPr>
        <w:t>supply</w:t>
      </w:r>
      <w:proofErr w:type="spellEnd"/>
      <w:r w:rsidR="5B2EB88C" w:rsidRPr="00A36537">
        <w:rPr>
          <w:rFonts w:ascii="Aptos" w:hAnsi="Aptos"/>
        </w:rPr>
        <w:t xml:space="preserve"> </w:t>
      </w:r>
      <w:proofErr w:type="spellStart"/>
      <w:r w:rsidR="5B2EB88C" w:rsidRPr="00A36537">
        <w:rPr>
          <w:rFonts w:ascii="Aptos" w:hAnsi="Aptos"/>
        </w:rPr>
        <w:t>chains</w:t>
      </w:r>
      <w:proofErr w:type="spellEnd"/>
      <w:r w:rsidR="5B2EB88C" w:rsidRPr="00A36537">
        <w:rPr>
          <w:rFonts w:ascii="Aptos" w:hAnsi="Aptos"/>
        </w:rPr>
        <w:t xml:space="preserve"> en corridors</w:t>
      </w:r>
      <w:r w:rsidR="316D22B3" w:rsidRPr="00A36537">
        <w:rPr>
          <w:rFonts w:ascii="Aptos" w:hAnsi="Aptos"/>
        </w:rPr>
        <w:t>”</w:t>
      </w:r>
      <w:r w:rsidR="316D22B3" w:rsidRPr="00A36537">
        <w:rPr>
          <w:rFonts w:ascii="Aptos" w:hAnsi="Aptos" w:cs="Verdana"/>
          <w:color w:val="000000" w:themeColor="text1"/>
        </w:rPr>
        <w:t xml:space="preserve">. </w:t>
      </w:r>
    </w:p>
    <w:p w14:paraId="6F96CB32" w14:textId="0891F1EA" w:rsidR="00070343" w:rsidRPr="00A36537" w:rsidRDefault="00070343" w:rsidP="00175805">
      <w:pPr>
        <w:autoSpaceDE w:val="0"/>
        <w:autoSpaceDN w:val="0"/>
        <w:adjustRightInd w:val="0"/>
        <w:spacing w:line="240" w:lineRule="auto"/>
        <w:jc w:val="both"/>
        <w:rPr>
          <w:rFonts w:ascii="Aptos" w:eastAsiaTheme="minorEastAsia" w:hAnsi="Aptos" w:cstheme="minorBidi"/>
        </w:rPr>
      </w:pPr>
      <w:r w:rsidRPr="00A36537">
        <w:rPr>
          <w:rFonts w:ascii="Aptos" w:hAnsi="Aptos" w:cs="Verdana"/>
          <w:color w:val="000000" w:themeColor="text1"/>
        </w:rPr>
        <w:t xml:space="preserve">De indeling van de Aanbestedingsleidraad is als volgt: </w:t>
      </w:r>
    </w:p>
    <w:p w14:paraId="1A136CA3" w14:textId="037C66F3" w:rsidR="00321AE6" w:rsidRPr="00A36537" w:rsidRDefault="00321AE6" w:rsidP="00175805">
      <w:pPr>
        <w:pStyle w:val="Geenafstand"/>
        <w:numPr>
          <w:ilvl w:val="0"/>
          <w:numId w:val="24"/>
        </w:numPr>
        <w:rPr>
          <w:rFonts w:ascii="Aptos" w:hAnsi="Aptos"/>
        </w:rPr>
      </w:pPr>
      <w:r w:rsidRPr="00A36537">
        <w:rPr>
          <w:rFonts w:ascii="Aptos" w:hAnsi="Aptos"/>
        </w:rPr>
        <w:t xml:space="preserve">In hoofdstuk 1 vindt u </w:t>
      </w:r>
      <w:r w:rsidR="003121DF" w:rsidRPr="00A36537">
        <w:rPr>
          <w:rFonts w:ascii="Aptos" w:hAnsi="Aptos"/>
        </w:rPr>
        <w:t>de definitielijst behorend bij deze Aanbestedingsleidraad</w:t>
      </w:r>
      <w:r w:rsidR="00B0015E" w:rsidRPr="00A36537">
        <w:rPr>
          <w:rFonts w:ascii="Aptos" w:hAnsi="Aptos"/>
        </w:rPr>
        <w:t>.</w:t>
      </w:r>
    </w:p>
    <w:p w14:paraId="763B5DA9" w14:textId="24751F51" w:rsidR="00321AE6" w:rsidRPr="00A36537" w:rsidRDefault="00321AE6" w:rsidP="00175805">
      <w:pPr>
        <w:pStyle w:val="Geenafstand"/>
        <w:numPr>
          <w:ilvl w:val="0"/>
          <w:numId w:val="24"/>
        </w:numPr>
        <w:rPr>
          <w:rFonts w:ascii="Aptos" w:hAnsi="Aptos"/>
        </w:rPr>
      </w:pPr>
      <w:r w:rsidRPr="00A36537">
        <w:rPr>
          <w:rFonts w:ascii="Aptos" w:hAnsi="Aptos"/>
        </w:rPr>
        <w:t xml:space="preserve">In hoofdstuk 2 vindt u informatie over de </w:t>
      </w:r>
      <w:r w:rsidR="003121DF" w:rsidRPr="00A36537">
        <w:rPr>
          <w:rFonts w:ascii="Aptos" w:hAnsi="Aptos"/>
        </w:rPr>
        <w:t xml:space="preserve">context van deze Aanbesteding; de achtergrond, de scope en de doelstelling van de </w:t>
      </w:r>
      <w:r w:rsidR="008F10BC" w:rsidRPr="00A36537">
        <w:rPr>
          <w:rFonts w:ascii="Aptos" w:hAnsi="Aptos"/>
        </w:rPr>
        <w:t>a</w:t>
      </w:r>
      <w:r w:rsidR="003121DF" w:rsidRPr="00A36537">
        <w:rPr>
          <w:rFonts w:ascii="Aptos" w:hAnsi="Aptos"/>
        </w:rPr>
        <w:t xml:space="preserve">anbesteding. </w:t>
      </w:r>
    </w:p>
    <w:p w14:paraId="5E85224A" w14:textId="36B930D8" w:rsidR="00321AE6" w:rsidRPr="00A36537" w:rsidRDefault="00321AE6" w:rsidP="00175805">
      <w:pPr>
        <w:pStyle w:val="Geenafstand"/>
        <w:numPr>
          <w:ilvl w:val="0"/>
          <w:numId w:val="24"/>
        </w:numPr>
        <w:rPr>
          <w:rFonts w:ascii="Aptos" w:hAnsi="Aptos"/>
        </w:rPr>
      </w:pPr>
      <w:r w:rsidRPr="00A36537">
        <w:rPr>
          <w:rFonts w:ascii="Aptos" w:hAnsi="Aptos"/>
        </w:rPr>
        <w:t>In hoofdstuk 3 vindt u de</w:t>
      </w:r>
      <w:r w:rsidR="00B24DA5" w:rsidRPr="00A36537">
        <w:rPr>
          <w:rFonts w:ascii="Aptos" w:hAnsi="Aptos"/>
        </w:rPr>
        <w:t xml:space="preserve"> omschrijving van de aanbestedingsprocedure en </w:t>
      </w:r>
      <w:r w:rsidRPr="00A36537">
        <w:rPr>
          <w:rFonts w:ascii="Aptos" w:hAnsi="Aptos"/>
        </w:rPr>
        <w:t>planning.</w:t>
      </w:r>
    </w:p>
    <w:p w14:paraId="34816180" w14:textId="2E12EFBC" w:rsidR="00321AE6" w:rsidRPr="00A36537" w:rsidRDefault="00321AE6" w:rsidP="00175805">
      <w:pPr>
        <w:pStyle w:val="Geenafstand"/>
        <w:numPr>
          <w:ilvl w:val="0"/>
          <w:numId w:val="24"/>
        </w:numPr>
        <w:rPr>
          <w:rFonts w:ascii="Aptos" w:hAnsi="Aptos"/>
        </w:rPr>
      </w:pPr>
      <w:r w:rsidRPr="00A36537">
        <w:rPr>
          <w:rFonts w:ascii="Aptos" w:hAnsi="Aptos"/>
        </w:rPr>
        <w:t xml:space="preserve">In hoofdstuk 4 vindt u </w:t>
      </w:r>
      <w:r w:rsidR="00B24DA5" w:rsidRPr="00A36537">
        <w:rPr>
          <w:rFonts w:ascii="Aptos" w:hAnsi="Aptos"/>
        </w:rPr>
        <w:t>informatie over de minimale vereisten voor Inschrijvers</w:t>
      </w:r>
      <w:r w:rsidR="00B0015E" w:rsidRPr="00A36537">
        <w:rPr>
          <w:rFonts w:ascii="Aptos" w:hAnsi="Aptos"/>
        </w:rPr>
        <w:t>.</w:t>
      </w:r>
    </w:p>
    <w:p w14:paraId="62864590" w14:textId="2783B9D2" w:rsidR="00321AE6" w:rsidRPr="00A36537" w:rsidRDefault="00321AE6" w:rsidP="00175805">
      <w:pPr>
        <w:pStyle w:val="Geenafstand"/>
        <w:numPr>
          <w:ilvl w:val="0"/>
          <w:numId w:val="24"/>
        </w:numPr>
        <w:rPr>
          <w:rFonts w:ascii="Aptos" w:hAnsi="Aptos"/>
        </w:rPr>
      </w:pPr>
      <w:r w:rsidRPr="00A36537">
        <w:rPr>
          <w:rFonts w:ascii="Aptos" w:hAnsi="Aptos"/>
        </w:rPr>
        <w:t xml:space="preserve">In hoofdstuk 5 vindt u </w:t>
      </w:r>
      <w:r w:rsidR="00B24DA5" w:rsidRPr="00A36537">
        <w:rPr>
          <w:rFonts w:ascii="Aptos" w:hAnsi="Aptos"/>
        </w:rPr>
        <w:t>informatie over de eisen en wensen voor de Inschrijvingen</w:t>
      </w:r>
      <w:r w:rsidR="00B0015E" w:rsidRPr="00A36537">
        <w:rPr>
          <w:rFonts w:ascii="Aptos" w:hAnsi="Aptos"/>
        </w:rPr>
        <w:t>.</w:t>
      </w:r>
    </w:p>
    <w:p w14:paraId="54278BE3" w14:textId="7D69CD53" w:rsidR="00321AE6" w:rsidRPr="00A36537" w:rsidRDefault="00321AE6" w:rsidP="00175805">
      <w:pPr>
        <w:pStyle w:val="Geenafstand"/>
        <w:numPr>
          <w:ilvl w:val="0"/>
          <w:numId w:val="24"/>
        </w:numPr>
        <w:rPr>
          <w:rFonts w:ascii="Aptos" w:hAnsi="Aptos"/>
        </w:rPr>
      </w:pPr>
      <w:r w:rsidRPr="00A36537">
        <w:rPr>
          <w:rFonts w:ascii="Aptos" w:hAnsi="Aptos"/>
        </w:rPr>
        <w:t xml:space="preserve">In hoofdstuk 6 vindt u </w:t>
      </w:r>
      <w:r w:rsidR="00B24DA5" w:rsidRPr="00A36537">
        <w:rPr>
          <w:rFonts w:ascii="Aptos" w:hAnsi="Aptos"/>
        </w:rPr>
        <w:t>hoe de beoordeling verloopt</w:t>
      </w:r>
      <w:r w:rsidRPr="00A36537">
        <w:rPr>
          <w:rFonts w:ascii="Aptos" w:hAnsi="Aptos"/>
        </w:rPr>
        <w:t>.</w:t>
      </w:r>
    </w:p>
    <w:p w14:paraId="2650B034" w14:textId="3C3F315B" w:rsidR="00070343" w:rsidRPr="00A36537" w:rsidRDefault="00070343" w:rsidP="00175805">
      <w:pPr>
        <w:pStyle w:val="Geenafstand"/>
        <w:numPr>
          <w:ilvl w:val="0"/>
          <w:numId w:val="24"/>
        </w:numPr>
        <w:rPr>
          <w:rFonts w:ascii="Aptos" w:hAnsi="Aptos"/>
        </w:rPr>
      </w:pPr>
      <w:r w:rsidRPr="00A36537">
        <w:rPr>
          <w:rFonts w:ascii="Aptos" w:hAnsi="Aptos"/>
        </w:rPr>
        <w:t xml:space="preserve">In hoofdstuk 7 vindt u de algemene bepalingen die van belang zijn voor deze </w:t>
      </w:r>
      <w:r w:rsidR="008F10BC" w:rsidRPr="00A36537">
        <w:rPr>
          <w:rFonts w:ascii="Aptos" w:hAnsi="Aptos"/>
        </w:rPr>
        <w:t>a</w:t>
      </w:r>
      <w:r w:rsidRPr="00A36537">
        <w:rPr>
          <w:rFonts w:ascii="Aptos" w:hAnsi="Aptos"/>
        </w:rPr>
        <w:t xml:space="preserve">anbesteding. </w:t>
      </w:r>
    </w:p>
    <w:p w14:paraId="5C78A32B" w14:textId="77777777" w:rsidR="004901A9" w:rsidRPr="00A36537" w:rsidRDefault="004901A9" w:rsidP="00175805">
      <w:pPr>
        <w:autoSpaceDE w:val="0"/>
        <w:autoSpaceDN w:val="0"/>
        <w:adjustRightInd w:val="0"/>
        <w:spacing w:line="240" w:lineRule="auto"/>
        <w:jc w:val="both"/>
        <w:rPr>
          <w:rFonts w:ascii="Aptos" w:hAnsi="Aptos" w:cs="Verdana"/>
          <w:color w:val="000000"/>
        </w:rPr>
      </w:pPr>
    </w:p>
    <w:p w14:paraId="008490C3" w14:textId="1E05B836" w:rsidR="00070343" w:rsidRPr="00A36537" w:rsidRDefault="00070343" w:rsidP="00175805">
      <w:pPr>
        <w:autoSpaceDE w:val="0"/>
        <w:autoSpaceDN w:val="0"/>
        <w:adjustRightInd w:val="0"/>
        <w:spacing w:line="240" w:lineRule="auto"/>
        <w:jc w:val="both"/>
        <w:rPr>
          <w:rFonts w:ascii="Aptos" w:hAnsi="Aptos" w:cs="Verdana"/>
          <w:color w:val="000000"/>
        </w:rPr>
      </w:pPr>
      <w:r w:rsidRPr="00A36537">
        <w:rPr>
          <w:rFonts w:ascii="Aptos" w:hAnsi="Aptos" w:cs="Verdana"/>
          <w:color w:val="000000"/>
        </w:rPr>
        <w:t xml:space="preserve">De volgende Annexen zijn onderdeel van deze Aanbestedingsleidraad: </w:t>
      </w:r>
    </w:p>
    <w:p w14:paraId="77114296" w14:textId="77777777" w:rsidR="004378D0" w:rsidRPr="00A36537" w:rsidRDefault="004378D0" w:rsidP="00175805">
      <w:pPr>
        <w:pStyle w:val="Lijstalinea"/>
        <w:numPr>
          <w:ilvl w:val="0"/>
          <w:numId w:val="25"/>
        </w:numPr>
        <w:spacing w:before="100" w:after="0" w:line="240" w:lineRule="auto"/>
        <w:jc w:val="both"/>
        <w:rPr>
          <w:rFonts w:ascii="Aptos" w:eastAsiaTheme="minorEastAsia" w:hAnsi="Aptos" w:cstheme="minorBidi"/>
        </w:rPr>
      </w:pPr>
      <w:r w:rsidRPr="00A36537">
        <w:rPr>
          <w:rFonts w:ascii="Aptos" w:eastAsiaTheme="minorEastAsia" w:hAnsi="Aptos" w:cstheme="minorBidi"/>
        </w:rPr>
        <w:t>Annex 1: Inschrijvingsformulier</w:t>
      </w:r>
    </w:p>
    <w:p w14:paraId="6C346FBF" w14:textId="56C41C57" w:rsidR="004378D0" w:rsidRPr="00A36537" w:rsidRDefault="004378D0" w:rsidP="00175805">
      <w:pPr>
        <w:pStyle w:val="Lijstalinea"/>
        <w:numPr>
          <w:ilvl w:val="0"/>
          <w:numId w:val="25"/>
        </w:numPr>
        <w:spacing w:before="100" w:after="0" w:line="240" w:lineRule="auto"/>
        <w:jc w:val="both"/>
        <w:rPr>
          <w:rFonts w:ascii="Aptos" w:eastAsiaTheme="minorEastAsia" w:hAnsi="Aptos" w:cstheme="minorBidi"/>
        </w:rPr>
      </w:pPr>
      <w:r w:rsidRPr="00A36537">
        <w:rPr>
          <w:rFonts w:ascii="Aptos" w:eastAsiaTheme="minorEastAsia" w:hAnsi="Aptos" w:cstheme="minorBidi"/>
        </w:rPr>
        <w:t xml:space="preserve">Annex 2: </w:t>
      </w:r>
      <w:r w:rsidR="003121DF" w:rsidRPr="00A36537">
        <w:rPr>
          <w:rFonts w:ascii="Aptos" w:eastAsiaTheme="minorEastAsia" w:hAnsi="Aptos" w:cstheme="minorBidi"/>
        </w:rPr>
        <w:t>Uniform Europees Aanbestedingsdocument</w:t>
      </w:r>
    </w:p>
    <w:p w14:paraId="6B0FD035" w14:textId="77777777" w:rsidR="00F61FA2" w:rsidRPr="00A36537" w:rsidRDefault="004378D0" w:rsidP="00175805">
      <w:pPr>
        <w:pStyle w:val="Lijstalinea"/>
        <w:numPr>
          <w:ilvl w:val="0"/>
          <w:numId w:val="25"/>
        </w:numPr>
        <w:spacing w:before="100" w:after="0" w:line="240" w:lineRule="auto"/>
        <w:jc w:val="both"/>
        <w:rPr>
          <w:rFonts w:ascii="Aptos" w:eastAsiaTheme="minorEastAsia" w:hAnsi="Aptos" w:cstheme="minorBidi"/>
        </w:rPr>
      </w:pPr>
      <w:r w:rsidRPr="00A36537">
        <w:rPr>
          <w:rFonts w:ascii="Aptos" w:eastAsiaTheme="minorEastAsia" w:hAnsi="Aptos" w:cstheme="minorBidi"/>
        </w:rPr>
        <w:t>Annex 3: Algemene voorwaarden</w:t>
      </w:r>
    </w:p>
    <w:p w14:paraId="32AFEAF3" w14:textId="03AAB79A" w:rsidR="004378D0" w:rsidRPr="00A36537" w:rsidRDefault="00F61FA2" w:rsidP="00175805">
      <w:pPr>
        <w:pStyle w:val="Lijstalinea"/>
        <w:numPr>
          <w:ilvl w:val="0"/>
          <w:numId w:val="25"/>
        </w:numPr>
        <w:spacing w:before="100" w:after="0" w:line="240" w:lineRule="auto"/>
        <w:jc w:val="both"/>
        <w:rPr>
          <w:rFonts w:ascii="Aptos" w:eastAsiaTheme="minorEastAsia" w:hAnsi="Aptos" w:cstheme="minorBidi"/>
        </w:rPr>
      </w:pPr>
      <w:r w:rsidRPr="00A36537">
        <w:rPr>
          <w:rFonts w:ascii="Aptos" w:eastAsiaTheme="minorEastAsia" w:hAnsi="Aptos" w:cstheme="minorBidi"/>
        </w:rPr>
        <w:t xml:space="preserve">Annex 4: </w:t>
      </w:r>
      <w:r w:rsidR="005606E9" w:rsidRPr="00A36537">
        <w:rPr>
          <w:rFonts w:ascii="Aptos" w:eastAsiaTheme="minorEastAsia" w:hAnsi="Aptos" w:cstheme="minorBidi"/>
        </w:rPr>
        <w:t xml:space="preserve">Concept </w:t>
      </w:r>
      <w:r w:rsidR="3069F2A0" w:rsidRPr="00A36537">
        <w:rPr>
          <w:rFonts w:ascii="Aptos" w:eastAsiaTheme="minorEastAsia" w:hAnsi="Aptos" w:cstheme="minorBidi"/>
        </w:rPr>
        <w:t>Overeenkomst tot opdracht</w:t>
      </w:r>
    </w:p>
    <w:p w14:paraId="09B12F76" w14:textId="77777777" w:rsidR="004378D0" w:rsidRPr="00A36537" w:rsidRDefault="004378D0" w:rsidP="00175805">
      <w:pPr>
        <w:pStyle w:val="Lijstalinea"/>
        <w:numPr>
          <w:ilvl w:val="0"/>
          <w:numId w:val="25"/>
        </w:numPr>
        <w:spacing w:before="100" w:after="0" w:line="240" w:lineRule="auto"/>
        <w:jc w:val="both"/>
        <w:rPr>
          <w:rFonts w:ascii="Aptos" w:eastAsiaTheme="minorEastAsia" w:hAnsi="Aptos" w:cstheme="minorBidi"/>
        </w:rPr>
      </w:pPr>
      <w:r w:rsidRPr="00A36537">
        <w:rPr>
          <w:rFonts w:ascii="Aptos" w:eastAsiaTheme="minorEastAsia" w:hAnsi="Aptos" w:cstheme="minorBidi"/>
        </w:rPr>
        <w:t>Annex 5: Format referenties</w:t>
      </w:r>
    </w:p>
    <w:p w14:paraId="6D7665C1" w14:textId="77777777" w:rsidR="004378D0" w:rsidRPr="00A36537" w:rsidRDefault="004378D0" w:rsidP="00175805">
      <w:pPr>
        <w:pStyle w:val="Lijstalinea"/>
        <w:numPr>
          <w:ilvl w:val="0"/>
          <w:numId w:val="25"/>
        </w:numPr>
        <w:spacing w:before="100" w:after="0" w:line="240" w:lineRule="auto"/>
        <w:jc w:val="both"/>
        <w:rPr>
          <w:rFonts w:ascii="Aptos" w:eastAsiaTheme="minorEastAsia" w:hAnsi="Aptos" w:cstheme="minorBidi"/>
        </w:rPr>
      </w:pPr>
      <w:r w:rsidRPr="00A36537">
        <w:rPr>
          <w:rFonts w:ascii="Aptos" w:eastAsiaTheme="minorEastAsia" w:hAnsi="Aptos" w:cstheme="minorBidi"/>
        </w:rPr>
        <w:t>Annex 6: Beoordelingsreglement</w:t>
      </w:r>
    </w:p>
    <w:p w14:paraId="45B47E49" w14:textId="7D2FD72B" w:rsidR="007477C2" w:rsidRPr="00A36537" w:rsidRDefault="004378D0" w:rsidP="00175805">
      <w:pPr>
        <w:pStyle w:val="Lijstalinea"/>
        <w:numPr>
          <w:ilvl w:val="0"/>
          <w:numId w:val="25"/>
        </w:numPr>
        <w:spacing w:before="100" w:after="0" w:line="240" w:lineRule="auto"/>
        <w:jc w:val="both"/>
        <w:rPr>
          <w:rFonts w:ascii="Aptos" w:eastAsiaTheme="minorEastAsia" w:hAnsi="Aptos" w:cstheme="minorBidi"/>
        </w:rPr>
      </w:pPr>
      <w:r w:rsidRPr="00A36537">
        <w:rPr>
          <w:rFonts w:ascii="Aptos" w:eastAsiaTheme="minorEastAsia" w:hAnsi="Aptos" w:cstheme="minorBidi"/>
        </w:rPr>
        <w:t xml:space="preserve">Annex 7: </w:t>
      </w:r>
      <w:r w:rsidR="009D7A53" w:rsidRPr="00A36537">
        <w:rPr>
          <w:rFonts w:ascii="Aptos" w:eastAsiaTheme="minorEastAsia" w:hAnsi="Aptos" w:cstheme="minorBidi"/>
        </w:rPr>
        <w:t>NVT</w:t>
      </w:r>
    </w:p>
    <w:p w14:paraId="2EB6DBF6" w14:textId="25AAA206" w:rsidR="004378D0" w:rsidRPr="00A36537" w:rsidRDefault="004378D0" w:rsidP="00175805">
      <w:pPr>
        <w:pStyle w:val="Lijstalinea"/>
        <w:numPr>
          <w:ilvl w:val="0"/>
          <w:numId w:val="25"/>
        </w:numPr>
        <w:spacing w:before="100" w:after="0" w:line="240" w:lineRule="auto"/>
        <w:jc w:val="both"/>
        <w:rPr>
          <w:rFonts w:ascii="Aptos" w:eastAsiaTheme="minorEastAsia" w:hAnsi="Aptos" w:cstheme="minorBidi"/>
        </w:rPr>
      </w:pPr>
      <w:r w:rsidRPr="00A36537">
        <w:rPr>
          <w:rFonts w:ascii="Aptos" w:eastAsiaTheme="minorEastAsia" w:hAnsi="Aptos" w:cstheme="minorBidi"/>
        </w:rPr>
        <w:t xml:space="preserve">Annex </w:t>
      </w:r>
      <w:r w:rsidR="005606E9" w:rsidRPr="00A36537">
        <w:rPr>
          <w:rFonts w:ascii="Aptos" w:eastAsiaTheme="minorEastAsia" w:hAnsi="Aptos" w:cstheme="minorBidi"/>
        </w:rPr>
        <w:t>8</w:t>
      </w:r>
      <w:r w:rsidRPr="00A36537">
        <w:rPr>
          <w:rFonts w:ascii="Aptos" w:eastAsiaTheme="minorEastAsia" w:hAnsi="Aptos" w:cstheme="minorBidi"/>
        </w:rPr>
        <w:t xml:space="preserve">: </w:t>
      </w:r>
      <w:r w:rsidR="00CE5B88" w:rsidRPr="00A36537">
        <w:rPr>
          <w:rFonts w:ascii="Aptos" w:eastAsiaTheme="minorEastAsia" w:hAnsi="Aptos" w:cstheme="minorBidi"/>
        </w:rPr>
        <w:t>Casus</w:t>
      </w:r>
    </w:p>
    <w:p w14:paraId="60A817B1" w14:textId="3F83612B" w:rsidR="00D02A0A" w:rsidRPr="00A36537" w:rsidRDefault="00D02A0A" w:rsidP="00175805">
      <w:pPr>
        <w:pStyle w:val="Lijstalinea"/>
        <w:numPr>
          <w:ilvl w:val="0"/>
          <w:numId w:val="25"/>
        </w:numPr>
        <w:spacing w:before="100" w:after="0" w:line="240" w:lineRule="auto"/>
        <w:jc w:val="both"/>
        <w:rPr>
          <w:rFonts w:ascii="Aptos" w:eastAsiaTheme="minorEastAsia" w:hAnsi="Aptos" w:cstheme="minorBidi"/>
        </w:rPr>
      </w:pPr>
      <w:r w:rsidRPr="00A36537">
        <w:rPr>
          <w:rFonts w:ascii="Aptos" w:eastAsiaTheme="minorEastAsia" w:hAnsi="Aptos" w:cstheme="minorBidi"/>
        </w:rPr>
        <w:t xml:space="preserve">Annex </w:t>
      </w:r>
      <w:r w:rsidR="007477C2" w:rsidRPr="00A36537">
        <w:rPr>
          <w:rFonts w:ascii="Aptos" w:eastAsiaTheme="minorEastAsia" w:hAnsi="Aptos" w:cstheme="minorBidi"/>
        </w:rPr>
        <w:t>9</w:t>
      </w:r>
      <w:r w:rsidRPr="00A36537">
        <w:rPr>
          <w:rFonts w:ascii="Aptos" w:eastAsiaTheme="minorEastAsia" w:hAnsi="Aptos" w:cstheme="minorBidi"/>
        </w:rPr>
        <w:t xml:space="preserve">: </w:t>
      </w:r>
      <w:r w:rsidRPr="00A36537">
        <w:rPr>
          <w:rFonts w:ascii="Aptos" w:hAnsi="Aptos"/>
        </w:rPr>
        <w:t>Aanvraagformulier juridische voucher</w:t>
      </w:r>
    </w:p>
    <w:p w14:paraId="30A59FE1" w14:textId="42059098" w:rsidR="00115752" w:rsidRPr="00A36537" w:rsidRDefault="00115752" w:rsidP="00175805">
      <w:pPr>
        <w:pStyle w:val="Lijstalinea"/>
        <w:numPr>
          <w:ilvl w:val="0"/>
          <w:numId w:val="25"/>
        </w:numPr>
        <w:spacing w:before="100" w:after="0" w:line="240" w:lineRule="auto"/>
        <w:jc w:val="both"/>
        <w:rPr>
          <w:rFonts w:ascii="Aptos" w:hAnsi="Aptos"/>
        </w:rPr>
      </w:pPr>
      <w:r w:rsidRPr="00A36537">
        <w:rPr>
          <w:rFonts w:ascii="Aptos" w:hAnsi="Aptos"/>
        </w:rPr>
        <w:t xml:space="preserve">Annex 10: </w:t>
      </w:r>
      <w:r w:rsidR="009B27EC" w:rsidRPr="00A36537">
        <w:rPr>
          <w:rFonts w:ascii="Aptos" w:hAnsi="Aptos"/>
        </w:rPr>
        <w:t xml:space="preserve">Model </w:t>
      </w:r>
      <w:r w:rsidR="384A0E29" w:rsidRPr="00A36537">
        <w:rPr>
          <w:rFonts w:ascii="Aptos" w:hAnsi="Aptos"/>
        </w:rPr>
        <w:t>Raamovereenkomst</w:t>
      </w:r>
    </w:p>
    <w:p w14:paraId="7B35C255" w14:textId="11BDBDD6" w:rsidR="00070343" w:rsidRDefault="00070343" w:rsidP="00070343">
      <w:pPr>
        <w:spacing w:after="0"/>
        <w:rPr>
          <w:rFonts w:ascii="Aptos" w:hAnsi="Aptos"/>
          <w:b/>
          <w:bCs/>
        </w:rPr>
      </w:pPr>
    </w:p>
    <w:p w14:paraId="1B5C7657" w14:textId="77777777" w:rsidR="00175805" w:rsidRDefault="00175805" w:rsidP="00070343">
      <w:pPr>
        <w:spacing w:after="0"/>
        <w:rPr>
          <w:rFonts w:ascii="Aptos" w:hAnsi="Aptos"/>
          <w:b/>
          <w:bCs/>
        </w:rPr>
      </w:pPr>
    </w:p>
    <w:p w14:paraId="0D56B001" w14:textId="77777777" w:rsidR="00175805" w:rsidRDefault="00175805" w:rsidP="00070343">
      <w:pPr>
        <w:spacing w:after="0"/>
        <w:rPr>
          <w:rFonts w:ascii="Aptos" w:hAnsi="Aptos"/>
          <w:b/>
          <w:bCs/>
        </w:rPr>
      </w:pPr>
    </w:p>
    <w:p w14:paraId="6ACBF1B6" w14:textId="77777777" w:rsidR="00175805" w:rsidRDefault="00175805" w:rsidP="00070343">
      <w:pPr>
        <w:spacing w:after="0"/>
        <w:rPr>
          <w:rFonts w:ascii="Aptos" w:hAnsi="Aptos"/>
          <w:b/>
          <w:bCs/>
        </w:rPr>
      </w:pPr>
    </w:p>
    <w:p w14:paraId="1EE339CC" w14:textId="77777777" w:rsidR="00175805" w:rsidRDefault="00175805" w:rsidP="00070343">
      <w:pPr>
        <w:spacing w:after="0"/>
        <w:rPr>
          <w:rFonts w:ascii="Aptos" w:hAnsi="Aptos"/>
          <w:b/>
          <w:bCs/>
        </w:rPr>
      </w:pPr>
    </w:p>
    <w:p w14:paraId="2F19A376" w14:textId="77777777" w:rsidR="00175805" w:rsidRDefault="00175805" w:rsidP="00070343">
      <w:pPr>
        <w:spacing w:after="0"/>
        <w:rPr>
          <w:rFonts w:ascii="Aptos" w:hAnsi="Aptos"/>
          <w:b/>
          <w:bCs/>
        </w:rPr>
      </w:pPr>
    </w:p>
    <w:p w14:paraId="6BF57A5B" w14:textId="77777777" w:rsidR="00175805" w:rsidRDefault="00175805" w:rsidP="00070343">
      <w:pPr>
        <w:spacing w:after="0"/>
        <w:rPr>
          <w:rFonts w:ascii="Aptos" w:hAnsi="Aptos"/>
          <w:b/>
          <w:bCs/>
        </w:rPr>
      </w:pPr>
    </w:p>
    <w:p w14:paraId="65929907" w14:textId="77777777" w:rsidR="00175805" w:rsidRDefault="00175805" w:rsidP="00070343">
      <w:pPr>
        <w:spacing w:after="0"/>
        <w:rPr>
          <w:rFonts w:ascii="Aptos" w:hAnsi="Aptos"/>
          <w:b/>
          <w:bCs/>
        </w:rPr>
      </w:pPr>
    </w:p>
    <w:p w14:paraId="761C8827" w14:textId="77777777" w:rsidR="00175805" w:rsidRDefault="00175805" w:rsidP="00070343">
      <w:pPr>
        <w:spacing w:after="0"/>
        <w:rPr>
          <w:rFonts w:ascii="Aptos" w:hAnsi="Aptos"/>
          <w:b/>
          <w:bCs/>
        </w:rPr>
      </w:pPr>
    </w:p>
    <w:p w14:paraId="4FB1BECC" w14:textId="77777777" w:rsidR="00175805" w:rsidRPr="00A36537" w:rsidRDefault="00175805" w:rsidP="00070343">
      <w:pPr>
        <w:spacing w:after="0"/>
        <w:rPr>
          <w:rFonts w:ascii="Aptos" w:hAnsi="Aptos"/>
          <w:b/>
          <w:bCs/>
        </w:rPr>
      </w:pPr>
    </w:p>
    <w:p w14:paraId="0C128C22" w14:textId="77777777" w:rsidR="00B22D5F" w:rsidRDefault="00B22D5F">
      <w:pPr>
        <w:rPr>
          <w:rFonts w:ascii="Aptos" w:eastAsia="Calibri" w:hAnsi="Aptos" w:cs="Times New Roman"/>
          <w:b/>
          <w:bCs/>
          <w:iCs/>
          <w:sz w:val="28"/>
          <w:szCs w:val="28"/>
        </w:rPr>
      </w:pPr>
      <w:bookmarkStart w:id="1" w:name="_Toc511113054"/>
      <w:bookmarkStart w:id="2" w:name="_Toc511113070"/>
      <w:bookmarkStart w:id="3" w:name="_Toc511113071"/>
      <w:bookmarkEnd w:id="1"/>
      <w:bookmarkEnd w:id="2"/>
      <w:r>
        <w:rPr>
          <w:rFonts w:ascii="Aptos" w:hAnsi="Aptos"/>
          <w:b/>
          <w:bCs/>
          <w:iCs/>
          <w:sz w:val="28"/>
          <w:szCs w:val="28"/>
        </w:rPr>
        <w:br w:type="page"/>
      </w:r>
    </w:p>
    <w:p w14:paraId="0B1DFF0A" w14:textId="34DC5FC0" w:rsidR="00985E20" w:rsidRPr="00A36537" w:rsidRDefault="00985E20" w:rsidP="00B22D5F">
      <w:pPr>
        <w:pStyle w:val="Geenafstand"/>
        <w:numPr>
          <w:ilvl w:val="0"/>
          <w:numId w:val="11"/>
        </w:numPr>
        <w:pBdr>
          <w:bottom w:val="single" w:sz="4" w:space="1" w:color="auto"/>
        </w:pBdr>
        <w:jc w:val="both"/>
        <w:rPr>
          <w:rFonts w:ascii="Aptos" w:hAnsi="Aptos"/>
          <w:b/>
          <w:bCs/>
          <w:iCs/>
          <w:sz w:val="28"/>
          <w:szCs w:val="28"/>
        </w:rPr>
      </w:pPr>
      <w:r w:rsidRPr="00A36537">
        <w:rPr>
          <w:rFonts w:ascii="Aptos" w:hAnsi="Aptos"/>
          <w:b/>
          <w:bCs/>
          <w:iCs/>
          <w:sz w:val="28"/>
          <w:szCs w:val="28"/>
        </w:rPr>
        <w:lastRenderedPageBreak/>
        <w:t xml:space="preserve"> Definities</w:t>
      </w:r>
      <w:bookmarkEnd w:id="3"/>
    </w:p>
    <w:p w14:paraId="18CDE4B9" w14:textId="77777777" w:rsidR="00985E20" w:rsidRPr="00A36537" w:rsidRDefault="00985E20" w:rsidP="00175805">
      <w:pPr>
        <w:spacing w:after="0" w:line="240" w:lineRule="auto"/>
        <w:jc w:val="both"/>
        <w:rPr>
          <w:rFonts w:ascii="Aptos" w:hAnsi="Aptos"/>
        </w:rPr>
      </w:pPr>
    </w:p>
    <w:p w14:paraId="2DCC48A0" w14:textId="77777777" w:rsidR="00985E20" w:rsidRPr="00A36537" w:rsidRDefault="00985E20" w:rsidP="00175805">
      <w:pPr>
        <w:spacing w:after="0" w:line="240" w:lineRule="auto"/>
        <w:jc w:val="both"/>
        <w:rPr>
          <w:rFonts w:ascii="Aptos" w:hAnsi="Aptos"/>
        </w:rPr>
      </w:pPr>
      <w:r w:rsidRPr="00A36537">
        <w:rPr>
          <w:rFonts w:ascii="Aptos" w:hAnsi="Aptos"/>
        </w:rPr>
        <w:t>In deze Aanbestedingsleidraad wordt in aanvulling op en in afwijking van de Aanbestedingswet 2012 gebruik gemaakt van de navolgende definities. Deze definities kunnen in de Leidraad in het enkelvoud en in het meervoud worden gebruikt.</w:t>
      </w:r>
    </w:p>
    <w:p w14:paraId="110AFD8A" w14:textId="77777777" w:rsidR="00985E20" w:rsidRPr="00A36537" w:rsidRDefault="00985E20" w:rsidP="00175805">
      <w:pPr>
        <w:spacing w:after="0" w:line="240" w:lineRule="auto"/>
        <w:jc w:val="both"/>
        <w:rPr>
          <w:rFonts w:ascii="Aptos" w:hAnsi="Aptos"/>
        </w:rPr>
      </w:pPr>
    </w:p>
    <w:p w14:paraId="6DAD61AF" w14:textId="44A6AA72" w:rsidR="00985E20" w:rsidRPr="00A36537" w:rsidRDefault="00985E20" w:rsidP="00175805">
      <w:pPr>
        <w:spacing w:line="240" w:lineRule="auto"/>
        <w:jc w:val="both"/>
        <w:rPr>
          <w:rFonts w:ascii="Aptos" w:hAnsi="Aptos"/>
        </w:rPr>
      </w:pPr>
      <w:r w:rsidRPr="00A36537">
        <w:rPr>
          <w:rFonts w:ascii="Aptos" w:hAnsi="Aptos"/>
        </w:rPr>
        <w:t xml:space="preserve">Aanbestedende dienst </w:t>
      </w:r>
      <w:r w:rsidRPr="00A36537">
        <w:rPr>
          <w:rFonts w:ascii="Aptos" w:hAnsi="Aptos"/>
        </w:rPr>
        <w:tab/>
        <w:t>Connekt namens de Topsector Logistiek</w:t>
      </w:r>
    </w:p>
    <w:p w14:paraId="2F896C83" w14:textId="75DAFB6D" w:rsidR="00985E20" w:rsidRPr="00A36537" w:rsidRDefault="00985E20" w:rsidP="00175805">
      <w:pPr>
        <w:spacing w:line="240" w:lineRule="auto"/>
        <w:ind w:left="2832" w:hanging="2832"/>
        <w:jc w:val="both"/>
        <w:rPr>
          <w:rFonts w:ascii="Aptos" w:hAnsi="Aptos"/>
        </w:rPr>
      </w:pPr>
      <w:r w:rsidRPr="00A36537">
        <w:rPr>
          <w:rFonts w:ascii="Aptos" w:hAnsi="Aptos"/>
        </w:rPr>
        <w:t xml:space="preserve">Aanbestedingsdocumenten </w:t>
      </w:r>
      <w:r w:rsidRPr="00A36537">
        <w:rPr>
          <w:rFonts w:ascii="Aptos" w:hAnsi="Aptos"/>
        </w:rPr>
        <w:tab/>
        <w:t>Deze Aanbestedingsleidraad inclusief Annexen, nota’s van inlichtingen en overige door de Aanbestedende dienst gedeelde documenten in het kader van deze aanbesteding</w:t>
      </w:r>
    </w:p>
    <w:p w14:paraId="4614B3D5" w14:textId="6CEC7450" w:rsidR="00985E20" w:rsidRPr="00A36537" w:rsidRDefault="00985E20" w:rsidP="00175805">
      <w:pPr>
        <w:spacing w:line="240" w:lineRule="auto"/>
        <w:ind w:left="2832" w:hanging="2832"/>
        <w:jc w:val="both"/>
        <w:rPr>
          <w:rFonts w:ascii="Aptos" w:hAnsi="Aptos"/>
        </w:rPr>
      </w:pPr>
      <w:r w:rsidRPr="00A36537">
        <w:rPr>
          <w:rFonts w:ascii="Aptos" w:hAnsi="Aptos"/>
        </w:rPr>
        <w:t xml:space="preserve">Aanbestedingsleidraad </w:t>
      </w:r>
      <w:r w:rsidRPr="00A36537">
        <w:rPr>
          <w:rFonts w:ascii="Aptos" w:hAnsi="Aptos"/>
        </w:rPr>
        <w:tab/>
        <w:t>De onderhavige aanbestedingsleidraad waarin de specifieke informatie met betrekking tot het object van de aanbesteding en de informatie met betrekking tot de inschrijvings- en gunningsprocedure te vinden is</w:t>
      </w:r>
    </w:p>
    <w:p w14:paraId="2343CED8" w14:textId="46371AAC" w:rsidR="00985E20" w:rsidRPr="00A36537" w:rsidRDefault="00985E20" w:rsidP="00175805">
      <w:pPr>
        <w:spacing w:line="240" w:lineRule="auto"/>
        <w:ind w:left="2830" w:hanging="2830"/>
        <w:jc w:val="both"/>
        <w:rPr>
          <w:rFonts w:ascii="Aptos" w:hAnsi="Aptos"/>
        </w:rPr>
      </w:pPr>
      <w:r w:rsidRPr="00A36537">
        <w:rPr>
          <w:rFonts w:ascii="Aptos" w:hAnsi="Aptos"/>
        </w:rPr>
        <w:t xml:space="preserve">Algemene voorwaarden </w:t>
      </w:r>
      <w:r w:rsidRPr="00A36537">
        <w:rPr>
          <w:rFonts w:ascii="Aptos" w:hAnsi="Aptos"/>
        </w:rPr>
        <w:tab/>
        <w:t>Algemene voorwaarden overeenkomst van opdracht Topsector Logistiek</w:t>
      </w:r>
    </w:p>
    <w:p w14:paraId="7B62ED7C" w14:textId="4B070AD5" w:rsidR="00985E20" w:rsidRPr="00A36537" w:rsidRDefault="00985E20" w:rsidP="00175805">
      <w:pPr>
        <w:spacing w:line="240" w:lineRule="auto"/>
        <w:jc w:val="both"/>
        <w:rPr>
          <w:rFonts w:ascii="Aptos" w:hAnsi="Aptos"/>
        </w:rPr>
      </w:pPr>
      <w:r w:rsidRPr="00A36537">
        <w:rPr>
          <w:rFonts w:ascii="Aptos" w:hAnsi="Aptos"/>
        </w:rPr>
        <w:t xml:space="preserve">Annex </w:t>
      </w:r>
      <w:r w:rsidRPr="00A36537">
        <w:rPr>
          <w:rFonts w:ascii="Aptos" w:hAnsi="Aptos"/>
        </w:rPr>
        <w:tab/>
      </w:r>
      <w:r w:rsidRPr="00A36537">
        <w:rPr>
          <w:rFonts w:ascii="Aptos" w:hAnsi="Aptos"/>
        </w:rPr>
        <w:tab/>
      </w:r>
      <w:r w:rsidRPr="00A36537">
        <w:rPr>
          <w:rFonts w:ascii="Aptos" w:hAnsi="Aptos"/>
        </w:rPr>
        <w:tab/>
      </w:r>
      <w:r w:rsidR="00F079C4" w:rsidRPr="00A36537">
        <w:rPr>
          <w:rFonts w:ascii="Aptos" w:hAnsi="Aptos"/>
        </w:rPr>
        <w:tab/>
      </w:r>
      <w:r w:rsidRPr="00A36537">
        <w:rPr>
          <w:rFonts w:ascii="Aptos" w:hAnsi="Aptos"/>
        </w:rPr>
        <w:t>Een bijlage bij deze Aanbestedingsleidraad</w:t>
      </w:r>
    </w:p>
    <w:p w14:paraId="1D3DB705" w14:textId="683758C1" w:rsidR="00985E20" w:rsidRPr="00A36537" w:rsidRDefault="00985E20" w:rsidP="00175805">
      <w:pPr>
        <w:spacing w:line="240" w:lineRule="auto"/>
        <w:ind w:left="2832" w:hanging="2832"/>
        <w:jc w:val="both"/>
        <w:rPr>
          <w:rFonts w:ascii="Aptos" w:hAnsi="Aptos"/>
        </w:rPr>
      </w:pPr>
      <w:r w:rsidRPr="00A36537">
        <w:rPr>
          <w:rFonts w:ascii="Aptos" w:hAnsi="Aptos"/>
        </w:rPr>
        <w:t xml:space="preserve">Gegadigde </w:t>
      </w:r>
      <w:r w:rsidRPr="00A36537">
        <w:rPr>
          <w:rFonts w:ascii="Aptos" w:hAnsi="Aptos"/>
        </w:rPr>
        <w:tab/>
        <w:t>Een leverancier of dienstverlener die interesse heeft in deelname aan de aanbestedingsprocedure</w:t>
      </w:r>
    </w:p>
    <w:p w14:paraId="63A2EFCA" w14:textId="2E54D9FA" w:rsidR="00985E20" w:rsidRPr="00A36537" w:rsidRDefault="00985E20" w:rsidP="00175805">
      <w:pPr>
        <w:spacing w:line="240" w:lineRule="auto"/>
        <w:ind w:left="2832" w:hanging="2832"/>
        <w:jc w:val="both"/>
        <w:rPr>
          <w:rFonts w:ascii="Aptos" w:hAnsi="Aptos"/>
        </w:rPr>
      </w:pPr>
      <w:r w:rsidRPr="00A36537">
        <w:rPr>
          <w:rFonts w:ascii="Aptos" w:hAnsi="Aptos"/>
        </w:rPr>
        <w:t xml:space="preserve">Inschrijver </w:t>
      </w:r>
      <w:r w:rsidRPr="00A36537">
        <w:rPr>
          <w:rFonts w:ascii="Aptos" w:hAnsi="Aptos"/>
        </w:rPr>
        <w:tab/>
        <w:t>Een Gegadigde die conform de in deze Aanbestedingsleidraad opgenomen procedure en een Inschrijving heeft ingediend</w:t>
      </w:r>
    </w:p>
    <w:p w14:paraId="7CD60254" w14:textId="083B1AF3" w:rsidR="00985E20" w:rsidRPr="00A36537" w:rsidRDefault="00985E20" w:rsidP="00175805">
      <w:pPr>
        <w:spacing w:line="240" w:lineRule="auto"/>
        <w:ind w:left="2832" w:hanging="2832"/>
        <w:jc w:val="both"/>
        <w:rPr>
          <w:rFonts w:ascii="Aptos" w:hAnsi="Aptos"/>
        </w:rPr>
      </w:pPr>
      <w:r w:rsidRPr="00A36537">
        <w:rPr>
          <w:rFonts w:ascii="Aptos" w:hAnsi="Aptos"/>
        </w:rPr>
        <w:t xml:space="preserve">Inschrijving </w:t>
      </w:r>
      <w:r w:rsidRPr="00A36537">
        <w:rPr>
          <w:rFonts w:ascii="Aptos" w:hAnsi="Aptos"/>
        </w:rPr>
        <w:tab/>
        <w:t>Het voorstel dat de Inschrijver indient ten behoeve van deze aanbesteding</w:t>
      </w:r>
    </w:p>
    <w:p w14:paraId="39244A93" w14:textId="5E85888F" w:rsidR="00985E20" w:rsidRPr="00A36537" w:rsidRDefault="00985E20" w:rsidP="00175805">
      <w:pPr>
        <w:spacing w:line="240" w:lineRule="auto"/>
        <w:ind w:left="2832" w:hanging="2832"/>
        <w:jc w:val="both"/>
        <w:rPr>
          <w:rFonts w:ascii="Aptos" w:hAnsi="Aptos"/>
        </w:rPr>
      </w:pPr>
      <w:r w:rsidRPr="00A36537">
        <w:rPr>
          <w:rFonts w:ascii="Aptos" w:hAnsi="Aptos"/>
        </w:rPr>
        <w:t xml:space="preserve">Opdracht </w:t>
      </w:r>
      <w:r w:rsidRPr="00A36537">
        <w:rPr>
          <w:rFonts w:ascii="Aptos" w:hAnsi="Aptos"/>
        </w:rPr>
        <w:tab/>
        <w:t>Het object van de aanbesteding zoals omschreven in deze Aanbestedingsleidraad</w:t>
      </w:r>
    </w:p>
    <w:p w14:paraId="404DBF32" w14:textId="43D4BD33" w:rsidR="00985E20" w:rsidRPr="00A36537" w:rsidRDefault="00985E20" w:rsidP="00175805">
      <w:pPr>
        <w:spacing w:line="240" w:lineRule="auto"/>
        <w:ind w:left="2832" w:hanging="2832"/>
        <w:jc w:val="both"/>
        <w:rPr>
          <w:rFonts w:ascii="Aptos" w:hAnsi="Aptos"/>
        </w:rPr>
      </w:pPr>
      <w:r w:rsidRPr="00A36537">
        <w:rPr>
          <w:rFonts w:ascii="Aptos" w:hAnsi="Aptos"/>
        </w:rPr>
        <w:t>Opdrachtnemer</w:t>
      </w:r>
      <w:r w:rsidRPr="00A36537">
        <w:rPr>
          <w:rFonts w:ascii="Aptos" w:hAnsi="Aptos"/>
        </w:rPr>
        <w:tab/>
        <w:t>De ‘winnende’ Inschrijver met wie op basis van de gunning van deze Aanbesteding een Overeenkomst is gesloten tot uitvoering van het Plan van aanpak</w:t>
      </w:r>
    </w:p>
    <w:p w14:paraId="01ACBA2F" w14:textId="536B32E8" w:rsidR="00985E20" w:rsidRPr="00A36537" w:rsidRDefault="007B4693" w:rsidP="00175805">
      <w:pPr>
        <w:spacing w:line="240" w:lineRule="auto"/>
        <w:ind w:left="2832" w:hanging="2832"/>
        <w:jc w:val="both"/>
        <w:rPr>
          <w:rFonts w:ascii="Aptos" w:hAnsi="Aptos"/>
        </w:rPr>
      </w:pPr>
      <w:r w:rsidRPr="00A36537">
        <w:rPr>
          <w:rFonts w:ascii="Aptos" w:hAnsi="Aptos"/>
        </w:rPr>
        <w:t>Raamo</w:t>
      </w:r>
      <w:r w:rsidR="00985E20" w:rsidRPr="00A36537">
        <w:rPr>
          <w:rFonts w:ascii="Aptos" w:hAnsi="Aptos"/>
        </w:rPr>
        <w:t>vereenkomst</w:t>
      </w:r>
      <w:r w:rsidR="00985E20" w:rsidRPr="00A36537">
        <w:rPr>
          <w:rFonts w:ascii="Aptos" w:hAnsi="Aptos"/>
        </w:rPr>
        <w:tab/>
        <w:t>De overeenkomst die Connekt sluit met de winnende Inschrijver voor de uitvoering van de Opdracht</w:t>
      </w:r>
    </w:p>
    <w:p w14:paraId="7A0663E7" w14:textId="77777777" w:rsidR="00811EF0" w:rsidRDefault="00811EF0" w:rsidP="00811EF0">
      <w:pPr>
        <w:rPr>
          <w:rFonts w:ascii="Aptos" w:hAnsi="Aptos"/>
        </w:rPr>
      </w:pPr>
    </w:p>
    <w:p w14:paraId="5FE77E81" w14:textId="77777777" w:rsidR="00175805" w:rsidRDefault="00175805" w:rsidP="00811EF0">
      <w:pPr>
        <w:rPr>
          <w:rFonts w:ascii="Aptos" w:hAnsi="Aptos"/>
        </w:rPr>
      </w:pPr>
    </w:p>
    <w:p w14:paraId="5B9F00C1" w14:textId="77777777" w:rsidR="00175805" w:rsidRDefault="00175805" w:rsidP="00811EF0">
      <w:pPr>
        <w:rPr>
          <w:rFonts w:ascii="Aptos" w:hAnsi="Aptos"/>
        </w:rPr>
      </w:pPr>
    </w:p>
    <w:p w14:paraId="3E670A78" w14:textId="77777777" w:rsidR="00175805" w:rsidRDefault="00175805" w:rsidP="00811EF0">
      <w:pPr>
        <w:rPr>
          <w:rFonts w:ascii="Aptos" w:hAnsi="Aptos"/>
        </w:rPr>
      </w:pPr>
    </w:p>
    <w:p w14:paraId="0F041CD6" w14:textId="77777777" w:rsidR="00175805" w:rsidRDefault="00175805" w:rsidP="00811EF0">
      <w:pPr>
        <w:rPr>
          <w:rFonts w:ascii="Aptos" w:hAnsi="Aptos"/>
        </w:rPr>
      </w:pPr>
    </w:p>
    <w:p w14:paraId="3A45BCBC" w14:textId="77777777" w:rsidR="00175805" w:rsidRDefault="00175805" w:rsidP="00811EF0">
      <w:pPr>
        <w:rPr>
          <w:rFonts w:ascii="Aptos" w:hAnsi="Aptos"/>
        </w:rPr>
      </w:pPr>
    </w:p>
    <w:p w14:paraId="01500D51" w14:textId="77777777" w:rsidR="00175805" w:rsidRPr="00A36537" w:rsidRDefault="00175805" w:rsidP="00811EF0">
      <w:pPr>
        <w:rPr>
          <w:rFonts w:ascii="Aptos" w:hAnsi="Aptos"/>
        </w:rPr>
      </w:pPr>
    </w:p>
    <w:p w14:paraId="62338143" w14:textId="3F2FFC61" w:rsidR="00811EF0" w:rsidRPr="00A36537" w:rsidRDefault="00811EF0" w:rsidP="00B22D5F">
      <w:pPr>
        <w:pStyle w:val="Geenafstand"/>
        <w:numPr>
          <w:ilvl w:val="0"/>
          <w:numId w:val="11"/>
        </w:numPr>
        <w:pBdr>
          <w:bottom w:val="single" w:sz="4" w:space="1" w:color="auto"/>
        </w:pBdr>
        <w:jc w:val="both"/>
        <w:rPr>
          <w:rFonts w:ascii="Aptos" w:hAnsi="Aptos"/>
          <w:b/>
          <w:bCs/>
          <w:iCs/>
          <w:sz w:val="28"/>
          <w:szCs w:val="28"/>
        </w:rPr>
      </w:pPr>
      <w:bookmarkStart w:id="4" w:name="_Toc511113072"/>
      <w:r w:rsidRPr="00A36537">
        <w:rPr>
          <w:rFonts w:ascii="Aptos" w:hAnsi="Aptos"/>
          <w:b/>
          <w:bCs/>
          <w:iCs/>
          <w:sz w:val="28"/>
          <w:szCs w:val="28"/>
        </w:rPr>
        <w:lastRenderedPageBreak/>
        <w:t>Opdrachtomschrijving en aanbestedingsprocedure</w:t>
      </w:r>
      <w:bookmarkEnd w:id="4"/>
    </w:p>
    <w:p w14:paraId="12554F50" w14:textId="02E3CDD0" w:rsidR="00B1024D" w:rsidRPr="00A36537" w:rsidRDefault="00B1024D" w:rsidP="00B1024D">
      <w:pPr>
        <w:spacing w:after="0"/>
        <w:jc w:val="both"/>
        <w:rPr>
          <w:rFonts w:ascii="Aptos" w:hAnsi="Aptos"/>
        </w:rPr>
      </w:pPr>
    </w:p>
    <w:p w14:paraId="0E9EDE0B" w14:textId="3F11D81E" w:rsidR="00B1024D" w:rsidRPr="00A36537" w:rsidRDefault="00B1024D" w:rsidP="00175805">
      <w:pPr>
        <w:pStyle w:val="Geenafstand"/>
        <w:rPr>
          <w:rFonts w:ascii="Aptos" w:hAnsi="Aptos"/>
          <w:b/>
          <w:i/>
        </w:rPr>
      </w:pPr>
      <w:r w:rsidRPr="00A36537">
        <w:rPr>
          <w:rFonts w:ascii="Aptos" w:hAnsi="Aptos"/>
          <w:b/>
          <w:i/>
        </w:rPr>
        <w:t>Aanleiding</w:t>
      </w:r>
      <w:r w:rsidR="00657B3F" w:rsidRPr="00A36537">
        <w:rPr>
          <w:rFonts w:ascii="Aptos" w:hAnsi="Aptos"/>
          <w:b/>
          <w:i/>
        </w:rPr>
        <w:t xml:space="preserve"> en achtergrond</w:t>
      </w:r>
    </w:p>
    <w:p w14:paraId="7FB90C0E" w14:textId="2168EA00" w:rsidR="00B1024D" w:rsidRPr="00A36537" w:rsidRDefault="1AB6177A" w:rsidP="00175805">
      <w:pPr>
        <w:pStyle w:val="Geenafstand"/>
        <w:jc w:val="both"/>
        <w:rPr>
          <w:rStyle w:val="Intensievebenadrukking"/>
          <w:rFonts w:ascii="Aptos" w:hAnsi="Aptos" w:cstheme="minorBidi"/>
          <w:i w:val="0"/>
          <w:iCs w:val="0"/>
          <w:color w:val="auto"/>
        </w:rPr>
      </w:pPr>
      <w:r w:rsidRPr="00A36537">
        <w:rPr>
          <w:rFonts w:ascii="Aptos" w:hAnsi="Aptos" w:cstheme="minorBidi"/>
        </w:rPr>
        <w:t>Het Uitvoeringsprogramma 202</w:t>
      </w:r>
      <w:r w:rsidR="340AD90E" w:rsidRPr="00A36537">
        <w:rPr>
          <w:rFonts w:ascii="Aptos" w:hAnsi="Aptos" w:cstheme="minorBidi"/>
        </w:rPr>
        <w:t>4-2</w:t>
      </w:r>
      <w:r w:rsidRPr="00A36537">
        <w:rPr>
          <w:rFonts w:ascii="Aptos" w:hAnsi="Aptos" w:cstheme="minorBidi"/>
        </w:rPr>
        <w:t>02</w:t>
      </w:r>
      <w:r w:rsidR="2489EC31" w:rsidRPr="00A36537">
        <w:rPr>
          <w:rFonts w:ascii="Aptos" w:hAnsi="Aptos" w:cstheme="minorBidi"/>
        </w:rPr>
        <w:t>6</w:t>
      </w:r>
      <w:r w:rsidRPr="00A36537">
        <w:rPr>
          <w:rFonts w:ascii="Aptos" w:hAnsi="Aptos" w:cstheme="minorBidi"/>
        </w:rPr>
        <w:t xml:space="preserve"> van de Topsector Logistiek is een vervolg op het Topsector Logistiek programma (2015-2020</w:t>
      </w:r>
      <w:r w:rsidR="00B7061A" w:rsidRPr="00A36537">
        <w:rPr>
          <w:rFonts w:ascii="Aptos" w:hAnsi="Aptos" w:cstheme="minorBidi"/>
        </w:rPr>
        <w:t xml:space="preserve"> en 2021-2023</w:t>
      </w:r>
      <w:r w:rsidRPr="00A36537">
        <w:rPr>
          <w:rFonts w:ascii="Aptos" w:hAnsi="Aptos" w:cstheme="minorBidi"/>
        </w:rPr>
        <w:t xml:space="preserve">). De ambitie luidt: </w:t>
      </w:r>
      <w:r w:rsidR="1D739BC0" w:rsidRPr="00A36537">
        <w:rPr>
          <w:rFonts w:ascii="Aptos" w:hAnsi="Aptos" w:cstheme="minorBidi"/>
        </w:rPr>
        <w:t xml:space="preserve">duurzame, bestendige en veerkrachtige </w:t>
      </w:r>
      <w:r w:rsidRPr="00A36537">
        <w:rPr>
          <w:rFonts w:ascii="Aptos" w:hAnsi="Aptos" w:cstheme="minorBidi"/>
        </w:rPr>
        <w:t>logistiek in Nederland. Hiermee bouwt de Topsector Logistiek voort op de resultaten van afgelopen jaren. Het eerste Topsector Logistiek programma is gestart met een focus op het blijvend vooroplopen van de logistiek: een functie</w:t>
      </w:r>
      <w:r w:rsidRPr="00A36537">
        <w:rPr>
          <w:rStyle w:val="Intensievebenadrukking"/>
          <w:rFonts w:ascii="Aptos" w:hAnsi="Aptos" w:cstheme="minorBidi"/>
          <w:i w:val="0"/>
          <w:iCs w:val="0"/>
          <w:color w:val="auto"/>
        </w:rPr>
        <w:t xml:space="preserve"> waar Nederland internationaal sterk in acteert, en met zijn mainports een competitieve infrastructuur voor heeft. </w:t>
      </w:r>
    </w:p>
    <w:p w14:paraId="791080E6" w14:textId="77777777" w:rsidR="00B1024D" w:rsidRPr="00A36537" w:rsidRDefault="00B1024D" w:rsidP="00175805">
      <w:pPr>
        <w:pStyle w:val="Geenafstand"/>
        <w:jc w:val="both"/>
        <w:rPr>
          <w:rStyle w:val="Intensievebenadrukking"/>
          <w:rFonts w:ascii="Aptos" w:hAnsi="Aptos" w:cstheme="minorHAnsi"/>
          <w:bCs/>
          <w:i w:val="0"/>
          <w:color w:val="auto"/>
        </w:rPr>
      </w:pPr>
    </w:p>
    <w:p w14:paraId="083C0B29" w14:textId="77777777" w:rsidR="00E1674C" w:rsidRPr="00A36537" w:rsidRDefault="1AB6177A" w:rsidP="00175805">
      <w:pPr>
        <w:pStyle w:val="Geenafstand"/>
        <w:jc w:val="both"/>
        <w:rPr>
          <w:rStyle w:val="Intensievebenadrukking"/>
          <w:rFonts w:ascii="Aptos" w:hAnsi="Aptos" w:cstheme="minorBidi"/>
          <w:i w:val="0"/>
          <w:iCs w:val="0"/>
          <w:color w:val="auto"/>
        </w:rPr>
      </w:pPr>
      <w:r w:rsidRPr="00A36537">
        <w:rPr>
          <w:rStyle w:val="Intensievebenadrukking"/>
          <w:rFonts w:ascii="Aptos" w:hAnsi="Aptos" w:cstheme="minorBidi"/>
          <w:i w:val="0"/>
          <w:iCs w:val="0"/>
          <w:color w:val="auto"/>
        </w:rPr>
        <w:t xml:space="preserve">In het </w:t>
      </w:r>
      <w:r w:rsidR="338B85EB" w:rsidRPr="00A36537">
        <w:rPr>
          <w:rStyle w:val="Intensievebenadrukking"/>
          <w:rFonts w:ascii="Aptos" w:hAnsi="Aptos" w:cstheme="minorBidi"/>
          <w:i w:val="0"/>
          <w:iCs w:val="0"/>
          <w:color w:val="auto"/>
        </w:rPr>
        <w:t>t</w:t>
      </w:r>
      <w:r w:rsidR="7B858B07" w:rsidRPr="00A36537">
        <w:rPr>
          <w:rStyle w:val="Intensievebenadrukking"/>
          <w:rFonts w:ascii="Aptos" w:hAnsi="Aptos" w:cstheme="minorBidi"/>
          <w:i w:val="0"/>
          <w:iCs w:val="0"/>
          <w:color w:val="auto"/>
        </w:rPr>
        <w:t xml:space="preserve">weede Topsector Logistiek programma is de </w:t>
      </w:r>
      <w:r w:rsidR="2BF9B221" w:rsidRPr="00A36537">
        <w:rPr>
          <w:rStyle w:val="Intensievebenadrukking"/>
          <w:rFonts w:ascii="Aptos" w:hAnsi="Aptos" w:cstheme="minorBidi"/>
          <w:i w:val="0"/>
          <w:iCs w:val="0"/>
          <w:color w:val="auto"/>
        </w:rPr>
        <w:t xml:space="preserve">nadruk meer gaan liggen op </w:t>
      </w:r>
      <w:r w:rsidR="6600173F" w:rsidRPr="00A36537">
        <w:rPr>
          <w:rStyle w:val="Intensievebenadrukking"/>
          <w:rFonts w:ascii="Aptos" w:hAnsi="Aptos" w:cstheme="minorBidi"/>
          <w:i w:val="0"/>
          <w:iCs w:val="0"/>
          <w:color w:val="auto"/>
        </w:rPr>
        <w:t xml:space="preserve">een concurrerende en </w:t>
      </w:r>
      <w:r w:rsidR="00955B29" w:rsidRPr="00A36537">
        <w:rPr>
          <w:rStyle w:val="Intensievebenadrukking"/>
          <w:rFonts w:ascii="Aptos" w:hAnsi="Aptos" w:cstheme="minorBidi"/>
          <w:i w:val="0"/>
          <w:iCs w:val="0"/>
          <w:color w:val="auto"/>
        </w:rPr>
        <w:t>emissie loze</w:t>
      </w:r>
      <w:r w:rsidR="6600173F" w:rsidRPr="00A36537">
        <w:rPr>
          <w:rStyle w:val="Intensievebenadrukking"/>
          <w:rFonts w:ascii="Aptos" w:hAnsi="Aptos" w:cstheme="minorBidi"/>
          <w:i w:val="0"/>
          <w:iCs w:val="0"/>
          <w:color w:val="auto"/>
        </w:rPr>
        <w:t xml:space="preserve"> logistiek</w:t>
      </w:r>
      <w:r w:rsidR="77BF748A" w:rsidRPr="00A36537">
        <w:rPr>
          <w:rStyle w:val="Intensievebenadrukking"/>
          <w:rFonts w:ascii="Aptos" w:hAnsi="Aptos" w:cstheme="minorBidi"/>
          <w:i w:val="0"/>
          <w:iCs w:val="0"/>
          <w:color w:val="auto"/>
        </w:rPr>
        <w:t xml:space="preserve"> en is er meer aandacht gekomen voor het opschalen en implementeren van bestaande technieken en innovaties. </w:t>
      </w:r>
    </w:p>
    <w:p w14:paraId="3FED8AAA" w14:textId="77777777" w:rsidR="00E1674C" w:rsidRPr="00A36537" w:rsidRDefault="00E1674C" w:rsidP="00175805">
      <w:pPr>
        <w:pStyle w:val="Geenafstand"/>
        <w:jc w:val="both"/>
        <w:rPr>
          <w:rStyle w:val="Intensievebenadrukking"/>
          <w:rFonts w:ascii="Aptos" w:hAnsi="Aptos" w:cstheme="minorBidi"/>
          <w:i w:val="0"/>
          <w:iCs w:val="0"/>
          <w:color w:val="auto"/>
        </w:rPr>
      </w:pPr>
    </w:p>
    <w:p w14:paraId="0EE39921" w14:textId="6FD59144" w:rsidR="00B1024D" w:rsidRPr="00A36537" w:rsidRDefault="1AB6177A" w:rsidP="00175805">
      <w:pPr>
        <w:pStyle w:val="Geenafstand"/>
        <w:jc w:val="both"/>
        <w:rPr>
          <w:rStyle w:val="Intensievebenadrukking"/>
          <w:rFonts w:ascii="Aptos" w:hAnsi="Aptos" w:cstheme="minorBidi"/>
          <w:i w:val="0"/>
          <w:iCs w:val="0"/>
          <w:color w:val="auto"/>
        </w:rPr>
      </w:pPr>
      <w:r w:rsidRPr="00A36537">
        <w:rPr>
          <w:rStyle w:val="Intensievebenadrukking"/>
          <w:rFonts w:ascii="Aptos" w:hAnsi="Aptos" w:cstheme="minorBidi"/>
          <w:i w:val="0"/>
          <w:iCs w:val="0"/>
          <w:color w:val="auto"/>
        </w:rPr>
        <w:t xml:space="preserve">In de komende jaren zullen langs </w:t>
      </w:r>
      <w:r w:rsidR="7D30B004" w:rsidRPr="00A36537">
        <w:rPr>
          <w:rStyle w:val="Intensievebenadrukking"/>
          <w:rFonts w:ascii="Aptos" w:hAnsi="Aptos" w:cstheme="minorBidi"/>
          <w:i w:val="0"/>
          <w:iCs w:val="0"/>
          <w:color w:val="auto"/>
        </w:rPr>
        <w:t xml:space="preserve">vier </w:t>
      </w:r>
      <w:r w:rsidRPr="00A36537">
        <w:rPr>
          <w:rStyle w:val="Intensievebenadrukking"/>
          <w:rFonts w:ascii="Aptos" w:hAnsi="Aptos" w:cstheme="minorBidi"/>
          <w:i w:val="0"/>
          <w:iCs w:val="0"/>
          <w:color w:val="auto"/>
        </w:rPr>
        <w:t>toepassingsgebieden</w:t>
      </w:r>
      <w:r w:rsidR="58EE58F2" w:rsidRPr="00A36537">
        <w:rPr>
          <w:rStyle w:val="Intensievebenadrukking"/>
          <w:rFonts w:ascii="Aptos" w:hAnsi="Aptos" w:cstheme="minorBidi"/>
          <w:i w:val="0"/>
          <w:iCs w:val="0"/>
          <w:color w:val="auto"/>
        </w:rPr>
        <w:t xml:space="preserve"> </w:t>
      </w:r>
      <w:r w:rsidRPr="00A36537">
        <w:rPr>
          <w:rStyle w:val="Intensievebenadrukking"/>
          <w:rFonts w:ascii="Aptos" w:hAnsi="Aptos" w:cstheme="minorBidi"/>
          <w:i w:val="0"/>
          <w:iCs w:val="0"/>
          <w:color w:val="auto"/>
        </w:rPr>
        <w:t>activiteiten ontplooid worden. Deze toepassingsgebieden zijn:</w:t>
      </w:r>
    </w:p>
    <w:p w14:paraId="064B3D01" w14:textId="682BA191" w:rsidR="5037F48C" w:rsidRPr="00A36537" w:rsidRDefault="5037F48C" w:rsidP="00175805">
      <w:pPr>
        <w:pStyle w:val="Geenafstand"/>
        <w:jc w:val="both"/>
        <w:rPr>
          <w:rStyle w:val="Intensievebenadrukking"/>
          <w:rFonts w:ascii="Aptos" w:hAnsi="Aptos" w:cstheme="minorBidi"/>
          <w:i w:val="0"/>
          <w:iCs w:val="0"/>
          <w:color w:val="auto"/>
        </w:rPr>
      </w:pPr>
    </w:p>
    <w:p w14:paraId="4C76469A" w14:textId="6EF71C32" w:rsidR="00B1024D" w:rsidRPr="00A36537" w:rsidRDefault="3BB6E0B6" w:rsidP="00175805">
      <w:pPr>
        <w:pStyle w:val="Geenafstand"/>
        <w:numPr>
          <w:ilvl w:val="0"/>
          <w:numId w:val="26"/>
        </w:numPr>
        <w:jc w:val="both"/>
        <w:rPr>
          <w:rStyle w:val="Intensievebenadrukking"/>
          <w:rFonts w:ascii="Aptos" w:hAnsi="Aptos" w:cstheme="minorBidi"/>
          <w:i w:val="0"/>
          <w:iCs w:val="0"/>
          <w:color w:val="auto"/>
        </w:rPr>
      </w:pPr>
      <w:r w:rsidRPr="00A36537">
        <w:rPr>
          <w:rStyle w:val="Intensievebenadrukking"/>
          <w:rFonts w:ascii="Aptos" w:hAnsi="Aptos" w:cstheme="minorBidi"/>
          <w:i w:val="0"/>
          <w:iCs w:val="0"/>
          <w:color w:val="auto"/>
        </w:rPr>
        <w:t>Steden en Ruimte</w:t>
      </w:r>
      <w:r w:rsidR="1AB6177A" w:rsidRPr="00A36537">
        <w:rPr>
          <w:rStyle w:val="Intensievebenadrukking"/>
          <w:rFonts w:ascii="Aptos" w:hAnsi="Aptos" w:cstheme="minorBidi"/>
          <w:i w:val="0"/>
          <w:iCs w:val="0"/>
          <w:color w:val="auto"/>
        </w:rPr>
        <w:t xml:space="preserve">;  </w:t>
      </w:r>
    </w:p>
    <w:p w14:paraId="52E4FCEE" w14:textId="57E2EC63" w:rsidR="023D376B" w:rsidRPr="00A36537" w:rsidRDefault="023D376B" w:rsidP="00175805">
      <w:pPr>
        <w:pStyle w:val="Geenafstand"/>
        <w:numPr>
          <w:ilvl w:val="0"/>
          <w:numId w:val="26"/>
        </w:numPr>
        <w:jc w:val="both"/>
        <w:rPr>
          <w:rStyle w:val="Intensievebenadrukking"/>
          <w:rFonts w:ascii="Aptos" w:hAnsi="Aptos" w:cstheme="minorBidi"/>
          <w:i w:val="0"/>
          <w:iCs w:val="0"/>
          <w:color w:val="auto"/>
        </w:rPr>
      </w:pPr>
      <w:r w:rsidRPr="00A36537">
        <w:rPr>
          <w:rStyle w:val="Intensievebenadrukking"/>
          <w:rFonts w:ascii="Aptos" w:hAnsi="Aptos" w:cstheme="minorBidi"/>
          <w:i w:val="0"/>
          <w:iCs w:val="0"/>
          <w:color w:val="auto"/>
        </w:rPr>
        <w:t>Mobiele werktuigen en bouwlogistiek</w:t>
      </w:r>
      <w:r w:rsidR="00F97DFB" w:rsidRPr="00A36537">
        <w:rPr>
          <w:rStyle w:val="Intensievebenadrukking"/>
          <w:rFonts w:ascii="Aptos" w:hAnsi="Aptos" w:cstheme="minorBidi"/>
          <w:i w:val="0"/>
          <w:iCs w:val="0"/>
          <w:color w:val="auto"/>
        </w:rPr>
        <w:t>;</w:t>
      </w:r>
    </w:p>
    <w:p w14:paraId="2F78BA0B" w14:textId="7F8E24EB" w:rsidR="00F97DFB" w:rsidRPr="00A36537" w:rsidRDefault="1AB6177A" w:rsidP="00175805">
      <w:pPr>
        <w:pStyle w:val="Geenafstand"/>
        <w:numPr>
          <w:ilvl w:val="0"/>
          <w:numId w:val="26"/>
        </w:numPr>
        <w:jc w:val="both"/>
        <w:rPr>
          <w:rStyle w:val="Intensievebenadrukking"/>
          <w:rFonts w:ascii="Aptos" w:hAnsi="Aptos" w:cstheme="minorBidi"/>
          <w:i w:val="0"/>
          <w:iCs w:val="0"/>
          <w:color w:val="auto"/>
        </w:rPr>
      </w:pPr>
      <w:r w:rsidRPr="00A36537">
        <w:rPr>
          <w:rStyle w:val="Intensievebenadrukking"/>
          <w:rFonts w:ascii="Aptos" w:hAnsi="Aptos" w:cstheme="minorBidi"/>
          <w:i w:val="0"/>
          <w:iCs w:val="0"/>
          <w:color w:val="auto"/>
        </w:rPr>
        <w:t>Multimoda</w:t>
      </w:r>
      <w:r w:rsidR="6243B420" w:rsidRPr="00A36537">
        <w:rPr>
          <w:rStyle w:val="Intensievebenadrukking"/>
          <w:rFonts w:ascii="Aptos" w:hAnsi="Aptos" w:cstheme="minorBidi"/>
          <w:i w:val="0"/>
          <w:iCs w:val="0"/>
          <w:color w:val="auto"/>
        </w:rPr>
        <w:t>al goederenvervoer</w:t>
      </w:r>
      <w:r w:rsidRPr="00A36537">
        <w:rPr>
          <w:rStyle w:val="Intensievebenadrukking"/>
          <w:rFonts w:ascii="Aptos" w:hAnsi="Aptos" w:cstheme="minorBidi"/>
          <w:i w:val="0"/>
          <w:iCs w:val="0"/>
          <w:color w:val="auto"/>
        </w:rPr>
        <w:t xml:space="preserve">; </w:t>
      </w:r>
    </w:p>
    <w:p w14:paraId="707F63F3" w14:textId="76FFB098" w:rsidR="00B1024D" w:rsidRPr="00A36537" w:rsidRDefault="00CB64A3" w:rsidP="00175805">
      <w:pPr>
        <w:pStyle w:val="Geenafstand"/>
        <w:numPr>
          <w:ilvl w:val="0"/>
          <w:numId w:val="26"/>
        </w:numPr>
        <w:jc w:val="both"/>
        <w:rPr>
          <w:rStyle w:val="Intensievebenadrukking"/>
          <w:rFonts w:ascii="Aptos" w:hAnsi="Aptos" w:cstheme="minorBidi"/>
          <w:i w:val="0"/>
          <w:iCs w:val="0"/>
          <w:color w:val="auto"/>
        </w:rPr>
      </w:pPr>
      <w:r w:rsidRPr="00A36537">
        <w:rPr>
          <w:rStyle w:val="Intensievebenadrukking"/>
          <w:rFonts w:ascii="Aptos" w:hAnsi="Aptos" w:cstheme="minorBidi"/>
          <w:i w:val="0"/>
          <w:iCs w:val="0"/>
          <w:color w:val="auto"/>
        </w:rPr>
        <w:t>Logistieke ketens.</w:t>
      </w:r>
    </w:p>
    <w:p w14:paraId="0319BC7C" w14:textId="1BBDBA3B" w:rsidR="00F079C4" w:rsidRPr="00A36537" w:rsidRDefault="00F079C4" w:rsidP="00175805">
      <w:pPr>
        <w:pStyle w:val="Geenafstand"/>
        <w:jc w:val="both"/>
        <w:rPr>
          <w:rStyle w:val="Intensievebenadrukking"/>
          <w:rFonts w:ascii="Aptos" w:hAnsi="Aptos" w:cstheme="minorBidi"/>
          <w:i w:val="0"/>
          <w:iCs w:val="0"/>
          <w:color w:val="auto"/>
          <w:highlight w:val="yellow"/>
        </w:rPr>
      </w:pPr>
    </w:p>
    <w:p w14:paraId="79C976D5" w14:textId="75F6F4FF" w:rsidR="00B24DA5" w:rsidRPr="00A36537" w:rsidRDefault="74F68078" w:rsidP="00175805">
      <w:pPr>
        <w:pStyle w:val="Geenafstand"/>
        <w:jc w:val="both"/>
        <w:rPr>
          <w:rStyle w:val="Intensievebenadrukking"/>
          <w:rFonts w:ascii="Aptos" w:hAnsi="Aptos" w:cstheme="minorBidi"/>
          <w:i w:val="0"/>
          <w:iCs w:val="0"/>
          <w:color w:val="auto"/>
        </w:rPr>
      </w:pPr>
      <w:r w:rsidRPr="00A36537">
        <w:rPr>
          <w:rStyle w:val="Intensievebenadrukking"/>
          <w:rFonts w:ascii="Aptos" w:hAnsi="Aptos" w:cstheme="minorBidi"/>
          <w:i w:val="0"/>
          <w:iCs w:val="0"/>
          <w:color w:val="auto"/>
        </w:rPr>
        <w:t xml:space="preserve">Deze opdracht valt binnen het toepassingsgebied </w:t>
      </w:r>
      <w:r w:rsidR="1D6E11CD" w:rsidRPr="00A36537">
        <w:rPr>
          <w:rStyle w:val="Intensievebenadrukking"/>
          <w:rFonts w:ascii="Aptos" w:hAnsi="Aptos" w:cstheme="minorBidi"/>
          <w:i w:val="0"/>
          <w:iCs w:val="0"/>
          <w:color w:val="auto"/>
        </w:rPr>
        <w:t>Logistieke ketens</w:t>
      </w:r>
      <w:r w:rsidR="021E0102" w:rsidRPr="00A36537">
        <w:rPr>
          <w:rStyle w:val="Intensievebenadrukking"/>
          <w:rFonts w:ascii="Aptos" w:hAnsi="Aptos" w:cstheme="minorBidi"/>
          <w:i w:val="0"/>
          <w:iCs w:val="0"/>
          <w:color w:val="auto"/>
        </w:rPr>
        <w:t xml:space="preserve"> en Multimodaal goederenvervoer</w:t>
      </w:r>
      <w:r w:rsidR="4B3086B5" w:rsidRPr="00A36537">
        <w:rPr>
          <w:rStyle w:val="Intensievebenadrukking"/>
          <w:rFonts w:ascii="Aptos" w:hAnsi="Aptos" w:cstheme="minorBidi"/>
          <w:i w:val="0"/>
          <w:iCs w:val="0"/>
          <w:color w:val="auto"/>
        </w:rPr>
        <w:t>.</w:t>
      </w:r>
    </w:p>
    <w:p w14:paraId="6C4BF497" w14:textId="77777777" w:rsidR="00C73D31" w:rsidRPr="00A36537" w:rsidRDefault="00C73D31" w:rsidP="00175805">
      <w:pPr>
        <w:pStyle w:val="Geenafstand"/>
        <w:jc w:val="both"/>
        <w:rPr>
          <w:rStyle w:val="Intensievebenadrukking"/>
          <w:rFonts w:ascii="Aptos" w:hAnsi="Aptos" w:cstheme="minorBidi"/>
          <w:i w:val="0"/>
          <w:iCs w:val="0"/>
          <w:color w:val="auto"/>
        </w:rPr>
      </w:pPr>
    </w:p>
    <w:p w14:paraId="3130F901" w14:textId="1B364229" w:rsidR="599A4FDA" w:rsidRPr="00A36537" w:rsidRDefault="599A4FDA" w:rsidP="00175805">
      <w:pPr>
        <w:spacing w:after="0" w:line="240" w:lineRule="auto"/>
        <w:jc w:val="both"/>
        <w:rPr>
          <w:rFonts w:ascii="Aptos" w:hAnsi="Aptos"/>
        </w:rPr>
      </w:pPr>
      <w:r w:rsidRPr="00A36537">
        <w:rPr>
          <w:rFonts w:ascii="Aptos" w:hAnsi="Aptos"/>
        </w:rPr>
        <w:t>In beide toepassingsgebieden wordt gewerkt aan de veerkracht van zowel individuele bedrijven, als de veerkracht van de ketens en corridors waar deze bedrijven onderdeel van zijn.</w:t>
      </w:r>
    </w:p>
    <w:p w14:paraId="7B79415A" w14:textId="4A541AD2" w:rsidR="250C2769" w:rsidRPr="00A36537" w:rsidRDefault="250C2769" w:rsidP="00175805">
      <w:pPr>
        <w:spacing w:after="0" w:line="240" w:lineRule="auto"/>
        <w:jc w:val="both"/>
        <w:rPr>
          <w:rFonts w:ascii="Aptos" w:hAnsi="Aptos"/>
        </w:rPr>
      </w:pPr>
    </w:p>
    <w:p w14:paraId="08FFAA3E" w14:textId="38F85075" w:rsidR="0059070B" w:rsidRPr="00A36537" w:rsidRDefault="2C7CD42D" w:rsidP="00175805">
      <w:pPr>
        <w:pStyle w:val="Lijstalinea"/>
        <w:numPr>
          <w:ilvl w:val="1"/>
          <w:numId w:val="9"/>
        </w:numPr>
        <w:spacing w:after="0" w:line="240" w:lineRule="auto"/>
        <w:jc w:val="both"/>
        <w:rPr>
          <w:rStyle w:val="Intensievebenadrukking"/>
          <w:rFonts w:ascii="Aptos" w:hAnsi="Aptos"/>
          <w:b/>
          <w:bCs/>
          <w:i w:val="0"/>
          <w:iCs w:val="0"/>
          <w:color w:val="auto"/>
        </w:rPr>
      </w:pPr>
      <w:r w:rsidRPr="00A36537">
        <w:rPr>
          <w:rStyle w:val="Intensievebenadrukking"/>
          <w:rFonts w:ascii="Aptos" w:hAnsi="Aptos"/>
          <w:b/>
          <w:bCs/>
          <w:i w:val="0"/>
          <w:iCs w:val="0"/>
          <w:color w:val="auto"/>
        </w:rPr>
        <w:t>Doelstelling en s</w:t>
      </w:r>
      <w:r w:rsidR="1805C5A0" w:rsidRPr="00A36537">
        <w:rPr>
          <w:rStyle w:val="Intensievebenadrukking"/>
          <w:rFonts w:ascii="Aptos" w:hAnsi="Aptos"/>
          <w:b/>
          <w:bCs/>
          <w:i w:val="0"/>
          <w:iCs w:val="0"/>
          <w:color w:val="auto"/>
        </w:rPr>
        <w:t xml:space="preserve">cope van de opdracht </w:t>
      </w:r>
      <w:r w:rsidR="00204888">
        <w:rPr>
          <w:rStyle w:val="Intensievebenadrukking"/>
          <w:rFonts w:ascii="Aptos" w:hAnsi="Aptos"/>
          <w:b/>
          <w:bCs/>
          <w:i w:val="0"/>
          <w:iCs w:val="0"/>
          <w:color w:val="auto"/>
        </w:rPr>
        <w:t>Projectmanager</w:t>
      </w:r>
      <w:r w:rsidR="1D592BB8" w:rsidRPr="00A36537">
        <w:rPr>
          <w:rStyle w:val="Intensievebenadrukking"/>
          <w:rFonts w:ascii="Aptos" w:hAnsi="Aptos"/>
          <w:b/>
          <w:bCs/>
          <w:i w:val="0"/>
          <w:iCs w:val="0"/>
          <w:color w:val="auto"/>
        </w:rPr>
        <w:t xml:space="preserve"> </w:t>
      </w:r>
      <w:r w:rsidR="5B2EB88C" w:rsidRPr="00A36537">
        <w:rPr>
          <w:rStyle w:val="Intensievebenadrukking"/>
          <w:rFonts w:ascii="Aptos" w:hAnsi="Aptos"/>
          <w:b/>
          <w:bCs/>
          <w:i w:val="0"/>
          <w:iCs w:val="0"/>
          <w:color w:val="auto"/>
        </w:rPr>
        <w:t xml:space="preserve">Veerkrachtige </w:t>
      </w:r>
      <w:proofErr w:type="spellStart"/>
      <w:r w:rsidR="5B2EB88C" w:rsidRPr="00A36537">
        <w:rPr>
          <w:rStyle w:val="Intensievebenadrukking"/>
          <w:rFonts w:ascii="Aptos" w:hAnsi="Aptos"/>
          <w:b/>
          <w:bCs/>
          <w:i w:val="0"/>
          <w:iCs w:val="0"/>
          <w:color w:val="auto"/>
        </w:rPr>
        <w:t>supply</w:t>
      </w:r>
      <w:proofErr w:type="spellEnd"/>
      <w:r w:rsidR="5B2EB88C" w:rsidRPr="00A36537">
        <w:rPr>
          <w:rStyle w:val="Intensievebenadrukking"/>
          <w:rFonts w:ascii="Aptos" w:hAnsi="Aptos"/>
          <w:b/>
          <w:bCs/>
          <w:i w:val="0"/>
          <w:iCs w:val="0"/>
          <w:color w:val="auto"/>
        </w:rPr>
        <w:t xml:space="preserve"> </w:t>
      </w:r>
      <w:proofErr w:type="spellStart"/>
      <w:r w:rsidR="5B2EB88C" w:rsidRPr="00A36537">
        <w:rPr>
          <w:rStyle w:val="Intensievebenadrukking"/>
          <w:rFonts w:ascii="Aptos" w:hAnsi="Aptos"/>
          <w:b/>
          <w:bCs/>
          <w:i w:val="0"/>
          <w:iCs w:val="0"/>
          <w:color w:val="auto"/>
        </w:rPr>
        <w:t>chains</w:t>
      </w:r>
      <w:proofErr w:type="spellEnd"/>
      <w:r w:rsidR="5B2EB88C" w:rsidRPr="00A36537">
        <w:rPr>
          <w:rStyle w:val="Intensievebenadrukking"/>
          <w:rFonts w:ascii="Aptos" w:hAnsi="Aptos"/>
          <w:b/>
          <w:bCs/>
          <w:i w:val="0"/>
          <w:iCs w:val="0"/>
          <w:color w:val="auto"/>
        </w:rPr>
        <w:t xml:space="preserve"> en corridors</w:t>
      </w:r>
    </w:p>
    <w:p w14:paraId="66CCCDA2" w14:textId="77777777" w:rsidR="00C235C1" w:rsidRPr="00A36537" w:rsidRDefault="00C235C1" w:rsidP="00175805">
      <w:pPr>
        <w:spacing w:after="0" w:line="240" w:lineRule="auto"/>
        <w:jc w:val="both"/>
        <w:rPr>
          <w:rFonts w:ascii="Aptos" w:eastAsia="Verdana" w:hAnsi="Aptos" w:cs="Verdana"/>
        </w:rPr>
      </w:pPr>
      <w:bookmarkStart w:id="5" w:name="_Hlk87344960"/>
    </w:p>
    <w:p w14:paraId="267CDFA9" w14:textId="4CD6C83E" w:rsidR="00CA22B1" w:rsidRPr="00A36537" w:rsidRDefault="4CF29290" w:rsidP="00175805">
      <w:pPr>
        <w:spacing w:after="0" w:line="240" w:lineRule="auto"/>
        <w:jc w:val="both"/>
        <w:rPr>
          <w:rFonts w:ascii="Aptos" w:eastAsia="Verdana" w:hAnsi="Aptos" w:cs="Verdana"/>
        </w:rPr>
      </w:pPr>
      <w:r w:rsidRPr="00A36537">
        <w:rPr>
          <w:rFonts w:ascii="Aptos" w:eastAsia="Verdana" w:hAnsi="Aptos" w:cs="Verdana"/>
        </w:rPr>
        <w:t>Deze aanbesteding heeft als doelstelling één Raamovereenkomst af te sluiten, met één Inschrijver voor het invullen van de functie door één natuurlijk persoon.</w:t>
      </w:r>
    </w:p>
    <w:p w14:paraId="24717A58" w14:textId="6BC90B1C" w:rsidR="4CF29290" w:rsidRPr="00A36537" w:rsidRDefault="4CF29290" w:rsidP="00175805">
      <w:pPr>
        <w:spacing w:after="0" w:line="240" w:lineRule="auto"/>
        <w:jc w:val="both"/>
        <w:rPr>
          <w:rFonts w:ascii="Aptos" w:eastAsia="Verdana" w:hAnsi="Aptos" w:cs="Verdana"/>
        </w:rPr>
      </w:pPr>
      <w:r w:rsidRPr="00A36537">
        <w:rPr>
          <w:rFonts w:ascii="Aptos" w:eastAsia="Verdana" w:hAnsi="Aptos" w:cs="Verdana"/>
        </w:rPr>
        <w:t xml:space="preserve"> </w:t>
      </w:r>
    </w:p>
    <w:p w14:paraId="4577FD68" w14:textId="05D1D74C" w:rsidR="4CF29290" w:rsidRPr="00A36537" w:rsidRDefault="4CF29290" w:rsidP="00175805">
      <w:pPr>
        <w:spacing w:after="0" w:line="240" w:lineRule="auto"/>
        <w:jc w:val="both"/>
        <w:rPr>
          <w:rFonts w:ascii="Aptos" w:eastAsia="Verdana" w:hAnsi="Aptos" w:cs="Verdana"/>
        </w:rPr>
      </w:pPr>
      <w:r w:rsidRPr="00A36537">
        <w:rPr>
          <w:rFonts w:ascii="Aptos" w:eastAsia="Verdana" w:hAnsi="Aptos" w:cs="Verdana"/>
        </w:rPr>
        <w:t>Het streven is dat dezelfde persoon gedurende de looptijd van het programma en de ontwikkeling de functie vervult. Mocht de persoon niet meer in staat zijn om de functie naar behoren (inhoud en omvang) te vervullen is geen vervanging toegestaan en wordt de betreffende Raamovereenkomst beëindigd.</w:t>
      </w:r>
    </w:p>
    <w:p w14:paraId="244FBEA7" w14:textId="3E5F012B" w:rsidR="35D0A80E" w:rsidRPr="00A36537" w:rsidRDefault="35D0A80E" w:rsidP="00175805">
      <w:pPr>
        <w:spacing w:after="57" w:line="240" w:lineRule="auto"/>
        <w:jc w:val="both"/>
        <w:rPr>
          <w:rFonts w:ascii="Aptos" w:hAnsi="Aptos" w:cstheme="minorBidi"/>
          <w:b/>
          <w:bCs/>
        </w:rPr>
      </w:pPr>
    </w:p>
    <w:p w14:paraId="672F886A" w14:textId="43B43D34" w:rsidR="002107EB" w:rsidRPr="00A36537" w:rsidRDefault="002107EB" w:rsidP="00175805">
      <w:pPr>
        <w:autoSpaceDE w:val="0"/>
        <w:autoSpaceDN w:val="0"/>
        <w:adjustRightInd w:val="0"/>
        <w:spacing w:after="57" w:line="240" w:lineRule="auto"/>
        <w:jc w:val="both"/>
        <w:rPr>
          <w:rFonts w:ascii="Aptos" w:hAnsi="Aptos" w:cstheme="minorHAnsi"/>
          <w:b/>
          <w:bCs/>
        </w:rPr>
      </w:pPr>
      <w:r w:rsidRPr="00A36537">
        <w:rPr>
          <w:rFonts w:ascii="Aptos" w:hAnsi="Aptos" w:cstheme="minorHAnsi"/>
          <w:b/>
          <w:bCs/>
        </w:rPr>
        <w:t>Doelen</w:t>
      </w:r>
      <w:r w:rsidR="009F5775" w:rsidRPr="00A36537">
        <w:rPr>
          <w:rFonts w:ascii="Aptos" w:hAnsi="Aptos" w:cstheme="minorHAnsi"/>
          <w:b/>
          <w:bCs/>
        </w:rPr>
        <w:t xml:space="preserve"> van </w:t>
      </w:r>
      <w:r w:rsidR="00734C9C" w:rsidRPr="00A36537">
        <w:rPr>
          <w:rFonts w:ascii="Aptos" w:hAnsi="Aptos" w:cstheme="minorHAnsi"/>
          <w:b/>
          <w:bCs/>
        </w:rPr>
        <w:t xml:space="preserve">de </w:t>
      </w:r>
      <w:r w:rsidR="00204888">
        <w:rPr>
          <w:rFonts w:ascii="Aptos" w:hAnsi="Aptos" w:cstheme="minorHAnsi"/>
          <w:b/>
          <w:bCs/>
        </w:rPr>
        <w:t>Project manager</w:t>
      </w:r>
    </w:p>
    <w:p w14:paraId="661484B7" w14:textId="6722E6D6" w:rsidR="5B7F51E3" w:rsidRPr="00A36537" w:rsidRDefault="5B7F51E3" w:rsidP="00175805">
      <w:pPr>
        <w:numPr>
          <w:ilvl w:val="0"/>
          <w:numId w:val="63"/>
        </w:numPr>
        <w:spacing w:after="57" w:line="240" w:lineRule="auto"/>
        <w:jc w:val="both"/>
        <w:rPr>
          <w:rFonts w:ascii="Aptos" w:eastAsia="Calibri" w:hAnsi="Aptos" w:cs="Calibri"/>
          <w:color w:val="000000" w:themeColor="text1"/>
        </w:rPr>
      </w:pPr>
      <w:r w:rsidRPr="00A36537">
        <w:rPr>
          <w:rFonts w:ascii="Aptos" w:eastAsia="Calibri" w:hAnsi="Aptos" w:cs="Calibri"/>
          <w:color w:val="000000" w:themeColor="text1"/>
        </w:rPr>
        <w:t xml:space="preserve">Opstellen van een projectplan voor het behalen van de doelen voor het thema veerkracht in de stuurgroepen </w:t>
      </w:r>
      <w:proofErr w:type="spellStart"/>
      <w:r w:rsidRPr="00A36537">
        <w:rPr>
          <w:rFonts w:ascii="Aptos" w:eastAsia="Calibri" w:hAnsi="Aptos" w:cs="Calibri"/>
          <w:color w:val="000000" w:themeColor="text1"/>
        </w:rPr>
        <w:t>supply</w:t>
      </w:r>
      <w:proofErr w:type="spellEnd"/>
      <w:r w:rsidRPr="00A36537">
        <w:rPr>
          <w:rFonts w:ascii="Aptos" w:eastAsia="Calibri" w:hAnsi="Aptos" w:cs="Calibri"/>
          <w:color w:val="000000" w:themeColor="text1"/>
        </w:rPr>
        <w:t xml:space="preserve"> </w:t>
      </w:r>
      <w:proofErr w:type="spellStart"/>
      <w:r w:rsidRPr="00A36537">
        <w:rPr>
          <w:rFonts w:ascii="Aptos" w:eastAsia="Calibri" w:hAnsi="Aptos" w:cs="Calibri"/>
          <w:color w:val="000000" w:themeColor="text1"/>
        </w:rPr>
        <w:t>chains</w:t>
      </w:r>
      <w:proofErr w:type="spellEnd"/>
      <w:r w:rsidRPr="00A36537">
        <w:rPr>
          <w:rFonts w:ascii="Aptos" w:eastAsia="Calibri" w:hAnsi="Aptos" w:cs="Calibri"/>
          <w:color w:val="000000" w:themeColor="text1"/>
        </w:rPr>
        <w:t xml:space="preserve"> en </w:t>
      </w:r>
      <w:proofErr w:type="spellStart"/>
      <w:r w:rsidRPr="00A36537">
        <w:rPr>
          <w:rFonts w:ascii="Aptos" w:eastAsia="Calibri" w:hAnsi="Aptos" w:cs="Calibri"/>
          <w:color w:val="000000" w:themeColor="text1"/>
        </w:rPr>
        <w:t>mulitmodaal</w:t>
      </w:r>
      <w:proofErr w:type="spellEnd"/>
      <w:r w:rsidRPr="00A36537">
        <w:rPr>
          <w:rFonts w:ascii="Aptos" w:eastAsia="Calibri" w:hAnsi="Aptos" w:cs="Calibri"/>
          <w:color w:val="000000" w:themeColor="text1"/>
        </w:rPr>
        <w:t xml:space="preserve"> goederenvervoer</w:t>
      </w:r>
    </w:p>
    <w:p w14:paraId="525B99FF" w14:textId="70A18CE5" w:rsidR="5B7F51E3" w:rsidRPr="00A36537" w:rsidRDefault="5B7F51E3" w:rsidP="00175805">
      <w:pPr>
        <w:pStyle w:val="Lijstalinea"/>
        <w:numPr>
          <w:ilvl w:val="0"/>
          <w:numId w:val="63"/>
        </w:numPr>
        <w:spacing w:after="0" w:line="240" w:lineRule="auto"/>
        <w:rPr>
          <w:rFonts w:ascii="Aptos" w:eastAsia="Calibri" w:hAnsi="Aptos" w:cs="Calibri"/>
          <w:color w:val="000000" w:themeColor="text1"/>
        </w:rPr>
      </w:pPr>
      <w:r w:rsidRPr="00A36537">
        <w:rPr>
          <w:rFonts w:ascii="Aptos" w:eastAsia="Calibri" w:hAnsi="Aptos" w:cs="Calibri"/>
          <w:color w:val="000000" w:themeColor="text1"/>
        </w:rPr>
        <w:t>Doelstellingen voor het thema veerkracht vertalen naar concrete projecten</w:t>
      </w:r>
    </w:p>
    <w:p w14:paraId="6664D763" w14:textId="1CB9959F" w:rsidR="5B7F51E3" w:rsidRPr="00A36537" w:rsidRDefault="5B7F51E3" w:rsidP="00175805">
      <w:pPr>
        <w:pStyle w:val="Lijstalinea"/>
        <w:numPr>
          <w:ilvl w:val="0"/>
          <w:numId w:val="63"/>
        </w:numPr>
        <w:spacing w:after="0" w:line="240" w:lineRule="auto"/>
        <w:rPr>
          <w:rFonts w:ascii="Aptos" w:eastAsia="Calibri" w:hAnsi="Aptos" w:cs="Calibri"/>
          <w:color w:val="000000" w:themeColor="text1"/>
        </w:rPr>
      </w:pPr>
      <w:r w:rsidRPr="00A36537">
        <w:rPr>
          <w:rFonts w:ascii="Aptos" w:eastAsia="Calibri" w:hAnsi="Aptos" w:cs="Calibri"/>
          <w:color w:val="000000" w:themeColor="text1"/>
        </w:rPr>
        <w:t>Projecten uitvragen, selecteren en aansturen</w:t>
      </w:r>
    </w:p>
    <w:p w14:paraId="23943A6D" w14:textId="769BA400" w:rsidR="5B7F51E3" w:rsidRPr="00A36537" w:rsidRDefault="5B7F51E3" w:rsidP="00175805">
      <w:pPr>
        <w:pStyle w:val="Lijstalinea"/>
        <w:numPr>
          <w:ilvl w:val="0"/>
          <w:numId w:val="63"/>
        </w:numPr>
        <w:spacing w:after="0" w:line="240" w:lineRule="auto"/>
        <w:rPr>
          <w:rFonts w:ascii="Aptos" w:eastAsia="Calibri" w:hAnsi="Aptos" w:cs="Calibri"/>
          <w:color w:val="000000" w:themeColor="text1"/>
        </w:rPr>
      </w:pPr>
      <w:r w:rsidRPr="00A36537">
        <w:rPr>
          <w:rFonts w:ascii="Aptos" w:eastAsia="Calibri" w:hAnsi="Aptos" w:cs="Calibri"/>
          <w:color w:val="000000" w:themeColor="text1"/>
        </w:rPr>
        <w:t>Resultaten uit de lopende projecten ophalen als input voor de volgende iteratie projecten.</w:t>
      </w:r>
    </w:p>
    <w:p w14:paraId="3C11F5DF" w14:textId="37703795" w:rsidR="5B7F51E3" w:rsidRPr="00A36537" w:rsidRDefault="5B7F51E3" w:rsidP="00175805">
      <w:pPr>
        <w:pStyle w:val="Lijstalinea"/>
        <w:numPr>
          <w:ilvl w:val="0"/>
          <w:numId w:val="63"/>
        </w:numPr>
        <w:spacing w:after="0" w:line="240" w:lineRule="auto"/>
        <w:rPr>
          <w:rFonts w:ascii="Aptos" w:eastAsia="Calibri" w:hAnsi="Aptos" w:cs="Calibri"/>
          <w:color w:val="000000" w:themeColor="text1"/>
        </w:rPr>
      </w:pPr>
      <w:r w:rsidRPr="00A36537">
        <w:rPr>
          <w:rFonts w:ascii="Aptos" w:eastAsia="Calibri" w:hAnsi="Aptos" w:cs="Calibri"/>
          <w:color w:val="000000" w:themeColor="text1"/>
        </w:rPr>
        <w:lastRenderedPageBreak/>
        <w:t>Programma managers en stuurgroepen van informatie voorzien om het thema inhoudelijk te kunnen aansturen.</w:t>
      </w:r>
    </w:p>
    <w:p w14:paraId="7114E406" w14:textId="00C8DA26" w:rsidR="5B7F51E3" w:rsidRPr="00A36537" w:rsidRDefault="5B7F51E3" w:rsidP="00175805">
      <w:pPr>
        <w:pStyle w:val="Lijstalinea"/>
        <w:numPr>
          <w:ilvl w:val="0"/>
          <w:numId w:val="63"/>
        </w:numPr>
        <w:spacing w:after="0" w:line="240" w:lineRule="auto"/>
        <w:rPr>
          <w:rFonts w:ascii="Aptos" w:eastAsia="Calibri" w:hAnsi="Aptos" w:cs="Calibri"/>
          <w:color w:val="000000" w:themeColor="text1"/>
        </w:rPr>
      </w:pPr>
      <w:r w:rsidRPr="00A36537">
        <w:rPr>
          <w:rFonts w:ascii="Aptos" w:eastAsia="Calibri" w:hAnsi="Aptos" w:cs="Calibri"/>
          <w:color w:val="000000" w:themeColor="text1"/>
        </w:rPr>
        <w:t>Afstemmen en communiceren met het programmamanagement</w:t>
      </w:r>
    </w:p>
    <w:p w14:paraId="087B1D66" w14:textId="4B71792A" w:rsidR="5B7F51E3" w:rsidRPr="00A36537" w:rsidRDefault="5B7F51E3" w:rsidP="00175805">
      <w:pPr>
        <w:pStyle w:val="Lijstalinea"/>
        <w:numPr>
          <w:ilvl w:val="0"/>
          <w:numId w:val="63"/>
        </w:numPr>
        <w:spacing w:after="0" w:line="240" w:lineRule="auto"/>
        <w:rPr>
          <w:rFonts w:ascii="Aptos" w:eastAsia="Calibri" w:hAnsi="Aptos" w:cs="Calibri"/>
          <w:color w:val="000000" w:themeColor="text1"/>
        </w:rPr>
      </w:pPr>
      <w:r w:rsidRPr="00A36537">
        <w:rPr>
          <w:rFonts w:ascii="Aptos" w:eastAsia="Calibri" w:hAnsi="Aptos" w:cs="Calibri"/>
          <w:color w:val="000000" w:themeColor="text1"/>
        </w:rPr>
        <w:t>Externe communicatie over het organiseren in samenwerking met communicatieafdeling van Connekt.</w:t>
      </w:r>
    </w:p>
    <w:p w14:paraId="2CF7B91F" w14:textId="77777777" w:rsidR="00215925" w:rsidRPr="00A36537" w:rsidRDefault="00215925" w:rsidP="00175805">
      <w:pPr>
        <w:autoSpaceDE w:val="0"/>
        <w:autoSpaceDN w:val="0"/>
        <w:adjustRightInd w:val="0"/>
        <w:spacing w:after="57" w:line="240" w:lineRule="auto"/>
        <w:jc w:val="both"/>
        <w:rPr>
          <w:rFonts w:ascii="Aptos" w:hAnsi="Aptos" w:cstheme="minorHAnsi"/>
          <w:b/>
          <w:bCs/>
        </w:rPr>
      </w:pPr>
    </w:p>
    <w:p w14:paraId="0AAD74B4" w14:textId="3C096D93" w:rsidR="002107EB" w:rsidRPr="00A36537" w:rsidRDefault="002107EB" w:rsidP="00175805">
      <w:pPr>
        <w:autoSpaceDE w:val="0"/>
        <w:autoSpaceDN w:val="0"/>
        <w:adjustRightInd w:val="0"/>
        <w:spacing w:after="57" w:line="240" w:lineRule="auto"/>
        <w:jc w:val="both"/>
        <w:rPr>
          <w:rFonts w:ascii="Aptos" w:hAnsi="Aptos" w:cstheme="minorHAnsi"/>
          <w:b/>
          <w:bCs/>
        </w:rPr>
      </w:pPr>
      <w:r w:rsidRPr="00A36537">
        <w:rPr>
          <w:rFonts w:ascii="Aptos" w:hAnsi="Aptos" w:cstheme="minorHAnsi"/>
          <w:b/>
          <w:bCs/>
        </w:rPr>
        <w:t>Activiteiten</w:t>
      </w:r>
      <w:r w:rsidR="00740955" w:rsidRPr="00A36537">
        <w:rPr>
          <w:rFonts w:ascii="Aptos" w:hAnsi="Aptos" w:cstheme="minorHAnsi"/>
          <w:b/>
          <w:bCs/>
        </w:rPr>
        <w:t xml:space="preserve"> als </w:t>
      </w:r>
      <w:r w:rsidR="00204888">
        <w:rPr>
          <w:rFonts w:ascii="Aptos" w:hAnsi="Aptos" w:cstheme="minorHAnsi"/>
          <w:b/>
          <w:bCs/>
        </w:rPr>
        <w:t>Project manager</w:t>
      </w:r>
    </w:p>
    <w:p w14:paraId="703F48B4" w14:textId="1057EA94" w:rsidR="001F1B67" w:rsidRPr="00A36537" w:rsidRDefault="001F1B67" w:rsidP="00175805">
      <w:pPr>
        <w:autoSpaceDE w:val="0"/>
        <w:autoSpaceDN w:val="0"/>
        <w:adjustRightInd w:val="0"/>
        <w:spacing w:after="0" w:line="240" w:lineRule="auto"/>
        <w:jc w:val="both"/>
        <w:rPr>
          <w:rFonts w:ascii="Aptos" w:hAnsi="Aptos" w:cstheme="minorHAnsi"/>
        </w:rPr>
      </w:pPr>
      <w:r w:rsidRPr="00A36537">
        <w:rPr>
          <w:rFonts w:ascii="Aptos" w:hAnsi="Aptos" w:cstheme="minorHAnsi"/>
        </w:rPr>
        <w:t>De verwachte</w:t>
      </w:r>
      <w:r w:rsidR="0033390B" w:rsidRPr="00A36537">
        <w:rPr>
          <w:rFonts w:ascii="Aptos" w:hAnsi="Aptos" w:cstheme="minorHAnsi"/>
        </w:rPr>
        <w:t xml:space="preserve"> inzet van de </w:t>
      </w:r>
      <w:r w:rsidR="00204888">
        <w:rPr>
          <w:rFonts w:ascii="Aptos" w:hAnsi="Aptos" w:cstheme="minorHAnsi"/>
        </w:rPr>
        <w:t>Project manager</w:t>
      </w:r>
      <w:r w:rsidR="0033390B" w:rsidRPr="00A36537">
        <w:rPr>
          <w:rFonts w:ascii="Aptos" w:hAnsi="Aptos" w:cstheme="minorHAnsi"/>
        </w:rPr>
        <w:t xml:space="preserve"> is </w:t>
      </w:r>
      <w:r w:rsidR="00F2607D" w:rsidRPr="00A36537">
        <w:rPr>
          <w:rFonts w:ascii="Aptos" w:hAnsi="Aptos" w:cstheme="minorHAnsi"/>
        </w:rPr>
        <w:t>7</w:t>
      </w:r>
      <w:r w:rsidR="0033390B" w:rsidRPr="00A36537">
        <w:rPr>
          <w:rFonts w:ascii="Aptos" w:hAnsi="Aptos" w:cstheme="minorHAnsi"/>
        </w:rPr>
        <w:t xml:space="preserve">0% (maximaal </w:t>
      </w:r>
      <w:r w:rsidR="00F2607D" w:rsidRPr="00A36537">
        <w:rPr>
          <w:rFonts w:ascii="Aptos" w:hAnsi="Aptos" w:cstheme="minorHAnsi"/>
        </w:rPr>
        <w:t>1.180</w:t>
      </w:r>
      <w:r w:rsidR="0033390B" w:rsidRPr="00A36537">
        <w:rPr>
          <w:rFonts w:ascii="Aptos" w:hAnsi="Aptos" w:cstheme="minorHAnsi"/>
        </w:rPr>
        <w:t xml:space="preserve"> uur per jaar). De inzet wordt naar verwachting als volgt verdeeld</w:t>
      </w:r>
    </w:p>
    <w:p w14:paraId="54E365A1" w14:textId="77777777" w:rsidR="00C73D31" w:rsidRPr="00A36537" w:rsidRDefault="00C73D31" w:rsidP="00175805">
      <w:pPr>
        <w:autoSpaceDE w:val="0"/>
        <w:autoSpaceDN w:val="0"/>
        <w:adjustRightInd w:val="0"/>
        <w:spacing w:after="0" w:line="240" w:lineRule="auto"/>
        <w:jc w:val="both"/>
        <w:rPr>
          <w:rFonts w:ascii="Aptos" w:hAnsi="Aptos" w:cstheme="minorHAnsi"/>
        </w:rPr>
      </w:pPr>
    </w:p>
    <w:tbl>
      <w:tblPr>
        <w:tblStyle w:val="Tabelraster"/>
        <w:tblW w:w="0" w:type="auto"/>
        <w:tblLook w:val="04A0" w:firstRow="1" w:lastRow="0" w:firstColumn="1" w:lastColumn="0" w:noHBand="0" w:noVBand="1"/>
      </w:tblPr>
      <w:tblGrid>
        <w:gridCol w:w="5807"/>
        <w:gridCol w:w="1134"/>
      </w:tblGrid>
      <w:tr w:rsidR="00C73D31" w:rsidRPr="00A36537" w14:paraId="7A2349DF" w14:textId="7969C329" w:rsidTr="250C2769">
        <w:tc>
          <w:tcPr>
            <w:tcW w:w="5807" w:type="dxa"/>
          </w:tcPr>
          <w:p w14:paraId="3DDA48AF" w14:textId="04EFC8D9" w:rsidR="00C73D31" w:rsidRPr="00A36537" w:rsidRDefault="6ECA526B" w:rsidP="00175805">
            <w:pPr>
              <w:autoSpaceDE w:val="0"/>
              <w:autoSpaceDN w:val="0"/>
              <w:adjustRightInd w:val="0"/>
              <w:spacing w:after="57"/>
              <w:jc w:val="both"/>
              <w:rPr>
                <w:rFonts w:ascii="Aptos" w:eastAsia="Aptos" w:hAnsi="Aptos" w:cs="Aptos"/>
                <w:sz w:val="22"/>
                <w:szCs w:val="22"/>
              </w:rPr>
            </w:pPr>
            <w:r w:rsidRPr="00A36537">
              <w:rPr>
                <w:rFonts w:ascii="Aptos" w:hAnsi="Aptos" w:cstheme="minorBidi"/>
                <w:sz w:val="22"/>
                <w:szCs w:val="22"/>
              </w:rPr>
              <w:t>Project begeleiding</w:t>
            </w:r>
            <w:r w:rsidR="35A8F13E" w:rsidRPr="00A36537">
              <w:rPr>
                <w:rFonts w:ascii="Aptos" w:hAnsi="Aptos" w:cstheme="minorBidi"/>
                <w:sz w:val="22"/>
                <w:szCs w:val="22"/>
              </w:rPr>
              <w:t xml:space="preserve"> </w:t>
            </w:r>
            <w:r w:rsidR="35A8F13E" w:rsidRPr="00A36537">
              <w:rPr>
                <w:rFonts w:ascii="Aptos" w:eastAsia="Calibri" w:hAnsi="Aptos" w:cs="Calibri"/>
                <w:color w:val="000000" w:themeColor="text1"/>
                <w:sz w:val="22"/>
                <w:szCs w:val="22"/>
              </w:rPr>
              <w:t>&amp; aansturen opdrachtnemers</w:t>
            </w:r>
          </w:p>
        </w:tc>
        <w:tc>
          <w:tcPr>
            <w:tcW w:w="1134" w:type="dxa"/>
          </w:tcPr>
          <w:p w14:paraId="6970E7CA" w14:textId="740F9E14" w:rsidR="00C73D31" w:rsidRPr="00A36537" w:rsidRDefault="00C73D31" w:rsidP="00175805">
            <w:pPr>
              <w:autoSpaceDE w:val="0"/>
              <w:autoSpaceDN w:val="0"/>
              <w:adjustRightInd w:val="0"/>
              <w:spacing w:after="57"/>
              <w:jc w:val="both"/>
              <w:rPr>
                <w:rFonts w:ascii="Aptos" w:hAnsi="Aptos" w:cstheme="minorHAnsi"/>
                <w:sz w:val="22"/>
                <w:szCs w:val="22"/>
              </w:rPr>
            </w:pPr>
            <w:r w:rsidRPr="00A36537">
              <w:rPr>
                <w:rFonts w:ascii="Aptos" w:hAnsi="Aptos" w:cstheme="minorHAnsi"/>
                <w:sz w:val="22"/>
                <w:szCs w:val="22"/>
              </w:rPr>
              <w:t>50 %</w:t>
            </w:r>
          </w:p>
        </w:tc>
      </w:tr>
      <w:tr w:rsidR="00C73D31" w:rsidRPr="00A36537" w14:paraId="47874A13" w14:textId="2127C924" w:rsidTr="250C2769">
        <w:tc>
          <w:tcPr>
            <w:tcW w:w="5807" w:type="dxa"/>
          </w:tcPr>
          <w:p w14:paraId="36D5EA38" w14:textId="2A6ABF4D" w:rsidR="00C73D31" w:rsidRPr="00A36537" w:rsidRDefault="0AE31D8F" w:rsidP="00175805">
            <w:pPr>
              <w:autoSpaceDE w:val="0"/>
              <w:autoSpaceDN w:val="0"/>
              <w:adjustRightInd w:val="0"/>
              <w:spacing w:after="57"/>
              <w:jc w:val="both"/>
              <w:rPr>
                <w:rFonts w:ascii="Aptos" w:eastAsia="Aptos" w:hAnsi="Aptos" w:cs="Aptos"/>
                <w:sz w:val="22"/>
                <w:szCs w:val="22"/>
              </w:rPr>
            </w:pPr>
            <w:r w:rsidRPr="00A36537">
              <w:rPr>
                <w:rFonts w:ascii="Aptos" w:eastAsia="Calibri" w:hAnsi="Aptos" w:cs="Calibri"/>
                <w:color w:val="000000" w:themeColor="text1"/>
                <w:sz w:val="22"/>
                <w:szCs w:val="22"/>
              </w:rPr>
              <w:t xml:space="preserve"> Vervolgstappen programma vormgeven, nieuwe projecten definiëren en projecten uitvragen</w:t>
            </w:r>
          </w:p>
        </w:tc>
        <w:tc>
          <w:tcPr>
            <w:tcW w:w="1134" w:type="dxa"/>
          </w:tcPr>
          <w:p w14:paraId="0E5C311D" w14:textId="5D5F9720" w:rsidR="00C73D31" w:rsidRPr="00A36537" w:rsidRDefault="00C73D31" w:rsidP="00175805">
            <w:pPr>
              <w:autoSpaceDE w:val="0"/>
              <w:autoSpaceDN w:val="0"/>
              <w:adjustRightInd w:val="0"/>
              <w:spacing w:after="57"/>
              <w:jc w:val="both"/>
              <w:rPr>
                <w:rFonts w:ascii="Aptos" w:hAnsi="Aptos" w:cstheme="minorHAnsi"/>
                <w:sz w:val="22"/>
                <w:szCs w:val="22"/>
              </w:rPr>
            </w:pPr>
            <w:r w:rsidRPr="00A36537">
              <w:rPr>
                <w:rFonts w:ascii="Aptos" w:hAnsi="Aptos" w:cstheme="minorHAnsi"/>
                <w:sz w:val="22"/>
                <w:szCs w:val="22"/>
              </w:rPr>
              <w:t>30 %</w:t>
            </w:r>
          </w:p>
        </w:tc>
      </w:tr>
      <w:tr w:rsidR="00C73D31" w:rsidRPr="00A36537" w14:paraId="03C83E59" w14:textId="75E8844C" w:rsidTr="250C2769">
        <w:tc>
          <w:tcPr>
            <w:tcW w:w="5807" w:type="dxa"/>
          </w:tcPr>
          <w:p w14:paraId="2C318BAD" w14:textId="7C320369" w:rsidR="00C73D31" w:rsidRPr="00A36537" w:rsidRDefault="00C73D31" w:rsidP="00175805">
            <w:pPr>
              <w:autoSpaceDE w:val="0"/>
              <w:autoSpaceDN w:val="0"/>
              <w:adjustRightInd w:val="0"/>
              <w:spacing w:after="57"/>
              <w:jc w:val="both"/>
              <w:rPr>
                <w:rFonts w:ascii="Aptos" w:hAnsi="Aptos" w:cstheme="minorHAnsi"/>
                <w:sz w:val="22"/>
                <w:szCs w:val="22"/>
              </w:rPr>
            </w:pPr>
            <w:r w:rsidRPr="00A36537">
              <w:rPr>
                <w:rFonts w:ascii="Aptos" w:hAnsi="Aptos" w:cstheme="minorHAnsi"/>
                <w:sz w:val="22"/>
                <w:szCs w:val="22"/>
              </w:rPr>
              <w:t>Overige</w:t>
            </w:r>
          </w:p>
        </w:tc>
        <w:tc>
          <w:tcPr>
            <w:tcW w:w="1134" w:type="dxa"/>
          </w:tcPr>
          <w:p w14:paraId="74283BEF" w14:textId="7229EA67" w:rsidR="00C73D31" w:rsidRPr="00A36537" w:rsidRDefault="00C73D31" w:rsidP="00175805">
            <w:pPr>
              <w:autoSpaceDE w:val="0"/>
              <w:autoSpaceDN w:val="0"/>
              <w:adjustRightInd w:val="0"/>
              <w:spacing w:after="57"/>
              <w:jc w:val="both"/>
              <w:rPr>
                <w:rFonts w:ascii="Aptos" w:hAnsi="Aptos" w:cstheme="minorHAnsi"/>
                <w:sz w:val="22"/>
                <w:szCs w:val="22"/>
              </w:rPr>
            </w:pPr>
            <w:r w:rsidRPr="00A36537">
              <w:rPr>
                <w:rFonts w:ascii="Aptos" w:hAnsi="Aptos" w:cstheme="minorHAnsi"/>
                <w:sz w:val="22"/>
                <w:szCs w:val="22"/>
              </w:rPr>
              <w:t>20 %</w:t>
            </w:r>
          </w:p>
        </w:tc>
      </w:tr>
    </w:tbl>
    <w:p w14:paraId="78F81BA7" w14:textId="6C2414AF" w:rsidR="001F1B67" w:rsidRPr="00A36537" w:rsidRDefault="00D32F14" w:rsidP="00175805">
      <w:pPr>
        <w:autoSpaceDE w:val="0"/>
        <w:autoSpaceDN w:val="0"/>
        <w:adjustRightInd w:val="0"/>
        <w:spacing w:after="57" w:line="240" w:lineRule="auto"/>
        <w:jc w:val="both"/>
        <w:rPr>
          <w:rFonts w:ascii="Aptos" w:hAnsi="Aptos" w:cstheme="minorHAnsi"/>
          <w:b/>
          <w:bCs/>
        </w:rPr>
      </w:pPr>
      <w:r w:rsidRPr="00A36537">
        <w:rPr>
          <w:rFonts w:ascii="Aptos" w:hAnsi="Aptos" w:cstheme="minorHAnsi"/>
        </w:rPr>
        <w:t xml:space="preserve"> </w:t>
      </w:r>
    </w:p>
    <w:p w14:paraId="63592699" w14:textId="76D3D47C" w:rsidR="00B50157" w:rsidRPr="00A36537" w:rsidRDefault="7DC42F97" w:rsidP="00175805">
      <w:pPr>
        <w:autoSpaceDE w:val="0"/>
        <w:autoSpaceDN w:val="0"/>
        <w:adjustRightInd w:val="0"/>
        <w:spacing w:after="57" w:line="240" w:lineRule="auto"/>
        <w:jc w:val="both"/>
        <w:rPr>
          <w:rFonts w:ascii="Aptos" w:hAnsi="Aptos" w:cstheme="minorBidi"/>
        </w:rPr>
      </w:pPr>
      <w:r w:rsidRPr="00A36537">
        <w:rPr>
          <w:rFonts w:ascii="Aptos" w:hAnsi="Aptos" w:cstheme="minorBidi"/>
        </w:rPr>
        <w:t xml:space="preserve">De </w:t>
      </w:r>
      <w:r w:rsidR="00204888">
        <w:rPr>
          <w:rFonts w:ascii="Aptos" w:hAnsi="Aptos" w:cstheme="minorBidi"/>
        </w:rPr>
        <w:t>Project manager</w:t>
      </w:r>
      <w:r w:rsidRPr="00A36537">
        <w:rPr>
          <w:rFonts w:ascii="Aptos" w:hAnsi="Aptos" w:cstheme="minorBidi"/>
        </w:rPr>
        <w:t xml:space="preserve"> zal </w:t>
      </w:r>
      <w:r w:rsidR="0BBDF1FC" w:rsidRPr="00A36537">
        <w:rPr>
          <w:rFonts w:ascii="Aptos" w:hAnsi="Aptos" w:cstheme="minorBidi"/>
        </w:rPr>
        <w:t>rapporteren aan de Programma Manager Topsector Logistiek</w:t>
      </w:r>
      <w:r w:rsidR="7EB6A74B" w:rsidRPr="00A36537">
        <w:rPr>
          <w:rFonts w:ascii="Aptos" w:hAnsi="Aptos" w:cstheme="minorBidi"/>
        </w:rPr>
        <w:t xml:space="preserve"> van de stuurgroep </w:t>
      </w:r>
      <w:r w:rsidR="7EB6A74B" w:rsidRPr="00A36537">
        <w:rPr>
          <w:rFonts w:ascii="Aptos" w:eastAsia="Calibri" w:hAnsi="Aptos" w:cs="Calibri"/>
          <w:color w:val="000000" w:themeColor="text1"/>
        </w:rPr>
        <w:t xml:space="preserve">multimodaal goederenvervoer </w:t>
      </w:r>
      <w:r w:rsidR="7EB6A74B" w:rsidRPr="00A36537">
        <w:rPr>
          <w:rFonts w:ascii="Aptos" w:eastAsia="Aptos" w:hAnsi="Aptos" w:cs="Aptos"/>
        </w:rPr>
        <w:t xml:space="preserve">en stuurgroep </w:t>
      </w:r>
      <w:proofErr w:type="spellStart"/>
      <w:r w:rsidR="7EB6A74B" w:rsidRPr="00A36537">
        <w:rPr>
          <w:rFonts w:ascii="Aptos" w:eastAsia="Aptos" w:hAnsi="Aptos" w:cs="Aptos"/>
        </w:rPr>
        <w:t>supply</w:t>
      </w:r>
      <w:proofErr w:type="spellEnd"/>
      <w:r w:rsidR="7EB6A74B" w:rsidRPr="00A36537">
        <w:rPr>
          <w:rFonts w:ascii="Aptos" w:eastAsia="Aptos" w:hAnsi="Aptos" w:cs="Aptos"/>
        </w:rPr>
        <w:t xml:space="preserve"> </w:t>
      </w:r>
      <w:proofErr w:type="spellStart"/>
      <w:r w:rsidR="7EB6A74B" w:rsidRPr="00A36537">
        <w:rPr>
          <w:rFonts w:ascii="Aptos" w:eastAsia="Aptos" w:hAnsi="Aptos" w:cs="Aptos"/>
        </w:rPr>
        <w:t>chains</w:t>
      </w:r>
      <w:proofErr w:type="spellEnd"/>
      <w:r w:rsidR="6EB60B58" w:rsidRPr="00A36537">
        <w:rPr>
          <w:rFonts w:ascii="Aptos" w:hAnsi="Aptos" w:cstheme="minorBidi"/>
        </w:rPr>
        <w:t>.</w:t>
      </w:r>
    </w:p>
    <w:p w14:paraId="5F60CF01" w14:textId="77777777" w:rsidR="002300A7" w:rsidRPr="00A36537" w:rsidRDefault="002300A7" w:rsidP="00175805">
      <w:pPr>
        <w:autoSpaceDE w:val="0"/>
        <w:autoSpaceDN w:val="0"/>
        <w:adjustRightInd w:val="0"/>
        <w:spacing w:after="57" w:line="240" w:lineRule="auto"/>
        <w:jc w:val="both"/>
        <w:rPr>
          <w:rFonts w:ascii="Aptos" w:hAnsi="Aptos" w:cstheme="minorHAnsi"/>
          <w:b/>
          <w:bCs/>
        </w:rPr>
      </w:pPr>
    </w:p>
    <w:p w14:paraId="7E2D5A24" w14:textId="4C9A8804" w:rsidR="000052A7" w:rsidRPr="00A36537" w:rsidRDefault="00740955" w:rsidP="00175805">
      <w:pPr>
        <w:autoSpaceDE w:val="0"/>
        <w:autoSpaceDN w:val="0"/>
        <w:adjustRightInd w:val="0"/>
        <w:spacing w:after="57" w:line="240" w:lineRule="auto"/>
        <w:jc w:val="both"/>
        <w:rPr>
          <w:rFonts w:ascii="Aptos" w:hAnsi="Aptos" w:cstheme="minorHAnsi"/>
          <w:b/>
          <w:bCs/>
        </w:rPr>
      </w:pPr>
      <w:r w:rsidRPr="00A36537">
        <w:rPr>
          <w:rFonts w:ascii="Aptos" w:hAnsi="Aptos" w:cstheme="minorHAnsi"/>
          <w:b/>
          <w:bCs/>
        </w:rPr>
        <w:t>Vereiste c</w:t>
      </w:r>
      <w:r w:rsidR="002107EB" w:rsidRPr="00A36537">
        <w:rPr>
          <w:rFonts w:ascii="Aptos" w:hAnsi="Aptos" w:cstheme="minorHAnsi"/>
          <w:b/>
          <w:bCs/>
        </w:rPr>
        <w:t>ompetenties</w:t>
      </w:r>
      <w:r w:rsidR="002A4E55" w:rsidRPr="00A36537">
        <w:rPr>
          <w:rFonts w:ascii="Aptos" w:hAnsi="Aptos" w:cstheme="minorHAnsi"/>
          <w:b/>
          <w:bCs/>
        </w:rPr>
        <w:t xml:space="preserve"> en ervaring</w:t>
      </w:r>
    </w:p>
    <w:p w14:paraId="5E6D84C6" w14:textId="33EAE4D2" w:rsidR="6A9F0471" w:rsidRPr="00A36537" w:rsidRDefault="79BC6B46" w:rsidP="00175805">
      <w:pPr>
        <w:pStyle w:val="Lijstalinea"/>
        <w:numPr>
          <w:ilvl w:val="0"/>
          <w:numId w:val="28"/>
        </w:numPr>
        <w:spacing w:line="240" w:lineRule="auto"/>
        <w:rPr>
          <w:rFonts w:ascii="Aptos" w:eastAsia="Calibri" w:hAnsi="Aptos" w:cs="Calibri"/>
          <w:color w:val="000000" w:themeColor="text1"/>
        </w:rPr>
      </w:pPr>
      <w:r w:rsidRPr="00A36537">
        <w:rPr>
          <w:rFonts w:ascii="Aptos" w:eastAsia="Calibri" w:hAnsi="Aptos" w:cs="Calibri"/>
          <w:color w:val="000000" w:themeColor="text1"/>
        </w:rPr>
        <w:t>Inhoudelijke kennis van veerkrachtig</w:t>
      </w:r>
      <w:r w:rsidR="60579608" w:rsidRPr="00A36537">
        <w:rPr>
          <w:rFonts w:ascii="Aptos" w:eastAsia="Calibri" w:hAnsi="Aptos" w:cs="Calibri"/>
          <w:color w:val="000000" w:themeColor="text1"/>
        </w:rPr>
        <w:t>e bedrijven,</w:t>
      </w:r>
      <w:r w:rsidRPr="00A36537">
        <w:rPr>
          <w:rFonts w:ascii="Aptos" w:eastAsia="Calibri" w:hAnsi="Aptos" w:cs="Calibri"/>
          <w:color w:val="000000" w:themeColor="text1"/>
        </w:rPr>
        <w:t xml:space="preserve"> </w:t>
      </w:r>
      <w:proofErr w:type="spellStart"/>
      <w:r w:rsidRPr="00A36537">
        <w:rPr>
          <w:rFonts w:ascii="Aptos" w:eastAsia="Calibri" w:hAnsi="Aptos" w:cs="Calibri"/>
          <w:color w:val="000000" w:themeColor="text1"/>
        </w:rPr>
        <w:t>supply</w:t>
      </w:r>
      <w:proofErr w:type="spellEnd"/>
      <w:r w:rsidRPr="00A36537">
        <w:rPr>
          <w:rFonts w:ascii="Aptos" w:eastAsia="Calibri" w:hAnsi="Aptos" w:cs="Calibri"/>
          <w:color w:val="000000" w:themeColor="text1"/>
        </w:rPr>
        <w:t xml:space="preserve"> chain design en corridors.</w:t>
      </w:r>
    </w:p>
    <w:p w14:paraId="383D51E1" w14:textId="5CB8399A" w:rsidR="56C863F8" w:rsidRPr="00A36537" w:rsidRDefault="56C863F8" w:rsidP="00175805">
      <w:pPr>
        <w:pStyle w:val="Lijstalinea"/>
        <w:numPr>
          <w:ilvl w:val="0"/>
          <w:numId w:val="28"/>
        </w:numPr>
        <w:spacing w:after="0" w:line="240" w:lineRule="auto"/>
        <w:rPr>
          <w:rFonts w:ascii="Aptos" w:hAnsi="Aptos"/>
        </w:rPr>
      </w:pPr>
      <w:r w:rsidRPr="00A36537">
        <w:rPr>
          <w:rFonts w:ascii="Aptos" w:eastAsia="Calibri" w:hAnsi="Aptos" w:cs="Calibri"/>
          <w:color w:val="000000" w:themeColor="text1"/>
        </w:rPr>
        <w:t xml:space="preserve">Ervaring met operationele </w:t>
      </w:r>
      <w:proofErr w:type="spellStart"/>
      <w:r w:rsidRPr="00A36537">
        <w:rPr>
          <w:rFonts w:ascii="Aptos" w:eastAsia="Calibri" w:hAnsi="Aptos" w:cs="Calibri"/>
          <w:color w:val="000000" w:themeColor="text1"/>
        </w:rPr>
        <w:t>supply</w:t>
      </w:r>
      <w:proofErr w:type="spellEnd"/>
      <w:r w:rsidRPr="00A36537">
        <w:rPr>
          <w:rFonts w:ascii="Aptos" w:eastAsia="Calibri" w:hAnsi="Aptos" w:cs="Calibri"/>
          <w:color w:val="000000" w:themeColor="text1"/>
        </w:rPr>
        <w:t xml:space="preserve"> chain data om de </w:t>
      </w:r>
      <w:proofErr w:type="spellStart"/>
      <w:r w:rsidRPr="00A36537">
        <w:rPr>
          <w:rFonts w:ascii="Aptos" w:eastAsia="Calibri" w:hAnsi="Aptos" w:cs="Calibri"/>
          <w:color w:val="000000" w:themeColor="text1"/>
        </w:rPr>
        <w:t>supply</w:t>
      </w:r>
      <w:proofErr w:type="spellEnd"/>
      <w:r w:rsidRPr="00A36537">
        <w:rPr>
          <w:rFonts w:ascii="Aptos" w:eastAsia="Calibri" w:hAnsi="Aptos" w:cs="Calibri"/>
          <w:color w:val="000000" w:themeColor="text1"/>
        </w:rPr>
        <w:t xml:space="preserve"> </w:t>
      </w:r>
      <w:proofErr w:type="spellStart"/>
      <w:r w:rsidRPr="00A36537">
        <w:rPr>
          <w:rFonts w:ascii="Aptos" w:eastAsia="Calibri" w:hAnsi="Aptos" w:cs="Calibri"/>
          <w:color w:val="000000" w:themeColor="text1"/>
        </w:rPr>
        <w:t>chains</w:t>
      </w:r>
      <w:proofErr w:type="spellEnd"/>
      <w:r w:rsidRPr="00A36537">
        <w:rPr>
          <w:rFonts w:ascii="Aptos" w:eastAsia="Calibri" w:hAnsi="Aptos" w:cs="Calibri"/>
          <w:color w:val="000000" w:themeColor="text1"/>
        </w:rPr>
        <w:t xml:space="preserve"> en multimodale corridors veerkrachtiger te ontwerpen of aan te sturen.</w:t>
      </w:r>
    </w:p>
    <w:p w14:paraId="6E5D0738" w14:textId="6618F192" w:rsidR="736F6C7E" w:rsidRPr="00A36537" w:rsidRDefault="736F6C7E" w:rsidP="00175805">
      <w:pPr>
        <w:pStyle w:val="Lijstalinea"/>
        <w:numPr>
          <w:ilvl w:val="0"/>
          <w:numId w:val="28"/>
        </w:numPr>
        <w:spacing w:line="240" w:lineRule="auto"/>
        <w:rPr>
          <w:rFonts w:ascii="Aptos" w:hAnsi="Aptos"/>
        </w:rPr>
      </w:pPr>
      <w:r w:rsidRPr="00A36537">
        <w:rPr>
          <w:rFonts w:ascii="Aptos" w:hAnsi="Aptos"/>
        </w:rPr>
        <w:t>Project management</w:t>
      </w:r>
      <w:r w:rsidR="00CB511E" w:rsidRPr="00A36537">
        <w:rPr>
          <w:rFonts w:ascii="Aptos" w:hAnsi="Aptos"/>
        </w:rPr>
        <w:t xml:space="preserve"> </w:t>
      </w:r>
    </w:p>
    <w:p w14:paraId="112D9354" w14:textId="1DE0C64C" w:rsidR="01D59A1B" w:rsidRPr="00A36537" w:rsidRDefault="01D59A1B" w:rsidP="00175805">
      <w:pPr>
        <w:pStyle w:val="Lijstalinea"/>
        <w:numPr>
          <w:ilvl w:val="0"/>
          <w:numId w:val="28"/>
        </w:numPr>
        <w:spacing w:after="57" w:line="240" w:lineRule="auto"/>
        <w:jc w:val="both"/>
        <w:rPr>
          <w:rFonts w:ascii="Aptos" w:hAnsi="Aptos"/>
        </w:rPr>
      </w:pPr>
      <w:r w:rsidRPr="00A36537">
        <w:rPr>
          <w:rFonts w:ascii="Aptos" w:hAnsi="Aptos"/>
        </w:rPr>
        <w:t>Oplossingsgericht</w:t>
      </w:r>
      <w:r w:rsidR="07BC1B74" w:rsidRPr="00A36537">
        <w:rPr>
          <w:rFonts w:ascii="Aptos" w:hAnsi="Aptos"/>
        </w:rPr>
        <w:t xml:space="preserve">, </w:t>
      </w:r>
      <w:r w:rsidR="0065344F" w:rsidRPr="00A36537">
        <w:rPr>
          <w:rFonts w:ascii="Aptos" w:hAnsi="Aptos"/>
        </w:rPr>
        <w:t>zelf startend</w:t>
      </w:r>
      <w:r w:rsidRPr="00A36537">
        <w:rPr>
          <w:rFonts w:ascii="Aptos" w:hAnsi="Aptos"/>
        </w:rPr>
        <w:t xml:space="preserve"> en zelfredzaam</w:t>
      </w:r>
    </w:p>
    <w:p w14:paraId="5D9E3425" w14:textId="3681397E" w:rsidR="2E6F1DFB" w:rsidRPr="00A36537" w:rsidRDefault="2E6F1DFB" w:rsidP="00175805">
      <w:pPr>
        <w:pStyle w:val="Lijstalinea"/>
        <w:numPr>
          <w:ilvl w:val="0"/>
          <w:numId w:val="28"/>
        </w:numPr>
        <w:spacing w:after="57" w:line="240" w:lineRule="auto"/>
        <w:jc w:val="both"/>
        <w:rPr>
          <w:rFonts w:ascii="Aptos" w:hAnsi="Aptos"/>
        </w:rPr>
      </w:pPr>
      <w:r w:rsidRPr="00A36537">
        <w:rPr>
          <w:rFonts w:ascii="Aptos" w:hAnsi="Aptos"/>
        </w:rPr>
        <w:t>Is goed in netwerk opbouwen en onderhouden</w:t>
      </w:r>
    </w:p>
    <w:p w14:paraId="338874D9" w14:textId="4C7596CB" w:rsidR="2611C97A" w:rsidRPr="00A36537" w:rsidRDefault="2611C97A" w:rsidP="00175805">
      <w:pPr>
        <w:pStyle w:val="Lijstalinea"/>
        <w:numPr>
          <w:ilvl w:val="0"/>
          <w:numId w:val="28"/>
        </w:numPr>
        <w:spacing w:after="57" w:line="240" w:lineRule="auto"/>
        <w:jc w:val="both"/>
        <w:rPr>
          <w:rFonts w:ascii="Aptos" w:hAnsi="Aptos"/>
        </w:rPr>
      </w:pPr>
      <w:r w:rsidRPr="00A36537">
        <w:rPr>
          <w:rFonts w:ascii="Aptos" w:hAnsi="Aptos"/>
        </w:rPr>
        <w:t>Daadkrachtig</w:t>
      </w:r>
      <w:r w:rsidR="06ED40F3" w:rsidRPr="00A36537">
        <w:rPr>
          <w:rFonts w:ascii="Aptos" w:hAnsi="Aptos"/>
        </w:rPr>
        <w:t>, weet resultaten te behalen in context met tegenstrijdige belangen</w:t>
      </w:r>
    </w:p>
    <w:p w14:paraId="4F15F279" w14:textId="1625EF2D" w:rsidR="06ED40F3" w:rsidRPr="00A36537" w:rsidRDefault="06ED40F3" w:rsidP="00175805">
      <w:pPr>
        <w:pStyle w:val="Lijstalinea"/>
        <w:numPr>
          <w:ilvl w:val="0"/>
          <w:numId w:val="28"/>
        </w:numPr>
        <w:spacing w:after="57" w:line="240" w:lineRule="auto"/>
        <w:jc w:val="both"/>
        <w:rPr>
          <w:rFonts w:ascii="Aptos" w:hAnsi="Aptos"/>
        </w:rPr>
      </w:pPr>
      <w:r w:rsidRPr="00A36537">
        <w:rPr>
          <w:rFonts w:ascii="Aptos" w:hAnsi="Aptos"/>
        </w:rPr>
        <w:t>Flexibel, kan goed omgaan met veranderende omstandigheden</w:t>
      </w:r>
    </w:p>
    <w:p w14:paraId="3F65B384" w14:textId="3A4BDE06" w:rsidR="54E44CAE" w:rsidRPr="00A36537" w:rsidRDefault="54E44CAE" w:rsidP="00175805">
      <w:pPr>
        <w:pStyle w:val="Lijstalinea"/>
        <w:numPr>
          <w:ilvl w:val="0"/>
          <w:numId w:val="28"/>
        </w:numPr>
        <w:spacing w:after="0" w:line="240" w:lineRule="auto"/>
        <w:rPr>
          <w:rFonts w:ascii="Aptos" w:hAnsi="Aptos"/>
        </w:rPr>
      </w:pPr>
      <w:r w:rsidRPr="00A36537">
        <w:rPr>
          <w:rFonts w:ascii="Aptos" w:hAnsi="Aptos"/>
        </w:rPr>
        <w:t>Kan namens Topsector Logistiek zelfstandig optreden op senior niveau als gesprekspartner met bedrijven en overheden</w:t>
      </w:r>
    </w:p>
    <w:p w14:paraId="29015B38" w14:textId="3BB6DDC0" w:rsidR="54E44CAE" w:rsidRPr="00A36537" w:rsidRDefault="54E44CAE" w:rsidP="00175805">
      <w:pPr>
        <w:pStyle w:val="Lijstalinea"/>
        <w:numPr>
          <w:ilvl w:val="0"/>
          <w:numId w:val="28"/>
        </w:numPr>
        <w:spacing w:after="0" w:line="240" w:lineRule="auto"/>
        <w:rPr>
          <w:rFonts w:ascii="Aptos" w:hAnsi="Aptos"/>
          <w:color w:val="000000" w:themeColor="text1"/>
        </w:rPr>
      </w:pPr>
      <w:r w:rsidRPr="00A36537">
        <w:rPr>
          <w:rFonts w:ascii="Aptos" w:hAnsi="Aptos"/>
          <w:color w:val="000000" w:themeColor="text1"/>
        </w:rPr>
        <w:t>Kan goed omgaan met omgevingen met een veelheid aan stakeholders en belangen</w:t>
      </w:r>
      <w:r w:rsidR="31C70212" w:rsidRPr="00A36537">
        <w:rPr>
          <w:rFonts w:ascii="Aptos" w:hAnsi="Aptos"/>
          <w:color w:val="000000" w:themeColor="text1"/>
        </w:rPr>
        <w:t>. Begrijpt de dynamiek in de agrofood sector en de gevestigde belangen.</w:t>
      </w:r>
    </w:p>
    <w:p w14:paraId="4B588B97" w14:textId="5DAA325A" w:rsidR="54E44CAE" w:rsidRPr="00A36537" w:rsidRDefault="54E44CAE" w:rsidP="00175805">
      <w:pPr>
        <w:pStyle w:val="Lijstalinea"/>
        <w:numPr>
          <w:ilvl w:val="0"/>
          <w:numId w:val="28"/>
        </w:numPr>
        <w:spacing w:after="0" w:line="240" w:lineRule="auto"/>
        <w:rPr>
          <w:rFonts w:ascii="Aptos" w:hAnsi="Aptos" w:cs="Calibri"/>
        </w:rPr>
      </w:pPr>
      <w:r w:rsidRPr="00A36537">
        <w:rPr>
          <w:rFonts w:ascii="Aptos" w:hAnsi="Aptos"/>
          <w:color w:val="000000" w:themeColor="text1"/>
        </w:rPr>
        <w:t>Hands-on, toegankelijk, met open communicatie</w:t>
      </w:r>
    </w:p>
    <w:p w14:paraId="62F90ECA" w14:textId="77777777" w:rsidR="00127762" w:rsidRPr="00A36537" w:rsidRDefault="00127762" w:rsidP="00175805">
      <w:pPr>
        <w:spacing w:after="0" w:line="240" w:lineRule="auto"/>
        <w:ind w:left="720"/>
        <w:rPr>
          <w:rFonts w:ascii="Aptos" w:hAnsi="Aptos"/>
          <w:color w:val="000000" w:themeColor="text1"/>
        </w:rPr>
      </w:pPr>
    </w:p>
    <w:bookmarkEnd w:id="5"/>
    <w:p w14:paraId="4B4EDCFB" w14:textId="6194EF57" w:rsidR="00195B33" w:rsidRPr="00A36537" w:rsidRDefault="0050034B" w:rsidP="00175805">
      <w:pPr>
        <w:pStyle w:val="Lijstalinea"/>
        <w:numPr>
          <w:ilvl w:val="1"/>
          <w:numId w:val="9"/>
        </w:numPr>
        <w:autoSpaceDE w:val="0"/>
        <w:autoSpaceDN w:val="0"/>
        <w:adjustRightInd w:val="0"/>
        <w:spacing w:after="0" w:line="240" w:lineRule="auto"/>
        <w:jc w:val="both"/>
        <w:rPr>
          <w:rFonts w:ascii="Aptos" w:hAnsi="Aptos" w:cs="Calibri"/>
          <w:color w:val="000000"/>
        </w:rPr>
      </w:pPr>
      <w:r w:rsidRPr="00A36537">
        <w:rPr>
          <w:rStyle w:val="Intensievebenadrukking"/>
          <w:rFonts w:ascii="Aptos" w:hAnsi="Aptos"/>
          <w:b/>
          <w:i w:val="0"/>
          <w:iCs w:val="0"/>
          <w:color w:val="auto"/>
        </w:rPr>
        <w:t>Contractvorm en looptijd</w:t>
      </w:r>
    </w:p>
    <w:p w14:paraId="07AE0BF5" w14:textId="2563EB8C" w:rsidR="00195B33" w:rsidRPr="00A36537" w:rsidRDefault="621D33E9" w:rsidP="00175805">
      <w:pPr>
        <w:autoSpaceDE w:val="0"/>
        <w:autoSpaceDN w:val="0"/>
        <w:adjustRightInd w:val="0"/>
        <w:spacing w:after="0" w:line="240" w:lineRule="auto"/>
        <w:jc w:val="both"/>
        <w:rPr>
          <w:rFonts w:ascii="Aptos" w:hAnsi="Aptos" w:cs="Calibri"/>
          <w:color w:val="000000"/>
        </w:rPr>
      </w:pPr>
      <w:r w:rsidRPr="00A36537">
        <w:rPr>
          <w:rFonts w:ascii="Aptos" w:hAnsi="Aptos" w:cs="Calibri"/>
          <w:color w:val="000000" w:themeColor="text1"/>
        </w:rPr>
        <w:t xml:space="preserve">De beoogde ingangsdatum van </w:t>
      </w:r>
      <w:r w:rsidR="5BB20AB6" w:rsidRPr="00A36537">
        <w:rPr>
          <w:rFonts w:ascii="Aptos" w:hAnsi="Aptos" w:cs="Calibri"/>
          <w:color w:val="000000" w:themeColor="text1"/>
        </w:rPr>
        <w:t>de</w:t>
      </w:r>
      <w:r w:rsidRPr="00A36537">
        <w:rPr>
          <w:rFonts w:ascii="Aptos" w:hAnsi="Aptos" w:cs="Calibri"/>
          <w:color w:val="000000" w:themeColor="text1"/>
        </w:rPr>
        <w:t xml:space="preserve"> Raamovereenkomst is</w:t>
      </w:r>
      <w:r w:rsidR="3347D0A4" w:rsidRPr="00A36537">
        <w:rPr>
          <w:rFonts w:ascii="Aptos" w:hAnsi="Aptos" w:cs="Calibri"/>
          <w:color w:val="000000" w:themeColor="text1"/>
        </w:rPr>
        <w:t xml:space="preserve"> </w:t>
      </w:r>
      <w:r w:rsidR="51F93B6C" w:rsidRPr="00A36537">
        <w:rPr>
          <w:rFonts w:ascii="Aptos" w:hAnsi="Aptos" w:cs="Calibri"/>
          <w:color w:val="000000" w:themeColor="text1"/>
        </w:rPr>
        <w:t xml:space="preserve">1 </w:t>
      </w:r>
      <w:r w:rsidR="00D05C60" w:rsidRPr="00A36537">
        <w:rPr>
          <w:rFonts w:ascii="Aptos" w:hAnsi="Aptos" w:cs="Calibri"/>
          <w:color w:val="000000" w:themeColor="text1"/>
        </w:rPr>
        <w:t>december</w:t>
      </w:r>
      <w:r w:rsidR="00A241FB" w:rsidRPr="00A36537">
        <w:rPr>
          <w:rFonts w:ascii="Aptos" w:hAnsi="Aptos" w:cs="Calibri"/>
          <w:color w:val="000000" w:themeColor="text1"/>
        </w:rPr>
        <w:t xml:space="preserve"> </w:t>
      </w:r>
      <w:r w:rsidR="1C6C02BB" w:rsidRPr="00A36537">
        <w:rPr>
          <w:rFonts w:ascii="Aptos" w:hAnsi="Aptos" w:cs="Calibri"/>
          <w:color w:val="000000" w:themeColor="text1"/>
        </w:rPr>
        <w:t>202</w:t>
      </w:r>
      <w:r w:rsidR="57CEC53B" w:rsidRPr="00A36537">
        <w:rPr>
          <w:rFonts w:ascii="Aptos" w:hAnsi="Aptos" w:cs="Calibri"/>
          <w:color w:val="000000" w:themeColor="text1"/>
        </w:rPr>
        <w:t>4</w:t>
      </w:r>
      <w:r w:rsidR="00A60BAE" w:rsidRPr="00A36537">
        <w:rPr>
          <w:rFonts w:ascii="Aptos" w:hAnsi="Aptos" w:cs="Calibri"/>
          <w:color w:val="000000" w:themeColor="text1"/>
        </w:rPr>
        <w:t xml:space="preserve">, of zoveel eerder als </w:t>
      </w:r>
      <w:r w:rsidR="000A6921" w:rsidRPr="00A36537">
        <w:rPr>
          <w:rFonts w:ascii="Aptos" w:hAnsi="Aptos" w:cs="Calibri"/>
          <w:color w:val="000000" w:themeColor="text1"/>
        </w:rPr>
        <w:t>mogelijk is binnen de wettelijke termijnen.</w:t>
      </w:r>
      <w:r w:rsidRPr="00A36537">
        <w:rPr>
          <w:rFonts w:ascii="Aptos" w:hAnsi="Aptos" w:cs="Calibri"/>
          <w:color w:val="000000" w:themeColor="text1"/>
        </w:rPr>
        <w:t xml:space="preserve"> Connekt heeft de intentie een Raamovereenkomst aan te gaan </w:t>
      </w:r>
      <w:r w:rsidR="51F93B6C" w:rsidRPr="00A36537">
        <w:rPr>
          <w:rFonts w:ascii="Aptos" w:hAnsi="Aptos" w:cs="Calibri"/>
          <w:color w:val="000000" w:themeColor="text1"/>
        </w:rPr>
        <w:t xml:space="preserve">voor twee jaar, </w:t>
      </w:r>
      <w:r w:rsidR="10368B3B" w:rsidRPr="00A36537">
        <w:rPr>
          <w:rFonts w:ascii="Aptos" w:hAnsi="Aptos" w:cs="Calibri"/>
          <w:color w:val="000000" w:themeColor="text1"/>
        </w:rPr>
        <w:t>tot</w:t>
      </w:r>
      <w:r w:rsidR="41B881BD" w:rsidRPr="00A36537">
        <w:rPr>
          <w:rFonts w:ascii="Aptos" w:hAnsi="Aptos" w:cs="Calibri"/>
          <w:color w:val="000000" w:themeColor="text1"/>
        </w:rPr>
        <w:t xml:space="preserve"> en met </w:t>
      </w:r>
      <w:r w:rsidR="00A241FB" w:rsidRPr="00A36537">
        <w:rPr>
          <w:rFonts w:ascii="Aptos" w:hAnsi="Aptos" w:cs="Calibri"/>
          <w:color w:val="000000" w:themeColor="text1"/>
        </w:rPr>
        <w:t>31 december</w:t>
      </w:r>
      <w:r w:rsidR="51F93B6C" w:rsidRPr="00A36537">
        <w:rPr>
          <w:rFonts w:ascii="Aptos" w:hAnsi="Aptos" w:cs="Calibri"/>
          <w:color w:val="000000" w:themeColor="text1"/>
        </w:rPr>
        <w:t xml:space="preserve"> </w:t>
      </w:r>
      <w:r w:rsidR="10368B3B" w:rsidRPr="00A36537">
        <w:rPr>
          <w:rFonts w:ascii="Aptos" w:hAnsi="Aptos" w:cs="Calibri"/>
          <w:color w:val="000000" w:themeColor="text1"/>
        </w:rPr>
        <w:t>20</w:t>
      </w:r>
      <w:r w:rsidR="41B881BD" w:rsidRPr="00A36537">
        <w:rPr>
          <w:rFonts w:ascii="Aptos" w:hAnsi="Aptos" w:cs="Calibri"/>
          <w:color w:val="000000" w:themeColor="text1"/>
        </w:rPr>
        <w:t>2</w:t>
      </w:r>
      <w:r w:rsidR="4CB1B534" w:rsidRPr="00A36537">
        <w:rPr>
          <w:rFonts w:ascii="Aptos" w:hAnsi="Aptos" w:cs="Calibri"/>
          <w:color w:val="000000" w:themeColor="text1"/>
        </w:rPr>
        <w:t>6</w:t>
      </w:r>
      <w:r w:rsidR="00726607" w:rsidRPr="00A36537">
        <w:rPr>
          <w:rFonts w:ascii="Aptos" w:hAnsi="Aptos" w:cs="Calibri"/>
          <w:color w:val="000000" w:themeColor="text1"/>
        </w:rPr>
        <w:t xml:space="preserve">. </w:t>
      </w:r>
      <w:r w:rsidRPr="00A36537">
        <w:rPr>
          <w:rFonts w:ascii="Aptos" w:hAnsi="Aptos" w:cs="Calibri"/>
          <w:color w:val="000000" w:themeColor="text1"/>
        </w:rPr>
        <w:t xml:space="preserve"> </w:t>
      </w:r>
      <w:r w:rsidR="48AC39A8" w:rsidRPr="00A36537">
        <w:rPr>
          <w:rFonts w:ascii="Aptos" w:hAnsi="Aptos" w:cs="Calibri"/>
          <w:color w:val="000000" w:themeColor="text1"/>
        </w:rPr>
        <w:t xml:space="preserve">De </w:t>
      </w:r>
      <w:r w:rsidR="7115DD69" w:rsidRPr="00A36537">
        <w:rPr>
          <w:rFonts w:ascii="Aptos" w:hAnsi="Aptos" w:cs="Calibri"/>
          <w:color w:val="000000" w:themeColor="text1"/>
        </w:rPr>
        <w:t>R</w:t>
      </w:r>
      <w:r w:rsidR="48AC39A8" w:rsidRPr="00A36537">
        <w:rPr>
          <w:rFonts w:ascii="Aptos" w:hAnsi="Aptos" w:cs="Calibri"/>
          <w:color w:val="000000" w:themeColor="text1"/>
        </w:rPr>
        <w:t xml:space="preserve">aamovereenkomst zal </w:t>
      </w:r>
      <w:r w:rsidR="4A5206C3" w:rsidRPr="00A36537">
        <w:rPr>
          <w:rFonts w:ascii="Aptos" w:hAnsi="Aptos" w:cs="Calibri"/>
          <w:color w:val="000000" w:themeColor="text1"/>
        </w:rPr>
        <w:t xml:space="preserve">zonder opzegging </w:t>
      </w:r>
      <w:r w:rsidR="6B82B1F6" w:rsidRPr="00A36537">
        <w:rPr>
          <w:rFonts w:ascii="Aptos" w:hAnsi="Aptos" w:cs="Calibri"/>
          <w:color w:val="000000" w:themeColor="text1"/>
        </w:rPr>
        <w:t xml:space="preserve">van Connekt van rechtswege </w:t>
      </w:r>
      <w:r w:rsidR="4A5206C3" w:rsidRPr="00A36537">
        <w:rPr>
          <w:rFonts w:ascii="Aptos" w:hAnsi="Aptos" w:cs="Calibri"/>
          <w:color w:val="000000" w:themeColor="text1"/>
        </w:rPr>
        <w:t xml:space="preserve">op deze </w:t>
      </w:r>
      <w:r w:rsidR="6B82B1F6" w:rsidRPr="00A36537">
        <w:rPr>
          <w:rFonts w:ascii="Aptos" w:hAnsi="Aptos" w:cs="Calibri"/>
          <w:color w:val="000000" w:themeColor="text1"/>
        </w:rPr>
        <w:t xml:space="preserve">einddatum </w:t>
      </w:r>
      <w:r w:rsidR="41E69513" w:rsidRPr="00A36537">
        <w:rPr>
          <w:rFonts w:ascii="Aptos" w:hAnsi="Aptos" w:cs="Calibri"/>
          <w:color w:val="000000" w:themeColor="text1"/>
        </w:rPr>
        <w:t>eindigen.</w:t>
      </w:r>
      <w:r w:rsidR="51F93B6C" w:rsidRPr="00A36537">
        <w:rPr>
          <w:rFonts w:ascii="Aptos" w:hAnsi="Aptos" w:cs="Calibri"/>
          <w:color w:val="000000" w:themeColor="text1"/>
        </w:rPr>
        <w:t xml:space="preserve"> De raamovereenkomst kan met maximaal </w:t>
      </w:r>
      <w:r w:rsidR="2FEB37C6" w:rsidRPr="00A36537">
        <w:rPr>
          <w:rFonts w:ascii="Aptos" w:hAnsi="Aptos" w:cs="Calibri"/>
          <w:color w:val="000000" w:themeColor="text1"/>
        </w:rPr>
        <w:t>1</w:t>
      </w:r>
      <w:r w:rsidR="48C4D63F" w:rsidRPr="00A36537">
        <w:rPr>
          <w:rFonts w:ascii="Aptos" w:hAnsi="Aptos" w:cs="Calibri"/>
          <w:color w:val="000000" w:themeColor="text1"/>
        </w:rPr>
        <w:t xml:space="preserve"> maal </w:t>
      </w:r>
      <w:r w:rsidR="51F93B6C" w:rsidRPr="00A36537">
        <w:rPr>
          <w:rFonts w:ascii="Aptos" w:hAnsi="Aptos" w:cs="Calibri"/>
          <w:color w:val="000000" w:themeColor="text1"/>
        </w:rPr>
        <w:t>1 jaar verlengd worden.</w:t>
      </w:r>
    </w:p>
    <w:p w14:paraId="3B0D5C5F" w14:textId="5C3D9399" w:rsidR="00195B33" w:rsidRPr="00A36537" w:rsidRDefault="00195B33" w:rsidP="00175805">
      <w:pPr>
        <w:pStyle w:val="Geenafstand"/>
        <w:jc w:val="both"/>
        <w:rPr>
          <w:rFonts w:ascii="Aptos" w:hAnsi="Aptos"/>
        </w:rPr>
      </w:pPr>
      <w:bookmarkStart w:id="6" w:name="_Toc412126948"/>
      <w:bookmarkStart w:id="7" w:name="_Toc412127055"/>
    </w:p>
    <w:p w14:paraId="572703CB" w14:textId="2978B6B2" w:rsidR="00F276EA" w:rsidRPr="00A36537" w:rsidRDefault="00195B33" w:rsidP="00175805">
      <w:pPr>
        <w:pStyle w:val="Geenafstand"/>
        <w:jc w:val="both"/>
        <w:rPr>
          <w:rFonts w:ascii="Aptos" w:hAnsi="Aptos"/>
        </w:rPr>
      </w:pPr>
      <w:r w:rsidRPr="00A36537">
        <w:rPr>
          <w:rFonts w:ascii="Aptos" w:hAnsi="Aptos"/>
        </w:rPr>
        <w:t xml:space="preserve">Het is de intentie van </w:t>
      </w:r>
      <w:r w:rsidRPr="00A36537">
        <w:rPr>
          <w:rFonts w:ascii="Aptos" w:hAnsi="Aptos" w:cs="Calibri"/>
          <w:color w:val="000000" w:themeColor="text1"/>
        </w:rPr>
        <w:t xml:space="preserve">Connekt </w:t>
      </w:r>
      <w:r w:rsidRPr="00A36537">
        <w:rPr>
          <w:rFonts w:ascii="Aptos" w:hAnsi="Aptos"/>
        </w:rPr>
        <w:t xml:space="preserve">tot genoemde </w:t>
      </w:r>
      <w:r w:rsidR="000A2A05" w:rsidRPr="00A36537">
        <w:rPr>
          <w:rFonts w:ascii="Aptos" w:hAnsi="Aptos"/>
        </w:rPr>
        <w:t xml:space="preserve">einddatum </w:t>
      </w:r>
      <w:r w:rsidR="00D374DC" w:rsidRPr="00A36537">
        <w:rPr>
          <w:rFonts w:ascii="Aptos" w:hAnsi="Aptos"/>
        </w:rPr>
        <w:t>t</w:t>
      </w:r>
      <w:r w:rsidRPr="00A36537">
        <w:rPr>
          <w:rFonts w:ascii="Aptos" w:hAnsi="Aptos"/>
        </w:rPr>
        <w:t xml:space="preserve">e komen wanneer er geen tekortkomingen in de dienstverlening zijn geconstateerd, of wanneer tekortkomingen naar tevredenheid van de </w:t>
      </w:r>
      <w:r w:rsidRPr="00A36537">
        <w:rPr>
          <w:rFonts w:ascii="Aptos" w:hAnsi="Aptos" w:cs="Calibri"/>
          <w:color w:val="000000" w:themeColor="text1"/>
        </w:rPr>
        <w:t xml:space="preserve">Connekt </w:t>
      </w:r>
      <w:r w:rsidRPr="00A36537">
        <w:rPr>
          <w:rFonts w:ascii="Aptos" w:hAnsi="Aptos"/>
        </w:rPr>
        <w:t xml:space="preserve">binnen de overeengekomen termijn zijn hersteld en er voldoende passende maatregelen zijn genomen om herhaling te voorkomen. </w:t>
      </w:r>
    </w:p>
    <w:bookmarkEnd w:id="6"/>
    <w:bookmarkEnd w:id="7"/>
    <w:p w14:paraId="540655BD" w14:textId="77777777" w:rsidR="00195B33" w:rsidRPr="00A36537" w:rsidRDefault="00195B33" w:rsidP="00175805">
      <w:pPr>
        <w:pStyle w:val="Geenafstand"/>
        <w:jc w:val="both"/>
        <w:rPr>
          <w:rFonts w:ascii="Aptos" w:hAnsi="Aptos"/>
        </w:rPr>
      </w:pPr>
    </w:p>
    <w:p w14:paraId="7A1EA62F" w14:textId="5294A83C" w:rsidR="00A84176" w:rsidRPr="00A36537" w:rsidRDefault="00195B33" w:rsidP="00175805">
      <w:pPr>
        <w:spacing w:line="240" w:lineRule="auto"/>
        <w:jc w:val="both"/>
        <w:rPr>
          <w:rFonts w:ascii="Aptos" w:hAnsi="Aptos"/>
        </w:rPr>
      </w:pPr>
      <w:r w:rsidRPr="00A36537">
        <w:rPr>
          <w:rFonts w:ascii="Aptos" w:hAnsi="Aptos"/>
        </w:rPr>
        <w:lastRenderedPageBreak/>
        <w:t>Op de te sluiten Raamovereenkomsten zijn de Algemene Voorwaarden van opdracht in Annex 3 van toepassing. De Inschrijver stemt in met deze voorwaarden door het indienen van een Inschrijving. De algemene-/verkoop- en leveringsvoorwaarden van de Inschrijver worden nadrukkelijk van de hand gewezen.</w:t>
      </w:r>
    </w:p>
    <w:p w14:paraId="3D2F746E" w14:textId="0E35F6C4" w:rsidR="005508D3" w:rsidRPr="00A36537" w:rsidRDefault="00B7350A" w:rsidP="00175805">
      <w:pPr>
        <w:pStyle w:val="Lijstalinea"/>
        <w:numPr>
          <w:ilvl w:val="1"/>
          <w:numId w:val="9"/>
        </w:numPr>
        <w:autoSpaceDE w:val="0"/>
        <w:autoSpaceDN w:val="0"/>
        <w:adjustRightInd w:val="0"/>
        <w:spacing w:after="0" w:line="240" w:lineRule="auto"/>
        <w:jc w:val="both"/>
        <w:rPr>
          <w:rStyle w:val="Intensievebenadrukking"/>
          <w:rFonts w:ascii="Aptos" w:hAnsi="Aptos"/>
          <w:color w:val="auto"/>
        </w:rPr>
      </w:pPr>
      <w:r w:rsidRPr="00A36537">
        <w:rPr>
          <w:rStyle w:val="Intensievebenadrukking"/>
          <w:rFonts w:ascii="Aptos" w:hAnsi="Aptos"/>
          <w:b/>
          <w:i w:val="0"/>
          <w:iCs w:val="0"/>
          <w:color w:val="auto"/>
        </w:rPr>
        <w:t>M</w:t>
      </w:r>
      <w:r w:rsidR="0050034B" w:rsidRPr="00A36537">
        <w:rPr>
          <w:rStyle w:val="Intensievebenadrukking"/>
          <w:rFonts w:ascii="Aptos" w:hAnsi="Aptos"/>
          <w:b/>
          <w:i w:val="0"/>
          <w:iCs w:val="0"/>
          <w:color w:val="auto"/>
        </w:rPr>
        <w:t>aximaal tarief en waarde raamovereenkomst</w:t>
      </w:r>
      <w:r w:rsidR="005508D3" w:rsidRPr="00A36537">
        <w:rPr>
          <w:rStyle w:val="Intensievebenadrukking"/>
          <w:rFonts w:ascii="Aptos" w:hAnsi="Aptos"/>
          <w:color w:val="auto"/>
        </w:rPr>
        <w:t xml:space="preserve"> </w:t>
      </w:r>
    </w:p>
    <w:p w14:paraId="762A12FB" w14:textId="6EA83183" w:rsidR="002C55E2" w:rsidRPr="00A36537" w:rsidRDefault="00E34C3E" w:rsidP="00175805">
      <w:pPr>
        <w:pStyle w:val="Geenafstand"/>
        <w:jc w:val="both"/>
        <w:rPr>
          <w:rFonts w:ascii="Aptos" w:hAnsi="Aptos"/>
        </w:rPr>
      </w:pPr>
      <w:r w:rsidRPr="00A36537">
        <w:rPr>
          <w:rFonts w:ascii="Aptos" w:hAnsi="Aptos"/>
        </w:rPr>
        <w:t>Met de winnende Inschrijver</w:t>
      </w:r>
      <w:r w:rsidR="002C55E2" w:rsidRPr="00A36537">
        <w:rPr>
          <w:rFonts w:ascii="Aptos" w:hAnsi="Aptos"/>
        </w:rPr>
        <w:t xml:space="preserve"> wordt een Raamovereenkomst afgesloten, welke het kader vormt voor nadere opdrachten.</w:t>
      </w:r>
    </w:p>
    <w:p w14:paraId="47271BB2" w14:textId="77777777" w:rsidR="002C55E2" w:rsidRPr="00A36537" w:rsidRDefault="002C55E2" w:rsidP="00175805">
      <w:pPr>
        <w:pStyle w:val="Geenafstand"/>
        <w:jc w:val="both"/>
        <w:rPr>
          <w:rFonts w:ascii="Aptos" w:hAnsi="Aptos"/>
        </w:rPr>
      </w:pPr>
    </w:p>
    <w:p w14:paraId="3C5CCE31" w14:textId="5CB7EE92" w:rsidR="00B7350A" w:rsidRPr="00A36537" w:rsidRDefault="00B7350A" w:rsidP="00175805">
      <w:pPr>
        <w:pStyle w:val="Geenafstand"/>
        <w:jc w:val="both"/>
        <w:rPr>
          <w:rFonts w:ascii="Aptos" w:hAnsi="Aptos"/>
        </w:rPr>
      </w:pPr>
      <w:r w:rsidRPr="00A36537">
        <w:rPr>
          <w:rFonts w:ascii="Aptos" w:hAnsi="Aptos"/>
        </w:rPr>
        <w:t>Het maximale uurtarief voor deze opdracht is Euro 1</w:t>
      </w:r>
      <w:r w:rsidR="0037720E" w:rsidRPr="00A36537">
        <w:rPr>
          <w:rFonts w:ascii="Aptos" w:hAnsi="Aptos"/>
        </w:rPr>
        <w:t>7</w:t>
      </w:r>
      <w:r w:rsidRPr="00A36537">
        <w:rPr>
          <w:rFonts w:ascii="Aptos" w:hAnsi="Aptos"/>
        </w:rPr>
        <w:t>5,</w:t>
      </w:r>
      <w:r w:rsidR="00F83BE2" w:rsidRPr="00A36537">
        <w:rPr>
          <w:rFonts w:ascii="Aptos" w:hAnsi="Aptos"/>
        </w:rPr>
        <w:t>- per uur exclusief BTW, inclusief normale reiskosten in Nederland.</w:t>
      </w:r>
    </w:p>
    <w:p w14:paraId="07003E66" w14:textId="77777777" w:rsidR="00F83BE2" w:rsidRPr="00A36537" w:rsidRDefault="00F83BE2" w:rsidP="00175805">
      <w:pPr>
        <w:pStyle w:val="Geenafstand"/>
        <w:jc w:val="both"/>
        <w:rPr>
          <w:rFonts w:ascii="Aptos" w:hAnsi="Aptos"/>
        </w:rPr>
      </w:pPr>
    </w:p>
    <w:p w14:paraId="574D5E29" w14:textId="62F5C7F6" w:rsidR="002C55E2" w:rsidRPr="00A36537" w:rsidRDefault="065E0F1E" w:rsidP="00175805">
      <w:pPr>
        <w:pStyle w:val="Geenafstand"/>
        <w:jc w:val="both"/>
        <w:rPr>
          <w:rFonts w:ascii="Aptos" w:hAnsi="Aptos"/>
        </w:rPr>
      </w:pPr>
      <w:r w:rsidRPr="00A36537">
        <w:rPr>
          <w:rFonts w:ascii="Aptos" w:hAnsi="Aptos"/>
        </w:rPr>
        <w:t>De totale maximale opdrachtsom</w:t>
      </w:r>
      <w:r w:rsidR="3558D69B" w:rsidRPr="00A36537">
        <w:rPr>
          <w:rFonts w:ascii="Aptos" w:hAnsi="Aptos"/>
        </w:rPr>
        <w:t xml:space="preserve"> </w:t>
      </w:r>
      <w:r w:rsidR="066B75C2" w:rsidRPr="00A36537">
        <w:rPr>
          <w:rFonts w:ascii="Aptos" w:hAnsi="Aptos"/>
        </w:rPr>
        <w:t xml:space="preserve">inclusief de mogelijkheid tot </w:t>
      </w:r>
      <w:r w:rsidR="2CC176D4" w:rsidRPr="00A36537">
        <w:rPr>
          <w:rFonts w:ascii="Aptos" w:hAnsi="Aptos"/>
        </w:rPr>
        <w:t>1</w:t>
      </w:r>
      <w:r w:rsidR="066B75C2" w:rsidRPr="00A36537">
        <w:rPr>
          <w:rFonts w:ascii="Aptos" w:hAnsi="Aptos"/>
        </w:rPr>
        <w:t xml:space="preserve"> maal 1 jaar verlenging </w:t>
      </w:r>
      <w:r w:rsidR="3558D69B" w:rsidRPr="00A36537">
        <w:rPr>
          <w:rFonts w:ascii="Aptos" w:hAnsi="Aptos"/>
        </w:rPr>
        <w:t xml:space="preserve">(cumulatief over nadere opdrachten) </w:t>
      </w:r>
      <w:r w:rsidRPr="00A36537">
        <w:rPr>
          <w:rFonts w:ascii="Aptos" w:hAnsi="Aptos"/>
        </w:rPr>
        <w:t>is</w:t>
      </w:r>
      <w:r w:rsidR="00B7350A" w:rsidRPr="00A36537">
        <w:rPr>
          <w:rFonts w:ascii="Aptos" w:hAnsi="Aptos"/>
        </w:rPr>
        <w:t xml:space="preserve"> naar verwachting </w:t>
      </w:r>
      <w:r w:rsidRPr="00A36537">
        <w:rPr>
          <w:rFonts w:ascii="Aptos" w:hAnsi="Aptos"/>
        </w:rPr>
        <w:t xml:space="preserve"> </w:t>
      </w:r>
      <w:r w:rsidR="3558D69B" w:rsidRPr="00A36537">
        <w:rPr>
          <w:rFonts w:ascii="Aptos" w:hAnsi="Aptos"/>
        </w:rPr>
        <w:t xml:space="preserve">Euro </w:t>
      </w:r>
      <w:r w:rsidR="00A36537" w:rsidRPr="00A36537">
        <w:rPr>
          <w:rFonts w:ascii="Aptos" w:hAnsi="Aptos"/>
        </w:rPr>
        <w:t>62</w:t>
      </w:r>
      <w:r w:rsidR="33824788" w:rsidRPr="00A36537">
        <w:rPr>
          <w:rFonts w:ascii="Aptos" w:hAnsi="Aptos"/>
        </w:rPr>
        <w:t>0</w:t>
      </w:r>
      <w:r w:rsidR="6C7F03D4" w:rsidRPr="00A36537">
        <w:rPr>
          <w:rFonts w:ascii="Aptos" w:hAnsi="Aptos"/>
        </w:rPr>
        <w:t>.000, -</w:t>
      </w:r>
      <w:r w:rsidR="3558D69B" w:rsidRPr="00A36537">
        <w:rPr>
          <w:rFonts w:ascii="Aptos" w:hAnsi="Aptos"/>
        </w:rPr>
        <w:t xml:space="preserve"> exclusief BTW.</w:t>
      </w:r>
    </w:p>
    <w:p w14:paraId="3F30D56A" w14:textId="77777777" w:rsidR="00F40E8E" w:rsidRDefault="00F40E8E" w:rsidP="00D8505F">
      <w:pPr>
        <w:spacing w:after="0"/>
        <w:jc w:val="both"/>
        <w:rPr>
          <w:rFonts w:ascii="Aptos" w:eastAsiaTheme="minorEastAsia" w:hAnsi="Aptos" w:cstheme="minorBidi"/>
          <w:highlight w:val="yellow"/>
        </w:rPr>
      </w:pPr>
    </w:p>
    <w:p w14:paraId="25C771DE" w14:textId="77777777" w:rsidR="00EF1F8F" w:rsidRPr="00A36537" w:rsidRDefault="00EF1F8F" w:rsidP="00D8505F">
      <w:pPr>
        <w:spacing w:after="0"/>
        <w:jc w:val="both"/>
        <w:rPr>
          <w:rFonts w:ascii="Aptos" w:eastAsiaTheme="minorEastAsia" w:hAnsi="Aptos" w:cstheme="minorBidi"/>
          <w:highlight w:val="yellow"/>
        </w:rPr>
      </w:pPr>
    </w:p>
    <w:p w14:paraId="3157A368" w14:textId="68668550" w:rsidR="00D273E8" w:rsidRPr="00A36537" w:rsidRDefault="00D273E8" w:rsidP="00B22D5F">
      <w:pPr>
        <w:pStyle w:val="Geenafstand"/>
        <w:numPr>
          <w:ilvl w:val="0"/>
          <w:numId w:val="11"/>
        </w:numPr>
        <w:pBdr>
          <w:bottom w:val="single" w:sz="4" w:space="1" w:color="auto"/>
        </w:pBdr>
        <w:jc w:val="both"/>
        <w:rPr>
          <w:rFonts w:ascii="Aptos" w:hAnsi="Aptos"/>
          <w:b/>
          <w:bCs/>
          <w:iCs/>
          <w:sz w:val="28"/>
          <w:szCs w:val="28"/>
        </w:rPr>
      </w:pPr>
      <w:r w:rsidRPr="00A36537">
        <w:rPr>
          <w:rFonts w:ascii="Aptos" w:hAnsi="Aptos"/>
          <w:b/>
          <w:bCs/>
          <w:iCs/>
          <w:sz w:val="28"/>
          <w:szCs w:val="28"/>
        </w:rPr>
        <w:t>Algemene informatie</w:t>
      </w:r>
      <w:r w:rsidR="00B60D9E" w:rsidRPr="00A36537">
        <w:rPr>
          <w:rFonts w:ascii="Aptos" w:hAnsi="Aptos"/>
          <w:b/>
          <w:bCs/>
          <w:iCs/>
          <w:sz w:val="28"/>
          <w:szCs w:val="28"/>
        </w:rPr>
        <w:t xml:space="preserve"> aanbestedingsprocedure</w:t>
      </w:r>
    </w:p>
    <w:p w14:paraId="0A24A619" w14:textId="77777777" w:rsidR="00D273E8" w:rsidRPr="00A36537" w:rsidRDefault="00D273E8" w:rsidP="00175805">
      <w:pPr>
        <w:pStyle w:val="Lijstalinea"/>
        <w:spacing w:line="240" w:lineRule="auto"/>
        <w:ind w:left="360"/>
        <w:rPr>
          <w:rFonts w:ascii="Aptos" w:hAnsi="Aptos"/>
          <w:b/>
        </w:rPr>
      </w:pPr>
    </w:p>
    <w:p w14:paraId="3B04D457" w14:textId="30DC73D2" w:rsidR="00D273E8" w:rsidRPr="00175805" w:rsidRDefault="00D273E8" w:rsidP="00175805">
      <w:pPr>
        <w:pStyle w:val="Lijstalinea"/>
        <w:numPr>
          <w:ilvl w:val="1"/>
          <w:numId w:val="11"/>
        </w:numPr>
        <w:spacing w:after="0" w:line="240" w:lineRule="auto"/>
        <w:rPr>
          <w:rFonts w:ascii="Aptos" w:hAnsi="Aptos"/>
          <w:b/>
        </w:rPr>
      </w:pPr>
      <w:r w:rsidRPr="00175805">
        <w:rPr>
          <w:rFonts w:ascii="Aptos" w:hAnsi="Aptos"/>
          <w:b/>
        </w:rPr>
        <w:t>Procedure</w:t>
      </w:r>
    </w:p>
    <w:p w14:paraId="598DE33B" w14:textId="77777777" w:rsidR="00207074" w:rsidRPr="00175805" w:rsidRDefault="00207074" w:rsidP="00175805">
      <w:pPr>
        <w:spacing w:line="240" w:lineRule="auto"/>
        <w:jc w:val="both"/>
        <w:rPr>
          <w:rFonts w:ascii="Aptos" w:hAnsi="Aptos"/>
        </w:rPr>
      </w:pPr>
      <w:r w:rsidRPr="00175805">
        <w:rPr>
          <w:rFonts w:ascii="Aptos" w:hAnsi="Aptos"/>
        </w:rPr>
        <w:t xml:space="preserve">De aanbesteding vindt plaats volgens de procedure van de Europese openbare Aanbesteding conform de Aanbestedingswet 2012. In dit hoofdstuk wordt de aanbestedingsprocedure uiteengezet. De aanbestedingsprocedure zal digitaal plaatsvinden door middel van </w:t>
      </w:r>
      <w:proofErr w:type="spellStart"/>
      <w:r w:rsidRPr="00175805">
        <w:rPr>
          <w:rFonts w:ascii="Aptos" w:hAnsi="Aptos"/>
        </w:rPr>
        <w:t>TenderNed</w:t>
      </w:r>
      <w:proofErr w:type="spellEnd"/>
      <w:r w:rsidRPr="00175805">
        <w:rPr>
          <w:rFonts w:ascii="Aptos" w:hAnsi="Aptos"/>
        </w:rPr>
        <w:t xml:space="preserve">. </w:t>
      </w:r>
    </w:p>
    <w:p w14:paraId="4F4CAD72" w14:textId="0E111D5B" w:rsidR="35D0A80E" w:rsidRPr="00175805" w:rsidRDefault="69CD3A90" w:rsidP="00175805">
      <w:pPr>
        <w:spacing w:line="240" w:lineRule="auto"/>
        <w:jc w:val="both"/>
        <w:rPr>
          <w:rFonts w:ascii="Aptos" w:hAnsi="Aptos"/>
        </w:rPr>
      </w:pPr>
      <w:r w:rsidRPr="00175805">
        <w:rPr>
          <w:rFonts w:ascii="Aptos" w:hAnsi="Aptos"/>
        </w:rPr>
        <w:t xml:space="preserve">Gegadigden en Inschrijvers worden voor alle informatie over deze aanbestedingsprocedure verwezen naar de website </w:t>
      </w:r>
      <w:hyperlink r:id="rId18">
        <w:r w:rsidRPr="00175805">
          <w:rPr>
            <w:rFonts w:ascii="Aptos" w:hAnsi="Aptos"/>
          </w:rPr>
          <w:t>www.tenderned.nl</w:t>
        </w:r>
      </w:hyperlink>
      <w:r w:rsidRPr="00175805">
        <w:rPr>
          <w:rFonts w:ascii="Aptos" w:hAnsi="Aptos"/>
        </w:rPr>
        <w:t xml:space="preserve">. De Aanbestedingsdocumenten worden uitsluitend via deze website verspreid. Deze aanbesteding is gepubliceerd via </w:t>
      </w:r>
      <w:proofErr w:type="spellStart"/>
      <w:r w:rsidRPr="00175805">
        <w:rPr>
          <w:rFonts w:ascii="Aptos" w:hAnsi="Aptos"/>
        </w:rPr>
        <w:t>TenderNed</w:t>
      </w:r>
      <w:proofErr w:type="spellEnd"/>
      <w:r w:rsidRPr="00175805">
        <w:rPr>
          <w:rFonts w:ascii="Aptos" w:hAnsi="Aptos"/>
        </w:rPr>
        <w:t xml:space="preserve"> (www.tenderned.nl) in het Supplement op het Publicatieblad van de Europese Unie (</w:t>
      </w:r>
      <w:hyperlink r:id="rId19">
        <w:r w:rsidRPr="00175805">
          <w:rPr>
            <w:rStyle w:val="Hyperlink"/>
            <w:rFonts w:ascii="Aptos" w:hAnsi="Aptos"/>
          </w:rPr>
          <w:t>http://ted.europa.eu/TED</w:t>
        </w:r>
      </w:hyperlink>
      <w:r w:rsidRPr="00175805">
        <w:rPr>
          <w:rFonts w:ascii="Aptos" w:hAnsi="Aptos"/>
        </w:rPr>
        <w:t>).</w:t>
      </w:r>
    </w:p>
    <w:p w14:paraId="50E3E533" w14:textId="79F4B795" w:rsidR="00441326" w:rsidRPr="00A36537" w:rsidRDefault="00441326" w:rsidP="00175805">
      <w:pPr>
        <w:pStyle w:val="Lijstalinea"/>
        <w:numPr>
          <w:ilvl w:val="1"/>
          <w:numId w:val="11"/>
        </w:numPr>
        <w:spacing w:after="0" w:line="240" w:lineRule="auto"/>
        <w:rPr>
          <w:rFonts w:ascii="Aptos" w:hAnsi="Aptos"/>
          <w:b/>
        </w:rPr>
      </w:pPr>
      <w:r w:rsidRPr="00A36537">
        <w:rPr>
          <w:rFonts w:ascii="Aptos" w:hAnsi="Aptos"/>
          <w:b/>
        </w:rPr>
        <w:t>Planning</w:t>
      </w:r>
    </w:p>
    <w:tbl>
      <w:tblPr>
        <w:tblW w:w="8910" w:type="dxa"/>
        <w:tblInd w:w="10" w:type="dxa"/>
        <w:tblCellMar>
          <w:left w:w="0" w:type="dxa"/>
          <w:right w:w="0" w:type="dxa"/>
        </w:tblCellMar>
        <w:tblLook w:val="04A0" w:firstRow="1" w:lastRow="0" w:firstColumn="1" w:lastColumn="0" w:noHBand="0" w:noVBand="1"/>
      </w:tblPr>
      <w:tblGrid>
        <w:gridCol w:w="423"/>
        <w:gridCol w:w="5369"/>
        <w:gridCol w:w="3118"/>
      </w:tblGrid>
      <w:tr w:rsidR="001D3F5B" w:rsidRPr="00EA242A" w14:paraId="5AE3BDCF" w14:textId="77777777" w:rsidTr="3A4C48F2">
        <w:tc>
          <w:tcPr>
            <w:tcW w:w="423" w:type="dxa"/>
            <w:tcBorders>
              <w:top w:val="single" w:sz="8" w:space="0" w:color="auto"/>
              <w:left w:val="single" w:sz="8" w:space="0" w:color="auto"/>
              <w:bottom w:val="single" w:sz="8" w:space="0" w:color="auto"/>
              <w:right w:val="single" w:sz="8" w:space="0" w:color="auto"/>
            </w:tcBorders>
            <w:shd w:val="clear" w:color="auto" w:fill="FF0000"/>
            <w:hideMark/>
          </w:tcPr>
          <w:p w14:paraId="4622DC85" w14:textId="77777777" w:rsidR="001D3F5B" w:rsidRPr="00EA242A" w:rsidRDefault="001D3F5B" w:rsidP="00175805">
            <w:pPr>
              <w:autoSpaceDE w:val="0"/>
              <w:autoSpaceDN w:val="0"/>
              <w:spacing w:after="0" w:line="240" w:lineRule="auto"/>
              <w:rPr>
                <w:rFonts w:ascii="Aptos" w:hAnsi="Aptos" w:cs="Calibri"/>
                <w:color w:val="FFFFFF"/>
              </w:rPr>
            </w:pPr>
            <w:r w:rsidRPr="00EA242A">
              <w:rPr>
                <w:rFonts w:ascii="Aptos" w:hAnsi="Aptos" w:cs="Calibri"/>
                <w:color w:val="FFFFFF"/>
              </w:rPr>
              <w:t>Nr.</w:t>
            </w:r>
          </w:p>
        </w:tc>
        <w:tc>
          <w:tcPr>
            <w:tcW w:w="5369" w:type="dxa"/>
            <w:tcBorders>
              <w:top w:val="single" w:sz="8" w:space="0" w:color="auto"/>
              <w:left w:val="nil"/>
              <w:bottom w:val="single" w:sz="8" w:space="0" w:color="auto"/>
              <w:right w:val="single" w:sz="8" w:space="0" w:color="auto"/>
            </w:tcBorders>
            <w:shd w:val="clear" w:color="auto" w:fill="FF0000"/>
            <w:tcMar>
              <w:top w:w="0" w:type="dxa"/>
              <w:left w:w="108" w:type="dxa"/>
              <w:bottom w:w="0" w:type="dxa"/>
              <w:right w:w="108" w:type="dxa"/>
            </w:tcMar>
            <w:hideMark/>
          </w:tcPr>
          <w:p w14:paraId="4272B31B" w14:textId="77777777" w:rsidR="001D3F5B" w:rsidRPr="00EA242A" w:rsidRDefault="001D3F5B" w:rsidP="00175805">
            <w:pPr>
              <w:autoSpaceDE w:val="0"/>
              <w:autoSpaceDN w:val="0"/>
              <w:spacing w:after="0" w:line="240" w:lineRule="auto"/>
              <w:rPr>
                <w:rFonts w:ascii="Aptos" w:hAnsi="Aptos" w:cs="Calibri"/>
                <w:color w:val="FFFFFF"/>
              </w:rPr>
            </w:pPr>
            <w:r w:rsidRPr="00EA242A">
              <w:rPr>
                <w:rFonts w:ascii="Aptos" w:hAnsi="Aptos" w:cs="Calibri"/>
                <w:color w:val="FFFFFF"/>
              </w:rPr>
              <w:t>Inschrijvingsfase</w:t>
            </w:r>
          </w:p>
        </w:tc>
        <w:tc>
          <w:tcPr>
            <w:tcW w:w="3118" w:type="dxa"/>
            <w:tcBorders>
              <w:top w:val="single" w:sz="8" w:space="0" w:color="auto"/>
              <w:left w:val="nil"/>
              <w:bottom w:val="single" w:sz="8" w:space="0" w:color="auto"/>
              <w:right w:val="single" w:sz="8" w:space="0" w:color="auto"/>
            </w:tcBorders>
            <w:shd w:val="clear" w:color="auto" w:fill="FF0000"/>
            <w:tcMar>
              <w:top w:w="0" w:type="dxa"/>
              <w:left w:w="108" w:type="dxa"/>
              <w:bottom w:w="0" w:type="dxa"/>
              <w:right w:w="108" w:type="dxa"/>
            </w:tcMar>
            <w:hideMark/>
          </w:tcPr>
          <w:p w14:paraId="454DF603" w14:textId="77777777" w:rsidR="001D3F5B" w:rsidRPr="00EA242A" w:rsidRDefault="001D3F5B" w:rsidP="00175805">
            <w:pPr>
              <w:autoSpaceDE w:val="0"/>
              <w:autoSpaceDN w:val="0"/>
              <w:spacing w:after="0" w:line="240" w:lineRule="auto"/>
              <w:rPr>
                <w:rFonts w:ascii="Aptos" w:hAnsi="Aptos" w:cs="Calibri"/>
                <w:color w:val="FFFFFF"/>
              </w:rPr>
            </w:pPr>
            <w:r w:rsidRPr="00EA242A">
              <w:rPr>
                <w:rFonts w:ascii="Aptos" w:hAnsi="Aptos" w:cs="Calibri"/>
                <w:color w:val="FFFFFF"/>
              </w:rPr>
              <w:t>Datum</w:t>
            </w:r>
          </w:p>
        </w:tc>
      </w:tr>
      <w:tr w:rsidR="001D3F5B" w:rsidRPr="00EA242A" w14:paraId="190F7DDD" w14:textId="77777777" w:rsidTr="3A4C48F2">
        <w:tc>
          <w:tcPr>
            <w:tcW w:w="423" w:type="dxa"/>
            <w:tcBorders>
              <w:top w:val="nil"/>
              <w:left w:val="single" w:sz="8" w:space="0" w:color="auto"/>
              <w:bottom w:val="single" w:sz="8" w:space="0" w:color="auto"/>
              <w:right w:val="single" w:sz="8" w:space="0" w:color="auto"/>
            </w:tcBorders>
            <w:shd w:val="clear" w:color="auto" w:fill="FFFFFF" w:themeFill="background1"/>
            <w:hideMark/>
          </w:tcPr>
          <w:p w14:paraId="6DF59D8A" w14:textId="77777777" w:rsidR="001D3F5B" w:rsidRPr="00EA242A" w:rsidRDefault="001D3F5B" w:rsidP="00175805">
            <w:pPr>
              <w:autoSpaceDE w:val="0"/>
              <w:autoSpaceDN w:val="0"/>
              <w:spacing w:after="0" w:line="240" w:lineRule="auto"/>
              <w:rPr>
                <w:rFonts w:ascii="Aptos" w:hAnsi="Aptos" w:cs="Calibri"/>
              </w:rPr>
            </w:pPr>
            <w:r w:rsidRPr="00EA242A">
              <w:rPr>
                <w:rFonts w:ascii="Aptos" w:hAnsi="Aptos" w:cs="Calibri"/>
                <w:color w:val="000000"/>
              </w:rPr>
              <w:t>1</w:t>
            </w:r>
          </w:p>
        </w:tc>
        <w:tc>
          <w:tcPr>
            <w:tcW w:w="5369"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02A9B431" w14:textId="77777777" w:rsidR="001D3F5B" w:rsidRPr="00EA242A" w:rsidRDefault="001D3F5B" w:rsidP="00175805">
            <w:pPr>
              <w:autoSpaceDE w:val="0"/>
              <w:autoSpaceDN w:val="0"/>
              <w:spacing w:after="0" w:line="240" w:lineRule="auto"/>
              <w:rPr>
                <w:rFonts w:ascii="Aptos" w:hAnsi="Aptos" w:cs="Calibri"/>
              </w:rPr>
            </w:pPr>
            <w:r w:rsidRPr="00EA242A">
              <w:rPr>
                <w:rFonts w:ascii="Aptos" w:hAnsi="Aptos" w:cs="Calibri"/>
                <w:color w:val="000000"/>
              </w:rPr>
              <w:t>Publicatie van de aanbesteding</w:t>
            </w:r>
          </w:p>
        </w:tc>
        <w:tc>
          <w:tcPr>
            <w:tcW w:w="3118"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4372756C" w14:textId="05288E79" w:rsidR="001D3F5B" w:rsidRPr="00EA242A" w:rsidRDefault="001405CE" w:rsidP="00175805">
            <w:pPr>
              <w:autoSpaceDE w:val="0"/>
              <w:autoSpaceDN w:val="0"/>
              <w:spacing w:after="0" w:line="240" w:lineRule="auto"/>
              <w:rPr>
                <w:rFonts w:ascii="Aptos" w:hAnsi="Aptos" w:cs="Calibri"/>
              </w:rPr>
            </w:pPr>
            <w:r w:rsidRPr="00EA242A">
              <w:rPr>
                <w:rFonts w:ascii="Aptos" w:hAnsi="Aptos" w:cs="Calibri"/>
              </w:rPr>
              <w:t>23</w:t>
            </w:r>
            <w:r w:rsidR="004769E7" w:rsidRPr="00EA242A">
              <w:rPr>
                <w:rFonts w:ascii="Aptos" w:hAnsi="Aptos" w:cs="Calibri"/>
              </w:rPr>
              <w:t xml:space="preserve"> september</w:t>
            </w:r>
            <w:r w:rsidR="51F93B6C" w:rsidRPr="00EA242A">
              <w:rPr>
                <w:rFonts w:ascii="Aptos" w:hAnsi="Aptos" w:cs="Calibri"/>
              </w:rPr>
              <w:t xml:space="preserve"> 2024</w:t>
            </w:r>
          </w:p>
        </w:tc>
      </w:tr>
      <w:tr w:rsidR="001D3F5B" w:rsidRPr="00EA242A" w14:paraId="268CD151" w14:textId="77777777" w:rsidTr="3A4C48F2">
        <w:tc>
          <w:tcPr>
            <w:tcW w:w="423" w:type="dxa"/>
            <w:tcBorders>
              <w:top w:val="nil"/>
              <w:left w:val="single" w:sz="8" w:space="0" w:color="auto"/>
              <w:bottom w:val="single" w:sz="8" w:space="0" w:color="auto"/>
              <w:right w:val="single" w:sz="8" w:space="0" w:color="auto"/>
            </w:tcBorders>
            <w:hideMark/>
          </w:tcPr>
          <w:p w14:paraId="025C58A9" w14:textId="77777777" w:rsidR="001D3F5B" w:rsidRPr="00EA242A" w:rsidRDefault="001D3F5B" w:rsidP="00175805">
            <w:pPr>
              <w:autoSpaceDE w:val="0"/>
              <w:autoSpaceDN w:val="0"/>
              <w:spacing w:after="0" w:line="240" w:lineRule="auto"/>
              <w:rPr>
                <w:rFonts w:ascii="Aptos" w:hAnsi="Aptos" w:cs="Calibri"/>
              </w:rPr>
            </w:pPr>
            <w:r w:rsidRPr="00EA242A">
              <w:rPr>
                <w:rFonts w:ascii="Aptos" w:hAnsi="Aptos" w:cs="Calibri"/>
              </w:rPr>
              <w:t>2</w:t>
            </w:r>
          </w:p>
        </w:tc>
        <w:tc>
          <w:tcPr>
            <w:tcW w:w="5369" w:type="dxa"/>
            <w:tcBorders>
              <w:top w:val="nil"/>
              <w:left w:val="nil"/>
              <w:bottom w:val="single" w:sz="8" w:space="0" w:color="auto"/>
              <w:right w:val="single" w:sz="8" w:space="0" w:color="auto"/>
            </w:tcBorders>
            <w:tcMar>
              <w:top w:w="0" w:type="dxa"/>
              <w:left w:w="108" w:type="dxa"/>
              <w:bottom w:w="0" w:type="dxa"/>
              <w:right w:w="108" w:type="dxa"/>
            </w:tcMar>
            <w:hideMark/>
          </w:tcPr>
          <w:p w14:paraId="2BC208EA" w14:textId="04CA9F0A" w:rsidR="001D3F5B" w:rsidRPr="00EA242A" w:rsidRDefault="001D3F5B" w:rsidP="00175805">
            <w:pPr>
              <w:autoSpaceDE w:val="0"/>
              <w:autoSpaceDN w:val="0"/>
              <w:spacing w:after="0" w:line="240" w:lineRule="auto"/>
              <w:rPr>
                <w:rFonts w:ascii="Aptos" w:hAnsi="Aptos" w:cs="Calibri"/>
              </w:rPr>
            </w:pPr>
            <w:r w:rsidRPr="00EA242A">
              <w:rPr>
                <w:rFonts w:ascii="Aptos" w:hAnsi="Aptos" w:cs="Calibri"/>
              </w:rPr>
              <w:t>Sluiting termijn indienen vragen Nota van Inlichtingen</w:t>
            </w:r>
          </w:p>
        </w:tc>
        <w:tc>
          <w:tcPr>
            <w:tcW w:w="3118" w:type="dxa"/>
            <w:tcBorders>
              <w:top w:val="nil"/>
              <w:left w:val="nil"/>
              <w:bottom w:val="single" w:sz="8" w:space="0" w:color="auto"/>
              <w:right w:val="single" w:sz="8" w:space="0" w:color="auto"/>
            </w:tcBorders>
            <w:tcMar>
              <w:top w:w="0" w:type="dxa"/>
              <w:left w:w="108" w:type="dxa"/>
              <w:bottom w:w="0" w:type="dxa"/>
              <w:right w:w="108" w:type="dxa"/>
            </w:tcMar>
            <w:hideMark/>
          </w:tcPr>
          <w:p w14:paraId="4DDCB15B" w14:textId="236FFC4B" w:rsidR="001D3F5B" w:rsidRPr="00EA242A" w:rsidRDefault="001405CE" w:rsidP="00175805">
            <w:pPr>
              <w:autoSpaceDE w:val="0"/>
              <w:autoSpaceDN w:val="0"/>
              <w:spacing w:after="0" w:line="240" w:lineRule="auto"/>
              <w:rPr>
                <w:rFonts w:ascii="Aptos" w:hAnsi="Aptos" w:cs="Calibri"/>
              </w:rPr>
            </w:pPr>
            <w:r w:rsidRPr="00EA242A">
              <w:rPr>
                <w:rFonts w:ascii="Aptos" w:hAnsi="Aptos" w:cs="Calibri"/>
              </w:rPr>
              <w:t>7 oktober</w:t>
            </w:r>
            <w:r w:rsidR="008D2E54" w:rsidRPr="00EA242A">
              <w:rPr>
                <w:rFonts w:ascii="Aptos" w:hAnsi="Aptos" w:cs="Calibri"/>
              </w:rPr>
              <w:t xml:space="preserve"> 2024</w:t>
            </w:r>
            <w:r w:rsidR="001D3F5B" w:rsidRPr="00EA242A">
              <w:rPr>
                <w:rFonts w:ascii="Aptos" w:hAnsi="Aptos" w:cs="Calibri"/>
              </w:rPr>
              <w:t>, 12:00 uur</w:t>
            </w:r>
          </w:p>
        </w:tc>
      </w:tr>
      <w:tr w:rsidR="00E34C3E" w:rsidRPr="00EA242A" w14:paraId="24128197" w14:textId="77777777" w:rsidTr="3A4C48F2">
        <w:tc>
          <w:tcPr>
            <w:tcW w:w="423" w:type="dxa"/>
            <w:tcBorders>
              <w:top w:val="nil"/>
              <w:left w:val="single" w:sz="8" w:space="0" w:color="auto"/>
              <w:bottom w:val="single" w:sz="8" w:space="0" w:color="auto"/>
              <w:right w:val="single" w:sz="8" w:space="0" w:color="auto"/>
            </w:tcBorders>
          </w:tcPr>
          <w:p w14:paraId="26E01571" w14:textId="035D44F0" w:rsidR="00E34C3E" w:rsidRPr="00EA242A" w:rsidRDefault="00E34C3E" w:rsidP="00175805">
            <w:pPr>
              <w:autoSpaceDE w:val="0"/>
              <w:autoSpaceDN w:val="0"/>
              <w:spacing w:after="0" w:line="240" w:lineRule="auto"/>
              <w:rPr>
                <w:rFonts w:ascii="Aptos" w:hAnsi="Aptos" w:cs="Calibri"/>
              </w:rPr>
            </w:pPr>
            <w:r w:rsidRPr="00EA242A">
              <w:rPr>
                <w:rFonts w:ascii="Aptos" w:hAnsi="Aptos" w:cs="Calibri"/>
              </w:rPr>
              <w:t>3</w:t>
            </w:r>
          </w:p>
        </w:tc>
        <w:tc>
          <w:tcPr>
            <w:tcW w:w="5369" w:type="dxa"/>
            <w:tcBorders>
              <w:top w:val="nil"/>
              <w:left w:val="nil"/>
              <w:bottom w:val="single" w:sz="8" w:space="0" w:color="auto"/>
              <w:right w:val="single" w:sz="8" w:space="0" w:color="auto"/>
            </w:tcBorders>
            <w:tcMar>
              <w:top w:w="0" w:type="dxa"/>
              <w:left w:w="108" w:type="dxa"/>
              <w:bottom w:w="0" w:type="dxa"/>
              <w:right w:w="108" w:type="dxa"/>
            </w:tcMar>
          </w:tcPr>
          <w:p w14:paraId="7DA34732" w14:textId="61367B3B" w:rsidR="00E34C3E" w:rsidRPr="00EA242A" w:rsidRDefault="00E34C3E" w:rsidP="00175805">
            <w:pPr>
              <w:autoSpaceDE w:val="0"/>
              <w:autoSpaceDN w:val="0"/>
              <w:spacing w:after="0" w:line="240" w:lineRule="auto"/>
              <w:rPr>
                <w:rFonts w:ascii="Aptos" w:hAnsi="Aptos" w:cs="Calibri"/>
              </w:rPr>
            </w:pPr>
            <w:r w:rsidRPr="00EA242A">
              <w:rPr>
                <w:rFonts w:ascii="Aptos" w:hAnsi="Aptos" w:cs="Calibri"/>
              </w:rPr>
              <w:t>Sluiting termijn indienen juridische voucher</w:t>
            </w:r>
          </w:p>
        </w:tc>
        <w:tc>
          <w:tcPr>
            <w:tcW w:w="3118" w:type="dxa"/>
            <w:tcBorders>
              <w:top w:val="nil"/>
              <w:left w:val="nil"/>
              <w:bottom w:val="single" w:sz="8" w:space="0" w:color="auto"/>
              <w:right w:val="single" w:sz="8" w:space="0" w:color="auto"/>
            </w:tcBorders>
            <w:tcMar>
              <w:top w:w="0" w:type="dxa"/>
              <w:left w:w="108" w:type="dxa"/>
              <w:bottom w:w="0" w:type="dxa"/>
              <w:right w:w="108" w:type="dxa"/>
            </w:tcMar>
          </w:tcPr>
          <w:p w14:paraId="7BEF3D60" w14:textId="4410C6AE" w:rsidR="00E34C3E" w:rsidRPr="00EA242A" w:rsidRDefault="00EC74B0" w:rsidP="00175805">
            <w:pPr>
              <w:autoSpaceDE w:val="0"/>
              <w:autoSpaceDN w:val="0"/>
              <w:spacing w:after="0" w:line="240" w:lineRule="auto"/>
              <w:rPr>
                <w:rFonts w:ascii="Aptos" w:hAnsi="Aptos" w:cs="Calibri"/>
              </w:rPr>
            </w:pPr>
            <w:r w:rsidRPr="00EA242A">
              <w:rPr>
                <w:rFonts w:ascii="Aptos" w:hAnsi="Aptos" w:cs="Calibri"/>
              </w:rPr>
              <w:t>23</w:t>
            </w:r>
            <w:r w:rsidR="00F87786" w:rsidRPr="00EA242A">
              <w:rPr>
                <w:rFonts w:ascii="Aptos" w:hAnsi="Aptos" w:cs="Calibri"/>
              </w:rPr>
              <w:t xml:space="preserve"> oktober </w:t>
            </w:r>
            <w:r w:rsidR="008D2E54" w:rsidRPr="00EA242A">
              <w:rPr>
                <w:rFonts w:ascii="Aptos" w:hAnsi="Aptos" w:cs="Calibri"/>
              </w:rPr>
              <w:t>2024</w:t>
            </w:r>
            <w:r w:rsidR="00E34C3E" w:rsidRPr="00EA242A">
              <w:rPr>
                <w:rFonts w:ascii="Aptos" w:hAnsi="Aptos" w:cs="Calibri"/>
              </w:rPr>
              <w:t>, 1</w:t>
            </w:r>
            <w:r w:rsidR="001405CE" w:rsidRPr="00EA242A">
              <w:rPr>
                <w:rFonts w:ascii="Aptos" w:hAnsi="Aptos" w:cs="Calibri"/>
              </w:rPr>
              <w:t>0</w:t>
            </w:r>
            <w:r w:rsidR="00E34C3E" w:rsidRPr="00EA242A">
              <w:rPr>
                <w:rFonts w:ascii="Aptos" w:hAnsi="Aptos" w:cs="Calibri"/>
              </w:rPr>
              <w:t>:00 uur</w:t>
            </w:r>
          </w:p>
        </w:tc>
      </w:tr>
      <w:tr w:rsidR="00E34C3E" w:rsidRPr="00EA242A" w14:paraId="0E740E02" w14:textId="77777777" w:rsidTr="3A4C48F2">
        <w:tc>
          <w:tcPr>
            <w:tcW w:w="423" w:type="dxa"/>
            <w:tcBorders>
              <w:top w:val="nil"/>
              <w:left w:val="single" w:sz="8" w:space="0" w:color="auto"/>
              <w:bottom w:val="single" w:sz="8" w:space="0" w:color="auto"/>
              <w:right w:val="single" w:sz="8" w:space="0" w:color="auto"/>
            </w:tcBorders>
            <w:hideMark/>
          </w:tcPr>
          <w:p w14:paraId="0346E16D" w14:textId="3C1CB33C" w:rsidR="00E34C3E" w:rsidRPr="00EA242A" w:rsidRDefault="00E34C3E" w:rsidP="00175805">
            <w:pPr>
              <w:autoSpaceDE w:val="0"/>
              <w:autoSpaceDN w:val="0"/>
              <w:spacing w:after="0" w:line="240" w:lineRule="auto"/>
              <w:rPr>
                <w:rFonts w:ascii="Aptos" w:hAnsi="Aptos" w:cs="Calibri"/>
              </w:rPr>
            </w:pPr>
            <w:r w:rsidRPr="00EA242A">
              <w:rPr>
                <w:rFonts w:ascii="Aptos" w:hAnsi="Aptos" w:cs="Calibri"/>
              </w:rPr>
              <w:t>4</w:t>
            </w:r>
          </w:p>
        </w:tc>
        <w:tc>
          <w:tcPr>
            <w:tcW w:w="5369" w:type="dxa"/>
            <w:tcBorders>
              <w:top w:val="nil"/>
              <w:left w:val="nil"/>
              <w:bottom w:val="single" w:sz="8" w:space="0" w:color="auto"/>
              <w:right w:val="single" w:sz="8" w:space="0" w:color="auto"/>
            </w:tcBorders>
            <w:tcMar>
              <w:top w:w="0" w:type="dxa"/>
              <w:left w:w="108" w:type="dxa"/>
              <w:bottom w:w="0" w:type="dxa"/>
              <w:right w:w="108" w:type="dxa"/>
            </w:tcMar>
            <w:hideMark/>
          </w:tcPr>
          <w:p w14:paraId="5142D3A2" w14:textId="77777777" w:rsidR="00E34C3E" w:rsidRPr="00EA242A" w:rsidRDefault="00E34C3E" w:rsidP="00175805">
            <w:pPr>
              <w:autoSpaceDE w:val="0"/>
              <w:autoSpaceDN w:val="0"/>
              <w:spacing w:after="0" w:line="240" w:lineRule="auto"/>
              <w:rPr>
                <w:rFonts w:ascii="Aptos" w:hAnsi="Aptos" w:cs="Calibri"/>
              </w:rPr>
            </w:pPr>
            <w:r w:rsidRPr="00EA242A">
              <w:rPr>
                <w:rFonts w:ascii="Aptos" w:hAnsi="Aptos" w:cs="Calibri"/>
              </w:rPr>
              <w:t>Beantwoorden vragen</w:t>
            </w:r>
          </w:p>
        </w:tc>
        <w:tc>
          <w:tcPr>
            <w:tcW w:w="3118" w:type="dxa"/>
            <w:tcBorders>
              <w:top w:val="nil"/>
              <w:left w:val="nil"/>
              <w:bottom w:val="single" w:sz="8" w:space="0" w:color="auto"/>
              <w:right w:val="single" w:sz="8" w:space="0" w:color="auto"/>
            </w:tcBorders>
            <w:tcMar>
              <w:top w:w="0" w:type="dxa"/>
              <w:left w:w="108" w:type="dxa"/>
              <w:bottom w:w="0" w:type="dxa"/>
              <w:right w:w="108" w:type="dxa"/>
            </w:tcMar>
            <w:hideMark/>
          </w:tcPr>
          <w:p w14:paraId="0BBDE12C" w14:textId="6A013CD4" w:rsidR="00E34C3E" w:rsidRPr="00EA242A" w:rsidRDefault="00787EF1" w:rsidP="00175805">
            <w:pPr>
              <w:autoSpaceDE w:val="0"/>
              <w:autoSpaceDN w:val="0"/>
              <w:spacing w:after="0" w:line="240" w:lineRule="auto"/>
              <w:rPr>
                <w:rFonts w:ascii="Aptos" w:hAnsi="Aptos" w:cs="Calibri"/>
              </w:rPr>
            </w:pPr>
            <w:r w:rsidRPr="00EA242A">
              <w:rPr>
                <w:rFonts w:ascii="Aptos" w:hAnsi="Aptos" w:cs="Calibri"/>
              </w:rPr>
              <w:t>1</w:t>
            </w:r>
            <w:r w:rsidR="000C14E0" w:rsidRPr="00EA242A">
              <w:rPr>
                <w:rFonts w:ascii="Aptos" w:hAnsi="Aptos" w:cs="Calibri"/>
              </w:rPr>
              <w:t xml:space="preserve">4 oktober </w:t>
            </w:r>
            <w:r w:rsidR="00E34C3E" w:rsidRPr="00EA242A">
              <w:rPr>
                <w:rFonts w:ascii="Aptos" w:hAnsi="Aptos" w:cs="Calibri"/>
              </w:rPr>
              <w:t>202</w:t>
            </w:r>
            <w:r w:rsidR="008D2E54" w:rsidRPr="00EA242A">
              <w:rPr>
                <w:rFonts w:ascii="Aptos" w:hAnsi="Aptos" w:cs="Calibri"/>
              </w:rPr>
              <w:t>4</w:t>
            </w:r>
            <w:r w:rsidR="00E34C3E" w:rsidRPr="00EA242A">
              <w:rPr>
                <w:rFonts w:ascii="Aptos" w:hAnsi="Aptos" w:cs="Calibri"/>
              </w:rPr>
              <w:t xml:space="preserve"> </w:t>
            </w:r>
          </w:p>
        </w:tc>
      </w:tr>
      <w:tr w:rsidR="00E34C3E" w:rsidRPr="00EA242A" w14:paraId="320813AD" w14:textId="77777777" w:rsidTr="3A4C48F2">
        <w:tc>
          <w:tcPr>
            <w:tcW w:w="423" w:type="dxa"/>
            <w:tcBorders>
              <w:top w:val="nil"/>
              <w:left w:val="single" w:sz="8" w:space="0" w:color="auto"/>
              <w:bottom w:val="single" w:sz="8" w:space="0" w:color="auto"/>
              <w:right w:val="single" w:sz="8" w:space="0" w:color="auto"/>
            </w:tcBorders>
            <w:hideMark/>
          </w:tcPr>
          <w:p w14:paraId="18C1C953" w14:textId="77777777" w:rsidR="00E34C3E" w:rsidRPr="00EA242A" w:rsidRDefault="00E34C3E" w:rsidP="00175805">
            <w:pPr>
              <w:autoSpaceDE w:val="0"/>
              <w:autoSpaceDN w:val="0"/>
              <w:spacing w:after="0" w:line="240" w:lineRule="auto"/>
              <w:rPr>
                <w:rFonts w:ascii="Aptos" w:hAnsi="Aptos" w:cs="Calibri"/>
              </w:rPr>
            </w:pPr>
            <w:r w:rsidRPr="00EA242A">
              <w:rPr>
                <w:rFonts w:ascii="Aptos" w:hAnsi="Aptos" w:cs="Calibri"/>
              </w:rPr>
              <w:t>5</w:t>
            </w:r>
          </w:p>
        </w:tc>
        <w:tc>
          <w:tcPr>
            <w:tcW w:w="5369" w:type="dxa"/>
            <w:tcBorders>
              <w:top w:val="nil"/>
              <w:left w:val="nil"/>
              <w:bottom w:val="single" w:sz="8" w:space="0" w:color="auto"/>
              <w:right w:val="single" w:sz="8" w:space="0" w:color="auto"/>
            </w:tcBorders>
            <w:tcMar>
              <w:top w:w="0" w:type="dxa"/>
              <w:left w:w="108" w:type="dxa"/>
              <w:bottom w:w="0" w:type="dxa"/>
              <w:right w:w="108" w:type="dxa"/>
            </w:tcMar>
            <w:hideMark/>
          </w:tcPr>
          <w:p w14:paraId="5D554733" w14:textId="1D6E7D42" w:rsidR="00E34C3E" w:rsidRPr="00EA242A" w:rsidRDefault="00E34C3E" w:rsidP="00175805">
            <w:pPr>
              <w:autoSpaceDE w:val="0"/>
              <w:autoSpaceDN w:val="0"/>
              <w:spacing w:after="0" w:line="240" w:lineRule="auto"/>
              <w:rPr>
                <w:rFonts w:ascii="Aptos" w:hAnsi="Aptos" w:cs="Calibri"/>
              </w:rPr>
            </w:pPr>
            <w:r w:rsidRPr="00EA242A">
              <w:rPr>
                <w:rFonts w:ascii="Aptos" w:hAnsi="Aptos" w:cs="Calibri"/>
              </w:rPr>
              <w:t xml:space="preserve">Sluiting termijn indienen Inschrijvingen, </w:t>
            </w:r>
            <w:r w:rsidR="00F647CD" w:rsidRPr="00EA242A">
              <w:rPr>
                <w:rFonts w:ascii="Aptos" w:hAnsi="Aptos" w:cs="Calibri"/>
              </w:rPr>
              <w:t>13</w:t>
            </w:r>
            <w:r w:rsidRPr="00EA242A">
              <w:rPr>
                <w:rFonts w:ascii="Aptos" w:hAnsi="Aptos" w:cs="Calibri"/>
              </w:rPr>
              <w:t>:00 uur</w:t>
            </w:r>
          </w:p>
        </w:tc>
        <w:tc>
          <w:tcPr>
            <w:tcW w:w="3118" w:type="dxa"/>
            <w:tcBorders>
              <w:top w:val="nil"/>
              <w:left w:val="nil"/>
              <w:bottom w:val="single" w:sz="8" w:space="0" w:color="auto"/>
              <w:right w:val="single" w:sz="8" w:space="0" w:color="auto"/>
            </w:tcBorders>
            <w:tcMar>
              <w:top w:w="0" w:type="dxa"/>
              <w:left w:w="108" w:type="dxa"/>
              <w:bottom w:w="0" w:type="dxa"/>
              <w:right w:w="108" w:type="dxa"/>
            </w:tcMar>
            <w:hideMark/>
          </w:tcPr>
          <w:p w14:paraId="2B994566" w14:textId="42CCB93F" w:rsidR="00E34C3E" w:rsidRPr="00EA242A" w:rsidRDefault="00DB4AAF" w:rsidP="00175805">
            <w:pPr>
              <w:autoSpaceDE w:val="0"/>
              <w:autoSpaceDN w:val="0"/>
              <w:spacing w:after="0" w:line="240" w:lineRule="auto"/>
              <w:rPr>
                <w:rFonts w:ascii="Aptos" w:hAnsi="Aptos" w:cs="Calibri"/>
              </w:rPr>
            </w:pPr>
            <w:r w:rsidRPr="00EA242A">
              <w:rPr>
                <w:rFonts w:ascii="Aptos" w:hAnsi="Aptos" w:cs="Calibri"/>
              </w:rPr>
              <w:t>3</w:t>
            </w:r>
            <w:r w:rsidR="00EC74B0" w:rsidRPr="00EA242A">
              <w:rPr>
                <w:rFonts w:ascii="Aptos" w:hAnsi="Aptos" w:cs="Calibri"/>
              </w:rPr>
              <w:t>1</w:t>
            </w:r>
            <w:r w:rsidRPr="00EA242A">
              <w:rPr>
                <w:rFonts w:ascii="Aptos" w:hAnsi="Aptos" w:cs="Calibri"/>
              </w:rPr>
              <w:t xml:space="preserve"> oktober</w:t>
            </w:r>
            <w:r w:rsidR="008D2E54" w:rsidRPr="00EA242A">
              <w:rPr>
                <w:rFonts w:ascii="Aptos" w:hAnsi="Aptos" w:cs="Calibri"/>
              </w:rPr>
              <w:t xml:space="preserve"> 2024</w:t>
            </w:r>
          </w:p>
        </w:tc>
      </w:tr>
      <w:tr w:rsidR="00E34C3E" w:rsidRPr="00EA242A" w14:paraId="0AE0EEDC" w14:textId="77777777" w:rsidTr="3A4C48F2">
        <w:tc>
          <w:tcPr>
            <w:tcW w:w="423" w:type="dxa"/>
            <w:tcBorders>
              <w:top w:val="nil"/>
              <w:left w:val="single" w:sz="8" w:space="0" w:color="auto"/>
              <w:bottom w:val="single" w:sz="8" w:space="0" w:color="auto"/>
              <w:right w:val="single" w:sz="8" w:space="0" w:color="auto"/>
            </w:tcBorders>
            <w:hideMark/>
          </w:tcPr>
          <w:p w14:paraId="7AE7A178" w14:textId="77777777" w:rsidR="00E34C3E" w:rsidRPr="00EA242A" w:rsidRDefault="00E34C3E" w:rsidP="00175805">
            <w:pPr>
              <w:autoSpaceDE w:val="0"/>
              <w:autoSpaceDN w:val="0"/>
              <w:spacing w:after="0" w:line="240" w:lineRule="auto"/>
              <w:rPr>
                <w:rFonts w:ascii="Aptos" w:hAnsi="Aptos" w:cs="Calibri"/>
              </w:rPr>
            </w:pPr>
            <w:r w:rsidRPr="00EA242A">
              <w:rPr>
                <w:rFonts w:ascii="Aptos" w:hAnsi="Aptos" w:cs="Calibri"/>
              </w:rPr>
              <w:t>6</w:t>
            </w:r>
          </w:p>
        </w:tc>
        <w:tc>
          <w:tcPr>
            <w:tcW w:w="5369" w:type="dxa"/>
            <w:tcBorders>
              <w:top w:val="nil"/>
              <w:left w:val="nil"/>
              <w:bottom w:val="single" w:sz="8" w:space="0" w:color="auto"/>
              <w:right w:val="single" w:sz="8" w:space="0" w:color="auto"/>
            </w:tcBorders>
            <w:tcMar>
              <w:top w:w="0" w:type="dxa"/>
              <w:left w:w="108" w:type="dxa"/>
              <w:bottom w:w="0" w:type="dxa"/>
              <w:right w:w="108" w:type="dxa"/>
            </w:tcMar>
            <w:hideMark/>
          </w:tcPr>
          <w:p w14:paraId="232A7FB1" w14:textId="77777777" w:rsidR="00E34C3E" w:rsidRPr="00EA242A" w:rsidRDefault="00E34C3E" w:rsidP="00175805">
            <w:pPr>
              <w:autoSpaceDE w:val="0"/>
              <w:autoSpaceDN w:val="0"/>
              <w:spacing w:after="0" w:line="240" w:lineRule="auto"/>
              <w:rPr>
                <w:rFonts w:ascii="Aptos" w:hAnsi="Aptos" w:cs="Calibri"/>
              </w:rPr>
            </w:pPr>
            <w:r w:rsidRPr="00EA242A">
              <w:rPr>
                <w:rFonts w:ascii="Aptos" w:hAnsi="Aptos" w:cs="Calibri"/>
              </w:rPr>
              <w:t xml:space="preserve">Beoordeling Inschrijvingen </w:t>
            </w:r>
          </w:p>
        </w:tc>
        <w:tc>
          <w:tcPr>
            <w:tcW w:w="3118" w:type="dxa"/>
            <w:tcBorders>
              <w:top w:val="nil"/>
              <w:left w:val="nil"/>
              <w:bottom w:val="single" w:sz="8" w:space="0" w:color="auto"/>
              <w:right w:val="single" w:sz="8" w:space="0" w:color="auto"/>
            </w:tcBorders>
            <w:tcMar>
              <w:top w:w="0" w:type="dxa"/>
              <w:left w:w="108" w:type="dxa"/>
              <w:bottom w:w="0" w:type="dxa"/>
              <w:right w:w="108" w:type="dxa"/>
            </w:tcMar>
            <w:hideMark/>
          </w:tcPr>
          <w:p w14:paraId="30716FF6" w14:textId="5CC93CDC" w:rsidR="00E34C3E" w:rsidRPr="00EA242A" w:rsidRDefault="00526151" w:rsidP="00175805">
            <w:pPr>
              <w:autoSpaceDE w:val="0"/>
              <w:autoSpaceDN w:val="0"/>
              <w:spacing w:after="0" w:line="240" w:lineRule="auto"/>
              <w:rPr>
                <w:rFonts w:ascii="Aptos" w:hAnsi="Aptos" w:cs="Calibri"/>
              </w:rPr>
            </w:pPr>
            <w:r w:rsidRPr="00EA242A">
              <w:rPr>
                <w:rFonts w:ascii="Aptos" w:hAnsi="Aptos" w:cs="Calibri"/>
              </w:rPr>
              <w:t>4 – 6 november 2024</w:t>
            </w:r>
          </w:p>
        </w:tc>
      </w:tr>
      <w:tr w:rsidR="00E34C3E" w:rsidRPr="00EA242A" w14:paraId="72F5E55B" w14:textId="77777777" w:rsidTr="3A4C48F2">
        <w:tc>
          <w:tcPr>
            <w:tcW w:w="423" w:type="dxa"/>
            <w:tcBorders>
              <w:top w:val="nil"/>
              <w:left w:val="single" w:sz="8" w:space="0" w:color="auto"/>
              <w:bottom w:val="single" w:sz="8" w:space="0" w:color="auto"/>
              <w:right w:val="single" w:sz="8" w:space="0" w:color="auto"/>
            </w:tcBorders>
            <w:hideMark/>
          </w:tcPr>
          <w:p w14:paraId="72383420" w14:textId="77777777" w:rsidR="00E34C3E" w:rsidRPr="00EA242A" w:rsidRDefault="00E34C3E" w:rsidP="00175805">
            <w:pPr>
              <w:autoSpaceDE w:val="0"/>
              <w:autoSpaceDN w:val="0"/>
              <w:spacing w:after="0" w:line="240" w:lineRule="auto"/>
              <w:rPr>
                <w:rFonts w:ascii="Aptos" w:hAnsi="Aptos" w:cs="Calibri"/>
              </w:rPr>
            </w:pPr>
            <w:r w:rsidRPr="00EA242A">
              <w:rPr>
                <w:rFonts w:ascii="Aptos" w:hAnsi="Aptos" w:cs="Calibri"/>
              </w:rPr>
              <w:t>7</w:t>
            </w:r>
          </w:p>
        </w:tc>
        <w:tc>
          <w:tcPr>
            <w:tcW w:w="5369" w:type="dxa"/>
            <w:tcBorders>
              <w:top w:val="nil"/>
              <w:left w:val="nil"/>
              <w:bottom w:val="single" w:sz="8" w:space="0" w:color="auto"/>
              <w:right w:val="single" w:sz="8" w:space="0" w:color="auto"/>
            </w:tcBorders>
            <w:tcMar>
              <w:top w:w="0" w:type="dxa"/>
              <w:left w:w="108" w:type="dxa"/>
              <w:bottom w:w="0" w:type="dxa"/>
              <w:right w:w="108" w:type="dxa"/>
            </w:tcMar>
            <w:hideMark/>
          </w:tcPr>
          <w:p w14:paraId="7134B764" w14:textId="77777777" w:rsidR="00E34C3E" w:rsidRPr="00EA242A" w:rsidRDefault="00E34C3E" w:rsidP="00175805">
            <w:pPr>
              <w:autoSpaceDE w:val="0"/>
              <w:autoSpaceDN w:val="0"/>
              <w:spacing w:after="0" w:line="240" w:lineRule="auto"/>
              <w:rPr>
                <w:rFonts w:ascii="Aptos" w:hAnsi="Aptos" w:cs="Calibri"/>
              </w:rPr>
            </w:pPr>
            <w:r w:rsidRPr="00EA242A">
              <w:rPr>
                <w:rFonts w:ascii="Aptos" w:hAnsi="Aptos" w:cs="Calibri"/>
              </w:rPr>
              <w:t xml:space="preserve">Interviews </w:t>
            </w:r>
          </w:p>
        </w:tc>
        <w:tc>
          <w:tcPr>
            <w:tcW w:w="3118" w:type="dxa"/>
            <w:tcBorders>
              <w:top w:val="nil"/>
              <w:left w:val="nil"/>
              <w:bottom w:val="single" w:sz="8" w:space="0" w:color="auto"/>
              <w:right w:val="single" w:sz="8" w:space="0" w:color="auto"/>
            </w:tcBorders>
            <w:tcMar>
              <w:top w:w="0" w:type="dxa"/>
              <w:left w:w="108" w:type="dxa"/>
              <w:bottom w:w="0" w:type="dxa"/>
              <w:right w:w="108" w:type="dxa"/>
            </w:tcMar>
            <w:hideMark/>
          </w:tcPr>
          <w:p w14:paraId="0E6C7CA1" w14:textId="0606FBD7" w:rsidR="00E34C3E" w:rsidRPr="00EA242A" w:rsidRDefault="0071582B" w:rsidP="00175805">
            <w:pPr>
              <w:autoSpaceDE w:val="0"/>
              <w:autoSpaceDN w:val="0"/>
              <w:spacing w:after="0" w:line="240" w:lineRule="auto"/>
              <w:rPr>
                <w:rFonts w:ascii="Aptos" w:hAnsi="Aptos" w:cs="Calibri"/>
              </w:rPr>
            </w:pPr>
            <w:r w:rsidRPr="00EA242A">
              <w:rPr>
                <w:rFonts w:ascii="Aptos" w:hAnsi="Aptos" w:cs="Calibri"/>
              </w:rPr>
              <w:t>7</w:t>
            </w:r>
            <w:r w:rsidR="4208A55E" w:rsidRPr="00EA242A">
              <w:rPr>
                <w:rFonts w:ascii="Aptos" w:hAnsi="Aptos" w:cs="Calibri"/>
              </w:rPr>
              <w:t xml:space="preserve"> –</w:t>
            </w:r>
            <w:r w:rsidRPr="00EA242A">
              <w:rPr>
                <w:rFonts w:ascii="Aptos" w:hAnsi="Aptos" w:cs="Calibri"/>
              </w:rPr>
              <w:t xml:space="preserve"> 11</w:t>
            </w:r>
            <w:r w:rsidR="4208A55E" w:rsidRPr="00EA242A">
              <w:rPr>
                <w:rFonts w:ascii="Aptos" w:hAnsi="Aptos" w:cs="Calibri"/>
              </w:rPr>
              <w:t xml:space="preserve"> </w:t>
            </w:r>
            <w:r w:rsidR="7B0FFB4F" w:rsidRPr="00EA242A">
              <w:rPr>
                <w:rFonts w:ascii="Aptos" w:hAnsi="Aptos" w:cs="Calibri"/>
              </w:rPr>
              <w:t>november</w:t>
            </w:r>
            <w:r w:rsidR="09188A24" w:rsidRPr="00EA242A">
              <w:rPr>
                <w:rFonts w:ascii="Aptos" w:hAnsi="Aptos" w:cs="Calibri"/>
              </w:rPr>
              <w:t xml:space="preserve"> </w:t>
            </w:r>
            <w:r w:rsidR="543299B6" w:rsidRPr="00EA242A">
              <w:rPr>
                <w:rFonts w:ascii="Aptos" w:hAnsi="Aptos" w:cs="Calibri"/>
              </w:rPr>
              <w:t>202</w:t>
            </w:r>
            <w:r w:rsidR="09188A24" w:rsidRPr="00EA242A">
              <w:rPr>
                <w:rFonts w:ascii="Aptos" w:hAnsi="Aptos" w:cs="Calibri"/>
              </w:rPr>
              <w:t>4</w:t>
            </w:r>
          </w:p>
        </w:tc>
      </w:tr>
      <w:tr w:rsidR="00E34C3E" w:rsidRPr="00EA242A" w14:paraId="4455EEB3" w14:textId="77777777" w:rsidTr="3A4C48F2">
        <w:tc>
          <w:tcPr>
            <w:tcW w:w="423" w:type="dxa"/>
            <w:tcBorders>
              <w:top w:val="nil"/>
              <w:left w:val="single" w:sz="8" w:space="0" w:color="auto"/>
              <w:bottom w:val="single" w:sz="8" w:space="0" w:color="auto"/>
              <w:right w:val="single" w:sz="8" w:space="0" w:color="auto"/>
            </w:tcBorders>
            <w:shd w:val="clear" w:color="auto" w:fill="FF0000"/>
          </w:tcPr>
          <w:p w14:paraId="5E6CCF17" w14:textId="77777777" w:rsidR="00E34C3E" w:rsidRPr="00EA242A" w:rsidRDefault="00E34C3E" w:rsidP="00175805">
            <w:pPr>
              <w:autoSpaceDE w:val="0"/>
              <w:autoSpaceDN w:val="0"/>
              <w:spacing w:after="0" w:line="240" w:lineRule="auto"/>
              <w:rPr>
                <w:rFonts w:ascii="Aptos" w:hAnsi="Aptos" w:cs="Calibri"/>
              </w:rPr>
            </w:pPr>
          </w:p>
        </w:tc>
        <w:tc>
          <w:tcPr>
            <w:tcW w:w="5369" w:type="dxa"/>
            <w:tcBorders>
              <w:top w:val="nil"/>
              <w:left w:val="nil"/>
              <w:bottom w:val="single" w:sz="8" w:space="0" w:color="auto"/>
              <w:right w:val="single" w:sz="8" w:space="0" w:color="auto"/>
            </w:tcBorders>
            <w:shd w:val="clear" w:color="auto" w:fill="FF0000"/>
            <w:tcMar>
              <w:top w:w="0" w:type="dxa"/>
              <w:left w:w="108" w:type="dxa"/>
              <w:bottom w:w="0" w:type="dxa"/>
              <w:right w:w="108" w:type="dxa"/>
            </w:tcMar>
            <w:hideMark/>
          </w:tcPr>
          <w:p w14:paraId="0F518917" w14:textId="77777777" w:rsidR="00E34C3E" w:rsidRPr="00EA242A" w:rsidRDefault="00E34C3E" w:rsidP="00175805">
            <w:pPr>
              <w:autoSpaceDE w:val="0"/>
              <w:autoSpaceDN w:val="0"/>
              <w:spacing w:after="0" w:line="240" w:lineRule="auto"/>
              <w:rPr>
                <w:rFonts w:ascii="Aptos" w:hAnsi="Aptos" w:cs="Calibri"/>
                <w:color w:val="FFFFFF"/>
              </w:rPr>
            </w:pPr>
            <w:r w:rsidRPr="00EA242A">
              <w:rPr>
                <w:rFonts w:ascii="Aptos" w:hAnsi="Aptos" w:cs="Calibri"/>
                <w:color w:val="FFFFFF"/>
              </w:rPr>
              <w:t>Gunningsfase</w:t>
            </w:r>
          </w:p>
        </w:tc>
        <w:tc>
          <w:tcPr>
            <w:tcW w:w="3118" w:type="dxa"/>
            <w:tcBorders>
              <w:top w:val="nil"/>
              <w:left w:val="nil"/>
              <w:bottom w:val="single" w:sz="8" w:space="0" w:color="auto"/>
              <w:right w:val="single" w:sz="8" w:space="0" w:color="auto"/>
            </w:tcBorders>
            <w:shd w:val="clear" w:color="auto" w:fill="FF0000"/>
            <w:tcMar>
              <w:top w:w="0" w:type="dxa"/>
              <w:left w:w="108" w:type="dxa"/>
              <w:bottom w:w="0" w:type="dxa"/>
              <w:right w:w="108" w:type="dxa"/>
            </w:tcMar>
          </w:tcPr>
          <w:p w14:paraId="4604E1C4" w14:textId="77777777" w:rsidR="00E34C3E" w:rsidRPr="00EA242A" w:rsidRDefault="00E34C3E" w:rsidP="00175805">
            <w:pPr>
              <w:autoSpaceDE w:val="0"/>
              <w:autoSpaceDN w:val="0"/>
              <w:spacing w:after="0" w:line="240" w:lineRule="auto"/>
              <w:rPr>
                <w:rFonts w:ascii="Aptos" w:hAnsi="Aptos" w:cs="Calibri"/>
              </w:rPr>
            </w:pPr>
          </w:p>
        </w:tc>
      </w:tr>
      <w:tr w:rsidR="00E34C3E" w:rsidRPr="00EA242A" w14:paraId="45CE2884" w14:textId="77777777" w:rsidTr="3A4C48F2">
        <w:tc>
          <w:tcPr>
            <w:tcW w:w="423" w:type="dxa"/>
            <w:tcBorders>
              <w:top w:val="nil"/>
              <w:left w:val="single" w:sz="8" w:space="0" w:color="auto"/>
              <w:bottom w:val="single" w:sz="8" w:space="0" w:color="auto"/>
              <w:right w:val="single" w:sz="8" w:space="0" w:color="auto"/>
            </w:tcBorders>
            <w:hideMark/>
          </w:tcPr>
          <w:p w14:paraId="2FB32258" w14:textId="77777777" w:rsidR="00E34C3E" w:rsidRPr="00EA242A" w:rsidRDefault="00E34C3E" w:rsidP="00175805">
            <w:pPr>
              <w:autoSpaceDE w:val="0"/>
              <w:autoSpaceDN w:val="0"/>
              <w:spacing w:after="0" w:line="240" w:lineRule="auto"/>
              <w:rPr>
                <w:rFonts w:ascii="Aptos" w:hAnsi="Aptos" w:cs="Calibri"/>
              </w:rPr>
            </w:pPr>
            <w:r w:rsidRPr="00EA242A">
              <w:rPr>
                <w:rFonts w:ascii="Aptos" w:hAnsi="Aptos" w:cs="Calibri"/>
              </w:rPr>
              <w:t>8</w:t>
            </w:r>
          </w:p>
        </w:tc>
        <w:tc>
          <w:tcPr>
            <w:tcW w:w="5369" w:type="dxa"/>
            <w:tcBorders>
              <w:top w:val="nil"/>
              <w:left w:val="nil"/>
              <w:bottom w:val="single" w:sz="8" w:space="0" w:color="auto"/>
              <w:right w:val="single" w:sz="8" w:space="0" w:color="auto"/>
            </w:tcBorders>
            <w:tcMar>
              <w:top w:w="0" w:type="dxa"/>
              <w:left w:w="108" w:type="dxa"/>
              <w:bottom w:w="0" w:type="dxa"/>
              <w:right w:w="108" w:type="dxa"/>
            </w:tcMar>
            <w:hideMark/>
          </w:tcPr>
          <w:p w14:paraId="0639513B" w14:textId="77777777" w:rsidR="00E34C3E" w:rsidRPr="00EA242A" w:rsidRDefault="00E34C3E" w:rsidP="00175805">
            <w:pPr>
              <w:autoSpaceDE w:val="0"/>
              <w:autoSpaceDN w:val="0"/>
              <w:spacing w:after="0" w:line="240" w:lineRule="auto"/>
              <w:rPr>
                <w:rFonts w:ascii="Aptos" w:hAnsi="Aptos" w:cs="Calibri"/>
              </w:rPr>
            </w:pPr>
            <w:r w:rsidRPr="00EA242A">
              <w:rPr>
                <w:rFonts w:ascii="Aptos" w:hAnsi="Aptos" w:cs="Calibri"/>
              </w:rPr>
              <w:t>Gunningsbesluit</w:t>
            </w:r>
          </w:p>
        </w:tc>
        <w:tc>
          <w:tcPr>
            <w:tcW w:w="3118" w:type="dxa"/>
            <w:tcBorders>
              <w:top w:val="nil"/>
              <w:left w:val="nil"/>
              <w:bottom w:val="single" w:sz="8" w:space="0" w:color="auto"/>
              <w:right w:val="single" w:sz="8" w:space="0" w:color="auto"/>
            </w:tcBorders>
            <w:tcMar>
              <w:top w:w="0" w:type="dxa"/>
              <w:left w:w="108" w:type="dxa"/>
              <w:bottom w:w="0" w:type="dxa"/>
              <w:right w:w="108" w:type="dxa"/>
            </w:tcMar>
            <w:hideMark/>
          </w:tcPr>
          <w:p w14:paraId="5FEDEDF1" w14:textId="5B656CE8" w:rsidR="00E34C3E" w:rsidRPr="00EA242A" w:rsidRDefault="00E836A1" w:rsidP="00175805">
            <w:pPr>
              <w:autoSpaceDE w:val="0"/>
              <w:autoSpaceDN w:val="0"/>
              <w:spacing w:after="0" w:line="240" w:lineRule="auto"/>
              <w:rPr>
                <w:rFonts w:ascii="Aptos" w:hAnsi="Aptos" w:cs="Calibri"/>
              </w:rPr>
            </w:pPr>
            <w:r w:rsidRPr="00EA242A">
              <w:rPr>
                <w:rFonts w:ascii="Aptos" w:hAnsi="Aptos" w:cs="Calibri"/>
              </w:rPr>
              <w:t>1</w:t>
            </w:r>
            <w:r w:rsidR="000D23C4" w:rsidRPr="00EA242A">
              <w:rPr>
                <w:rFonts w:ascii="Aptos" w:hAnsi="Aptos" w:cs="Calibri"/>
              </w:rPr>
              <w:t>5</w:t>
            </w:r>
            <w:r w:rsidRPr="00EA242A">
              <w:rPr>
                <w:rFonts w:ascii="Aptos" w:hAnsi="Aptos" w:cs="Calibri"/>
              </w:rPr>
              <w:t xml:space="preserve"> november</w:t>
            </w:r>
            <w:r w:rsidR="008D2E54" w:rsidRPr="00EA242A">
              <w:rPr>
                <w:rFonts w:ascii="Aptos" w:hAnsi="Aptos" w:cs="Calibri"/>
              </w:rPr>
              <w:t xml:space="preserve"> </w:t>
            </w:r>
            <w:r w:rsidR="00E34C3E" w:rsidRPr="00EA242A">
              <w:rPr>
                <w:rFonts w:ascii="Aptos" w:hAnsi="Aptos" w:cs="Calibri"/>
              </w:rPr>
              <w:t>202</w:t>
            </w:r>
            <w:r w:rsidR="008D2E54" w:rsidRPr="00EA242A">
              <w:rPr>
                <w:rFonts w:ascii="Aptos" w:hAnsi="Aptos" w:cs="Calibri"/>
              </w:rPr>
              <w:t>4</w:t>
            </w:r>
          </w:p>
        </w:tc>
      </w:tr>
      <w:tr w:rsidR="00E34C3E" w:rsidRPr="00EA242A" w14:paraId="7AF6D127" w14:textId="77777777" w:rsidTr="3A4C48F2">
        <w:tc>
          <w:tcPr>
            <w:tcW w:w="423" w:type="dxa"/>
            <w:tcBorders>
              <w:top w:val="nil"/>
              <w:left w:val="single" w:sz="8" w:space="0" w:color="auto"/>
              <w:bottom w:val="single" w:sz="8" w:space="0" w:color="auto"/>
              <w:right w:val="single" w:sz="8" w:space="0" w:color="auto"/>
            </w:tcBorders>
            <w:hideMark/>
          </w:tcPr>
          <w:p w14:paraId="10F5345C" w14:textId="77777777" w:rsidR="00E34C3E" w:rsidRPr="00EA242A" w:rsidRDefault="00E34C3E" w:rsidP="00175805">
            <w:pPr>
              <w:autoSpaceDE w:val="0"/>
              <w:autoSpaceDN w:val="0"/>
              <w:spacing w:after="0" w:line="240" w:lineRule="auto"/>
              <w:rPr>
                <w:rFonts w:ascii="Aptos" w:hAnsi="Aptos" w:cs="Calibri"/>
              </w:rPr>
            </w:pPr>
            <w:r w:rsidRPr="00EA242A">
              <w:rPr>
                <w:rFonts w:ascii="Aptos" w:hAnsi="Aptos" w:cs="Calibri"/>
              </w:rPr>
              <w:t>9</w:t>
            </w:r>
          </w:p>
        </w:tc>
        <w:tc>
          <w:tcPr>
            <w:tcW w:w="5369" w:type="dxa"/>
            <w:tcBorders>
              <w:top w:val="nil"/>
              <w:left w:val="nil"/>
              <w:bottom w:val="single" w:sz="8" w:space="0" w:color="auto"/>
              <w:right w:val="single" w:sz="8" w:space="0" w:color="auto"/>
            </w:tcBorders>
            <w:tcMar>
              <w:top w:w="0" w:type="dxa"/>
              <w:left w:w="108" w:type="dxa"/>
              <w:bottom w:w="0" w:type="dxa"/>
              <w:right w:w="108" w:type="dxa"/>
            </w:tcMar>
            <w:hideMark/>
          </w:tcPr>
          <w:p w14:paraId="29E6702F" w14:textId="77777777" w:rsidR="00E34C3E" w:rsidRPr="00EA242A" w:rsidRDefault="00E34C3E" w:rsidP="00175805">
            <w:pPr>
              <w:autoSpaceDE w:val="0"/>
              <w:autoSpaceDN w:val="0"/>
              <w:spacing w:after="0" w:line="240" w:lineRule="auto"/>
              <w:rPr>
                <w:rFonts w:ascii="Aptos" w:hAnsi="Aptos" w:cs="Calibri"/>
              </w:rPr>
            </w:pPr>
            <w:r w:rsidRPr="00EA242A">
              <w:rPr>
                <w:rFonts w:ascii="Aptos" w:hAnsi="Aptos" w:cs="Calibri"/>
              </w:rPr>
              <w:t>Einde bezwaartermijn</w:t>
            </w:r>
          </w:p>
        </w:tc>
        <w:tc>
          <w:tcPr>
            <w:tcW w:w="3118" w:type="dxa"/>
            <w:tcBorders>
              <w:top w:val="nil"/>
              <w:left w:val="nil"/>
              <w:bottom w:val="single" w:sz="8" w:space="0" w:color="auto"/>
              <w:right w:val="single" w:sz="8" w:space="0" w:color="auto"/>
            </w:tcBorders>
            <w:tcMar>
              <w:top w:w="0" w:type="dxa"/>
              <w:left w:w="108" w:type="dxa"/>
              <w:bottom w:w="0" w:type="dxa"/>
              <w:right w:w="108" w:type="dxa"/>
            </w:tcMar>
            <w:hideMark/>
          </w:tcPr>
          <w:p w14:paraId="086A8ED9" w14:textId="562D3DBF" w:rsidR="00E34C3E" w:rsidRPr="00EA242A" w:rsidRDefault="000D23C4" w:rsidP="00175805">
            <w:pPr>
              <w:autoSpaceDE w:val="0"/>
              <w:autoSpaceDN w:val="0"/>
              <w:spacing w:after="0" w:line="240" w:lineRule="auto"/>
              <w:rPr>
                <w:rFonts w:ascii="Aptos" w:hAnsi="Aptos" w:cs="Calibri"/>
              </w:rPr>
            </w:pPr>
            <w:r w:rsidRPr="00EA242A">
              <w:rPr>
                <w:rFonts w:ascii="Aptos" w:hAnsi="Aptos" w:cs="Calibri"/>
              </w:rPr>
              <w:t>1</w:t>
            </w:r>
            <w:r w:rsidR="0008491D" w:rsidRPr="00EA242A">
              <w:rPr>
                <w:rFonts w:ascii="Aptos" w:hAnsi="Aptos" w:cs="Calibri"/>
              </w:rPr>
              <w:t xml:space="preserve">3 december </w:t>
            </w:r>
            <w:r w:rsidR="00E34C3E" w:rsidRPr="00EA242A">
              <w:rPr>
                <w:rFonts w:ascii="Aptos" w:hAnsi="Aptos" w:cs="Calibri"/>
              </w:rPr>
              <w:t>202</w:t>
            </w:r>
            <w:r w:rsidR="008D2E54" w:rsidRPr="00EA242A">
              <w:rPr>
                <w:rFonts w:ascii="Aptos" w:hAnsi="Aptos" w:cs="Calibri"/>
              </w:rPr>
              <w:t>4</w:t>
            </w:r>
          </w:p>
        </w:tc>
      </w:tr>
      <w:tr w:rsidR="00E34C3E" w:rsidRPr="00EA242A" w14:paraId="26147E5E" w14:textId="77777777" w:rsidTr="3A4C48F2">
        <w:tc>
          <w:tcPr>
            <w:tcW w:w="423" w:type="dxa"/>
            <w:tcBorders>
              <w:top w:val="nil"/>
              <w:left w:val="single" w:sz="8" w:space="0" w:color="auto"/>
              <w:bottom w:val="nil"/>
              <w:right w:val="single" w:sz="8" w:space="0" w:color="auto"/>
            </w:tcBorders>
            <w:hideMark/>
          </w:tcPr>
          <w:p w14:paraId="69C2B974" w14:textId="77777777" w:rsidR="00E34C3E" w:rsidRPr="00EA242A" w:rsidRDefault="00E34C3E" w:rsidP="00175805">
            <w:pPr>
              <w:autoSpaceDE w:val="0"/>
              <w:autoSpaceDN w:val="0"/>
              <w:spacing w:after="0" w:line="240" w:lineRule="auto"/>
              <w:rPr>
                <w:rFonts w:ascii="Aptos" w:hAnsi="Aptos" w:cs="Calibri"/>
              </w:rPr>
            </w:pPr>
            <w:r w:rsidRPr="00EA242A">
              <w:rPr>
                <w:rFonts w:ascii="Aptos" w:hAnsi="Aptos" w:cs="Calibri"/>
              </w:rPr>
              <w:t>10</w:t>
            </w:r>
          </w:p>
        </w:tc>
        <w:tc>
          <w:tcPr>
            <w:tcW w:w="5369" w:type="dxa"/>
            <w:tcBorders>
              <w:top w:val="nil"/>
              <w:left w:val="nil"/>
              <w:bottom w:val="nil"/>
              <w:right w:val="single" w:sz="8" w:space="0" w:color="auto"/>
            </w:tcBorders>
            <w:tcMar>
              <w:top w:w="0" w:type="dxa"/>
              <w:left w:w="108" w:type="dxa"/>
              <w:bottom w:w="0" w:type="dxa"/>
              <w:right w:w="108" w:type="dxa"/>
            </w:tcMar>
            <w:hideMark/>
          </w:tcPr>
          <w:p w14:paraId="6E5193BE" w14:textId="77777777" w:rsidR="00E34C3E" w:rsidRPr="00EA242A" w:rsidRDefault="00E34C3E" w:rsidP="00175805">
            <w:pPr>
              <w:autoSpaceDE w:val="0"/>
              <w:autoSpaceDN w:val="0"/>
              <w:spacing w:after="0" w:line="240" w:lineRule="auto"/>
              <w:rPr>
                <w:rFonts w:ascii="Aptos" w:hAnsi="Aptos" w:cs="Calibri"/>
              </w:rPr>
            </w:pPr>
            <w:r w:rsidRPr="00EA242A">
              <w:rPr>
                <w:rFonts w:ascii="Aptos" w:hAnsi="Aptos" w:cs="Calibri"/>
              </w:rPr>
              <w:t xml:space="preserve">Definitieve gunning </w:t>
            </w:r>
          </w:p>
        </w:tc>
        <w:tc>
          <w:tcPr>
            <w:tcW w:w="3118" w:type="dxa"/>
            <w:tcBorders>
              <w:top w:val="nil"/>
              <w:left w:val="nil"/>
              <w:bottom w:val="nil"/>
              <w:right w:val="single" w:sz="8" w:space="0" w:color="auto"/>
            </w:tcBorders>
            <w:tcMar>
              <w:top w:w="0" w:type="dxa"/>
              <w:left w:w="108" w:type="dxa"/>
              <w:bottom w:w="0" w:type="dxa"/>
              <w:right w:w="108" w:type="dxa"/>
            </w:tcMar>
            <w:hideMark/>
          </w:tcPr>
          <w:p w14:paraId="4A9DE2D9" w14:textId="2620AA0B" w:rsidR="00E34C3E" w:rsidRPr="00EA242A" w:rsidRDefault="000D23C4" w:rsidP="00175805">
            <w:pPr>
              <w:autoSpaceDE w:val="0"/>
              <w:autoSpaceDN w:val="0"/>
              <w:spacing w:after="0" w:line="240" w:lineRule="auto"/>
              <w:rPr>
                <w:rFonts w:ascii="Aptos" w:hAnsi="Aptos" w:cs="Calibri"/>
              </w:rPr>
            </w:pPr>
            <w:r w:rsidRPr="00EA242A">
              <w:rPr>
                <w:rFonts w:ascii="Aptos" w:hAnsi="Aptos" w:cs="Calibri"/>
              </w:rPr>
              <w:t>1</w:t>
            </w:r>
            <w:r w:rsidR="0008491D" w:rsidRPr="00EA242A">
              <w:rPr>
                <w:rFonts w:ascii="Aptos" w:hAnsi="Aptos" w:cs="Calibri"/>
              </w:rPr>
              <w:t>4 december</w:t>
            </w:r>
            <w:r w:rsidR="00E81D09" w:rsidRPr="00EA242A">
              <w:rPr>
                <w:rFonts w:ascii="Aptos" w:hAnsi="Aptos" w:cs="Calibri"/>
              </w:rPr>
              <w:t xml:space="preserve"> </w:t>
            </w:r>
            <w:r w:rsidR="00E34C3E" w:rsidRPr="00EA242A">
              <w:rPr>
                <w:rFonts w:ascii="Aptos" w:hAnsi="Aptos" w:cs="Calibri"/>
              </w:rPr>
              <w:t>202</w:t>
            </w:r>
            <w:r w:rsidR="008D2E54" w:rsidRPr="00EA242A">
              <w:rPr>
                <w:rFonts w:ascii="Aptos" w:hAnsi="Aptos" w:cs="Calibri"/>
              </w:rPr>
              <w:t>4</w:t>
            </w:r>
          </w:p>
        </w:tc>
      </w:tr>
      <w:tr w:rsidR="00E34C3E" w:rsidRPr="00EA242A" w14:paraId="76DAD71B" w14:textId="77777777" w:rsidTr="3A4C48F2">
        <w:trPr>
          <w:trHeight w:val="80"/>
        </w:trPr>
        <w:tc>
          <w:tcPr>
            <w:tcW w:w="423" w:type="dxa"/>
            <w:tcBorders>
              <w:top w:val="nil"/>
              <w:left w:val="single" w:sz="8" w:space="0" w:color="auto"/>
              <w:bottom w:val="single" w:sz="8" w:space="0" w:color="auto"/>
              <w:right w:val="single" w:sz="8" w:space="0" w:color="auto"/>
            </w:tcBorders>
          </w:tcPr>
          <w:p w14:paraId="7B40A653" w14:textId="77777777" w:rsidR="00E34C3E" w:rsidRPr="00EA242A" w:rsidRDefault="00E34C3E" w:rsidP="00175805">
            <w:pPr>
              <w:autoSpaceDE w:val="0"/>
              <w:autoSpaceDN w:val="0"/>
              <w:spacing w:after="0" w:line="240" w:lineRule="auto"/>
              <w:rPr>
                <w:rFonts w:ascii="Aptos" w:hAnsi="Aptos" w:cs="Calibri"/>
              </w:rPr>
            </w:pPr>
          </w:p>
        </w:tc>
        <w:tc>
          <w:tcPr>
            <w:tcW w:w="5369" w:type="dxa"/>
            <w:tcBorders>
              <w:top w:val="nil"/>
              <w:left w:val="nil"/>
              <w:bottom w:val="single" w:sz="8" w:space="0" w:color="auto"/>
              <w:right w:val="single" w:sz="8" w:space="0" w:color="auto"/>
            </w:tcBorders>
            <w:tcMar>
              <w:top w:w="0" w:type="dxa"/>
              <w:left w:w="108" w:type="dxa"/>
              <w:bottom w:w="0" w:type="dxa"/>
              <w:right w:w="108" w:type="dxa"/>
            </w:tcMar>
          </w:tcPr>
          <w:p w14:paraId="7A39B79C" w14:textId="77777777" w:rsidR="00E34C3E" w:rsidRPr="00EA242A" w:rsidRDefault="00E34C3E" w:rsidP="00175805">
            <w:pPr>
              <w:autoSpaceDE w:val="0"/>
              <w:autoSpaceDN w:val="0"/>
              <w:spacing w:after="0" w:line="240" w:lineRule="auto"/>
              <w:rPr>
                <w:rFonts w:ascii="Aptos" w:hAnsi="Aptos" w:cs="Calibri"/>
              </w:rPr>
            </w:pPr>
          </w:p>
        </w:tc>
        <w:tc>
          <w:tcPr>
            <w:tcW w:w="3118" w:type="dxa"/>
            <w:tcBorders>
              <w:top w:val="nil"/>
              <w:left w:val="nil"/>
              <w:bottom w:val="single" w:sz="8" w:space="0" w:color="auto"/>
              <w:right w:val="single" w:sz="8" w:space="0" w:color="auto"/>
            </w:tcBorders>
            <w:tcMar>
              <w:top w:w="0" w:type="dxa"/>
              <w:left w:w="108" w:type="dxa"/>
              <w:bottom w:w="0" w:type="dxa"/>
              <w:right w:w="108" w:type="dxa"/>
            </w:tcMar>
          </w:tcPr>
          <w:p w14:paraId="1345C673" w14:textId="77777777" w:rsidR="00E34C3E" w:rsidRPr="00EA242A" w:rsidRDefault="00E34C3E" w:rsidP="00175805">
            <w:pPr>
              <w:autoSpaceDE w:val="0"/>
              <w:autoSpaceDN w:val="0"/>
              <w:spacing w:after="0" w:line="240" w:lineRule="auto"/>
              <w:rPr>
                <w:rFonts w:ascii="Aptos" w:hAnsi="Aptos" w:cs="Calibri"/>
              </w:rPr>
            </w:pPr>
          </w:p>
        </w:tc>
      </w:tr>
    </w:tbl>
    <w:p w14:paraId="2D63283E" w14:textId="77777777" w:rsidR="00812DA5" w:rsidRPr="00A36537" w:rsidRDefault="00812DA5" w:rsidP="00175805">
      <w:pPr>
        <w:spacing w:after="0" w:line="240" w:lineRule="auto"/>
        <w:jc w:val="both"/>
        <w:rPr>
          <w:rFonts w:ascii="Aptos" w:hAnsi="Aptos" w:cs="Verdana"/>
        </w:rPr>
      </w:pPr>
    </w:p>
    <w:p w14:paraId="55DDF69C" w14:textId="171C2279" w:rsidR="00434985" w:rsidRPr="00A36537" w:rsidRDefault="00434985" w:rsidP="00175805">
      <w:pPr>
        <w:spacing w:after="0" w:line="240" w:lineRule="auto"/>
        <w:jc w:val="both"/>
        <w:rPr>
          <w:rFonts w:ascii="Aptos" w:hAnsi="Aptos" w:cs="Verdana"/>
        </w:rPr>
      </w:pPr>
      <w:r w:rsidRPr="00A36537">
        <w:rPr>
          <w:rFonts w:ascii="Aptos" w:hAnsi="Aptos" w:cs="Verdana"/>
        </w:rPr>
        <w:t>Deze planning is indicatief en bindt de Aanbestedende dienst niet. De Aanbestedende dienst behoudt zich het recht voor om van de planning af te wijken.</w:t>
      </w:r>
    </w:p>
    <w:p w14:paraId="3F4A9870" w14:textId="77777777" w:rsidR="00434985" w:rsidRPr="00A36537" w:rsidRDefault="00434985" w:rsidP="00175805">
      <w:pPr>
        <w:spacing w:after="0" w:line="240" w:lineRule="auto"/>
        <w:jc w:val="both"/>
        <w:rPr>
          <w:rFonts w:ascii="Aptos" w:hAnsi="Aptos" w:cs="Verdana"/>
        </w:rPr>
      </w:pPr>
    </w:p>
    <w:p w14:paraId="6B1DED53" w14:textId="12725A56" w:rsidR="00D86C3D" w:rsidRDefault="00434985" w:rsidP="00175805">
      <w:pPr>
        <w:spacing w:after="0" w:line="240" w:lineRule="auto"/>
        <w:jc w:val="both"/>
        <w:rPr>
          <w:rFonts w:ascii="Aptos" w:hAnsi="Aptos" w:cs="Verdana"/>
        </w:rPr>
      </w:pPr>
      <w:r w:rsidRPr="00A36537">
        <w:rPr>
          <w:rFonts w:ascii="Aptos" w:hAnsi="Aptos" w:cs="Verdana"/>
        </w:rPr>
        <w:lastRenderedPageBreak/>
        <w:t>De termijnen genoemd onder 2</w:t>
      </w:r>
      <w:r w:rsidR="00824667" w:rsidRPr="00A36537">
        <w:rPr>
          <w:rFonts w:ascii="Aptos" w:hAnsi="Aptos" w:cs="Verdana"/>
        </w:rPr>
        <w:t xml:space="preserve">, </w:t>
      </w:r>
      <w:r w:rsidR="00E34C3E" w:rsidRPr="00A36537">
        <w:rPr>
          <w:rFonts w:ascii="Aptos" w:hAnsi="Aptos" w:cs="Verdana"/>
        </w:rPr>
        <w:t>3</w:t>
      </w:r>
      <w:r w:rsidR="00824667" w:rsidRPr="00A36537">
        <w:rPr>
          <w:rFonts w:ascii="Aptos" w:hAnsi="Aptos" w:cs="Verdana"/>
        </w:rPr>
        <w:t xml:space="preserve"> en 5</w:t>
      </w:r>
      <w:r w:rsidR="00DD7881" w:rsidRPr="00A36537">
        <w:rPr>
          <w:rFonts w:ascii="Aptos" w:hAnsi="Aptos" w:cs="Verdana"/>
        </w:rPr>
        <w:t xml:space="preserve"> </w:t>
      </w:r>
      <w:r w:rsidRPr="00A36537">
        <w:rPr>
          <w:rFonts w:ascii="Aptos" w:hAnsi="Aptos" w:cs="Verdana"/>
        </w:rPr>
        <w:t xml:space="preserve">zijn fatale termijnen. </w:t>
      </w:r>
      <w:r w:rsidR="00D86C3D" w:rsidRPr="00A36537">
        <w:rPr>
          <w:rFonts w:ascii="Aptos" w:hAnsi="Aptos" w:cs="Verdana"/>
        </w:rPr>
        <w:t xml:space="preserve">Dat houdt met betrekking tot het stellen van vragen in dat niet tijdig ingediende vragen niet worden beantwoord in de Nota van Inlichtingen. </w:t>
      </w:r>
    </w:p>
    <w:p w14:paraId="16A9D085" w14:textId="77777777" w:rsidR="00175805" w:rsidRPr="00A36537" w:rsidRDefault="00175805" w:rsidP="00175805">
      <w:pPr>
        <w:spacing w:after="0" w:line="240" w:lineRule="auto"/>
        <w:jc w:val="both"/>
        <w:rPr>
          <w:rFonts w:ascii="Aptos" w:hAnsi="Aptos" w:cs="Verdana"/>
        </w:rPr>
      </w:pPr>
    </w:p>
    <w:p w14:paraId="5CC4D412" w14:textId="2EBE96A1" w:rsidR="009D3B88" w:rsidRPr="00A36537" w:rsidRDefault="00D86C3D" w:rsidP="00175805">
      <w:pPr>
        <w:spacing w:after="0" w:line="240" w:lineRule="auto"/>
        <w:jc w:val="both"/>
        <w:rPr>
          <w:rFonts w:ascii="Aptos" w:hAnsi="Aptos" w:cs="Verdana"/>
        </w:rPr>
      </w:pPr>
      <w:r w:rsidRPr="00A36537">
        <w:rPr>
          <w:rFonts w:ascii="Aptos" w:hAnsi="Aptos" w:cs="Verdana"/>
        </w:rPr>
        <w:t>Met betrekking tot de Inschrijving houdt de fatale termijn in dat Inschrijvingen die te laat zijn ontvangen niet in aanmerking komen voor de beoordeling en de Opdracht niet gegund kunnen krijgen. Het risico van eventuele vertraging of onvolledigheid van aflevering berust bij de Inschrijver.</w:t>
      </w:r>
    </w:p>
    <w:p w14:paraId="1DFF993F" w14:textId="77777777" w:rsidR="00F83BE2" w:rsidRPr="00A36537" w:rsidRDefault="00F83BE2" w:rsidP="00175805">
      <w:pPr>
        <w:spacing w:after="0" w:line="240" w:lineRule="auto"/>
        <w:ind w:left="2832" w:hanging="2832"/>
        <w:rPr>
          <w:rFonts w:ascii="Aptos" w:hAnsi="Aptos"/>
        </w:rPr>
      </w:pPr>
    </w:p>
    <w:p w14:paraId="134FF93D" w14:textId="77777777" w:rsidR="00BF19EA" w:rsidRPr="00A36537" w:rsidRDefault="00BF19EA" w:rsidP="00175805">
      <w:pPr>
        <w:pStyle w:val="Lijstalinea"/>
        <w:numPr>
          <w:ilvl w:val="1"/>
          <w:numId w:val="11"/>
        </w:numPr>
        <w:spacing w:after="0" w:line="240" w:lineRule="auto"/>
        <w:jc w:val="both"/>
        <w:rPr>
          <w:rFonts w:ascii="Aptos" w:hAnsi="Aptos"/>
          <w:b/>
        </w:rPr>
      </w:pPr>
      <w:r w:rsidRPr="00A36537">
        <w:rPr>
          <w:rFonts w:ascii="Aptos" w:hAnsi="Aptos"/>
          <w:b/>
        </w:rPr>
        <w:t>Vragen en andere communicatie</w:t>
      </w:r>
    </w:p>
    <w:p w14:paraId="661D7DAE" w14:textId="77777777" w:rsidR="00F00149" w:rsidRPr="00A36537" w:rsidRDefault="00F00149" w:rsidP="00175805">
      <w:pPr>
        <w:pStyle w:val="Default"/>
        <w:jc w:val="both"/>
        <w:rPr>
          <w:rFonts w:ascii="Aptos" w:eastAsiaTheme="minorEastAsia" w:hAnsi="Aptos"/>
          <w:color w:val="auto"/>
          <w:sz w:val="22"/>
          <w:szCs w:val="22"/>
        </w:rPr>
      </w:pPr>
      <w:r w:rsidRPr="00A36537">
        <w:rPr>
          <w:rFonts w:ascii="Aptos" w:eastAsiaTheme="minorEastAsia" w:hAnsi="Aptos"/>
          <w:color w:val="auto"/>
          <w:sz w:val="22"/>
          <w:szCs w:val="22"/>
        </w:rPr>
        <w:t xml:space="preserve">Nadere inlichtingen over de aanbestedingsprocedure en de Aanbestedingsdocumenten kunnen worden ingediend door middel van uw dashboard van onderhavige aanbestedingsprocedure in </w:t>
      </w:r>
      <w:proofErr w:type="spellStart"/>
      <w:r w:rsidRPr="00A36537">
        <w:rPr>
          <w:rFonts w:ascii="Aptos" w:eastAsiaTheme="minorEastAsia" w:hAnsi="Aptos"/>
          <w:color w:val="auto"/>
          <w:sz w:val="22"/>
          <w:szCs w:val="22"/>
        </w:rPr>
        <w:t>TenderNed</w:t>
      </w:r>
      <w:proofErr w:type="spellEnd"/>
      <w:r w:rsidRPr="00A36537">
        <w:rPr>
          <w:rFonts w:ascii="Aptos" w:eastAsiaTheme="minorEastAsia" w:hAnsi="Aptos"/>
          <w:color w:val="auto"/>
          <w:sz w:val="22"/>
          <w:szCs w:val="22"/>
        </w:rPr>
        <w:t xml:space="preserve">. Vragen dienen in de Nederlandse taal ingediend te worden. </w:t>
      </w:r>
    </w:p>
    <w:p w14:paraId="146B596D" w14:textId="77777777" w:rsidR="00F00149" w:rsidRPr="00A36537" w:rsidRDefault="00F00149" w:rsidP="00175805">
      <w:pPr>
        <w:pStyle w:val="Default"/>
        <w:ind w:left="390"/>
        <w:jc w:val="both"/>
        <w:rPr>
          <w:rFonts w:ascii="Aptos" w:eastAsiaTheme="minorEastAsia" w:hAnsi="Aptos"/>
          <w:color w:val="auto"/>
          <w:sz w:val="22"/>
          <w:szCs w:val="22"/>
        </w:rPr>
      </w:pPr>
    </w:p>
    <w:p w14:paraId="75525C92" w14:textId="77777777" w:rsidR="00F00149" w:rsidRPr="00A36537" w:rsidRDefault="00F00149" w:rsidP="00175805">
      <w:pPr>
        <w:pStyle w:val="Default"/>
        <w:jc w:val="both"/>
        <w:rPr>
          <w:rFonts w:ascii="Aptos" w:eastAsiaTheme="minorEastAsia" w:hAnsi="Aptos"/>
          <w:color w:val="auto"/>
          <w:sz w:val="22"/>
          <w:szCs w:val="22"/>
        </w:rPr>
      </w:pPr>
      <w:r w:rsidRPr="00A36537">
        <w:rPr>
          <w:rFonts w:ascii="Aptos" w:eastAsiaTheme="minorEastAsia" w:hAnsi="Aptos"/>
          <w:color w:val="auto"/>
          <w:sz w:val="22"/>
          <w:szCs w:val="22"/>
        </w:rPr>
        <w:t xml:space="preserve">Bij het stellen van de vraag dient duidelijk aangegeven te worden op welk onderdeel van de Aanbestedingsleidraad of Annexen de vraag betrekking heeft. Vragen die niet tijdig worden ingediend zullen in beginsel niet worden beantwoord, tenzij de Aanbestedende dienst van mening is dat beantwoording van de vragen voor een juist verloop van de aanbestedingsprocedure noodzakelijk is. </w:t>
      </w:r>
    </w:p>
    <w:p w14:paraId="73B65328" w14:textId="77777777" w:rsidR="00F00149" w:rsidRPr="00A36537" w:rsidRDefault="00F00149" w:rsidP="00175805">
      <w:pPr>
        <w:pStyle w:val="Default"/>
        <w:jc w:val="both"/>
        <w:rPr>
          <w:rFonts w:ascii="Aptos" w:eastAsiaTheme="minorEastAsia" w:hAnsi="Aptos"/>
          <w:color w:val="auto"/>
          <w:sz w:val="22"/>
          <w:szCs w:val="22"/>
        </w:rPr>
      </w:pPr>
      <w:r w:rsidRPr="00A36537">
        <w:rPr>
          <w:rFonts w:ascii="Aptos" w:eastAsiaTheme="minorEastAsia" w:hAnsi="Aptos"/>
          <w:color w:val="auto"/>
          <w:sz w:val="22"/>
          <w:szCs w:val="22"/>
        </w:rPr>
        <w:t xml:space="preserve">Het is aan de Aanbestedende dienst om dit te bepalen. Zie de planning in paragraaf 3.2. voor het tijdig indienen van vragen. Vragen die tijdig zijn ingediend worden door Connekt beantwoord in een nota van inlichtingen, die op </w:t>
      </w:r>
      <w:proofErr w:type="spellStart"/>
      <w:r w:rsidRPr="00A36537">
        <w:rPr>
          <w:rFonts w:ascii="Aptos" w:eastAsiaTheme="minorEastAsia" w:hAnsi="Aptos"/>
          <w:color w:val="auto"/>
          <w:sz w:val="22"/>
          <w:szCs w:val="22"/>
        </w:rPr>
        <w:t>TenderNed</w:t>
      </w:r>
      <w:proofErr w:type="spellEnd"/>
      <w:r w:rsidRPr="00A36537">
        <w:rPr>
          <w:rFonts w:ascii="Aptos" w:eastAsiaTheme="minorEastAsia" w:hAnsi="Aptos"/>
          <w:color w:val="auto"/>
          <w:sz w:val="22"/>
          <w:szCs w:val="22"/>
        </w:rPr>
        <w:t xml:space="preserve"> wordt gepubliceerd. </w:t>
      </w:r>
    </w:p>
    <w:p w14:paraId="34A12B21" w14:textId="77777777" w:rsidR="00F00149" w:rsidRPr="00A36537" w:rsidRDefault="00F00149" w:rsidP="00175805">
      <w:pPr>
        <w:pStyle w:val="Default"/>
        <w:jc w:val="both"/>
        <w:rPr>
          <w:rFonts w:ascii="Aptos" w:eastAsiaTheme="minorEastAsia" w:hAnsi="Aptos"/>
          <w:color w:val="auto"/>
          <w:sz w:val="22"/>
          <w:szCs w:val="22"/>
        </w:rPr>
      </w:pPr>
    </w:p>
    <w:p w14:paraId="7A546913" w14:textId="783299A9" w:rsidR="00BF19EA" w:rsidRPr="00A36537" w:rsidRDefault="00F00149" w:rsidP="00175805">
      <w:pPr>
        <w:spacing w:line="240" w:lineRule="auto"/>
        <w:rPr>
          <w:rFonts w:ascii="Aptos" w:hAnsi="Aptos" w:cs="Verdana"/>
        </w:rPr>
      </w:pPr>
      <w:r w:rsidRPr="00A36537">
        <w:rPr>
          <w:rFonts w:ascii="Aptos" w:hAnsi="Aptos" w:cs="Verdana"/>
        </w:rPr>
        <w:t>Eventuele onvolkomenheden en/of tegenstrijdigheden in en/of bezwaren tegen de inhoud van de Aanbestedingsleidraad met Annexen en/of de aanbestedingsprocedure dienen bij deze vragenronde aan de orde te worden gesteld, bij gebreke waarvan de Aanbestedende dienst er gerechtvaardigd van mag uitgaan dat Gegadigden c.q. Inschrijvers tegen de inhoud van deze Aanbestedingsleidraad inclusief Annexen en/of de aanbestedingsprocedure geen bezwaren hebben en waardoor hun recht om daar later tegen te ageren vervalt.</w:t>
      </w:r>
    </w:p>
    <w:p w14:paraId="793CE616" w14:textId="3467B60B" w:rsidR="00EA4287" w:rsidRPr="00A36537" w:rsidRDefault="00755372" w:rsidP="00175805">
      <w:pPr>
        <w:widowControl w:val="0"/>
        <w:autoSpaceDE w:val="0"/>
        <w:autoSpaceDN w:val="0"/>
        <w:adjustRightInd w:val="0"/>
        <w:spacing w:after="0" w:line="240" w:lineRule="auto"/>
        <w:jc w:val="both"/>
        <w:rPr>
          <w:rFonts w:ascii="Aptos" w:hAnsi="Aptos" w:cs="Verdana"/>
          <w:i/>
        </w:rPr>
      </w:pPr>
      <w:r w:rsidRPr="00A36537">
        <w:rPr>
          <w:rFonts w:ascii="Aptos" w:hAnsi="Aptos" w:cs="Verdana"/>
          <w:i/>
        </w:rPr>
        <w:t>3</w:t>
      </w:r>
      <w:r w:rsidR="00EA4287" w:rsidRPr="00A36537">
        <w:rPr>
          <w:rFonts w:ascii="Aptos" w:hAnsi="Aptos" w:cs="Verdana"/>
          <w:i/>
        </w:rPr>
        <w:t>.3.1</w:t>
      </w:r>
      <w:r w:rsidR="00EA4287" w:rsidRPr="00A36537">
        <w:rPr>
          <w:rFonts w:ascii="Aptos" w:hAnsi="Aptos" w:cs="Verdana"/>
          <w:i/>
        </w:rPr>
        <w:tab/>
        <w:t xml:space="preserve">Vertrouwelijke vragen </w:t>
      </w:r>
    </w:p>
    <w:p w14:paraId="3053E343" w14:textId="1B9DF3FA" w:rsidR="00EA4287" w:rsidRPr="00A36537" w:rsidRDefault="00EA4287" w:rsidP="00175805">
      <w:pPr>
        <w:widowControl w:val="0"/>
        <w:autoSpaceDE w:val="0"/>
        <w:autoSpaceDN w:val="0"/>
        <w:adjustRightInd w:val="0"/>
        <w:spacing w:line="240" w:lineRule="auto"/>
        <w:jc w:val="both"/>
        <w:rPr>
          <w:rFonts w:ascii="Aptos" w:hAnsi="Aptos" w:cs="Verdana"/>
        </w:rPr>
      </w:pPr>
      <w:r w:rsidRPr="00A36537">
        <w:rPr>
          <w:rFonts w:ascii="Aptos" w:hAnsi="Aptos" w:cs="Verdana"/>
        </w:rPr>
        <w:t xml:space="preserve">Een Gegadigde kan de Aanbestedende dienst gemotiveerd verzoeken om op bepaalde vragen niet door middel van </w:t>
      </w:r>
      <w:proofErr w:type="spellStart"/>
      <w:r w:rsidRPr="00A36537">
        <w:rPr>
          <w:rFonts w:ascii="Aptos" w:hAnsi="Aptos" w:cs="Verdana"/>
        </w:rPr>
        <w:t>TenderNed</w:t>
      </w:r>
      <w:proofErr w:type="spellEnd"/>
      <w:r w:rsidRPr="00A36537">
        <w:rPr>
          <w:rFonts w:ascii="Aptos" w:hAnsi="Aptos" w:cs="Verdana"/>
        </w:rPr>
        <w:t xml:space="preserve"> maar door middel van een vertrouwelijke reactie te beantwoorden, indien openbaarmaking van de gevraagde </w:t>
      </w:r>
      <w:r w:rsidR="000929F4" w:rsidRPr="00A36537">
        <w:rPr>
          <w:rFonts w:ascii="Aptos" w:hAnsi="Aptos" w:cs="Verdana"/>
        </w:rPr>
        <w:t>informatieschade</w:t>
      </w:r>
      <w:r w:rsidRPr="00A36537">
        <w:rPr>
          <w:rFonts w:ascii="Aptos" w:hAnsi="Aptos" w:cs="Verdana"/>
        </w:rPr>
        <w:t xml:space="preserve"> zou toebrengen aan de gerechtvaardigde economische belangen van de Gegadigde. Dit is mogelijk door middel van uw dashboard van onderhavige aanbesteding in </w:t>
      </w:r>
      <w:proofErr w:type="spellStart"/>
      <w:r w:rsidRPr="00A36537">
        <w:rPr>
          <w:rFonts w:ascii="Aptos" w:hAnsi="Aptos" w:cs="Verdana"/>
        </w:rPr>
        <w:t>TenderNed</w:t>
      </w:r>
      <w:proofErr w:type="spellEnd"/>
      <w:r w:rsidRPr="00A36537">
        <w:rPr>
          <w:rFonts w:ascii="Aptos" w:hAnsi="Aptos" w:cs="Verdana"/>
        </w:rPr>
        <w:t xml:space="preserve">. De Aanbestedende dienst beslist op een dergelijk verzoek. </w:t>
      </w:r>
    </w:p>
    <w:p w14:paraId="1D425231" w14:textId="77777777" w:rsidR="00EA4287" w:rsidRPr="00A36537" w:rsidRDefault="00EA4287" w:rsidP="00175805">
      <w:pPr>
        <w:widowControl w:val="0"/>
        <w:autoSpaceDE w:val="0"/>
        <w:autoSpaceDN w:val="0"/>
        <w:adjustRightInd w:val="0"/>
        <w:spacing w:line="240" w:lineRule="auto"/>
        <w:jc w:val="both"/>
        <w:rPr>
          <w:rFonts w:ascii="Aptos" w:hAnsi="Aptos" w:cs="Verdana"/>
        </w:rPr>
      </w:pPr>
      <w:r w:rsidRPr="00A36537">
        <w:rPr>
          <w:rFonts w:ascii="Aptos" w:hAnsi="Aptos" w:cs="Verdana"/>
        </w:rPr>
        <w:t>Indien de Aanbestedende dienst dit verzoek inwilligt zal hij de beantwoording uitsluitend ter kennis brengen van de betreffende Gegadigde. Indien de Aanbestedende dienst dit verzoek afwijst, zal de Aanbestedende dienst dit mededelen en geen vertrouwelijke inlichtingen verstrekken naar aanleiding van dit verzoek alsmede geen algemene inlichtingen waarbij bedrijfsvertrouwelijke informatie wordt prijsgegeven.</w:t>
      </w:r>
    </w:p>
    <w:p w14:paraId="1457D4E8" w14:textId="1789E73E" w:rsidR="00EA4287" w:rsidRPr="00A36537" w:rsidRDefault="00755372" w:rsidP="00175805">
      <w:pPr>
        <w:spacing w:line="240" w:lineRule="auto"/>
        <w:jc w:val="both"/>
        <w:rPr>
          <w:rFonts w:ascii="Aptos" w:hAnsi="Aptos"/>
          <w:i/>
        </w:rPr>
      </w:pPr>
      <w:r w:rsidRPr="00A36537">
        <w:rPr>
          <w:rFonts w:ascii="Aptos" w:hAnsi="Aptos"/>
          <w:i/>
        </w:rPr>
        <w:t>3</w:t>
      </w:r>
      <w:r w:rsidR="00EA4287" w:rsidRPr="00A36537">
        <w:rPr>
          <w:rFonts w:ascii="Aptos" w:hAnsi="Aptos"/>
          <w:i/>
        </w:rPr>
        <w:t>.3.2</w:t>
      </w:r>
      <w:r w:rsidR="00EA4287" w:rsidRPr="00A36537">
        <w:rPr>
          <w:rFonts w:ascii="Aptos" w:hAnsi="Aptos"/>
          <w:i/>
        </w:rPr>
        <w:tab/>
        <w:t>Communicatie met de Aanbestedende dienst (e.a.)</w:t>
      </w:r>
    </w:p>
    <w:p w14:paraId="088F771D" w14:textId="526A6D16" w:rsidR="00EA4287" w:rsidRPr="00A36537" w:rsidRDefault="00EA4287" w:rsidP="00175805">
      <w:pPr>
        <w:spacing w:line="240" w:lineRule="auto"/>
        <w:jc w:val="both"/>
        <w:rPr>
          <w:rFonts w:ascii="Aptos" w:hAnsi="Aptos"/>
        </w:rPr>
      </w:pPr>
      <w:r w:rsidRPr="00A36537">
        <w:rPr>
          <w:rFonts w:ascii="Aptos" w:hAnsi="Aptos"/>
        </w:rPr>
        <w:t xml:space="preserve">Het is Gegadigden en Inschrijvers niet toegestaan over de onderhavige aanbestedingsprocedure en de Opdracht te communiceren op andere dan de in onderhavige Aanbestedingsleidraad beschreven wijze met medewerkers van de Aanbestedende dienst, adviseurs van de Aanbestedende dienst en andere (rechts)personen die aan de zijde van de Aanbestedende dienst </w:t>
      </w:r>
      <w:r w:rsidRPr="00A36537">
        <w:rPr>
          <w:rFonts w:ascii="Aptos" w:hAnsi="Aptos"/>
        </w:rPr>
        <w:lastRenderedPageBreak/>
        <w:t>bij de aanbesteding en de voorbereiding van de Opdracht betrokken zijn. Gegadigden en Inschrijvers die handelen in strijd met het bepaalde in deze paragraaf kunnen worden uitgesloten van (verdere) deelname aan de aanbestedingsprocedure.</w:t>
      </w:r>
    </w:p>
    <w:p w14:paraId="27F06A9E" w14:textId="77777777" w:rsidR="00F83BE2" w:rsidRPr="00A36537" w:rsidRDefault="00F83BE2" w:rsidP="00BB5CF1">
      <w:pPr>
        <w:spacing w:after="0"/>
        <w:jc w:val="both"/>
        <w:rPr>
          <w:rFonts w:ascii="Aptos" w:hAnsi="Aptos"/>
        </w:rPr>
      </w:pPr>
    </w:p>
    <w:p w14:paraId="7CF8498B" w14:textId="07965B2C" w:rsidR="008A268E" w:rsidRPr="00A36537" w:rsidRDefault="008A268E" w:rsidP="009F7DB9">
      <w:pPr>
        <w:pStyle w:val="Geenafstand"/>
        <w:numPr>
          <w:ilvl w:val="0"/>
          <w:numId w:val="11"/>
        </w:numPr>
        <w:pBdr>
          <w:bottom w:val="single" w:sz="4" w:space="1" w:color="auto"/>
        </w:pBdr>
        <w:jc w:val="both"/>
        <w:rPr>
          <w:rFonts w:ascii="Aptos" w:hAnsi="Aptos"/>
          <w:b/>
          <w:bCs/>
          <w:iCs/>
          <w:sz w:val="28"/>
          <w:szCs w:val="28"/>
        </w:rPr>
      </w:pPr>
      <w:r w:rsidRPr="00A36537">
        <w:rPr>
          <w:rFonts w:ascii="Aptos" w:hAnsi="Aptos"/>
          <w:b/>
          <w:bCs/>
          <w:iCs/>
          <w:sz w:val="28"/>
          <w:szCs w:val="28"/>
        </w:rPr>
        <w:t>Wie kan een Inschrijving indienen/Eisen aan de Inschrijver</w:t>
      </w:r>
    </w:p>
    <w:p w14:paraId="5C2A5846" w14:textId="77777777" w:rsidR="008A268E" w:rsidRPr="00A36537" w:rsidRDefault="008A268E" w:rsidP="008A268E">
      <w:pPr>
        <w:autoSpaceDE w:val="0"/>
        <w:autoSpaceDN w:val="0"/>
        <w:adjustRightInd w:val="0"/>
        <w:spacing w:after="0"/>
        <w:jc w:val="both"/>
        <w:rPr>
          <w:rFonts w:ascii="Aptos" w:eastAsiaTheme="minorHAnsi" w:hAnsi="Aptos" w:cs="Verdana"/>
          <w:color w:val="000000"/>
        </w:rPr>
      </w:pPr>
    </w:p>
    <w:p w14:paraId="5F895C28" w14:textId="77777777" w:rsidR="008A268E" w:rsidRPr="00A36537" w:rsidRDefault="008A268E" w:rsidP="00175805">
      <w:pPr>
        <w:autoSpaceDE w:val="0"/>
        <w:autoSpaceDN w:val="0"/>
        <w:adjustRightInd w:val="0"/>
        <w:spacing w:after="0" w:line="240" w:lineRule="auto"/>
        <w:jc w:val="both"/>
        <w:rPr>
          <w:rFonts w:ascii="Aptos" w:eastAsiaTheme="minorHAnsi" w:hAnsi="Aptos" w:cs="Verdana"/>
          <w:color w:val="000000"/>
        </w:rPr>
      </w:pPr>
      <w:r w:rsidRPr="00A36537">
        <w:rPr>
          <w:rFonts w:ascii="Aptos" w:eastAsiaTheme="minorHAnsi" w:hAnsi="Aptos" w:cs="Verdana"/>
          <w:color w:val="000000"/>
        </w:rPr>
        <w:t xml:space="preserve">Voor deze Aanbesteding worden uitsluitingsgronden en geschiktheidseisen gehanteerd. Deze worden in dit hoofdstuk beschreven. </w:t>
      </w:r>
    </w:p>
    <w:p w14:paraId="33A1457F" w14:textId="77777777" w:rsidR="008A268E" w:rsidRPr="00A36537" w:rsidRDefault="008A268E" w:rsidP="00175805">
      <w:pPr>
        <w:autoSpaceDE w:val="0"/>
        <w:autoSpaceDN w:val="0"/>
        <w:adjustRightInd w:val="0"/>
        <w:spacing w:after="0" w:line="240" w:lineRule="auto"/>
        <w:jc w:val="both"/>
        <w:rPr>
          <w:rFonts w:ascii="Aptos" w:eastAsiaTheme="minorHAnsi" w:hAnsi="Aptos" w:cs="Verdana"/>
          <w:color w:val="000000"/>
        </w:rPr>
      </w:pPr>
    </w:p>
    <w:p w14:paraId="42EE92D3" w14:textId="23702163" w:rsidR="008A268E" w:rsidRPr="00A36537" w:rsidRDefault="008A268E" w:rsidP="00175805">
      <w:pPr>
        <w:pStyle w:val="Lijstalinea"/>
        <w:widowControl w:val="0"/>
        <w:numPr>
          <w:ilvl w:val="1"/>
          <w:numId w:val="11"/>
        </w:numPr>
        <w:autoSpaceDE w:val="0"/>
        <w:autoSpaceDN w:val="0"/>
        <w:adjustRightInd w:val="0"/>
        <w:spacing w:after="0" w:line="240" w:lineRule="auto"/>
        <w:jc w:val="both"/>
        <w:rPr>
          <w:rFonts w:ascii="Aptos" w:hAnsi="Aptos" w:cs="Verdana"/>
          <w:b/>
        </w:rPr>
      </w:pPr>
      <w:r w:rsidRPr="00A36537">
        <w:rPr>
          <w:rFonts w:ascii="Aptos" w:hAnsi="Aptos" w:cs="Verdana"/>
          <w:b/>
        </w:rPr>
        <w:t>Uitsluitingsgronden en geschiktheidseisen</w:t>
      </w:r>
    </w:p>
    <w:p w14:paraId="55837C7F" w14:textId="77777777" w:rsidR="008A268E" w:rsidRPr="00A36537" w:rsidRDefault="008A268E" w:rsidP="00175805">
      <w:pPr>
        <w:widowControl w:val="0"/>
        <w:autoSpaceDE w:val="0"/>
        <w:autoSpaceDN w:val="0"/>
        <w:adjustRightInd w:val="0"/>
        <w:spacing w:line="240" w:lineRule="auto"/>
        <w:jc w:val="both"/>
        <w:rPr>
          <w:rFonts w:ascii="Aptos" w:hAnsi="Aptos" w:cs="Verdana"/>
        </w:rPr>
      </w:pPr>
      <w:r w:rsidRPr="00A36537">
        <w:rPr>
          <w:rFonts w:ascii="Aptos" w:hAnsi="Aptos" w:cs="Verdana"/>
        </w:rPr>
        <w:t xml:space="preserve">Ter beoordeling van de Inschrijvingen op de uitsluitingsgronden en de geschiktheidseisen, zal de Aanbestedende dienst eerst een beoordeling onder voorbehoud maken op basis van het Uniform Europees Aanbestedingsdocument (UEA) en de daarbij behorende gegevens. Het voorbehoud heeft betrekking op de beoordeling van de door de Inschrijvers nog in te dienen bewijsstukken. De Inschrijver die in aanmerking komt voor gunning van de opdracht dient deze bewijsstukken op eerste verzoek van de Aanbestedende dienst </w:t>
      </w:r>
      <w:r w:rsidRPr="00A36537">
        <w:rPr>
          <w:rFonts w:ascii="Aptos" w:hAnsi="Aptos" w:cs="Verdana"/>
          <w:u w:val="single"/>
        </w:rPr>
        <w:t>binnen zeven (7) kalenderdagen</w:t>
      </w:r>
      <w:r w:rsidRPr="00A36537">
        <w:rPr>
          <w:rFonts w:ascii="Aptos" w:hAnsi="Aptos" w:cs="Verdana"/>
        </w:rPr>
        <w:t xml:space="preserve"> aan te leveren. Indien deze bewijsstukken te laat worden ontvangen, kan dit leiden tot het terzijde leggen van de Inschrijving.</w:t>
      </w:r>
    </w:p>
    <w:p w14:paraId="20710BBB" w14:textId="4DE0A9AD" w:rsidR="000851E0" w:rsidRPr="00A36537" w:rsidRDefault="008A268E" w:rsidP="00175805">
      <w:pPr>
        <w:widowControl w:val="0"/>
        <w:autoSpaceDE w:val="0"/>
        <w:autoSpaceDN w:val="0"/>
        <w:adjustRightInd w:val="0"/>
        <w:spacing w:after="0" w:line="240" w:lineRule="auto"/>
        <w:jc w:val="both"/>
        <w:rPr>
          <w:rFonts w:ascii="Aptos" w:hAnsi="Aptos" w:cs="Verdana"/>
        </w:rPr>
      </w:pPr>
      <w:r w:rsidRPr="00A36537">
        <w:rPr>
          <w:rFonts w:ascii="Aptos" w:hAnsi="Aptos" w:cs="Verdana"/>
        </w:rPr>
        <w:t>Er wordt met klem op gewezen dat verklaringen, die achteraf (al dan niet na verificatie) onjuistheden blijken te bevatten of toezeggingen die niet (kunnen) worden waargemaakt, door de Aanbestedende dienst kunnen worden opgevat als ‘valse’ verklaringen.</w:t>
      </w:r>
      <w:r w:rsidR="002C55E2" w:rsidRPr="00A36537">
        <w:rPr>
          <w:rFonts w:ascii="Aptos" w:hAnsi="Aptos"/>
        </w:rPr>
        <w:t xml:space="preserve"> </w:t>
      </w:r>
      <w:r w:rsidR="00007BCD" w:rsidRPr="00A36537">
        <w:rPr>
          <w:rFonts w:ascii="Aptos" w:hAnsi="Aptos"/>
        </w:rPr>
        <w:t>D</w:t>
      </w:r>
      <w:r w:rsidR="002C55E2" w:rsidRPr="00A36537">
        <w:rPr>
          <w:rFonts w:ascii="Aptos" w:hAnsi="Aptos"/>
        </w:rPr>
        <w:t>it leidt tot uitsluiting van de aanbestedingsprocedure</w:t>
      </w:r>
      <w:r w:rsidRPr="00A36537">
        <w:rPr>
          <w:rFonts w:ascii="Aptos" w:hAnsi="Aptos" w:cs="Verdana"/>
        </w:rPr>
        <w:t>. Gegadigden respectievelijk Inschrijvers worden dan ook verzocht het Uniform Europees Aanbestedingsdocument zeer zorgvuldig in te vullen.</w:t>
      </w:r>
    </w:p>
    <w:p w14:paraId="4CC09A14" w14:textId="77777777" w:rsidR="00C85DD5" w:rsidRPr="00A36537" w:rsidRDefault="00C85DD5" w:rsidP="00175805">
      <w:pPr>
        <w:widowControl w:val="0"/>
        <w:autoSpaceDE w:val="0"/>
        <w:autoSpaceDN w:val="0"/>
        <w:adjustRightInd w:val="0"/>
        <w:spacing w:after="0" w:line="240" w:lineRule="auto"/>
        <w:jc w:val="both"/>
        <w:rPr>
          <w:rFonts w:ascii="Aptos" w:hAnsi="Aptos" w:cs="Verdana"/>
        </w:rPr>
      </w:pPr>
    </w:p>
    <w:p w14:paraId="3E9F028F" w14:textId="77777777" w:rsidR="00351DBC" w:rsidRPr="00A36537" w:rsidRDefault="00351DBC" w:rsidP="00175805">
      <w:pPr>
        <w:pStyle w:val="Lijstalinea"/>
        <w:widowControl w:val="0"/>
        <w:numPr>
          <w:ilvl w:val="2"/>
          <w:numId w:val="14"/>
        </w:numPr>
        <w:autoSpaceDE w:val="0"/>
        <w:autoSpaceDN w:val="0"/>
        <w:adjustRightInd w:val="0"/>
        <w:spacing w:after="0" w:line="240" w:lineRule="auto"/>
        <w:jc w:val="both"/>
        <w:rPr>
          <w:rFonts w:ascii="Aptos" w:hAnsi="Aptos" w:cs="Verdana"/>
          <w:i/>
        </w:rPr>
      </w:pPr>
      <w:r w:rsidRPr="00A36537">
        <w:rPr>
          <w:rFonts w:ascii="Aptos" w:hAnsi="Aptos" w:cs="Verdana"/>
          <w:i/>
        </w:rPr>
        <w:t>Dwingende uitsluitingsgronden</w:t>
      </w:r>
    </w:p>
    <w:p w14:paraId="175F37E1" w14:textId="77777777" w:rsidR="00351DBC" w:rsidRPr="00A36537" w:rsidRDefault="00351DBC" w:rsidP="00175805">
      <w:pPr>
        <w:widowControl w:val="0"/>
        <w:autoSpaceDE w:val="0"/>
        <w:autoSpaceDN w:val="0"/>
        <w:adjustRightInd w:val="0"/>
        <w:spacing w:after="0" w:line="240" w:lineRule="auto"/>
        <w:jc w:val="both"/>
        <w:rPr>
          <w:rFonts w:ascii="Aptos" w:hAnsi="Aptos" w:cs="Verdana"/>
        </w:rPr>
      </w:pPr>
      <w:r w:rsidRPr="00A36537">
        <w:rPr>
          <w:rFonts w:ascii="Aptos" w:hAnsi="Aptos" w:cs="Verdana"/>
        </w:rPr>
        <w:t>Bij het toepassen van de Europese aanbestedingsprocedures dienen de dwingende uitsluitingsgronden uit artikel 2.86 Aanbestedingswet (AW 2012) verplicht toegepast te worden.</w:t>
      </w:r>
    </w:p>
    <w:p w14:paraId="3AEF82D6" w14:textId="77777777" w:rsidR="00351DBC" w:rsidRPr="00A36537" w:rsidRDefault="00351DBC" w:rsidP="00175805">
      <w:pPr>
        <w:widowControl w:val="0"/>
        <w:autoSpaceDE w:val="0"/>
        <w:autoSpaceDN w:val="0"/>
        <w:adjustRightInd w:val="0"/>
        <w:spacing w:line="240" w:lineRule="auto"/>
        <w:jc w:val="both"/>
        <w:rPr>
          <w:rFonts w:ascii="Aptos" w:hAnsi="Aptos" w:cs="Verdana"/>
        </w:rPr>
      </w:pPr>
      <w:r w:rsidRPr="00A36537">
        <w:rPr>
          <w:rFonts w:ascii="Aptos" w:hAnsi="Aptos" w:cs="Verdana"/>
        </w:rPr>
        <w:t>Deze uitsluitingsgronden omvatten zeer ernstige vormen van economische delicten. Op grond van deze bepaling dient Connekt Inschrijvers tegen wie bij een onherroepelijk vonnis een veroordeling om één of meer van de in artikel 2.86 lid 2 AW 2012 genoemde redenen is uitgesproken uit te sluiten van deelname aan de aanbestedingsprocedure, en indien Inschrijver nalatig is geweest bij het betalen van belastingen en sociale verzekeringspremies.</w:t>
      </w:r>
    </w:p>
    <w:p w14:paraId="09A658EB" w14:textId="15BFADBB" w:rsidR="005311FD" w:rsidRPr="00A36537" w:rsidRDefault="00351DBC" w:rsidP="00175805">
      <w:pPr>
        <w:widowControl w:val="0"/>
        <w:autoSpaceDE w:val="0"/>
        <w:autoSpaceDN w:val="0"/>
        <w:adjustRightInd w:val="0"/>
        <w:spacing w:line="240" w:lineRule="auto"/>
        <w:jc w:val="both"/>
        <w:rPr>
          <w:rFonts w:ascii="Aptos" w:hAnsi="Aptos" w:cs="Verdana"/>
        </w:rPr>
      </w:pPr>
      <w:r w:rsidRPr="00A36537">
        <w:rPr>
          <w:rFonts w:ascii="Aptos" w:hAnsi="Aptos" w:cs="Verdana"/>
        </w:rPr>
        <w:t>Iedere Gegadigde c.q. Inschrijver dient bij haar Inschrijving door middel van het Uniform Europees Aanbestedingsdocument (</w:t>
      </w:r>
      <w:r w:rsidR="00A51C6E" w:rsidRPr="00A36537">
        <w:rPr>
          <w:rFonts w:ascii="Aptos" w:hAnsi="Aptos" w:cs="Verdana"/>
          <w:bCs/>
          <w:iCs/>
        </w:rPr>
        <w:t>Annex 2</w:t>
      </w:r>
      <w:r w:rsidRPr="00A36537">
        <w:rPr>
          <w:rFonts w:ascii="Aptos" w:hAnsi="Aptos" w:cs="Verdana"/>
        </w:rPr>
        <w:t>) te verklaren dat deze dwingende uitsluitingsgronden niet op Inschrijver van toepassing zijn.</w:t>
      </w:r>
      <w:r w:rsidR="0093393A" w:rsidRPr="00A36537">
        <w:rPr>
          <w:rFonts w:ascii="Aptos" w:hAnsi="Aptos" w:cs="Verdana"/>
        </w:rPr>
        <w:t xml:space="preserve"> De uitsluitingsgronden zijn opgenomen in deel III van dit formulier. </w:t>
      </w:r>
    </w:p>
    <w:p w14:paraId="4F45FC29" w14:textId="40975BB7" w:rsidR="008224E0" w:rsidRPr="00A36537" w:rsidRDefault="00351DBC" w:rsidP="00175805">
      <w:pPr>
        <w:autoSpaceDE w:val="0"/>
        <w:autoSpaceDN w:val="0"/>
        <w:adjustRightInd w:val="0"/>
        <w:spacing w:line="240" w:lineRule="auto"/>
        <w:rPr>
          <w:rFonts w:ascii="Aptos" w:hAnsi="Aptos"/>
        </w:rPr>
      </w:pPr>
      <w:r w:rsidRPr="00A36537">
        <w:rPr>
          <w:rFonts w:ascii="Aptos" w:hAnsi="Aptos"/>
        </w:rPr>
        <w:t xml:space="preserve">Ter verificatie van deze verklaring </w:t>
      </w:r>
      <w:r w:rsidR="00D207E9" w:rsidRPr="00A36537">
        <w:rPr>
          <w:rFonts w:ascii="Aptos" w:hAnsi="Aptos"/>
        </w:rPr>
        <w:t>wordt</w:t>
      </w:r>
      <w:r w:rsidR="008224E0" w:rsidRPr="00A36537">
        <w:rPr>
          <w:rFonts w:ascii="Aptos" w:hAnsi="Aptos"/>
        </w:rPr>
        <w:t xml:space="preserve">: </w:t>
      </w:r>
    </w:p>
    <w:p w14:paraId="03EEAEB4" w14:textId="7D4695EF" w:rsidR="008224E0" w:rsidRPr="00A36537" w:rsidRDefault="008224E0" w:rsidP="00175805">
      <w:pPr>
        <w:pStyle w:val="Lijstalinea"/>
        <w:numPr>
          <w:ilvl w:val="0"/>
          <w:numId w:val="30"/>
        </w:numPr>
        <w:autoSpaceDE w:val="0"/>
        <w:autoSpaceDN w:val="0"/>
        <w:adjustRightInd w:val="0"/>
        <w:spacing w:line="240" w:lineRule="auto"/>
        <w:rPr>
          <w:rFonts w:ascii="Aptos" w:hAnsi="Aptos"/>
        </w:rPr>
      </w:pPr>
      <w:r w:rsidRPr="00A36537">
        <w:rPr>
          <w:rFonts w:ascii="Aptos" w:hAnsi="Aptos"/>
        </w:rPr>
        <w:t>A</w:t>
      </w:r>
      <w:r w:rsidR="00D207E9" w:rsidRPr="00A36537">
        <w:rPr>
          <w:rFonts w:ascii="Aptos" w:hAnsi="Aptos"/>
        </w:rPr>
        <w:t>an de winnende inschrijver</w:t>
      </w:r>
      <w:r w:rsidR="00D207E9" w:rsidRPr="00A36537">
        <w:rPr>
          <w:rFonts w:ascii="Aptos" w:hAnsi="Aptos"/>
          <w:b/>
          <w:bCs/>
        </w:rPr>
        <w:t xml:space="preserve"> </w:t>
      </w:r>
      <w:r w:rsidR="00351DBC" w:rsidRPr="00A36537">
        <w:rPr>
          <w:rFonts w:ascii="Aptos" w:hAnsi="Aptos"/>
        </w:rPr>
        <w:t>een Gedragsverklaring aanbesteden</w:t>
      </w:r>
      <w:r w:rsidR="00550EFB" w:rsidRPr="00A36537">
        <w:rPr>
          <w:rStyle w:val="Voetnootmarkering"/>
          <w:rFonts w:ascii="Aptos" w:hAnsi="Aptos"/>
        </w:rPr>
        <w:footnoteReference w:id="2"/>
      </w:r>
      <w:r w:rsidR="00351DBC" w:rsidRPr="00A36537">
        <w:rPr>
          <w:rFonts w:ascii="Aptos" w:hAnsi="Aptos"/>
        </w:rPr>
        <w:t xml:space="preserve"> </w:t>
      </w:r>
      <w:r w:rsidR="003A1FB0" w:rsidRPr="00A36537">
        <w:rPr>
          <w:rFonts w:ascii="Aptos" w:hAnsi="Aptos"/>
        </w:rPr>
        <w:t xml:space="preserve">die op het tijdstip van Inschrijving niet ouder is dan </w:t>
      </w:r>
      <w:r w:rsidR="00351DBC" w:rsidRPr="00A36537">
        <w:rPr>
          <w:rFonts w:ascii="Aptos" w:hAnsi="Aptos"/>
        </w:rPr>
        <w:t xml:space="preserve">twee jaar opgevraagd. </w:t>
      </w:r>
    </w:p>
    <w:p w14:paraId="23FC3C61" w14:textId="3C8636BC" w:rsidR="003A1FB0" w:rsidRPr="00A36537" w:rsidRDefault="00351DBC" w:rsidP="00175805">
      <w:pPr>
        <w:pStyle w:val="Lijstalinea"/>
        <w:numPr>
          <w:ilvl w:val="0"/>
          <w:numId w:val="30"/>
        </w:numPr>
        <w:autoSpaceDE w:val="0"/>
        <w:autoSpaceDN w:val="0"/>
        <w:adjustRightInd w:val="0"/>
        <w:spacing w:line="240" w:lineRule="auto"/>
        <w:rPr>
          <w:rFonts w:ascii="Aptos" w:hAnsi="Aptos"/>
        </w:rPr>
      </w:pPr>
      <w:r w:rsidRPr="00A36537">
        <w:rPr>
          <w:rFonts w:ascii="Aptos" w:hAnsi="Aptos"/>
        </w:rPr>
        <w:lastRenderedPageBreak/>
        <w:t xml:space="preserve">Tevens </w:t>
      </w:r>
      <w:r w:rsidR="003A1FB0" w:rsidRPr="00A36537">
        <w:rPr>
          <w:rFonts w:ascii="Aptos" w:hAnsi="Aptos"/>
        </w:rPr>
        <w:t xml:space="preserve">wordt aan de winnende inschrijver </w:t>
      </w:r>
      <w:r w:rsidRPr="00A36537">
        <w:rPr>
          <w:rFonts w:ascii="Aptos" w:hAnsi="Aptos"/>
        </w:rPr>
        <w:t>ter verificatie een Verklaring van de Belastingdienst</w:t>
      </w:r>
      <w:r w:rsidR="009C6737" w:rsidRPr="00A36537">
        <w:rPr>
          <w:rStyle w:val="Voetnootmarkering"/>
          <w:rFonts w:ascii="Aptos" w:hAnsi="Aptos"/>
        </w:rPr>
        <w:footnoteReference w:id="3"/>
      </w:r>
      <w:r w:rsidRPr="00A36537">
        <w:rPr>
          <w:rFonts w:ascii="Aptos" w:hAnsi="Aptos"/>
        </w:rPr>
        <w:t xml:space="preserve"> opgevraagd, die op het tijdstip van indienen van de Inschrijving niet ouder is dan zes maanden. </w:t>
      </w:r>
    </w:p>
    <w:p w14:paraId="43E9E022" w14:textId="1EA507F8" w:rsidR="00351DBC" w:rsidRPr="00A36537" w:rsidRDefault="00351DBC" w:rsidP="00175805">
      <w:pPr>
        <w:autoSpaceDE w:val="0"/>
        <w:autoSpaceDN w:val="0"/>
        <w:adjustRightInd w:val="0"/>
        <w:spacing w:line="240" w:lineRule="auto"/>
        <w:rPr>
          <w:rFonts w:ascii="Aptos" w:hAnsi="Aptos"/>
        </w:rPr>
      </w:pPr>
      <w:r w:rsidRPr="00A36537">
        <w:rPr>
          <w:rFonts w:ascii="Aptos" w:hAnsi="Aptos"/>
        </w:rPr>
        <w:t xml:space="preserve">Op verzoek van de Aanbestedende dienst, dient Inschrijver deze bewijsstukken </w:t>
      </w:r>
      <w:r w:rsidR="0013603A" w:rsidRPr="00A36537">
        <w:rPr>
          <w:rFonts w:ascii="Aptos" w:hAnsi="Aptos"/>
        </w:rPr>
        <w:t xml:space="preserve">binnen 7 kalenderdagen </w:t>
      </w:r>
      <w:r w:rsidRPr="00A36537">
        <w:rPr>
          <w:rFonts w:ascii="Aptos" w:hAnsi="Aptos"/>
        </w:rPr>
        <w:t xml:space="preserve">te overleggen. </w:t>
      </w:r>
    </w:p>
    <w:p w14:paraId="7E48418E" w14:textId="77777777" w:rsidR="00351DBC" w:rsidRPr="00A36537" w:rsidRDefault="00351DBC" w:rsidP="00175805">
      <w:pPr>
        <w:autoSpaceDE w:val="0"/>
        <w:autoSpaceDN w:val="0"/>
        <w:adjustRightInd w:val="0"/>
        <w:spacing w:after="0" w:line="240" w:lineRule="auto"/>
        <w:rPr>
          <w:rFonts w:ascii="Aptos" w:hAnsi="Aptos"/>
        </w:rPr>
      </w:pPr>
      <w:r w:rsidRPr="00A36537">
        <w:rPr>
          <w:rFonts w:ascii="Aptos" w:hAnsi="Aptos"/>
        </w:rPr>
        <w:t>Is één van de dwingende uitsluitingsgronden van toepassing op de Inschrijver, dan wordt deze Inschrijver conform de Aanbestedingswet 2012 onherroepelijk uitgesloten van deelname aan de aanbestedingsprocedure.</w:t>
      </w:r>
    </w:p>
    <w:p w14:paraId="07CA6E9F" w14:textId="77777777" w:rsidR="00351DBC" w:rsidRPr="00A36537" w:rsidRDefault="00351DBC" w:rsidP="00175805">
      <w:pPr>
        <w:pStyle w:val="Lijstalinea"/>
        <w:widowControl w:val="0"/>
        <w:numPr>
          <w:ilvl w:val="2"/>
          <w:numId w:val="14"/>
        </w:numPr>
        <w:autoSpaceDE w:val="0"/>
        <w:autoSpaceDN w:val="0"/>
        <w:adjustRightInd w:val="0"/>
        <w:spacing w:after="0" w:line="240" w:lineRule="auto"/>
        <w:jc w:val="both"/>
        <w:rPr>
          <w:rFonts w:ascii="Aptos" w:hAnsi="Aptos" w:cs="Verdana"/>
          <w:i/>
        </w:rPr>
      </w:pPr>
      <w:r w:rsidRPr="00A36537">
        <w:rPr>
          <w:rFonts w:ascii="Aptos" w:hAnsi="Aptos" w:cs="Verdana"/>
          <w:i/>
        </w:rPr>
        <w:t>Facultatieve uitsluitingsgronden</w:t>
      </w:r>
    </w:p>
    <w:p w14:paraId="684C0336" w14:textId="3BBE3A70" w:rsidR="00351DBC" w:rsidRPr="00A36537" w:rsidRDefault="00351DBC" w:rsidP="00175805">
      <w:pPr>
        <w:widowControl w:val="0"/>
        <w:autoSpaceDE w:val="0"/>
        <w:autoSpaceDN w:val="0"/>
        <w:adjustRightInd w:val="0"/>
        <w:spacing w:after="0" w:line="240" w:lineRule="auto"/>
        <w:jc w:val="both"/>
        <w:rPr>
          <w:rFonts w:ascii="Aptos" w:hAnsi="Aptos" w:cs="Verdana"/>
        </w:rPr>
      </w:pPr>
      <w:r w:rsidRPr="00A36537">
        <w:rPr>
          <w:rFonts w:ascii="Aptos" w:hAnsi="Aptos" w:cs="Verdana"/>
        </w:rPr>
        <w:t>Op deze aanbesteding zijn de volgende facultatieve uitsluitingsgronden van toepassing verklaard. Inschrijver dient op het Uniform Europees Aanbestedingsdocument (</w:t>
      </w:r>
      <w:r w:rsidRPr="00A36537">
        <w:rPr>
          <w:rFonts w:ascii="Aptos" w:hAnsi="Aptos" w:cs="Verdana"/>
          <w:b/>
          <w:i/>
        </w:rPr>
        <w:t>Deel III</w:t>
      </w:r>
      <w:r w:rsidRPr="00A36537">
        <w:rPr>
          <w:rFonts w:ascii="Aptos" w:hAnsi="Aptos" w:cs="Verdana"/>
        </w:rPr>
        <w:t>) te verklaren dat deze</w:t>
      </w:r>
      <w:r w:rsidR="005C7C26" w:rsidRPr="00A36537">
        <w:rPr>
          <w:rFonts w:ascii="Aptos" w:hAnsi="Aptos" w:cs="Verdana"/>
        </w:rPr>
        <w:t xml:space="preserve"> facultatieve uitsluitingsgronden niet op haar van toepassing zijn.</w:t>
      </w:r>
    </w:p>
    <w:p w14:paraId="47241C9D" w14:textId="77777777" w:rsidR="00351DBC" w:rsidRPr="00A36537" w:rsidRDefault="00351DBC" w:rsidP="00175805">
      <w:pPr>
        <w:pStyle w:val="Lijstalinea"/>
        <w:widowControl w:val="0"/>
        <w:numPr>
          <w:ilvl w:val="0"/>
          <w:numId w:val="12"/>
        </w:numPr>
        <w:autoSpaceDE w:val="0"/>
        <w:autoSpaceDN w:val="0"/>
        <w:adjustRightInd w:val="0"/>
        <w:spacing w:after="0" w:line="240" w:lineRule="auto"/>
        <w:ind w:left="426" w:hanging="426"/>
        <w:jc w:val="both"/>
        <w:rPr>
          <w:rFonts w:ascii="Aptos" w:hAnsi="Aptos" w:cs="Verdana"/>
        </w:rPr>
      </w:pPr>
      <w:r w:rsidRPr="00A36537">
        <w:rPr>
          <w:rFonts w:ascii="Aptos" w:hAnsi="Aptos" w:cs="Verdana"/>
        </w:rPr>
        <w:t>Inschrijver verkeert in staat van faillissement/liquidatie of jegens hem geldt een surseance van betaling of een andere vergelijkbare toestand;</w:t>
      </w:r>
    </w:p>
    <w:p w14:paraId="4F6A7F63" w14:textId="2DC24B43" w:rsidR="00351DBC" w:rsidRPr="00A36537" w:rsidRDefault="00351DBC" w:rsidP="00175805">
      <w:pPr>
        <w:pStyle w:val="Lijstalinea"/>
        <w:widowControl w:val="0"/>
        <w:numPr>
          <w:ilvl w:val="1"/>
          <w:numId w:val="13"/>
        </w:numPr>
        <w:autoSpaceDE w:val="0"/>
        <w:autoSpaceDN w:val="0"/>
        <w:adjustRightInd w:val="0"/>
        <w:spacing w:after="0" w:line="240" w:lineRule="auto"/>
        <w:ind w:left="426" w:hanging="426"/>
        <w:jc w:val="both"/>
        <w:rPr>
          <w:rFonts w:ascii="Aptos" w:hAnsi="Aptos" w:cs="Verdana"/>
        </w:rPr>
      </w:pPr>
      <w:r w:rsidRPr="00A36537">
        <w:rPr>
          <w:rFonts w:ascii="Aptos" w:hAnsi="Aptos" w:cs="Verdana"/>
        </w:rPr>
        <w:t>Inschrijver heeft zich in ernstige mate schuldig gemaakt aan valse verklaringen bij het verstrekken van inlichtingen die door een aanbestedende dienst van hem waren verlangd of hij heeft die inlichtingen niet verstrekt.</w:t>
      </w:r>
    </w:p>
    <w:p w14:paraId="463B5B66" w14:textId="77777777" w:rsidR="007E4E36" w:rsidRPr="00A36537" w:rsidRDefault="007E4E36" w:rsidP="00175805">
      <w:pPr>
        <w:widowControl w:val="0"/>
        <w:autoSpaceDE w:val="0"/>
        <w:autoSpaceDN w:val="0"/>
        <w:adjustRightInd w:val="0"/>
        <w:spacing w:after="0" w:line="240" w:lineRule="auto"/>
        <w:jc w:val="both"/>
        <w:rPr>
          <w:rFonts w:ascii="Aptos" w:hAnsi="Aptos" w:cs="Verdana"/>
        </w:rPr>
      </w:pPr>
    </w:p>
    <w:p w14:paraId="652C2A39" w14:textId="77777777" w:rsidR="00003215" w:rsidRPr="00A36537" w:rsidRDefault="00003215" w:rsidP="00175805">
      <w:pPr>
        <w:pStyle w:val="Lijstalinea"/>
        <w:widowControl w:val="0"/>
        <w:numPr>
          <w:ilvl w:val="1"/>
          <w:numId w:val="11"/>
        </w:numPr>
        <w:autoSpaceDE w:val="0"/>
        <w:autoSpaceDN w:val="0"/>
        <w:adjustRightInd w:val="0"/>
        <w:spacing w:after="0" w:line="240" w:lineRule="auto"/>
        <w:jc w:val="both"/>
        <w:rPr>
          <w:rFonts w:ascii="Aptos" w:hAnsi="Aptos" w:cs="Verdana"/>
          <w:b/>
        </w:rPr>
      </w:pPr>
      <w:r w:rsidRPr="00A36537">
        <w:rPr>
          <w:rFonts w:ascii="Aptos" w:hAnsi="Aptos" w:cs="Verdana"/>
          <w:b/>
        </w:rPr>
        <w:t>Geschiktheidseisen</w:t>
      </w:r>
    </w:p>
    <w:p w14:paraId="01EC3DD3" w14:textId="22B9480A" w:rsidR="00003215" w:rsidRPr="00A36537" w:rsidRDefault="00003215" w:rsidP="00175805">
      <w:pPr>
        <w:autoSpaceDE w:val="0"/>
        <w:autoSpaceDN w:val="0"/>
        <w:adjustRightInd w:val="0"/>
        <w:spacing w:after="0" w:line="240" w:lineRule="auto"/>
        <w:rPr>
          <w:rFonts w:ascii="Aptos" w:hAnsi="Aptos" w:cs="Trebuchet MS"/>
          <w:color w:val="000000"/>
          <w:lang w:eastAsia="nl-NL"/>
        </w:rPr>
      </w:pPr>
      <w:r w:rsidRPr="00A36537">
        <w:rPr>
          <w:rFonts w:ascii="Aptos" w:hAnsi="Aptos" w:cs="Trebuchet MS"/>
          <w:color w:val="000000"/>
          <w:lang w:eastAsia="nl-NL"/>
        </w:rPr>
        <w:t xml:space="preserve">De Aanbestedende dienst vraagt de Inschrijvers ten tijde van de Inschrijving om aan te geven of zij voldoen aan de gestelde geschiktheidseisen in deze paragraaf door het invullen van het Uniform Europees Aanbestedingsdocument. </w:t>
      </w:r>
    </w:p>
    <w:p w14:paraId="390D6633" w14:textId="77777777" w:rsidR="00406D08" w:rsidRPr="00A36537" w:rsidRDefault="00406D08" w:rsidP="00175805">
      <w:pPr>
        <w:autoSpaceDE w:val="0"/>
        <w:autoSpaceDN w:val="0"/>
        <w:adjustRightInd w:val="0"/>
        <w:spacing w:after="0" w:line="240" w:lineRule="auto"/>
        <w:rPr>
          <w:rFonts w:ascii="Aptos" w:hAnsi="Aptos" w:cs="Trebuchet MS"/>
          <w:color w:val="000000"/>
          <w:lang w:eastAsia="nl-NL"/>
        </w:rPr>
      </w:pPr>
    </w:p>
    <w:p w14:paraId="5F0C8085" w14:textId="58977D91" w:rsidR="00003215" w:rsidRPr="00A36537" w:rsidRDefault="00003215" w:rsidP="00175805">
      <w:pPr>
        <w:widowControl w:val="0"/>
        <w:autoSpaceDE w:val="0"/>
        <w:autoSpaceDN w:val="0"/>
        <w:adjustRightInd w:val="0"/>
        <w:spacing w:after="0" w:line="240" w:lineRule="auto"/>
        <w:jc w:val="both"/>
        <w:rPr>
          <w:rFonts w:ascii="Aptos" w:hAnsi="Aptos" w:cs="Trebuchet MS"/>
          <w:color w:val="000000"/>
          <w:lang w:eastAsia="nl-NL"/>
        </w:rPr>
      </w:pPr>
      <w:r w:rsidRPr="00A36537">
        <w:rPr>
          <w:rFonts w:ascii="Aptos" w:hAnsi="Aptos" w:cs="Trebuchet MS"/>
          <w:color w:val="000000"/>
          <w:lang w:eastAsia="nl-NL"/>
        </w:rPr>
        <w:t>De Aanbestedende dienst stelt geschiktheidseisen ten aanzien van</w:t>
      </w:r>
      <w:r w:rsidR="00004BC5" w:rsidRPr="00A36537">
        <w:rPr>
          <w:rFonts w:ascii="Aptos" w:hAnsi="Aptos"/>
        </w:rPr>
        <w:t xml:space="preserve"> </w:t>
      </w:r>
      <w:r w:rsidR="00004BC5" w:rsidRPr="00A36537">
        <w:rPr>
          <w:rFonts w:ascii="Aptos" w:hAnsi="Aptos" w:cs="Trebuchet MS"/>
          <w:color w:val="000000"/>
          <w:lang w:eastAsia="nl-NL"/>
        </w:rPr>
        <w:t xml:space="preserve">(i) financiële en economische draagkracht en (ii) beroepsbevoegdheid, (iii) technische bekwaamheid. </w:t>
      </w:r>
      <w:r w:rsidRPr="00A36537">
        <w:rPr>
          <w:rFonts w:ascii="Aptos" w:hAnsi="Aptos" w:cs="Trebuchet MS"/>
          <w:color w:val="000000"/>
          <w:lang w:eastAsia="nl-NL"/>
        </w:rPr>
        <w:t>Indien de Inschrijver niet aan alle geschiktheidseisen voldoet kan de Inschrijving terzijde worden gelegd.</w:t>
      </w:r>
    </w:p>
    <w:p w14:paraId="63DF76E0" w14:textId="0EE0550E" w:rsidR="00CA3034" w:rsidRPr="00A36537" w:rsidRDefault="00CA3034" w:rsidP="00175805">
      <w:pPr>
        <w:widowControl w:val="0"/>
        <w:autoSpaceDE w:val="0"/>
        <w:autoSpaceDN w:val="0"/>
        <w:adjustRightInd w:val="0"/>
        <w:spacing w:after="0" w:line="240" w:lineRule="auto"/>
        <w:jc w:val="both"/>
        <w:rPr>
          <w:rFonts w:ascii="Aptos" w:hAnsi="Aptos" w:cs="Trebuchet MS"/>
          <w:color w:val="000000"/>
          <w:lang w:eastAsia="nl-NL"/>
        </w:rPr>
      </w:pPr>
    </w:p>
    <w:p w14:paraId="789C8425" w14:textId="1018ADA6" w:rsidR="00462D03" w:rsidRPr="00A36537" w:rsidRDefault="00462D03" w:rsidP="00175805">
      <w:pPr>
        <w:pStyle w:val="Lijstalinea"/>
        <w:numPr>
          <w:ilvl w:val="2"/>
          <w:numId w:val="11"/>
        </w:numPr>
        <w:autoSpaceDE w:val="0"/>
        <w:autoSpaceDN w:val="0"/>
        <w:adjustRightInd w:val="0"/>
        <w:spacing w:after="0" w:line="240" w:lineRule="auto"/>
        <w:jc w:val="both"/>
        <w:rPr>
          <w:rFonts w:ascii="Aptos" w:hAnsi="Aptos"/>
          <w:i/>
        </w:rPr>
      </w:pPr>
      <w:r w:rsidRPr="00A36537">
        <w:rPr>
          <w:rFonts w:ascii="Aptos" w:hAnsi="Aptos"/>
          <w:i/>
        </w:rPr>
        <w:t>Financiële en economische draagkracht</w:t>
      </w:r>
    </w:p>
    <w:p w14:paraId="31F1EF9E" w14:textId="06B676D5" w:rsidR="00F46659" w:rsidRPr="00A36537" w:rsidRDefault="00F46659" w:rsidP="00175805">
      <w:pPr>
        <w:autoSpaceDE w:val="0"/>
        <w:autoSpaceDN w:val="0"/>
        <w:adjustRightInd w:val="0"/>
        <w:spacing w:after="0" w:line="240" w:lineRule="auto"/>
        <w:jc w:val="both"/>
        <w:rPr>
          <w:rFonts w:ascii="Aptos" w:hAnsi="Aptos" w:cstheme="minorHAnsi"/>
        </w:rPr>
      </w:pPr>
      <w:r w:rsidRPr="00A36537">
        <w:rPr>
          <w:rFonts w:ascii="Aptos" w:hAnsi="Aptos" w:cstheme="minorHAnsi"/>
        </w:rPr>
        <w:t xml:space="preserve">Inschrijver dient te beschikken over een aansprakelijkheidsverzekering tegen beroepsrisico’s, met een dekking van ten minste € </w:t>
      </w:r>
      <w:r w:rsidR="00BF40BF" w:rsidRPr="00A36537">
        <w:rPr>
          <w:rFonts w:ascii="Aptos" w:hAnsi="Aptos" w:cstheme="minorHAnsi"/>
        </w:rPr>
        <w:t>50</w:t>
      </w:r>
      <w:r w:rsidRPr="00A36537">
        <w:rPr>
          <w:rFonts w:ascii="Aptos" w:hAnsi="Aptos" w:cstheme="minorHAnsi"/>
        </w:rPr>
        <w:t xml:space="preserve">0.000, - per schadeveroorzakende gebeurtenis. </w:t>
      </w:r>
    </w:p>
    <w:p w14:paraId="29825FB5" w14:textId="77777777" w:rsidR="00F46659" w:rsidRPr="00A36537" w:rsidRDefault="00F46659" w:rsidP="00175805">
      <w:pPr>
        <w:autoSpaceDE w:val="0"/>
        <w:autoSpaceDN w:val="0"/>
        <w:adjustRightInd w:val="0"/>
        <w:spacing w:after="0" w:line="240" w:lineRule="auto"/>
        <w:jc w:val="both"/>
        <w:rPr>
          <w:rFonts w:ascii="Aptos" w:hAnsi="Aptos" w:cstheme="minorHAnsi"/>
        </w:rPr>
      </w:pPr>
    </w:p>
    <w:p w14:paraId="3E0E3965" w14:textId="69760B19" w:rsidR="00BF40BF" w:rsidRPr="00A36537" w:rsidRDefault="00F46659" w:rsidP="00175805">
      <w:pPr>
        <w:autoSpaceDE w:val="0"/>
        <w:autoSpaceDN w:val="0"/>
        <w:adjustRightInd w:val="0"/>
        <w:spacing w:after="0" w:line="240" w:lineRule="auto"/>
        <w:jc w:val="both"/>
        <w:rPr>
          <w:rFonts w:ascii="Aptos" w:hAnsi="Aptos" w:cs="Calibri"/>
        </w:rPr>
      </w:pPr>
      <w:r w:rsidRPr="00A36537">
        <w:rPr>
          <w:rFonts w:ascii="Aptos" w:hAnsi="Aptos" w:cstheme="minorHAnsi"/>
        </w:rPr>
        <w:t xml:space="preserve">Een bewijs van verzekering, zoals voornoemd wordt enkel bij de winnende Inschrijver middels een schriftelijk verzoek daartoe opgevraagd. </w:t>
      </w:r>
      <w:r w:rsidRPr="00A36537">
        <w:rPr>
          <w:rFonts w:ascii="Aptos" w:hAnsi="Aptos" w:cs="Calibri"/>
        </w:rPr>
        <w:t>De winnende Inschrijver staat ervoor in dat deze verklaringen, op het moment van indiening, overeenstemmen met de werkelijke situatie waarin de Inschrijver zich op dat moment bevindt.</w:t>
      </w:r>
    </w:p>
    <w:p w14:paraId="099E7E65" w14:textId="1C352662" w:rsidR="00F46659" w:rsidRPr="00A36537" w:rsidRDefault="00F46659" w:rsidP="00175805">
      <w:pPr>
        <w:autoSpaceDE w:val="0"/>
        <w:autoSpaceDN w:val="0"/>
        <w:adjustRightInd w:val="0"/>
        <w:spacing w:after="0" w:line="240" w:lineRule="auto"/>
        <w:jc w:val="both"/>
        <w:rPr>
          <w:rFonts w:ascii="Aptos" w:hAnsi="Aptos" w:cs="Calibri"/>
        </w:rPr>
      </w:pPr>
      <w:r w:rsidRPr="00A36537">
        <w:rPr>
          <w:rFonts w:ascii="Aptos" w:hAnsi="Aptos" w:cs="Calibri"/>
        </w:rPr>
        <w:t xml:space="preserve"> </w:t>
      </w:r>
    </w:p>
    <w:p w14:paraId="5A82B2C0" w14:textId="1D40AA2C" w:rsidR="00B004E9" w:rsidRPr="00A36537" w:rsidRDefault="00B004E9" w:rsidP="00175805">
      <w:pPr>
        <w:pStyle w:val="Lijstalinea"/>
        <w:numPr>
          <w:ilvl w:val="2"/>
          <w:numId w:val="11"/>
        </w:numPr>
        <w:autoSpaceDE w:val="0"/>
        <w:autoSpaceDN w:val="0"/>
        <w:adjustRightInd w:val="0"/>
        <w:spacing w:after="0" w:line="240" w:lineRule="auto"/>
        <w:jc w:val="both"/>
        <w:rPr>
          <w:rFonts w:ascii="Aptos" w:hAnsi="Aptos" w:cstheme="minorHAnsi"/>
          <w:i/>
        </w:rPr>
      </w:pPr>
      <w:r w:rsidRPr="00A36537">
        <w:rPr>
          <w:rFonts w:ascii="Aptos" w:hAnsi="Aptos" w:cstheme="minorHAnsi"/>
          <w:i/>
        </w:rPr>
        <w:t>Beroepsbekwaamheid</w:t>
      </w:r>
    </w:p>
    <w:p w14:paraId="6557FB88" w14:textId="77777777" w:rsidR="007C3195" w:rsidRPr="00A36537" w:rsidRDefault="007C3195" w:rsidP="00175805">
      <w:pPr>
        <w:autoSpaceDE w:val="0"/>
        <w:autoSpaceDN w:val="0"/>
        <w:adjustRightInd w:val="0"/>
        <w:spacing w:after="0" w:line="240" w:lineRule="auto"/>
        <w:rPr>
          <w:rFonts w:ascii="Aptos" w:hAnsi="Aptos" w:cs="Trebuchet MS"/>
          <w:color w:val="000000"/>
          <w:lang w:eastAsia="nl-NL"/>
        </w:rPr>
      </w:pPr>
      <w:r w:rsidRPr="00A36537">
        <w:rPr>
          <w:rFonts w:ascii="Aptos" w:hAnsi="Aptos" w:cs="Trebuchet MS"/>
          <w:color w:val="000000"/>
          <w:lang w:eastAsia="nl-NL"/>
        </w:rPr>
        <w:t xml:space="preserve">Inschrijver dient ingeschreven te zijn in het Beroepsregister (in Nederland is dit het Handelsregister bij de Kamer van Koophandel) of in een vergelijkbaar register in het land van herkomst van de inschrijver. Inschrijver dient in dit kader te beschikken over een bewijs van inschrijving in het beroepsregister. </w:t>
      </w:r>
    </w:p>
    <w:p w14:paraId="7B598E22" w14:textId="77777777" w:rsidR="007C3195" w:rsidRPr="00A36537" w:rsidRDefault="007C3195" w:rsidP="00175805">
      <w:pPr>
        <w:autoSpaceDE w:val="0"/>
        <w:autoSpaceDN w:val="0"/>
        <w:adjustRightInd w:val="0"/>
        <w:spacing w:after="0" w:line="240" w:lineRule="auto"/>
        <w:rPr>
          <w:rFonts w:ascii="Aptos" w:hAnsi="Aptos" w:cs="Trebuchet MS"/>
          <w:color w:val="000000"/>
          <w:lang w:eastAsia="nl-NL"/>
        </w:rPr>
      </w:pPr>
    </w:p>
    <w:p w14:paraId="35AEA69D" w14:textId="0AEAD28B" w:rsidR="007C3195" w:rsidRPr="00A36537" w:rsidRDefault="007C3195" w:rsidP="00175805">
      <w:pPr>
        <w:autoSpaceDE w:val="0"/>
        <w:autoSpaceDN w:val="0"/>
        <w:adjustRightInd w:val="0"/>
        <w:spacing w:after="0" w:line="240" w:lineRule="auto"/>
        <w:rPr>
          <w:rFonts w:ascii="Aptos" w:hAnsi="Aptos" w:cs="Trebuchet MS"/>
          <w:color w:val="000000"/>
          <w:lang w:eastAsia="nl-NL"/>
        </w:rPr>
      </w:pPr>
      <w:r w:rsidRPr="00A36537">
        <w:rPr>
          <w:rFonts w:ascii="Aptos" w:hAnsi="Aptos" w:cs="Trebuchet MS"/>
          <w:color w:val="000000"/>
          <w:lang w:eastAsia="nl-NL"/>
        </w:rPr>
        <w:t xml:space="preserve">Inschrijver dient bij Inschrijving te verklaren dat hij over een dergelijk bewijs van inschrijving beschikt middels het UEA. Ter verificatie dient Inschrijver bij Inschrijving tevens een uittreksel in </w:t>
      </w:r>
      <w:r w:rsidRPr="00A36537">
        <w:rPr>
          <w:rFonts w:ascii="Aptos" w:hAnsi="Aptos" w:cs="Trebuchet MS"/>
          <w:color w:val="000000"/>
          <w:lang w:eastAsia="nl-NL"/>
        </w:rPr>
        <w:lastRenderedPageBreak/>
        <w:t xml:space="preserve">van de inschrijving in het handelsregister of een vergelijkbaar register uit het land van herkomst. Dit bewijs dient de actuele stand van zaken met betrekking tot de onderneming weer te geven en dient op het tijdstip van indienen niet ouder te zijn dan zes maanden. </w:t>
      </w:r>
      <w:r w:rsidR="002A5A2B" w:rsidRPr="00A36537">
        <w:rPr>
          <w:rFonts w:ascii="Aptos" w:hAnsi="Aptos" w:cs="Trebuchet MS"/>
          <w:color w:val="000000"/>
          <w:lang w:eastAsia="nl-NL"/>
        </w:rPr>
        <w:t xml:space="preserve">Ook dient uit dit bewijs de rechtsgeldige ondertekening van het Inschrijvingsformulier en het Uniform Europees Aanbestedingsdocument </w:t>
      </w:r>
      <w:r w:rsidR="00C205D1" w:rsidRPr="00A36537">
        <w:rPr>
          <w:rFonts w:ascii="Aptos" w:hAnsi="Aptos" w:cs="Trebuchet MS"/>
          <w:color w:val="000000"/>
          <w:lang w:eastAsia="nl-NL"/>
        </w:rPr>
        <w:t xml:space="preserve">te blijken. </w:t>
      </w:r>
    </w:p>
    <w:p w14:paraId="083A9D0C" w14:textId="77777777" w:rsidR="007C3195" w:rsidRPr="00A36537" w:rsidRDefault="007C3195" w:rsidP="00175805">
      <w:pPr>
        <w:autoSpaceDE w:val="0"/>
        <w:autoSpaceDN w:val="0"/>
        <w:adjustRightInd w:val="0"/>
        <w:spacing w:after="0" w:line="240" w:lineRule="auto"/>
        <w:rPr>
          <w:rFonts w:ascii="Aptos" w:hAnsi="Aptos" w:cs="Trebuchet MS"/>
          <w:color w:val="000000"/>
          <w:lang w:eastAsia="nl-NL"/>
        </w:rPr>
      </w:pPr>
    </w:p>
    <w:p w14:paraId="1B9F946A" w14:textId="0E2F910B" w:rsidR="008020CB" w:rsidRPr="00A36537" w:rsidRDefault="008020CB" w:rsidP="00175805">
      <w:pPr>
        <w:pStyle w:val="Lijstalinea"/>
        <w:numPr>
          <w:ilvl w:val="2"/>
          <w:numId w:val="11"/>
        </w:numPr>
        <w:autoSpaceDE w:val="0"/>
        <w:autoSpaceDN w:val="0"/>
        <w:adjustRightInd w:val="0"/>
        <w:spacing w:after="0" w:line="240" w:lineRule="auto"/>
        <w:jc w:val="both"/>
        <w:rPr>
          <w:rFonts w:ascii="Aptos" w:hAnsi="Aptos" w:cstheme="minorHAnsi"/>
          <w:i/>
        </w:rPr>
      </w:pPr>
      <w:r w:rsidRPr="00A36537">
        <w:rPr>
          <w:rFonts w:ascii="Aptos" w:hAnsi="Aptos" w:cstheme="minorHAnsi"/>
          <w:i/>
        </w:rPr>
        <w:t>Kennis en ervaring</w:t>
      </w:r>
    </w:p>
    <w:p w14:paraId="0E228A39" w14:textId="42E4E8F5" w:rsidR="008020CB" w:rsidRPr="00A36537" w:rsidRDefault="008020CB" w:rsidP="00175805">
      <w:pPr>
        <w:autoSpaceDE w:val="0"/>
        <w:autoSpaceDN w:val="0"/>
        <w:adjustRightInd w:val="0"/>
        <w:spacing w:after="0" w:line="240" w:lineRule="auto"/>
        <w:jc w:val="both"/>
        <w:rPr>
          <w:rFonts w:ascii="Aptos" w:hAnsi="Aptos" w:cs="Calibri"/>
        </w:rPr>
      </w:pPr>
      <w:r w:rsidRPr="00A36537">
        <w:rPr>
          <w:rFonts w:ascii="Aptos" w:hAnsi="Aptos" w:cstheme="minorHAnsi"/>
        </w:rPr>
        <w:t xml:space="preserve">Inschrijver dient te beschikken over voldoende kennis en ervaring om de Opdracht uit te kunnen voeren. Deze kennis en ervaring in het kader van de geschiktheidseisen dient te blijken uit minimaal één en maximaal </w:t>
      </w:r>
      <w:r w:rsidR="002243FA" w:rsidRPr="00A36537">
        <w:rPr>
          <w:rFonts w:ascii="Aptos" w:hAnsi="Aptos" w:cstheme="minorHAnsi"/>
        </w:rPr>
        <w:t xml:space="preserve">twee </w:t>
      </w:r>
      <w:r w:rsidRPr="00A36537">
        <w:rPr>
          <w:rFonts w:ascii="Aptos" w:hAnsi="Aptos" w:cstheme="minorHAnsi"/>
        </w:rPr>
        <w:t>referenties</w:t>
      </w:r>
      <w:r w:rsidR="00004BC5" w:rsidRPr="00A36537">
        <w:rPr>
          <w:rFonts w:ascii="Aptos" w:hAnsi="Aptos" w:cstheme="minorHAnsi"/>
        </w:rPr>
        <w:t>.</w:t>
      </w:r>
      <w:r w:rsidRPr="00A36537">
        <w:rPr>
          <w:rFonts w:ascii="Aptos" w:hAnsi="Aptos" w:cstheme="minorHAnsi"/>
        </w:rPr>
        <w:t xml:space="preserve"> </w:t>
      </w:r>
    </w:p>
    <w:p w14:paraId="5E1D69D9" w14:textId="749B56FA" w:rsidR="008020CB" w:rsidRPr="00A36537" w:rsidRDefault="008020CB" w:rsidP="00175805">
      <w:pPr>
        <w:autoSpaceDE w:val="0"/>
        <w:autoSpaceDN w:val="0"/>
        <w:adjustRightInd w:val="0"/>
        <w:spacing w:after="0" w:line="240" w:lineRule="auto"/>
        <w:jc w:val="both"/>
        <w:rPr>
          <w:rFonts w:ascii="Aptos" w:hAnsi="Aptos" w:cstheme="minorHAnsi"/>
        </w:rPr>
      </w:pPr>
    </w:p>
    <w:p w14:paraId="0664AEA8" w14:textId="3AE7F167" w:rsidR="00412592" w:rsidRPr="00A36537" w:rsidRDefault="007E70BA" w:rsidP="00175805">
      <w:pPr>
        <w:autoSpaceDE w:val="0"/>
        <w:autoSpaceDN w:val="0"/>
        <w:adjustRightInd w:val="0"/>
        <w:spacing w:after="0" w:line="240" w:lineRule="auto"/>
        <w:jc w:val="both"/>
        <w:rPr>
          <w:rFonts w:ascii="Aptos" w:hAnsi="Aptos" w:cstheme="minorHAnsi"/>
        </w:rPr>
      </w:pPr>
      <w:r w:rsidRPr="00A36537">
        <w:rPr>
          <w:rFonts w:ascii="Aptos" w:hAnsi="Aptos" w:cstheme="minorHAnsi"/>
        </w:rPr>
        <w:t>Ten aanzien van de technische bekwaamheid worden de volgende geschiktheidseisen gesteld:</w:t>
      </w:r>
    </w:p>
    <w:p w14:paraId="2BF86DDC" w14:textId="77777777" w:rsidR="00412592" w:rsidRPr="00A36537" w:rsidRDefault="00412592" w:rsidP="00175805">
      <w:pPr>
        <w:autoSpaceDE w:val="0"/>
        <w:autoSpaceDN w:val="0"/>
        <w:adjustRightInd w:val="0"/>
        <w:spacing w:after="0" w:line="240" w:lineRule="auto"/>
        <w:jc w:val="both"/>
        <w:rPr>
          <w:rFonts w:ascii="Aptos" w:hAnsi="Aptos" w:cstheme="minorHAnsi"/>
        </w:rPr>
      </w:pPr>
    </w:p>
    <w:p w14:paraId="4EC434E8" w14:textId="7E54DE9E" w:rsidR="008020CB" w:rsidRPr="00A36537" w:rsidRDefault="33C5CF8A" w:rsidP="00175805">
      <w:pPr>
        <w:pStyle w:val="Default"/>
        <w:widowControl w:val="0"/>
        <w:rPr>
          <w:rFonts w:ascii="Aptos" w:hAnsi="Aptos" w:cs="Times New Roman"/>
          <w:color w:val="auto"/>
          <w:sz w:val="22"/>
          <w:szCs w:val="22"/>
        </w:rPr>
      </w:pPr>
      <w:r w:rsidRPr="3A4C48F2">
        <w:rPr>
          <w:rFonts w:ascii="Aptos" w:hAnsi="Aptos" w:cstheme="minorBidi"/>
          <w:i/>
          <w:iCs/>
        </w:rPr>
        <w:t xml:space="preserve">1. </w:t>
      </w:r>
      <w:r w:rsidR="003B5B6B" w:rsidRPr="00A36537">
        <w:rPr>
          <w:rFonts w:ascii="Aptos" w:hAnsi="Aptos"/>
          <w:i/>
          <w:iCs/>
        </w:rPr>
        <w:tab/>
      </w:r>
      <w:r w:rsidRPr="3A4C48F2">
        <w:rPr>
          <w:rFonts w:ascii="Aptos" w:hAnsi="Aptos" w:cstheme="minorBidi"/>
          <w:i/>
          <w:iCs/>
        </w:rPr>
        <w:t>Inschrijver heeft</w:t>
      </w:r>
      <w:r w:rsidR="60414643" w:rsidRPr="3A4C48F2">
        <w:rPr>
          <w:rFonts w:ascii="Aptos" w:eastAsiaTheme="minorEastAsia" w:hAnsi="Aptos" w:cstheme="minorBidi"/>
          <w:i/>
          <w:iCs/>
          <w:kern w:val="2"/>
          <w14:ligatures w14:val="standardContextual"/>
        </w:rPr>
        <w:t xml:space="preserve"> </w:t>
      </w:r>
      <w:r w:rsidR="29D5294A" w:rsidRPr="3A4C48F2">
        <w:rPr>
          <w:rFonts w:ascii="Aptos" w:hAnsi="Aptos" w:cstheme="minorBidi"/>
          <w:i/>
          <w:iCs/>
        </w:rPr>
        <w:t>a</w:t>
      </w:r>
      <w:r w:rsidR="60414643" w:rsidRPr="3A4C48F2">
        <w:rPr>
          <w:rFonts w:ascii="Aptos" w:hAnsi="Aptos" w:cstheme="minorBidi"/>
          <w:i/>
          <w:iCs/>
        </w:rPr>
        <w:t xml:space="preserve">antoonbare ervaring </w:t>
      </w:r>
      <w:r w:rsidR="4908E418" w:rsidRPr="3A4C48F2">
        <w:rPr>
          <w:rFonts w:ascii="Aptos" w:hAnsi="Aptos" w:cstheme="minorBidi"/>
          <w:i/>
          <w:iCs/>
        </w:rPr>
        <w:t xml:space="preserve">met het </w:t>
      </w:r>
      <w:r w:rsidR="0DE63636" w:rsidRPr="000D23C4">
        <w:rPr>
          <w:rFonts w:ascii="Aptos" w:hAnsi="Aptos" w:cs="Calibri"/>
          <w:i/>
          <w:iCs/>
          <w:color w:val="000000" w:themeColor="text1"/>
        </w:rPr>
        <w:t xml:space="preserve">ontwerpen </w:t>
      </w:r>
      <w:r w:rsidR="02F936B2" w:rsidRPr="3A4C48F2">
        <w:rPr>
          <w:rFonts w:ascii="Aptos" w:hAnsi="Aptos" w:cs="Calibri"/>
          <w:i/>
          <w:iCs/>
          <w:color w:val="000000" w:themeColor="text1"/>
        </w:rPr>
        <w:t xml:space="preserve">en realiseren </w:t>
      </w:r>
      <w:r w:rsidR="0DE63636" w:rsidRPr="3A4C48F2">
        <w:rPr>
          <w:rFonts w:ascii="Aptos" w:hAnsi="Aptos" w:cs="Calibri"/>
          <w:i/>
          <w:iCs/>
          <w:color w:val="000000" w:themeColor="text1"/>
        </w:rPr>
        <w:t>van</w:t>
      </w:r>
      <w:r w:rsidR="0DE63636" w:rsidRPr="3A4C48F2">
        <w:rPr>
          <w:rFonts w:ascii="Aptos" w:hAnsi="Aptos" w:cstheme="minorBidi"/>
          <w:i/>
          <w:iCs/>
        </w:rPr>
        <w:t xml:space="preserve"> </w:t>
      </w:r>
      <w:r w:rsidR="4908E418" w:rsidRPr="3A4C48F2">
        <w:rPr>
          <w:rFonts w:ascii="Aptos" w:hAnsi="Aptos" w:cstheme="minorBidi"/>
          <w:i/>
          <w:iCs/>
        </w:rPr>
        <w:t>veerkrachtiger</w:t>
      </w:r>
      <w:r w:rsidR="48A08B7D" w:rsidRPr="3A4C48F2">
        <w:rPr>
          <w:rFonts w:ascii="Aptos" w:hAnsi="Aptos" w:cstheme="minorBidi"/>
          <w:i/>
          <w:iCs/>
        </w:rPr>
        <w:t xml:space="preserve">e </w:t>
      </w:r>
      <w:r w:rsidR="4908E418" w:rsidRPr="3A4C48F2">
        <w:rPr>
          <w:rFonts w:ascii="Aptos" w:hAnsi="Aptos" w:cstheme="minorBidi"/>
          <w:i/>
          <w:iCs/>
        </w:rPr>
        <w:t xml:space="preserve">bedrijven, </w:t>
      </w:r>
      <w:proofErr w:type="spellStart"/>
      <w:r w:rsidR="4908E418" w:rsidRPr="3A4C48F2">
        <w:rPr>
          <w:rFonts w:ascii="Aptos" w:hAnsi="Aptos" w:cstheme="minorBidi"/>
          <w:i/>
          <w:iCs/>
        </w:rPr>
        <w:t>supply</w:t>
      </w:r>
      <w:proofErr w:type="spellEnd"/>
      <w:r w:rsidR="4908E418" w:rsidRPr="3A4C48F2">
        <w:rPr>
          <w:rFonts w:ascii="Aptos" w:hAnsi="Aptos" w:cstheme="minorBidi"/>
          <w:i/>
          <w:iCs/>
        </w:rPr>
        <w:t xml:space="preserve"> </w:t>
      </w:r>
      <w:proofErr w:type="spellStart"/>
      <w:r w:rsidR="4908E418" w:rsidRPr="3A4C48F2">
        <w:rPr>
          <w:rFonts w:ascii="Aptos" w:hAnsi="Aptos" w:cstheme="minorBidi"/>
          <w:i/>
          <w:iCs/>
        </w:rPr>
        <w:t>chains</w:t>
      </w:r>
      <w:proofErr w:type="spellEnd"/>
      <w:r w:rsidR="4908E418" w:rsidRPr="3A4C48F2">
        <w:rPr>
          <w:rFonts w:ascii="Aptos" w:hAnsi="Aptos" w:cstheme="minorBidi"/>
          <w:i/>
          <w:iCs/>
        </w:rPr>
        <w:t xml:space="preserve"> of corridors</w:t>
      </w:r>
      <w:r w:rsidR="0745A9BA" w:rsidRPr="3A4C48F2">
        <w:rPr>
          <w:rFonts w:ascii="Aptos" w:hAnsi="Aptos" w:cstheme="minorBidi"/>
          <w:i/>
          <w:iCs/>
        </w:rPr>
        <w:t>.</w:t>
      </w:r>
    </w:p>
    <w:p w14:paraId="1C1924A4" w14:textId="3D466EA5" w:rsidR="00096060" w:rsidRPr="00A36537" w:rsidRDefault="000E19F4" w:rsidP="00175805">
      <w:pPr>
        <w:autoSpaceDE w:val="0"/>
        <w:autoSpaceDN w:val="0"/>
        <w:adjustRightInd w:val="0"/>
        <w:spacing w:after="0" w:line="240" w:lineRule="auto"/>
        <w:jc w:val="both"/>
        <w:rPr>
          <w:rFonts w:ascii="Aptos" w:hAnsi="Aptos" w:cstheme="minorHAnsi"/>
        </w:rPr>
      </w:pPr>
      <w:r w:rsidRPr="00A36537">
        <w:rPr>
          <w:rFonts w:ascii="Aptos" w:hAnsi="Aptos" w:cstheme="minorHAnsi"/>
        </w:rPr>
        <w:t xml:space="preserve">De referenties t.b.v. de kerncompetenties moeten zijn uitgevoerd binnen </w:t>
      </w:r>
      <w:r w:rsidR="003B5B6B" w:rsidRPr="00A36537">
        <w:rPr>
          <w:rFonts w:ascii="Aptos" w:hAnsi="Aptos" w:cstheme="minorHAnsi"/>
        </w:rPr>
        <w:t>7</w:t>
      </w:r>
      <w:r w:rsidRPr="00A36537">
        <w:rPr>
          <w:rFonts w:ascii="Aptos" w:hAnsi="Aptos" w:cstheme="minorHAnsi"/>
        </w:rPr>
        <w:t xml:space="preserve"> jaren voorafgaande aan de sluitingsdatum van inschrijving.  Per kerncompetentie mag één referentie worden ingediend. Inschrijver mag één referentie gebruiken voor het aantonen van meerdere kerncompetenties</w:t>
      </w:r>
      <w:r w:rsidR="00096060" w:rsidRPr="00A36537">
        <w:rPr>
          <w:rFonts w:ascii="Aptos" w:hAnsi="Aptos" w:cstheme="minorHAnsi"/>
        </w:rPr>
        <w:t>.</w:t>
      </w:r>
    </w:p>
    <w:p w14:paraId="578907D9" w14:textId="77777777" w:rsidR="00C85DD5" w:rsidRPr="00A36537" w:rsidRDefault="00C85DD5" w:rsidP="00175805">
      <w:pPr>
        <w:autoSpaceDE w:val="0"/>
        <w:autoSpaceDN w:val="0"/>
        <w:adjustRightInd w:val="0"/>
        <w:spacing w:after="0" w:line="240" w:lineRule="auto"/>
        <w:jc w:val="both"/>
        <w:rPr>
          <w:rFonts w:ascii="Aptos" w:hAnsi="Aptos" w:cstheme="minorHAnsi"/>
        </w:rPr>
      </w:pPr>
    </w:p>
    <w:p w14:paraId="02738705" w14:textId="3965AF06" w:rsidR="008020CB" w:rsidRPr="00A36537" w:rsidRDefault="00823991" w:rsidP="00175805">
      <w:pPr>
        <w:autoSpaceDE w:val="0"/>
        <w:autoSpaceDN w:val="0"/>
        <w:adjustRightInd w:val="0"/>
        <w:spacing w:after="0" w:line="240" w:lineRule="auto"/>
        <w:jc w:val="both"/>
        <w:rPr>
          <w:rFonts w:ascii="Aptos" w:hAnsi="Aptos" w:cstheme="minorHAnsi"/>
        </w:rPr>
      </w:pPr>
      <w:r w:rsidRPr="00A36537">
        <w:rPr>
          <w:rFonts w:ascii="Aptos" w:hAnsi="Aptos" w:cstheme="minorHAnsi"/>
        </w:rPr>
        <w:t>Aanbestedende dienst</w:t>
      </w:r>
      <w:r w:rsidR="008020CB" w:rsidRPr="00A36537">
        <w:rPr>
          <w:rFonts w:ascii="Aptos" w:hAnsi="Aptos" w:cstheme="minorHAnsi"/>
        </w:rPr>
        <w:t xml:space="preserve"> behoudt zich het recht voor om zonder tussenkomst van Inschrijver de opdrachtgever van het opgegeven referentieproject te benaderen om de inhoud van de referentie te verifiëren. </w:t>
      </w:r>
      <w:r w:rsidRPr="00A36537">
        <w:rPr>
          <w:rFonts w:ascii="Aptos" w:hAnsi="Aptos" w:cs="Calibri"/>
        </w:rPr>
        <w:t xml:space="preserve">Zie verder paragraaf 5.3 van deze Aanbestedingsleidraad voor de vormvereisten die gesteld worden aan de inschrijving.  </w:t>
      </w:r>
    </w:p>
    <w:p w14:paraId="224B51BF" w14:textId="77777777" w:rsidR="00A51C6E" w:rsidRPr="00A36537" w:rsidRDefault="00A51C6E" w:rsidP="00175805">
      <w:pPr>
        <w:autoSpaceDE w:val="0"/>
        <w:autoSpaceDN w:val="0"/>
        <w:adjustRightInd w:val="0"/>
        <w:spacing w:after="0" w:line="240" w:lineRule="auto"/>
        <w:jc w:val="both"/>
        <w:rPr>
          <w:rFonts w:ascii="Aptos" w:hAnsi="Aptos" w:cstheme="minorHAnsi"/>
        </w:rPr>
      </w:pPr>
    </w:p>
    <w:p w14:paraId="09863517" w14:textId="52B8676E" w:rsidR="002A2ED3" w:rsidRPr="00A36537" w:rsidRDefault="00E07F16" w:rsidP="00175805">
      <w:pPr>
        <w:pStyle w:val="Geenafstand"/>
        <w:jc w:val="both"/>
        <w:rPr>
          <w:rFonts w:ascii="Aptos" w:hAnsi="Aptos"/>
          <w:b/>
        </w:rPr>
      </w:pPr>
      <w:r w:rsidRPr="00A36537">
        <w:rPr>
          <w:rFonts w:ascii="Aptos" w:hAnsi="Aptos" w:cs="Trebuchet MS"/>
          <w:b/>
          <w:lang w:eastAsia="nl-NL"/>
        </w:rPr>
        <w:t>4.</w:t>
      </w:r>
      <w:r w:rsidR="00755372" w:rsidRPr="00A36537">
        <w:rPr>
          <w:rFonts w:ascii="Aptos" w:hAnsi="Aptos" w:cs="Trebuchet MS"/>
          <w:b/>
          <w:lang w:eastAsia="nl-NL"/>
        </w:rPr>
        <w:t>3</w:t>
      </w:r>
      <w:r w:rsidR="0099754C" w:rsidRPr="00A36537">
        <w:rPr>
          <w:rFonts w:ascii="Aptos" w:hAnsi="Aptos" w:cs="Trebuchet MS"/>
          <w:b/>
          <w:lang w:eastAsia="nl-NL"/>
        </w:rPr>
        <w:tab/>
      </w:r>
      <w:r w:rsidR="002A2ED3" w:rsidRPr="00A36537">
        <w:rPr>
          <w:rFonts w:ascii="Aptos" w:hAnsi="Aptos" w:cs="Trebuchet MS"/>
          <w:b/>
          <w:lang w:eastAsia="nl-NL"/>
        </w:rPr>
        <w:t>Blijven voldoen aan de gestelde eisen</w:t>
      </w:r>
    </w:p>
    <w:p w14:paraId="72954DB1" w14:textId="413CAF88" w:rsidR="002A2ED3" w:rsidRPr="00A36537" w:rsidRDefault="002A2ED3" w:rsidP="00175805">
      <w:pPr>
        <w:pStyle w:val="Geenafstand"/>
        <w:jc w:val="both"/>
        <w:rPr>
          <w:rFonts w:ascii="Aptos" w:hAnsi="Aptos" w:cs="Trebuchet MS"/>
          <w:lang w:eastAsia="nl-NL"/>
        </w:rPr>
      </w:pPr>
      <w:r w:rsidRPr="00A36537">
        <w:rPr>
          <w:rFonts w:ascii="Aptos" w:hAnsi="Aptos" w:cs="Trebuchet MS"/>
          <w:lang w:eastAsia="nl-NL"/>
        </w:rPr>
        <w:t>Indien gedurende het verloop van de aanbestedingsprocedure blijkt dat een Gegadigde c.q. Inschrijver wegens welke omstandigheid dan ook niet meer voldoet aan de eisen als gesteld in hoofdstuk 4, behoudt Aanbestedende dienst zich het recht voor deze Inschrijver uit te sluiten van verdere deelname aan de aanbestedingsprocedure.</w:t>
      </w:r>
    </w:p>
    <w:p w14:paraId="32F8B0CC" w14:textId="77777777" w:rsidR="00A51C6E" w:rsidRPr="00A36537" w:rsidRDefault="00A51C6E" w:rsidP="00175805">
      <w:pPr>
        <w:pStyle w:val="Geenafstand"/>
        <w:jc w:val="both"/>
        <w:rPr>
          <w:rFonts w:ascii="Aptos" w:hAnsi="Aptos" w:cs="Trebuchet MS"/>
          <w:lang w:eastAsia="nl-NL"/>
        </w:rPr>
      </w:pPr>
    </w:p>
    <w:p w14:paraId="2B4A2B04" w14:textId="3EDAEEEE" w:rsidR="005E17B8" w:rsidRPr="00A36537" w:rsidRDefault="00CD4613" w:rsidP="00175805">
      <w:pPr>
        <w:pStyle w:val="Geenafstand"/>
        <w:jc w:val="both"/>
        <w:rPr>
          <w:rFonts w:ascii="Aptos" w:hAnsi="Aptos" w:cs="Trebuchet MS"/>
          <w:b/>
          <w:lang w:eastAsia="nl-NL"/>
        </w:rPr>
      </w:pPr>
      <w:r w:rsidRPr="00A36537">
        <w:rPr>
          <w:rFonts w:ascii="Aptos" w:hAnsi="Aptos" w:cs="Trebuchet MS"/>
          <w:b/>
          <w:lang w:eastAsia="nl-NL"/>
        </w:rPr>
        <w:t>4.4</w:t>
      </w:r>
      <w:r w:rsidR="0099754C" w:rsidRPr="00A36537">
        <w:rPr>
          <w:rFonts w:ascii="Aptos" w:hAnsi="Aptos" w:cs="Trebuchet MS"/>
          <w:b/>
          <w:lang w:eastAsia="nl-NL"/>
        </w:rPr>
        <w:tab/>
      </w:r>
      <w:r w:rsidRPr="00A36537">
        <w:rPr>
          <w:rFonts w:ascii="Aptos" w:hAnsi="Aptos" w:cs="Trebuchet MS"/>
          <w:b/>
          <w:lang w:eastAsia="nl-NL"/>
        </w:rPr>
        <w:t>Uniform</w:t>
      </w:r>
      <w:r w:rsidR="005E17B8" w:rsidRPr="00A36537">
        <w:rPr>
          <w:rFonts w:ascii="Aptos" w:hAnsi="Aptos" w:cs="Trebuchet MS"/>
          <w:b/>
          <w:lang w:eastAsia="nl-NL"/>
        </w:rPr>
        <w:t xml:space="preserve"> Europees Aanbestedingsdocument</w:t>
      </w:r>
    </w:p>
    <w:p w14:paraId="5760F658" w14:textId="5790DFC9" w:rsidR="005E17B8" w:rsidRPr="00A36537" w:rsidRDefault="005E17B8" w:rsidP="00175805">
      <w:pPr>
        <w:spacing w:line="240" w:lineRule="auto"/>
        <w:jc w:val="both"/>
        <w:rPr>
          <w:rFonts w:ascii="Aptos" w:hAnsi="Aptos"/>
        </w:rPr>
      </w:pPr>
      <w:r w:rsidRPr="00A36537">
        <w:rPr>
          <w:rFonts w:ascii="Aptos" w:hAnsi="Aptos"/>
        </w:rPr>
        <w:t xml:space="preserve">Vanaf 1 juli 2016 is de Eigen Verklaring vervangen door het Uniform Europees Aanbestedingsdocument. Houdt er rekening mee dat het invullen van dit document meer tijd kan kosten dan de oorspronkelijke Eigen Verklaring. Wij raden u aan om het document goed door te nemen en/of eventueel een specialist te raadplegen. Aanbestedende dienst heeft namelijk juridisch beperkte mogelijkheden om omissies te laten herstellen. </w:t>
      </w:r>
    </w:p>
    <w:p w14:paraId="2AFD536F" w14:textId="3DD31C78" w:rsidR="00755372" w:rsidRPr="00A36537" w:rsidRDefault="005E17B8" w:rsidP="00175805">
      <w:pPr>
        <w:spacing w:line="240" w:lineRule="auto"/>
        <w:jc w:val="both"/>
        <w:rPr>
          <w:rFonts w:ascii="Aptos" w:hAnsi="Aptos"/>
        </w:rPr>
      </w:pPr>
      <w:r w:rsidRPr="00A36537">
        <w:rPr>
          <w:rFonts w:ascii="Aptos" w:hAnsi="Aptos"/>
        </w:rPr>
        <w:t>Het Uniform Europees Aanbestedingsdocument dient volledig ingevuld en ondertekend te zijn door een rechtsgeldige vertegenwoordiger. De rechtsgeldigheid dient te blijken uit het ingediende Kamer van Koophandel uittreksel.</w:t>
      </w:r>
    </w:p>
    <w:p w14:paraId="49F18B3B" w14:textId="77777777" w:rsidR="000D23C4" w:rsidRPr="00A36537" w:rsidRDefault="000D23C4">
      <w:pPr>
        <w:rPr>
          <w:rFonts w:ascii="Aptos" w:hAnsi="Aptos"/>
        </w:rPr>
      </w:pPr>
    </w:p>
    <w:p w14:paraId="3C2880C5" w14:textId="77777777" w:rsidR="00EA242A" w:rsidRDefault="00EA242A">
      <w:pPr>
        <w:rPr>
          <w:rFonts w:ascii="Aptos" w:eastAsia="Calibri" w:hAnsi="Aptos" w:cs="Times New Roman"/>
          <w:b/>
          <w:bCs/>
          <w:iCs/>
          <w:sz w:val="28"/>
          <w:szCs w:val="28"/>
        </w:rPr>
      </w:pPr>
      <w:r>
        <w:rPr>
          <w:rFonts w:ascii="Aptos" w:hAnsi="Aptos"/>
          <w:b/>
          <w:bCs/>
          <w:iCs/>
          <w:sz w:val="28"/>
          <w:szCs w:val="28"/>
        </w:rPr>
        <w:br w:type="page"/>
      </w:r>
    </w:p>
    <w:p w14:paraId="787D963D" w14:textId="10057364" w:rsidR="00A90D08" w:rsidRPr="00A36537" w:rsidRDefault="00A90D08" w:rsidP="009F7DB9">
      <w:pPr>
        <w:pStyle w:val="Geenafstand"/>
        <w:numPr>
          <w:ilvl w:val="0"/>
          <w:numId w:val="11"/>
        </w:numPr>
        <w:pBdr>
          <w:bottom w:val="single" w:sz="4" w:space="1" w:color="auto"/>
        </w:pBdr>
        <w:jc w:val="both"/>
        <w:rPr>
          <w:rFonts w:ascii="Aptos" w:hAnsi="Aptos"/>
          <w:b/>
          <w:bCs/>
          <w:iCs/>
          <w:sz w:val="28"/>
          <w:szCs w:val="28"/>
        </w:rPr>
      </w:pPr>
      <w:r w:rsidRPr="00A36537">
        <w:rPr>
          <w:rFonts w:ascii="Aptos" w:hAnsi="Aptos"/>
          <w:b/>
          <w:bCs/>
          <w:iCs/>
          <w:sz w:val="28"/>
          <w:szCs w:val="28"/>
        </w:rPr>
        <w:lastRenderedPageBreak/>
        <w:t>Inschrijving</w:t>
      </w:r>
    </w:p>
    <w:p w14:paraId="04F9A7FD" w14:textId="77777777" w:rsidR="00A90D08" w:rsidRPr="00A36537" w:rsidRDefault="00A90D08" w:rsidP="00D0519C">
      <w:pPr>
        <w:pStyle w:val="Geenafstand"/>
        <w:jc w:val="both"/>
        <w:rPr>
          <w:rFonts w:ascii="Aptos" w:hAnsi="Aptos"/>
        </w:rPr>
      </w:pPr>
    </w:p>
    <w:p w14:paraId="78AE3D4B" w14:textId="77777777" w:rsidR="00A90D08" w:rsidRPr="00A36537" w:rsidRDefault="00A90D08" w:rsidP="00D0519C">
      <w:pPr>
        <w:pStyle w:val="Geenafstand"/>
        <w:jc w:val="both"/>
        <w:rPr>
          <w:rFonts w:ascii="Aptos" w:hAnsi="Aptos"/>
        </w:rPr>
      </w:pPr>
      <w:r w:rsidRPr="00A36537">
        <w:rPr>
          <w:rFonts w:ascii="Aptos" w:hAnsi="Aptos"/>
        </w:rPr>
        <w:t>In dit hoofdstuk is vermeld welke gegevens bij de Inschrijving ingediend moeten worden en welk gunningscriterium wordt gesteld.</w:t>
      </w:r>
    </w:p>
    <w:p w14:paraId="4F7262C7" w14:textId="77777777" w:rsidR="00A90D08" w:rsidRPr="00A36537" w:rsidRDefault="00A90D08" w:rsidP="00D0519C">
      <w:pPr>
        <w:pStyle w:val="Geenafstand"/>
        <w:jc w:val="both"/>
        <w:rPr>
          <w:rFonts w:ascii="Aptos" w:hAnsi="Aptos"/>
        </w:rPr>
      </w:pPr>
    </w:p>
    <w:p w14:paraId="724441EF" w14:textId="77777777" w:rsidR="00A90D08" w:rsidRPr="00A36537" w:rsidRDefault="00A90D08" w:rsidP="00D0519C">
      <w:pPr>
        <w:pStyle w:val="Geenafstand"/>
        <w:numPr>
          <w:ilvl w:val="1"/>
          <w:numId w:val="15"/>
        </w:numPr>
        <w:jc w:val="both"/>
        <w:rPr>
          <w:rFonts w:ascii="Aptos" w:hAnsi="Aptos" w:cs="Trebuchet MS"/>
          <w:b/>
          <w:lang w:eastAsia="nl-NL"/>
        </w:rPr>
      </w:pPr>
      <w:r w:rsidRPr="00A36537">
        <w:rPr>
          <w:rFonts w:ascii="Aptos" w:hAnsi="Aptos"/>
          <w:b/>
        </w:rPr>
        <w:t>Tijdstip indienen Inschrijving</w:t>
      </w:r>
    </w:p>
    <w:p w14:paraId="434DFD69" w14:textId="6C762B8B" w:rsidR="006431F6" w:rsidRPr="00A36537" w:rsidRDefault="00A90D08" w:rsidP="00D0519C">
      <w:pPr>
        <w:pStyle w:val="Geenafstand"/>
        <w:jc w:val="both"/>
        <w:rPr>
          <w:rFonts w:ascii="Aptos" w:hAnsi="Aptos"/>
        </w:rPr>
      </w:pPr>
      <w:r w:rsidRPr="00A36537">
        <w:rPr>
          <w:rFonts w:ascii="Aptos" w:hAnsi="Aptos"/>
        </w:rPr>
        <w:t xml:space="preserve">Inschrijvingen dienen door de Aanbestedende dienst uiterlijk op de in de planning aangegeven termijn (zie paragraaf 3.2) te zijn ontvangen. De Inschrijving dient digitaal in de kluis van </w:t>
      </w:r>
      <w:proofErr w:type="spellStart"/>
      <w:r w:rsidRPr="00A36537">
        <w:rPr>
          <w:rFonts w:ascii="Aptos" w:hAnsi="Aptos"/>
        </w:rPr>
        <w:t>TenderNed</w:t>
      </w:r>
      <w:proofErr w:type="spellEnd"/>
      <w:r w:rsidRPr="00A36537">
        <w:rPr>
          <w:rFonts w:ascii="Aptos" w:hAnsi="Aptos"/>
        </w:rPr>
        <w:t xml:space="preserve"> te worden ingediend.</w:t>
      </w:r>
    </w:p>
    <w:p w14:paraId="15A75EA7" w14:textId="77777777" w:rsidR="00A90D08" w:rsidRPr="00A36537" w:rsidRDefault="00A90D08" w:rsidP="00D0519C">
      <w:pPr>
        <w:pStyle w:val="Geenafstand"/>
        <w:jc w:val="both"/>
        <w:rPr>
          <w:rFonts w:ascii="Aptos" w:hAnsi="Aptos"/>
        </w:rPr>
      </w:pPr>
    </w:p>
    <w:p w14:paraId="42F017B0" w14:textId="77777777" w:rsidR="00285151" w:rsidRPr="00A36537" w:rsidRDefault="00285151" w:rsidP="00D0519C">
      <w:pPr>
        <w:pStyle w:val="Geenafstand"/>
        <w:numPr>
          <w:ilvl w:val="1"/>
          <w:numId w:val="15"/>
        </w:numPr>
        <w:jc w:val="both"/>
        <w:rPr>
          <w:rFonts w:ascii="Aptos" w:hAnsi="Aptos" w:cs="Trebuchet MS"/>
          <w:b/>
          <w:lang w:eastAsia="nl-NL"/>
        </w:rPr>
      </w:pPr>
      <w:r w:rsidRPr="00A36537">
        <w:rPr>
          <w:rFonts w:ascii="Aptos" w:hAnsi="Aptos"/>
          <w:b/>
        </w:rPr>
        <w:t>Aanvullende voorwaarden Inschrijving</w:t>
      </w:r>
    </w:p>
    <w:p w14:paraId="41A2BBE2" w14:textId="77777777" w:rsidR="00285151" w:rsidRPr="00A36537" w:rsidRDefault="00285151" w:rsidP="00D0519C">
      <w:pPr>
        <w:autoSpaceDE w:val="0"/>
        <w:autoSpaceDN w:val="0"/>
        <w:adjustRightInd w:val="0"/>
        <w:spacing w:after="0" w:line="240" w:lineRule="auto"/>
        <w:rPr>
          <w:rFonts w:ascii="Aptos" w:hAnsi="Aptos" w:cs="Trebuchet MS"/>
          <w:color w:val="000000"/>
          <w:lang w:eastAsia="nl-NL"/>
        </w:rPr>
      </w:pPr>
      <w:r w:rsidRPr="00A36537">
        <w:rPr>
          <w:rFonts w:ascii="Aptos" w:hAnsi="Aptos" w:cs="Trebuchet MS"/>
          <w:color w:val="000000"/>
          <w:lang w:eastAsia="nl-NL"/>
        </w:rPr>
        <w:t xml:space="preserve">In aanvulling op de algemene bepalingen zoals opgenomen in Hoofdstuk 7 gelden de volgende voorwaarden: </w:t>
      </w:r>
    </w:p>
    <w:p w14:paraId="1B0E94F6" w14:textId="77777777" w:rsidR="00285151" w:rsidRPr="00A36537" w:rsidRDefault="00285151" w:rsidP="00D0519C">
      <w:pPr>
        <w:autoSpaceDE w:val="0"/>
        <w:autoSpaceDN w:val="0"/>
        <w:adjustRightInd w:val="0"/>
        <w:spacing w:after="0" w:line="240" w:lineRule="auto"/>
        <w:rPr>
          <w:rFonts w:ascii="Aptos" w:hAnsi="Aptos" w:cs="Trebuchet MS"/>
          <w:color w:val="000000"/>
          <w:lang w:eastAsia="nl-NL"/>
        </w:rPr>
      </w:pPr>
    </w:p>
    <w:p w14:paraId="19755C43" w14:textId="77777777" w:rsidR="00285151" w:rsidRPr="00A36537" w:rsidRDefault="00285151" w:rsidP="00D0519C">
      <w:pPr>
        <w:pStyle w:val="Lijstalinea"/>
        <w:widowControl w:val="0"/>
        <w:numPr>
          <w:ilvl w:val="0"/>
          <w:numId w:val="12"/>
        </w:numPr>
        <w:autoSpaceDE w:val="0"/>
        <w:autoSpaceDN w:val="0"/>
        <w:adjustRightInd w:val="0"/>
        <w:spacing w:after="0" w:line="240" w:lineRule="auto"/>
        <w:ind w:left="426" w:hanging="426"/>
        <w:jc w:val="both"/>
        <w:rPr>
          <w:rFonts w:ascii="Aptos" w:hAnsi="Aptos" w:cs="Verdana"/>
        </w:rPr>
      </w:pPr>
      <w:r w:rsidRPr="00A36537">
        <w:rPr>
          <w:rFonts w:ascii="Aptos" w:hAnsi="Aptos" w:cs="Verdana"/>
        </w:rPr>
        <w:t xml:space="preserve">Het tijdstip van de Inschrijving geldt als fatale termijn. Te laat ontvangen Inschrijvingen worden niet in behandeling genomen. Inschrijvers blijven te allen tijde verantwoordelijk voor het tijdig indienen van de Inschrijving; </w:t>
      </w:r>
    </w:p>
    <w:p w14:paraId="46614756" w14:textId="77777777" w:rsidR="00285151" w:rsidRPr="00A36537" w:rsidRDefault="00285151" w:rsidP="00D0519C">
      <w:pPr>
        <w:pStyle w:val="Lijstalinea"/>
        <w:widowControl w:val="0"/>
        <w:numPr>
          <w:ilvl w:val="0"/>
          <w:numId w:val="12"/>
        </w:numPr>
        <w:autoSpaceDE w:val="0"/>
        <w:autoSpaceDN w:val="0"/>
        <w:adjustRightInd w:val="0"/>
        <w:spacing w:after="0" w:line="240" w:lineRule="auto"/>
        <w:ind w:left="426" w:hanging="426"/>
        <w:jc w:val="both"/>
        <w:rPr>
          <w:rFonts w:ascii="Aptos" w:hAnsi="Aptos" w:cs="Verdana"/>
        </w:rPr>
      </w:pPr>
      <w:r w:rsidRPr="00A36537">
        <w:rPr>
          <w:rFonts w:ascii="Aptos" w:hAnsi="Aptos" w:cs="Verdana"/>
        </w:rPr>
        <w:t xml:space="preserve">Voor het indienen van een Inschrijving is vereist dat de documenten in de kluis van </w:t>
      </w:r>
      <w:proofErr w:type="spellStart"/>
      <w:r w:rsidRPr="00A36537">
        <w:rPr>
          <w:rFonts w:ascii="Aptos" w:hAnsi="Aptos" w:cs="Verdana"/>
        </w:rPr>
        <w:t>TenderNed</w:t>
      </w:r>
      <w:proofErr w:type="spellEnd"/>
      <w:r w:rsidRPr="00A36537">
        <w:rPr>
          <w:rFonts w:ascii="Aptos" w:hAnsi="Aptos" w:cs="Verdana"/>
        </w:rPr>
        <w:t xml:space="preserve"> zijn geplaatst. Inschrijvingen die niet tijdig in de kluis van </w:t>
      </w:r>
      <w:proofErr w:type="spellStart"/>
      <w:r w:rsidRPr="00A36537">
        <w:rPr>
          <w:rFonts w:ascii="Aptos" w:hAnsi="Aptos" w:cs="Verdana"/>
        </w:rPr>
        <w:t>TenderNed</w:t>
      </w:r>
      <w:proofErr w:type="spellEnd"/>
      <w:r w:rsidRPr="00A36537">
        <w:rPr>
          <w:rFonts w:ascii="Aptos" w:hAnsi="Aptos" w:cs="Verdana"/>
        </w:rPr>
        <w:t xml:space="preserve"> zijn geplaatst, worden beschouwd als zijnde te laat ingediend; </w:t>
      </w:r>
    </w:p>
    <w:p w14:paraId="1CFA95A5" w14:textId="2A272265" w:rsidR="00285151" w:rsidRPr="00A36537" w:rsidRDefault="00285151" w:rsidP="00D0519C">
      <w:pPr>
        <w:pStyle w:val="Lijstalinea"/>
        <w:widowControl w:val="0"/>
        <w:numPr>
          <w:ilvl w:val="0"/>
          <w:numId w:val="12"/>
        </w:numPr>
        <w:autoSpaceDE w:val="0"/>
        <w:autoSpaceDN w:val="0"/>
        <w:adjustRightInd w:val="0"/>
        <w:spacing w:after="0" w:line="240" w:lineRule="auto"/>
        <w:ind w:left="426" w:hanging="426"/>
        <w:jc w:val="both"/>
        <w:rPr>
          <w:rFonts w:ascii="Aptos" w:hAnsi="Aptos" w:cs="Verdana"/>
        </w:rPr>
      </w:pPr>
      <w:r w:rsidRPr="00A36537">
        <w:rPr>
          <w:rFonts w:ascii="Aptos" w:hAnsi="Aptos" w:cs="Verdana"/>
        </w:rPr>
        <w:t xml:space="preserve">Door het indienen van een Inschrijving verklaart de Inschrijver volledig kennis te hebben genomen van en akkoord te zijn met de voorschriften en voorwaarden uit de Aanbestedingsleidraad inclusief Annexen en tevens bereid en in staat te zijn om de Opdracht uit te voeren zoals aangegeven in deze Aanbestedingsleidraad; </w:t>
      </w:r>
    </w:p>
    <w:p w14:paraId="3A5F35B6" w14:textId="0D769FEC" w:rsidR="005342B0" w:rsidRPr="00A36537" w:rsidRDefault="004C6DB8" w:rsidP="00D0519C">
      <w:pPr>
        <w:pStyle w:val="Lijstalinea"/>
        <w:widowControl w:val="0"/>
        <w:numPr>
          <w:ilvl w:val="0"/>
          <w:numId w:val="12"/>
        </w:numPr>
        <w:autoSpaceDE w:val="0"/>
        <w:autoSpaceDN w:val="0"/>
        <w:adjustRightInd w:val="0"/>
        <w:spacing w:after="0" w:line="240" w:lineRule="auto"/>
        <w:ind w:left="426" w:hanging="426"/>
        <w:jc w:val="both"/>
        <w:rPr>
          <w:rFonts w:ascii="Aptos" w:hAnsi="Aptos" w:cs="Verdana"/>
        </w:rPr>
      </w:pPr>
      <w:r w:rsidRPr="00A36537">
        <w:rPr>
          <w:rFonts w:ascii="Aptos" w:hAnsi="Aptos" w:cs="Verdana"/>
        </w:rPr>
        <w:t xml:space="preserve">De opdracht dient door één natuurlijk persoon te worden ingevuld. </w:t>
      </w:r>
      <w:r w:rsidR="00A8278A" w:rsidRPr="00A36537">
        <w:rPr>
          <w:rFonts w:ascii="Aptos" w:hAnsi="Aptos" w:cs="Verdana"/>
        </w:rPr>
        <w:t>Dit betekent dat u als Inschrijver</w:t>
      </w:r>
      <w:r w:rsidRPr="00A36537">
        <w:rPr>
          <w:rFonts w:ascii="Aptos" w:hAnsi="Aptos" w:cs="Verdana"/>
        </w:rPr>
        <w:t xml:space="preserve"> slechts één </w:t>
      </w:r>
      <w:r w:rsidR="00A8278A" w:rsidRPr="00A36537">
        <w:rPr>
          <w:rFonts w:ascii="Aptos" w:hAnsi="Aptos" w:cs="Verdana"/>
        </w:rPr>
        <w:t xml:space="preserve">natuurlijk persoon </w:t>
      </w:r>
      <w:r w:rsidR="00060CC6" w:rsidRPr="00A36537">
        <w:rPr>
          <w:rFonts w:ascii="Aptos" w:hAnsi="Aptos" w:cs="Verdana"/>
        </w:rPr>
        <w:t xml:space="preserve">mag </w:t>
      </w:r>
      <w:r w:rsidR="00A8278A" w:rsidRPr="00A36537">
        <w:rPr>
          <w:rFonts w:ascii="Aptos" w:hAnsi="Aptos" w:cs="Verdana"/>
        </w:rPr>
        <w:t xml:space="preserve">aanbieden. </w:t>
      </w:r>
    </w:p>
    <w:p w14:paraId="210AEFC2" w14:textId="5D169620" w:rsidR="006B2A43" w:rsidRPr="00A36537" w:rsidRDefault="00285151" w:rsidP="00D0519C">
      <w:pPr>
        <w:pStyle w:val="Lijstalinea"/>
        <w:widowControl w:val="0"/>
        <w:numPr>
          <w:ilvl w:val="0"/>
          <w:numId w:val="12"/>
        </w:numPr>
        <w:autoSpaceDE w:val="0"/>
        <w:autoSpaceDN w:val="0"/>
        <w:adjustRightInd w:val="0"/>
        <w:spacing w:after="0" w:line="240" w:lineRule="auto"/>
        <w:ind w:left="426" w:hanging="426"/>
        <w:jc w:val="both"/>
        <w:rPr>
          <w:rFonts w:ascii="Aptos" w:hAnsi="Aptos" w:cs="Verdana"/>
        </w:rPr>
      </w:pPr>
      <w:r w:rsidRPr="00A36537">
        <w:rPr>
          <w:rFonts w:ascii="Aptos" w:hAnsi="Aptos" w:cs="Verdana"/>
        </w:rPr>
        <w:t xml:space="preserve">Indien blijkt dat Inschrijver een manipulatieve Inschrijving doet, wordt deze terzijde gelegd. Hiervan zal bijvoorbeeld sprake zijn bij een Inschrijving die weliswaar aan de gestelde vereisten voldoet, maar een resultaat bewerkstelligt dat niet door de beoordelingssystematiek wordt beoogd. Men denke daarbij aan de situatie dat op voorhand vaststaat dat de Inschrijver de Opdracht niet daadwerkelijk zal kunnen uitvoeren tegen de door hem aangeboden prijs. </w:t>
      </w:r>
    </w:p>
    <w:p w14:paraId="40C77248" w14:textId="77777777" w:rsidR="003A1C27" w:rsidRPr="00A36537" w:rsidRDefault="003A1C27" w:rsidP="00D0519C">
      <w:pPr>
        <w:widowControl w:val="0"/>
        <w:autoSpaceDE w:val="0"/>
        <w:autoSpaceDN w:val="0"/>
        <w:adjustRightInd w:val="0"/>
        <w:spacing w:after="0" w:line="240" w:lineRule="auto"/>
        <w:jc w:val="both"/>
        <w:rPr>
          <w:rFonts w:ascii="Aptos" w:hAnsi="Aptos" w:cs="Verdana"/>
        </w:rPr>
      </w:pPr>
    </w:p>
    <w:p w14:paraId="14484ACB" w14:textId="520F7BB1" w:rsidR="00144804" w:rsidRPr="00A36537" w:rsidRDefault="00DE70DD" w:rsidP="00D0519C">
      <w:pPr>
        <w:pStyle w:val="Lijstalinea"/>
        <w:numPr>
          <w:ilvl w:val="1"/>
          <w:numId w:val="15"/>
        </w:numPr>
        <w:autoSpaceDE w:val="0"/>
        <w:autoSpaceDN w:val="0"/>
        <w:adjustRightInd w:val="0"/>
        <w:spacing w:after="0" w:line="240" w:lineRule="auto"/>
        <w:rPr>
          <w:rFonts w:ascii="Aptos" w:hAnsi="Aptos" w:cs="Trebuchet MS"/>
          <w:b/>
          <w:color w:val="000000"/>
          <w:lang w:eastAsia="nl-NL"/>
        </w:rPr>
      </w:pPr>
      <w:r w:rsidRPr="00A36537">
        <w:rPr>
          <w:rFonts w:ascii="Aptos" w:hAnsi="Aptos" w:cs="Trebuchet MS"/>
          <w:b/>
          <w:color w:val="000000"/>
          <w:lang w:eastAsia="nl-NL"/>
        </w:rPr>
        <w:t>V</w:t>
      </w:r>
      <w:r w:rsidR="005C7C26" w:rsidRPr="00A36537">
        <w:rPr>
          <w:rFonts w:ascii="Aptos" w:hAnsi="Aptos" w:cs="Trebuchet MS"/>
          <w:b/>
          <w:color w:val="000000"/>
          <w:lang w:eastAsia="nl-NL"/>
        </w:rPr>
        <w:t xml:space="preserve">ormvereisten inschrijving </w:t>
      </w:r>
    </w:p>
    <w:p w14:paraId="1E7496D3" w14:textId="754530C5" w:rsidR="002C2564" w:rsidRPr="00A36537" w:rsidRDefault="002C2564" w:rsidP="00D0519C">
      <w:pPr>
        <w:spacing w:line="240" w:lineRule="auto"/>
        <w:jc w:val="both"/>
        <w:rPr>
          <w:rFonts w:ascii="Aptos" w:eastAsiaTheme="minorHAnsi" w:hAnsi="Aptos" w:cstheme="minorHAnsi"/>
        </w:rPr>
      </w:pPr>
      <w:r w:rsidRPr="00A36537">
        <w:rPr>
          <w:rFonts w:ascii="Aptos" w:hAnsi="Aptos" w:cstheme="minorHAnsi"/>
        </w:rPr>
        <w:t xml:space="preserve">De Inschrijving dient te voldoen aan de voorschriften en voorwaarden zoals opgenomen in de </w:t>
      </w:r>
      <w:r w:rsidR="00E62A54" w:rsidRPr="00A36537">
        <w:rPr>
          <w:rFonts w:ascii="Aptos" w:hAnsi="Aptos" w:cstheme="minorHAnsi"/>
        </w:rPr>
        <w:t>Aanbestedingsl</w:t>
      </w:r>
      <w:r w:rsidRPr="00A36537">
        <w:rPr>
          <w:rFonts w:ascii="Aptos" w:hAnsi="Aptos" w:cstheme="minorHAnsi"/>
        </w:rPr>
        <w:t xml:space="preserve">eidraad en Annexen. Wanneer de Inschrijving niet voldoet aan de vormvereisten kan dit tot uitsluiting van verdere deelname aan de aanbestedingsprocedure tot gevolg hebben. Dit is uitdrukkelijk de verantwoordelijkheid van Inschrijver. </w:t>
      </w:r>
      <w:r w:rsidRPr="00A36537">
        <w:rPr>
          <w:rFonts w:ascii="Aptos" w:eastAsiaTheme="minorHAnsi" w:hAnsi="Aptos" w:cstheme="minorHAnsi"/>
        </w:rPr>
        <w:t xml:space="preserve">De Inschrijvingen dienen compleet en overzichtelijk te zijn. </w:t>
      </w:r>
    </w:p>
    <w:p w14:paraId="0BCE8632" w14:textId="18DB6AF6" w:rsidR="002C2564" w:rsidRPr="00A36537" w:rsidRDefault="002C2564" w:rsidP="00D0519C">
      <w:pPr>
        <w:spacing w:line="240" w:lineRule="auto"/>
        <w:jc w:val="both"/>
        <w:rPr>
          <w:rFonts w:ascii="Aptos" w:hAnsi="Aptos" w:cs="Trebuchet MS"/>
          <w:b/>
          <w:color w:val="000000"/>
          <w:lang w:eastAsia="nl-NL"/>
        </w:rPr>
      </w:pPr>
      <w:r w:rsidRPr="00A36537">
        <w:rPr>
          <w:rFonts w:ascii="Aptos" w:hAnsi="Aptos" w:cstheme="minorHAnsi"/>
        </w:rPr>
        <w:t>Een Inschrijving dient de volgende documenten te bevatten:</w:t>
      </w:r>
    </w:p>
    <w:p w14:paraId="15C4FA3D" w14:textId="77777777" w:rsidR="00B12F27" w:rsidRPr="00A36537" w:rsidRDefault="00B12F27" w:rsidP="00D0519C">
      <w:pPr>
        <w:pStyle w:val="Lijstalinea"/>
        <w:numPr>
          <w:ilvl w:val="0"/>
          <w:numId w:val="20"/>
        </w:numPr>
        <w:spacing w:line="240" w:lineRule="auto"/>
        <w:ind w:left="426" w:hanging="426"/>
        <w:jc w:val="both"/>
        <w:rPr>
          <w:rFonts w:ascii="Aptos" w:hAnsi="Aptos" w:cstheme="minorHAnsi"/>
        </w:rPr>
      </w:pPr>
      <w:r w:rsidRPr="00A36537">
        <w:rPr>
          <w:rFonts w:ascii="Aptos" w:hAnsi="Aptos" w:cstheme="minorHAnsi"/>
        </w:rPr>
        <w:t>Het Inschrijfformulier (Annex 1)</w:t>
      </w:r>
    </w:p>
    <w:p w14:paraId="40C0AD9B" w14:textId="674D39A8" w:rsidR="00B12F27" w:rsidRPr="00A36537" w:rsidRDefault="00E62A54" w:rsidP="00D0519C">
      <w:pPr>
        <w:pStyle w:val="Lijstalinea"/>
        <w:numPr>
          <w:ilvl w:val="0"/>
          <w:numId w:val="20"/>
        </w:numPr>
        <w:spacing w:line="240" w:lineRule="auto"/>
        <w:ind w:left="426" w:hanging="426"/>
        <w:jc w:val="both"/>
        <w:rPr>
          <w:rFonts w:ascii="Aptos" w:hAnsi="Aptos" w:cstheme="minorHAnsi"/>
        </w:rPr>
      </w:pPr>
      <w:r w:rsidRPr="00A36537">
        <w:rPr>
          <w:rFonts w:ascii="Aptos" w:hAnsi="Aptos" w:cstheme="minorHAnsi"/>
        </w:rPr>
        <w:t>Het Uniform Europees Aanbestedingsdocument</w:t>
      </w:r>
      <w:r w:rsidR="00B12F27" w:rsidRPr="00A36537">
        <w:rPr>
          <w:rFonts w:ascii="Aptos" w:hAnsi="Aptos" w:cstheme="minorHAnsi"/>
        </w:rPr>
        <w:t xml:space="preserve"> (Annex 2) ten behoeve van de uitsluitingsgronden en geschiktheids-eisen zoals gesteld in paragraaf 4.1 en 4.2 van deze </w:t>
      </w:r>
      <w:r w:rsidRPr="00A36537">
        <w:rPr>
          <w:rFonts w:ascii="Aptos" w:hAnsi="Aptos" w:cstheme="minorHAnsi"/>
        </w:rPr>
        <w:t>Aanbestedings</w:t>
      </w:r>
      <w:r w:rsidR="00A8278A" w:rsidRPr="00A36537">
        <w:rPr>
          <w:rFonts w:ascii="Aptos" w:hAnsi="Aptos" w:cstheme="minorHAnsi"/>
        </w:rPr>
        <w:t>l</w:t>
      </w:r>
      <w:r w:rsidR="00B12F27" w:rsidRPr="00A36537">
        <w:rPr>
          <w:rFonts w:ascii="Aptos" w:hAnsi="Aptos" w:cstheme="minorHAnsi"/>
        </w:rPr>
        <w:t>eidraad.</w:t>
      </w:r>
    </w:p>
    <w:p w14:paraId="3AD0FD08" w14:textId="671AD051" w:rsidR="00B12F27" w:rsidRPr="00A36537" w:rsidRDefault="00B12F27" w:rsidP="00D0519C">
      <w:pPr>
        <w:pStyle w:val="Lijstalinea"/>
        <w:numPr>
          <w:ilvl w:val="0"/>
          <w:numId w:val="20"/>
        </w:numPr>
        <w:spacing w:line="240" w:lineRule="auto"/>
        <w:ind w:left="426" w:hanging="426"/>
        <w:jc w:val="both"/>
        <w:rPr>
          <w:rFonts w:ascii="Aptos" w:hAnsi="Aptos" w:cstheme="minorHAnsi"/>
        </w:rPr>
      </w:pPr>
      <w:r w:rsidRPr="00A36537">
        <w:rPr>
          <w:rFonts w:ascii="Aptos" w:hAnsi="Aptos" w:cstheme="minorHAnsi"/>
        </w:rPr>
        <w:t>Referenties ten behoeve van de geschiktheidseisen in paragraaf 4.2 van deze Leidraad (Annex 5)</w:t>
      </w:r>
    </w:p>
    <w:p w14:paraId="0B82496F" w14:textId="6CB99429" w:rsidR="00CD4613" w:rsidRPr="00A36537" w:rsidRDefault="00B12F27" w:rsidP="00D0519C">
      <w:pPr>
        <w:pStyle w:val="Lijstalinea"/>
        <w:numPr>
          <w:ilvl w:val="0"/>
          <w:numId w:val="20"/>
        </w:numPr>
        <w:spacing w:line="240" w:lineRule="auto"/>
        <w:ind w:left="426" w:hanging="426"/>
        <w:jc w:val="both"/>
        <w:rPr>
          <w:rFonts w:ascii="Aptos" w:hAnsi="Aptos" w:cstheme="minorBidi"/>
        </w:rPr>
      </w:pPr>
      <w:r w:rsidRPr="00A36537">
        <w:rPr>
          <w:rFonts w:ascii="Aptos" w:hAnsi="Aptos" w:cstheme="minorBidi"/>
        </w:rPr>
        <w:t>Een bewijs van inschrijving in het beroepsregister c.q. uittreksel Kamer van Koophandel.</w:t>
      </w:r>
    </w:p>
    <w:p w14:paraId="1DC2FCB3" w14:textId="34161490" w:rsidR="00DD51B4" w:rsidRPr="00A36537" w:rsidRDefault="00166264" w:rsidP="00D0519C">
      <w:pPr>
        <w:pStyle w:val="Lijstalinea"/>
        <w:numPr>
          <w:ilvl w:val="0"/>
          <w:numId w:val="20"/>
        </w:numPr>
        <w:spacing w:line="240" w:lineRule="auto"/>
        <w:ind w:left="426" w:hanging="426"/>
        <w:jc w:val="both"/>
        <w:rPr>
          <w:rFonts w:ascii="Aptos" w:hAnsi="Aptos" w:cstheme="minorHAnsi"/>
        </w:rPr>
      </w:pPr>
      <w:r w:rsidRPr="00A36537">
        <w:rPr>
          <w:rFonts w:ascii="Aptos" w:hAnsi="Aptos" w:cstheme="minorHAnsi"/>
        </w:rPr>
        <w:lastRenderedPageBreak/>
        <w:t>Kwaliteitsonderdeel:</w:t>
      </w:r>
    </w:p>
    <w:p w14:paraId="3A40F7A9" w14:textId="77777777" w:rsidR="00DD51B4" w:rsidRPr="00A36537" w:rsidRDefault="00B12F27" w:rsidP="00D0519C">
      <w:pPr>
        <w:pStyle w:val="Lijstalinea"/>
        <w:numPr>
          <w:ilvl w:val="1"/>
          <w:numId w:val="29"/>
        </w:numPr>
        <w:spacing w:line="240" w:lineRule="auto"/>
        <w:ind w:left="993"/>
        <w:jc w:val="both"/>
        <w:rPr>
          <w:rFonts w:ascii="Aptos" w:hAnsi="Aptos" w:cstheme="minorHAnsi"/>
        </w:rPr>
      </w:pPr>
      <w:r w:rsidRPr="00A36537">
        <w:rPr>
          <w:rFonts w:ascii="Aptos" w:hAnsi="Aptos" w:cstheme="minorHAnsi"/>
        </w:rPr>
        <w:t xml:space="preserve">Referenties ten behoeve van de gunningscriteria in paragraaf </w:t>
      </w:r>
      <w:r w:rsidR="00A51C6E" w:rsidRPr="00A36537">
        <w:rPr>
          <w:rFonts w:ascii="Aptos" w:hAnsi="Aptos" w:cstheme="minorHAnsi"/>
        </w:rPr>
        <w:t>6</w:t>
      </w:r>
      <w:r w:rsidR="005E17B8" w:rsidRPr="00A36537">
        <w:rPr>
          <w:rFonts w:ascii="Aptos" w:hAnsi="Aptos" w:cstheme="minorHAnsi"/>
        </w:rPr>
        <w:t>.2.</w:t>
      </w:r>
      <w:r w:rsidR="00A51C6E" w:rsidRPr="00A36537">
        <w:rPr>
          <w:rFonts w:ascii="Aptos" w:hAnsi="Aptos" w:cstheme="minorHAnsi"/>
        </w:rPr>
        <w:t>1</w:t>
      </w:r>
      <w:r w:rsidR="005E17B8" w:rsidRPr="00A36537">
        <w:rPr>
          <w:rFonts w:ascii="Aptos" w:hAnsi="Aptos" w:cstheme="minorHAnsi"/>
        </w:rPr>
        <w:t>.</w:t>
      </w:r>
      <w:r w:rsidRPr="00A36537">
        <w:rPr>
          <w:rFonts w:ascii="Aptos" w:hAnsi="Aptos" w:cstheme="minorHAnsi"/>
        </w:rPr>
        <w:t xml:space="preserve"> van deze </w:t>
      </w:r>
      <w:r w:rsidR="00A7392A" w:rsidRPr="00A36537">
        <w:rPr>
          <w:rFonts w:ascii="Aptos" w:hAnsi="Aptos" w:cstheme="minorHAnsi"/>
        </w:rPr>
        <w:t>Aanbestedings</w:t>
      </w:r>
      <w:r w:rsidR="005E17B8" w:rsidRPr="00A36537">
        <w:rPr>
          <w:rFonts w:ascii="Aptos" w:hAnsi="Aptos" w:cstheme="minorHAnsi"/>
        </w:rPr>
        <w:t>l</w:t>
      </w:r>
      <w:r w:rsidRPr="00A36537">
        <w:rPr>
          <w:rFonts w:ascii="Aptos" w:hAnsi="Aptos" w:cstheme="minorHAnsi"/>
        </w:rPr>
        <w:t>eidraad [Annex 5].</w:t>
      </w:r>
    </w:p>
    <w:p w14:paraId="79456ED1" w14:textId="0306E30C" w:rsidR="00B12F27" w:rsidRPr="00A36537" w:rsidRDefault="00B12F27" w:rsidP="00D0519C">
      <w:pPr>
        <w:pStyle w:val="Lijstalinea"/>
        <w:numPr>
          <w:ilvl w:val="1"/>
          <w:numId w:val="29"/>
        </w:numPr>
        <w:spacing w:line="240" w:lineRule="auto"/>
        <w:ind w:left="993"/>
        <w:jc w:val="both"/>
        <w:rPr>
          <w:rFonts w:ascii="Aptos" w:hAnsi="Aptos" w:cstheme="minorHAnsi"/>
        </w:rPr>
      </w:pPr>
      <w:r w:rsidRPr="00A36537">
        <w:rPr>
          <w:rFonts w:ascii="Aptos" w:hAnsi="Aptos" w:cstheme="minorHAnsi"/>
        </w:rPr>
        <w:t>CV</w:t>
      </w:r>
    </w:p>
    <w:p w14:paraId="5F670111" w14:textId="44887D58" w:rsidR="00B23D88" w:rsidRPr="00A36537" w:rsidRDefault="00B23D88" w:rsidP="00D0519C">
      <w:pPr>
        <w:pStyle w:val="Lijstalinea"/>
        <w:numPr>
          <w:ilvl w:val="1"/>
          <w:numId w:val="29"/>
        </w:numPr>
        <w:spacing w:line="240" w:lineRule="auto"/>
        <w:ind w:left="993"/>
        <w:jc w:val="both"/>
        <w:rPr>
          <w:rFonts w:ascii="Aptos" w:hAnsi="Aptos" w:cstheme="minorHAnsi"/>
        </w:rPr>
      </w:pPr>
      <w:r w:rsidRPr="00A36537">
        <w:rPr>
          <w:rFonts w:ascii="Aptos" w:hAnsi="Aptos" w:cstheme="minorHAnsi"/>
        </w:rPr>
        <w:t xml:space="preserve">Uurtarief </w:t>
      </w:r>
      <w:r w:rsidR="00842BE3" w:rsidRPr="00A36537">
        <w:rPr>
          <w:rFonts w:ascii="Aptos" w:hAnsi="Aptos" w:cstheme="minorHAnsi"/>
        </w:rPr>
        <w:t>inclusief</w:t>
      </w:r>
      <w:r w:rsidRPr="00A36537">
        <w:rPr>
          <w:rFonts w:ascii="Aptos" w:hAnsi="Aptos" w:cstheme="minorHAnsi"/>
        </w:rPr>
        <w:t xml:space="preserve"> reiskosten in Nederland.</w:t>
      </w:r>
    </w:p>
    <w:p w14:paraId="77B93B3D" w14:textId="6204582C" w:rsidR="00B12F27" w:rsidRPr="00A36537" w:rsidRDefault="436266F6" w:rsidP="00D0519C">
      <w:pPr>
        <w:pStyle w:val="Lijstalinea"/>
        <w:numPr>
          <w:ilvl w:val="1"/>
          <w:numId w:val="29"/>
        </w:numPr>
        <w:spacing w:line="240" w:lineRule="auto"/>
        <w:ind w:left="993"/>
        <w:jc w:val="both"/>
        <w:rPr>
          <w:rFonts w:ascii="Aptos" w:hAnsi="Aptos" w:cstheme="minorBidi"/>
        </w:rPr>
      </w:pPr>
      <w:r w:rsidRPr="00A36537">
        <w:rPr>
          <w:rFonts w:ascii="Aptos" w:hAnsi="Aptos" w:cstheme="minorBidi"/>
        </w:rPr>
        <w:t>Casus</w:t>
      </w:r>
      <w:r w:rsidR="00025F28" w:rsidRPr="00A36537">
        <w:rPr>
          <w:rFonts w:ascii="Aptos" w:hAnsi="Aptos" w:cstheme="minorBidi"/>
        </w:rPr>
        <w:t xml:space="preserve"> </w:t>
      </w:r>
      <w:r w:rsidR="00204888">
        <w:rPr>
          <w:rFonts w:ascii="Aptos" w:hAnsi="Aptos" w:cstheme="minorBidi"/>
        </w:rPr>
        <w:t>Project manager</w:t>
      </w:r>
      <w:r w:rsidR="00B12F27" w:rsidRPr="00A36537">
        <w:rPr>
          <w:rFonts w:ascii="Aptos" w:hAnsi="Aptos" w:cstheme="minorBidi"/>
        </w:rPr>
        <w:t xml:space="preserve"> (Annex </w:t>
      </w:r>
      <w:r w:rsidR="005606E9" w:rsidRPr="00A36537">
        <w:rPr>
          <w:rFonts w:ascii="Aptos" w:hAnsi="Aptos" w:cstheme="minorBidi"/>
        </w:rPr>
        <w:t>8</w:t>
      </w:r>
      <w:r w:rsidR="00A7392A" w:rsidRPr="00A36537">
        <w:rPr>
          <w:rFonts w:ascii="Aptos" w:hAnsi="Aptos" w:cstheme="minorBidi"/>
        </w:rPr>
        <w:t>)</w:t>
      </w:r>
      <w:r w:rsidR="00B12F27" w:rsidRPr="00A36537">
        <w:rPr>
          <w:rFonts w:ascii="Aptos" w:hAnsi="Aptos" w:cstheme="minorBidi"/>
        </w:rPr>
        <w:t xml:space="preserve"> </w:t>
      </w:r>
    </w:p>
    <w:p w14:paraId="182281FB" w14:textId="77777777" w:rsidR="00B12F27" w:rsidRPr="00A36537" w:rsidRDefault="00B12F27" w:rsidP="00D0519C">
      <w:pPr>
        <w:pStyle w:val="Lijstalinea"/>
        <w:spacing w:line="240" w:lineRule="auto"/>
        <w:ind w:left="1440"/>
        <w:jc w:val="both"/>
        <w:rPr>
          <w:rFonts w:ascii="Aptos" w:hAnsi="Aptos" w:cstheme="minorHAnsi"/>
        </w:rPr>
      </w:pPr>
    </w:p>
    <w:p w14:paraId="7EE14688" w14:textId="77777777" w:rsidR="00B12F27" w:rsidRPr="00A36537" w:rsidRDefault="00B12F27" w:rsidP="00D0519C">
      <w:pPr>
        <w:pStyle w:val="Lijstalinea"/>
        <w:numPr>
          <w:ilvl w:val="0"/>
          <w:numId w:val="21"/>
        </w:numPr>
        <w:spacing w:after="0" w:line="240" w:lineRule="auto"/>
        <w:ind w:left="426" w:hanging="426"/>
        <w:jc w:val="both"/>
        <w:rPr>
          <w:rFonts w:ascii="Aptos" w:hAnsi="Aptos" w:cstheme="minorHAnsi"/>
        </w:rPr>
      </w:pPr>
      <w:r w:rsidRPr="00A36537">
        <w:rPr>
          <w:rFonts w:ascii="Aptos" w:hAnsi="Aptos" w:cstheme="minorHAnsi"/>
        </w:rPr>
        <w:t xml:space="preserve">Bij het indienen van de Inschrijving dienen de voorgeschreven formats, zoals opgenomen in de Annexen te worden gehanteerd. </w:t>
      </w:r>
    </w:p>
    <w:p w14:paraId="235BD322" w14:textId="77777777" w:rsidR="00B12F27" w:rsidRPr="00A36537" w:rsidRDefault="00B12F27" w:rsidP="00D0519C">
      <w:pPr>
        <w:pStyle w:val="Lijstalinea"/>
        <w:spacing w:after="0" w:line="240" w:lineRule="auto"/>
        <w:ind w:left="426" w:hanging="426"/>
        <w:jc w:val="both"/>
        <w:rPr>
          <w:rFonts w:ascii="Aptos" w:hAnsi="Aptos" w:cstheme="minorHAnsi"/>
        </w:rPr>
      </w:pPr>
    </w:p>
    <w:p w14:paraId="516DD84F" w14:textId="5B1E7F0D" w:rsidR="005311FD" w:rsidRPr="00A36537" w:rsidRDefault="003E6A1C" w:rsidP="00D0519C">
      <w:pPr>
        <w:pStyle w:val="Lijstalinea"/>
        <w:autoSpaceDE w:val="0"/>
        <w:autoSpaceDN w:val="0"/>
        <w:adjustRightInd w:val="0"/>
        <w:spacing w:after="0" w:line="240" w:lineRule="auto"/>
        <w:ind w:left="0"/>
        <w:jc w:val="both"/>
        <w:rPr>
          <w:rFonts w:ascii="Aptos" w:hAnsi="Aptos" w:cstheme="minorHAnsi"/>
        </w:rPr>
      </w:pPr>
      <w:r w:rsidRPr="00A36537">
        <w:rPr>
          <w:rFonts w:ascii="Aptos" w:hAnsi="Aptos" w:cstheme="minorHAnsi"/>
        </w:rPr>
        <w:t>De referenties t.b.v. de kerncompetenties moeten zijn uitgevoerd binnen 7 jaren voorafgaande aan de sluitingsdatum van inschrijving.  Per kerncompetentie mag één referentie worden ingediend. Inschrijver mag één referentie gebruiken voor het aantonen van meerdere kerncompetenties.</w:t>
      </w:r>
    </w:p>
    <w:p w14:paraId="7228D15A" w14:textId="77777777" w:rsidR="003E6A1C" w:rsidRPr="00A36537" w:rsidRDefault="003E6A1C" w:rsidP="00D0519C">
      <w:pPr>
        <w:pStyle w:val="Lijstalinea"/>
        <w:autoSpaceDE w:val="0"/>
        <w:autoSpaceDN w:val="0"/>
        <w:adjustRightInd w:val="0"/>
        <w:spacing w:after="0" w:line="240" w:lineRule="auto"/>
        <w:jc w:val="both"/>
        <w:rPr>
          <w:rFonts w:ascii="Aptos" w:hAnsi="Aptos" w:cstheme="minorHAnsi"/>
        </w:rPr>
      </w:pPr>
    </w:p>
    <w:p w14:paraId="14BF7F6B" w14:textId="2047CEE3" w:rsidR="00B12F27" w:rsidRPr="00A36537" w:rsidRDefault="00C62D12" w:rsidP="00D0519C">
      <w:pPr>
        <w:pStyle w:val="Lijstalinea"/>
        <w:numPr>
          <w:ilvl w:val="0"/>
          <w:numId w:val="21"/>
        </w:numPr>
        <w:autoSpaceDE w:val="0"/>
        <w:autoSpaceDN w:val="0"/>
        <w:adjustRightInd w:val="0"/>
        <w:spacing w:after="0" w:line="240" w:lineRule="auto"/>
        <w:ind w:left="426" w:hanging="426"/>
        <w:jc w:val="both"/>
        <w:rPr>
          <w:rFonts w:ascii="Aptos" w:eastAsiaTheme="minorHAnsi" w:hAnsi="Aptos" w:cs="Verdana"/>
          <w:color w:val="000000"/>
        </w:rPr>
      </w:pPr>
      <w:r w:rsidRPr="00A36537">
        <w:rPr>
          <w:rFonts w:ascii="Aptos" w:hAnsi="Aptos" w:cstheme="minorHAnsi"/>
        </w:rPr>
        <w:t>Ten behoeve van de gunningscriteria dient Inschrijver</w:t>
      </w:r>
      <w:r w:rsidR="005C0F70" w:rsidRPr="00A36537">
        <w:rPr>
          <w:rFonts w:ascii="Aptos" w:hAnsi="Aptos" w:cstheme="minorHAnsi"/>
        </w:rPr>
        <w:t xml:space="preserve"> voor elk van de beoordelingsaspecten </w:t>
      </w:r>
      <w:r w:rsidR="004A3649" w:rsidRPr="00A36537">
        <w:rPr>
          <w:rFonts w:ascii="Aptos" w:hAnsi="Aptos" w:cstheme="minorHAnsi"/>
        </w:rPr>
        <w:t xml:space="preserve">(zie tabel paragraaf 6.2.2) </w:t>
      </w:r>
      <w:r w:rsidR="005C0F70" w:rsidRPr="00A36537">
        <w:rPr>
          <w:rFonts w:ascii="Aptos" w:hAnsi="Aptos" w:cstheme="minorHAnsi"/>
        </w:rPr>
        <w:t>één referentie in, met een maximum van 4 referenties.</w:t>
      </w:r>
      <w:r w:rsidR="004A3649" w:rsidRPr="00A36537">
        <w:rPr>
          <w:rFonts w:ascii="Aptos" w:hAnsi="Aptos" w:cstheme="minorHAnsi"/>
        </w:rPr>
        <w:t xml:space="preserve"> Inschrijver mag één referentie gebruiken voor het aantonen van meerdere aspecten. </w:t>
      </w:r>
      <w:r w:rsidRPr="00A36537">
        <w:rPr>
          <w:rFonts w:ascii="Aptos" w:hAnsi="Aptos" w:cstheme="minorHAnsi"/>
        </w:rPr>
        <w:t xml:space="preserve"> </w:t>
      </w:r>
      <w:r w:rsidR="00B12F27" w:rsidRPr="00A36537">
        <w:rPr>
          <w:rFonts w:ascii="Aptos" w:hAnsi="Aptos" w:cstheme="minorHAnsi"/>
        </w:rPr>
        <w:t>Het meerdere wordt niet in de beoordeling betrokken.</w:t>
      </w:r>
      <w:r w:rsidR="00B12F27" w:rsidRPr="00A36537">
        <w:rPr>
          <w:rFonts w:ascii="Aptos" w:eastAsiaTheme="minorHAnsi" w:hAnsi="Aptos" w:cs="Verdana"/>
          <w:color w:val="000000"/>
        </w:rPr>
        <w:t xml:space="preserve"> </w:t>
      </w:r>
    </w:p>
    <w:p w14:paraId="1187EAF7" w14:textId="77777777" w:rsidR="00B12F27" w:rsidRPr="00A36537" w:rsidRDefault="00B12F27" w:rsidP="00D0519C">
      <w:pPr>
        <w:autoSpaceDE w:val="0"/>
        <w:autoSpaceDN w:val="0"/>
        <w:adjustRightInd w:val="0"/>
        <w:spacing w:after="0" w:line="240" w:lineRule="auto"/>
        <w:jc w:val="both"/>
        <w:rPr>
          <w:rFonts w:ascii="Aptos" w:eastAsiaTheme="minorHAnsi" w:hAnsi="Aptos" w:cs="Verdana"/>
          <w:color w:val="000000"/>
        </w:rPr>
      </w:pPr>
    </w:p>
    <w:p w14:paraId="264DB6F6" w14:textId="77777777" w:rsidR="00B12F27" w:rsidRPr="00A36537" w:rsidRDefault="00B12F27" w:rsidP="00D0519C">
      <w:pPr>
        <w:autoSpaceDE w:val="0"/>
        <w:autoSpaceDN w:val="0"/>
        <w:adjustRightInd w:val="0"/>
        <w:spacing w:after="0" w:line="240" w:lineRule="auto"/>
        <w:ind w:left="708"/>
        <w:jc w:val="both"/>
        <w:rPr>
          <w:rFonts w:ascii="Aptos" w:eastAsiaTheme="minorHAnsi" w:hAnsi="Aptos" w:cs="Verdana"/>
          <w:color w:val="000000"/>
        </w:rPr>
      </w:pPr>
      <w:r w:rsidRPr="00A36537">
        <w:rPr>
          <w:rFonts w:ascii="Aptos" w:eastAsiaTheme="minorHAnsi" w:hAnsi="Aptos" w:cs="Verdana"/>
          <w:color w:val="000000"/>
        </w:rPr>
        <w:t xml:space="preserve">Referenties ten behoeve van de geschiktheidseisen mogen dezelfde zijn als ten behoeve van de gunningscriteria, gelieve duidelijk aan te geven op het Format Referenties [Annex 5] of de referentie van toepassing is ten behoeve van de geschiktheidseisen, de gunningscriteria of beide. </w:t>
      </w:r>
    </w:p>
    <w:p w14:paraId="0E70BBCF" w14:textId="77777777" w:rsidR="00B12F27" w:rsidRPr="00A36537" w:rsidRDefault="00B12F27" w:rsidP="00D0519C">
      <w:pPr>
        <w:autoSpaceDE w:val="0"/>
        <w:autoSpaceDN w:val="0"/>
        <w:adjustRightInd w:val="0"/>
        <w:spacing w:after="0" w:line="240" w:lineRule="auto"/>
        <w:jc w:val="both"/>
        <w:rPr>
          <w:rFonts w:ascii="Aptos" w:eastAsiaTheme="minorHAnsi" w:hAnsi="Aptos" w:cs="Verdana"/>
          <w:color w:val="000000"/>
        </w:rPr>
      </w:pPr>
    </w:p>
    <w:p w14:paraId="1D9398E6" w14:textId="18F85A61" w:rsidR="00B12F27" w:rsidRPr="00A36537" w:rsidRDefault="00B12F27" w:rsidP="00D0519C">
      <w:pPr>
        <w:autoSpaceDE w:val="0"/>
        <w:autoSpaceDN w:val="0"/>
        <w:adjustRightInd w:val="0"/>
        <w:spacing w:after="0" w:line="240" w:lineRule="auto"/>
        <w:ind w:left="708"/>
        <w:jc w:val="both"/>
        <w:rPr>
          <w:rFonts w:ascii="Aptos" w:eastAsiaTheme="minorHAnsi" w:hAnsi="Aptos" w:cs="Verdana"/>
          <w:color w:val="000000"/>
        </w:rPr>
      </w:pPr>
      <w:r w:rsidRPr="00A36537">
        <w:rPr>
          <w:rFonts w:ascii="Aptos" w:eastAsiaTheme="minorHAnsi" w:hAnsi="Aptos" w:cs="Verdana"/>
          <w:color w:val="000000"/>
        </w:rPr>
        <w:t xml:space="preserve">De referenties dienen op het moment van indiening van de Inschrijving niet ouder te zijn dan </w:t>
      </w:r>
      <w:r w:rsidR="00CD4613" w:rsidRPr="00A36537">
        <w:rPr>
          <w:rFonts w:ascii="Aptos" w:eastAsiaTheme="minorHAnsi" w:hAnsi="Aptos" w:cs="Verdana"/>
          <w:color w:val="000000"/>
        </w:rPr>
        <w:t>5</w:t>
      </w:r>
      <w:r w:rsidRPr="00A36537">
        <w:rPr>
          <w:rFonts w:ascii="Aptos" w:eastAsiaTheme="minorHAnsi" w:hAnsi="Aptos" w:cs="Verdana"/>
          <w:color w:val="000000"/>
        </w:rPr>
        <w:t xml:space="preserve"> jaar, gerekend vanaf het einde van de desbetreffende referentie-opdracht. De persoon wiens CV bij de inschrijving gevoegd worden dient betrokken te zijn geweest bij deze referenties. </w:t>
      </w:r>
    </w:p>
    <w:p w14:paraId="425D7FE1" w14:textId="77777777" w:rsidR="00B12F27" w:rsidRPr="00A36537" w:rsidRDefault="00B12F27" w:rsidP="00D0519C">
      <w:pPr>
        <w:autoSpaceDE w:val="0"/>
        <w:autoSpaceDN w:val="0"/>
        <w:adjustRightInd w:val="0"/>
        <w:spacing w:after="0" w:line="240" w:lineRule="auto"/>
        <w:rPr>
          <w:rFonts w:ascii="Aptos" w:eastAsiaTheme="minorHAnsi" w:hAnsi="Aptos" w:cs="Verdana"/>
          <w:color w:val="000000"/>
        </w:rPr>
      </w:pPr>
    </w:p>
    <w:p w14:paraId="17FFA9CA" w14:textId="77777777" w:rsidR="00B12F27" w:rsidRPr="00A36537" w:rsidRDefault="00B12F27" w:rsidP="00D0519C">
      <w:pPr>
        <w:pStyle w:val="Lijstalinea"/>
        <w:numPr>
          <w:ilvl w:val="0"/>
          <w:numId w:val="21"/>
        </w:numPr>
        <w:autoSpaceDE w:val="0"/>
        <w:autoSpaceDN w:val="0"/>
        <w:adjustRightInd w:val="0"/>
        <w:spacing w:after="0" w:line="240" w:lineRule="auto"/>
        <w:ind w:left="426" w:hanging="426"/>
        <w:jc w:val="both"/>
        <w:rPr>
          <w:rFonts w:ascii="Aptos" w:hAnsi="Aptos" w:cstheme="minorHAnsi"/>
        </w:rPr>
      </w:pPr>
      <w:r w:rsidRPr="00A36537">
        <w:rPr>
          <w:rFonts w:ascii="Aptos" w:hAnsi="Aptos" w:cstheme="minorHAnsi"/>
        </w:rPr>
        <w:t xml:space="preserve">Het CV mag niet meer dan 2 pagina A4 beslaan. Minimaal lettergrootte 10. </w:t>
      </w:r>
    </w:p>
    <w:p w14:paraId="4621760F" w14:textId="77777777" w:rsidR="00B12F27" w:rsidRPr="00A36537" w:rsidRDefault="00B12F27" w:rsidP="00D0519C">
      <w:pPr>
        <w:autoSpaceDE w:val="0"/>
        <w:autoSpaceDN w:val="0"/>
        <w:adjustRightInd w:val="0"/>
        <w:spacing w:after="0" w:line="240" w:lineRule="auto"/>
        <w:jc w:val="both"/>
        <w:rPr>
          <w:rFonts w:ascii="Aptos" w:hAnsi="Aptos" w:cstheme="minorHAnsi"/>
        </w:rPr>
      </w:pPr>
    </w:p>
    <w:p w14:paraId="6E18CEA8" w14:textId="21EB9078" w:rsidR="00B12F27" w:rsidRPr="00A36537" w:rsidRDefault="007D2C5E" w:rsidP="00D0519C">
      <w:pPr>
        <w:pStyle w:val="Lijstalinea"/>
        <w:numPr>
          <w:ilvl w:val="0"/>
          <w:numId w:val="21"/>
        </w:numPr>
        <w:autoSpaceDE w:val="0"/>
        <w:autoSpaceDN w:val="0"/>
        <w:adjustRightInd w:val="0"/>
        <w:spacing w:after="0" w:line="240" w:lineRule="auto"/>
        <w:ind w:left="426" w:hanging="426"/>
        <w:jc w:val="both"/>
        <w:rPr>
          <w:rFonts w:ascii="Aptos" w:hAnsi="Aptos" w:cstheme="minorHAnsi"/>
        </w:rPr>
      </w:pPr>
      <w:r w:rsidRPr="00A36537">
        <w:rPr>
          <w:rFonts w:ascii="Aptos" w:hAnsi="Aptos" w:cstheme="minorHAnsi"/>
        </w:rPr>
        <w:t xml:space="preserve">De </w:t>
      </w:r>
      <w:r w:rsidR="2D167919" w:rsidRPr="00A36537">
        <w:rPr>
          <w:rFonts w:ascii="Aptos" w:hAnsi="Aptos" w:cstheme="minorHAnsi"/>
        </w:rPr>
        <w:t xml:space="preserve">Casus </w:t>
      </w:r>
      <w:r w:rsidR="00B12F27" w:rsidRPr="00A36537">
        <w:rPr>
          <w:rFonts w:ascii="Aptos" w:hAnsi="Aptos" w:cstheme="minorHAnsi"/>
        </w:rPr>
        <w:t xml:space="preserve">mag niet meer dan </w:t>
      </w:r>
      <w:r w:rsidR="003A1C27" w:rsidRPr="00A36537">
        <w:rPr>
          <w:rFonts w:ascii="Aptos" w:hAnsi="Aptos" w:cstheme="minorHAnsi"/>
        </w:rPr>
        <w:t>2 A4’tjes</w:t>
      </w:r>
      <w:r w:rsidR="0086050B" w:rsidRPr="00A36537">
        <w:rPr>
          <w:rFonts w:ascii="Aptos" w:hAnsi="Aptos" w:cstheme="minorHAnsi"/>
        </w:rPr>
        <w:t xml:space="preserve"> </w:t>
      </w:r>
      <w:r w:rsidR="00B12F27" w:rsidRPr="00A36537">
        <w:rPr>
          <w:rFonts w:ascii="Aptos" w:hAnsi="Aptos" w:cstheme="minorHAnsi"/>
        </w:rPr>
        <w:t>beslaan</w:t>
      </w:r>
      <w:r w:rsidR="00293FE4" w:rsidRPr="00A36537">
        <w:rPr>
          <w:rFonts w:ascii="Aptos" w:hAnsi="Aptos" w:cstheme="minorHAnsi"/>
        </w:rPr>
        <w:t xml:space="preserve">. </w:t>
      </w:r>
      <w:r w:rsidR="00B12F27" w:rsidRPr="00A36537">
        <w:rPr>
          <w:rFonts w:ascii="Aptos" w:hAnsi="Aptos" w:cstheme="minorHAnsi"/>
        </w:rPr>
        <w:t xml:space="preserve"> </w:t>
      </w:r>
    </w:p>
    <w:p w14:paraId="7F6224C3" w14:textId="77777777" w:rsidR="00B12F27" w:rsidRPr="00A36537" w:rsidRDefault="00B12F27" w:rsidP="00D0519C">
      <w:pPr>
        <w:autoSpaceDE w:val="0"/>
        <w:autoSpaceDN w:val="0"/>
        <w:adjustRightInd w:val="0"/>
        <w:spacing w:after="0" w:line="240" w:lineRule="auto"/>
        <w:jc w:val="both"/>
        <w:rPr>
          <w:rFonts w:ascii="Aptos" w:hAnsi="Aptos" w:cstheme="minorHAnsi"/>
        </w:rPr>
      </w:pPr>
    </w:p>
    <w:p w14:paraId="73295821" w14:textId="28C793BC" w:rsidR="00B12F27" w:rsidRDefault="00B12F27" w:rsidP="00D0519C">
      <w:pPr>
        <w:pStyle w:val="Lijstalinea"/>
        <w:numPr>
          <w:ilvl w:val="0"/>
          <w:numId w:val="21"/>
        </w:numPr>
        <w:autoSpaceDE w:val="0"/>
        <w:autoSpaceDN w:val="0"/>
        <w:adjustRightInd w:val="0"/>
        <w:spacing w:after="0" w:line="240" w:lineRule="auto"/>
        <w:ind w:left="426" w:hanging="426"/>
        <w:jc w:val="both"/>
        <w:rPr>
          <w:rFonts w:ascii="Aptos" w:hAnsi="Aptos" w:cstheme="minorHAnsi"/>
        </w:rPr>
      </w:pPr>
      <w:r w:rsidRPr="00A36537">
        <w:rPr>
          <w:rFonts w:ascii="Aptos" w:hAnsi="Aptos" w:cstheme="minorHAnsi"/>
        </w:rPr>
        <w:t xml:space="preserve">Alle in te dienen documenten dienen ondertekend te zijn door een rechtsgeldig vertegenwoordiger van Inschrijver. </w:t>
      </w:r>
      <w:r w:rsidR="00A6574F" w:rsidRPr="00A36537">
        <w:rPr>
          <w:rFonts w:ascii="Aptos" w:hAnsi="Aptos" w:cstheme="minorHAnsi"/>
        </w:rPr>
        <w:t xml:space="preserve">De rechtsgeldige bevoegdheid van de vertegenwoordiger dient te volgen uit het uittreksel uit </w:t>
      </w:r>
      <w:r w:rsidRPr="00A36537">
        <w:rPr>
          <w:rFonts w:ascii="Aptos" w:hAnsi="Aptos" w:cstheme="minorHAnsi"/>
        </w:rPr>
        <w:t>de Kamer van Koophandel</w:t>
      </w:r>
      <w:r w:rsidR="00A6574F" w:rsidRPr="00A36537">
        <w:rPr>
          <w:rFonts w:ascii="Aptos" w:hAnsi="Aptos" w:cstheme="minorHAnsi"/>
        </w:rPr>
        <w:t xml:space="preserve">. </w:t>
      </w:r>
    </w:p>
    <w:p w14:paraId="2F9E351C" w14:textId="77777777" w:rsidR="00D0519C" w:rsidRDefault="00D0519C" w:rsidP="00D0519C">
      <w:pPr>
        <w:autoSpaceDE w:val="0"/>
        <w:autoSpaceDN w:val="0"/>
        <w:adjustRightInd w:val="0"/>
        <w:spacing w:after="0" w:line="240" w:lineRule="auto"/>
        <w:jc w:val="both"/>
        <w:rPr>
          <w:rFonts w:ascii="Aptos" w:hAnsi="Aptos" w:cstheme="minorHAnsi"/>
        </w:rPr>
      </w:pPr>
    </w:p>
    <w:p w14:paraId="08C1D8B4" w14:textId="77777777" w:rsidR="00D0519C" w:rsidRPr="00D0519C" w:rsidRDefault="00D0519C" w:rsidP="00D0519C">
      <w:pPr>
        <w:autoSpaceDE w:val="0"/>
        <w:autoSpaceDN w:val="0"/>
        <w:adjustRightInd w:val="0"/>
        <w:spacing w:after="0" w:line="240" w:lineRule="auto"/>
        <w:jc w:val="both"/>
        <w:rPr>
          <w:rFonts w:ascii="Aptos" w:hAnsi="Aptos" w:cstheme="minorHAnsi"/>
        </w:rPr>
      </w:pPr>
    </w:p>
    <w:p w14:paraId="37FAD51F" w14:textId="77777777" w:rsidR="00B22D5F" w:rsidRDefault="00B22D5F">
      <w:pPr>
        <w:rPr>
          <w:rFonts w:ascii="Aptos" w:eastAsia="Calibri" w:hAnsi="Aptos" w:cs="Times New Roman"/>
          <w:b/>
          <w:bCs/>
          <w:iCs/>
          <w:sz w:val="28"/>
          <w:szCs w:val="28"/>
        </w:rPr>
      </w:pPr>
      <w:r>
        <w:rPr>
          <w:rFonts w:ascii="Aptos" w:hAnsi="Aptos"/>
          <w:b/>
          <w:bCs/>
          <w:iCs/>
          <w:sz w:val="28"/>
          <w:szCs w:val="28"/>
        </w:rPr>
        <w:br w:type="page"/>
      </w:r>
    </w:p>
    <w:p w14:paraId="19A24760" w14:textId="52CA5A66" w:rsidR="00CC4D44" w:rsidRPr="00A36537" w:rsidRDefault="00CC4D44" w:rsidP="009F7DB9">
      <w:pPr>
        <w:pStyle w:val="Geenafstand"/>
        <w:numPr>
          <w:ilvl w:val="0"/>
          <w:numId w:val="11"/>
        </w:numPr>
        <w:pBdr>
          <w:bottom w:val="single" w:sz="4" w:space="1" w:color="auto"/>
        </w:pBdr>
        <w:jc w:val="both"/>
        <w:rPr>
          <w:rFonts w:ascii="Aptos" w:hAnsi="Aptos"/>
          <w:b/>
          <w:bCs/>
          <w:iCs/>
          <w:sz w:val="28"/>
          <w:szCs w:val="28"/>
        </w:rPr>
      </w:pPr>
      <w:r w:rsidRPr="00A36537">
        <w:rPr>
          <w:rFonts w:ascii="Aptos" w:hAnsi="Aptos"/>
          <w:b/>
          <w:bCs/>
          <w:iCs/>
          <w:sz w:val="28"/>
          <w:szCs w:val="28"/>
        </w:rPr>
        <w:lastRenderedPageBreak/>
        <w:t>Beoordeling</w:t>
      </w:r>
    </w:p>
    <w:p w14:paraId="0198E2DA" w14:textId="77777777" w:rsidR="00CC4D44" w:rsidRPr="00A36537" w:rsidRDefault="00CC4D44" w:rsidP="00CC4D44">
      <w:pPr>
        <w:spacing w:after="0"/>
        <w:rPr>
          <w:rFonts w:ascii="Aptos" w:hAnsi="Aptos"/>
          <w:b/>
          <w:iCs/>
        </w:rPr>
      </w:pPr>
    </w:p>
    <w:p w14:paraId="614388C7" w14:textId="77777777" w:rsidR="00CC4D44" w:rsidRPr="00A36537" w:rsidRDefault="00CC4D44" w:rsidP="009E2BDC">
      <w:pPr>
        <w:pStyle w:val="Lijstalinea"/>
        <w:numPr>
          <w:ilvl w:val="1"/>
          <w:numId w:val="16"/>
        </w:numPr>
        <w:spacing w:after="0" w:line="240" w:lineRule="auto"/>
        <w:jc w:val="both"/>
        <w:rPr>
          <w:rStyle w:val="Intensievebenadrukking"/>
          <w:rFonts w:ascii="Aptos" w:hAnsi="Aptos"/>
          <w:b/>
          <w:i w:val="0"/>
          <w:iCs w:val="0"/>
          <w:color w:val="auto"/>
        </w:rPr>
      </w:pPr>
      <w:r w:rsidRPr="00A36537">
        <w:rPr>
          <w:rStyle w:val="Intensievebenadrukking"/>
          <w:rFonts w:ascii="Aptos" w:hAnsi="Aptos"/>
          <w:b/>
          <w:i w:val="0"/>
          <w:iCs w:val="0"/>
          <w:color w:val="auto"/>
        </w:rPr>
        <w:t>Beoordeling</w:t>
      </w:r>
    </w:p>
    <w:p w14:paraId="3F581ED8" w14:textId="3CA23EA6" w:rsidR="00CC4D44" w:rsidRPr="00A36537" w:rsidRDefault="00CC4D44" w:rsidP="009E2BDC">
      <w:pPr>
        <w:spacing w:after="0" w:line="240" w:lineRule="auto"/>
        <w:jc w:val="both"/>
        <w:rPr>
          <w:rFonts w:ascii="Aptos" w:hAnsi="Aptos" w:cs="Trebuchet MS"/>
          <w:lang w:eastAsia="nl-NL"/>
        </w:rPr>
      </w:pPr>
      <w:r w:rsidRPr="00A36537">
        <w:rPr>
          <w:rFonts w:ascii="Aptos" w:hAnsi="Aptos" w:cs="Trebuchet MS"/>
          <w:lang w:eastAsia="nl-NL"/>
        </w:rPr>
        <w:t xml:space="preserve">Nadat de inschrijvingstermijn is verstreken én indien de Inschrijving tijdig is ingediend, wordt de Inschrijving beoordeeld. De beoordeling wordt verricht door een beoordelingscommissie aan de in dit hoofdstuk beschreven ‘meetlat’.  Deze beoordeling van de Inschrijvingen met bijbehorende stukken geschiedt in meerdere stappen: </w:t>
      </w:r>
    </w:p>
    <w:p w14:paraId="5AB3F4B9" w14:textId="77777777" w:rsidR="00CD4613" w:rsidRPr="00A36537" w:rsidRDefault="00CD4613" w:rsidP="009E2BDC">
      <w:pPr>
        <w:autoSpaceDE w:val="0"/>
        <w:autoSpaceDN w:val="0"/>
        <w:adjustRightInd w:val="0"/>
        <w:spacing w:after="0" w:line="240" w:lineRule="auto"/>
        <w:jc w:val="both"/>
        <w:rPr>
          <w:rFonts w:ascii="Aptos" w:hAnsi="Aptos" w:cs="Trebuchet MS"/>
          <w:lang w:eastAsia="nl-NL"/>
        </w:rPr>
      </w:pPr>
    </w:p>
    <w:p w14:paraId="2B0D78E2" w14:textId="77777777" w:rsidR="00942EC0" w:rsidRPr="00A36537" w:rsidRDefault="00942EC0" w:rsidP="009E2BDC">
      <w:pPr>
        <w:autoSpaceDE w:val="0"/>
        <w:autoSpaceDN w:val="0"/>
        <w:adjustRightInd w:val="0"/>
        <w:spacing w:after="0" w:line="240" w:lineRule="auto"/>
        <w:jc w:val="both"/>
        <w:rPr>
          <w:rFonts w:ascii="Aptos" w:hAnsi="Aptos" w:cs="Trebuchet MS"/>
          <w:b/>
          <w:bCs/>
          <w:lang w:eastAsia="nl-NL"/>
        </w:rPr>
      </w:pPr>
      <w:r w:rsidRPr="00A36537">
        <w:rPr>
          <w:rFonts w:ascii="Aptos" w:hAnsi="Aptos" w:cs="Trebuchet MS"/>
          <w:b/>
          <w:bCs/>
          <w:lang w:eastAsia="nl-NL"/>
        </w:rPr>
        <w:t>Stap 1: toets of formele vereisten Inschrijving</w:t>
      </w:r>
    </w:p>
    <w:p w14:paraId="14C33645" w14:textId="77777777" w:rsidR="00A908D0" w:rsidRPr="00A36537" w:rsidRDefault="00A908D0" w:rsidP="009E2BDC">
      <w:pPr>
        <w:autoSpaceDE w:val="0"/>
        <w:autoSpaceDN w:val="0"/>
        <w:adjustRightInd w:val="0"/>
        <w:spacing w:after="0" w:line="240" w:lineRule="auto"/>
        <w:jc w:val="both"/>
        <w:rPr>
          <w:rFonts w:ascii="Aptos" w:hAnsi="Aptos" w:cs="Trebuchet MS"/>
          <w:lang w:eastAsia="nl-NL"/>
        </w:rPr>
      </w:pPr>
      <w:r w:rsidRPr="00A36537">
        <w:rPr>
          <w:rFonts w:ascii="Aptos" w:hAnsi="Aptos" w:cs="Trebuchet MS"/>
          <w:lang w:eastAsia="nl-NL"/>
        </w:rPr>
        <w:t xml:space="preserve">De Inschrijving wordt allereerst beoordeeld op compleetheid en volledigheid. Inschrijvingen die niet alle gevraagde gegevens bevatten, of niet zo zijn opgesteld als voorgeschreven (zie in dit verband hoofdstuk 4,5 en 6), kunnen terzijde worden gelegd en kunnen dus afvallen. Connekt behoudt zich in dit verband het recht voor om te toetsen aan de hand van de beginselen van het aanbestedingsrecht. </w:t>
      </w:r>
    </w:p>
    <w:p w14:paraId="2005A09A" w14:textId="77777777" w:rsidR="00A908D0" w:rsidRPr="00A36537" w:rsidRDefault="00A908D0" w:rsidP="009E2BDC">
      <w:pPr>
        <w:autoSpaceDE w:val="0"/>
        <w:autoSpaceDN w:val="0"/>
        <w:adjustRightInd w:val="0"/>
        <w:spacing w:after="0" w:line="240" w:lineRule="auto"/>
        <w:jc w:val="both"/>
        <w:rPr>
          <w:rFonts w:ascii="Aptos" w:hAnsi="Aptos" w:cs="Trebuchet MS"/>
          <w:lang w:eastAsia="nl-NL"/>
        </w:rPr>
      </w:pPr>
    </w:p>
    <w:p w14:paraId="12EEFBE1" w14:textId="714E0ED5" w:rsidR="00A908D0" w:rsidRPr="00A36537" w:rsidRDefault="00A908D0" w:rsidP="009E2BDC">
      <w:pPr>
        <w:autoSpaceDE w:val="0"/>
        <w:autoSpaceDN w:val="0"/>
        <w:adjustRightInd w:val="0"/>
        <w:spacing w:after="0" w:line="240" w:lineRule="auto"/>
        <w:jc w:val="both"/>
        <w:rPr>
          <w:rFonts w:ascii="Aptos" w:hAnsi="Aptos" w:cs="Trebuchet MS"/>
          <w:lang w:eastAsia="nl-NL"/>
        </w:rPr>
      </w:pPr>
      <w:r w:rsidRPr="00A36537">
        <w:rPr>
          <w:rFonts w:ascii="Aptos" w:hAnsi="Aptos" w:cs="Trebuchet MS"/>
          <w:lang w:eastAsia="nl-NL"/>
        </w:rPr>
        <w:t>Tevens wordt beoordeeld of de uitsluitingsgronden (paragraaf 4.</w:t>
      </w:r>
      <w:r w:rsidR="00A51C6E" w:rsidRPr="00A36537">
        <w:rPr>
          <w:rFonts w:ascii="Aptos" w:hAnsi="Aptos" w:cs="Trebuchet MS"/>
          <w:lang w:eastAsia="nl-NL"/>
        </w:rPr>
        <w:t>1</w:t>
      </w:r>
      <w:r w:rsidRPr="00A36537">
        <w:rPr>
          <w:rFonts w:ascii="Aptos" w:hAnsi="Aptos" w:cs="Trebuchet MS"/>
          <w:lang w:eastAsia="nl-NL"/>
        </w:rPr>
        <w:t>) niet van toepassing zijn en of Inschrijver aan de geschiktheidseisen (paragraaf 4.</w:t>
      </w:r>
      <w:r w:rsidR="00A51C6E" w:rsidRPr="00A36537">
        <w:rPr>
          <w:rFonts w:ascii="Aptos" w:hAnsi="Aptos" w:cs="Trebuchet MS"/>
          <w:lang w:eastAsia="nl-NL"/>
        </w:rPr>
        <w:t>2</w:t>
      </w:r>
      <w:r w:rsidRPr="00A36537">
        <w:rPr>
          <w:rFonts w:ascii="Aptos" w:hAnsi="Aptos" w:cs="Trebuchet MS"/>
          <w:lang w:eastAsia="nl-NL"/>
        </w:rPr>
        <w:t xml:space="preserve">) voldoet. </w:t>
      </w:r>
    </w:p>
    <w:p w14:paraId="0E2034A2" w14:textId="77777777" w:rsidR="00C85DD5" w:rsidRPr="00A36537" w:rsidRDefault="00C85DD5" w:rsidP="009E2BDC">
      <w:pPr>
        <w:autoSpaceDE w:val="0"/>
        <w:autoSpaceDN w:val="0"/>
        <w:adjustRightInd w:val="0"/>
        <w:spacing w:after="0" w:line="240" w:lineRule="auto"/>
        <w:rPr>
          <w:rFonts w:ascii="Aptos" w:hAnsi="Aptos" w:cs="Trebuchet MS"/>
          <w:b/>
          <w:bCs/>
          <w:lang w:eastAsia="nl-NL"/>
        </w:rPr>
      </w:pPr>
    </w:p>
    <w:p w14:paraId="380880D4" w14:textId="1BD32431" w:rsidR="0077357F" w:rsidRPr="00A36537" w:rsidRDefault="0077357F" w:rsidP="009E2BDC">
      <w:pPr>
        <w:autoSpaceDE w:val="0"/>
        <w:autoSpaceDN w:val="0"/>
        <w:adjustRightInd w:val="0"/>
        <w:spacing w:after="0" w:line="240" w:lineRule="auto"/>
        <w:rPr>
          <w:rFonts w:ascii="Aptos" w:hAnsi="Aptos" w:cs="Trebuchet MS"/>
          <w:lang w:eastAsia="nl-NL"/>
        </w:rPr>
      </w:pPr>
      <w:r w:rsidRPr="00A36537">
        <w:rPr>
          <w:rFonts w:ascii="Aptos" w:hAnsi="Aptos" w:cs="Trebuchet MS"/>
          <w:b/>
          <w:bCs/>
          <w:lang w:eastAsia="nl-NL"/>
        </w:rPr>
        <w:t xml:space="preserve">Stap 2: beoordeling Inschrijving op kwaliteit </w:t>
      </w:r>
    </w:p>
    <w:p w14:paraId="10CE77D1" w14:textId="1629FEAF" w:rsidR="002C142F" w:rsidRPr="00A36537" w:rsidRDefault="002C142F" w:rsidP="009E2BDC">
      <w:pPr>
        <w:autoSpaceDE w:val="0"/>
        <w:autoSpaceDN w:val="0"/>
        <w:adjustRightInd w:val="0"/>
        <w:spacing w:after="0" w:line="240" w:lineRule="auto"/>
        <w:jc w:val="both"/>
        <w:rPr>
          <w:rFonts w:ascii="Aptos" w:hAnsi="Aptos" w:cs="Trebuchet MS"/>
          <w:lang w:eastAsia="nl-NL"/>
        </w:rPr>
      </w:pPr>
      <w:r w:rsidRPr="00A36537">
        <w:rPr>
          <w:rFonts w:ascii="Aptos" w:hAnsi="Aptos" w:cs="Trebuchet MS"/>
          <w:lang w:eastAsia="nl-NL"/>
        </w:rPr>
        <w:t>In stap 2 worden de Inschrijvingen die niet op grond van één van bovenstaande stappen van verdere deelname worden uitgesloten, op basis van kwaliteit beoordeeld zoals omschreven in dit hoofdstuk.  De aanbestedende dienst behoudt zich het recht voor om een Inschrijver schriftelijke vragen te stellen. De Inschrijver beantwoordt deze vragen schriftelijk.</w:t>
      </w:r>
    </w:p>
    <w:p w14:paraId="5BD755D4" w14:textId="77777777" w:rsidR="002C142F" w:rsidRPr="00A36537" w:rsidRDefault="002C142F" w:rsidP="009E2BDC">
      <w:pPr>
        <w:autoSpaceDE w:val="0"/>
        <w:autoSpaceDN w:val="0"/>
        <w:adjustRightInd w:val="0"/>
        <w:spacing w:after="0" w:line="240" w:lineRule="auto"/>
        <w:jc w:val="both"/>
        <w:rPr>
          <w:rFonts w:ascii="Aptos" w:hAnsi="Aptos" w:cs="Trebuchet MS"/>
          <w:lang w:eastAsia="nl-NL"/>
        </w:rPr>
      </w:pPr>
    </w:p>
    <w:p w14:paraId="043B10D2" w14:textId="77777777" w:rsidR="006E71AE" w:rsidRPr="00A36537" w:rsidRDefault="002C142F" w:rsidP="009E2BDC">
      <w:pPr>
        <w:spacing w:after="0" w:line="240" w:lineRule="auto"/>
        <w:jc w:val="both"/>
        <w:rPr>
          <w:rFonts w:ascii="Aptos" w:hAnsi="Aptos" w:cs="Trebuchet MS"/>
          <w:lang w:eastAsia="nl-NL"/>
        </w:rPr>
      </w:pPr>
      <w:r w:rsidRPr="00A36537">
        <w:rPr>
          <w:rFonts w:ascii="Aptos" w:hAnsi="Aptos" w:cs="Trebuchet MS"/>
          <w:lang w:eastAsia="nl-NL"/>
        </w:rPr>
        <w:t>De Aanbestedende dienst behoudt zich het recht voor de Inschrijvingen onder voorbehoud te beoordelen op kwaliteit en op prijs indien stap 1 niet tijdig is afgerond.</w:t>
      </w:r>
    </w:p>
    <w:p w14:paraId="2A5771B0" w14:textId="3798AB1C" w:rsidR="006E71AE" w:rsidRPr="00A36537" w:rsidRDefault="006E71AE" w:rsidP="009E2BDC">
      <w:pPr>
        <w:spacing w:after="0" w:line="240" w:lineRule="auto"/>
        <w:jc w:val="both"/>
        <w:rPr>
          <w:rFonts w:ascii="Aptos" w:hAnsi="Aptos"/>
        </w:rPr>
      </w:pPr>
    </w:p>
    <w:p w14:paraId="619A8866" w14:textId="77777777" w:rsidR="00FD3CBE" w:rsidRPr="00A36537" w:rsidRDefault="00FD3CBE" w:rsidP="009E2BDC">
      <w:pPr>
        <w:autoSpaceDE w:val="0"/>
        <w:autoSpaceDN w:val="0"/>
        <w:adjustRightInd w:val="0"/>
        <w:spacing w:after="0" w:line="240" w:lineRule="auto"/>
        <w:jc w:val="both"/>
        <w:rPr>
          <w:rFonts w:ascii="Aptos" w:hAnsi="Aptos" w:cs="Trebuchet MS"/>
          <w:b/>
          <w:bCs/>
          <w:lang w:eastAsia="nl-NL"/>
        </w:rPr>
      </w:pPr>
      <w:r w:rsidRPr="00A36537">
        <w:rPr>
          <w:rFonts w:ascii="Aptos" w:hAnsi="Aptos" w:cs="Trebuchet MS"/>
          <w:b/>
          <w:bCs/>
          <w:lang w:eastAsia="nl-NL"/>
        </w:rPr>
        <w:t xml:space="preserve">Stap 3: beoordeling Inschrijving op prijs </w:t>
      </w:r>
    </w:p>
    <w:p w14:paraId="56E4AEAD" w14:textId="77777777" w:rsidR="00FD3CBE" w:rsidRPr="00A36537" w:rsidRDefault="00FD3CBE" w:rsidP="009E2BDC">
      <w:pPr>
        <w:pStyle w:val="Geenafstand"/>
        <w:jc w:val="both"/>
        <w:rPr>
          <w:rFonts w:ascii="Aptos" w:hAnsi="Aptos"/>
          <w:iCs/>
        </w:rPr>
      </w:pPr>
      <w:r w:rsidRPr="00A36537">
        <w:rPr>
          <w:rFonts w:ascii="Aptos" w:hAnsi="Aptos" w:cs="Trebuchet MS"/>
          <w:lang w:eastAsia="nl-NL"/>
        </w:rPr>
        <w:t>In stap 3 worden de Inschrijvingen die niet op grond van stap 2 van verdere deelname worden uitgesloten, op basis van prijs zoals omschreven in dit hoofdstuk beoordeeld.</w:t>
      </w:r>
    </w:p>
    <w:p w14:paraId="24796EC0" w14:textId="77777777" w:rsidR="00FD3CBE" w:rsidRPr="00A36537" w:rsidRDefault="00FD3CBE" w:rsidP="009E2BDC">
      <w:pPr>
        <w:spacing w:after="0" w:line="240" w:lineRule="auto"/>
        <w:jc w:val="both"/>
        <w:rPr>
          <w:rFonts w:ascii="Aptos" w:hAnsi="Aptos"/>
        </w:rPr>
      </w:pPr>
    </w:p>
    <w:p w14:paraId="522B5E03" w14:textId="77777777" w:rsidR="00283C4F" w:rsidRPr="00A36537" w:rsidRDefault="00283C4F" w:rsidP="009E2BDC">
      <w:pPr>
        <w:autoSpaceDE w:val="0"/>
        <w:autoSpaceDN w:val="0"/>
        <w:adjustRightInd w:val="0"/>
        <w:spacing w:after="0" w:line="240" w:lineRule="auto"/>
        <w:jc w:val="both"/>
        <w:rPr>
          <w:rFonts w:ascii="Aptos" w:hAnsi="Aptos" w:cs="Trebuchet MS"/>
          <w:b/>
          <w:bCs/>
          <w:lang w:eastAsia="nl-NL"/>
        </w:rPr>
      </w:pPr>
      <w:r w:rsidRPr="00A36537">
        <w:rPr>
          <w:rFonts w:ascii="Aptos" w:hAnsi="Aptos" w:cs="Trebuchet MS"/>
          <w:b/>
          <w:bCs/>
          <w:lang w:eastAsia="nl-NL"/>
        </w:rPr>
        <w:t xml:space="preserve">Stap 4: rangorde van de Inschrijvingen </w:t>
      </w:r>
    </w:p>
    <w:p w14:paraId="12D9C4F9" w14:textId="475B6222" w:rsidR="00283C4F" w:rsidRPr="00A36537" w:rsidRDefault="00283C4F" w:rsidP="009E2BDC">
      <w:pPr>
        <w:autoSpaceDE w:val="0"/>
        <w:autoSpaceDN w:val="0"/>
        <w:adjustRightInd w:val="0"/>
        <w:spacing w:after="0" w:line="240" w:lineRule="auto"/>
        <w:jc w:val="both"/>
        <w:rPr>
          <w:rFonts w:ascii="Aptos" w:hAnsi="Aptos" w:cs="Trebuchet MS"/>
          <w:lang w:eastAsia="nl-NL"/>
        </w:rPr>
      </w:pPr>
      <w:r w:rsidRPr="00A36537">
        <w:rPr>
          <w:rFonts w:ascii="Aptos" w:hAnsi="Aptos" w:cs="Trebuchet MS"/>
          <w:lang w:eastAsia="nl-NL"/>
        </w:rPr>
        <w:t>De Inschrijvingen worden vervolgens door de beoordelingscommissie in een rangorde geplaatst op basis van de totaalscore (t</w:t>
      </w:r>
      <w:r w:rsidR="004F6A2D" w:rsidRPr="00A36537">
        <w:rPr>
          <w:rFonts w:ascii="Aptos" w:hAnsi="Aptos" w:cs="Trebuchet MS"/>
          <w:lang w:eastAsia="nl-NL"/>
        </w:rPr>
        <w:t>ussenbeoordeling</w:t>
      </w:r>
      <w:r w:rsidRPr="00A36537">
        <w:rPr>
          <w:rFonts w:ascii="Aptos" w:hAnsi="Aptos" w:cs="Trebuchet MS"/>
          <w:lang w:eastAsia="nl-NL"/>
        </w:rPr>
        <w:t xml:space="preserve"> kwaliteit +totaalscore prijs) van de Inschrijvingen. </w:t>
      </w:r>
    </w:p>
    <w:p w14:paraId="476638C2" w14:textId="77777777" w:rsidR="00283C4F" w:rsidRPr="00A36537" w:rsidRDefault="00283C4F" w:rsidP="009E2BDC">
      <w:pPr>
        <w:pStyle w:val="Geenafstand"/>
        <w:jc w:val="both"/>
        <w:rPr>
          <w:rFonts w:ascii="Aptos" w:hAnsi="Aptos" w:cs="Trebuchet MS"/>
          <w:lang w:eastAsia="nl-NL"/>
        </w:rPr>
      </w:pPr>
    </w:p>
    <w:p w14:paraId="379C3C13" w14:textId="03EA4CD6" w:rsidR="00283C4F" w:rsidRPr="00A36537" w:rsidRDefault="00283C4F" w:rsidP="009E2BDC">
      <w:pPr>
        <w:pStyle w:val="Geenafstand"/>
        <w:jc w:val="both"/>
        <w:rPr>
          <w:rFonts w:ascii="Aptos" w:hAnsi="Aptos" w:cs="Trebuchet MS"/>
          <w:lang w:eastAsia="nl-NL"/>
        </w:rPr>
      </w:pPr>
      <w:r w:rsidRPr="00A36537">
        <w:rPr>
          <w:rFonts w:ascii="Aptos" w:hAnsi="Aptos" w:cs="Trebuchet MS"/>
          <w:lang w:eastAsia="nl-NL"/>
        </w:rPr>
        <w:t xml:space="preserve">Zie voor nadere voorwaarden het beoordelingsreglement (Annex </w:t>
      </w:r>
      <w:r w:rsidR="00321AE6" w:rsidRPr="00A36537">
        <w:rPr>
          <w:rFonts w:ascii="Aptos" w:hAnsi="Aptos" w:cs="Trebuchet MS"/>
          <w:lang w:eastAsia="nl-NL"/>
        </w:rPr>
        <w:t>6</w:t>
      </w:r>
      <w:r w:rsidRPr="00A36537">
        <w:rPr>
          <w:rFonts w:ascii="Aptos" w:hAnsi="Aptos" w:cs="Trebuchet MS"/>
          <w:lang w:eastAsia="nl-NL"/>
        </w:rPr>
        <w:t>).</w:t>
      </w:r>
    </w:p>
    <w:p w14:paraId="34A7FC1B" w14:textId="77777777" w:rsidR="004F6A2D" w:rsidRPr="00A36537" w:rsidRDefault="004F6A2D" w:rsidP="009E2BDC">
      <w:pPr>
        <w:pStyle w:val="Geenafstand"/>
        <w:jc w:val="both"/>
        <w:rPr>
          <w:rFonts w:ascii="Aptos" w:hAnsi="Aptos" w:cs="Trebuchet MS"/>
          <w:lang w:eastAsia="nl-NL"/>
        </w:rPr>
      </w:pPr>
    </w:p>
    <w:p w14:paraId="517D005C" w14:textId="4164A58A" w:rsidR="00F610B2" w:rsidRPr="00A36537" w:rsidRDefault="00F610B2" w:rsidP="009E2BDC">
      <w:pPr>
        <w:spacing w:after="0" w:line="240" w:lineRule="auto"/>
        <w:jc w:val="both"/>
        <w:rPr>
          <w:rFonts w:ascii="Aptos" w:hAnsi="Aptos"/>
          <w:b/>
          <w:bCs/>
        </w:rPr>
      </w:pPr>
      <w:r w:rsidRPr="00A36537">
        <w:rPr>
          <w:rFonts w:ascii="Aptos" w:hAnsi="Aptos"/>
          <w:b/>
          <w:bCs/>
        </w:rPr>
        <w:t>Stap 5: Interviews</w:t>
      </w:r>
    </w:p>
    <w:p w14:paraId="4D2F7320" w14:textId="1C5A610D" w:rsidR="00F610B2" w:rsidRPr="00A36537" w:rsidRDefault="00F610B2" w:rsidP="009E2BDC">
      <w:pPr>
        <w:pStyle w:val="Geenafstand"/>
        <w:jc w:val="both"/>
        <w:rPr>
          <w:rFonts w:ascii="Aptos" w:hAnsi="Aptos"/>
        </w:rPr>
      </w:pPr>
      <w:r w:rsidRPr="00A36537">
        <w:rPr>
          <w:rFonts w:ascii="Aptos" w:hAnsi="Aptos"/>
        </w:rPr>
        <w:t xml:space="preserve">De </w:t>
      </w:r>
      <w:r w:rsidR="00753CB1" w:rsidRPr="00A36537">
        <w:rPr>
          <w:rFonts w:ascii="Aptos" w:hAnsi="Aptos"/>
        </w:rPr>
        <w:t xml:space="preserve">drie </w:t>
      </w:r>
      <w:r w:rsidRPr="00A36537">
        <w:rPr>
          <w:rFonts w:ascii="Aptos" w:hAnsi="Aptos"/>
        </w:rPr>
        <w:t>kandidaten die na de beoordeling het hoogste aantal punten hebben worden uitgenodigd om het CV, de referentie(s) en de casus</w:t>
      </w:r>
      <w:r w:rsidR="00945D68" w:rsidRPr="00A36537">
        <w:rPr>
          <w:rFonts w:ascii="Aptos" w:hAnsi="Aptos"/>
        </w:rPr>
        <w:t xml:space="preserve"> </w:t>
      </w:r>
      <w:r w:rsidRPr="00A36537">
        <w:rPr>
          <w:rFonts w:ascii="Aptos" w:hAnsi="Aptos"/>
        </w:rPr>
        <w:t xml:space="preserve">toe te lichten in een interview. </w:t>
      </w:r>
      <w:r w:rsidRPr="00A36537">
        <w:rPr>
          <w:rFonts w:ascii="Aptos" w:eastAsiaTheme="minorHAnsi" w:hAnsi="Aptos" w:cs="Verdana"/>
          <w:color w:val="000000"/>
        </w:rPr>
        <w:t xml:space="preserve">Echter, indien andere kandidaten een aantal punten hebben gekregen wat binnen een marge van 18% van de punten van de kandidaat met de hoogste score valt, zullen deze kandidaten ook worden uitgenodigd voor een interview. Het </w:t>
      </w:r>
      <w:r w:rsidR="00CD4613" w:rsidRPr="00A36537">
        <w:rPr>
          <w:rFonts w:ascii="Aptos" w:eastAsiaTheme="minorHAnsi" w:hAnsi="Aptos" w:cs="Verdana"/>
          <w:color w:val="000000"/>
        </w:rPr>
        <w:t>maximumaantal</w:t>
      </w:r>
      <w:r w:rsidRPr="00A36537">
        <w:rPr>
          <w:rFonts w:ascii="Aptos" w:eastAsiaTheme="minorHAnsi" w:hAnsi="Aptos" w:cs="Verdana"/>
          <w:color w:val="000000"/>
        </w:rPr>
        <w:t xml:space="preserve"> kandidaten dat in totaal uitgenodigd wordt voor een interview is begrensd op</w:t>
      </w:r>
      <w:r w:rsidR="00A66BD2" w:rsidRPr="00A36537">
        <w:rPr>
          <w:rFonts w:ascii="Aptos" w:eastAsiaTheme="minorHAnsi" w:hAnsi="Aptos" w:cs="Verdana"/>
          <w:color w:val="000000"/>
        </w:rPr>
        <w:t xml:space="preserve"> 3. </w:t>
      </w:r>
    </w:p>
    <w:p w14:paraId="0DFCE24E" w14:textId="77777777" w:rsidR="005C7C26" w:rsidRPr="00A36537" w:rsidRDefault="005C7C26" w:rsidP="009E2BDC">
      <w:pPr>
        <w:pStyle w:val="Geenafstand"/>
        <w:jc w:val="both"/>
        <w:rPr>
          <w:rFonts w:ascii="Aptos" w:hAnsi="Aptos" w:cs="Trebuchet MS"/>
          <w:lang w:eastAsia="nl-NL"/>
        </w:rPr>
      </w:pPr>
    </w:p>
    <w:p w14:paraId="2AEF299C" w14:textId="77777777" w:rsidR="00B22D5F" w:rsidRDefault="00B22D5F">
      <w:pPr>
        <w:rPr>
          <w:rFonts w:ascii="Aptos" w:hAnsi="Aptos"/>
          <w:b/>
        </w:rPr>
      </w:pPr>
      <w:r>
        <w:rPr>
          <w:rFonts w:ascii="Aptos" w:hAnsi="Aptos"/>
          <w:b/>
        </w:rPr>
        <w:br w:type="page"/>
      </w:r>
    </w:p>
    <w:p w14:paraId="547BDD29" w14:textId="06BA0F72" w:rsidR="007007F1" w:rsidRPr="00A36537" w:rsidRDefault="007007F1" w:rsidP="009E2BDC">
      <w:pPr>
        <w:pStyle w:val="Lijstalinea"/>
        <w:numPr>
          <w:ilvl w:val="1"/>
          <w:numId w:val="16"/>
        </w:numPr>
        <w:spacing w:line="240" w:lineRule="auto"/>
        <w:rPr>
          <w:rFonts w:ascii="Aptos" w:hAnsi="Aptos"/>
          <w:b/>
        </w:rPr>
      </w:pPr>
      <w:r w:rsidRPr="00A36537">
        <w:rPr>
          <w:rFonts w:ascii="Aptos" w:hAnsi="Aptos"/>
          <w:b/>
        </w:rPr>
        <w:lastRenderedPageBreak/>
        <w:t>Beoordelingssystematiek (toetsing en weging)</w:t>
      </w:r>
    </w:p>
    <w:p w14:paraId="2EE06003" w14:textId="77777777" w:rsidR="007007F1" w:rsidRPr="00A36537" w:rsidRDefault="007007F1" w:rsidP="009E2BDC">
      <w:pPr>
        <w:spacing w:after="0" w:line="240" w:lineRule="auto"/>
        <w:rPr>
          <w:rFonts w:ascii="Aptos" w:hAnsi="Aptos"/>
          <w:i/>
          <w:iCs/>
        </w:rPr>
      </w:pPr>
      <w:r w:rsidRPr="00A36537">
        <w:rPr>
          <w:rFonts w:ascii="Aptos" w:hAnsi="Aptos"/>
          <w:i/>
          <w:iCs/>
        </w:rPr>
        <w:t>6.2.1</w:t>
      </w:r>
      <w:r w:rsidRPr="00A36537">
        <w:rPr>
          <w:rFonts w:ascii="Aptos" w:hAnsi="Aptos"/>
          <w:i/>
          <w:iCs/>
        </w:rPr>
        <w:tab/>
        <w:t>Gunningssystematiek</w:t>
      </w:r>
    </w:p>
    <w:p w14:paraId="70D01F11" w14:textId="77777777" w:rsidR="007007F1" w:rsidRPr="00A36537" w:rsidRDefault="007007F1" w:rsidP="009E2BDC">
      <w:pPr>
        <w:spacing w:line="240" w:lineRule="auto"/>
        <w:jc w:val="both"/>
        <w:rPr>
          <w:rFonts w:ascii="Aptos" w:hAnsi="Aptos"/>
        </w:rPr>
      </w:pPr>
      <w:r w:rsidRPr="00A36537">
        <w:rPr>
          <w:rFonts w:ascii="Aptos" w:hAnsi="Aptos"/>
        </w:rPr>
        <w:t xml:space="preserve">Het gunningscriterium op basis waarvan deze opdracht gegund wordt, is de Economisch Meest Voordelige Inschrijving.  De Economisch Meest Voordelige Inschrijving wordt door de aanbestedende dienst vastgesteld op basis van de beste prijs-kwaliteitverhouding. Deze valt uiteen in het onderdeel prijs en kwaliteit. De verhouding tussen beide delen is als volgt: </w:t>
      </w:r>
    </w:p>
    <w:p w14:paraId="7B44B00E" w14:textId="310B407B" w:rsidR="007007F1" w:rsidRPr="00A36537" w:rsidRDefault="007007F1" w:rsidP="009E2BDC">
      <w:pPr>
        <w:spacing w:line="240" w:lineRule="auto"/>
        <w:jc w:val="both"/>
        <w:rPr>
          <w:rFonts w:ascii="Aptos" w:hAnsi="Aptos"/>
        </w:rPr>
      </w:pPr>
      <w:r w:rsidRPr="00A36537">
        <w:rPr>
          <w:rFonts w:ascii="Aptos" w:hAnsi="Aptos"/>
          <w:b/>
          <w:bCs/>
        </w:rPr>
        <w:t>Kwaliteit</w:t>
      </w:r>
      <w:r w:rsidRPr="00A36537">
        <w:rPr>
          <w:rFonts w:ascii="Aptos" w:hAnsi="Aptos"/>
        </w:rPr>
        <w:t>: 7</w:t>
      </w:r>
      <w:r w:rsidR="00945A83" w:rsidRPr="00A36537">
        <w:rPr>
          <w:rFonts w:ascii="Aptos" w:hAnsi="Aptos"/>
        </w:rPr>
        <w:t>0</w:t>
      </w:r>
      <w:r w:rsidRPr="00A36537">
        <w:rPr>
          <w:rFonts w:ascii="Aptos" w:hAnsi="Aptos"/>
        </w:rPr>
        <w:t xml:space="preserve">% </w:t>
      </w:r>
    </w:p>
    <w:p w14:paraId="1523040C" w14:textId="77777777" w:rsidR="007007F1" w:rsidRPr="00A36537" w:rsidRDefault="007007F1" w:rsidP="009E2BDC">
      <w:pPr>
        <w:spacing w:after="0" w:line="240" w:lineRule="auto"/>
        <w:jc w:val="both"/>
        <w:rPr>
          <w:rFonts w:ascii="Aptos" w:hAnsi="Aptos"/>
        </w:rPr>
      </w:pPr>
      <w:r w:rsidRPr="00A36537">
        <w:rPr>
          <w:rFonts w:ascii="Aptos" w:hAnsi="Aptos"/>
          <w:b/>
          <w:bCs/>
        </w:rPr>
        <w:t xml:space="preserve">Prijs: </w:t>
      </w:r>
      <w:r w:rsidRPr="00A36537">
        <w:rPr>
          <w:rFonts w:ascii="Aptos" w:hAnsi="Aptos"/>
        </w:rPr>
        <w:t xml:space="preserve">30% </w:t>
      </w:r>
    </w:p>
    <w:p w14:paraId="7B5EF6AE" w14:textId="77777777" w:rsidR="007007F1" w:rsidRPr="00A36537" w:rsidRDefault="007007F1" w:rsidP="009E2BDC">
      <w:pPr>
        <w:spacing w:after="0" w:line="240" w:lineRule="auto"/>
        <w:jc w:val="both"/>
        <w:rPr>
          <w:rFonts w:ascii="Aptos" w:hAnsi="Aptos"/>
        </w:rPr>
      </w:pPr>
    </w:p>
    <w:p w14:paraId="052A6581" w14:textId="1DA8A8A1" w:rsidR="007007F1" w:rsidRPr="00A36537" w:rsidRDefault="007007F1" w:rsidP="009E2BDC">
      <w:pPr>
        <w:spacing w:line="240" w:lineRule="auto"/>
        <w:jc w:val="both"/>
        <w:rPr>
          <w:rFonts w:ascii="Aptos" w:hAnsi="Aptos"/>
        </w:rPr>
      </w:pPr>
      <w:r w:rsidRPr="00A36537">
        <w:rPr>
          <w:rFonts w:ascii="Aptos" w:hAnsi="Aptos"/>
        </w:rPr>
        <w:t>Voor het onderdeel “prijs” en het onderdeel “kwaliteit” samen kunnen maximaal 1</w:t>
      </w:r>
      <w:r w:rsidR="00CE3F32" w:rsidRPr="00A36537">
        <w:rPr>
          <w:rFonts w:ascii="Aptos" w:hAnsi="Aptos"/>
        </w:rPr>
        <w:t>15</w:t>
      </w:r>
      <w:r w:rsidRPr="00A36537">
        <w:rPr>
          <w:rFonts w:ascii="Aptos" w:hAnsi="Aptos"/>
        </w:rPr>
        <w:t xml:space="preserve">0 punten gescoord worden. Dit houdt in dat voor het onderdeel “kwaliteit” maximaal </w:t>
      </w:r>
      <w:r w:rsidR="00E32E9C" w:rsidRPr="00A36537">
        <w:rPr>
          <w:rFonts w:ascii="Aptos" w:hAnsi="Aptos"/>
        </w:rPr>
        <w:t>8</w:t>
      </w:r>
      <w:r w:rsidRPr="00A36537">
        <w:rPr>
          <w:rFonts w:ascii="Aptos" w:hAnsi="Aptos"/>
        </w:rPr>
        <w:t xml:space="preserve">00 punten gescoord kunnen worden en voor het onderdeel “prijs” maximaal </w:t>
      </w:r>
      <w:r w:rsidR="00B11CEE" w:rsidRPr="00A36537">
        <w:rPr>
          <w:rFonts w:ascii="Aptos" w:hAnsi="Aptos"/>
        </w:rPr>
        <w:t>350</w:t>
      </w:r>
      <w:r w:rsidRPr="00A36537">
        <w:rPr>
          <w:rFonts w:ascii="Aptos" w:hAnsi="Aptos"/>
        </w:rPr>
        <w:t xml:space="preserve"> punten gescoord kunnen worden.</w:t>
      </w:r>
    </w:p>
    <w:p w14:paraId="5FF68503" w14:textId="11DC93E8" w:rsidR="00041E45" w:rsidRPr="00A36537" w:rsidRDefault="00041E45" w:rsidP="009E2BDC">
      <w:pPr>
        <w:spacing w:after="0" w:line="240" w:lineRule="auto"/>
        <w:jc w:val="both"/>
        <w:rPr>
          <w:rFonts w:ascii="Aptos" w:hAnsi="Aptos"/>
          <w:i/>
          <w:iCs/>
        </w:rPr>
      </w:pPr>
      <w:r w:rsidRPr="00A36537">
        <w:rPr>
          <w:rFonts w:ascii="Aptos" w:hAnsi="Aptos"/>
          <w:i/>
          <w:iCs/>
        </w:rPr>
        <w:t>6.2.2 Kwaliteit</w:t>
      </w:r>
    </w:p>
    <w:p w14:paraId="05E6EE51" w14:textId="35147141" w:rsidR="00041E45" w:rsidRPr="00A36537" w:rsidRDefault="00041E45" w:rsidP="009E2BDC">
      <w:pPr>
        <w:spacing w:after="0" w:line="240" w:lineRule="auto"/>
        <w:jc w:val="both"/>
        <w:rPr>
          <w:rFonts w:ascii="Aptos" w:hAnsi="Aptos"/>
        </w:rPr>
      </w:pPr>
      <w:r w:rsidRPr="00A36537">
        <w:rPr>
          <w:rFonts w:ascii="Aptos" w:hAnsi="Aptos"/>
        </w:rPr>
        <w:t xml:space="preserve">Voor het onderdeel ‘kwaliteit’ kunnen maximaal </w:t>
      </w:r>
      <w:r w:rsidR="16E416ED" w:rsidRPr="00A36537">
        <w:rPr>
          <w:rFonts w:ascii="Aptos" w:hAnsi="Aptos"/>
        </w:rPr>
        <w:t>8</w:t>
      </w:r>
      <w:r w:rsidRPr="00A36537">
        <w:rPr>
          <w:rFonts w:ascii="Aptos" w:hAnsi="Aptos"/>
        </w:rPr>
        <w:t>00 punten worden gescoord. Ten behoeve van het gunningscriterium kwaliteit wordt gekeken naar specifieke elementen van zowel de Inschrijver als de Inschrijving. Dit moet de beoordelingscommissie het vertrouwen bieden dat de Inschrijver de best gekwalificeerde partij is om de Opdracht uit te voeren.</w:t>
      </w:r>
    </w:p>
    <w:p w14:paraId="07513D52" w14:textId="46C1EFFD" w:rsidR="00041E45" w:rsidRPr="00A36537" w:rsidRDefault="00041E45" w:rsidP="009E2BDC">
      <w:pPr>
        <w:spacing w:after="0" w:line="240" w:lineRule="auto"/>
        <w:jc w:val="both"/>
        <w:rPr>
          <w:rFonts w:ascii="Aptos" w:hAnsi="Aptos"/>
        </w:rPr>
      </w:pPr>
    </w:p>
    <w:p w14:paraId="2F2898CD" w14:textId="77777777" w:rsidR="00F501FA" w:rsidRPr="00B22D5F" w:rsidRDefault="00F501FA" w:rsidP="009E2BDC">
      <w:pPr>
        <w:spacing w:after="0" w:line="240" w:lineRule="auto"/>
        <w:jc w:val="both"/>
        <w:rPr>
          <w:rFonts w:ascii="Aptos" w:hAnsi="Aptos"/>
        </w:rPr>
      </w:pPr>
      <w:r w:rsidRPr="00B22D5F">
        <w:rPr>
          <w:rFonts w:ascii="Aptos" w:hAnsi="Aptos"/>
        </w:rPr>
        <w:t>De Inschrijver wordt beoordeeld op:</w:t>
      </w:r>
    </w:p>
    <w:p w14:paraId="437AC4C4" w14:textId="77777777" w:rsidR="00F501FA" w:rsidRPr="00B22D5F" w:rsidRDefault="00F501FA" w:rsidP="009E2BDC">
      <w:pPr>
        <w:spacing w:after="0" w:line="240" w:lineRule="auto"/>
        <w:jc w:val="both"/>
        <w:rPr>
          <w:rFonts w:ascii="Aptos" w:hAnsi="Aptos"/>
          <w:lang w:val="en-GB"/>
        </w:rPr>
      </w:pPr>
      <w:r w:rsidRPr="00B22D5F">
        <w:rPr>
          <w:rFonts w:ascii="Aptos" w:hAnsi="Aptos"/>
          <w:lang w:val="en-GB"/>
        </w:rPr>
        <w:t>-</w:t>
      </w:r>
      <w:r w:rsidRPr="00B22D5F">
        <w:rPr>
          <w:rFonts w:ascii="Aptos" w:hAnsi="Aptos"/>
          <w:lang w:val="en-GB"/>
        </w:rPr>
        <w:tab/>
      </w:r>
      <w:proofErr w:type="spellStart"/>
      <w:r w:rsidRPr="00B22D5F">
        <w:rPr>
          <w:rFonts w:ascii="Aptos" w:hAnsi="Aptos"/>
          <w:lang w:val="en-GB"/>
        </w:rPr>
        <w:t>Referentie</w:t>
      </w:r>
      <w:proofErr w:type="spellEnd"/>
      <w:r w:rsidRPr="00B22D5F">
        <w:rPr>
          <w:rFonts w:ascii="Aptos" w:hAnsi="Aptos"/>
          <w:lang w:val="en-GB"/>
        </w:rPr>
        <w:t>(s)</w:t>
      </w:r>
    </w:p>
    <w:p w14:paraId="57DB7A4E" w14:textId="77777777" w:rsidR="00F501FA" w:rsidRPr="00B22D5F" w:rsidRDefault="00F501FA" w:rsidP="009E2BDC">
      <w:pPr>
        <w:spacing w:after="0" w:line="240" w:lineRule="auto"/>
        <w:jc w:val="both"/>
        <w:rPr>
          <w:rFonts w:ascii="Aptos" w:hAnsi="Aptos"/>
          <w:lang w:val="en-GB"/>
        </w:rPr>
      </w:pPr>
      <w:r w:rsidRPr="00B22D5F">
        <w:rPr>
          <w:rFonts w:ascii="Aptos" w:hAnsi="Aptos"/>
          <w:lang w:val="en-GB"/>
        </w:rPr>
        <w:t>-</w:t>
      </w:r>
      <w:r w:rsidRPr="00B22D5F">
        <w:rPr>
          <w:rFonts w:ascii="Aptos" w:hAnsi="Aptos"/>
          <w:lang w:val="en-GB"/>
        </w:rPr>
        <w:tab/>
        <w:t>CV</w:t>
      </w:r>
    </w:p>
    <w:p w14:paraId="19EFD9C8" w14:textId="4FA448F4" w:rsidR="00F501FA" w:rsidRPr="00B22D5F" w:rsidRDefault="00F501FA" w:rsidP="009E2BDC">
      <w:pPr>
        <w:spacing w:after="0" w:line="240" w:lineRule="auto"/>
        <w:jc w:val="both"/>
        <w:rPr>
          <w:rFonts w:ascii="Aptos" w:hAnsi="Aptos"/>
          <w:lang w:val="en-GB"/>
        </w:rPr>
      </w:pPr>
      <w:r w:rsidRPr="00B22D5F">
        <w:rPr>
          <w:rFonts w:ascii="Aptos" w:hAnsi="Aptos"/>
          <w:lang w:val="en-GB"/>
        </w:rPr>
        <w:t>-</w:t>
      </w:r>
      <w:r w:rsidRPr="00B22D5F">
        <w:rPr>
          <w:rFonts w:ascii="Aptos" w:hAnsi="Aptos"/>
          <w:lang w:val="en-GB"/>
        </w:rPr>
        <w:tab/>
      </w:r>
      <w:r w:rsidR="7A6989A0" w:rsidRPr="00B22D5F">
        <w:rPr>
          <w:rFonts w:ascii="Aptos" w:hAnsi="Aptos"/>
          <w:lang w:val="en-GB"/>
        </w:rPr>
        <w:t>Casus</w:t>
      </w:r>
    </w:p>
    <w:p w14:paraId="21828029" w14:textId="77777777" w:rsidR="00F501FA" w:rsidRPr="00B22D5F" w:rsidRDefault="00F501FA" w:rsidP="009E2BDC">
      <w:pPr>
        <w:spacing w:after="0" w:line="240" w:lineRule="auto"/>
        <w:jc w:val="both"/>
        <w:rPr>
          <w:rFonts w:ascii="Aptos" w:hAnsi="Aptos"/>
          <w:lang w:val="en-GB"/>
        </w:rPr>
      </w:pPr>
      <w:r w:rsidRPr="00B22D5F">
        <w:rPr>
          <w:rFonts w:ascii="Aptos" w:hAnsi="Aptos"/>
          <w:lang w:val="en-GB"/>
        </w:rPr>
        <w:t>-</w:t>
      </w:r>
      <w:r w:rsidRPr="00B22D5F">
        <w:rPr>
          <w:rFonts w:ascii="Aptos" w:hAnsi="Aptos"/>
          <w:lang w:val="en-GB"/>
        </w:rPr>
        <w:tab/>
        <w:t>Interview</w:t>
      </w:r>
    </w:p>
    <w:p w14:paraId="267B68B5" w14:textId="77777777" w:rsidR="00F501FA" w:rsidRPr="00B22D5F" w:rsidRDefault="00F501FA" w:rsidP="009E2BDC">
      <w:pPr>
        <w:spacing w:after="0" w:line="240" w:lineRule="auto"/>
        <w:jc w:val="both"/>
        <w:rPr>
          <w:rFonts w:ascii="Aptos" w:hAnsi="Aptos"/>
          <w:lang w:val="en-GB"/>
        </w:rPr>
      </w:pPr>
    </w:p>
    <w:p w14:paraId="273BDD60" w14:textId="407DBA31" w:rsidR="00F31C2B" w:rsidRPr="00B22D5F" w:rsidRDefault="00A17ED9" w:rsidP="009E2BDC">
      <w:pPr>
        <w:spacing w:after="0" w:line="240" w:lineRule="auto"/>
        <w:jc w:val="both"/>
        <w:rPr>
          <w:rFonts w:ascii="Aptos" w:hAnsi="Aptos"/>
          <w:lang w:val="en-GB"/>
        </w:rPr>
      </w:pPr>
      <w:r w:rsidRPr="00B22D5F">
        <w:rPr>
          <w:rFonts w:ascii="Aptos" w:hAnsi="Aptos"/>
          <w:lang w:val="en-GB"/>
        </w:rPr>
        <w:t>C</w:t>
      </w:r>
      <w:r w:rsidR="2359445F" w:rsidRPr="00B22D5F">
        <w:rPr>
          <w:rFonts w:ascii="Aptos" w:hAnsi="Aptos"/>
          <w:lang w:val="en-GB"/>
        </w:rPr>
        <w:t>asus</w:t>
      </w:r>
      <w:r w:rsidR="00F31C2B" w:rsidRPr="00B22D5F">
        <w:rPr>
          <w:rFonts w:ascii="Aptos" w:hAnsi="Aptos"/>
          <w:lang w:val="en-GB"/>
        </w:rPr>
        <w:t>:</w:t>
      </w:r>
    </w:p>
    <w:p w14:paraId="4E7EBC47" w14:textId="7DBF793D" w:rsidR="52D6547E" w:rsidRPr="00B22D5F" w:rsidRDefault="52D6547E" w:rsidP="009E2BDC">
      <w:pPr>
        <w:pStyle w:val="Lijstalinea"/>
        <w:numPr>
          <w:ilvl w:val="0"/>
          <w:numId w:val="61"/>
        </w:numPr>
        <w:spacing w:after="0" w:line="240" w:lineRule="auto"/>
        <w:jc w:val="both"/>
        <w:rPr>
          <w:rFonts w:ascii="Aptos" w:hAnsi="Aptos"/>
        </w:rPr>
      </w:pPr>
      <w:r w:rsidRPr="00B22D5F">
        <w:rPr>
          <w:rFonts w:ascii="Aptos" w:eastAsia="Calibri" w:hAnsi="Aptos" w:cs="Calibri"/>
          <w:color w:val="000000" w:themeColor="text1"/>
        </w:rPr>
        <w:t xml:space="preserve"> Case: Stuurinformatie voor veerkrachtige corridors Er zijn veel verschillende schakels in een corridor actief die gezamenlijk in moeten kunnen spelen op (on)voorspelbare incidenten. Vaak regelen “de grote spelers” het goed voor zichzelf, maar ontbreekt een sy</w:t>
      </w:r>
      <w:r w:rsidR="000D23C4" w:rsidRPr="00B22D5F">
        <w:rPr>
          <w:rFonts w:ascii="Aptos" w:eastAsia="Calibri" w:hAnsi="Aptos" w:cs="Calibri"/>
          <w:color w:val="000000" w:themeColor="text1"/>
        </w:rPr>
        <w:t>s</w:t>
      </w:r>
      <w:r w:rsidRPr="00B22D5F">
        <w:rPr>
          <w:rFonts w:ascii="Aptos" w:eastAsia="Calibri" w:hAnsi="Aptos" w:cs="Calibri"/>
          <w:color w:val="000000" w:themeColor="text1"/>
        </w:rPr>
        <w:t>teemaanpak die leidt tot een veerkrachtiger logistiek systeem. Daarom is het van belang dat specifiek ook MKB-partijen binnen multimodale corridors handelingsperspectief krijgen.</w:t>
      </w:r>
      <w:r w:rsidR="001D7D81" w:rsidRPr="00B22D5F">
        <w:rPr>
          <w:rFonts w:ascii="Aptos" w:eastAsia="Calibri" w:hAnsi="Aptos" w:cs="Calibri"/>
          <w:color w:val="000000" w:themeColor="text1"/>
        </w:rPr>
        <w:t xml:space="preserve"> </w:t>
      </w:r>
      <w:r w:rsidRPr="00B22D5F">
        <w:rPr>
          <w:rFonts w:ascii="Aptos" w:hAnsi="Aptos"/>
        </w:rPr>
        <w:t>Zie ook Annex 8</w:t>
      </w:r>
    </w:p>
    <w:p w14:paraId="0525B642" w14:textId="7B37F7F8" w:rsidR="007B7B10" w:rsidRPr="00A36537" w:rsidRDefault="007B7B10" w:rsidP="009E2BDC">
      <w:pPr>
        <w:spacing w:after="0" w:line="240" w:lineRule="auto"/>
        <w:jc w:val="both"/>
        <w:rPr>
          <w:rFonts w:ascii="Aptos" w:hAnsi="Aptos"/>
        </w:rPr>
      </w:pPr>
    </w:p>
    <w:p w14:paraId="4AFB77B9" w14:textId="2BBDE5D2" w:rsidR="00CD4613" w:rsidRPr="00A36537" w:rsidRDefault="00041E45" w:rsidP="009E2BDC">
      <w:pPr>
        <w:spacing w:after="0" w:line="240" w:lineRule="auto"/>
        <w:jc w:val="both"/>
        <w:rPr>
          <w:rFonts w:ascii="Aptos" w:hAnsi="Aptos"/>
        </w:rPr>
      </w:pPr>
      <w:r w:rsidRPr="00A36537">
        <w:rPr>
          <w:rFonts w:ascii="Aptos" w:hAnsi="Aptos"/>
        </w:rPr>
        <w:t xml:space="preserve">Het kwaliteitscriterium wordt beoordeeld aan de hand van de genoemde criteria in </w:t>
      </w:r>
      <w:r w:rsidR="00CD4613" w:rsidRPr="00A36537">
        <w:rPr>
          <w:rFonts w:ascii="Aptos" w:hAnsi="Aptos"/>
        </w:rPr>
        <w:t xml:space="preserve">de volgende </w:t>
      </w:r>
      <w:r w:rsidR="00CE3F32" w:rsidRPr="00A36537">
        <w:rPr>
          <w:rFonts w:ascii="Aptos" w:hAnsi="Aptos"/>
        </w:rPr>
        <w:t>tabel</w:t>
      </w:r>
      <w:r w:rsidRPr="00A36537">
        <w:rPr>
          <w:rFonts w:ascii="Aptos" w:hAnsi="Aptos"/>
        </w:rPr>
        <w:t>.</w:t>
      </w:r>
    </w:p>
    <w:p w14:paraId="57795DA9" w14:textId="660B043E" w:rsidR="00E47974" w:rsidRDefault="00E47974" w:rsidP="009E2BDC">
      <w:pPr>
        <w:spacing w:after="0" w:line="240" w:lineRule="auto"/>
        <w:jc w:val="both"/>
        <w:rPr>
          <w:rFonts w:ascii="Aptos" w:hAnsi="Aptos"/>
        </w:rPr>
      </w:pPr>
    </w:p>
    <w:tbl>
      <w:tblPr>
        <w:tblW w:w="8642" w:type="dxa"/>
        <w:tblCellMar>
          <w:left w:w="0" w:type="dxa"/>
          <w:right w:w="0" w:type="dxa"/>
        </w:tblCellMar>
        <w:tblLook w:val="04A0" w:firstRow="1" w:lastRow="0" w:firstColumn="1" w:lastColumn="0" w:noHBand="0" w:noVBand="1"/>
      </w:tblPr>
      <w:tblGrid>
        <w:gridCol w:w="6688"/>
        <w:gridCol w:w="1954"/>
      </w:tblGrid>
      <w:tr w:rsidR="00E47974" w:rsidRPr="00B22D5F" w14:paraId="7B1B94AA" w14:textId="77777777" w:rsidTr="001D7D81">
        <w:tc>
          <w:tcPr>
            <w:tcW w:w="668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0000"/>
            <w:tcMar>
              <w:top w:w="0" w:type="dxa"/>
              <w:left w:w="108" w:type="dxa"/>
              <w:bottom w:w="0" w:type="dxa"/>
              <w:right w:w="108" w:type="dxa"/>
            </w:tcMar>
            <w:hideMark/>
          </w:tcPr>
          <w:p w14:paraId="5E428C45" w14:textId="2AE44177" w:rsidR="00E47974" w:rsidRPr="00B22D5F" w:rsidRDefault="00E47974" w:rsidP="00E47974">
            <w:pPr>
              <w:spacing w:after="0"/>
              <w:ind w:left="142"/>
              <w:jc w:val="both"/>
              <w:rPr>
                <w:rFonts w:ascii="Aptos" w:hAnsi="Aptos" w:cs="Calibri"/>
                <w:b/>
                <w:bCs/>
                <w:lang w:eastAsia="nl-NL"/>
              </w:rPr>
            </w:pPr>
            <w:r w:rsidRPr="00B22D5F">
              <w:rPr>
                <w:rFonts w:ascii="Aptos" w:hAnsi="Aptos" w:cs="Calibri"/>
                <w:b/>
                <w:bCs/>
                <w:lang w:eastAsia="nl-NL"/>
              </w:rPr>
              <w:t xml:space="preserve">Beoordeling onderdeel kwaliteit </w:t>
            </w:r>
            <w:r w:rsidR="00204888" w:rsidRPr="00B22D5F">
              <w:rPr>
                <w:rFonts w:ascii="Aptos" w:hAnsi="Aptos" w:cs="Calibri"/>
                <w:b/>
                <w:bCs/>
                <w:lang w:eastAsia="nl-NL"/>
              </w:rPr>
              <w:t>Project manager</w:t>
            </w:r>
            <w:r w:rsidRPr="00B22D5F">
              <w:rPr>
                <w:rFonts w:ascii="Aptos" w:hAnsi="Aptos" w:cs="Calibri"/>
                <w:b/>
                <w:bCs/>
                <w:lang w:eastAsia="nl-NL"/>
              </w:rPr>
              <w:t xml:space="preserve"> op de volgende </w:t>
            </w:r>
            <w:proofErr w:type="spellStart"/>
            <w:r w:rsidRPr="00B22D5F">
              <w:rPr>
                <w:rFonts w:ascii="Aptos" w:hAnsi="Aptos" w:cs="Calibri"/>
                <w:b/>
                <w:bCs/>
                <w:lang w:eastAsia="nl-NL"/>
              </w:rPr>
              <w:t>subgunningscriteria</w:t>
            </w:r>
            <w:proofErr w:type="spellEnd"/>
          </w:p>
        </w:tc>
        <w:tc>
          <w:tcPr>
            <w:tcW w:w="1954" w:type="dxa"/>
            <w:tcBorders>
              <w:top w:val="single" w:sz="8" w:space="0" w:color="000000" w:themeColor="text1"/>
              <w:left w:val="nil"/>
              <w:bottom w:val="single" w:sz="8" w:space="0" w:color="000000" w:themeColor="text1"/>
              <w:right w:val="single" w:sz="8" w:space="0" w:color="000000" w:themeColor="text1"/>
            </w:tcBorders>
            <w:shd w:val="clear" w:color="auto" w:fill="FF0000"/>
            <w:tcMar>
              <w:top w:w="0" w:type="dxa"/>
              <w:left w:w="108" w:type="dxa"/>
              <w:bottom w:w="0" w:type="dxa"/>
              <w:right w:w="108" w:type="dxa"/>
            </w:tcMar>
            <w:hideMark/>
          </w:tcPr>
          <w:p w14:paraId="3A0C0B55" w14:textId="77777777" w:rsidR="00E47974" w:rsidRPr="00B22D5F" w:rsidRDefault="00E47974" w:rsidP="00E47974">
            <w:pPr>
              <w:spacing w:after="0"/>
              <w:ind w:left="142"/>
              <w:rPr>
                <w:rFonts w:ascii="Aptos" w:hAnsi="Aptos" w:cs="Calibri"/>
                <w:b/>
                <w:bCs/>
                <w:lang w:eastAsia="nl-NL"/>
              </w:rPr>
            </w:pPr>
            <w:r w:rsidRPr="00B22D5F">
              <w:rPr>
                <w:rFonts w:ascii="Aptos" w:hAnsi="Aptos" w:cs="Calibri"/>
                <w:b/>
                <w:bCs/>
                <w:color w:val="000000"/>
                <w:lang w:eastAsia="nl-NL"/>
              </w:rPr>
              <w:t>Maximaal aantal punten</w:t>
            </w:r>
          </w:p>
        </w:tc>
      </w:tr>
      <w:tr w:rsidR="00E47974" w:rsidRPr="00B22D5F" w14:paraId="232A856F" w14:textId="77777777" w:rsidTr="00265E41">
        <w:trPr>
          <w:trHeight w:val="256"/>
        </w:trPr>
        <w:tc>
          <w:tcPr>
            <w:tcW w:w="6688" w:type="dxa"/>
            <w:tcBorders>
              <w:top w:val="nil"/>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hideMark/>
          </w:tcPr>
          <w:p w14:paraId="6C234753" w14:textId="77777777" w:rsidR="00E47974" w:rsidRPr="00B22D5F" w:rsidRDefault="00E47974" w:rsidP="00E47974">
            <w:pPr>
              <w:spacing w:after="0"/>
              <w:jc w:val="both"/>
              <w:rPr>
                <w:rFonts w:ascii="Aptos" w:hAnsi="Aptos" w:cs="Calibri"/>
                <w:b/>
                <w:bCs/>
                <w:lang w:eastAsia="nl-NL"/>
              </w:rPr>
            </w:pPr>
            <w:r w:rsidRPr="00B22D5F">
              <w:rPr>
                <w:rFonts w:ascii="Aptos" w:hAnsi="Aptos" w:cs="Calibri"/>
                <w:b/>
                <w:bCs/>
                <w:lang w:eastAsia="nl-NL"/>
              </w:rPr>
              <w:t>CV</w:t>
            </w:r>
          </w:p>
        </w:tc>
        <w:tc>
          <w:tcPr>
            <w:tcW w:w="1954" w:type="dxa"/>
            <w:tcBorders>
              <w:top w:val="nil"/>
              <w:left w:val="nil"/>
              <w:bottom w:val="single" w:sz="8" w:space="0" w:color="000000" w:themeColor="text1"/>
              <w:right w:val="single" w:sz="8" w:space="0" w:color="000000" w:themeColor="text1"/>
            </w:tcBorders>
            <w:tcMar>
              <w:top w:w="0" w:type="dxa"/>
              <w:left w:w="108" w:type="dxa"/>
              <w:bottom w:w="0" w:type="dxa"/>
              <w:right w:w="108" w:type="dxa"/>
            </w:tcMar>
            <w:vAlign w:val="center"/>
            <w:hideMark/>
          </w:tcPr>
          <w:p w14:paraId="207427E0" w14:textId="0116556F" w:rsidR="00E47974" w:rsidRPr="00B22D5F" w:rsidRDefault="2423BF90" w:rsidP="00BA1183">
            <w:pPr>
              <w:spacing w:after="0"/>
              <w:ind w:right="175"/>
              <w:rPr>
                <w:rFonts w:ascii="Aptos" w:hAnsi="Aptos" w:cs="Calibri"/>
                <w:b/>
                <w:bCs/>
                <w:color w:val="000000"/>
                <w:lang w:eastAsia="nl-NL"/>
              </w:rPr>
            </w:pPr>
            <w:r w:rsidRPr="00B22D5F">
              <w:rPr>
                <w:rFonts w:ascii="Aptos" w:hAnsi="Aptos" w:cs="Calibri"/>
                <w:b/>
                <w:bCs/>
                <w:color w:val="000000" w:themeColor="text1"/>
                <w:lang w:eastAsia="nl-NL"/>
              </w:rPr>
              <w:t>100</w:t>
            </w:r>
          </w:p>
        </w:tc>
      </w:tr>
      <w:tr w:rsidR="001336A0" w:rsidRPr="00B22D5F" w14:paraId="4BEBF541" w14:textId="77777777" w:rsidTr="001D7D81">
        <w:tc>
          <w:tcPr>
            <w:tcW w:w="6688" w:type="dxa"/>
            <w:tcBorders>
              <w:top w:val="nil"/>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hideMark/>
          </w:tcPr>
          <w:p w14:paraId="314DAA9F" w14:textId="0BF41B2E" w:rsidR="001336A0" w:rsidRPr="00B22D5F" w:rsidRDefault="001336A0" w:rsidP="00380644">
            <w:pPr>
              <w:autoSpaceDE w:val="0"/>
              <w:autoSpaceDN w:val="0"/>
              <w:spacing w:after="0" w:line="240" w:lineRule="auto"/>
              <w:ind w:left="454"/>
              <w:jc w:val="both"/>
              <w:rPr>
                <w:rFonts w:ascii="Aptos" w:hAnsi="Aptos" w:cs="Calibri"/>
                <w:lang w:eastAsia="nl-NL"/>
              </w:rPr>
            </w:pPr>
            <w:r w:rsidRPr="00B22D5F">
              <w:rPr>
                <w:rFonts w:ascii="Aptos" w:hAnsi="Aptos" w:cs="Calibri"/>
                <w:color w:val="000000"/>
              </w:rPr>
              <w:t xml:space="preserve">Mate van </w:t>
            </w:r>
            <w:r w:rsidR="00FE4C22" w:rsidRPr="00B22D5F">
              <w:rPr>
                <w:rFonts w:ascii="Aptos" w:hAnsi="Aptos" w:cs="Calibri"/>
                <w:color w:val="000000"/>
              </w:rPr>
              <w:t>e</w:t>
            </w:r>
            <w:r w:rsidRPr="00B22D5F">
              <w:rPr>
                <w:rFonts w:ascii="Aptos" w:hAnsi="Aptos" w:cs="Calibri"/>
                <w:color w:val="000000"/>
              </w:rPr>
              <w:t xml:space="preserve">rvaring </w:t>
            </w:r>
            <w:r w:rsidR="00ED583D" w:rsidRPr="00B22D5F">
              <w:rPr>
                <w:rFonts w:ascii="Aptos" w:hAnsi="Aptos" w:cs="Calibri"/>
                <w:color w:val="000000"/>
              </w:rPr>
              <w:t xml:space="preserve">met veerkracht in </w:t>
            </w:r>
            <w:proofErr w:type="spellStart"/>
            <w:r w:rsidR="00ED583D" w:rsidRPr="00B22D5F">
              <w:rPr>
                <w:rFonts w:ascii="Aptos" w:hAnsi="Aptos" w:cs="Calibri"/>
                <w:color w:val="000000"/>
              </w:rPr>
              <w:t>supply</w:t>
            </w:r>
            <w:proofErr w:type="spellEnd"/>
            <w:r w:rsidR="00ED583D" w:rsidRPr="00B22D5F">
              <w:rPr>
                <w:rFonts w:ascii="Aptos" w:hAnsi="Aptos" w:cs="Calibri"/>
                <w:color w:val="000000"/>
              </w:rPr>
              <w:t xml:space="preserve"> </w:t>
            </w:r>
            <w:proofErr w:type="spellStart"/>
            <w:r w:rsidR="00ED583D" w:rsidRPr="00B22D5F">
              <w:rPr>
                <w:rFonts w:ascii="Aptos" w:hAnsi="Aptos" w:cs="Calibri"/>
                <w:color w:val="000000"/>
              </w:rPr>
              <w:t>chains</w:t>
            </w:r>
            <w:proofErr w:type="spellEnd"/>
            <w:r w:rsidR="00ED583D" w:rsidRPr="00B22D5F">
              <w:rPr>
                <w:rFonts w:ascii="Aptos" w:hAnsi="Aptos" w:cs="Calibri"/>
                <w:color w:val="000000"/>
              </w:rPr>
              <w:t xml:space="preserve"> en multimodale corridors </w:t>
            </w:r>
            <w:r w:rsidR="00380644" w:rsidRPr="00B22D5F">
              <w:rPr>
                <w:rFonts w:ascii="Aptos" w:hAnsi="Aptos" w:cs="Calibri"/>
                <w:color w:val="000000"/>
              </w:rPr>
              <w:t xml:space="preserve"> </w:t>
            </w:r>
            <w:r w:rsidRPr="00B22D5F">
              <w:rPr>
                <w:rFonts w:ascii="Aptos" w:hAnsi="Aptos" w:cs="Calibri"/>
                <w:color w:val="000000"/>
              </w:rPr>
              <w:t>(management en/of logistiek)</w:t>
            </w:r>
          </w:p>
        </w:tc>
        <w:tc>
          <w:tcPr>
            <w:tcW w:w="1954" w:type="dxa"/>
            <w:tcBorders>
              <w:top w:val="nil"/>
              <w:left w:val="nil"/>
              <w:bottom w:val="single" w:sz="8" w:space="0" w:color="000000" w:themeColor="text1"/>
              <w:right w:val="single" w:sz="8" w:space="0" w:color="000000" w:themeColor="text1"/>
            </w:tcBorders>
            <w:tcMar>
              <w:top w:w="0" w:type="dxa"/>
              <w:left w:w="108" w:type="dxa"/>
              <w:bottom w:w="0" w:type="dxa"/>
              <w:right w:w="108" w:type="dxa"/>
            </w:tcMar>
            <w:vAlign w:val="center"/>
            <w:hideMark/>
          </w:tcPr>
          <w:p w14:paraId="0B97718D" w14:textId="5D6D76EB" w:rsidR="001336A0" w:rsidRPr="00B22D5F" w:rsidRDefault="519EDEE0" w:rsidP="00E47974">
            <w:pPr>
              <w:spacing w:after="0"/>
              <w:ind w:right="459"/>
              <w:jc w:val="both"/>
              <w:rPr>
                <w:rFonts w:ascii="Aptos" w:hAnsi="Aptos" w:cs="Calibri"/>
                <w:color w:val="000000"/>
                <w:lang w:eastAsia="nl-NL"/>
              </w:rPr>
            </w:pPr>
            <w:r w:rsidRPr="00B22D5F">
              <w:rPr>
                <w:rFonts w:ascii="Aptos" w:hAnsi="Aptos" w:cs="Calibri"/>
                <w:color w:val="000000" w:themeColor="text1"/>
                <w:lang w:eastAsia="nl-NL"/>
              </w:rPr>
              <w:t>5</w:t>
            </w:r>
            <w:r w:rsidR="2423BF90" w:rsidRPr="00B22D5F">
              <w:rPr>
                <w:rFonts w:ascii="Aptos" w:hAnsi="Aptos" w:cs="Calibri"/>
                <w:color w:val="000000" w:themeColor="text1"/>
                <w:lang w:eastAsia="nl-NL"/>
              </w:rPr>
              <w:t>0</w:t>
            </w:r>
          </w:p>
        </w:tc>
      </w:tr>
      <w:tr w:rsidR="001336A0" w:rsidRPr="00B22D5F" w14:paraId="61734104" w14:textId="77777777" w:rsidTr="001D7D81">
        <w:tc>
          <w:tcPr>
            <w:tcW w:w="6688" w:type="dxa"/>
            <w:tcBorders>
              <w:top w:val="nil"/>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hideMark/>
          </w:tcPr>
          <w:p w14:paraId="362C9FF2" w14:textId="18DFA92C" w:rsidR="001336A0" w:rsidRPr="00B22D5F" w:rsidRDefault="519EDEE0" w:rsidP="00E47974">
            <w:pPr>
              <w:autoSpaceDE w:val="0"/>
              <w:autoSpaceDN w:val="0"/>
              <w:spacing w:after="0"/>
              <w:ind w:left="454"/>
              <w:rPr>
                <w:rFonts w:ascii="Aptos" w:hAnsi="Aptos" w:cs="Calibri"/>
                <w:lang w:eastAsia="nl-NL"/>
              </w:rPr>
            </w:pPr>
            <w:r w:rsidRPr="00B22D5F">
              <w:rPr>
                <w:rFonts w:ascii="Aptos" w:hAnsi="Aptos" w:cs="Calibri"/>
                <w:color w:val="000000" w:themeColor="text1"/>
              </w:rPr>
              <w:t xml:space="preserve">Mate van ervaring </w:t>
            </w:r>
            <w:r w:rsidR="2423BF90" w:rsidRPr="00B22D5F">
              <w:rPr>
                <w:rFonts w:ascii="Aptos" w:hAnsi="Aptos" w:cs="Calibri"/>
                <w:color w:val="000000" w:themeColor="text1"/>
              </w:rPr>
              <w:t>met senior projectleiderschap</w:t>
            </w:r>
          </w:p>
        </w:tc>
        <w:tc>
          <w:tcPr>
            <w:tcW w:w="1954" w:type="dxa"/>
            <w:tcBorders>
              <w:top w:val="nil"/>
              <w:left w:val="nil"/>
              <w:bottom w:val="single" w:sz="8" w:space="0" w:color="000000" w:themeColor="text1"/>
              <w:right w:val="single" w:sz="8" w:space="0" w:color="000000" w:themeColor="text1"/>
            </w:tcBorders>
            <w:tcMar>
              <w:top w:w="0" w:type="dxa"/>
              <w:left w:w="108" w:type="dxa"/>
              <w:bottom w:w="0" w:type="dxa"/>
              <w:right w:w="108" w:type="dxa"/>
            </w:tcMar>
            <w:vAlign w:val="center"/>
            <w:hideMark/>
          </w:tcPr>
          <w:p w14:paraId="6900DEE1" w14:textId="442EF855" w:rsidR="001336A0" w:rsidRPr="00B22D5F" w:rsidRDefault="2423BF90" w:rsidP="00E47974">
            <w:pPr>
              <w:spacing w:after="0"/>
              <w:rPr>
                <w:rFonts w:ascii="Aptos" w:hAnsi="Aptos" w:cs="Calibri"/>
                <w:color w:val="000000"/>
                <w:lang w:eastAsia="nl-NL"/>
              </w:rPr>
            </w:pPr>
            <w:r w:rsidRPr="00B22D5F">
              <w:rPr>
                <w:rFonts w:ascii="Aptos" w:hAnsi="Aptos" w:cs="Calibri"/>
                <w:color w:val="000000" w:themeColor="text1"/>
                <w:lang w:eastAsia="nl-NL"/>
              </w:rPr>
              <w:t>50</w:t>
            </w:r>
          </w:p>
        </w:tc>
      </w:tr>
      <w:tr w:rsidR="001336A0" w:rsidRPr="00B22D5F" w14:paraId="58EAFBD8" w14:textId="77777777" w:rsidTr="001D7D81">
        <w:tc>
          <w:tcPr>
            <w:tcW w:w="6688" w:type="dxa"/>
            <w:tcBorders>
              <w:top w:val="nil"/>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hideMark/>
          </w:tcPr>
          <w:p w14:paraId="564184DB" w14:textId="1160F516" w:rsidR="001336A0" w:rsidRPr="00B22D5F" w:rsidRDefault="001336A0" w:rsidP="00E47974">
            <w:pPr>
              <w:autoSpaceDE w:val="0"/>
              <w:autoSpaceDN w:val="0"/>
              <w:spacing w:after="0"/>
              <w:ind w:left="454"/>
              <w:rPr>
                <w:rFonts w:ascii="Aptos" w:hAnsi="Aptos" w:cs="Calibri"/>
                <w:lang w:eastAsia="nl-NL"/>
              </w:rPr>
            </w:pPr>
            <w:r w:rsidRPr="00B22D5F">
              <w:rPr>
                <w:rFonts w:ascii="Aptos" w:hAnsi="Aptos" w:cs="Calibri"/>
                <w:b/>
                <w:bCs/>
                <w:lang w:eastAsia="nl-NL"/>
              </w:rPr>
              <w:t xml:space="preserve">Referentie(s) </w:t>
            </w:r>
          </w:p>
        </w:tc>
        <w:tc>
          <w:tcPr>
            <w:tcW w:w="1954" w:type="dxa"/>
            <w:tcBorders>
              <w:top w:val="nil"/>
              <w:left w:val="nil"/>
              <w:bottom w:val="single" w:sz="8" w:space="0" w:color="000000" w:themeColor="text1"/>
              <w:right w:val="single" w:sz="8" w:space="0" w:color="000000" w:themeColor="text1"/>
            </w:tcBorders>
            <w:tcMar>
              <w:top w:w="0" w:type="dxa"/>
              <w:left w:w="108" w:type="dxa"/>
              <w:bottom w:w="0" w:type="dxa"/>
              <w:right w:w="108" w:type="dxa"/>
            </w:tcMar>
            <w:vAlign w:val="center"/>
            <w:hideMark/>
          </w:tcPr>
          <w:p w14:paraId="2A92B308" w14:textId="52CBABFC" w:rsidR="001336A0" w:rsidRPr="00B22D5F" w:rsidRDefault="2423BF90">
            <w:pPr>
              <w:spacing w:after="0"/>
              <w:rPr>
                <w:rFonts w:ascii="Aptos" w:hAnsi="Aptos" w:cs="Calibri"/>
                <w:color w:val="000000" w:themeColor="text1"/>
                <w:lang w:eastAsia="nl-NL"/>
              </w:rPr>
            </w:pPr>
            <w:r w:rsidRPr="00B22D5F">
              <w:rPr>
                <w:rFonts w:ascii="Aptos" w:hAnsi="Aptos" w:cs="Calibri"/>
                <w:b/>
                <w:bCs/>
                <w:color w:val="000000" w:themeColor="text1"/>
                <w:lang w:eastAsia="nl-NL"/>
              </w:rPr>
              <w:t>200</w:t>
            </w:r>
          </w:p>
        </w:tc>
      </w:tr>
      <w:tr w:rsidR="3A4C48F2" w:rsidRPr="00B22D5F" w14:paraId="73202C43" w14:textId="77777777" w:rsidTr="001D7D81">
        <w:trPr>
          <w:trHeight w:val="300"/>
        </w:trPr>
        <w:tc>
          <w:tcPr>
            <w:tcW w:w="6688" w:type="dxa"/>
            <w:tcBorders>
              <w:top w:val="nil"/>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hideMark/>
          </w:tcPr>
          <w:p w14:paraId="1EA2E8A3" w14:textId="1A486153" w:rsidR="3A4C48F2" w:rsidRPr="00B22D5F" w:rsidRDefault="3A4C48F2" w:rsidP="001D7D81">
            <w:pPr>
              <w:spacing w:after="0"/>
              <w:ind w:left="454"/>
              <w:jc w:val="both"/>
              <w:rPr>
                <w:rFonts w:ascii="Aptos" w:hAnsi="Aptos" w:cs="Calibri"/>
                <w:color w:val="000000" w:themeColor="text1"/>
              </w:rPr>
            </w:pPr>
            <w:r w:rsidRPr="00B22D5F">
              <w:rPr>
                <w:rFonts w:ascii="Aptos" w:hAnsi="Aptos" w:cs="Calibri"/>
                <w:color w:val="000000" w:themeColor="text1"/>
              </w:rPr>
              <w:t>Mate van ervaring met project management in</w:t>
            </w:r>
            <w:r w:rsidR="070D7748" w:rsidRPr="00B22D5F">
              <w:rPr>
                <w:rFonts w:ascii="Aptos" w:hAnsi="Aptos" w:cs="Calibri"/>
                <w:color w:val="000000" w:themeColor="text1"/>
              </w:rPr>
              <w:t xml:space="preserve"> logistieke</w:t>
            </w:r>
            <w:r w:rsidRPr="00B22D5F">
              <w:rPr>
                <w:rFonts w:ascii="Aptos" w:hAnsi="Aptos" w:cs="Calibri"/>
                <w:color w:val="000000" w:themeColor="text1"/>
              </w:rPr>
              <w:t xml:space="preserve"> projecten met veel verschillende stakeholders</w:t>
            </w:r>
          </w:p>
        </w:tc>
        <w:tc>
          <w:tcPr>
            <w:tcW w:w="1954" w:type="dxa"/>
            <w:tcBorders>
              <w:top w:val="nil"/>
              <w:left w:val="nil"/>
              <w:bottom w:val="single" w:sz="8" w:space="0" w:color="000000" w:themeColor="text1"/>
              <w:right w:val="single" w:sz="8" w:space="0" w:color="000000" w:themeColor="text1"/>
            </w:tcBorders>
            <w:tcMar>
              <w:top w:w="0" w:type="dxa"/>
              <w:left w:w="108" w:type="dxa"/>
              <w:bottom w:w="0" w:type="dxa"/>
              <w:right w:w="108" w:type="dxa"/>
            </w:tcMar>
            <w:vAlign w:val="center"/>
            <w:hideMark/>
          </w:tcPr>
          <w:p w14:paraId="2E21CDFC" w14:textId="03E7D204" w:rsidR="3A4C48F2" w:rsidRPr="00B22D5F" w:rsidRDefault="48B6471C" w:rsidP="3A4C48F2">
            <w:pPr>
              <w:spacing w:after="0"/>
              <w:rPr>
                <w:rFonts w:ascii="Aptos" w:hAnsi="Aptos" w:cs="Calibri"/>
                <w:color w:val="000000" w:themeColor="text1"/>
                <w:lang w:eastAsia="nl-NL"/>
              </w:rPr>
            </w:pPr>
            <w:r w:rsidRPr="00B22D5F">
              <w:rPr>
                <w:rFonts w:ascii="Aptos" w:hAnsi="Aptos" w:cs="Calibri"/>
                <w:color w:val="000000" w:themeColor="text1"/>
                <w:lang w:eastAsia="nl-NL"/>
              </w:rPr>
              <w:t>75</w:t>
            </w:r>
          </w:p>
        </w:tc>
      </w:tr>
      <w:tr w:rsidR="3A4C48F2" w:rsidRPr="00B22D5F" w14:paraId="63EEDC35" w14:textId="77777777" w:rsidTr="001D7D81">
        <w:trPr>
          <w:trHeight w:val="300"/>
        </w:trPr>
        <w:tc>
          <w:tcPr>
            <w:tcW w:w="6688" w:type="dxa"/>
            <w:tcBorders>
              <w:top w:val="nil"/>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hideMark/>
          </w:tcPr>
          <w:p w14:paraId="07F7BCBC" w14:textId="5EEDB9A9" w:rsidR="3A4C48F2" w:rsidRPr="00B22D5F" w:rsidRDefault="3A4C48F2" w:rsidP="001D7D81">
            <w:pPr>
              <w:spacing w:after="0"/>
              <w:ind w:left="454"/>
              <w:jc w:val="both"/>
              <w:rPr>
                <w:rFonts w:ascii="Aptos" w:hAnsi="Aptos" w:cs="Calibri"/>
                <w:lang w:eastAsia="nl-NL"/>
              </w:rPr>
            </w:pPr>
            <w:r w:rsidRPr="00B22D5F">
              <w:rPr>
                <w:rFonts w:ascii="Aptos" w:hAnsi="Aptos" w:cs="Calibri"/>
                <w:color w:val="000000" w:themeColor="text1"/>
              </w:rPr>
              <w:lastRenderedPageBreak/>
              <w:t xml:space="preserve">Mate van ervaring met </w:t>
            </w:r>
            <w:r w:rsidRPr="00B22D5F">
              <w:rPr>
                <w:rFonts w:ascii="Aptos" w:hAnsi="Aptos" w:cs="Calibri"/>
              </w:rPr>
              <w:t>nieuwe (academische) inzichten vertalen naar concrete projecten voor stakeholders</w:t>
            </w:r>
            <w:r w:rsidRPr="00B22D5F">
              <w:rPr>
                <w:rFonts w:ascii="Aptos" w:hAnsi="Aptos" w:cs="Calibri"/>
                <w:color w:val="000000" w:themeColor="text1"/>
              </w:rPr>
              <w:t xml:space="preserve"> </w:t>
            </w:r>
          </w:p>
        </w:tc>
        <w:tc>
          <w:tcPr>
            <w:tcW w:w="1954" w:type="dxa"/>
            <w:tcBorders>
              <w:top w:val="nil"/>
              <w:left w:val="nil"/>
              <w:bottom w:val="single" w:sz="8" w:space="0" w:color="000000" w:themeColor="text1"/>
              <w:right w:val="single" w:sz="8" w:space="0" w:color="000000" w:themeColor="text1"/>
            </w:tcBorders>
            <w:tcMar>
              <w:top w:w="0" w:type="dxa"/>
              <w:left w:w="108" w:type="dxa"/>
              <w:bottom w:w="0" w:type="dxa"/>
              <w:right w:w="108" w:type="dxa"/>
            </w:tcMar>
            <w:vAlign w:val="center"/>
            <w:hideMark/>
          </w:tcPr>
          <w:p w14:paraId="6FBC62D2" w14:textId="655DCE8B" w:rsidR="3A4C48F2" w:rsidRPr="00B22D5F" w:rsidRDefault="3A4C48F2" w:rsidP="3A4C48F2">
            <w:pPr>
              <w:spacing w:after="0"/>
              <w:rPr>
                <w:rFonts w:ascii="Aptos" w:hAnsi="Aptos" w:cs="Calibri"/>
                <w:color w:val="000000" w:themeColor="text1"/>
                <w:lang w:eastAsia="nl-NL"/>
              </w:rPr>
            </w:pPr>
            <w:r w:rsidRPr="00B22D5F">
              <w:rPr>
                <w:rFonts w:ascii="Aptos" w:hAnsi="Aptos" w:cs="Calibri"/>
                <w:color w:val="000000" w:themeColor="text1"/>
                <w:lang w:eastAsia="nl-NL"/>
              </w:rPr>
              <w:t>50</w:t>
            </w:r>
          </w:p>
        </w:tc>
      </w:tr>
      <w:tr w:rsidR="3A4C48F2" w:rsidRPr="00B22D5F" w14:paraId="24112633" w14:textId="77777777" w:rsidTr="001D7D81">
        <w:trPr>
          <w:trHeight w:val="300"/>
        </w:trPr>
        <w:tc>
          <w:tcPr>
            <w:tcW w:w="6688" w:type="dxa"/>
            <w:tcBorders>
              <w:top w:val="nil"/>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hideMark/>
          </w:tcPr>
          <w:p w14:paraId="07C3D11D" w14:textId="60F87FE7" w:rsidR="3A4C48F2" w:rsidRPr="00B22D5F" w:rsidRDefault="3A4C48F2" w:rsidP="001D7D81">
            <w:pPr>
              <w:spacing w:after="0"/>
              <w:ind w:left="454"/>
              <w:jc w:val="both"/>
              <w:rPr>
                <w:rFonts w:ascii="Aptos" w:hAnsi="Aptos" w:cs="Calibri"/>
                <w:color w:val="000000" w:themeColor="text1"/>
                <w:lang w:eastAsia="nl-NL"/>
              </w:rPr>
            </w:pPr>
            <w:r w:rsidRPr="00B22D5F">
              <w:rPr>
                <w:rFonts w:ascii="Aptos" w:hAnsi="Aptos" w:cs="Calibri"/>
              </w:rPr>
              <w:t xml:space="preserve">Mate van ervaring met </w:t>
            </w:r>
            <w:r w:rsidRPr="00B22D5F">
              <w:rPr>
                <w:rFonts w:ascii="Aptos" w:hAnsi="Aptos" w:cs="Calibri"/>
                <w:color w:val="000000" w:themeColor="text1"/>
              </w:rPr>
              <w:t xml:space="preserve">veerkracht in </w:t>
            </w:r>
            <w:proofErr w:type="spellStart"/>
            <w:r w:rsidRPr="00B22D5F">
              <w:rPr>
                <w:rFonts w:ascii="Aptos" w:hAnsi="Aptos" w:cs="Calibri"/>
                <w:color w:val="000000" w:themeColor="text1"/>
              </w:rPr>
              <w:t>supply</w:t>
            </w:r>
            <w:proofErr w:type="spellEnd"/>
            <w:r w:rsidRPr="00B22D5F">
              <w:rPr>
                <w:rFonts w:ascii="Aptos" w:hAnsi="Aptos" w:cs="Calibri"/>
                <w:color w:val="000000" w:themeColor="text1"/>
              </w:rPr>
              <w:t xml:space="preserve"> </w:t>
            </w:r>
            <w:proofErr w:type="spellStart"/>
            <w:r w:rsidRPr="00B22D5F">
              <w:rPr>
                <w:rFonts w:ascii="Aptos" w:hAnsi="Aptos" w:cs="Calibri"/>
                <w:color w:val="000000" w:themeColor="text1"/>
              </w:rPr>
              <w:t>chains</w:t>
            </w:r>
            <w:proofErr w:type="spellEnd"/>
            <w:r w:rsidRPr="00B22D5F">
              <w:rPr>
                <w:rFonts w:ascii="Aptos" w:hAnsi="Aptos" w:cs="Calibri"/>
                <w:color w:val="000000" w:themeColor="text1"/>
              </w:rPr>
              <w:t xml:space="preserve"> en multimodale corridors</w:t>
            </w:r>
          </w:p>
        </w:tc>
        <w:tc>
          <w:tcPr>
            <w:tcW w:w="1954" w:type="dxa"/>
            <w:tcBorders>
              <w:top w:val="nil"/>
              <w:left w:val="nil"/>
              <w:bottom w:val="single" w:sz="8" w:space="0" w:color="000000" w:themeColor="text1"/>
              <w:right w:val="single" w:sz="8" w:space="0" w:color="000000" w:themeColor="text1"/>
            </w:tcBorders>
            <w:tcMar>
              <w:top w:w="0" w:type="dxa"/>
              <w:left w:w="108" w:type="dxa"/>
              <w:bottom w:w="0" w:type="dxa"/>
              <w:right w:w="108" w:type="dxa"/>
            </w:tcMar>
            <w:vAlign w:val="center"/>
            <w:hideMark/>
          </w:tcPr>
          <w:p w14:paraId="239F61B6" w14:textId="1FF31B0D" w:rsidR="3A4C48F2" w:rsidRPr="00B22D5F" w:rsidRDefault="5AF6ABAA" w:rsidP="3A4C48F2">
            <w:pPr>
              <w:spacing w:after="0"/>
              <w:rPr>
                <w:rFonts w:ascii="Aptos" w:hAnsi="Aptos" w:cs="Calibri"/>
                <w:color w:val="000000" w:themeColor="text1"/>
                <w:lang w:eastAsia="nl-NL"/>
              </w:rPr>
            </w:pPr>
            <w:r w:rsidRPr="00B22D5F">
              <w:rPr>
                <w:rFonts w:ascii="Aptos" w:hAnsi="Aptos" w:cs="Calibri"/>
                <w:color w:val="000000" w:themeColor="text1"/>
                <w:lang w:eastAsia="nl-NL"/>
              </w:rPr>
              <w:t>75</w:t>
            </w:r>
          </w:p>
        </w:tc>
      </w:tr>
      <w:tr w:rsidR="001336A0" w:rsidRPr="00B22D5F" w14:paraId="5F8D1CC1" w14:textId="77777777" w:rsidTr="001D7D81">
        <w:trPr>
          <w:trHeight w:val="295"/>
        </w:trPr>
        <w:tc>
          <w:tcPr>
            <w:tcW w:w="6688" w:type="dxa"/>
            <w:tcBorders>
              <w:top w:val="nil"/>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hideMark/>
          </w:tcPr>
          <w:p w14:paraId="507F321B" w14:textId="7855607F" w:rsidR="001336A0" w:rsidRPr="00B22D5F" w:rsidRDefault="001336A0" w:rsidP="00E47974">
            <w:pPr>
              <w:autoSpaceDE w:val="0"/>
              <w:autoSpaceDN w:val="0"/>
              <w:spacing w:after="0"/>
              <w:ind w:left="454"/>
              <w:rPr>
                <w:rFonts w:ascii="Aptos" w:hAnsi="Aptos" w:cs="Calibri"/>
                <w:color w:val="000000"/>
                <w:lang w:eastAsia="nl-NL"/>
              </w:rPr>
            </w:pPr>
            <w:r w:rsidRPr="00B22D5F">
              <w:rPr>
                <w:rFonts w:ascii="Aptos" w:hAnsi="Aptos" w:cs="Calibri"/>
                <w:b/>
                <w:bCs/>
                <w:lang w:eastAsia="nl-NL"/>
              </w:rPr>
              <w:t>Casus</w:t>
            </w:r>
          </w:p>
        </w:tc>
        <w:tc>
          <w:tcPr>
            <w:tcW w:w="1954" w:type="dxa"/>
            <w:tcBorders>
              <w:top w:val="nil"/>
              <w:left w:val="nil"/>
              <w:bottom w:val="single" w:sz="8" w:space="0" w:color="000000" w:themeColor="text1"/>
              <w:right w:val="single" w:sz="8" w:space="0" w:color="000000" w:themeColor="text1"/>
            </w:tcBorders>
            <w:tcMar>
              <w:top w:w="0" w:type="dxa"/>
              <w:left w:w="108" w:type="dxa"/>
              <w:bottom w:w="0" w:type="dxa"/>
              <w:right w:w="108" w:type="dxa"/>
            </w:tcMar>
            <w:hideMark/>
          </w:tcPr>
          <w:p w14:paraId="3AB226F3" w14:textId="57D29A6D" w:rsidR="001336A0" w:rsidRPr="00B22D5F" w:rsidRDefault="001336A0">
            <w:pPr>
              <w:spacing w:after="0"/>
              <w:rPr>
                <w:rFonts w:ascii="Aptos" w:hAnsi="Aptos" w:cs="Calibri"/>
                <w:color w:val="000000" w:themeColor="text1"/>
                <w:lang w:eastAsia="nl-NL"/>
              </w:rPr>
            </w:pPr>
            <w:r w:rsidRPr="00B22D5F">
              <w:rPr>
                <w:rFonts w:ascii="Aptos" w:hAnsi="Aptos" w:cs="Calibri"/>
                <w:b/>
                <w:bCs/>
                <w:lang w:eastAsia="nl-NL"/>
              </w:rPr>
              <w:t>200</w:t>
            </w:r>
          </w:p>
        </w:tc>
      </w:tr>
      <w:tr w:rsidR="001336A0" w:rsidRPr="00B22D5F" w14:paraId="38CBD6F3" w14:textId="77777777" w:rsidTr="001D7D81">
        <w:trPr>
          <w:trHeight w:val="401"/>
        </w:trPr>
        <w:tc>
          <w:tcPr>
            <w:tcW w:w="6688" w:type="dxa"/>
            <w:tcBorders>
              <w:top w:val="nil"/>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hideMark/>
          </w:tcPr>
          <w:p w14:paraId="0360DF7F" w14:textId="79DEF4C0" w:rsidR="001336A0" w:rsidRPr="00B22D5F" w:rsidRDefault="004D44C7" w:rsidP="00E47974">
            <w:pPr>
              <w:spacing w:after="0"/>
              <w:ind w:left="142"/>
              <w:jc w:val="both"/>
              <w:rPr>
                <w:rFonts w:ascii="Aptos" w:eastAsia="Verdana" w:hAnsi="Aptos" w:cs="Verdana"/>
              </w:rPr>
            </w:pPr>
            <w:r w:rsidRPr="00B22D5F">
              <w:rPr>
                <w:rFonts w:ascii="Aptos" w:hAnsi="Aptos" w:cs="Calibri"/>
                <w:color w:val="000000"/>
              </w:rPr>
              <w:t xml:space="preserve">      Kwaliteit van aanpak</w:t>
            </w:r>
            <w:r w:rsidR="003D61DB" w:rsidRPr="00B22D5F">
              <w:rPr>
                <w:rFonts w:ascii="Aptos" w:hAnsi="Aptos" w:cs="Calibri"/>
                <w:color w:val="000000"/>
              </w:rPr>
              <w:t xml:space="preserve"> (proces, </w:t>
            </w:r>
            <w:r w:rsidR="00FA3585" w:rsidRPr="00B22D5F">
              <w:rPr>
                <w:rFonts w:ascii="Aptos" w:hAnsi="Aptos" w:cs="Calibri"/>
                <w:color w:val="000000"/>
              </w:rPr>
              <w:t>beïnvloeding</w:t>
            </w:r>
            <w:r w:rsidR="003D61DB" w:rsidRPr="00B22D5F">
              <w:rPr>
                <w:rFonts w:ascii="Aptos" w:hAnsi="Aptos" w:cs="Calibri"/>
                <w:color w:val="000000"/>
              </w:rPr>
              <w:t>)</w:t>
            </w:r>
          </w:p>
        </w:tc>
        <w:tc>
          <w:tcPr>
            <w:tcW w:w="1954" w:type="dxa"/>
            <w:tcBorders>
              <w:top w:val="nil"/>
              <w:left w:val="nil"/>
              <w:bottom w:val="single" w:sz="8" w:space="0" w:color="000000" w:themeColor="text1"/>
              <w:right w:val="single" w:sz="8" w:space="0" w:color="000000" w:themeColor="text1"/>
            </w:tcBorders>
            <w:tcMar>
              <w:top w:w="0" w:type="dxa"/>
              <w:left w:w="108" w:type="dxa"/>
              <w:bottom w:w="0" w:type="dxa"/>
              <w:right w:w="108" w:type="dxa"/>
            </w:tcMar>
            <w:vAlign w:val="center"/>
            <w:hideMark/>
          </w:tcPr>
          <w:p w14:paraId="366AC31C" w14:textId="5A82B972" w:rsidR="001336A0" w:rsidRPr="00B22D5F" w:rsidRDefault="00BA1183" w:rsidP="00B74F63">
            <w:pPr>
              <w:spacing w:after="0"/>
              <w:ind w:right="175"/>
              <w:rPr>
                <w:rFonts w:ascii="Aptos" w:hAnsi="Aptos" w:cs="Calibri"/>
                <w:b/>
                <w:bCs/>
                <w:lang w:eastAsia="nl-NL"/>
              </w:rPr>
            </w:pPr>
            <w:r w:rsidRPr="00B22D5F">
              <w:rPr>
                <w:rFonts w:ascii="Aptos" w:hAnsi="Aptos" w:cs="Verdana"/>
              </w:rPr>
              <w:t>1</w:t>
            </w:r>
            <w:r w:rsidR="001336A0" w:rsidRPr="00B22D5F">
              <w:rPr>
                <w:rFonts w:ascii="Aptos" w:hAnsi="Aptos" w:cs="Verdana"/>
              </w:rPr>
              <w:t>00</w:t>
            </w:r>
          </w:p>
        </w:tc>
      </w:tr>
      <w:tr w:rsidR="004D44C7" w:rsidRPr="00B22D5F" w14:paraId="030584CA" w14:textId="77777777" w:rsidTr="001D7D81">
        <w:trPr>
          <w:trHeight w:val="401"/>
        </w:trPr>
        <w:tc>
          <w:tcPr>
            <w:tcW w:w="6688" w:type="dxa"/>
            <w:tcBorders>
              <w:top w:val="nil"/>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tcPr>
          <w:p w14:paraId="17D9771C" w14:textId="671C2627" w:rsidR="004D44C7" w:rsidRPr="00B22D5F" w:rsidRDefault="7EC66001" w:rsidP="00E47974">
            <w:pPr>
              <w:spacing w:after="0"/>
              <w:ind w:left="142"/>
              <w:jc w:val="both"/>
              <w:rPr>
                <w:rFonts w:ascii="Aptos" w:hAnsi="Aptos" w:cs="Calibri"/>
                <w:color w:val="000000"/>
              </w:rPr>
            </w:pPr>
            <w:r w:rsidRPr="00B22D5F">
              <w:rPr>
                <w:rFonts w:ascii="Aptos" w:hAnsi="Aptos" w:cs="Calibri"/>
                <w:color w:val="000000" w:themeColor="text1"/>
              </w:rPr>
              <w:t xml:space="preserve">      Mate van kennis van de sector (netwerk, belangen, partijen)</w:t>
            </w:r>
          </w:p>
        </w:tc>
        <w:tc>
          <w:tcPr>
            <w:tcW w:w="1954" w:type="dxa"/>
            <w:tcBorders>
              <w:top w:val="nil"/>
              <w:left w:val="nil"/>
              <w:bottom w:val="single" w:sz="8" w:space="0" w:color="000000" w:themeColor="text1"/>
              <w:right w:val="single" w:sz="8" w:space="0" w:color="000000" w:themeColor="text1"/>
            </w:tcBorders>
            <w:tcMar>
              <w:top w:w="0" w:type="dxa"/>
              <w:left w:w="108" w:type="dxa"/>
              <w:bottom w:w="0" w:type="dxa"/>
              <w:right w:w="108" w:type="dxa"/>
            </w:tcMar>
            <w:vAlign w:val="center"/>
          </w:tcPr>
          <w:p w14:paraId="0CBB284B" w14:textId="27351F22" w:rsidR="004D44C7" w:rsidRPr="00B22D5F" w:rsidRDefault="00BA1183" w:rsidP="00B74F63">
            <w:pPr>
              <w:spacing w:after="0"/>
              <w:ind w:right="175"/>
              <w:rPr>
                <w:rFonts w:ascii="Aptos" w:hAnsi="Aptos" w:cs="Verdana"/>
              </w:rPr>
            </w:pPr>
            <w:r w:rsidRPr="00B22D5F">
              <w:rPr>
                <w:rFonts w:ascii="Aptos" w:hAnsi="Aptos" w:cs="Verdana"/>
              </w:rPr>
              <w:t>100</w:t>
            </w:r>
          </w:p>
        </w:tc>
      </w:tr>
      <w:tr w:rsidR="001336A0" w:rsidRPr="00B22D5F" w14:paraId="67FD9203" w14:textId="77777777" w:rsidTr="001D7D81">
        <w:tc>
          <w:tcPr>
            <w:tcW w:w="6688" w:type="dxa"/>
            <w:tcBorders>
              <w:top w:val="nil"/>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hideMark/>
          </w:tcPr>
          <w:p w14:paraId="73C56F36" w14:textId="77777777" w:rsidR="001336A0" w:rsidRPr="00B22D5F" w:rsidRDefault="001336A0" w:rsidP="00E47974">
            <w:pPr>
              <w:spacing w:after="0"/>
              <w:ind w:left="142"/>
              <w:jc w:val="both"/>
              <w:rPr>
                <w:rFonts w:ascii="Aptos" w:hAnsi="Aptos" w:cs="Calibri"/>
                <w:b/>
                <w:bCs/>
                <w:lang w:eastAsia="nl-NL"/>
              </w:rPr>
            </w:pPr>
            <w:r w:rsidRPr="00B22D5F">
              <w:rPr>
                <w:rFonts w:ascii="Aptos" w:hAnsi="Aptos" w:cs="Calibri"/>
                <w:b/>
                <w:bCs/>
                <w:lang w:eastAsia="nl-NL"/>
              </w:rPr>
              <w:t>Interview</w:t>
            </w:r>
          </w:p>
          <w:p w14:paraId="7F01F094" w14:textId="78485D7B" w:rsidR="001336A0" w:rsidRPr="00B22D5F" w:rsidRDefault="001336A0" w:rsidP="001D7D81">
            <w:pPr>
              <w:autoSpaceDE w:val="0"/>
              <w:autoSpaceDN w:val="0"/>
              <w:spacing w:after="0"/>
              <w:ind w:left="454"/>
              <w:jc w:val="both"/>
              <w:rPr>
                <w:rFonts w:ascii="Aptos" w:hAnsi="Aptos" w:cs="Calibri"/>
                <w:lang w:eastAsia="nl-NL"/>
              </w:rPr>
            </w:pPr>
            <w:r w:rsidRPr="00B22D5F">
              <w:rPr>
                <w:rFonts w:ascii="Aptos" w:hAnsi="Aptos" w:cs="Calibri"/>
                <w:lang w:eastAsia="nl-NL"/>
              </w:rPr>
              <w:t>Waarbij ingegaan zal worden op het CV, de referentie(s) en Casus en vragen gesteld zullen worden over de hiervoor genoemde beoordelingsaspecten:</w:t>
            </w:r>
          </w:p>
        </w:tc>
        <w:tc>
          <w:tcPr>
            <w:tcW w:w="1954" w:type="dxa"/>
            <w:tcBorders>
              <w:top w:val="nil"/>
              <w:left w:val="nil"/>
              <w:bottom w:val="single" w:sz="8" w:space="0" w:color="000000" w:themeColor="text1"/>
              <w:right w:val="single" w:sz="8" w:space="0" w:color="000000" w:themeColor="text1"/>
            </w:tcBorders>
            <w:tcMar>
              <w:top w:w="0" w:type="dxa"/>
              <w:left w:w="108" w:type="dxa"/>
              <w:bottom w:w="0" w:type="dxa"/>
              <w:right w:w="108" w:type="dxa"/>
            </w:tcMar>
            <w:hideMark/>
          </w:tcPr>
          <w:p w14:paraId="573D034B" w14:textId="77777777" w:rsidR="001D7D81" w:rsidRPr="00B22D5F" w:rsidRDefault="001D7D81" w:rsidP="00F1546A">
            <w:pPr>
              <w:spacing w:after="0"/>
              <w:ind w:right="459"/>
              <w:rPr>
                <w:rFonts w:ascii="Aptos" w:hAnsi="Aptos" w:cs="Calibri"/>
                <w:b/>
                <w:bCs/>
                <w:color w:val="000000" w:themeColor="text1"/>
                <w:lang w:eastAsia="nl-NL"/>
              </w:rPr>
            </w:pPr>
          </w:p>
          <w:p w14:paraId="087768D6" w14:textId="2082DBF5" w:rsidR="001336A0" w:rsidRPr="00B22D5F" w:rsidRDefault="001336A0" w:rsidP="00F1546A">
            <w:pPr>
              <w:spacing w:after="0"/>
              <w:ind w:right="459"/>
              <w:rPr>
                <w:rFonts w:ascii="Aptos" w:eastAsia="Verdana" w:hAnsi="Aptos" w:cs="Verdana"/>
              </w:rPr>
            </w:pPr>
            <w:r w:rsidRPr="00B22D5F">
              <w:rPr>
                <w:rFonts w:ascii="Aptos" w:hAnsi="Aptos" w:cs="Calibri"/>
                <w:b/>
                <w:bCs/>
                <w:color w:val="000000" w:themeColor="text1"/>
                <w:lang w:eastAsia="nl-NL"/>
              </w:rPr>
              <w:t>3</w:t>
            </w:r>
            <w:r w:rsidRPr="00B22D5F">
              <w:rPr>
                <w:rFonts w:ascii="Aptos" w:hAnsi="Aptos" w:cs="Calibri"/>
                <w:b/>
                <w:color w:val="000000" w:themeColor="text1"/>
                <w:lang w:eastAsia="nl-NL"/>
              </w:rPr>
              <w:t>00</w:t>
            </w:r>
          </w:p>
        </w:tc>
      </w:tr>
      <w:tr w:rsidR="00BA1183" w:rsidRPr="00B22D5F" w14:paraId="4943804C" w14:textId="77777777" w:rsidTr="001D7D81">
        <w:trPr>
          <w:trHeight w:val="401"/>
        </w:trPr>
        <w:tc>
          <w:tcPr>
            <w:tcW w:w="6688" w:type="dxa"/>
            <w:tcBorders>
              <w:top w:val="nil"/>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tcPr>
          <w:p w14:paraId="62CFA7B0" w14:textId="1E955CFA" w:rsidR="001E31F5" w:rsidRPr="00B22D5F" w:rsidRDefault="22EEB363" w:rsidP="00E47974">
            <w:pPr>
              <w:spacing w:after="0"/>
              <w:ind w:left="454"/>
              <w:jc w:val="both"/>
              <w:rPr>
                <w:rFonts w:ascii="Aptos" w:hAnsi="Aptos" w:cs="Calibri"/>
                <w:color w:val="000000"/>
              </w:rPr>
            </w:pPr>
            <w:r w:rsidRPr="00B22D5F">
              <w:rPr>
                <w:rFonts w:ascii="Aptos" w:hAnsi="Aptos" w:cs="Calibri"/>
                <w:color w:val="000000" w:themeColor="text1"/>
              </w:rPr>
              <w:t>Mate van begrip van de aanbestede rol</w:t>
            </w:r>
          </w:p>
        </w:tc>
        <w:tc>
          <w:tcPr>
            <w:tcW w:w="1954" w:type="dxa"/>
            <w:tcBorders>
              <w:top w:val="nil"/>
              <w:left w:val="nil"/>
              <w:bottom w:val="single" w:sz="8" w:space="0" w:color="000000" w:themeColor="text1"/>
              <w:right w:val="single" w:sz="8" w:space="0" w:color="000000" w:themeColor="text1"/>
            </w:tcBorders>
            <w:tcMar>
              <w:top w:w="0" w:type="dxa"/>
              <w:left w:w="108" w:type="dxa"/>
              <w:bottom w:w="0" w:type="dxa"/>
              <w:right w:w="108" w:type="dxa"/>
            </w:tcMar>
          </w:tcPr>
          <w:p w14:paraId="5360F27D" w14:textId="1DB38523" w:rsidR="00BA1183" w:rsidRPr="00B22D5F" w:rsidRDefault="00F1546A" w:rsidP="00E47974">
            <w:pPr>
              <w:spacing w:after="0"/>
              <w:ind w:right="175"/>
              <w:rPr>
                <w:rFonts w:ascii="Aptos" w:hAnsi="Aptos" w:cs="Calibri"/>
                <w:color w:val="000000" w:themeColor="text1"/>
                <w:lang w:eastAsia="nl-NL"/>
              </w:rPr>
            </w:pPr>
            <w:r w:rsidRPr="00B22D5F">
              <w:rPr>
                <w:rFonts w:ascii="Aptos" w:hAnsi="Aptos" w:cs="Calibri"/>
                <w:color w:val="000000" w:themeColor="text1"/>
                <w:lang w:eastAsia="nl-NL"/>
              </w:rPr>
              <w:t>100</w:t>
            </w:r>
          </w:p>
        </w:tc>
      </w:tr>
      <w:tr w:rsidR="001336A0" w:rsidRPr="00B22D5F" w14:paraId="34F45F67" w14:textId="77777777" w:rsidTr="001D7D81">
        <w:trPr>
          <w:trHeight w:val="401"/>
        </w:trPr>
        <w:tc>
          <w:tcPr>
            <w:tcW w:w="6688" w:type="dxa"/>
            <w:tcBorders>
              <w:top w:val="nil"/>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tcPr>
          <w:p w14:paraId="2662A2CB" w14:textId="0AD51FAF" w:rsidR="001E31F5" w:rsidRPr="00B22D5F" w:rsidRDefault="2FF79BBE" w:rsidP="3A4C48F2">
            <w:pPr>
              <w:spacing w:after="0"/>
              <w:ind w:left="454"/>
              <w:jc w:val="both"/>
              <w:rPr>
                <w:rFonts w:ascii="Aptos" w:hAnsi="Aptos" w:cs="Calibri"/>
                <w:lang w:eastAsia="nl-NL"/>
              </w:rPr>
            </w:pPr>
            <w:r w:rsidRPr="00B22D5F">
              <w:rPr>
                <w:rFonts w:ascii="Aptos" w:hAnsi="Aptos" w:cs="Calibri"/>
                <w:color w:val="000000" w:themeColor="text1"/>
                <w:lang w:eastAsia="nl-NL"/>
              </w:rPr>
              <w:t xml:space="preserve">Mate van netwerk, kennis en ervaring met veerkracht in </w:t>
            </w:r>
            <w:proofErr w:type="spellStart"/>
            <w:r w:rsidRPr="00B22D5F">
              <w:rPr>
                <w:rFonts w:ascii="Aptos" w:hAnsi="Aptos" w:cs="Calibri"/>
                <w:color w:val="000000" w:themeColor="text1"/>
                <w:lang w:eastAsia="nl-NL"/>
              </w:rPr>
              <w:t>supply</w:t>
            </w:r>
            <w:proofErr w:type="spellEnd"/>
            <w:r w:rsidRPr="00B22D5F">
              <w:rPr>
                <w:rFonts w:ascii="Aptos" w:hAnsi="Aptos" w:cs="Calibri"/>
                <w:color w:val="000000" w:themeColor="text1"/>
                <w:lang w:eastAsia="nl-NL"/>
              </w:rPr>
              <w:t xml:space="preserve"> </w:t>
            </w:r>
            <w:proofErr w:type="spellStart"/>
            <w:r w:rsidRPr="00B22D5F">
              <w:rPr>
                <w:rFonts w:ascii="Aptos" w:hAnsi="Aptos" w:cs="Calibri"/>
                <w:color w:val="000000" w:themeColor="text1"/>
                <w:lang w:eastAsia="nl-NL"/>
              </w:rPr>
              <w:t>chains</w:t>
            </w:r>
            <w:proofErr w:type="spellEnd"/>
            <w:r w:rsidRPr="00B22D5F">
              <w:rPr>
                <w:rFonts w:ascii="Aptos" w:hAnsi="Aptos" w:cs="Calibri"/>
                <w:color w:val="000000" w:themeColor="text1"/>
                <w:lang w:eastAsia="nl-NL"/>
              </w:rPr>
              <w:t xml:space="preserve"> en multimodaal goederenvervoer </w:t>
            </w:r>
          </w:p>
        </w:tc>
        <w:tc>
          <w:tcPr>
            <w:tcW w:w="1954" w:type="dxa"/>
            <w:tcBorders>
              <w:top w:val="nil"/>
              <w:left w:val="nil"/>
              <w:bottom w:val="single" w:sz="8" w:space="0" w:color="000000" w:themeColor="text1"/>
              <w:right w:val="single" w:sz="8" w:space="0" w:color="000000" w:themeColor="text1"/>
            </w:tcBorders>
            <w:tcMar>
              <w:top w:w="0" w:type="dxa"/>
              <w:left w:w="108" w:type="dxa"/>
              <w:bottom w:w="0" w:type="dxa"/>
              <w:right w:w="108" w:type="dxa"/>
            </w:tcMar>
            <w:hideMark/>
          </w:tcPr>
          <w:p w14:paraId="310C03A3" w14:textId="1593A835" w:rsidR="001336A0" w:rsidRPr="00B22D5F" w:rsidRDefault="2FF79BBE" w:rsidP="00E47974">
            <w:pPr>
              <w:spacing w:after="0"/>
              <w:ind w:right="175"/>
              <w:rPr>
                <w:rFonts w:ascii="Aptos" w:hAnsi="Aptos" w:cs="Calibri"/>
                <w:b/>
                <w:bCs/>
                <w:color w:val="000000"/>
                <w:lang w:eastAsia="nl-NL"/>
              </w:rPr>
            </w:pPr>
            <w:r w:rsidRPr="00B22D5F">
              <w:rPr>
                <w:rFonts w:ascii="Aptos" w:hAnsi="Aptos" w:cs="Calibri"/>
                <w:color w:val="000000" w:themeColor="text1"/>
                <w:lang w:eastAsia="nl-NL"/>
              </w:rPr>
              <w:t>100</w:t>
            </w:r>
          </w:p>
        </w:tc>
      </w:tr>
      <w:tr w:rsidR="00CC7A52" w:rsidRPr="00B22D5F" w14:paraId="4E3AABC8" w14:textId="77777777" w:rsidTr="001D7D81">
        <w:trPr>
          <w:trHeight w:val="300"/>
        </w:trPr>
        <w:tc>
          <w:tcPr>
            <w:tcW w:w="6688" w:type="dxa"/>
            <w:tcBorders>
              <w:top w:val="nil"/>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tcPr>
          <w:p w14:paraId="16EE0587" w14:textId="0795178C" w:rsidR="00CC7A52" w:rsidRPr="00B22D5F" w:rsidDel="001E31F5" w:rsidRDefault="2FF79BBE" w:rsidP="00E47974">
            <w:pPr>
              <w:spacing w:after="0"/>
              <w:ind w:left="454"/>
              <w:jc w:val="both"/>
              <w:rPr>
                <w:rFonts w:ascii="Aptos" w:hAnsi="Aptos" w:cs="Calibri"/>
                <w:color w:val="000000"/>
              </w:rPr>
            </w:pPr>
            <w:r w:rsidRPr="00B22D5F">
              <w:rPr>
                <w:rFonts w:ascii="Aptos" w:hAnsi="Aptos" w:cs="Calibri"/>
                <w:color w:val="000000" w:themeColor="text1"/>
              </w:rPr>
              <w:t xml:space="preserve">Mate van </w:t>
            </w:r>
            <w:r w:rsidR="7926EFE4" w:rsidRPr="00B22D5F">
              <w:rPr>
                <w:rFonts w:ascii="Aptos" w:hAnsi="Aptos" w:cs="Calibri"/>
                <w:color w:val="000000" w:themeColor="text1"/>
              </w:rPr>
              <w:t>‘</w:t>
            </w:r>
            <w:proofErr w:type="spellStart"/>
            <w:r w:rsidRPr="00B22D5F">
              <w:rPr>
                <w:rFonts w:ascii="Aptos" w:hAnsi="Aptos" w:cs="Calibri"/>
                <w:color w:val="000000" w:themeColor="text1"/>
              </w:rPr>
              <w:t>getting</w:t>
            </w:r>
            <w:proofErr w:type="spellEnd"/>
            <w:r w:rsidRPr="00B22D5F">
              <w:rPr>
                <w:rFonts w:ascii="Aptos" w:hAnsi="Aptos" w:cs="Calibri"/>
                <w:color w:val="000000" w:themeColor="text1"/>
              </w:rPr>
              <w:t xml:space="preserve"> </w:t>
            </w:r>
            <w:proofErr w:type="spellStart"/>
            <w:r w:rsidRPr="00B22D5F">
              <w:rPr>
                <w:rFonts w:ascii="Aptos" w:hAnsi="Aptos" w:cs="Calibri"/>
                <w:color w:val="000000" w:themeColor="text1"/>
              </w:rPr>
              <w:t>things</w:t>
            </w:r>
            <w:proofErr w:type="spellEnd"/>
            <w:r w:rsidRPr="00B22D5F">
              <w:rPr>
                <w:rFonts w:ascii="Aptos" w:hAnsi="Aptos" w:cs="Calibri"/>
                <w:color w:val="000000" w:themeColor="text1"/>
              </w:rPr>
              <w:t xml:space="preserve"> </w:t>
            </w:r>
            <w:proofErr w:type="spellStart"/>
            <w:r w:rsidRPr="00B22D5F">
              <w:rPr>
                <w:rFonts w:ascii="Aptos" w:hAnsi="Aptos" w:cs="Calibri"/>
                <w:color w:val="000000" w:themeColor="text1"/>
              </w:rPr>
              <w:t>done</w:t>
            </w:r>
            <w:proofErr w:type="spellEnd"/>
            <w:r w:rsidR="7926EFE4" w:rsidRPr="00B22D5F">
              <w:rPr>
                <w:rFonts w:ascii="Aptos" w:hAnsi="Aptos" w:cs="Calibri"/>
                <w:color w:val="000000" w:themeColor="text1"/>
              </w:rPr>
              <w:t>’</w:t>
            </w:r>
            <w:r w:rsidRPr="00B22D5F">
              <w:rPr>
                <w:rFonts w:ascii="Aptos" w:hAnsi="Aptos" w:cs="Calibri"/>
                <w:color w:val="000000" w:themeColor="text1"/>
              </w:rPr>
              <w:t>: vertalen van ideeën,</w:t>
            </w:r>
            <w:r w:rsidR="7926EFE4" w:rsidRPr="00B22D5F">
              <w:rPr>
                <w:rFonts w:ascii="Aptos" w:hAnsi="Aptos" w:cs="Calibri"/>
                <w:color w:val="000000" w:themeColor="text1"/>
              </w:rPr>
              <w:t xml:space="preserve"> (academische)</w:t>
            </w:r>
            <w:r w:rsidRPr="00B22D5F">
              <w:rPr>
                <w:rFonts w:ascii="Aptos" w:hAnsi="Aptos" w:cs="Calibri"/>
                <w:color w:val="000000" w:themeColor="text1"/>
              </w:rPr>
              <w:t xml:space="preserve"> inzichten en </w:t>
            </w:r>
            <w:r w:rsidR="7926EFE4" w:rsidRPr="00B22D5F">
              <w:rPr>
                <w:rFonts w:ascii="Aptos" w:hAnsi="Aptos" w:cs="Calibri"/>
                <w:color w:val="000000" w:themeColor="text1"/>
              </w:rPr>
              <w:t>innovaties naar concrete projecten en producten</w:t>
            </w:r>
          </w:p>
        </w:tc>
        <w:tc>
          <w:tcPr>
            <w:tcW w:w="1954" w:type="dxa"/>
            <w:tcBorders>
              <w:top w:val="nil"/>
              <w:left w:val="nil"/>
              <w:bottom w:val="single" w:sz="8" w:space="0" w:color="000000" w:themeColor="text1"/>
              <w:right w:val="single" w:sz="8" w:space="0" w:color="000000" w:themeColor="text1"/>
            </w:tcBorders>
            <w:tcMar>
              <w:top w:w="0" w:type="dxa"/>
              <w:left w:w="108" w:type="dxa"/>
              <w:bottom w:w="0" w:type="dxa"/>
              <w:right w:w="108" w:type="dxa"/>
            </w:tcMar>
          </w:tcPr>
          <w:p w14:paraId="4456BA6C" w14:textId="679BD1CF" w:rsidR="00CC7A52" w:rsidRPr="00B22D5F" w:rsidRDefault="7926EFE4" w:rsidP="00E47974">
            <w:pPr>
              <w:spacing w:after="0"/>
              <w:ind w:right="175"/>
              <w:rPr>
                <w:rFonts w:ascii="Aptos" w:hAnsi="Aptos" w:cs="Calibri"/>
                <w:color w:val="000000" w:themeColor="text1"/>
                <w:lang w:eastAsia="nl-NL"/>
              </w:rPr>
            </w:pPr>
            <w:r w:rsidRPr="00B22D5F">
              <w:rPr>
                <w:rFonts w:ascii="Aptos" w:hAnsi="Aptos" w:cs="Calibri"/>
                <w:color w:val="000000" w:themeColor="text1"/>
                <w:lang w:eastAsia="nl-NL"/>
              </w:rPr>
              <w:t>100</w:t>
            </w:r>
          </w:p>
        </w:tc>
      </w:tr>
      <w:tr w:rsidR="001336A0" w:rsidRPr="00B22D5F" w14:paraId="196DD895" w14:textId="77777777" w:rsidTr="001D7D81">
        <w:trPr>
          <w:trHeight w:val="401"/>
        </w:trPr>
        <w:tc>
          <w:tcPr>
            <w:tcW w:w="6688" w:type="dxa"/>
            <w:tcBorders>
              <w:top w:val="nil"/>
              <w:left w:val="single" w:sz="8" w:space="0" w:color="000000" w:themeColor="text1"/>
              <w:bottom w:val="single" w:sz="8" w:space="0" w:color="000000" w:themeColor="text1"/>
              <w:right w:val="single" w:sz="8" w:space="0" w:color="000000" w:themeColor="text1"/>
            </w:tcBorders>
            <w:shd w:val="clear" w:color="auto" w:fill="FF0000"/>
            <w:tcMar>
              <w:top w:w="0" w:type="dxa"/>
              <w:left w:w="108" w:type="dxa"/>
              <w:bottom w:w="0" w:type="dxa"/>
              <w:right w:w="108" w:type="dxa"/>
            </w:tcMar>
          </w:tcPr>
          <w:p w14:paraId="1F14B72E" w14:textId="1445C790" w:rsidR="001336A0" w:rsidRPr="00B22D5F" w:rsidRDefault="001336A0" w:rsidP="00E47974">
            <w:pPr>
              <w:spacing w:after="0"/>
              <w:ind w:left="142"/>
              <w:jc w:val="both"/>
              <w:rPr>
                <w:rFonts w:ascii="Aptos" w:hAnsi="Aptos" w:cs="Calibri"/>
                <w:b/>
                <w:bCs/>
                <w:lang w:eastAsia="nl-NL"/>
              </w:rPr>
            </w:pPr>
            <w:r w:rsidRPr="00B22D5F">
              <w:rPr>
                <w:rFonts w:ascii="Aptos" w:hAnsi="Aptos" w:cs="Calibri"/>
                <w:b/>
                <w:bCs/>
                <w:color w:val="000000"/>
                <w:lang w:eastAsia="nl-NL"/>
              </w:rPr>
              <w:t>Maximale totaalscore kwaliteit</w:t>
            </w:r>
          </w:p>
        </w:tc>
        <w:tc>
          <w:tcPr>
            <w:tcW w:w="1954" w:type="dxa"/>
            <w:tcBorders>
              <w:top w:val="nil"/>
              <w:left w:val="nil"/>
              <w:bottom w:val="single" w:sz="8" w:space="0" w:color="000000" w:themeColor="text1"/>
              <w:right w:val="single" w:sz="8" w:space="0" w:color="000000" w:themeColor="text1"/>
            </w:tcBorders>
            <w:shd w:val="clear" w:color="auto" w:fill="FF0000"/>
            <w:tcMar>
              <w:top w:w="0" w:type="dxa"/>
              <w:left w:w="108" w:type="dxa"/>
              <w:bottom w:w="0" w:type="dxa"/>
              <w:right w:w="108" w:type="dxa"/>
            </w:tcMar>
          </w:tcPr>
          <w:p w14:paraId="78C42FE2" w14:textId="74F14025" w:rsidR="001336A0" w:rsidRPr="00B22D5F" w:rsidRDefault="001336A0">
            <w:pPr>
              <w:spacing w:after="0"/>
              <w:ind w:right="175"/>
              <w:rPr>
                <w:rFonts w:ascii="Aptos" w:hAnsi="Aptos" w:cs="Calibri"/>
                <w:color w:val="000000" w:themeColor="text1"/>
                <w:lang w:eastAsia="nl-NL"/>
              </w:rPr>
            </w:pPr>
            <w:r w:rsidRPr="00B22D5F">
              <w:rPr>
                <w:rFonts w:ascii="Aptos" w:hAnsi="Aptos" w:cs="Calibri"/>
                <w:b/>
                <w:bCs/>
                <w:color w:val="000000"/>
                <w:lang w:eastAsia="nl-NL"/>
              </w:rPr>
              <w:t>800</w:t>
            </w:r>
          </w:p>
        </w:tc>
      </w:tr>
    </w:tbl>
    <w:p w14:paraId="4FAEB549" w14:textId="77777777" w:rsidR="00E47974" w:rsidRPr="00A36537" w:rsidRDefault="00E47974" w:rsidP="009E2BDC">
      <w:pPr>
        <w:spacing w:after="0" w:line="240" w:lineRule="auto"/>
        <w:jc w:val="both"/>
        <w:rPr>
          <w:rFonts w:ascii="Aptos" w:hAnsi="Aptos"/>
        </w:rPr>
      </w:pPr>
    </w:p>
    <w:p w14:paraId="6C32802E" w14:textId="77777777" w:rsidR="001E205E" w:rsidRDefault="001E205E" w:rsidP="009E2BDC">
      <w:pPr>
        <w:pStyle w:val="Geenafstand"/>
        <w:rPr>
          <w:rFonts w:ascii="Aptos" w:hAnsi="Aptos"/>
        </w:rPr>
      </w:pPr>
      <w:r w:rsidRPr="00A36537">
        <w:rPr>
          <w:rFonts w:ascii="Aptos" w:hAnsi="Aptos"/>
        </w:rPr>
        <w:t>Compactheid, kernachtigheid en helderheid zijn kwaliteiten van de tekstuele Inschrijving die meewegen in alle beoordelingen.</w:t>
      </w:r>
    </w:p>
    <w:p w14:paraId="5DEEA0D6" w14:textId="77777777" w:rsidR="00265E41" w:rsidRPr="00A36537" w:rsidRDefault="00265E41" w:rsidP="009E2BDC">
      <w:pPr>
        <w:pStyle w:val="Geenafstand"/>
        <w:rPr>
          <w:rFonts w:ascii="Aptos" w:hAnsi="Aptos"/>
        </w:rPr>
      </w:pPr>
    </w:p>
    <w:p w14:paraId="1CA56D97" w14:textId="5BDDF879" w:rsidR="001E205E" w:rsidRPr="00A36537" w:rsidRDefault="001E205E" w:rsidP="009E2BDC">
      <w:pPr>
        <w:spacing w:line="240" w:lineRule="auto"/>
        <w:jc w:val="both"/>
        <w:rPr>
          <w:rFonts w:ascii="Aptos" w:hAnsi="Aptos" w:cstheme="minorHAnsi"/>
        </w:rPr>
      </w:pPr>
      <w:r w:rsidRPr="00A36537">
        <w:rPr>
          <w:rFonts w:ascii="Aptos" w:hAnsi="Aptos" w:cstheme="minorHAnsi"/>
        </w:rPr>
        <w:t xml:space="preserve">Er worden enkel hele punten toegekend en er worden geen andere punten toegekend dan onderstaande punten. </w:t>
      </w:r>
    </w:p>
    <w:p w14:paraId="116A08D5" w14:textId="77777777" w:rsidR="001E205E" w:rsidRPr="00A36537" w:rsidRDefault="001E205E" w:rsidP="009E2BDC">
      <w:pPr>
        <w:pStyle w:val="Geenafstand"/>
        <w:ind w:left="426" w:hanging="426"/>
        <w:jc w:val="both"/>
        <w:rPr>
          <w:rFonts w:ascii="Aptos" w:eastAsiaTheme="minorHAnsi" w:hAnsi="Aptos" w:cstheme="minorHAnsi"/>
        </w:rPr>
      </w:pPr>
      <w:r w:rsidRPr="00A36537">
        <w:rPr>
          <w:rFonts w:ascii="Aptos" w:eastAsiaTheme="minorHAnsi" w:hAnsi="Aptos" w:cstheme="minorHAnsi"/>
        </w:rPr>
        <w:t xml:space="preserve">1: </w:t>
      </w:r>
      <w:r w:rsidRPr="00A36537">
        <w:rPr>
          <w:rFonts w:ascii="Aptos" w:eastAsiaTheme="minorHAnsi" w:hAnsi="Aptos" w:cstheme="minorHAnsi"/>
        </w:rPr>
        <w:tab/>
        <w:t>Voldoet niet. Niet alle gevraagde onderdelen van het gunningscriterium worden op concrete wijze benoemd óf aan het specifieke criterium heeft Inschrijver nauwelijks tot geen invulling gegeven.</w:t>
      </w:r>
    </w:p>
    <w:p w14:paraId="2BE19817" w14:textId="77777777" w:rsidR="001E205E" w:rsidRPr="00A36537" w:rsidRDefault="001E205E" w:rsidP="009E2BDC">
      <w:pPr>
        <w:pStyle w:val="Geenafstand"/>
        <w:ind w:left="426" w:hanging="426"/>
        <w:jc w:val="both"/>
        <w:rPr>
          <w:rFonts w:ascii="Aptos" w:eastAsiaTheme="minorHAnsi" w:hAnsi="Aptos" w:cstheme="minorHAnsi"/>
        </w:rPr>
      </w:pPr>
    </w:p>
    <w:p w14:paraId="0894737D" w14:textId="77777777" w:rsidR="001E205E" w:rsidRPr="00A36537" w:rsidRDefault="001E205E" w:rsidP="009E2BDC">
      <w:pPr>
        <w:pStyle w:val="Geenafstand"/>
        <w:ind w:left="426" w:hanging="426"/>
        <w:jc w:val="both"/>
        <w:rPr>
          <w:rFonts w:ascii="Aptos" w:eastAsiaTheme="minorHAnsi" w:hAnsi="Aptos" w:cstheme="minorHAnsi"/>
        </w:rPr>
      </w:pPr>
      <w:r w:rsidRPr="00A36537">
        <w:rPr>
          <w:rFonts w:ascii="Aptos" w:eastAsiaTheme="minorHAnsi" w:hAnsi="Aptos" w:cstheme="minorHAnsi"/>
        </w:rPr>
        <w:t xml:space="preserve">4: </w:t>
      </w:r>
      <w:r w:rsidRPr="00A36537">
        <w:rPr>
          <w:rFonts w:ascii="Aptos" w:eastAsiaTheme="minorHAnsi" w:hAnsi="Aptos" w:cstheme="minorHAnsi"/>
        </w:rPr>
        <w:tab/>
        <w:t>Voldoet slecht. Niet alle gevraagde onderdelen van het gunningscriterium worden op concrete wijze benoemd óf aan het specifieke criterium heeft de Inschrijver in beperkte mate invulling gegeven.</w:t>
      </w:r>
    </w:p>
    <w:p w14:paraId="421F40AD" w14:textId="77777777" w:rsidR="001E205E" w:rsidRPr="00A36537" w:rsidRDefault="001E205E" w:rsidP="009E2BDC">
      <w:pPr>
        <w:pStyle w:val="Geenafstand"/>
        <w:ind w:left="426" w:hanging="426"/>
        <w:jc w:val="both"/>
        <w:rPr>
          <w:rFonts w:ascii="Aptos" w:eastAsiaTheme="minorHAnsi" w:hAnsi="Aptos" w:cstheme="minorHAnsi"/>
        </w:rPr>
      </w:pPr>
    </w:p>
    <w:p w14:paraId="44010484" w14:textId="77777777" w:rsidR="001E205E" w:rsidRPr="00A36537" w:rsidRDefault="001E205E" w:rsidP="009E2BDC">
      <w:pPr>
        <w:pStyle w:val="Geenafstand"/>
        <w:ind w:left="426" w:hanging="426"/>
        <w:jc w:val="both"/>
        <w:rPr>
          <w:rFonts w:ascii="Aptos" w:eastAsiaTheme="minorHAnsi" w:hAnsi="Aptos" w:cstheme="minorHAnsi"/>
        </w:rPr>
      </w:pPr>
      <w:r w:rsidRPr="00A36537">
        <w:rPr>
          <w:rFonts w:ascii="Aptos" w:eastAsiaTheme="minorHAnsi" w:hAnsi="Aptos" w:cstheme="minorHAnsi"/>
        </w:rPr>
        <w:t xml:space="preserve">6: </w:t>
      </w:r>
      <w:r w:rsidRPr="00A36537">
        <w:rPr>
          <w:rFonts w:ascii="Aptos" w:eastAsiaTheme="minorHAnsi" w:hAnsi="Aptos" w:cstheme="minorHAnsi"/>
        </w:rPr>
        <w:tab/>
        <w:t>Voldoet redelijk. Alle gevraagde onderdelen van het gunningscriterium worden op concrete wijze benoemd en Inschrijver heeft aan het specifieke criterium in voldoende mate invulling gegeven.</w:t>
      </w:r>
    </w:p>
    <w:p w14:paraId="7617035B" w14:textId="77777777" w:rsidR="001E205E" w:rsidRPr="00A36537" w:rsidRDefault="001E205E" w:rsidP="009E2BDC">
      <w:pPr>
        <w:pStyle w:val="Geenafstand"/>
        <w:ind w:left="426" w:hanging="426"/>
        <w:jc w:val="both"/>
        <w:rPr>
          <w:rFonts w:ascii="Aptos" w:eastAsiaTheme="minorHAnsi" w:hAnsi="Aptos" w:cstheme="minorHAnsi"/>
        </w:rPr>
      </w:pPr>
    </w:p>
    <w:p w14:paraId="6BE8BE3B" w14:textId="77777777" w:rsidR="001E205E" w:rsidRPr="00A36537" w:rsidRDefault="001E205E" w:rsidP="009E2BDC">
      <w:pPr>
        <w:pStyle w:val="Geenafstand"/>
        <w:ind w:left="426" w:hanging="426"/>
        <w:jc w:val="both"/>
        <w:rPr>
          <w:rFonts w:ascii="Aptos" w:eastAsiaTheme="minorHAnsi" w:hAnsi="Aptos" w:cstheme="minorHAnsi"/>
        </w:rPr>
      </w:pPr>
      <w:r w:rsidRPr="00A36537">
        <w:rPr>
          <w:rFonts w:ascii="Aptos" w:eastAsiaTheme="minorHAnsi" w:hAnsi="Aptos" w:cstheme="minorHAnsi"/>
        </w:rPr>
        <w:t xml:space="preserve">8: </w:t>
      </w:r>
      <w:r w:rsidRPr="00A36537">
        <w:rPr>
          <w:rFonts w:ascii="Aptos" w:eastAsiaTheme="minorHAnsi" w:hAnsi="Aptos" w:cstheme="minorHAnsi"/>
        </w:rPr>
        <w:tab/>
        <w:t>Voldoet goed. Alle gevraagde onderdelen van het gunningscriterium worden op concrete wijze benoemd en Inschrijver heeft aan het specifieke criterium goed invulling gegeven.</w:t>
      </w:r>
    </w:p>
    <w:p w14:paraId="5AD6C728" w14:textId="77777777" w:rsidR="001E205E" w:rsidRPr="00A36537" w:rsidRDefault="001E205E" w:rsidP="009E2BDC">
      <w:pPr>
        <w:pStyle w:val="Geenafstand"/>
        <w:ind w:left="426" w:hanging="426"/>
        <w:jc w:val="both"/>
        <w:rPr>
          <w:rFonts w:ascii="Aptos" w:eastAsiaTheme="minorHAnsi" w:hAnsi="Aptos" w:cstheme="minorHAnsi"/>
        </w:rPr>
      </w:pPr>
    </w:p>
    <w:p w14:paraId="7CA32EC2" w14:textId="77777777" w:rsidR="001E205E" w:rsidRPr="00A36537" w:rsidRDefault="001E205E" w:rsidP="009E2BDC">
      <w:pPr>
        <w:pStyle w:val="Geenafstand"/>
        <w:ind w:left="425" w:hanging="425"/>
        <w:jc w:val="both"/>
        <w:rPr>
          <w:rFonts w:ascii="Aptos" w:eastAsiaTheme="minorHAnsi" w:hAnsi="Aptos" w:cstheme="minorHAnsi"/>
        </w:rPr>
      </w:pPr>
      <w:r w:rsidRPr="00A36537">
        <w:rPr>
          <w:rFonts w:ascii="Aptos" w:eastAsiaTheme="minorHAnsi" w:hAnsi="Aptos" w:cstheme="minorHAnsi"/>
        </w:rPr>
        <w:t xml:space="preserve">10: </w:t>
      </w:r>
      <w:r w:rsidRPr="00A36537">
        <w:rPr>
          <w:rFonts w:ascii="Aptos" w:eastAsiaTheme="minorHAnsi" w:hAnsi="Aptos" w:cstheme="minorHAnsi"/>
        </w:rPr>
        <w:tab/>
        <w:t>Voldoet uitstekend. Alle gevraagde onderdelen van het gunningscriterium worden benoemd op concrete wijze én aan het specifieke criterium geeft de Inschrijver uitmuntend goed invulling.</w:t>
      </w:r>
    </w:p>
    <w:p w14:paraId="1B45B187" w14:textId="77777777" w:rsidR="001E205E" w:rsidRPr="00A36537" w:rsidRDefault="001E205E" w:rsidP="009E2BDC">
      <w:pPr>
        <w:spacing w:after="0" w:line="240" w:lineRule="auto"/>
        <w:jc w:val="both"/>
        <w:rPr>
          <w:rFonts w:ascii="Aptos" w:hAnsi="Aptos" w:cstheme="minorHAnsi"/>
          <w:b/>
        </w:rPr>
      </w:pPr>
    </w:p>
    <w:p w14:paraId="5BB854FE" w14:textId="21016E5D" w:rsidR="001E205E" w:rsidRPr="00A36537" w:rsidRDefault="001E205E" w:rsidP="009E2BDC">
      <w:pPr>
        <w:spacing w:line="240" w:lineRule="auto"/>
        <w:jc w:val="both"/>
        <w:rPr>
          <w:rFonts w:ascii="Aptos" w:hAnsi="Aptos" w:cstheme="minorHAnsi"/>
        </w:rPr>
      </w:pPr>
      <w:r w:rsidRPr="00A36537">
        <w:rPr>
          <w:rFonts w:ascii="Aptos" w:hAnsi="Aptos" w:cstheme="minorHAnsi"/>
        </w:rPr>
        <w:lastRenderedPageBreak/>
        <w:t xml:space="preserve">Per </w:t>
      </w:r>
      <w:proofErr w:type="spellStart"/>
      <w:r w:rsidRPr="00A36537">
        <w:rPr>
          <w:rFonts w:ascii="Aptos" w:hAnsi="Aptos" w:cstheme="minorHAnsi"/>
        </w:rPr>
        <w:t>subgunningscriterium</w:t>
      </w:r>
      <w:proofErr w:type="spellEnd"/>
      <w:r w:rsidRPr="00A36537">
        <w:rPr>
          <w:rFonts w:ascii="Aptos" w:hAnsi="Aptos" w:cstheme="minorHAnsi"/>
        </w:rPr>
        <w:t xml:space="preserve"> worden de toegekende punten (tussen 1 en 10, bijvoorbeeld 6) vermenigvuldigd met de maximum score (bijvoorbeeld maximaal 80 punten), en daarna gedeeld door 10. (</w:t>
      </w:r>
      <w:r w:rsidR="00CD4613" w:rsidRPr="00A36537">
        <w:rPr>
          <w:rFonts w:ascii="Aptos" w:hAnsi="Aptos" w:cstheme="minorHAnsi"/>
        </w:rPr>
        <w:t>I</w:t>
      </w:r>
      <w:r w:rsidRPr="00A36537">
        <w:rPr>
          <w:rFonts w:ascii="Aptos" w:hAnsi="Aptos" w:cstheme="minorHAnsi"/>
        </w:rPr>
        <w:t xml:space="preserve">n het voorbeeld: 6 x 80/10 = 48 punten). </w:t>
      </w:r>
    </w:p>
    <w:p w14:paraId="51CDF067" w14:textId="477CB07C" w:rsidR="00372181" w:rsidRPr="00A36537" w:rsidRDefault="001E205E" w:rsidP="009E2BDC">
      <w:pPr>
        <w:spacing w:line="240" w:lineRule="auto"/>
        <w:jc w:val="both"/>
        <w:rPr>
          <w:rFonts w:ascii="Aptos" w:hAnsi="Aptos" w:cstheme="minorHAnsi"/>
        </w:rPr>
      </w:pPr>
      <w:r w:rsidRPr="00A36537">
        <w:rPr>
          <w:rFonts w:ascii="Aptos" w:hAnsi="Aptos" w:cstheme="minorHAnsi"/>
        </w:rPr>
        <w:t xml:space="preserve">De daaruit volgende scores worden dan opgeteld. De som is de totale waardering van het onderdeel kwaliteit, en kan dus nooit hoger zijn dan het maximumaantal van </w:t>
      </w:r>
      <w:r w:rsidR="008374ED" w:rsidRPr="00A36537">
        <w:rPr>
          <w:rFonts w:ascii="Aptos" w:hAnsi="Aptos" w:cstheme="minorHAnsi"/>
        </w:rPr>
        <w:t>8</w:t>
      </w:r>
      <w:r w:rsidRPr="00A36537">
        <w:rPr>
          <w:rFonts w:ascii="Aptos" w:hAnsi="Aptos" w:cstheme="minorHAnsi"/>
        </w:rPr>
        <w:t>00 punten.</w:t>
      </w:r>
    </w:p>
    <w:p w14:paraId="3BD27DFB" w14:textId="3FB2533C" w:rsidR="006B2A43" w:rsidRPr="00A36537" w:rsidRDefault="006B2A43" w:rsidP="009E2BDC">
      <w:pPr>
        <w:spacing w:after="0" w:line="240" w:lineRule="auto"/>
        <w:jc w:val="both"/>
        <w:rPr>
          <w:rFonts w:ascii="Aptos" w:hAnsi="Aptos" w:cstheme="minorHAnsi"/>
        </w:rPr>
      </w:pPr>
      <w:r w:rsidRPr="00A36537">
        <w:rPr>
          <w:rFonts w:ascii="Aptos" w:hAnsi="Aptos" w:cstheme="minorHAnsi"/>
        </w:rPr>
        <w:t xml:space="preserve">De inschrijving dient op alle </w:t>
      </w:r>
      <w:proofErr w:type="spellStart"/>
      <w:r w:rsidRPr="00A36537">
        <w:rPr>
          <w:rFonts w:ascii="Aptos" w:hAnsi="Aptos" w:cstheme="minorHAnsi"/>
        </w:rPr>
        <w:t>subgunningscriteria</w:t>
      </w:r>
      <w:proofErr w:type="spellEnd"/>
      <w:r w:rsidRPr="00A36537">
        <w:rPr>
          <w:rFonts w:ascii="Aptos" w:hAnsi="Aptos" w:cstheme="minorHAnsi"/>
        </w:rPr>
        <w:t xml:space="preserve"> minimaal een 6 te scoren. In het geval </w:t>
      </w:r>
      <w:r w:rsidR="00372181" w:rsidRPr="00A36537">
        <w:rPr>
          <w:rFonts w:ascii="Aptos" w:hAnsi="Aptos" w:cstheme="minorHAnsi"/>
        </w:rPr>
        <w:t xml:space="preserve">een inschrijving één of meer scores heeft die lager is dan een 6 dan staat het </w:t>
      </w:r>
      <w:r w:rsidR="00F06F47" w:rsidRPr="00A36537">
        <w:rPr>
          <w:rFonts w:ascii="Aptos" w:hAnsi="Aptos" w:cstheme="minorHAnsi"/>
        </w:rPr>
        <w:t xml:space="preserve">de </w:t>
      </w:r>
      <w:r w:rsidR="00372181" w:rsidRPr="00A36537">
        <w:rPr>
          <w:rFonts w:ascii="Aptos" w:hAnsi="Aptos" w:cstheme="minorHAnsi"/>
        </w:rPr>
        <w:t>aanbestedende dienst vrij de inschrijving ter zijde te schuiven.</w:t>
      </w:r>
    </w:p>
    <w:p w14:paraId="6310A7E8" w14:textId="77777777" w:rsidR="00A17ED9" w:rsidRPr="00A36537" w:rsidRDefault="00A17ED9" w:rsidP="009E2BDC">
      <w:pPr>
        <w:spacing w:after="0" w:line="240" w:lineRule="auto"/>
        <w:jc w:val="both"/>
        <w:rPr>
          <w:rFonts w:ascii="Aptos" w:hAnsi="Aptos" w:cstheme="minorHAnsi"/>
        </w:rPr>
      </w:pPr>
    </w:p>
    <w:p w14:paraId="3B3FD224" w14:textId="69F00D30" w:rsidR="001E205E" w:rsidRPr="00A36537" w:rsidRDefault="00041E45" w:rsidP="009E2BDC">
      <w:pPr>
        <w:spacing w:after="0" w:line="240" w:lineRule="auto"/>
        <w:rPr>
          <w:rFonts w:ascii="Aptos" w:hAnsi="Aptos" w:cstheme="minorHAnsi"/>
          <w:bCs/>
          <w:i/>
          <w:iCs/>
        </w:rPr>
      </w:pPr>
      <w:r w:rsidRPr="00A36537">
        <w:rPr>
          <w:rFonts w:ascii="Aptos" w:hAnsi="Aptos" w:cstheme="minorHAnsi"/>
          <w:bCs/>
          <w:i/>
          <w:iCs/>
        </w:rPr>
        <w:t xml:space="preserve">6.2.3 </w:t>
      </w:r>
      <w:r w:rsidR="001E205E" w:rsidRPr="00A36537">
        <w:rPr>
          <w:rFonts w:ascii="Aptos" w:hAnsi="Aptos" w:cstheme="minorHAnsi"/>
          <w:bCs/>
          <w:i/>
          <w:iCs/>
        </w:rPr>
        <w:t>Prijs</w:t>
      </w:r>
    </w:p>
    <w:p w14:paraId="1A6D72BE" w14:textId="264D4959" w:rsidR="001E205E" w:rsidRPr="00A36537" w:rsidRDefault="001E205E" w:rsidP="009E2BDC">
      <w:pPr>
        <w:spacing w:line="240" w:lineRule="auto"/>
        <w:jc w:val="both"/>
        <w:rPr>
          <w:rFonts w:ascii="Aptos" w:hAnsi="Aptos"/>
        </w:rPr>
      </w:pPr>
      <w:r w:rsidRPr="00A36537">
        <w:rPr>
          <w:rFonts w:ascii="Aptos" w:hAnsi="Aptos"/>
        </w:rPr>
        <w:t>Ten aanzien van het onderdeel “prijs” kunnen maximaal 3</w:t>
      </w:r>
      <w:r w:rsidR="00527B4E" w:rsidRPr="00A36537">
        <w:rPr>
          <w:rFonts w:ascii="Aptos" w:hAnsi="Aptos"/>
        </w:rPr>
        <w:t>5</w:t>
      </w:r>
      <w:r w:rsidRPr="00A36537">
        <w:rPr>
          <w:rFonts w:ascii="Aptos" w:hAnsi="Aptos"/>
        </w:rPr>
        <w:t xml:space="preserve">0 punten gescoord worden. </w:t>
      </w:r>
    </w:p>
    <w:p w14:paraId="73D79752" w14:textId="77777777" w:rsidR="001E205E" w:rsidRPr="00A36537" w:rsidRDefault="001E205E" w:rsidP="009E2BDC">
      <w:pPr>
        <w:spacing w:line="240" w:lineRule="auto"/>
        <w:jc w:val="both"/>
        <w:rPr>
          <w:rFonts w:ascii="Aptos" w:hAnsi="Aptos"/>
        </w:rPr>
      </w:pPr>
      <w:r w:rsidRPr="00A36537">
        <w:rPr>
          <w:rFonts w:ascii="Aptos" w:hAnsi="Aptos"/>
        </w:rPr>
        <w:t>Het onderdeel prijs bestaat uit het uurtarief wat de Inschrijver aanbiedt voor het uitvoeren van de Opdracht van de Topsector. Daarbij dient uitgegaan worden van:</w:t>
      </w:r>
    </w:p>
    <w:p w14:paraId="30D51CC0" w14:textId="0AE2C69B" w:rsidR="001E205E" w:rsidRPr="00A36537" w:rsidRDefault="00CD4613" w:rsidP="009E2BDC">
      <w:pPr>
        <w:pStyle w:val="Lijstalinea"/>
        <w:numPr>
          <w:ilvl w:val="0"/>
          <w:numId w:val="17"/>
        </w:numPr>
        <w:spacing w:line="240" w:lineRule="auto"/>
        <w:jc w:val="both"/>
        <w:rPr>
          <w:rFonts w:ascii="Aptos" w:hAnsi="Aptos"/>
        </w:rPr>
      </w:pPr>
      <w:r w:rsidRPr="00A36537">
        <w:rPr>
          <w:rFonts w:ascii="Aptos" w:hAnsi="Aptos"/>
        </w:rPr>
        <w:t>H</w:t>
      </w:r>
      <w:r w:rsidR="001E205E" w:rsidRPr="00A36537">
        <w:rPr>
          <w:rFonts w:ascii="Aptos" w:hAnsi="Aptos"/>
        </w:rPr>
        <w:t>et uurtarief is in Euro’s en exclusief BTW;</w:t>
      </w:r>
    </w:p>
    <w:p w14:paraId="7ABCC43E" w14:textId="312A9D46" w:rsidR="001E205E" w:rsidRPr="00A36537" w:rsidRDefault="00CD4613" w:rsidP="009E2BDC">
      <w:pPr>
        <w:pStyle w:val="Lijstalinea"/>
        <w:numPr>
          <w:ilvl w:val="0"/>
          <w:numId w:val="17"/>
        </w:numPr>
        <w:spacing w:line="240" w:lineRule="auto"/>
        <w:jc w:val="both"/>
        <w:rPr>
          <w:rFonts w:ascii="Aptos" w:hAnsi="Aptos"/>
        </w:rPr>
      </w:pPr>
      <w:r w:rsidRPr="00A36537">
        <w:rPr>
          <w:rFonts w:ascii="Aptos" w:hAnsi="Aptos"/>
        </w:rPr>
        <w:t>H</w:t>
      </w:r>
      <w:r w:rsidR="001E205E" w:rsidRPr="00A36537">
        <w:rPr>
          <w:rFonts w:ascii="Aptos" w:hAnsi="Aptos"/>
        </w:rPr>
        <w:t xml:space="preserve">et aantal </w:t>
      </w:r>
      <w:proofErr w:type="spellStart"/>
      <w:r w:rsidR="001E205E" w:rsidRPr="00A36537">
        <w:rPr>
          <w:rFonts w:ascii="Aptos" w:hAnsi="Aptos"/>
        </w:rPr>
        <w:t>facturab</w:t>
      </w:r>
      <w:r w:rsidR="0091073E" w:rsidRPr="00A36537">
        <w:rPr>
          <w:rFonts w:ascii="Aptos" w:hAnsi="Aptos"/>
        </w:rPr>
        <w:t>e</w:t>
      </w:r>
      <w:r w:rsidR="001E205E" w:rsidRPr="00A36537">
        <w:rPr>
          <w:rFonts w:ascii="Aptos" w:hAnsi="Aptos"/>
        </w:rPr>
        <w:t>le</w:t>
      </w:r>
      <w:proofErr w:type="spellEnd"/>
      <w:r w:rsidR="001E205E" w:rsidRPr="00A36537">
        <w:rPr>
          <w:rFonts w:ascii="Aptos" w:hAnsi="Aptos"/>
        </w:rPr>
        <w:t xml:space="preserve"> uren per jaar is </w:t>
      </w:r>
      <w:r w:rsidR="00F758DF" w:rsidRPr="00A36537">
        <w:rPr>
          <w:rFonts w:ascii="Aptos" w:hAnsi="Aptos"/>
        </w:rPr>
        <w:t xml:space="preserve">maximaal </w:t>
      </w:r>
      <w:r w:rsidR="00CE05FA">
        <w:rPr>
          <w:rFonts w:ascii="Aptos" w:hAnsi="Aptos"/>
        </w:rPr>
        <w:t>1.180</w:t>
      </w:r>
      <w:r w:rsidR="001E205E" w:rsidRPr="00A36537">
        <w:rPr>
          <w:rFonts w:ascii="Aptos" w:hAnsi="Aptos"/>
        </w:rPr>
        <w:t xml:space="preserve"> uur;</w:t>
      </w:r>
    </w:p>
    <w:p w14:paraId="36C17E34" w14:textId="32FAED5E" w:rsidR="001E205E" w:rsidRPr="00A36537" w:rsidRDefault="00CD4613" w:rsidP="009E2BDC">
      <w:pPr>
        <w:pStyle w:val="Lijstalinea"/>
        <w:numPr>
          <w:ilvl w:val="0"/>
          <w:numId w:val="17"/>
        </w:numPr>
        <w:spacing w:line="240" w:lineRule="auto"/>
        <w:jc w:val="both"/>
        <w:rPr>
          <w:rFonts w:ascii="Aptos" w:hAnsi="Aptos"/>
        </w:rPr>
      </w:pPr>
      <w:r w:rsidRPr="00A36537">
        <w:rPr>
          <w:rFonts w:ascii="Aptos" w:hAnsi="Aptos"/>
        </w:rPr>
        <w:t>H</w:t>
      </w:r>
      <w:r w:rsidR="001E205E" w:rsidRPr="00A36537">
        <w:rPr>
          <w:rFonts w:ascii="Aptos" w:hAnsi="Aptos"/>
        </w:rPr>
        <w:t>et uurtarief is inclusief reis-en-verblijfkosten die binnen Nederland gemaakt worden, met uitzondering van de door de Opdrachtgever opgedragen overnachtingen;</w:t>
      </w:r>
    </w:p>
    <w:p w14:paraId="38135826" w14:textId="18E9DA02" w:rsidR="001E205E" w:rsidRPr="00A36537" w:rsidRDefault="001E205E" w:rsidP="009E2BDC">
      <w:pPr>
        <w:pStyle w:val="Lijstalinea"/>
        <w:numPr>
          <w:ilvl w:val="0"/>
          <w:numId w:val="17"/>
        </w:numPr>
        <w:spacing w:line="240" w:lineRule="auto"/>
        <w:jc w:val="both"/>
        <w:rPr>
          <w:rFonts w:ascii="Aptos" w:hAnsi="Aptos"/>
        </w:rPr>
      </w:pPr>
      <w:r w:rsidRPr="00A36537">
        <w:rPr>
          <w:rFonts w:ascii="Aptos" w:hAnsi="Aptos"/>
        </w:rPr>
        <w:t xml:space="preserve">Het uurtarief staat vast gedurende </w:t>
      </w:r>
      <w:r w:rsidR="006431F6" w:rsidRPr="00A36537">
        <w:rPr>
          <w:rFonts w:ascii="Aptos" w:hAnsi="Aptos"/>
        </w:rPr>
        <w:t xml:space="preserve">het eerste jaar van </w:t>
      </w:r>
      <w:r w:rsidRPr="00A36537">
        <w:rPr>
          <w:rFonts w:ascii="Aptos" w:hAnsi="Aptos"/>
        </w:rPr>
        <w:t>de looptijd van de Raamovereenkomst, vanaf datum ondertekening Raamovereenkomst;</w:t>
      </w:r>
    </w:p>
    <w:p w14:paraId="6AE76729" w14:textId="55268BFA" w:rsidR="00020370" w:rsidRPr="00A36537" w:rsidRDefault="00020370" w:rsidP="009E2BDC">
      <w:pPr>
        <w:pStyle w:val="Lijstalinea"/>
        <w:numPr>
          <w:ilvl w:val="0"/>
          <w:numId w:val="17"/>
        </w:numPr>
        <w:spacing w:line="240" w:lineRule="auto"/>
        <w:jc w:val="both"/>
        <w:rPr>
          <w:rFonts w:ascii="Aptos" w:hAnsi="Aptos"/>
        </w:rPr>
      </w:pPr>
      <w:r w:rsidRPr="00A36537">
        <w:rPr>
          <w:rFonts w:ascii="Aptos" w:hAnsi="Aptos"/>
        </w:rPr>
        <w:t>Na het eerste jaar bestaat de mogelijkheid tot indexatie, zoals vastgelegd zal worden in de Nadere Overeenkomst(en)</w:t>
      </w:r>
    </w:p>
    <w:p w14:paraId="59ACCBFD" w14:textId="6F64A23A" w:rsidR="0098779C" w:rsidRPr="00A36537" w:rsidRDefault="0098779C" w:rsidP="009E2BDC">
      <w:pPr>
        <w:pStyle w:val="Lijstalinea"/>
        <w:numPr>
          <w:ilvl w:val="0"/>
          <w:numId w:val="17"/>
        </w:numPr>
        <w:spacing w:line="240" w:lineRule="auto"/>
        <w:jc w:val="both"/>
        <w:rPr>
          <w:rFonts w:ascii="Aptos" w:hAnsi="Aptos"/>
        </w:rPr>
      </w:pPr>
      <w:r w:rsidRPr="00A36537">
        <w:rPr>
          <w:rFonts w:ascii="Aptos" w:hAnsi="Aptos"/>
        </w:rPr>
        <w:t>Het maximum uurtarief voor deze aanbesteding bedraagt Euro 1</w:t>
      </w:r>
      <w:r w:rsidR="003A1C27" w:rsidRPr="00A36537">
        <w:rPr>
          <w:rFonts w:ascii="Aptos" w:hAnsi="Aptos"/>
        </w:rPr>
        <w:t>7</w:t>
      </w:r>
      <w:r w:rsidR="35AFF3F0" w:rsidRPr="00A36537">
        <w:rPr>
          <w:rFonts w:ascii="Aptos" w:hAnsi="Aptos"/>
        </w:rPr>
        <w:t>5</w:t>
      </w:r>
      <w:r w:rsidRPr="00A36537">
        <w:rPr>
          <w:rFonts w:ascii="Aptos" w:hAnsi="Aptos"/>
        </w:rPr>
        <w:t>,- exclusief BTW</w:t>
      </w:r>
    </w:p>
    <w:p w14:paraId="592979AD" w14:textId="77777777" w:rsidR="001E205E" w:rsidRPr="00A36537" w:rsidRDefault="001E205E" w:rsidP="009E2BDC">
      <w:pPr>
        <w:pStyle w:val="Lijstalinea"/>
        <w:numPr>
          <w:ilvl w:val="0"/>
          <w:numId w:val="17"/>
        </w:numPr>
        <w:spacing w:line="240" w:lineRule="auto"/>
        <w:jc w:val="both"/>
        <w:rPr>
          <w:rFonts w:ascii="Aptos" w:hAnsi="Aptos"/>
        </w:rPr>
      </w:pPr>
      <w:r w:rsidRPr="00A36537">
        <w:rPr>
          <w:rFonts w:ascii="Aptos" w:hAnsi="Aptos"/>
        </w:rPr>
        <w:t xml:space="preserve">Het uurtarief dient reëel en marktconform te zijn. Het aanbieden van manipulatieve, irreële, abnormaal lage, of abnormaal hoge uurtarieven is niet toegestaan; </w:t>
      </w:r>
    </w:p>
    <w:p w14:paraId="726A62E4" w14:textId="2E44E04A" w:rsidR="00656C3E" w:rsidRPr="00A36537" w:rsidRDefault="001E205E" w:rsidP="009E2BDC">
      <w:pPr>
        <w:spacing w:after="0" w:line="240" w:lineRule="auto"/>
        <w:jc w:val="both"/>
        <w:rPr>
          <w:rFonts w:ascii="Aptos" w:hAnsi="Aptos"/>
        </w:rPr>
      </w:pPr>
      <w:r w:rsidRPr="00A36537">
        <w:rPr>
          <w:rFonts w:ascii="Aptos" w:hAnsi="Aptos"/>
        </w:rPr>
        <w:t>Indien Inschrijver deze vormvereisten ten behoeve van het uurtarief niet naleeft, kan dit leiden tot uitsluiting van verdere deelname aan de aanbestedingsprocedure.</w:t>
      </w:r>
    </w:p>
    <w:p w14:paraId="753DD829" w14:textId="77777777" w:rsidR="00D8505F" w:rsidRPr="00A36537" w:rsidRDefault="00D8505F" w:rsidP="009E2BDC">
      <w:pPr>
        <w:spacing w:after="0" w:line="240" w:lineRule="auto"/>
        <w:jc w:val="both"/>
        <w:rPr>
          <w:rFonts w:ascii="Aptos" w:hAnsi="Aptos" w:cstheme="minorHAnsi"/>
        </w:rPr>
      </w:pPr>
    </w:p>
    <w:p w14:paraId="092F0ADC" w14:textId="7660CAA6" w:rsidR="001E205E" w:rsidRPr="00A36537" w:rsidRDefault="001E205E" w:rsidP="009E2BDC">
      <w:pPr>
        <w:spacing w:line="240" w:lineRule="auto"/>
        <w:jc w:val="both"/>
        <w:rPr>
          <w:rFonts w:ascii="Aptos" w:hAnsi="Aptos" w:cstheme="minorHAnsi"/>
        </w:rPr>
      </w:pPr>
      <w:r w:rsidRPr="00A36537">
        <w:rPr>
          <w:rFonts w:ascii="Aptos" w:hAnsi="Aptos" w:cstheme="minorHAnsi"/>
        </w:rPr>
        <w:t>Het aspect prijs zal op de volgende manier beoordeeld worden:</w:t>
      </w:r>
    </w:p>
    <w:p w14:paraId="6CC04753" w14:textId="77777777" w:rsidR="001E205E" w:rsidRPr="00A36537" w:rsidRDefault="001E205E" w:rsidP="009E2BDC">
      <w:pPr>
        <w:pStyle w:val="Lijstalinea"/>
        <w:numPr>
          <w:ilvl w:val="0"/>
          <w:numId w:val="17"/>
        </w:numPr>
        <w:spacing w:line="240" w:lineRule="auto"/>
        <w:jc w:val="both"/>
        <w:rPr>
          <w:rFonts w:ascii="Aptos" w:hAnsi="Aptos" w:cstheme="minorHAnsi"/>
        </w:rPr>
      </w:pPr>
      <w:r w:rsidRPr="00A36537">
        <w:rPr>
          <w:rFonts w:ascii="Aptos" w:hAnsi="Aptos" w:cstheme="minorHAnsi"/>
        </w:rPr>
        <w:t xml:space="preserve">De opgegeven prijs door de Inschrijver geeft de Aanbiedingsprijs A. </w:t>
      </w:r>
    </w:p>
    <w:p w14:paraId="6A168D12" w14:textId="235D4902" w:rsidR="00041E45" w:rsidRPr="00A36537" w:rsidRDefault="001E205E" w:rsidP="009E2BDC">
      <w:pPr>
        <w:pStyle w:val="Lijstalinea"/>
        <w:numPr>
          <w:ilvl w:val="0"/>
          <w:numId w:val="17"/>
        </w:numPr>
        <w:spacing w:after="0" w:line="240" w:lineRule="auto"/>
        <w:jc w:val="both"/>
        <w:rPr>
          <w:rFonts w:ascii="Aptos" w:hAnsi="Aptos" w:cstheme="minorHAnsi"/>
        </w:rPr>
      </w:pPr>
      <w:r w:rsidRPr="00A36537">
        <w:rPr>
          <w:rFonts w:ascii="Aptos" w:hAnsi="Aptos" w:cstheme="minorHAnsi"/>
        </w:rPr>
        <w:t>De Laagste Aanbiedingsprijs (LA) krijgt het maximale aantal punten voor het aspect prijs, te weten 3</w:t>
      </w:r>
      <w:r w:rsidR="00FE3D9D" w:rsidRPr="00A36537">
        <w:rPr>
          <w:rFonts w:ascii="Aptos" w:hAnsi="Aptos" w:cstheme="minorHAnsi"/>
        </w:rPr>
        <w:t>50</w:t>
      </w:r>
      <w:r w:rsidRPr="00A36537">
        <w:rPr>
          <w:rFonts w:ascii="Aptos" w:hAnsi="Aptos" w:cstheme="minorHAnsi"/>
        </w:rPr>
        <w:t xml:space="preserve">. </w:t>
      </w:r>
    </w:p>
    <w:p w14:paraId="516B0BEE" w14:textId="4ED71254" w:rsidR="00755372" w:rsidRPr="009E2BDC" w:rsidRDefault="00041E45" w:rsidP="009E2BDC">
      <w:pPr>
        <w:pStyle w:val="Lijstalinea"/>
        <w:numPr>
          <w:ilvl w:val="0"/>
          <w:numId w:val="17"/>
        </w:numPr>
        <w:spacing w:after="0" w:line="240" w:lineRule="auto"/>
        <w:jc w:val="both"/>
        <w:rPr>
          <w:rFonts w:ascii="Aptos" w:hAnsi="Aptos"/>
        </w:rPr>
      </w:pPr>
      <w:r w:rsidRPr="00A36537">
        <w:rPr>
          <w:rFonts w:ascii="Aptos" w:hAnsi="Aptos" w:cstheme="minorHAnsi"/>
        </w:rPr>
        <w:t>De score van de overige Inschrijvingen wordt bepaald door de volgende formule: (A/LA x 3</w:t>
      </w:r>
      <w:r w:rsidR="00527B4E" w:rsidRPr="00A36537">
        <w:rPr>
          <w:rFonts w:ascii="Aptos" w:hAnsi="Aptos" w:cstheme="minorHAnsi"/>
        </w:rPr>
        <w:t>5</w:t>
      </w:r>
      <w:r w:rsidRPr="00A36537">
        <w:rPr>
          <w:rFonts w:ascii="Aptos" w:hAnsi="Aptos" w:cstheme="minorHAnsi"/>
        </w:rPr>
        <w:t xml:space="preserve">0). </w:t>
      </w:r>
      <w:r w:rsidR="001E205E" w:rsidRPr="00A36537">
        <w:rPr>
          <w:rFonts w:ascii="Aptos" w:hAnsi="Aptos" w:cstheme="minorHAnsi"/>
        </w:rPr>
        <w:t>Een voorbeeld kan dit verduidelijken. Indien de LA 100 is, en de A 200, krijgt de aanbieder van A 1</w:t>
      </w:r>
      <w:r w:rsidR="00FE3D9D" w:rsidRPr="00A36537">
        <w:rPr>
          <w:rFonts w:ascii="Aptos" w:hAnsi="Aptos" w:cstheme="minorHAnsi"/>
        </w:rPr>
        <w:t>75</w:t>
      </w:r>
      <w:r w:rsidR="001E205E" w:rsidRPr="00A36537">
        <w:rPr>
          <w:rFonts w:ascii="Aptos" w:hAnsi="Aptos" w:cstheme="minorHAnsi"/>
        </w:rPr>
        <w:t xml:space="preserve"> punten</w:t>
      </w:r>
      <w:r w:rsidRPr="00A36537">
        <w:rPr>
          <w:rFonts w:ascii="Aptos" w:hAnsi="Aptos" w:cstheme="minorHAnsi"/>
        </w:rPr>
        <w:t xml:space="preserve">, namelijk </w:t>
      </w:r>
      <w:r w:rsidR="001E205E" w:rsidRPr="00A36537">
        <w:rPr>
          <w:rFonts w:ascii="Aptos" w:hAnsi="Aptos" w:cstheme="minorHAnsi"/>
        </w:rPr>
        <w:t>100/200</w:t>
      </w:r>
      <w:r w:rsidR="009C1517" w:rsidRPr="00A36537">
        <w:rPr>
          <w:rFonts w:ascii="Aptos" w:hAnsi="Aptos" w:cstheme="minorHAnsi"/>
        </w:rPr>
        <w:t>x 3</w:t>
      </w:r>
      <w:r w:rsidR="003F17CB" w:rsidRPr="00A36537">
        <w:rPr>
          <w:rFonts w:ascii="Aptos" w:hAnsi="Aptos" w:cstheme="minorHAnsi"/>
        </w:rPr>
        <w:t>5</w:t>
      </w:r>
      <w:r w:rsidR="009C1517" w:rsidRPr="00A36537">
        <w:rPr>
          <w:rFonts w:ascii="Aptos" w:hAnsi="Aptos" w:cstheme="minorHAnsi"/>
        </w:rPr>
        <w:t>0= 1</w:t>
      </w:r>
      <w:r w:rsidR="00FE3D9D" w:rsidRPr="00A36537">
        <w:rPr>
          <w:rFonts w:ascii="Aptos" w:hAnsi="Aptos" w:cstheme="minorHAnsi"/>
        </w:rPr>
        <w:t>75</w:t>
      </w:r>
      <w:r w:rsidR="009C1517" w:rsidRPr="00A36537">
        <w:rPr>
          <w:rFonts w:ascii="Aptos" w:hAnsi="Aptos" w:cstheme="minorHAnsi"/>
        </w:rPr>
        <w:t xml:space="preserve"> punten. </w:t>
      </w:r>
    </w:p>
    <w:p w14:paraId="58D2B040" w14:textId="77777777" w:rsidR="009E2BDC" w:rsidRDefault="009E2BDC" w:rsidP="009E2BDC">
      <w:pPr>
        <w:spacing w:after="0" w:line="240" w:lineRule="auto"/>
        <w:jc w:val="both"/>
        <w:rPr>
          <w:rFonts w:ascii="Aptos" w:hAnsi="Aptos"/>
        </w:rPr>
      </w:pPr>
    </w:p>
    <w:p w14:paraId="0BC977E3" w14:textId="5E9F0318" w:rsidR="67080983" w:rsidRPr="00A36537" w:rsidRDefault="00973C53" w:rsidP="009E2BDC">
      <w:pPr>
        <w:pStyle w:val="Lijstalinea"/>
        <w:numPr>
          <w:ilvl w:val="1"/>
          <w:numId w:val="16"/>
        </w:numPr>
        <w:spacing w:after="0" w:line="240" w:lineRule="auto"/>
        <w:rPr>
          <w:rFonts w:ascii="Aptos" w:hAnsi="Aptos" w:cs="Times"/>
          <w:b/>
        </w:rPr>
      </w:pPr>
      <w:r w:rsidRPr="00A36537">
        <w:rPr>
          <w:rFonts w:ascii="Aptos" w:hAnsi="Aptos" w:cs="Times"/>
          <w:b/>
        </w:rPr>
        <w:t>T</w:t>
      </w:r>
      <w:r w:rsidR="003F3F87" w:rsidRPr="00A36537">
        <w:rPr>
          <w:rFonts w:ascii="Aptos" w:hAnsi="Aptos" w:cs="Times"/>
          <w:b/>
        </w:rPr>
        <w:t xml:space="preserve">ussenbeoordeling en interview </w:t>
      </w:r>
    </w:p>
    <w:p w14:paraId="5EEAE0B7" w14:textId="2F1494EF" w:rsidR="3F58838D" w:rsidRPr="00A36537" w:rsidRDefault="3F58838D" w:rsidP="009E2BDC">
      <w:pPr>
        <w:pStyle w:val="Geenafstand"/>
        <w:jc w:val="both"/>
        <w:rPr>
          <w:rFonts w:ascii="Aptos" w:eastAsiaTheme="minorEastAsia" w:hAnsi="Aptos" w:cs="Verdana"/>
          <w:color w:val="000000" w:themeColor="text1"/>
        </w:rPr>
      </w:pPr>
      <w:r w:rsidRPr="00A36537">
        <w:rPr>
          <w:rFonts w:ascii="Aptos" w:hAnsi="Aptos"/>
        </w:rPr>
        <w:t>De optelling van de resultaten van de tussenbeoordeling leidt tot een rangorde van inschrijvingen. De drie kandidaten die na de tussenbeoordeling het hoogste aantal punten hebben worden uitgenodigd om het CV, de referentie(s) en de casus toe te lichten in een interview.</w:t>
      </w:r>
    </w:p>
    <w:p w14:paraId="7DB2A5B2" w14:textId="77777777" w:rsidR="67080983" w:rsidRPr="00A36537" w:rsidRDefault="67080983" w:rsidP="009E2BDC">
      <w:pPr>
        <w:pStyle w:val="Geenafstand"/>
        <w:rPr>
          <w:rFonts w:ascii="Aptos" w:hAnsi="Aptos"/>
        </w:rPr>
      </w:pPr>
    </w:p>
    <w:p w14:paraId="29B312E6" w14:textId="75429F75" w:rsidR="3F58838D" w:rsidRPr="00A36537" w:rsidRDefault="3F58838D" w:rsidP="009E2BDC">
      <w:pPr>
        <w:pStyle w:val="Geenafstand"/>
        <w:jc w:val="both"/>
        <w:rPr>
          <w:rFonts w:ascii="Aptos" w:eastAsiaTheme="minorEastAsia" w:hAnsi="Aptos" w:cs="Verdana"/>
          <w:color w:val="000000" w:themeColor="text1"/>
        </w:rPr>
      </w:pPr>
      <w:r w:rsidRPr="00A36537">
        <w:rPr>
          <w:rFonts w:ascii="Aptos" w:hAnsi="Aptos"/>
        </w:rPr>
        <w:t>Indien er meer dan 18% verschil is tussen de beste beoordeelde inschrijving en (een van</w:t>
      </w:r>
      <w:r w:rsidR="1252A3C0" w:rsidRPr="00A36537">
        <w:rPr>
          <w:rFonts w:ascii="Aptos" w:hAnsi="Aptos"/>
        </w:rPr>
        <w:t>)</w:t>
      </w:r>
      <w:r w:rsidRPr="00A36537">
        <w:rPr>
          <w:rFonts w:ascii="Aptos" w:hAnsi="Aptos"/>
        </w:rPr>
        <w:t xml:space="preserve"> de </w:t>
      </w:r>
      <w:r w:rsidR="65281BCE" w:rsidRPr="00A36537">
        <w:rPr>
          <w:rFonts w:ascii="Aptos" w:hAnsi="Aptos"/>
        </w:rPr>
        <w:t>(</w:t>
      </w:r>
      <w:r w:rsidRPr="00A36537">
        <w:rPr>
          <w:rFonts w:ascii="Aptos" w:hAnsi="Aptos"/>
        </w:rPr>
        <w:t>twee)</w:t>
      </w:r>
      <w:r w:rsidR="3805DFD9" w:rsidRPr="00A36537">
        <w:rPr>
          <w:rFonts w:ascii="Aptos" w:hAnsi="Aptos"/>
        </w:rPr>
        <w:t xml:space="preserve"> </w:t>
      </w:r>
      <w:r w:rsidRPr="00A36537">
        <w:rPr>
          <w:rFonts w:ascii="Aptos" w:hAnsi="Aptos"/>
        </w:rPr>
        <w:t>daaropvolgende</w:t>
      </w:r>
      <w:r w:rsidR="2F7234D7" w:rsidRPr="00A36537">
        <w:rPr>
          <w:rFonts w:ascii="Aptos" w:hAnsi="Aptos"/>
        </w:rPr>
        <w:t xml:space="preserve"> inschrijving(en)</w:t>
      </w:r>
      <w:r w:rsidRPr="00A36537">
        <w:rPr>
          <w:rFonts w:ascii="Aptos" w:hAnsi="Aptos"/>
        </w:rPr>
        <w:t xml:space="preserve">, kan </w:t>
      </w:r>
      <w:r w:rsidR="7B62C8AF" w:rsidRPr="00A36537">
        <w:rPr>
          <w:rFonts w:ascii="Aptos" w:hAnsi="Aptos"/>
        </w:rPr>
        <w:t xml:space="preserve">Connekt </w:t>
      </w:r>
      <w:r w:rsidRPr="00A36537">
        <w:rPr>
          <w:rFonts w:ascii="Aptos" w:hAnsi="Aptos"/>
        </w:rPr>
        <w:t xml:space="preserve">besluiten </w:t>
      </w:r>
      <w:r w:rsidR="55FBF67E" w:rsidRPr="00A36537">
        <w:rPr>
          <w:rFonts w:ascii="Aptos" w:hAnsi="Aptos"/>
        </w:rPr>
        <w:t>deze inschrijving</w:t>
      </w:r>
      <w:r w:rsidR="6639A48B" w:rsidRPr="00A36537">
        <w:rPr>
          <w:rFonts w:ascii="Aptos" w:hAnsi="Aptos"/>
        </w:rPr>
        <w:t>(en)</w:t>
      </w:r>
      <w:r w:rsidR="55FBF67E" w:rsidRPr="00A36537">
        <w:rPr>
          <w:rFonts w:ascii="Aptos" w:hAnsi="Aptos"/>
        </w:rPr>
        <w:t xml:space="preserve"> niet uit te nodigen </w:t>
      </w:r>
      <w:r w:rsidR="3FC7D9FF" w:rsidRPr="00A36537">
        <w:rPr>
          <w:rFonts w:ascii="Aptos" w:hAnsi="Aptos"/>
        </w:rPr>
        <w:t xml:space="preserve">voor </w:t>
      </w:r>
      <w:r w:rsidRPr="00A36537">
        <w:rPr>
          <w:rFonts w:ascii="Aptos" w:hAnsi="Aptos"/>
        </w:rPr>
        <w:t>een interview.</w:t>
      </w:r>
      <w:r w:rsidR="6CF8A651" w:rsidRPr="00A36537">
        <w:rPr>
          <w:rFonts w:ascii="Aptos" w:hAnsi="Aptos"/>
        </w:rPr>
        <w:t xml:space="preserve"> </w:t>
      </w:r>
      <w:r w:rsidR="12092D12" w:rsidRPr="00A36537">
        <w:rPr>
          <w:rFonts w:ascii="Aptos" w:hAnsi="Aptos"/>
        </w:rPr>
        <w:t xml:space="preserve"> </w:t>
      </w:r>
      <w:r w:rsidR="12092D12" w:rsidRPr="00A36537">
        <w:rPr>
          <w:rFonts w:ascii="Aptos" w:eastAsiaTheme="minorEastAsia" w:hAnsi="Aptos" w:cs="Verdana"/>
          <w:color w:val="000000" w:themeColor="text1"/>
        </w:rPr>
        <w:t>M</w:t>
      </w:r>
      <w:r w:rsidR="0BDD9CAE" w:rsidRPr="00A36537">
        <w:rPr>
          <w:rFonts w:ascii="Aptos" w:eastAsiaTheme="minorEastAsia" w:hAnsi="Aptos" w:cs="Verdana"/>
          <w:color w:val="000000" w:themeColor="text1"/>
        </w:rPr>
        <w:t>aximum</w:t>
      </w:r>
      <w:r w:rsidR="00FA3585" w:rsidRPr="00A36537">
        <w:rPr>
          <w:rFonts w:ascii="Aptos" w:eastAsiaTheme="minorEastAsia" w:hAnsi="Aptos" w:cs="Verdana"/>
          <w:color w:val="000000" w:themeColor="text1"/>
        </w:rPr>
        <w:t xml:space="preserve"> </w:t>
      </w:r>
      <w:r w:rsidR="0BDD9CAE" w:rsidRPr="00A36537">
        <w:rPr>
          <w:rFonts w:ascii="Aptos" w:eastAsiaTheme="minorEastAsia" w:hAnsi="Aptos" w:cs="Verdana"/>
          <w:color w:val="000000" w:themeColor="text1"/>
        </w:rPr>
        <w:t xml:space="preserve">aantal kandidaten dat in totaal uitgenodigd wordt voor een interview is </w:t>
      </w:r>
      <w:r w:rsidR="5A273351" w:rsidRPr="00A36537">
        <w:rPr>
          <w:rFonts w:ascii="Aptos" w:eastAsiaTheme="minorEastAsia" w:hAnsi="Aptos" w:cs="Verdana"/>
          <w:color w:val="000000" w:themeColor="text1"/>
        </w:rPr>
        <w:t xml:space="preserve">hiermee </w:t>
      </w:r>
      <w:r w:rsidR="0BDD9CAE" w:rsidRPr="00A36537">
        <w:rPr>
          <w:rFonts w:ascii="Aptos" w:eastAsiaTheme="minorEastAsia" w:hAnsi="Aptos" w:cs="Verdana"/>
          <w:color w:val="000000" w:themeColor="text1"/>
        </w:rPr>
        <w:t xml:space="preserve">begrensd op </w:t>
      </w:r>
      <w:r w:rsidR="4952CADB" w:rsidRPr="00A36537">
        <w:rPr>
          <w:rFonts w:ascii="Aptos" w:eastAsiaTheme="minorEastAsia" w:hAnsi="Aptos" w:cs="Verdana"/>
          <w:color w:val="000000" w:themeColor="text1"/>
        </w:rPr>
        <w:t>drie</w:t>
      </w:r>
      <w:r w:rsidR="0BDD9CAE" w:rsidRPr="00A36537">
        <w:rPr>
          <w:rFonts w:ascii="Aptos" w:eastAsiaTheme="minorEastAsia" w:hAnsi="Aptos" w:cs="Verdana"/>
          <w:color w:val="000000" w:themeColor="text1"/>
        </w:rPr>
        <w:t>.</w:t>
      </w:r>
    </w:p>
    <w:p w14:paraId="29BB7996" w14:textId="77777777" w:rsidR="0018734D" w:rsidRPr="00A36537" w:rsidRDefault="0018734D" w:rsidP="009E2BDC">
      <w:pPr>
        <w:pStyle w:val="Geenafstand"/>
        <w:rPr>
          <w:rFonts w:ascii="Aptos" w:hAnsi="Aptos"/>
        </w:rPr>
      </w:pPr>
    </w:p>
    <w:p w14:paraId="1834436A" w14:textId="39CF61A7" w:rsidR="0018734D" w:rsidRPr="00A36537" w:rsidRDefault="68892644" w:rsidP="009E2BDC">
      <w:pPr>
        <w:pStyle w:val="Geenafstand"/>
        <w:jc w:val="both"/>
        <w:rPr>
          <w:rFonts w:ascii="Aptos" w:eastAsiaTheme="minorEastAsia" w:hAnsi="Aptos" w:cs="Verdana"/>
          <w:color w:val="000000"/>
        </w:rPr>
      </w:pPr>
      <w:r w:rsidRPr="00A36537">
        <w:rPr>
          <w:rFonts w:ascii="Aptos" w:eastAsiaTheme="minorEastAsia" w:hAnsi="Aptos" w:cs="Verdana"/>
          <w:color w:val="000000" w:themeColor="text1"/>
        </w:rPr>
        <w:lastRenderedPageBreak/>
        <w:t xml:space="preserve">In het interview van maximaal 45 minuten zal een nadere toelichting van de kandidaat gevraagd worden op </w:t>
      </w:r>
      <w:r w:rsidR="05904553" w:rsidRPr="00A36537">
        <w:rPr>
          <w:rFonts w:ascii="Aptos" w:eastAsiaTheme="minorEastAsia" w:hAnsi="Aptos" w:cs="Verdana"/>
          <w:color w:val="000000" w:themeColor="text1"/>
        </w:rPr>
        <w:t xml:space="preserve">het CV, </w:t>
      </w:r>
      <w:r w:rsidRPr="00A36537">
        <w:rPr>
          <w:rFonts w:ascii="Aptos" w:eastAsiaTheme="minorEastAsia" w:hAnsi="Aptos" w:cs="Verdana"/>
          <w:color w:val="000000" w:themeColor="text1"/>
        </w:rPr>
        <w:t>de referentie(s)</w:t>
      </w:r>
      <w:r w:rsidR="05904553" w:rsidRPr="00A36537">
        <w:rPr>
          <w:rFonts w:ascii="Aptos" w:eastAsiaTheme="minorEastAsia" w:hAnsi="Aptos" w:cs="Verdana"/>
          <w:color w:val="000000" w:themeColor="text1"/>
        </w:rPr>
        <w:t xml:space="preserve"> en </w:t>
      </w:r>
      <w:r w:rsidR="21641368" w:rsidRPr="00A36537">
        <w:rPr>
          <w:rFonts w:ascii="Aptos" w:eastAsiaTheme="minorEastAsia" w:hAnsi="Aptos" w:cs="Verdana"/>
          <w:color w:val="000000" w:themeColor="text1"/>
        </w:rPr>
        <w:t>de casus</w:t>
      </w:r>
      <w:r w:rsidRPr="00A36537">
        <w:rPr>
          <w:rFonts w:ascii="Aptos" w:eastAsiaTheme="minorEastAsia" w:hAnsi="Aptos" w:cs="Verdana"/>
          <w:color w:val="000000" w:themeColor="text1"/>
        </w:rPr>
        <w:t>.</w:t>
      </w:r>
    </w:p>
    <w:p w14:paraId="7088B589" w14:textId="210C4F32" w:rsidR="00217C80" w:rsidRPr="00A36537" w:rsidRDefault="00217C80" w:rsidP="009E2BDC">
      <w:pPr>
        <w:pStyle w:val="Geenafstand"/>
        <w:jc w:val="both"/>
        <w:rPr>
          <w:rFonts w:ascii="Aptos" w:eastAsiaTheme="minorHAnsi" w:hAnsi="Aptos" w:cs="Verdana"/>
          <w:color w:val="000000"/>
        </w:rPr>
      </w:pPr>
    </w:p>
    <w:p w14:paraId="7046E5E9" w14:textId="6F092F28" w:rsidR="00217C80" w:rsidRPr="00A36537" w:rsidRDefault="00217C80" w:rsidP="009E2BDC">
      <w:pPr>
        <w:pStyle w:val="Geenafstand"/>
        <w:jc w:val="both"/>
        <w:rPr>
          <w:rFonts w:ascii="Aptos" w:eastAsiaTheme="minorHAnsi" w:hAnsi="Aptos" w:cs="Verdana"/>
          <w:color w:val="000000"/>
        </w:rPr>
      </w:pPr>
      <w:r w:rsidRPr="00A36537">
        <w:rPr>
          <w:rFonts w:ascii="Aptos" w:eastAsiaTheme="minorHAnsi" w:hAnsi="Aptos" w:cs="Verdana"/>
          <w:color w:val="000000"/>
        </w:rPr>
        <w:t xml:space="preserve">Het interview wordt beoordeeld aan de hand van de gunningscriteria als genoemd in paragraaf 6.2. De score van het Interview wordt bij de score van de tussenbeoordeling opgeteld, wat </w:t>
      </w:r>
      <w:r w:rsidR="00331591" w:rsidRPr="00A36537">
        <w:rPr>
          <w:rFonts w:ascii="Aptos" w:eastAsiaTheme="minorHAnsi" w:hAnsi="Aptos" w:cs="Verdana"/>
          <w:color w:val="000000"/>
        </w:rPr>
        <w:t>leidt</w:t>
      </w:r>
      <w:r w:rsidRPr="00A36537">
        <w:rPr>
          <w:rFonts w:ascii="Aptos" w:eastAsiaTheme="minorHAnsi" w:hAnsi="Aptos" w:cs="Verdana"/>
          <w:color w:val="000000"/>
        </w:rPr>
        <w:t xml:space="preserve"> tot een totaalscore voor het onderdeel “kwaliteit”.</w:t>
      </w:r>
    </w:p>
    <w:p w14:paraId="4421F1B7" w14:textId="6542E3BA" w:rsidR="00567BD0" w:rsidRPr="00A36537" w:rsidRDefault="00567BD0" w:rsidP="009E2BDC">
      <w:pPr>
        <w:pStyle w:val="Geenafstand"/>
        <w:jc w:val="both"/>
        <w:rPr>
          <w:rFonts w:ascii="Aptos" w:eastAsiaTheme="minorHAnsi" w:hAnsi="Aptos" w:cs="Verdana"/>
          <w:color w:val="000000"/>
        </w:rPr>
      </w:pPr>
    </w:p>
    <w:p w14:paraId="52274623" w14:textId="0763A9D1" w:rsidR="00567BD0" w:rsidRPr="00A36537" w:rsidRDefault="003F3F87" w:rsidP="009E2BDC">
      <w:pPr>
        <w:pStyle w:val="Lijstalinea"/>
        <w:numPr>
          <w:ilvl w:val="1"/>
          <w:numId w:val="16"/>
        </w:numPr>
        <w:spacing w:after="0" w:line="240" w:lineRule="auto"/>
        <w:rPr>
          <w:rFonts w:ascii="Aptos" w:hAnsi="Aptos" w:cs="Times"/>
          <w:b/>
        </w:rPr>
      </w:pPr>
      <w:r w:rsidRPr="00A36537">
        <w:rPr>
          <w:rFonts w:ascii="Aptos" w:hAnsi="Aptos" w:cs="Times"/>
          <w:b/>
        </w:rPr>
        <w:t>Eindbeoordeling</w:t>
      </w:r>
    </w:p>
    <w:p w14:paraId="53F37A50" w14:textId="7BDD74B4" w:rsidR="009946C2" w:rsidRPr="00A36537" w:rsidRDefault="00A20DC8" w:rsidP="009E2BDC">
      <w:pPr>
        <w:pStyle w:val="Default"/>
        <w:jc w:val="both"/>
        <w:rPr>
          <w:rFonts w:ascii="Aptos" w:hAnsi="Aptos"/>
          <w:color w:val="auto"/>
          <w:sz w:val="22"/>
          <w:szCs w:val="22"/>
        </w:rPr>
      </w:pPr>
      <w:r w:rsidRPr="00A36537">
        <w:rPr>
          <w:rFonts w:ascii="Aptos" w:hAnsi="Aptos"/>
          <w:color w:val="auto"/>
          <w:sz w:val="22"/>
          <w:szCs w:val="22"/>
        </w:rPr>
        <w:t>De door Inschrijver</w:t>
      </w:r>
      <w:r w:rsidR="009946C2" w:rsidRPr="00A36537">
        <w:rPr>
          <w:rFonts w:ascii="Aptos" w:hAnsi="Aptos"/>
          <w:color w:val="auto"/>
          <w:sz w:val="22"/>
          <w:szCs w:val="22"/>
        </w:rPr>
        <w:t xml:space="preserve"> behaalde punten voor de onderdelen “kwaliteit” en “prijs” worden bij elkaar opgeteld. </w:t>
      </w:r>
      <w:r w:rsidR="00E32C95" w:rsidRPr="00A36537">
        <w:rPr>
          <w:rFonts w:ascii="Aptos" w:hAnsi="Aptos"/>
          <w:color w:val="auto"/>
          <w:sz w:val="22"/>
          <w:szCs w:val="22"/>
        </w:rPr>
        <w:t>D</w:t>
      </w:r>
      <w:r w:rsidR="009946C2" w:rsidRPr="00A36537">
        <w:rPr>
          <w:rFonts w:ascii="Aptos" w:hAnsi="Aptos"/>
          <w:color w:val="auto"/>
          <w:sz w:val="22"/>
          <w:szCs w:val="22"/>
        </w:rPr>
        <w:t>e Inschrijver met het hoogste aantal punten</w:t>
      </w:r>
      <w:r w:rsidR="009C1517" w:rsidRPr="00A36537">
        <w:rPr>
          <w:rFonts w:ascii="Aptos" w:hAnsi="Aptos"/>
          <w:color w:val="auto"/>
          <w:sz w:val="22"/>
          <w:szCs w:val="22"/>
        </w:rPr>
        <w:t xml:space="preserve"> </w:t>
      </w:r>
      <w:r w:rsidR="00E32C95" w:rsidRPr="00A36537">
        <w:rPr>
          <w:rFonts w:ascii="Aptos" w:hAnsi="Aptos"/>
          <w:color w:val="auto"/>
          <w:sz w:val="22"/>
          <w:szCs w:val="22"/>
        </w:rPr>
        <w:t xml:space="preserve">heeft </w:t>
      </w:r>
      <w:r w:rsidR="009C1517" w:rsidRPr="00A36537">
        <w:rPr>
          <w:rFonts w:ascii="Aptos" w:hAnsi="Aptos"/>
          <w:color w:val="auto"/>
          <w:sz w:val="22"/>
          <w:szCs w:val="22"/>
        </w:rPr>
        <w:t>de</w:t>
      </w:r>
      <w:r w:rsidR="009946C2" w:rsidRPr="00A36537">
        <w:rPr>
          <w:rFonts w:ascii="Aptos" w:hAnsi="Aptos"/>
          <w:color w:val="auto"/>
          <w:sz w:val="22"/>
          <w:szCs w:val="22"/>
        </w:rPr>
        <w:t xml:space="preserve"> Economisch Meest Voordelige Inschrijving ingediend</w:t>
      </w:r>
      <w:r w:rsidR="009C1517" w:rsidRPr="00A36537">
        <w:rPr>
          <w:rFonts w:ascii="Aptos" w:hAnsi="Aptos"/>
          <w:color w:val="auto"/>
          <w:sz w:val="22"/>
          <w:szCs w:val="22"/>
        </w:rPr>
        <w:t xml:space="preserve">. Aan diegene wordt </w:t>
      </w:r>
      <w:r w:rsidR="00613924" w:rsidRPr="00A36537">
        <w:rPr>
          <w:rFonts w:ascii="Aptos" w:hAnsi="Aptos"/>
          <w:color w:val="auto"/>
          <w:sz w:val="22"/>
          <w:szCs w:val="22"/>
        </w:rPr>
        <w:t>de opdracht</w:t>
      </w:r>
      <w:r w:rsidRPr="00A36537">
        <w:rPr>
          <w:rFonts w:ascii="Aptos" w:hAnsi="Aptos"/>
          <w:color w:val="auto"/>
          <w:sz w:val="22"/>
          <w:szCs w:val="22"/>
        </w:rPr>
        <w:t xml:space="preserve"> </w:t>
      </w:r>
      <w:r w:rsidR="004063C0" w:rsidRPr="00A36537">
        <w:rPr>
          <w:rFonts w:ascii="Aptos" w:hAnsi="Aptos"/>
          <w:color w:val="auto"/>
          <w:sz w:val="22"/>
          <w:szCs w:val="22"/>
        </w:rPr>
        <w:t xml:space="preserve">voorlopig </w:t>
      </w:r>
      <w:r w:rsidR="009C1517" w:rsidRPr="00A36537">
        <w:rPr>
          <w:rFonts w:ascii="Aptos" w:hAnsi="Aptos"/>
          <w:color w:val="auto"/>
          <w:sz w:val="22"/>
          <w:szCs w:val="22"/>
        </w:rPr>
        <w:t>gegund.</w:t>
      </w:r>
    </w:p>
    <w:p w14:paraId="121522B6" w14:textId="77777777" w:rsidR="00D018F2" w:rsidRPr="00A36537" w:rsidRDefault="00D018F2" w:rsidP="009E2BDC">
      <w:pPr>
        <w:pStyle w:val="Default"/>
        <w:jc w:val="both"/>
        <w:rPr>
          <w:rFonts w:ascii="Aptos" w:hAnsi="Aptos"/>
          <w:color w:val="auto"/>
          <w:sz w:val="22"/>
          <w:szCs w:val="22"/>
        </w:rPr>
      </w:pPr>
    </w:p>
    <w:p w14:paraId="1AF61440" w14:textId="5E55199B" w:rsidR="00AE4FC4" w:rsidRPr="00A36537" w:rsidRDefault="003F3F87" w:rsidP="009E2BDC">
      <w:pPr>
        <w:pStyle w:val="Geenafstand"/>
        <w:numPr>
          <w:ilvl w:val="1"/>
          <w:numId w:val="16"/>
        </w:numPr>
        <w:jc w:val="both"/>
        <w:rPr>
          <w:rFonts w:ascii="Aptos" w:eastAsiaTheme="minorHAnsi" w:hAnsi="Aptos" w:cs="Verdana"/>
          <w:b/>
          <w:bCs/>
          <w:color w:val="000000"/>
        </w:rPr>
      </w:pPr>
      <w:r w:rsidRPr="00A36537">
        <w:rPr>
          <w:rFonts w:ascii="Aptos" w:eastAsiaTheme="minorHAnsi" w:hAnsi="Aptos" w:cs="Verdana"/>
          <w:b/>
          <w:bCs/>
          <w:color w:val="000000"/>
        </w:rPr>
        <w:t>Gelijke stand</w:t>
      </w:r>
    </w:p>
    <w:p w14:paraId="3BD40AE4" w14:textId="77777777" w:rsidR="00AE4FC4" w:rsidRPr="00A36537" w:rsidRDefault="00AE4FC4" w:rsidP="009E2BDC">
      <w:pPr>
        <w:spacing w:line="240" w:lineRule="auto"/>
        <w:jc w:val="both"/>
        <w:rPr>
          <w:rFonts w:ascii="Aptos" w:hAnsi="Aptos" w:cstheme="minorHAnsi"/>
        </w:rPr>
      </w:pPr>
      <w:r w:rsidRPr="00A36537">
        <w:rPr>
          <w:rFonts w:ascii="Aptos" w:hAnsi="Aptos" w:cstheme="minorHAnsi"/>
        </w:rPr>
        <w:t xml:space="preserve">Indien na beoordeling twee of meer Inschrijvers dezelfde aantal punten hebben behaald, dan zal de score bij het onderdeel “kwaliteit” van doorslaggevend belang zijn: de Inschrijver met het hoogste aantal punten op dat onderdeel wordt aangemerkt als de Inschrijver die de Economisch Meest Voordelige Inschrijving heeft ingediend. </w:t>
      </w:r>
    </w:p>
    <w:p w14:paraId="50B2A6E4" w14:textId="35146B85" w:rsidR="00AE4FC4" w:rsidRPr="00A36537" w:rsidRDefault="00AE4FC4" w:rsidP="009E2BDC">
      <w:pPr>
        <w:spacing w:after="0" w:line="240" w:lineRule="auto"/>
        <w:jc w:val="both"/>
        <w:rPr>
          <w:rFonts w:ascii="Aptos" w:hAnsi="Aptos" w:cstheme="minorHAnsi"/>
        </w:rPr>
      </w:pPr>
      <w:r w:rsidRPr="00A36537">
        <w:rPr>
          <w:rFonts w:ascii="Aptos" w:hAnsi="Aptos" w:cstheme="minorHAnsi"/>
        </w:rPr>
        <w:t xml:space="preserve">Is er na deze toets alsnog sprake van eenzelfde aantal punten, dan zal de score bij het onderdeel “prijs” van doorslaggevend belang zijn. </w:t>
      </w:r>
      <w:r w:rsidR="00CD4613" w:rsidRPr="00A36537">
        <w:rPr>
          <w:rFonts w:ascii="Aptos" w:hAnsi="Aptos" w:cstheme="minorHAnsi"/>
        </w:rPr>
        <w:t>D</w:t>
      </w:r>
      <w:r w:rsidRPr="00A36537">
        <w:rPr>
          <w:rFonts w:ascii="Aptos" w:hAnsi="Aptos" w:cstheme="minorHAnsi"/>
        </w:rPr>
        <w:t xml:space="preserve">e Inschrijver met het hoogste aantal punten op dat onderdeel wordt aangemerkt als de Inschrijver die de Economisch Meest Voordelige Inschrijving heeft ingediend. </w:t>
      </w:r>
    </w:p>
    <w:p w14:paraId="7C5F9DF8" w14:textId="77777777" w:rsidR="00B50840" w:rsidRPr="00A36537" w:rsidRDefault="00B50840" w:rsidP="003849CA">
      <w:pPr>
        <w:spacing w:after="0" w:line="240" w:lineRule="auto"/>
        <w:jc w:val="both"/>
        <w:rPr>
          <w:rFonts w:ascii="Aptos" w:hAnsi="Aptos" w:cstheme="minorHAnsi"/>
        </w:rPr>
      </w:pPr>
    </w:p>
    <w:p w14:paraId="451A3081" w14:textId="6F8DDE37" w:rsidR="00477F6B" w:rsidRPr="00A36537" w:rsidRDefault="003F3F87" w:rsidP="003849CA">
      <w:pPr>
        <w:pStyle w:val="Lijstalinea"/>
        <w:numPr>
          <w:ilvl w:val="1"/>
          <w:numId w:val="64"/>
        </w:numPr>
        <w:spacing w:after="0" w:line="240" w:lineRule="auto"/>
        <w:rPr>
          <w:rFonts w:ascii="Aptos" w:hAnsi="Aptos" w:cstheme="minorHAnsi"/>
          <w:b/>
          <w:bCs/>
        </w:rPr>
      </w:pPr>
      <w:r w:rsidRPr="00A36537">
        <w:rPr>
          <w:rFonts w:ascii="Aptos" w:hAnsi="Aptos" w:cstheme="minorHAnsi"/>
          <w:b/>
          <w:bCs/>
        </w:rPr>
        <w:t>Gunningsbeslissing</w:t>
      </w:r>
    </w:p>
    <w:p w14:paraId="1F95EA92" w14:textId="246835B3" w:rsidR="00D93BE0" w:rsidRDefault="00D93BE0" w:rsidP="003849CA">
      <w:pPr>
        <w:pStyle w:val="Geenafstand"/>
        <w:jc w:val="both"/>
        <w:rPr>
          <w:rFonts w:ascii="Aptos" w:hAnsi="Aptos" w:cs="Trebuchet MS"/>
          <w:lang w:eastAsia="nl-NL"/>
        </w:rPr>
      </w:pPr>
      <w:r w:rsidRPr="00A36537">
        <w:rPr>
          <w:rFonts w:ascii="Aptos" w:hAnsi="Aptos" w:cs="Trebuchet MS"/>
          <w:lang w:eastAsia="nl-NL"/>
        </w:rPr>
        <w:t>De Aanbestedende dienst zal naar aanleiding van de inschrijvingsfase haar gunningsbeslissing schriftelijk aan alle Inschrijvers kenbaar maken. Inschrijvers krijgen een termijn van 20 kalenderdagen om bezwaar aan te tekenen tegen het besluit omtrent de voorgenomen gunning door het aanhangig maken van een kort geding bij de burgerlijke rechter. Dit kort geding dient binnen 20 dagen na de verzenddatum van het voornemen tot gunning aanhangig te zijn gemaakt. Wanneer geen of niet tijdig een kort geding bij de bevoegde rechter aanhangig is gemaakt, wordt de Inschrijver geacht afstand te hebben gedaan van zijn recht om tegen het besluit van de voorgenomen gunning in het geweer te komen. Daarmee vervalt ieder uit deze aanbesteding voortvloeiend recht van de Inschrijver.</w:t>
      </w:r>
    </w:p>
    <w:p w14:paraId="76ED83A4" w14:textId="77777777" w:rsidR="00011368" w:rsidRPr="00A36537" w:rsidRDefault="00011368" w:rsidP="003849CA">
      <w:pPr>
        <w:pStyle w:val="Geenafstand"/>
        <w:jc w:val="both"/>
        <w:rPr>
          <w:rFonts w:ascii="Aptos" w:hAnsi="Aptos" w:cs="Trebuchet MS"/>
          <w:lang w:eastAsia="nl-NL"/>
        </w:rPr>
      </w:pPr>
    </w:p>
    <w:p w14:paraId="46A2D338" w14:textId="58D329D7" w:rsidR="003A1C27" w:rsidRPr="00A36537" w:rsidRDefault="003F3F87" w:rsidP="003849CA">
      <w:pPr>
        <w:pStyle w:val="Lijstalinea"/>
        <w:numPr>
          <w:ilvl w:val="1"/>
          <w:numId w:val="64"/>
        </w:numPr>
        <w:spacing w:after="0" w:line="240" w:lineRule="auto"/>
        <w:rPr>
          <w:rFonts w:ascii="Aptos" w:hAnsi="Aptos" w:cstheme="minorHAnsi"/>
          <w:b/>
          <w:bCs/>
        </w:rPr>
      </w:pPr>
      <w:r w:rsidRPr="00A36537">
        <w:rPr>
          <w:rFonts w:ascii="Aptos" w:hAnsi="Aptos" w:cstheme="minorHAnsi"/>
          <w:b/>
          <w:bCs/>
        </w:rPr>
        <w:t>Overleggen nadere bewijsstukken</w:t>
      </w:r>
    </w:p>
    <w:p w14:paraId="5E8D9A74" w14:textId="37F9033C" w:rsidR="00D93BE0" w:rsidRPr="00A36537" w:rsidRDefault="00D93BE0" w:rsidP="003849CA">
      <w:pPr>
        <w:spacing w:after="0" w:line="240" w:lineRule="auto"/>
        <w:jc w:val="both"/>
        <w:rPr>
          <w:rFonts w:ascii="Aptos" w:eastAsiaTheme="minorHAnsi" w:hAnsi="Aptos" w:cstheme="minorHAnsi"/>
        </w:rPr>
      </w:pPr>
      <w:r w:rsidRPr="00A36537">
        <w:rPr>
          <w:rFonts w:ascii="Aptos" w:eastAsiaTheme="minorHAnsi" w:hAnsi="Aptos" w:cstheme="minorHAnsi"/>
        </w:rPr>
        <w:t xml:space="preserve">Zoals in hoofdstuk </w:t>
      </w:r>
      <w:r w:rsidR="00C41402" w:rsidRPr="00A36537">
        <w:rPr>
          <w:rFonts w:ascii="Aptos" w:eastAsiaTheme="minorHAnsi" w:hAnsi="Aptos" w:cstheme="minorHAnsi"/>
        </w:rPr>
        <w:t xml:space="preserve">5 </w:t>
      </w:r>
      <w:r w:rsidRPr="00A36537">
        <w:rPr>
          <w:rFonts w:ascii="Aptos" w:eastAsiaTheme="minorHAnsi" w:hAnsi="Aptos" w:cstheme="minorHAnsi"/>
        </w:rPr>
        <w:t xml:space="preserve">beschreven volstaat bij inschrijving in eerste aanleg het aanleveren van het UEA en de bewijsmiddelen waarvan in deze Aanbestedingsleidraad gesteld is dat zij bij Inschrijving ingeleverd moeten worden. Bij het voornemen tot gunning wordt aan de winnende Inschrijver gevraagd om de bewijsmiddelen ter verificatie van het UEA, eventuele andere (aanvullende) bewijsmiddelen in te leveren binnen de hiertoe vastgestelde termijn. Deze termijn bedraagt 7 werkdagen. </w:t>
      </w:r>
    </w:p>
    <w:p w14:paraId="7A9B131E" w14:textId="77777777" w:rsidR="00A17ED9" w:rsidRPr="00A36537" w:rsidRDefault="00A17ED9" w:rsidP="003849CA">
      <w:pPr>
        <w:spacing w:after="0" w:line="240" w:lineRule="auto"/>
        <w:rPr>
          <w:rFonts w:ascii="Aptos" w:eastAsiaTheme="minorHAnsi" w:hAnsi="Aptos" w:cstheme="minorHAnsi"/>
        </w:rPr>
      </w:pPr>
    </w:p>
    <w:p w14:paraId="796B491A" w14:textId="731E9E08" w:rsidR="00D93BE0" w:rsidRPr="00A36537" w:rsidRDefault="00D93BE0" w:rsidP="003849CA">
      <w:pPr>
        <w:spacing w:line="240" w:lineRule="auto"/>
        <w:rPr>
          <w:rFonts w:ascii="Aptos" w:eastAsiaTheme="minorHAnsi" w:hAnsi="Aptos" w:cstheme="minorHAnsi"/>
        </w:rPr>
      </w:pPr>
      <w:r w:rsidRPr="00A36537">
        <w:rPr>
          <w:rFonts w:ascii="Aptos" w:eastAsiaTheme="minorHAnsi" w:hAnsi="Aptos" w:cstheme="minorHAnsi"/>
        </w:rPr>
        <w:t>Binnen 7 kalenderdag</w:t>
      </w:r>
      <w:r w:rsidR="00222B7E" w:rsidRPr="00A36537">
        <w:rPr>
          <w:rFonts w:ascii="Aptos" w:eastAsiaTheme="minorHAnsi" w:hAnsi="Aptos" w:cstheme="minorHAnsi"/>
        </w:rPr>
        <w:t xml:space="preserve">en </w:t>
      </w:r>
      <w:r w:rsidRPr="00A36537">
        <w:rPr>
          <w:rFonts w:ascii="Aptos" w:eastAsiaTheme="minorHAnsi" w:hAnsi="Aptos" w:cstheme="minorHAnsi"/>
        </w:rPr>
        <w:t xml:space="preserve">na bekendmaken van de gunningsbeslissing dient de Inschrijver aan wie de Opdracht voorlopig gegund is de volgende bewijsstukken </w:t>
      </w:r>
      <w:r w:rsidRPr="00A36537">
        <w:rPr>
          <w:rFonts w:ascii="Aptos" w:hAnsi="Aptos" w:cs="Calibri"/>
        </w:rPr>
        <w:t xml:space="preserve">conform paragraaf 4.1 en 4.2 van de </w:t>
      </w:r>
      <w:r w:rsidR="00007EC8" w:rsidRPr="00A36537">
        <w:rPr>
          <w:rFonts w:ascii="Aptos" w:hAnsi="Aptos" w:cs="Calibri"/>
        </w:rPr>
        <w:t>Aanbestedingsl</w:t>
      </w:r>
      <w:r w:rsidRPr="00A36537">
        <w:rPr>
          <w:rFonts w:ascii="Aptos" w:hAnsi="Aptos" w:cs="Calibri"/>
        </w:rPr>
        <w:t>eidraad te overleggen:</w:t>
      </w:r>
    </w:p>
    <w:p w14:paraId="23E0590B" w14:textId="77777777" w:rsidR="00D93BE0" w:rsidRPr="00A36537" w:rsidRDefault="00D93BE0" w:rsidP="003849CA">
      <w:pPr>
        <w:spacing w:line="240" w:lineRule="auto"/>
        <w:rPr>
          <w:rFonts w:ascii="Aptos" w:hAnsi="Aptos" w:cs="Calibri"/>
        </w:rPr>
      </w:pPr>
      <w:r w:rsidRPr="00A36537">
        <w:rPr>
          <w:rFonts w:ascii="Aptos" w:hAnsi="Aptos" w:cs="Calibri"/>
        </w:rPr>
        <w:t>Ten behoeve van de uitsluitingsgronden (paragraaf 4.1):</w:t>
      </w:r>
    </w:p>
    <w:p w14:paraId="70C4B25E" w14:textId="41481B77" w:rsidR="00D93BE0" w:rsidRPr="00A36537" w:rsidRDefault="00CD4613" w:rsidP="003849CA">
      <w:pPr>
        <w:numPr>
          <w:ilvl w:val="0"/>
          <w:numId w:val="18"/>
        </w:numPr>
        <w:spacing w:after="0" w:line="240" w:lineRule="auto"/>
        <w:ind w:left="284" w:hanging="284"/>
        <w:contextualSpacing/>
        <w:rPr>
          <w:rFonts w:ascii="Aptos" w:hAnsi="Aptos" w:cs="Calibri"/>
          <w:b/>
        </w:rPr>
      </w:pPr>
      <w:r w:rsidRPr="00A36537">
        <w:rPr>
          <w:rFonts w:ascii="Aptos" w:hAnsi="Aptos" w:cs="Calibri"/>
        </w:rPr>
        <w:t>E</w:t>
      </w:r>
      <w:r w:rsidR="00D93BE0" w:rsidRPr="00A36537">
        <w:rPr>
          <w:rFonts w:ascii="Aptos" w:hAnsi="Aptos" w:cs="Calibri"/>
        </w:rPr>
        <w:t>en Gedragsverklaring aanbesteden als bedoeld in artikel 2.89 lid 2 Aanbestedingswet 2012;</w:t>
      </w:r>
    </w:p>
    <w:p w14:paraId="04A56159" w14:textId="7641C768" w:rsidR="00D93BE0" w:rsidRPr="00A36537" w:rsidRDefault="00CD4613" w:rsidP="003849CA">
      <w:pPr>
        <w:pStyle w:val="Lijstalinea"/>
        <w:numPr>
          <w:ilvl w:val="0"/>
          <w:numId w:val="18"/>
        </w:numPr>
        <w:spacing w:after="0" w:line="240" w:lineRule="auto"/>
        <w:ind w:left="284" w:hanging="284"/>
        <w:rPr>
          <w:rFonts w:ascii="Aptos" w:hAnsi="Aptos" w:cs="Calibri"/>
        </w:rPr>
      </w:pPr>
      <w:r w:rsidRPr="00A36537">
        <w:rPr>
          <w:rFonts w:ascii="Aptos" w:hAnsi="Aptos" w:cs="Calibri"/>
        </w:rPr>
        <w:lastRenderedPageBreak/>
        <w:t>E</w:t>
      </w:r>
      <w:r w:rsidR="00D93BE0" w:rsidRPr="00A36537">
        <w:rPr>
          <w:rFonts w:ascii="Aptos" w:hAnsi="Aptos" w:cs="Calibri"/>
        </w:rPr>
        <w:t>en verklaring van de Belastingdienst als bedoeld in artikel 2.89 lid 3 Aanbestedingswet 2012.</w:t>
      </w:r>
    </w:p>
    <w:p w14:paraId="42F3E5A8" w14:textId="77777777" w:rsidR="00D8505F" w:rsidRPr="00A36537" w:rsidRDefault="00D8505F" w:rsidP="003849CA">
      <w:pPr>
        <w:spacing w:after="0" w:line="240" w:lineRule="auto"/>
        <w:ind w:left="284" w:hanging="284"/>
        <w:rPr>
          <w:rFonts w:ascii="Aptos" w:hAnsi="Aptos" w:cs="Calibri"/>
        </w:rPr>
      </w:pPr>
    </w:p>
    <w:p w14:paraId="5794363F" w14:textId="6B47F7A2" w:rsidR="00D93BE0" w:rsidRPr="00A36537" w:rsidRDefault="00D93BE0" w:rsidP="003849CA">
      <w:pPr>
        <w:spacing w:line="240" w:lineRule="auto"/>
        <w:ind w:left="284" w:hanging="284"/>
        <w:rPr>
          <w:rFonts w:ascii="Aptos" w:eastAsiaTheme="minorHAnsi" w:hAnsi="Aptos" w:cstheme="minorHAnsi"/>
          <w:b/>
        </w:rPr>
      </w:pPr>
      <w:r w:rsidRPr="00A36537">
        <w:rPr>
          <w:rFonts w:ascii="Aptos" w:hAnsi="Aptos" w:cs="Calibri"/>
        </w:rPr>
        <w:t>Ten behoeve van de geschiktheidseisen (paragraaf 4.2):</w:t>
      </w:r>
    </w:p>
    <w:p w14:paraId="6BF20173" w14:textId="418404A0" w:rsidR="00D93BE0" w:rsidRPr="00A36537" w:rsidRDefault="00D93BE0" w:rsidP="003849CA">
      <w:pPr>
        <w:numPr>
          <w:ilvl w:val="0"/>
          <w:numId w:val="18"/>
        </w:numPr>
        <w:spacing w:after="0" w:line="240" w:lineRule="auto"/>
        <w:ind w:left="284" w:hanging="284"/>
        <w:contextualSpacing/>
        <w:rPr>
          <w:rFonts w:ascii="Aptos" w:hAnsi="Aptos" w:cs="Calibri"/>
        </w:rPr>
      </w:pPr>
      <w:r w:rsidRPr="00A36537">
        <w:rPr>
          <w:rFonts w:ascii="Aptos" w:hAnsi="Aptos" w:cs="Calibri"/>
        </w:rPr>
        <w:t>(Kopie) van een bewijs van verzekering.</w:t>
      </w:r>
    </w:p>
    <w:p w14:paraId="192CD982" w14:textId="77777777" w:rsidR="00D8505F" w:rsidRPr="00A36537" w:rsidRDefault="00D8505F" w:rsidP="003849CA">
      <w:pPr>
        <w:spacing w:after="0" w:line="240" w:lineRule="auto"/>
        <w:contextualSpacing/>
        <w:rPr>
          <w:rFonts w:ascii="Aptos" w:hAnsi="Aptos" w:cs="Calibri"/>
        </w:rPr>
      </w:pPr>
    </w:p>
    <w:p w14:paraId="4ADE611C" w14:textId="523EAD95" w:rsidR="00225175" w:rsidRPr="00A36537" w:rsidRDefault="00D93BE0" w:rsidP="003849CA">
      <w:pPr>
        <w:spacing w:line="240" w:lineRule="auto"/>
        <w:jc w:val="both"/>
        <w:rPr>
          <w:rFonts w:ascii="Aptos" w:eastAsiaTheme="minorHAnsi" w:hAnsi="Aptos" w:cstheme="minorHAnsi"/>
        </w:rPr>
      </w:pPr>
      <w:r w:rsidRPr="00A36537">
        <w:rPr>
          <w:rFonts w:ascii="Aptos" w:eastAsiaTheme="minorHAnsi" w:hAnsi="Aptos" w:cstheme="minorHAnsi"/>
        </w:rPr>
        <w:t xml:space="preserve">Indien Inschrijver niet (tijdig) beschikt over voornoemde documenten kan dit leiden tot uitsluiting van de aanbestedingsprocedure. </w:t>
      </w:r>
    </w:p>
    <w:p w14:paraId="5E604E94" w14:textId="109DC0DB" w:rsidR="005F2091" w:rsidRPr="00A36537" w:rsidRDefault="00D93BE0" w:rsidP="003849CA">
      <w:pPr>
        <w:autoSpaceDE w:val="0"/>
        <w:autoSpaceDN w:val="0"/>
        <w:adjustRightInd w:val="0"/>
        <w:spacing w:after="0" w:line="240" w:lineRule="auto"/>
        <w:jc w:val="both"/>
        <w:rPr>
          <w:rFonts w:ascii="Aptos" w:eastAsiaTheme="minorHAnsi" w:hAnsi="Aptos" w:cstheme="minorHAnsi"/>
        </w:rPr>
      </w:pPr>
      <w:r w:rsidRPr="00A36537">
        <w:rPr>
          <w:rFonts w:ascii="Aptos" w:eastAsiaTheme="minorHAnsi" w:hAnsi="Aptos" w:cstheme="minorHAnsi"/>
        </w:rPr>
        <w:t xml:space="preserve">NB. </w:t>
      </w:r>
      <w:r w:rsidR="00AA7A8C" w:rsidRPr="00A36537">
        <w:rPr>
          <w:rFonts w:ascii="Aptos" w:eastAsiaTheme="minorHAnsi" w:hAnsi="Aptos" w:cstheme="minorHAnsi"/>
        </w:rPr>
        <w:t xml:space="preserve">Zowel de </w:t>
      </w:r>
      <w:r w:rsidR="00525E1C" w:rsidRPr="00A36537">
        <w:rPr>
          <w:rFonts w:ascii="Aptos" w:eastAsiaTheme="minorHAnsi" w:hAnsi="Aptos" w:cstheme="minorHAnsi"/>
        </w:rPr>
        <w:t xml:space="preserve">Gedragsverklaring aanbesteden </w:t>
      </w:r>
      <w:r w:rsidR="00AA7A8C" w:rsidRPr="00A36537">
        <w:rPr>
          <w:rFonts w:ascii="Aptos" w:eastAsiaTheme="minorHAnsi" w:hAnsi="Aptos" w:cstheme="minorHAnsi"/>
        </w:rPr>
        <w:t>als de</w:t>
      </w:r>
      <w:r w:rsidR="00525E1C" w:rsidRPr="00A36537">
        <w:rPr>
          <w:rFonts w:ascii="Aptos" w:eastAsiaTheme="minorHAnsi" w:hAnsi="Aptos" w:cstheme="minorHAnsi"/>
        </w:rPr>
        <w:t xml:space="preserve"> verklaring van de Belastingdienst inzake nakoming van fiscale verplichtingen </w:t>
      </w:r>
      <w:r w:rsidR="00AA7A8C" w:rsidRPr="00A36537">
        <w:rPr>
          <w:rFonts w:ascii="Aptos" w:eastAsiaTheme="minorHAnsi" w:hAnsi="Aptos" w:cstheme="minorHAnsi"/>
        </w:rPr>
        <w:t>en het (kopie) van een bewijs van verzekering dienen</w:t>
      </w:r>
      <w:r w:rsidR="008466B7" w:rsidRPr="00A36537">
        <w:rPr>
          <w:rFonts w:ascii="Aptos" w:eastAsiaTheme="minorHAnsi" w:hAnsi="Aptos" w:cstheme="minorHAnsi"/>
        </w:rPr>
        <w:t xml:space="preserve"> </w:t>
      </w:r>
      <w:r w:rsidR="004F63D3" w:rsidRPr="00A36537">
        <w:rPr>
          <w:rFonts w:ascii="Aptos" w:eastAsiaTheme="minorHAnsi" w:hAnsi="Aptos" w:cstheme="minorHAnsi"/>
        </w:rPr>
        <w:t xml:space="preserve">door de daartoe bevoegde instanties </w:t>
      </w:r>
      <w:r w:rsidR="008466B7" w:rsidRPr="00A36537">
        <w:rPr>
          <w:rFonts w:ascii="Aptos" w:eastAsiaTheme="minorHAnsi" w:hAnsi="Aptos" w:cstheme="minorHAnsi"/>
        </w:rPr>
        <w:t>verstrekt te zijn v</w:t>
      </w:r>
      <w:r w:rsidR="008466B7" w:rsidRPr="00A36537">
        <w:rPr>
          <w:rFonts w:ascii="Aptos" w:hAnsi="Aptos" w:cstheme="minorHAnsi"/>
        </w:rPr>
        <w:t>oorafgaande aan de sluitingsdatum van inschrijving</w:t>
      </w:r>
      <w:r w:rsidR="008466B7" w:rsidRPr="00A36537">
        <w:rPr>
          <w:rFonts w:ascii="Aptos" w:eastAsiaTheme="minorHAnsi" w:hAnsi="Aptos" w:cstheme="minorHAnsi"/>
        </w:rPr>
        <w:t xml:space="preserve">. </w:t>
      </w:r>
      <w:r w:rsidRPr="00A36537">
        <w:rPr>
          <w:rFonts w:ascii="Aptos" w:eastAsiaTheme="minorHAnsi" w:hAnsi="Aptos" w:cstheme="minorHAnsi"/>
        </w:rPr>
        <w:t xml:space="preserve">Het tijdig aanvragen, verkrijgen en op verzoek aan Connekt te overleggen van de genoemde bewijsdocumenten is voor uw eigen risico en verantwoordelijkheid. Connekt is bevoegd hiervoor uitstel te verlenen, maar is hiertoe niet verplicht. </w:t>
      </w:r>
    </w:p>
    <w:p w14:paraId="7E5EA289" w14:textId="77777777" w:rsidR="00CD4613" w:rsidRPr="00A36537" w:rsidRDefault="00CD4613" w:rsidP="003849CA">
      <w:pPr>
        <w:autoSpaceDE w:val="0"/>
        <w:autoSpaceDN w:val="0"/>
        <w:adjustRightInd w:val="0"/>
        <w:spacing w:after="0" w:line="240" w:lineRule="auto"/>
        <w:jc w:val="both"/>
        <w:rPr>
          <w:rFonts w:ascii="Aptos" w:eastAsiaTheme="minorHAnsi" w:hAnsi="Aptos" w:cstheme="minorHAnsi"/>
        </w:rPr>
      </w:pPr>
    </w:p>
    <w:p w14:paraId="130910AB" w14:textId="1C1EA302" w:rsidR="00755372" w:rsidRPr="00A36537" w:rsidRDefault="00D93BE0" w:rsidP="003849CA">
      <w:pPr>
        <w:spacing w:after="0" w:line="240" w:lineRule="auto"/>
        <w:rPr>
          <w:rFonts w:ascii="Aptos" w:eastAsiaTheme="minorHAnsi" w:hAnsi="Aptos" w:cstheme="minorHAnsi"/>
        </w:rPr>
      </w:pPr>
      <w:r w:rsidRPr="00A36537">
        <w:rPr>
          <w:rFonts w:ascii="Aptos" w:eastAsiaTheme="minorHAnsi" w:hAnsi="Aptos" w:cstheme="minorHAnsi"/>
        </w:rPr>
        <w:t>De afgewezen Inschrijvers ontvangen een deugdelijke motivering van de reden van de afwijzing en de naam van de winnende inschrijver. De Inschrijvers kunnen na afloop nadere informatie inwinnen bij Connekt.</w:t>
      </w:r>
    </w:p>
    <w:p w14:paraId="02F593A4" w14:textId="77777777" w:rsidR="00B97E0C" w:rsidRPr="00A36537" w:rsidRDefault="00B97E0C" w:rsidP="003849CA">
      <w:pPr>
        <w:spacing w:after="0" w:line="240" w:lineRule="auto"/>
        <w:rPr>
          <w:rFonts w:ascii="Aptos" w:eastAsiaTheme="minorHAnsi" w:hAnsi="Aptos" w:cstheme="minorHAnsi"/>
        </w:rPr>
      </w:pPr>
    </w:p>
    <w:p w14:paraId="573EF016" w14:textId="6D38AC86" w:rsidR="00D93BE0" w:rsidRPr="00A36537" w:rsidRDefault="00D93BE0" w:rsidP="003849CA">
      <w:pPr>
        <w:pStyle w:val="Lijstalinea"/>
        <w:numPr>
          <w:ilvl w:val="1"/>
          <w:numId w:val="64"/>
        </w:numPr>
        <w:spacing w:after="0" w:line="240" w:lineRule="auto"/>
        <w:rPr>
          <w:rFonts w:ascii="Aptos" w:hAnsi="Aptos" w:cstheme="minorHAnsi"/>
          <w:b/>
          <w:bCs/>
        </w:rPr>
      </w:pPr>
      <w:r w:rsidRPr="00A36537">
        <w:rPr>
          <w:rFonts w:ascii="Aptos" w:hAnsi="Aptos" w:cstheme="minorHAnsi"/>
          <w:b/>
          <w:bCs/>
        </w:rPr>
        <w:t>B</w:t>
      </w:r>
      <w:r w:rsidR="003F3F87" w:rsidRPr="00A36537">
        <w:rPr>
          <w:rFonts w:ascii="Aptos" w:hAnsi="Aptos" w:cstheme="minorHAnsi"/>
          <w:b/>
          <w:bCs/>
        </w:rPr>
        <w:t xml:space="preserve">ekendmaking definitieve gunning </w:t>
      </w:r>
    </w:p>
    <w:p w14:paraId="248D4DBE" w14:textId="77777777" w:rsidR="00D93BE0" w:rsidRPr="00A36537" w:rsidRDefault="00D93BE0" w:rsidP="003849CA">
      <w:pPr>
        <w:spacing w:line="240" w:lineRule="auto"/>
        <w:jc w:val="both"/>
        <w:rPr>
          <w:rFonts w:ascii="Aptos" w:hAnsi="Aptos" w:cstheme="minorHAnsi"/>
        </w:rPr>
      </w:pPr>
      <w:r w:rsidRPr="00A36537">
        <w:rPr>
          <w:rFonts w:ascii="Aptos" w:hAnsi="Aptos" w:cstheme="minorHAnsi"/>
        </w:rPr>
        <w:t xml:space="preserve">Het openbaar maken van de definitieve uitslag van de aanbestedingsprocedure gebeurt door bekendmaking op www.tenderned.nl. Het is de Inschrijver niet toegestaan in de publiciteit te treden over de aanbestedingsprocedure. </w:t>
      </w:r>
    </w:p>
    <w:p w14:paraId="50D4BABF" w14:textId="375A24E0" w:rsidR="00F066AB" w:rsidRPr="00A36537" w:rsidRDefault="00D93BE0" w:rsidP="003849CA">
      <w:pPr>
        <w:spacing w:line="240" w:lineRule="auto"/>
        <w:rPr>
          <w:rFonts w:ascii="Aptos" w:hAnsi="Aptos" w:cstheme="minorHAnsi"/>
        </w:rPr>
      </w:pPr>
      <w:r w:rsidRPr="00A36537">
        <w:rPr>
          <w:rFonts w:ascii="Aptos" w:hAnsi="Aptos" w:cstheme="minorHAnsi"/>
        </w:rPr>
        <w:t>Over de winnende Inschrijving zal in samenspraak met de Inschrijver publicatie plaatsvinden.</w:t>
      </w:r>
    </w:p>
    <w:p w14:paraId="5A9D1E75" w14:textId="77777777" w:rsidR="003849CA" w:rsidRPr="00A36537" w:rsidRDefault="003849CA" w:rsidP="00D8505F">
      <w:pPr>
        <w:spacing w:after="0" w:line="276" w:lineRule="auto"/>
        <w:rPr>
          <w:rFonts w:ascii="Aptos" w:hAnsi="Aptos" w:cstheme="minorHAnsi"/>
        </w:rPr>
      </w:pPr>
    </w:p>
    <w:p w14:paraId="0C0D24DB" w14:textId="77777777" w:rsidR="00F066AB" w:rsidRPr="00A36537" w:rsidRDefault="00F066AB" w:rsidP="009F7DB9">
      <w:pPr>
        <w:pStyle w:val="Geenafstand"/>
        <w:numPr>
          <w:ilvl w:val="0"/>
          <w:numId w:val="11"/>
        </w:numPr>
        <w:pBdr>
          <w:bottom w:val="single" w:sz="4" w:space="1" w:color="auto"/>
        </w:pBdr>
        <w:jc w:val="both"/>
        <w:rPr>
          <w:rFonts w:ascii="Aptos" w:hAnsi="Aptos"/>
          <w:b/>
          <w:bCs/>
          <w:iCs/>
          <w:sz w:val="28"/>
          <w:szCs w:val="28"/>
        </w:rPr>
      </w:pPr>
      <w:r w:rsidRPr="00A36537">
        <w:rPr>
          <w:rFonts w:ascii="Aptos" w:hAnsi="Aptos"/>
          <w:b/>
          <w:bCs/>
          <w:iCs/>
          <w:sz w:val="28"/>
          <w:szCs w:val="28"/>
        </w:rPr>
        <w:t>Algemene bepalingen</w:t>
      </w:r>
    </w:p>
    <w:p w14:paraId="6F4B9583" w14:textId="77777777" w:rsidR="00F066AB" w:rsidRPr="00A36537" w:rsidRDefault="00F066AB" w:rsidP="003849CA">
      <w:pPr>
        <w:pStyle w:val="Geenafstand"/>
        <w:jc w:val="both"/>
        <w:rPr>
          <w:rFonts w:ascii="Aptos" w:hAnsi="Aptos"/>
        </w:rPr>
      </w:pPr>
    </w:p>
    <w:p w14:paraId="41B3A605" w14:textId="77777777" w:rsidR="00F066AB" w:rsidRPr="00A36537" w:rsidRDefault="00F066AB" w:rsidP="003849CA">
      <w:pPr>
        <w:autoSpaceDE w:val="0"/>
        <w:autoSpaceDN w:val="0"/>
        <w:adjustRightInd w:val="0"/>
        <w:spacing w:after="0" w:line="240" w:lineRule="auto"/>
        <w:jc w:val="both"/>
        <w:rPr>
          <w:rFonts w:ascii="Aptos" w:hAnsi="Aptos" w:cs="Trebuchet MS"/>
          <w:color w:val="000000"/>
          <w:lang w:eastAsia="nl-NL"/>
        </w:rPr>
      </w:pPr>
      <w:r w:rsidRPr="00A36537">
        <w:rPr>
          <w:rFonts w:ascii="Aptos" w:hAnsi="Aptos" w:cs="Trebuchet MS"/>
          <w:color w:val="000000"/>
          <w:lang w:eastAsia="nl-NL"/>
        </w:rPr>
        <w:t xml:space="preserve">In dit hoofdstuk treft u de relevante voorwaarden aan die worden gesteld aan de Inschrijving en aan de aanbestedingsprocedure. </w:t>
      </w:r>
    </w:p>
    <w:p w14:paraId="23F4E928" w14:textId="77777777" w:rsidR="00F066AB" w:rsidRPr="00A36537" w:rsidRDefault="00F066AB" w:rsidP="003849CA">
      <w:pPr>
        <w:autoSpaceDE w:val="0"/>
        <w:autoSpaceDN w:val="0"/>
        <w:adjustRightInd w:val="0"/>
        <w:spacing w:after="0" w:line="240" w:lineRule="auto"/>
        <w:jc w:val="both"/>
        <w:rPr>
          <w:rFonts w:ascii="Aptos" w:hAnsi="Aptos" w:cs="Trebuchet MS"/>
          <w:color w:val="000000"/>
          <w:lang w:eastAsia="nl-NL"/>
        </w:rPr>
      </w:pPr>
    </w:p>
    <w:p w14:paraId="05A1671F" w14:textId="77777777" w:rsidR="00F066AB" w:rsidRPr="00A36537" w:rsidRDefault="00F066AB" w:rsidP="003849CA">
      <w:pPr>
        <w:pStyle w:val="Lijstalinea"/>
        <w:numPr>
          <w:ilvl w:val="0"/>
          <w:numId w:val="19"/>
        </w:numPr>
        <w:autoSpaceDE w:val="0"/>
        <w:autoSpaceDN w:val="0"/>
        <w:adjustRightInd w:val="0"/>
        <w:spacing w:after="0" w:line="240" w:lineRule="auto"/>
        <w:jc w:val="both"/>
        <w:rPr>
          <w:rFonts w:ascii="Aptos" w:hAnsi="Aptos" w:cs="Trebuchet MS"/>
          <w:color w:val="000000"/>
          <w:lang w:eastAsia="nl-NL"/>
        </w:rPr>
      </w:pPr>
      <w:r w:rsidRPr="00A36537">
        <w:rPr>
          <w:rFonts w:ascii="Aptos" w:hAnsi="Aptos" w:cs="Trebuchet MS"/>
          <w:b/>
          <w:bCs/>
          <w:color w:val="000000"/>
          <w:lang w:eastAsia="nl-NL"/>
        </w:rPr>
        <w:t xml:space="preserve">Toepasselijke regelgeving </w:t>
      </w:r>
    </w:p>
    <w:p w14:paraId="1BFDBD99" w14:textId="77777777" w:rsidR="00F066AB" w:rsidRPr="00A36537" w:rsidRDefault="00F066AB" w:rsidP="003849CA">
      <w:pPr>
        <w:autoSpaceDE w:val="0"/>
        <w:autoSpaceDN w:val="0"/>
        <w:adjustRightInd w:val="0"/>
        <w:spacing w:after="0" w:line="240" w:lineRule="auto"/>
        <w:jc w:val="both"/>
        <w:rPr>
          <w:rFonts w:ascii="Aptos" w:hAnsi="Aptos" w:cs="Trebuchet MS"/>
          <w:color w:val="000000"/>
          <w:lang w:eastAsia="nl-NL"/>
        </w:rPr>
      </w:pPr>
      <w:r w:rsidRPr="00A36537">
        <w:rPr>
          <w:rFonts w:ascii="Aptos" w:hAnsi="Aptos" w:cs="Trebuchet MS"/>
          <w:color w:val="000000"/>
          <w:lang w:eastAsia="nl-NL"/>
        </w:rPr>
        <w:t xml:space="preserve">De aanbestedingsprocedure is een Europese aanbesteding volgens de openbare procedure zoals omschreven in de Aanbestedingswet 2012. </w:t>
      </w:r>
    </w:p>
    <w:p w14:paraId="64D0BBA6" w14:textId="77777777" w:rsidR="009E2BDC" w:rsidRPr="00A36537" w:rsidRDefault="009E2BDC" w:rsidP="003849CA">
      <w:pPr>
        <w:autoSpaceDE w:val="0"/>
        <w:autoSpaceDN w:val="0"/>
        <w:adjustRightInd w:val="0"/>
        <w:spacing w:after="0" w:line="240" w:lineRule="auto"/>
        <w:jc w:val="both"/>
        <w:rPr>
          <w:rFonts w:ascii="Aptos" w:hAnsi="Aptos" w:cs="Trebuchet MS"/>
          <w:color w:val="000000"/>
          <w:lang w:eastAsia="nl-NL"/>
        </w:rPr>
      </w:pPr>
    </w:p>
    <w:p w14:paraId="120ADA3D" w14:textId="77777777" w:rsidR="00F066AB" w:rsidRPr="00A36537" w:rsidRDefault="00F066AB" w:rsidP="003849CA">
      <w:pPr>
        <w:pStyle w:val="Lijstalinea"/>
        <w:numPr>
          <w:ilvl w:val="0"/>
          <w:numId w:val="19"/>
        </w:numPr>
        <w:autoSpaceDE w:val="0"/>
        <w:autoSpaceDN w:val="0"/>
        <w:adjustRightInd w:val="0"/>
        <w:spacing w:after="0" w:line="240" w:lineRule="auto"/>
        <w:jc w:val="both"/>
        <w:rPr>
          <w:rFonts w:ascii="Aptos" w:hAnsi="Aptos" w:cs="Trebuchet MS"/>
          <w:color w:val="000000"/>
          <w:lang w:eastAsia="nl-NL"/>
        </w:rPr>
      </w:pPr>
      <w:r w:rsidRPr="00A36537">
        <w:rPr>
          <w:rFonts w:ascii="Aptos" w:hAnsi="Aptos" w:cs="Trebuchet MS"/>
          <w:b/>
          <w:bCs/>
          <w:color w:val="000000"/>
          <w:lang w:eastAsia="nl-NL"/>
        </w:rPr>
        <w:t xml:space="preserve">Gestanddoening </w:t>
      </w:r>
    </w:p>
    <w:p w14:paraId="456305BD" w14:textId="77777777" w:rsidR="00F066AB" w:rsidRPr="00A36537" w:rsidRDefault="00F066AB" w:rsidP="003849CA">
      <w:pPr>
        <w:autoSpaceDE w:val="0"/>
        <w:autoSpaceDN w:val="0"/>
        <w:adjustRightInd w:val="0"/>
        <w:spacing w:after="0" w:line="240" w:lineRule="auto"/>
        <w:jc w:val="both"/>
        <w:rPr>
          <w:rFonts w:ascii="Aptos" w:hAnsi="Aptos" w:cs="Trebuchet MS"/>
          <w:color w:val="000000"/>
          <w:lang w:eastAsia="nl-NL"/>
        </w:rPr>
      </w:pPr>
      <w:r w:rsidRPr="00A36537">
        <w:rPr>
          <w:rFonts w:ascii="Aptos" w:hAnsi="Aptos" w:cs="Trebuchet MS"/>
          <w:color w:val="000000"/>
          <w:lang w:eastAsia="nl-NL"/>
        </w:rPr>
        <w:t xml:space="preserve">De Inschrijving moet gestand worden gedaan gedurende 90 kalenderdagen na sluitingsdatum van de Inschrijving. Binnen deze gestanddoeningstermijn mag de inschrijver de voorwaarden waaronder hij bereid en in staat is de Opdracht uit te voeren niet wijzigen. Connekt kan verzoeken de termijn van gestanddoening te verlengen. Aan een zodanig verzoek kunnen geen aanspraken op beloning worden ontleend. Indien verlenging door de Inschrijver wordt geweigerd, wordt zijn Inschrijving ter zijde gelegd. </w:t>
      </w:r>
    </w:p>
    <w:p w14:paraId="02E00A9E" w14:textId="77777777" w:rsidR="00F066AB" w:rsidRPr="00A36537" w:rsidRDefault="00F066AB" w:rsidP="003849CA">
      <w:pPr>
        <w:autoSpaceDE w:val="0"/>
        <w:autoSpaceDN w:val="0"/>
        <w:adjustRightInd w:val="0"/>
        <w:spacing w:after="0" w:line="240" w:lineRule="auto"/>
        <w:jc w:val="both"/>
        <w:rPr>
          <w:rFonts w:ascii="Aptos" w:hAnsi="Aptos" w:cs="Trebuchet MS"/>
          <w:color w:val="000000"/>
          <w:lang w:eastAsia="nl-NL"/>
        </w:rPr>
      </w:pPr>
    </w:p>
    <w:p w14:paraId="6803F28A" w14:textId="77777777" w:rsidR="00F066AB" w:rsidRPr="00A36537" w:rsidRDefault="00F066AB" w:rsidP="003849CA">
      <w:pPr>
        <w:pStyle w:val="Lijstalinea"/>
        <w:numPr>
          <w:ilvl w:val="0"/>
          <w:numId w:val="19"/>
        </w:numPr>
        <w:autoSpaceDE w:val="0"/>
        <w:autoSpaceDN w:val="0"/>
        <w:adjustRightInd w:val="0"/>
        <w:spacing w:after="0" w:line="240" w:lineRule="auto"/>
        <w:jc w:val="both"/>
        <w:rPr>
          <w:rFonts w:ascii="Aptos" w:hAnsi="Aptos" w:cs="Trebuchet MS"/>
          <w:color w:val="000000"/>
          <w:lang w:eastAsia="nl-NL"/>
        </w:rPr>
      </w:pPr>
      <w:r w:rsidRPr="00A36537">
        <w:rPr>
          <w:rFonts w:ascii="Aptos" w:hAnsi="Aptos" w:cs="Trebuchet MS"/>
          <w:b/>
          <w:bCs/>
          <w:color w:val="000000"/>
          <w:lang w:eastAsia="nl-NL"/>
        </w:rPr>
        <w:t xml:space="preserve">Akkoord met de Aanbestedingsleidraad </w:t>
      </w:r>
    </w:p>
    <w:p w14:paraId="7A7C793D" w14:textId="77777777" w:rsidR="00F066AB" w:rsidRPr="00A36537" w:rsidRDefault="00F066AB" w:rsidP="003849CA">
      <w:pPr>
        <w:autoSpaceDE w:val="0"/>
        <w:autoSpaceDN w:val="0"/>
        <w:adjustRightInd w:val="0"/>
        <w:spacing w:after="0" w:line="240" w:lineRule="auto"/>
        <w:jc w:val="both"/>
        <w:rPr>
          <w:rFonts w:ascii="Aptos" w:hAnsi="Aptos" w:cs="Trebuchet MS"/>
          <w:color w:val="000000"/>
          <w:lang w:eastAsia="nl-NL"/>
        </w:rPr>
      </w:pPr>
      <w:r w:rsidRPr="00A36537">
        <w:rPr>
          <w:rFonts w:ascii="Aptos" w:hAnsi="Aptos" w:cs="Trebuchet MS"/>
          <w:color w:val="000000"/>
          <w:lang w:eastAsia="nl-NL"/>
        </w:rPr>
        <w:t xml:space="preserve">Door Inschrijving verklaart de Inschrijver zich akkoord met de in deze Aanbestedingsleidraad opgenomen en overige op de procedure van toepassing zijnde bepalingen. Indien de </w:t>
      </w:r>
      <w:r w:rsidRPr="00A36537">
        <w:rPr>
          <w:rFonts w:ascii="Aptos" w:hAnsi="Aptos" w:cs="Trebuchet MS"/>
          <w:color w:val="000000"/>
          <w:lang w:eastAsia="nl-NL"/>
        </w:rPr>
        <w:lastRenderedPageBreak/>
        <w:t>Aanbestedingsleidraad volgens de Inschrijver onjuistheden bevat dan dient de Inschrijver dit schriftelijk middels vragen voor de Nota van Inlichtingen kenbaar te maken. Bij verzuim hiervan kan de Inschrijver geen beroep daarop doen bij of na de eventuele gunning van de Opdracht.</w:t>
      </w:r>
    </w:p>
    <w:p w14:paraId="24E3D7DA" w14:textId="77777777" w:rsidR="003A1C27" w:rsidRPr="00A36537" w:rsidRDefault="003A1C27" w:rsidP="003849CA">
      <w:pPr>
        <w:autoSpaceDE w:val="0"/>
        <w:autoSpaceDN w:val="0"/>
        <w:adjustRightInd w:val="0"/>
        <w:spacing w:after="0" w:line="240" w:lineRule="auto"/>
        <w:jc w:val="both"/>
        <w:rPr>
          <w:rFonts w:ascii="Aptos" w:hAnsi="Aptos" w:cs="Trebuchet MS"/>
          <w:color w:val="000000"/>
          <w:lang w:eastAsia="nl-NL"/>
        </w:rPr>
      </w:pPr>
    </w:p>
    <w:p w14:paraId="13967639" w14:textId="77777777" w:rsidR="00F066AB" w:rsidRPr="00A36537" w:rsidRDefault="00F066AB" w:rsidP="003849CA">
      <w:pPr>
        <w:pStyle w:val="Lijstalinea"/>
        <w:numPr>
          <w:ilvl w:val="0"/>
          <w:numId w:val="19"/>
        </w:numPr>
        <w:autoSpaceDE w:val="0"/>
        <w:autoSpaceDN w:val="0"/>
        <w:adjustRightInd w:val="0"/>
        <w:spacing w:after="0" w:line="240" w:lineRule="auto"/>
        <w:jc w:val="both"/>
        <w:rPr>
          <w:rFonts w:ascii="Aptos" w:hAnsi="Aptos" w:cs="Trebuchet MS"/>
          <w:color w:val="000000"/>
          <w:lang w:eastAsia="nl-NL"/>
        </w:rPr>
      </w:pPr>
      <w:r w:rsidRPr="00A36537">
        <w:rPr>
          <w:rFonts w:ascii="Aptos" w:hAnsi="Aptos" w:cs="Trebuchet MS"/>
          <w:b/>
          <w:bCs/>
          <w:color w:val="000000"/>
          <w:lang w:eastAsia="nl-NL"/>
        </w:rPr>
        <w:t xml:space="preserve">Vertrouwelijkheid </w:t>
      </w:r>
    </w:p>
    <w:p w14:paraId="0E421D4F" w14:textId="77777777" w:rsidR="00F066AB" w:rsidRPr="00A36537" w:rsidRDefault="00F066AB" w:rsidP="003849CA">
      <w:pPr>
        <w:autoSpaceDE w:val="0"/>
        <w:autoSpaceDN w:val="0"/>
        <w:adjustRightInd w:val="0"/>
        <w:spacing w:after="0" w:line="240" w:lineRule="auto"/>
        <w:jc w:val="both"/>
        <w:rPr>
          <w:rFonts w:ascii="Aptos" w:hAnsi="Aptos" w:cs="Trebuchet MS"/>
          <w:color w:val="000000"/>
          <w:lang w:eastAsia="nl-NL"/>
        </w:rPr>
      </w:pPr>
      <w:r w:rsidRPr="00A36537">
        <w:rPr>
          <w:rFonts w:ascii="Aptos" w:hAnsi="Aptos" w:cs="Trebuchet MS"/>
          <w:color w:val="000000"/>
          <w:lang w:eastAsia="nl-NL"/>
        </w:rPr>
        <w:t xml:space="preserve">Connekt en de beoordelingscommissie zullen alle als zodanig door de Inschrijvers aangemerkte informatie die haar in het kader van de aanbestedingsprocedure worden verstrekt, vertrouwelijk behandelen, behoudens wanneer een wettelijke verplichting tot openbaarmaking bestaat of wanneer de Inschrijver naderhand instemt met openbaarmaking van door hem verstrekte gegevens. </w:t>
      </w:r>
    </w:p>
    <w:p w14:paraId="196B26CF" w14:textId="77777777" w:rsidR="00F066AB" w:rsidRDefault="00F066AB" w:rsidP="003849CA">
      <w:pPr>
        <w:autoSpaceDE w:val="0"/>
        <w:autoSpaceDN w:val="0"/>
        <w:adjustRightInd w:val="0"/>
        <w:spacing w:after="0" w:line="240" w:lineRule="auto"/>
        <w:jc w:val="both"/>
        <w:rPr>
          <w:rFonts w:ascii="Aptos" w:hAnsi="Aptos" w:cs="Trebuchet MS"/>
          <w:b/>
          <w:bCs/>
          <w:color w:val="000000"/>
          <w:lang w:eastAsia="nl-NL"/>
        </w:rPr>
      </w:pPr>
    </w:p>
    <w:p w14:paraId="3EBC9523" w14:textId="77777777" w:rsidR="00F066AB" w:rsidRPr="00A36537" w:rsidRDefault="00F066AB" w:rsidP="003849CA">
      <w:pPr>
        <w:pStyle w:val="Lijstalinea"/>
        <w:numPr>
          <w:ilvl w:val="0"/>
          <w:numId w:val="19"/>
        </w:numPr>
        <w:autoSpaceDE w:val="0"/>
        <w:autoSpaceDN w:val="0"/>
        <w:adjustRightInd w:val="0"/>
        <w:spacing w:after="0" w:line="240" w:lineRule="auto"/>
        <w:jc w:val="both"/>
        <w:rPr>
          <w:rFonts w:ascii="Aptos" w:hAnsi="Aptos" w:cs="Trebuchet MS"/>
          <w:color w:val="000000"/>
          <w:lang w:eastAsia="nl-NL"/>
        </w:rPr>
      </w:pPr>
      <w:r w:rsidRPr="00A36537">
        <w:rPr>
          <w:rFonts w:ascii="Aptos" w:hAnsi="Aptos" w:cs="Trebuchet MS"/>
          <w:b/>
          <w:bCs/>
          <w:color w:val="000000"/>
          <w:lang w:eastAsia="nl-NL"/>
        </w:rPr>
        <w:t xml:space="preserve">Taal </w:t>
      </w:r>
    </w:p>
    <w:p w14:paraId="63B2338F" w14:textId="77777777" w:rsidR="00F066AB" w:rsidRDefault="00F066AB" w:rsidP="003849CA">
      <w:pPr>
        <w:autoSpaceDE w:val="0"/>
        <w:autoSpaceDN w:val="0"/>
        <w:adjustRightInd w:val="0"/>
        <w:spacing w:after="0" w:line="240" w:lineRule="auto"/>
        <w:jc w:val="both"/>
        <w:rPr>
          <w:rFonts w:ascii="Aptos" w:hAnsi="Aptos" w:cs="Trebuchet MS"/>
          <w:color w:val="000000"/>
          <w:lang w:eastAsia="nl-NL"/>
        </w:rPr>
      </w:pPr>
      <w:r w:rsidRPr="00A36537">
        <w:rPr>
          <w:rFonts w:ascii="Aptos" w:hAnsi="Aptos" w:cs="Trebuchet MS"/>
          <w:color w:val="000000"/>
          <w:lang w:eastAsia="nl-NL"/>
        </w:rPr>
        <w:t xml:space="preserve">De voertaal tijdens de gehele aanbestedingsprocedure is Nederlands, zowel in woord als geschrift. De Inschrijving dient in de Nederlandse taal te worden gedaan. </w:t>
      </w:r>
    </w:p>
    <w:p w14:paraId="7620E009" w14:textId="77777777" w:rsidR="00BB5CF1" w:rsidRPr="00A36537" w:rsidRDefault="00BB5CF1" w:rsidP="003849CA">
      <w:pPr>
        <w:autoSpaceDE w:val="0"/>
        <w:autoSpaceDN w:val="0"/>
        <w:adjustRightInd w:val="0"/>
        <w:spacing w:after="0" w:line="240" w:lineRule="auto"/>
        <w:jc w:val="both"/>
        <w:rPr>
          <w:rFonts w:ascii="Aptos" w:hAnsi="Aptos" w:cs="Trebuchet MS"/>
          <w:color w:val="000000"/>
          <w:lang w:eastAsia="nl-NL"/>
        </w:rPr>
      </w:pPr>
    </w:p>
    <w:p w14:paraId="72327C1C" w14:textId="77777777" w:rsidR="00F066AB" w:rsidRPr="00A36537" w:rsidRDefault="00F066AB" w:rsidP="003849CA">
      <w:pPr>
        <w:pStyle w:val="Lijstalinea"/>
        <w:numPr>
          <w:ilvl w:val="0"/>
          <w:numId w:val="19"/>
        </w:numPr>
        <w:autoSpaceDE w:val="0"/>
        <w:autoSpaceDN w:val="0"/>
        <w:adjustRightInd w:val="0"/>
        <w:spacing w:after="0" w:line="240" w:lineRule="auto"/>
        <w:jc w:val="both"/>
        <w:rPr>
          <w:rFonts w:ascii="Aptos" w:hAnsi="Aptos" w:cs="Trebuchet MS"/>
          <w:color w:val="000000"/>
          <w:lang w:eastAsia="nl-NL"/>
        </w:rPr>
      </w:pPr>
      <w:r w:rsidRPr="00A36537">
        <w:rPr>
          <w:rFonts w:ascii="Aptos" w:hAnsi="Aptos" w:cs="Trebuchet MS"/>
          <w:b/>
          <w:bCs/>
          <w:color w:val="000000"/>
          <w:lang w:eastAsia="nl-NL"/>
        </w:rPr>
        <w:t xml:space="preserve">Afbreken procedure </w:t>
      </w:r>
    </w:p>
    <w:p w14:paraId="15D03B28" w14:textId="77777777" w:rsidR="00F066AB" w:rsidRPr="00A36537" w:rsidRDefault="00F066AB" w:rsidP="003849CA">
      <w:pPr>
        <w:autoSpaceDE w:val="0"/>
        <w:autoSpaceDN w:val="0"/>
        <w:adjustRightInd w:val="0"/>
        <w:spacing w:after="0" w:line="240" w:lineRule="auto"/>
        <w:jc w:val="both"/>
        <w:rPr>
          <w:rFonts w:ascii="Aptos" w:hAnsi="Aptos" w:cs="Trebuchet MS"/>
          <w:color w:val="000000"/>
          <w:lang w:eastAsia="nl-NL"/>
        </w:rPr>
      </w:pPr>
      <w:r w:rsidRPr="00A36537">
        <w:rPr>
          <w:rFonts w:ascii="Aptos" w:hAnsi="Aptos" w:cs="Trebuchet MS"/>
          <w:color w:val="000000"/>
          <w:lang w:eastAsia="nl-NL"/>
        </w:rPr>
        <w:t xml:space="preserve">De Aanbestedende dienst is niet verplicht om in deze aanbestedingsprocedure een gunningsbeslissing te nemen of tot het sluiten van de overeenkomst met Inschrijver over te gaan. </w:t>
      </w:r>
    </w:p>
    <w:p w14:paraId="707A201B" w14:textId="77777777" w:rsidR="00F066AB" w:rsidRPr="00A36537" w:rsidRDefault="00F066AB" w:rsidP="003849CA">
      <w:pPr>
        <w:autoSpaceDE w:val="0"/>
        <w:autoSpaceDN w:val="0"/>
        <w:adjustRightInd w:val="0"/>
        <w:spacing w:after="0" w:line="240" w:lineRule="auto"/>
        <w:jc w:val="both"/>
        <w:rPr>
          <w:rFonts w:ascii="Aptos" w:hAnsi="Aptos" w:cs="Trebuchet MS"/>
          <w:color w:val="000000"/>
          <w:lang w:eastAsia="nl-NL"/>
        </w:rPr>
      </w:pPr>
    </w:p>
    <w:p w14:paraId="182E9CF4" w14:textId="77777777" w:rsidR="00F066AB" w:rsidRPr="00A36537" w:rsidRDefault="00F066AB" w:rsidP="003849CA">
      <w:pPr>
        <w:autoSpaceDE w:val="0"/>
        <w:autoSpaceDN w:val="0"/>
        <w:adjustRightInd w:val="0"/>
        <w:spacing w:after="0" w:line="240" w:lineRule="auto"/>
        <w:jc w:val="both"/>
        <w:rPr>
          <w:rFonts w:ascii="Aptos" w:hAnsi="Aptos" w:cs="Trebuchet MS"/>
          <w:color w:val="000000"/>
          <w:lang w:eastAsia="nl-NL"/>
        </w:rPr>
      </w:pPr>
      <w:r w:rsidRPr="00A36537">
        <w:rPr>
          <w:rFonts w:ascii="Aptos" w:hAnsi="Aptos" w:cs="Trebuchet MS"/>
          <w:color w:val="000000"/>
          <w:lang w:eastAsia="nl-NL"/>
        </w:rPr>
        <w:t xml:space="preserve">Gegadigden en Inschrijvers kunnen, vanwege i) het niet-nemen van een gunningsbeslissing, ii) het géén opvolging/vervolg geven aan een eventuele gunningsbeslissing, iii) het niet sluiten van de overeenkomst(-en), iv) het opschorten en/of uitstellen van en/of verbinden van nadere voorwaarden aan de gunningsbeslissing, dan wel v) het op enig moment opschorten en/of annuleren van de aanbestedingsprocedure, geen enkele aanspraak maken op schadevergoeding of enige andere vorm van nadeelcompensatie. </w:t>
      </w:r>
    </w:p>
    <w:p w14:paraId="4F47FAE8" w14:textId="77777777" w:rsidR="00F066AB" w:rsidRPr="00A36537" w:rsidRDefault="00F066AB" w:rsidP="003849CA">
      <w:pPr>
        <w:autoSpaceDE w:val="0"/>
        <w:autoSpaceDN w:val="0"/>
        <w:adjustRightInd w:val="0"/>
        <w:spacing w:after="0" w:line="240" w:lineRule="auto"/>
        <w:jc w:val="both"/>
        <w:rPr>
          <w:rFonts w:ascii="Aptos" w:hAnsi="Aptos" w:cs="Trebuchet MS"/>
          <w:color w:val="000000"/>
          <w:lang w:eastAsia="nl-NL"/>
        </w:rPr>
      </w:pPr>
    </w:p>
    <w:p w14:paraId="17716DF3" w14:textId="77777777" w:rsidR="00F066AB" w:rsidRPr="00A36537" w:rsidRDefault="00F066AB" w:rsidP="00D8505F">
      <w:pPr>
        <w:pStyle w:val="Lijstalinea"/>
        <w:numPr>
          <w:ilvl w:val="0"/>
          <w:numId w:val="19"/>
        </w:numPr>
        <w:autoSpaceDE w:val="0"/>
        <w:autoSpaceDN w:val="0"/>
        <w:adjustRightInd w:val="0"/>
        <w:spacing w:after="0"/>
        <w:jc w:val="both"/>
        <w:rPr>
          <w:rFonts w:ascii="Aptos" w:hAnsi="Aptos" w:cs="Trebuchet MS"/>
          <w:b/>
          <w:bCs/>
          <w:lang w:eastAsia="nl-NL"/>
        </w:rPr>
      </w:pPr>
      <w:r w:rsidRPr="00A36537">
        <w:rPr>
          <w:rFonts w:ascii="Aptos" w:hAnsi="Aptos" w:cs="Trebuchet MS"/>
          <w:b/>
          <w:bCs/>
          <w:lang w:eastAsia="nl-NL"/>
        </w:rPr>
        <w:t>Tegenstrijdigheden tussen documenten</w:t>
      </w:r>
    </w:p>
    <w:p w14:paraId="14CEE32F" w14:textId="77777777" w:rsidR="00D018F2" w:rsidRPr="00A36537" w:rsidRDefault="00F066AB" w:rsidP="003849CA">
      <w:pPr>
        <w:autoSpaceDE w:val="0"/>
        <w:autoSpaceDN w:val="0"/>
        <w:adjustRightInd w:val="0"/>
        <w:spacing w:after="0" w:line="240" w:lineRule="auto"/>
        <w:jc w:val="both"/>
        <w:rPr>
          <w:rFonts w:ascii="Aptos" w:hAnsi="Aptos" w:cs="Trebuchet MS"/>
          <w:lang w:eastAsia="nl-NL"/>
        </w:rPr>
      </w:pPr>
      <w:r w:rsidRPr="00A36537">
        <w:rPr>
          <w:rFonts w:ascii="Aptos" w:hAnsi="Aptos" w:cs="Trebuchet MS"/>
          <w:lang w:eastAsia="nl-NL"/>
        </w:rPr>
        <w:t>Bij tegenstrijdigheden tussen de documenten prevaleert onderhavige Aanbestedingsleidraad. In geval van tegenstrijdigheden in opgestelde Nota van Inlichtingen en de overige onderdelen van de Aanbestedingsleidraad, inclusief de Annexen, gaat de Nota van Inlichtingen in rangorde vóór op de overige onderdelen van de Aanbestedingsleidraad. De Annexen maken integraal onderdeel uit van de Aanbestedingsleidraad.</w:t>
      </w:r>
    </w:p>
    <w:p w14:paraId="68E48E53" w14:textId="00B6E6F1" w:rsidR="00F066AB" w:rsidRPr="00A36537" w:rsidRDefault="00F066AB" w:rsidP="00D8505F">
      <w:pPr>
        <w:autoSpaceDE w:val="0"/>
        <w:autoSpaceDN w:val="0"/>
        <w:adjustRightInd w:val="0"/>
        <w:spacing w:after="0" w:line="276" w:lineRule="auto"/>
        <w:jc w:val="both"/>
        <w:rPr>
          <w:rFonts w:ascii="Aptos" w:hAnsi="Aptos" w:cs="Trebuchet MS"/>
          <w:color w:val="000000"/>
          <w:lang w:eastAsia="nl-NL"/>
        </w:rPr>
      </w:pPr>
      <w:r w:rsidRPr="00A36537">
        <w:rPr>
          <w:rFonts w:ascii="Aptos" w:hAnsi="Aptos" w:cs="Trebuchet MS"/>
          <w:lang w:eastAsia="nl-NL"/>
        </w:rPr>
        <w:t xml:space="preserve"> </w:t>
      </w:r>
    </w:p>
    <w:p w14:paraId="2334EB4F" w14:textId="77777777" w:rsidR="00F066AB" w:rsidRPr="00A36537" w:rsidRDefault="00F066AB" w:rsidP="00D8505F">
      <w:pPr>
        <w:pStyle w:val="Lijstalinea"/>
        <w:numPr>
          <w:ilvl w:val="0"/>
          <w:numId w:val="19"/>
        </w:numPr>
        <w:autoSpaceDE w:val="0"/>
        <w:autoSpaceDN w:val="0"/>
        <w:adjustRightInd w:val="0"/>
        <w:spacing w:after="0"/>
        <w:jc w:val="both"/>
        <w:rPr>
          <w:rFonts w:ascii="Aptos" w:hAnsi="Aptos" w:cs="Trebuchet MS"/>
          <w:lang w:eastAsia="nl-NL"/>
        </w:rPr>
      </w:pPr>
      <w:r w:rsidRPr="00A36537">
        <w:rPr>
          <w:rFonts w:ascii="Aptos" w:hAnsi="Aptos" w:cs="Trebuchet MS"/>
          <w:b/>
          <w:bCs/>
          <w:lang w:eastAsia="nl-NL"/>
        </w:rPr>
        <w:t xml:space="preserve">Aanvulling en/of verduidelijking </w:t>
      </w:r>
    </w:p>
    <w:p w14:paraId="23C166CC" w14:textId="77777777" w:rsidR="00F066AB" w:rsidRPr="00A36537" w:rsidRDefault="00F066AB" w:rsidP="003849CA">
      <w:pPr>
        <w:autoSpaceDE w:val="0"/>
        <w:autoSpaceDN w:val="0"/>
        <w:adjustRightInd w:val="0"/>
        <w:spacing w:after="0" w:line="240" w:lineRule="auto"/>
        <w:jc w:val="both"/>
        <w:rPr>
          <w:rFonts w:ascii="Aptos" w:hAnsi="Aptos" w:cs="Trebuchet MS"/>
          <w:lang w:eastAsia="nl-NL"/>
        </w:rPr>
      </w:pPr>
      <w:r w:rsidRPr="00A36537">
        <w:rPr>
          <w:rFonts w:ascii="Aptos" w:hAnsi="Aptos" w:cs="Trebuchet MS"/>
          <w:lang w:eastAsia="nl-NL"/>
        </w:rPr>
        <w:t xml:space="preserve">De Inschrijving mag na het verstrijken van de inschrijftermijn niet aangevuld worden. De Aanbestedende dienst heeft de bevoegdheid -doch niet de verplichting- herstel toe te staan, voor zover dit verenigbaar is met de toepasselijke wet- en regelgeving. In dat geval kan aan de Inschrijver één keer de gelegenheid worden gegeven tot herstel. Hiertoe zal, na berichtgeving van de Aanbestedende dienst aan de Inschrijver, een termijn van twee werkdagen worden gegund. </w:t>
      </w:r>
    </w:p>
    <w:p w14:paraId="4D915A2E" w14:textId="77777777" w:rsidR="00F066AB" w:rsidRPr="00A36537" w:rsidRDefault="00F066AB" w:rsidP="003849CA">
      <w:pPr>
        <w:autoSpaceDE w:val="0"/>
        <w:autoSpaceDN w:val="0"/>
        <w:adjustRightInd w:val="0"/>
        <w:spacing w:after="0" w:line="240" w:lineRule="auto"/>
        <w:jc w:val="both"/>
        <w:rPr>
          <w:rFonts w:ascii="Aptos" w:hAnsi="Aptos" w:cs="Trebuchet MS"/>
          <w:lang w:eastAsia="nl-NL"/>
        </w:rPr>
      </w:pPr>
    </w:p>
    <w:p w14:paraId="5C3D67C8" w14:textId="77777777" w:rsidR="00F066AB" w:rsidRPr="00A36537" w:rsidRDefault="00F066AB" w:rsidP="003849CA">
      <w:pPr>
        <w:autoSpaceDE w:val="0"/>
        <w:autoSpaceDN w:val="0"/>
        <w:adjustRightInd w:val="0"/>
        <w:spacing w:after="0" w:line="240" w:lineRule="auto"/>
        <w:jc w:val="both"/>
        <w:rPr>
          <w:rFonts w:ascii="Aptos" w:hAnsi="Aptos" w:cs="Trebuchet MS"/>
          <w:lang w:eastAsia="nl-NL"/>
        </w:rPr>
      </w:pPr>
      <w:r w:rsidRPr="00A36537">
        <w:rPr>
          <w:rFonts w:ascii="Aptos" w:hAnsi="Aptos" w:cs="Trebuchet MS"/>
          <w:lang w:eastAsia="nl-NL"/>
        </w:rPr>
        <w:t xml:space="preserve">De Aanbestedende dienst heeft te allen tijde het recht om verduidelijking en/of aanvulling te vragen. Nadrukkelijk wordt opgemerkt dat geen sprake is van een herkansing. Een verduidelijking veronderstelt dat de Inschrijving inhoudelijk ongewijzigd blijft en dat de Inschrijver zijn Inschrijving uitsluitend op de gevraagde onderdelen nader concretiseert zodat de Aanbestedende dienst een duidelijker beeld heeft van hetgeen wordt voorgesteld. Een Inschrijver kan zijn Inschrijving na de sluitingstermijn voor Inschrijving niet aanvullen en/of verduidelijken, tenzij de Aanbestedende dienst daartoe een verzoek heeft gedaan. Aan een zodanig verzoek kan door de Inschrijver geen aanspraak op beloning worden ontleend. </w:t>
      </w:r>
    </w:p>
    <w:p w14:paraId="3AC35207" w14:textId="77777777" w:rsidR="00F066AB" w:rsidRPr="00A36537" w:rsidRDefault="00F066AB" w:rsidP="00F066AB">
      <w:pPr>
        <w:autoSpaceDE w:val="0"/>
        <w:autoSpaceDN w:val="0"/>
        <w:adjustRightInd w:val="0"/>
        <w:spacing w:after="0"/>
        <w:rPr>
          <w:rFonts w:ascii="Aptos" w:hAnsi="Aptos" w:cs="Trebuchet MS"/>
          <w:lang w:eastAsia="nl-NL"/>
        </w:rPr>
      </w:pPr>
    </w:p>
    <w:p w14:paraId="18CFFDDE" w14:textId="77777777" w:rsidR="00F066AB" w:rsidRPr="00A36537" w:rsidRDefault="00F066AB" w:rsidP="009F7DB9">
      <w:pPr>
        <w:pStyle w:val="Lijstalinea"/>
        <w:numPr>
          <w:ilvl w:val="0"/>
          <w:numId w:val="19"/>
        </w:numPr>
        <w:autoSpaceDE w:val="0"/>
        <w:autoSpaceDN w:val="0"/>
        <w:adjustRightInd w:val="0"/>
        <w:spacing w:after="0"/>
        <w:rPr>
          <w:rFonts w:ascii="Aptos" w:hAnsi="Aptos" w:cs="Trebuchet MS"/>
          <w:b/>
          <w:bCs/>
          <w:lang w:eastAsia="nl-NL"/>
        </w:rPr>
      </w:pPr>
      <w:r w:rsidRPr="00A36537">
        <w:rPr>
          <w:rFonts w:ascii="Aptos" w:hAnsi="Aptos" w:cs="Trebuchet MS"/>
          <w:b/>
          <w:bCs/>
          <w:lang w:eastAsia="nl-NL"/>
        </w:rPr>
        <w:t xml:space="preserve">Storing </w:t>
      </w:r>
      <w:proofErr w:type="spellStart"/>
      <w:r w:rsidRPr="00A36537">
        <w:rPr>
          <w:rFonts w:ascii="Aptos" w:hAnsi="Aptos" w:cs="Trebuchet MS"/>
          <w:b/>
          <w:bCs/>
          <w:lang w:eastAsia="nl-NL"/>
        </w:rPr>
        <w:t>TenderNed</w:t>
      </w:r>
      <w:proofErr w:type="spellEnd"/>
      <w:r w:rsidRPr="00A36537">
        <w:rPr>
          <w:rFonts w:ascii="Aptos" w:hAnsi="Aptos" w:cs="Trebuchet MS"/>
          <w:b/>
          <w:bCs/>
          <w:lang w:eastAsia="nl-NL"/>
        </w:rPr>
        <w:t xml:space="preserve"> </w:t>
      </w:r>
    </w:p>
    <w:p w14:paraId="1AD64CD9" w14:textId="50E1A028" w:rsidR="00F066AB" w:rsidRPr="00A36537" w:rsidRDefault="00F066AB" w:rsidP="003849CA">
      <w:pPr>
        <w:pStyle w:val="Geenafstand"/>
        <w:jc w:val="both"/>
        <w:rPr>
          <w:rFonts w:ascii="Aptos" w:hAnsi="Aptos" w:cs="Trebuchet MS"/>
          <w:lang w:eastAsia="nl-NL"/>
        </w:rPr>
      </w:pPr>
      <w:r w:rsidRPr="00A36537">
        <w:rPr>
          <w:rFonts w:ascii="Aptos" w:hAnsi="Aptos" w:cs="Trebuchet MS"/>
          <w:lang w:eastAsia="nl-NL"/>
        </w:rPr>
        <w:t xml:space="preserve">Het gebruik van </w:t>
      </w:r>
      <w:proofErr w:type="spellStart"/>
      <w:r w:rsidRPr="00A36537">
        <w:rPr>
          <w:rFonts w:ascii="Aptos" w:hAnsi="Aptos" w:cs="Trebuchet MS"/>
          <w:lang w:eastAsia="nl-NL"/>
        </w:rPr>
        <w:t>TenderNed</w:t>
      </w:r>
      <w:proofErr w:type="spellEnd"/>
      <w:r w:rsidRPr="00A36537">
        <w:rPr>
          <w:rFonts w:ascii="Aptos" w:hAnsi="Aptos" w:cs="Trebuchet MS"/>
          <w:lang w:eastAsia="nl-NL"/>
        </w:rPr>
        <w:t xml:space="preserve"> komt voor rekening en risico van de Gegadigde respectievelijk Inschrijver. Dit betekent tevens dat het niet tijdig uploaden van documenten voor rekening en risico van de Gegadigde respectievelijk Inschrijver komt. </w:t>
      </w:r>
    </w:p>
    <w:p w14:paraId="304771D3" w14:textId="77777777" w:rsidR="00D8505F" w:rsidRPr="00A36537" w:rsidRDefault="00D8505F" w:rsidP="003849CA">
      <w:pPr>
        <w:pStyle w:val="Geenafstand"/>
        <w:jc w:val="both"/>
        <w:rPr>
          <w:rFonts w:ascii="Aptos" w:hAnsi="Aptos" w:cs="Trebuchet MS"/>
          <w:lang w:eastAsia="nl-NL"/>
        </w:rPr>
      </w:pPr>
    </w:p>
    <w:p w14:paraId="2A4EF3C8" w14:textId="77777777" w:rsidR="00F066AB" w:rsidRPr="00A36537" w:rsidRDefault="00F066AB" w:rsidP="003849CA">
      <w:pPr>
        <w:pStyle w:val="Geenafstand"/>
        <w:jc w:val="both"/>
        <w:rPr>
          <w:rFonts w:ascii="Aptos" w:hAnsi="Aptos" w:cs="Trebuchet MS"/>
          <w:lang w:eastAsia="nl-NL"/>
        </w:rPr>
      </w:pPr>
      <w:r w:rsidRPr="00A36537">
        <w:rPr>
          <w:rFonts w:ascii="Aptos" w:hAnsi="Aptos" w:cs="Trebuchet MS"/>
          <w:lang w:eastAsia="nl-NL"/>
        </w:rPr>
        <w:t xml:space="preserve">Indien er sprake is van een storing op </w:t>
      </w:r>
      <w:proofErr w:type="spellStart"/>
      <w:r w:rsidRPr="00A36537">
        <w:rPr>
          <w:rFonts w:ascii="Aptos" w:hAnsi="Aptos" w:cs="Trebuchet MS"/>
          <w:lang w:eastAsia="nl-NL"/>
        </w:rPr>
        <w:t>TenderNed</w:t>
      </w:r>
      <w:proofErr w:type="spellEnd"/>
      <w:r w:rsidRPr="00A36537">
        <w:rPr>
          <w:rFonts w:ascii="Aptos" w:hAnsi="Aptos" w:cs="Trebuchet MS"/>
          <w:lang w:eastAsia="nl-NL"/>
        </w:rPr>
        <w:t xml:space="preserve"> behoudt de Aanbestedende dienst zich het recht voor om Gegadigden c.q. Inschrijvers in de gelegenheid te stellen de documenten in te dienen op de wijze zoals omschreven in artikel 2.109a van de Aanbestedingswet. In het uiterste geval kan de Aanbestedende dienst besluiten de sluitingstermijn te verlengen een en ander in overeenstemming met het bepaalde in artikel 2.109 van de aanbestedingswet. </w:t>
      </w:r>
    </w:p>
    <w:p w14:paraId="07A21B36" w14:textId="77777777" w:rsidR="00D8505F" w:rsidRPr="00A36537" w:rsidRDefault="00D8505F" w:rsidP="003849CA">
      <w:pPr>
        <w:pStyle w:val="Geenafstand"/>
        <w:jc w:val="both"/>
        <w:rPr>
          <w:rFonts w:ascii="Aptos" w:hAnsi="Aptos" w:cs="Trebuchet MS"/>
          <w:lang w:eastAsia="nl-NL"/>
        </w:rPr>
      </w:pPr>
    </w:p>
    <w:p w14:paraId="026470AF" w14:textId="50225624" w:rsidR="00F066AB" w:rsidRPr="00A36537" w:rsidRDefault="00F066AB" w:rsidP="003849CA">
      <w:pPr>
        <w:pStyle w:val="Geenafstand"/>
        <w:rPr>
          <w:rFonts w:ascii="Aptos" w:hAnsi="Aptos" w:cs="Trebuchet MS"/>
          <w:lang w:eastAsia="nl-NL"/>
        </w:rPr>
      </w:pPr>
      <w:r w:rsidRPr="00A36537">
        <w:rPr>
          <w:rFonts w:ascii="Aptos" w:hAnsi="Aptos" w:cs="Trebuchet MS"/>
          <w:lang w:eastAsia="nl-NL"/>
        </w:rPr>
        <w:t xml:space="preserve">Let op: er is enkel en alleen sprake van een storing indien dit als zodanig door </w:t>
      </w:r>
      <w:proofErr w:type="spellStart"/>
      <w:r w:rsidRPr="00A36537">
        <w:rPr>
          <w:rFonts w:ascii="Aptos" w:hAnsi="Aptos" w:cs="Trebuchet MS"/>
          <w:lang w:eastAsia="nl-NL"/>
        </w:rPr>
        <w:t>TenderNed</w:t>
      </w:r>
      <w:proofErr w:type="spellEnd"/>
      <w:r w:rsidRPr="00A36537">
        <w:rPr>
          <w:rFonts w:ascii="Aptos" w:hAnsi="Aptos" w:cs="Trebuchet MS"/>
          <w:lang w:eastAsia="nl-NL"/>
        </w:rPr>
        <w:t xml:space="preserve"> wordt aangemerkt en dit is vastgelegd op het onderhoud- en storingenoverzicht.</w:t>
      </w:r>
    </w:p>
    <w:p w14:paraId="504F78A5" w14:textId="77777777" w:rsidR="00755372" w:rsidRPr="00A36537" w:rsidRDefault="00755372" w:rsidP="00755372">
      <w:pPr>
        <w:pStyle w:val="Geenafstand"/>
        <w:rPr>
          <w:rFonts w:ascii="Aptos" w:hAnsi="Aptos" w:cs="Trebuchet MS"/>
          <w:lang w:eastAsia="nl-NL"/>
        </w:rPr>
      </w:pPr>
    </w:p>
    <w:p w14:paraId="5B5CC32C" w14:textId="77777777" w:rsidR="00F066AB" w:rsidRPr="00A36537" w:rsidRDefault="00F066AB" w:rsidP="009F7DB9">
      <w:pPr>
        <w:pStyle w:val="Geenafstand"/>
        <w:numPr>
          <w:ilvl w:val="0"/>
          <w:numId w:val="19"/>
        </w:numPr>
        <w:rPr>
          <w:rFonts w:ascii="Aptos" w:hAnsi="Aptos" w:cs="Trebuchet MS"/>
          <w:b/>
          <w:lang w:eastAsia="nl-NL"/>
        </w:rPr>
      </w:pPr>
      <w:r w:rsidRPr="00A36537">
        <w:rPr>
          <w:rFonts w:ascii="Aptos" w:hAnsi="Aptos" w:cs="Trebuchet MS"/>
          <w:b/>
          <w:lang w:eastAsia="nl-NL"/>
        </w:rPr>
        <w:t>Bezwaar</w:t>
      </w:r>
    </w:p>
    <w:p w14:paraId="091C34D6" w14:textId="393F9ED5" w:rsidR="00F066AB" w:rsidRPr="00A36537" w:rsidRDefault="00F066AB" w:rsidP="00F066AB">
      <w:pPr>
        <w:pStyle w:val="Geenafstand"/>
        <w:jc w:val="both"/>
        <w:rPr>
          <w:rFonts w:ascii="Aptos" w:hAnsi="Aptos" w:cs="Trebuchet MS"/>
          <w:lang w:eastAsia="nl-NL"/>
        </w:rPr>
      </w:pPr>
      <w:r w:rsidRPr="00A36537">
        <w:rPr>
          <w:rFonts w:ascii="Aptos" w:hAnsi="Aptos" w:cs="Trebuchet MS"/>
          <w:lang w:eastAsia="nl-NL"/>
        </w:rPr>
        <w:t xml:space="preserve">Ieder geschil tussen de bij de aanbestedingsprocedure betrokkene dat ontstaat naar aanleiding van de aanbestedingsprocedure waarop deze Aanbestedingsleidraad van toepassing is, zal worden beslecht door de bevoegde rechter in Den Haag. </w:t>
      </w:r>
    </w:p>
    <w:sectPr w:rsidR="00F066AB" w:rsidRPr="00A36537" w:rsidSect="008F46C2">
      <w:headerReference w:type="default" r:id="rId20"/>
      <w:footerReference w:type="default" r:id="rId21"/>
      <w:headerReference w:type="first" r:id="rId22"/>
      <w:pgSz w:w="11906" w:h="16838"/>
      <w:pgMar w:top="2269" w:right="1417" w:bottom="1417" w:left="1417" w:header="99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41B751" w14:textId="77777777" w:rsidR="00313DFA" w:rsidRDefault="00313DFA" w:rsidP="00405E87">
      <w:pPr>
        <w:spacing w:after="0"/>
      </w:pPr>
      <w:r>
        <w:separator/>
      </w:r>
    </w:p>
  </w:endnote>
  <w:endnote w:type="continuationSeparator" w:id="0">
    <w:p w14:paraId="5FBAE4EC" w14:textId="77777777" w:rsidR="00313DFA" w:rsidRDefault="00313DFA" w:rsidP="00405E87">
      <w:pPr>
        <w:spacing w:after="0"/>
      </w:pPr>
      <w:r>
        <w:continuationSeparator/>
      </w:r>
    </w:p>
  </w:endnote>
  <w:endnote w:type="continuationNotice" w:id="1">
    <w:p w14:paraId="65C7A237" w14:textId="77777777" w:rsidR="00313DFA" w:rsidRDefault="00313DF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quot;Verdana&quot;,sans-serif">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94485768"/>
      <w:docPartObj>
        <w:docPartGallery w:val="Page Numbers (Bottom of Page)"/>
        <w:docPartUnique/>
      </w:docPartObj>
    </w:sdtPr>
    <w:sdtContent>
      <w:p w14:paraId="4754E09D" w14:textId="270E158B" w:rsidR="00591459" w:rsidRDefault="00591459">
        <w:pPr>
          <w:pStyle w:val="Voettekst"/>
          <w:jc w:val="right"/>
        </w:pPr>
        <w:r>
          <w:fldChar w:fldCharType="begin"/>
        </w:r>
        <w:r>
          <w:instrText>PAGE   \* MERGEFORMAT</w:instrText>
        </w:r>
        <w:r>
          <w:fldChar w:fldCharType="separate"/>
        </w:r>
        <w:r>
          <w:t>2</w:t>
        </w:r>
        <w:r>
          <w:fldChar w:fldCharType="end"/>
        </w:r>
      </w:p>
    </w:sdtContent>
  </w:sdt>
  <w:p w14:paraId="15E2BD25" w14:textId="77777777" w:rsidR="008C3CF3" w:rsidRDefault="008C3CF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63096F" w14:textId="77777777" w:rsidR="00313DFA" w:rsidRDefault="00313DFA" w:rsidP="00405E87">
      <w:pPr>
        <w:spacing w:after="0"/>
      </w:pPr>
      <w:r>
        <w:separator/>
      </w:r>
    </w:p>
  </w:footnote>
  <w:footnote w:type="continuationSeparator" w:id="0">
    <w:p w14:paraId="2566D99A" w14:textId="77777777" w:rsidR="00313DFA" w:rsidRDefault="00313DFA" w:rsidP="00405E87">
      <w:pPr>
        <w:spacing w:after="0"/>
      </w:pPr>
      <w:r>
        <w:continuationSeparator/>
      </w:r>
    </w:p>
  </w:footnote>
  <w:footnote w:type="continuationNotice" w:id="1">
    <w:p w14:paraId="7A5F241C" w14:textId="77777777" w:rsidR="00313DFA" w:rsidRDefault="00313DFA">
      <w:pPr>
        <w:spacing w:after="0"/>
      </w:pPr>
    </w:p>
  </w:footnote>
  <w:footnote w:id="2">
    <w:p w14:paraId="56C3C46F" w14:textId="649D49F1" w:rsidR="00550EFB" w:rsidRPr="00C85DD5" w:rsidRDefault="00550EFB" w:rsidP="00175805">
      <w:pPr>
        <w:pStyle w:val="Voetnoottekst"/>
        <w:spacing w:line="240" w:lineRule="auto"/>
        <w:jc w:val="both"/>
        <w:rPr>
          <w:sz w:val="18"/>
          <w:szCs w:val="18"/>
        </w:rPr>
      </w:pPr>
      <w:r>
        <w:rPr>
          <w:rStyle w:val="Voetnootmarkering"/>
        </w:rPr>
        <w:footnoteRef/>
      </w:r>
      <w:r>
        <w:t xml:space="preserve"> </w:t>
      </w:r>
      <w:r w:rsidRPr="00C85DD5">
        <w:rPr>
          <w:sz w:val="18"/>
          <w:szCs w:val="18"/>
        </w:rPr>
        <w:t>Een gedragsverklaring aanbesteden is een verklaring van de minister van Veiligheid en Justitie dat uit een onderzoek naar de betrokken natuurlijke persoon of rechtspersoon geen bezwaren bestaan in verband met inschrijving op overheidsopdrachten, speciale-sectoropdrachten, concessieovereenkomsten voor openbare werken of prijsvragen. De gedragsverklaring moet aangevraagd worden Centraal Orgaan Verklaring Omtrent Gedrag (COVOG). Zie verder: http://www.justis.nl/Producten/gedragsverklaring-aanbesteden/. De beslistermijn is 4 weken voor een natuurlijk persoon en 8 weken voor een rechtspersoon.</w:t>
      </w:r>
    </w:p>
  </w:footnote>
  <w:footnote w:id="3">
    <w:p w14:paraId="67FE67FD" w14:textId="7B8AD837" w:rsidR="009C6737" w:rsidRDefault="009C6737" w:rsidP="00175805">
      <w:pPr>
        <w:pStyle w:val="Voetnoottekst"/>
        <w:spacing w:line="240" w:lineRule="auto"/>
        <w:jc w:val="both"/>
      </w:pPr>
      <w:r w:rsidRPr="00C85DD5">
        <w:rPr>
          <w:rStyle w:val="Voetnootmarkering"/>
          <w:sz w:val="18"/>
          <w:szCs w:val="18"/>
        </w:rPr>
        <w:footnoteRef/>
      </w:r>
      <w:r w:rsidRPr="00C85DD5">
        <w:rPr>
          <w:sz w:val="18"/>
          <w:szCs w:val="18"/>
        </w:rPr>
        <w:t xml:space="preserve"> </w:t>
      </w:r>
      <w:r w:rsidR="00920AD9" w:rsidRPr="00C85DD5">
        <w:rPr>
          <w:sz w:val="18"/>
          <w:szCs w:val="18"/>
        </w:rPr>
        <w:t xml:space="preserve">Een Verklaring van de Belastingdienst (Verklaring Betalingsgedrag nakoming fiscale verplichtingen) is een verklaring van de Belastingdienst waarmee u aantoont dat op uw naam of op naam van uw onderneming geen belastingaanslagen of andere vorderingen openstaan.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587A37" w14:textId="77777777" w:rsidR="00545B2B" w:rsidRDefault="00545B2B" w:rsidP="00545B2B">
    <w:pPr>
      <w:pStyle w:val="Koptekst"/>
      <w:tabs>
        <w:tab w:val="clear" w:pos="4536"/>
        <w:tab w:val="left" w:pos="4733"/>
      </w:tabs>
      <w:ind w:left="708"/>
      <w:jc w:val="right"/>
      <w:rPr>
        <w:noProof/>
      </w:rPr>
    </w:pPr>
    <w:r w:rsidRPr="00405E87">
      <w:rPr>
        <w:noProof/>
      </w:rPr>
      <w:drawing>
        <wp:anchor distT="0" distB="0" distL="114300" distR="114300" simplePos="0" relativeHeight="251658243" behindDoc="1" locked="0" layoutInCell="1" allowOverlap="1" wp14:anchorId="0AD279F4" wp14:editId="479D3838">
          <wp:simplePos x="0" y="0"/>
          <wp:positionH relativeFrom="leftMargin">
            <wp:posOffset>248996</wp:posOffset>
          </wp:positionH>
          <wp:positionV relativeFrom="paragraph">
            <wp:posOffset>-275793</wp:posOffset>
          </wp:positionV>
          <wp:extent cx="723900" cy="662305"/>
          <wp:effectExtent l="0" t="0" r="0" b="4445"/>
          <wp:wrapTight wrapText="bothSides">
            <wp:wrapPolygon edited="0">
              <wp:start x="0" y="0"/>
              <wp:lineTo x="0" y="21124"/>
              <wp:lineTo x="21032" y="21124"/>
              <wp:lineTo x="21032" y="0"/>
              <wp:lineTo x="0" y="0"/>
            </wp:wrapPolygon>
          </wp:wrapTight>
          <wp:docPr id="110739911" name="Picture 331959148" descr="Afbeelding met schets, lijn, wit, ontwerp&#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schets, lijn, wit, ontwerp&#10;&#10;Automatisch gegenereerde beschrijv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3900" cy="662305"/>
                  </a:xfrm>
                  <a:prstGeom prst="rect">
                    <a:avLst/>
                  </a:prstGeom>
                  <a:noFill/>
                </pic:spPr>
              </pic:pic>
            </a:graphicData>
          </a:graphic>
          <wp14:sizeRelH relativeFrom="margin">
            <wp14:pctWidth>0</wp14:pctWidth>
          </wp14:sizeRelH>
          <wp14:sizeRelV relativeFrom="margin">
            <wp14:pctHeight>0</wp14:pctHeight>
          </wp14:sizeRelV>
        </wp:anchor>
      </w:drawing>
    </w:r>
    <w:r>
      <w:rPr>
        <w:noProof/>
        <w:color w:val="8496B0" w:themeColor="text2" w:themeTint="99"/>
        <w:sz w:val="24"/>
        <w:szCs w:val="28"/>
        <w:lang w:eastAsia="nl-NL"/>
      </w:rPr>
      <w:drawing>
        <wp:anchor distT="0" distB="0" distL="114300" distR="114300" simplePos="0" relativeHeight="251658242" behindDoc="0" locked="0" layoutInCell="1" allowOverlap="1" wp14:anchorId="7582871F" wp14:editId="2B8694BE">
          <wp:simplePos x="0" y="0"/>
          <wp:positionH relativeFrom="column">
            <wp:posOffset>4869739</wp:posOffset>
          </wp:positionH>
          <wp:positionV relativeFrom="paragraph">
            <wp:posOffset>-85979</wp:posOffset>
          </wp:positionV>
          <wp:extent cx="1159902" cy="488869"/>
          <wp:effectExtent l="0" t="0" r="2540" b="6985"/>
          <wp:wrapThrough wrapText="bothSides">
            <wp:wrapPolygon edited="0">
              <wp:start x="0" y="0"/>
              <wp:lineTo x="0" y="21066"/>
              <wp:lineTo x="21292" y="21066"/>
              <wp:lineTo x="21292" y="0"/>
              <wp:lineTo x="0" y="0"/>
            </wp:wrapPolygon>
          </wp:wrapThrough>
          <wp:docPr id="9507160" name="Picture 1150942785" descr="Afbeelding met tekst, illustrati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fbeelding 4" descr="Afbeelding met tekst, illustratie&#10;&#10;Automatisch gegenereerde beschrijvi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59902" cy="488869"/>
                  </a:xfrm>
                  <a:prstGeom prst="rect">
                    <a:avLst/>
                  </a:prstGeom>
                  <a:noFill/>
                </pic:spPr>
              </pic:pic>
            </a:graphicData>
          </a:graphic>
        </wp:anchor>
      </w:drawing>
    </w:r>
  </w:p>
  <w:p w14:paraId="6A557C1A" w14:textId="34EA54D3" w:rsidR="00545B2B" w:rsidRPr="0012489A" w:rsidRDefault="0012489A" w:rsidP="0012489A">
    <w:pPr>
      <w:pStyle w:val="Koptekst"/>
      <w:tabs>
        <w:tab w:val="clear" w:pos="4536"/>
        <w:tab w:val="left" w:pos="4733"/>
      </w:tabs>
      <w:ind w:left="426" w:firstLine="850"/>
      <w:jc w:val="center"/>
      <w:rPr>
        <w:rFonts w:ascii="Aptos" w:hAnsi="Aptos"/>
        <w:sz w:val="20"/>
        <w:szCs w:val="20"/>
      </w:rPr>
    </w:pPr>
    <w:r w:rsidRPr="008F46C2">
      <w:rPr>
        <w:rFonts w:ascii="Aptos" w:hAnsi="Aptos"/>
        <w:i/>
        <w:iCs/>
        <w:sz w:val="20"/>
        <w:szCs w:val="20"/>
      </w:rPr>
      <w:t xml:space="preserve">Europese openbare aanbesteding </w:t>
    </w:r>
    <w:r w:rsidRPr="008F46C2">
      <w:rPr>
        <w:rFonts w:ascii="Aptos" w:eastAsiaTheme="minorHAnsi" w:hAnsi="Aptos" w:cstheme="minorBidi"/>
        <w:i/>
        <w:iCs/>
        <w:sz w:val="20"/>
        <w:szCs w:val="20"/>
      </w:rPr>
      <w:t xml:space="preserve">ROVK inhuur </w:t>
    </w:r>
    <w:r w:rsidR="00204888">
      <w:rPr>
        <w:rFonts w:ascii="Aptos" w:eastAsiaTheme="minorHAnsi" w:hAnsi="Aptos" w:cstheme="minorBidi"/>
        <w:i/>
        <w:iCs/>
        <w:sz w:val="20"/>
        <w:szCs w:val="20"/>
      </w:rPr>
      <w:t>Projectmanager</w:t>
    </w:r>
    <w:r w:rsidRPr="008F46C2">
      <w:rPr>
        <w:rFonts w:ascii="Aptos" w:eastAsiaTheme="minorHAnsi" w:hAnsi="Aptos" w:cstheme="minorBidi"/>
        <w:i/>
        <w:iCs/>
        <w:sz w:val="20"/>
        <w:szCs w:val="20"/>
      </w:rPr>
      <w:t xml:space="preserve"> Veerkrachtige </w:t>
    </w:r>
    <w:proofErr w:type="spellStart"/>
    <w:r w:rsidRPr="008F46C2">
      <w:rPr>
        <w:rFonts w:ascii="Aptos" w:eastAsiaTheme="minorHAnsi" w:hAnsi="Aptos" w:cstheme="minorBidi"/>
        <w:i/>
        <w:iCs/>
        <w:sz w:val="20"/>
        <w:szCs w:val="20"/>
      </w:rPr>
      <w:t>supply</w:t>
    </w:r>
    <w:proofErr w:type="spellEnd"/>
    <w:r w:rsidRPr="008F46C2">
      <w:rPr>
        <w:rFonts w:ascii="Aptos" w:eastAsiaTheme="minorHAnsi" w:hAnsi="Aptos" w:cstheme="minorBidi"/>
        <w:i/>
        <w:iCs/>
        <w:sz w:val="20"/>
        <w:szCs w:val="20"/>
      </w:rPr>
      <w:t xml:space="preserve"> </w:t>
    </w:r>
    <w:proofErr w:type="spellStart"/>
    <w:r w:rsidRPr="008F46C2">
      <w:rPr>
        <w:rFonts w:ascii="Aptos" w:eastAsiaTheme="minorHAnsi" w:hAnsi="Aptos" w:cstheme="minorBidi"/>
        <w:i/>
        <w:iCs/>
        <w:sz w:val="20"/>
        <w:szCs w:val="20"/>
      </w:rPr>
      <w:t>chains</w:t>
    </w:r>
    <w:proofErr w:type="spellEnd"/>
    <w:r w:rsidRPr="008F46C2">
      <w:rPr>
        <w:rFonts w:ascii="Aptos" w:eastAsiaTheme="minorHAnsi" w:hAnsi="Aptos" w:cstheme="minorBidi"/>
        <w:i/>
        <w:iCs/>
        <w:sz w:val="20"/>
        <w:szCs w:val="20"/>
      </w:rPr>
      <w:t xml:space="preserve"> en corridors</w:t>
    </w:r>
  </w:p>
  <w:p w14:paraId="6C86CF7A" w14:textId="77777777" w:rsidR="00545B2B" w:rsidRDefault="00545B2B" w:rsidP="00545B2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93CD5E" w14:textId="77777777" w:rsidR="00734C9C" w:rsidRDefault="00734C9C" w:rsidP="00734C9C">
    <w:pPr>
      <w:pStyle w:val="Koptekst"/>
      <w:tabs>
        <w:tab w:val="clear" w:pos="4536"/>
        <w:tab w:val="left" w:pos="4733"/>
      </w:tabs>
      <w:ind w:left="708"/>
      <w:jc w:val="right"/>
      <w:rPr>
        <w:noProof/>
      </w:rPr>
    </w:pPr>
    <w:r w:rsidRPr="00405E87">
      <w:rPr>
        <w:noProof/>
      </w:rPr>
      <w:drawing>
        <wp:anchor distT="0" distB="0" distL="114300" distR="114300" simplePos="0" relativeHeight="251658241" behindDoc="1" locked="0" layoutInCell="1" allowOverlap="1" wp14:anchorId="258984AD" wp14:editId="27B3A077">
          <wp:simplePos x="0" y="0"/>
          <wp:positionH relativeFrom="leftMargin">
            <wp:posOffset>248996</wp:posOffset>
          </wp:positionH>
          <wp:positionV relativeFrom="paragraph">
            <wp:posOffset>-275793</wp:posOffset>
          </wp:positionV>
          <wp:extent cx="723900" cy="662305"/>
          <wp:effectExtent l="0" t="0" r="0" b="4445"/>
          <wp:wrapTight wrapText="bothSides">
            <wp:wrapPolygon edited="0">
              <wp:start x="0" y="0"/>
              <wp:lineTo x="0" y="21124"/>
              <wp:lineTo x="21032" y="21124"/>
              <wp:lineTo x="21032" y="0"/>
              <wp:lineTo x="0" y="0"/>
            </wp:wrapPolygon>
          </wp:wrapTight>
          <wp:docPr id="1908762515" name="Picture 1" descr="Afbeelding met schets, lijn, wit, ontwerp&#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schets, lijn, wit, ontwerp&#10;&#10;Automatisch gegenereerde beschrijv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3900" cy="662305"/>
                  </a:xfrm>
                  <a:prstGeom prst="rect">
                    <a:avLst/>
                  </a:prstGeom>
                  <a:noFill/>
                </pic:spPr>
              </pic:pic>
            </a:graphicData>
          </a:graphic>
          <wp14:sizeRelH relativeFrom="margin">
            <wp14:pctWidth>0</wp14:pctWidth>
          </wp14:sizeRelH>
          <wp14:sizeRelV relativeFrom="margin">
            <wp14:pctHeight>0</wp14:pctHeight>
          </wp14:sizeRelV>
        </wp:anchor>
      </w:drawing>
    </w:r>
    <w:r>
      <w:rPr>
        <w:noProof/>
        <w:color w:val="8496B0" w:themeColor="text2" w:themeTint="99"/>
        <w:sz w:val="24"/>
        <w:szCs w:val="28"/>
        <w:lang w:eastAsia="nl-NL"/>
      </w:rPr>
      <w:drawing>
        <wp:anchor distT="0" distB="0" distL="114300" distR="114300" simplePos="0" relativeHeight="251658240" behindDoc="0" locked="0" layoutInCell="1" allowOverlap="1" wp14:anchorId="311FB0E0" wp14:editId="27D14B55">
          <wp:simplePos x="0" y="0"/>
          <wp:positionH relativeFrom="column">
            <wp:posOffset>4869739</wp:posOffset>
          </wp:positionH>
          <wp:positionV relativeFrom="paragraph">
            <wp:posOffset>-85979</wp:posOffset>
          </wp:positionV>
          <wp:extent cx="1159902" cy="488869"/>
          <wp:effectExtent l="0" t="0" r="2540" b="6985"/>
          <wp:wrapThrough wrapText="bothSides">
            <wp:wrapPolygon edited="0">
              <wp:start x="0" y="0"/>
              <wp:lineTo x="0" y="21066"/>
              <wp:lineTo x="21292" y="21066"/>
              <wp:lineTo x="21292" y="0"/>
              <wp:lineTo x="0" y="0"/>
            </wp:wrapPolygon>
          </wp:wrapThrough>
          <wp:docPr id="253336088" name="Picture 4" descr="Afbeelding met tekst, illustrati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fbeelding 4" descr="Afbeelding met tekst, illustratie&#10;&#10;Automatisch gegenereerde beschrijvi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59902" cy="488869"/>
                  </a:xfrm>
                  <a:prstGeom prst="rect">
                    <a:avLst/>
                  </a:prstGeom>
                  <a:noFill/>
                </pic:spPr>
              </pic:pic>
            </a:graphicData>
          </a:graphic>
        </wp:anchor>
      </w:drawing>
    </w:r>
  </w:p>
  <w:p w14:paraId="7AD737C2" w14:textId="49E0F8EC" w:rsidR="00734C9C" w:rsidRPr="008F46C2" w:rsidRDefault="00734C9C" w:rsidP="003F3F87">
    <w:pPr>
      <w:pStyle w:val="Koptekst"/>
      <w:tabs>
        <w:tab w:val="clear" w:pos="4536"/>
        <w:tab w:val="left" w:pos="4733"/>
      </w:tabs>
      <w:ind w:left="426" w:firstLine="850"/>
      <w:jc w:val="center"/>
      <w:rPr>
        <w:rFonts w:ascii="Aptos" w:hAnsi="Aptos"/>
        <w:sz w:val="20"/>
        <w:szCs w:val="20"/>
      </w:rPr>
    </w:pPr>
    <w:r w:rsidRPr="008F46C2">
      <w:rPr>
        <w:rFonts w:ascii="Aptos" w:hAnsi="Aptos"/>
        <w:i/>
        <w:iCs/>
        <w:sz w:val="20"/>
        <w:szCs w:val="20"/>
      </w:rPr>
      <w:t xml:space="preserve">Europese openbare aanbesteding </w:t>
    </w:r>
    <w:r w:rsidRPr="008F46C2">
      <w:rPr>
        <w:rFonts w:ascii="Aptos" w:eastAsiaTheme="minorHAnsi" w:hAnsi="Aptos" w:cstheme="minorBidi"/>
        <w:i/>
        <w:iCs/>
        <w:sz w:val="20"/>
        <w:szCs w:val="20"/>
      </w:rPr>
      <w:t xml:space="preserve">ROVK inhuur </w:t>
    </w:r>
    <w:r w:rsidR="00204888">
      <w:rPr>
        <w:rFonts w:ascii="Aptos" w:eastAsiaTheme="minorHAnsi" w:hAnsi="Aptos" w:cstheme="minorBidi"/>
        <w:i/>
        <w:iCs/>
        <w:sz w:val="20"/>
        <w:szCs w:val="20"/>
      </w:rPr>
      <w:t>Projectmanager</w:t>
    </w:r>
    <w:r w:rsidR="008F46C2" w:rsidRPr="008F46C2">
      <w:rPr>
        <w:rFonts w:ascii="Aptos" w:eastAsiaTheme="minorHAnsi" w:hAnsi="Aptos" w:cstheme="minorBidi"/>
        <w:i/>
        <w:iCs/>
        <w:sz w:val="20"/>
        <w:szCs w:val="20"/>
      </w:rPr>
      <w:t xml:space="preserve"> Veerkrachtige </w:t>
    </w:r>
    <w:proofErr w:type="spellStart"/>
    <w:r w:rsidR="008F46C2" w:rsidRPr="008F46C2">
      <w:rPr>
        <w:rFonts w:ascii="Aptos" w:eastAsiaTheme="minorHAnsi" w:hAnsi="Aptos" w:cstheme="minorBidi"/>
        <w:i/>
        <w:iCs/>
        <w:sz w:val="20"/>
        <w:szCs w:val="20"/>
      </w:rPr>
      <w:t>supply</w:t>
    </w:r>
    <w:proofErr w:type="spellEnd"/>
    <w:r w:rsidR="008F46C2" w:rsidRPr="008F46C2">
      <w:rPr>
        <w:rFonts w:ascii="Aptos" w:eastAsiaTheme="minorHAnsi" w:hAnsi="Aptos" w:cstheme="minorBidi"/>
        <w:i/>
        <w:iCs/>
        <w:sz w:val="20"/>
        <w:szCs w:val="20"/>
      </w:rPr>
      <w:t xml:space="preserve"> </w:t>
    </w:r>
    <w:proofErr w:type="spellStart"/>
    <w:r w:rsidR="008F46C2" w:rsidRPr="008F46C2">
      <w:rPr>
        <w:rFonts w:ascii="Aptos" w:eastAsiaTheme="minorHAnsi" w:hAnsi="Aptos" w:cstheme="minorBidi"/>
        <w:i/>
        <w:iCs/>
        <w:sz w:val="20"/>
        <w:szCs w:val="20"/>
      </w:rPr>
      <w:t>chains</w:t>
    </w:r>
    <w:proofErr w:type="spellEnd"/>
    <w:r w:rsidR="008F46C2" w:rsidRPr="008F46C2">
      <w:rPr>
        <w:rFonts w:ascii="Aptos" w:eastAsiaTheme="minorHAnsi" w:hAnsi="Aptos" w:cstheme="minorBidi"/>
        <w:i/>
        <w:iCs/>
        <w:sz w:val="20"/>
        <w:szCs w:val="20"/>
      </w:rPr>
      <w:t xml:space="preserve"> en corridors</w:t>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9CB290"/>
    <w:multiLevelType w:val="hybridMultilevel"/>
    <w:tmpl w:val="FFFFFFFF"/>
    <w:lvl w:ilvl="0" w:tplc="378684B8">
      <w:start w:val="1"/>
      <w:numFmt w:val="bullet"/>
      <w:lvlText w:val="-"/>
      <w:lvlJc w:val="left"/>
      <w:pPr>
        <w:ind w:left="720" w:hanging="360"/>
      </w:pPr>
      <w:rPr>
        <w:rFonts w:ascii="&quot;Verdana&quot;,sans-serif" w:hAnsi="&quot;Verdana&quot;,sans-serif" w:hint="default"/>
      </w:rPr>
    </w:lvl>
    <w:lvl w:ilvl="1" w:tplc="E6329DAC">
      <w:start w:val="1"/>
      <w:numFmt w:val="bullet"/>
      <w:lvlText w:val="o"/>
      <w:lvlJc w:val="left"/>
      <w:pPr>
        <w:ind w:left="1440" w:hanging="360"/>
      </w:pPr>
      <w:rPr>
        <w:rFonts w:ascii="Courier New" w:hAnsi="Courier New" w:hint="default"/>
      </w:rPr>
    </w:lvl>
    <w:lvl w:ilvl="2" w:tplc="7C983C60">
      <w:start w:val="1"/>
      <w:numFmt w:val="bullet"/>
      <w:lvlText w:val=""/>
      <w:lvlJc w:val="left"/>
      <w:pPr>
        <w:ind w:left="2160" w:hanging="360"/>
      </w:pPr>
      <w:rPr>
        <w:rFonts w:ascii="Wingdings" w:hAnsi="Wingdings" w:hint="default"/>
      </w:rPr>
    </w:lvl>
    <w:lvl w:ilvl="3" w:tplc="81F2B396">
      <w:start w:val="1"/>
      <w:numFmt w:val="bullet"/>
      <w:lvlText w:val=""/>
      <w:lvlJc w:val="left"/>
      <w:pPr>
        <w:ind w:left="2880" w:hanging="360"/>
      </w:pPr>
      <w:rPr>
        <w:rFonts w:ascii="Symbol" w:hAnsi="Symbol" w:hint="default"/>
      </w:rPr>
    </w:lvl>
    <w:lvl w:ilvl="4" w:tplc="1A8A7842">
      <w:start w:val="1"/>
      <w:numFmt w:val="bullet"/>
      <w:lvlText w:val="o"/>
      <w:lvlJc w:val="left"/>
      <w:pPr>
        <w:ind w:left="3600" w:hanging="360"/>
      </w:pPr>
      <w:rPr>
        <w:rFonts w:ascii="Courier New" w:hAnsi="Courier New" w:hint="default"/>
      </w:rPr>
    </w:lvl>
    <w:lvl w:ilvl="5" w:tplc="E1643960">
      <w:start w:val="1"/>
      <w:numFmt w:val="bullet"/>
      <w:lvlText w:val=""/>
      <w:lvlJc w:val="left"/>
      <w:pPr>
        <w:ind w:left="4320" w:hanging="360"/>
      </w:pPr>
      <w:rPr>
        <w:rFonts w:ascii="Wingdings" w:hAnsi="Wingdings" w:hint="default"/>
      </w:rPr>
    </w:lvl>
    <w:lvl w:ilvl="6" w:tplc="79D68624">
      <w:start w:val="1"/>
      <w:numFmt w:val="bullet"/>
      <w:lvlText w:val=""/>
      <w:lvlJc w:val="left"/>
      <w:pPr>
        <w:ind w:left="5040" w:hanging="360"/>
      </w:pPr>
      <w:rPr>
        <w:rFonts w:ascii="Symbol" w:hAnsi="Symbol" w:hint="default"/>
      </w:rPr>
    </w:lvl>
    <w:lvl w:ilvl="7" w:tplc="A740B84C">
      <w:start w:val="1"/>
      <w:numFmt w:val="bullet"/>
      <w:lvlText w:val="o"/>
      <w:lvlJc w:val="left"/>
      <w:pPr>
        <w:ind w:left="5760" w:hanging="360"/>
      </w:pPr>
      <w:rPr>
        <w:rFonts w:ascii="Courier New" w:hAnsi="Courier New" w:hint="default"/>
      </w:rPr>
    </w:lvl>
    <w:lvl w:ilvl="8" w:tplc="CEE4B334">
      <w:start w:val="1"/>
      <w:numFmt w:val="bullet"/>
      <w:lvlText w:val=""/>
      <w:lvlJc w:val="left"/>
      <w:pPr>
        <w:ind w:left="6480" w:hanging="360"/>
      </w:pPr>
      <w:rPr>
        <w:rFonts w:ascii="Wingdings" w:hAnsi="Wingdings" w:hint="default"/>
      </w:rPr>
    </w:lvl>
  </w:abstractNum>
  <w:abstractNum w:abstractNumId="1" w15:restartNumberingAfterBreak="0">
    <w:nsid w:val="00D59007"/>
    <w:multiLevelType w:val="hybridMultilevel"/>
    <w:tmpl w:val="FFFFFFFF"/>
    <w:lvl w:ilvl="0" w:tplc="EECE0F92">
      <w:start w:val="1"/>
      <w:numFmt w:val="bullet"/>
      <w:lvlText w:val="-"/>
      <w:lvlJc w:val="left"/>
      <w:pPr>
        <w:ind w:left="720" w:hanging="360"/>
      </w:pPr>
      <w:rPr>
        <w:rFonts w:ascii="&quot;Verdana&quot;,sans-serif" w:hAnsi="&quot;Verdana&quot;,sans-serif" w:hint="default"/>
      </w:rPr>
    </w:lvl>
    <w:lvl w:ilvl="1" w:tplc="8FBCC008">
      <w:start w:val="1"/>
      <w:numFmt w:val="bullet"/>
      <w:lvlText w:val="o"/>
      <w:lvlJc w:val="left"/>
      <w:pPr>
        <w:ind w:left="1440" w:hanging="360"/>
      </w:pPr>
      <w:rPr>
        <w:rFonts w:ascii="Courier New" w:hAnsi="Courier New" w:hint="default"/>
      </w:rPr>
    </w:lvl>
    <w:lvl w:ilvl="2" w:tplc="9484F876">
      <w:start w:val="1"/>
      <w:numFmt w:val="bullet"/>
      <w:lvlText w:val=""/>
      <w:lvlJc w:val="left"/>
      <w:pPr>
        <w:ind w:left="2160" w:hanging="360"/>
      </w:pPr>
      <w:rPr>
        <w:rFonts w:ascii="Wingdings" w:hAnsi="Wingdings" w:hint="default"/>
      </w:rPr>
    </w:lvl>
    <w:lvl w:ilvl="3" w:tplc="80B657BA">
      <w:start w:val="1"/>
      <w:numFmt w:val="bullet"/>
      <w:lvlText w:val=""/>
      <w:lvlJc w:val="left"/>
      <w:pPr>
        <w:ind w:left="2880" w:hanging="360"/>
      </w:pPr>
      <w:rPr>
        <w:rFonts w:ascii="Symbol" w:hAnsi="Symbol" w:hint="default"/>
      </w:rPr>
    </w:lvl>
    <w:lvl w:ilvl="4" w:tplc="DE5CF260">
      <w:start w:val="1"/>
      <w:numFmt w:val="bullet"/>
      <w:lvlText w:val="o"/>
      <w:lvlJc w:val="left"/>
      <w:pPr>
        <w:ind w:left="3600" w:hanging="360"/>
      </w:pPr>
      <w:rPr>
        <w:rFonts w:ascii="Courier New" w:hAnsi="Courier New" w:hint="default"/>
      </w:rPr>
    </w:lvl>
    <w:lvl w:ilvl="5" w:tplc="13D8A108">
      <w:start w:val="1"/>
      <w:numFmt w:val="bullet"/>
      <w:lvlText w:val=""/>
      <w:lvlJc w:val="left"/>
      <w:pPr>
        <w:ind w:left="4320" w:hanging="360"/>
      </w:pPr>
      <w:rPr>
        <w:rFonts w:ascii="Wingdings" w:hAnsi="Wingdings" w:hint="default"/>
      </w:rPr>
    </w:lvl>
    <w:lvl w:ilvl="6" w:tplc="2A3A5D64">
      <w:start w:val="1"/>
      <w:numFmt w:val="bullet"/>
      <w:lvlText w:val=""/>
      <w:lvlJc w:val="left"/>
      <w:pPr>
        <w:ind w:left="5040" w:hanging="360"/>
      </w:pPr>
      <w:rPr>
        <w:rFonts w:ascii="Symbol" w:hAnsi="Symbol" w:hint="default"/>
      </w:rPr>
    </w:lvl>
    <w:lvl w:ilvl="7" w:tplc="1BCE23C0">
      <w:start w:val="1"/>
      <w:numFmt w:val="bullet"/>
      <w:lvlText w:val="o"/>
      <w:lvlJc w:val="left"/>
      <w:pPr>
        <w:ind w:left="5760" w:hanging="360"/>
      </w:pPr>
      <w:rPr>
        <w:rFonts w:ascii="Courier New" w:hAnsi="Courier New" w:hint="default"/>
      </w:rPr>
    </w:lvl>
    <w:lvl w:ilvl="8" w:tplc="EE82A162">
      <w:start w:val="1"/>
      <w:numFmt w:val="bullet"/>
      <w:lvlText w:val=""/>
      <w:lvlJc w:val="left"/>
      <w:pPr>
        <w:ind w:left="6480" w:hanging="360"/>
      </w:pPr>
      <w:rPr>
        <w:rFonts w:ascii="Wingdings" w:hAnsi="Wingdings" w:hint="default"/>
      </w:rPr>
    </w:lvl>
  </w:abstractNum>
  <w:abstractNum w:abstractNumId="2" w15:restartNumberingAfterBreak="0">
    <w:nsid w:val="01F2B814"/>
    <w:multiLevelType w:val="hybridMultilevel"/>
    <w:tmpl w:val="FFFFFFFF"/>
    <w:lvl w:ilvl="0" w:tplc="EB187C62">
      <w:start w:val="1"/>
      <w:numFmt w:val="decimal"/>
      <w:lvlText w:val="%1)"/>
      <w:lvlJc w:val="left"/>
      <w:pPr>
        <w:ind w:left="720" w:hanging="360"/>
      </w:pPr>
    </w:lvl>
    <w:lvl w:ilvl="1" w:tplc="3BA45C72">
      <w:start w:val="1"/>
      <w:numFmt w:val="lowerLetter"/>
      <w:lvlText w:val="%2."/>
      <w:lvlJc w:val="left"/>
      <w:pPr>
        <w:ind w:left="1440" w:hanging="360"/>
      </w:pPr>
    </w:lvl>
    <w:lvl w:ilvl="2" w:tplc="035A10C8">
      <w:start w:val="1"/>
      <w:numFmt w:val="lowerRoman"/>
      <w:lvlText w:val="%3."/>
      <w:lvlJc w:val="right"/>
      <w:pPr>
        <w:ind w:left="2160" w:hanging="180"/>
      </w:pPr>
    </w:lvl>
    <w:lvl w:ilvl="3" w:tplc="2760F830">
      <w:start w:val="1"/>
      <w:numFmt w:val="decimal"/>
      <w:lvlText w:val="%4."/>
      <w:lvlJc w:val="left"/>
      <w:pPr>
        <w:ind w:left="2880" w:hanging="360"/>
      </w:pPr>
    </w:lvl>
    <w:lvl w:ilvl="4" w:tplc="F8A0B7AE">
      <w:start w:val="1"/>
      <w:numFmt w:val="lowerLetter"/>
      <w:lvlText w:val="%5."/>
      <w:lvlJc w:val="left"/>
      <w:pPr>
        <w:ind w:left="3600" w:hanging="360"/>
      </w:pPr>
    </w:lvl>
    <w:lvl w:ilvl="5" w:tplc="21B0B696">
      <w:start w:val="1"/>
      <w:numFmt w:val="lowerRoman"/>
      <w:lvlText w:val="%6."/>
      <w:lvlJc w:val="right"/>
      <w:pPr>
        <w:ind w:left="4320" w:hanging="180"/>
      </w:pPr>
    </w:lvl>
    <w:lvl w:ilvl="6" w:tplc="2BF81AB6">
      <w:start w:val="1"/>
      <w:numFmt w:val="decimal"/>
      <w:lvlText w:val="%7."/>
      <w:lvlJc w:val="left"/>
      <w:pPr>
        <w:ind w:left="5040" w:hanging="360"/>
      </w:pPr>
    </w:lvl>
    <w:lvl w:ilvl="7" w:tplc="F98E54AC">
      <w:start w:val="1"/>
      <w:numFmt w:val="lowerLetter"/>
      <w:lvlText w:val="%8."/>
      <w:lvlJc w:val="left"/>
      <w:pPr>
        <w:ind w:left="5760" w:hanging="360"/>
      </w:pPr>
    </w:lvl>
    <w:lvl w:ilvl="8" w:tplc="CC7C3B5C">
      <w:start w:val="1"/>
      <w:numFmt w:val="lowerRoman"/>
      <w:lvlText w:val="%9."/>
      <w:lvlJc w:val="right"/>
      <w:pPr>
        <w:ind w:left="6480" w:hanging="180"/>
      </w:pPr>
    </w:lvl>
  </w:abstractNum>
  <w:abstractNum w:abstractNumId="3" w15:restartNumberingAfterBreak="0">
    <w:nsid w:val="0271972E"/>
    <w:multiLevelType w:val="hybridMultilevel"/>
    <w:tmpl w:val="FFFFFFFF"/>
    <w:lvl w:ilvl="0" w:tplc="16680926">
      <w:start w:val="1"/>
      <w:numFmt w:val="bullet"/>
      <w:lvlText w:val="-"/>
      <w:lvlJc w:val="left"/>
      <w:pPr>
        <w:ind w:left="720" w:hanging="360"/>
      </w:pPr>
      <w:rPr>
        <w:rFonts w:ascii="&quot;Verdana&quot;,sans-serif" w:hAnsi="&quot;Verdana&quot;,sans-serif" w:hint="default"/>
      </w:rPr>
    </w:lvl>
    <w:lvl w:ilvl="1" w:tplc="34FC2638">
      <w:start w:val="1"/>
      <w:numFmt w:val="bullet"/>
      <w:lvlText w:val="o"/>
      <w:lvlJc w:val="left"/>
      <w:pPr>
        <w:ind w:left="1440" w:hanging="360"/>
      </w:pPr>
      <w:rPr>
        <w:rFonts w:ascii="Courier New" w:hAnsi="Courier New" w:hint="default"/>
      </w:rPr>
    </w:lvl>
    <w:lvl w:ilvl="2" w:tplc="B914D606">
      <w:start w:val="1"/>
      <w:numFmt w:val="bullet"/>
      <w:lvlText w:val=""/>
      <w:lvlJc w:val="left"/>
      <w:pPr>
        <w:ind w:left="2160" w:hanging="360"/>
      </w:pPr>
      <w:rPr>
        <w:rFonts w:ascii="Wingdings" w:hAnsi="Wingdings" w:hint="default"/>
      </w:rPr>
    </w:lvl>
    <w:lvl w:ilvl="3" w:tplc="5C300192">
      <w:start w:val="1"/>
      <w:numFmt w:val="bullet"/>
      <w:lvlText w:val=""/>
      <w:lvlJc w:val="left"/>
      <w:pPr>
        <w:ind w:left="2880" w:hanging="360"/>
      </w:pPr>
      <w:rPr>
        <w:rFonts w:ascii="Symbol" w:hAnsi="Symbol" w:hint="default"/>
      </w:rPr>
    </w:lvl>
    <w:lvl w:ilvl="4" w:tplc="BF20BA00">
      <w:start w:val="1"/>
      <w:numFmt w:val="bullet"/>
      <w:lvlText w:val="o"/>
      <w:lvlJc w:val="left"/>
      <w:pPr>
        <w:ind w:left="3600" w:hanging="360"/>
      </w:pPr>
      <w:rPr>
        <w:rFonts w:ascii="Courier New" w:hAnsi="Courier New" w:hint="default"/>
      </w:rPr>
    </w:lvl>
    <w:lvl w:ilvl="5" w:tplc="12406A96">
      <w:start w:val="1"/>
      <w:numFmt w:val="bullet"/>
      <w:lvlText w:val=""/>
      <w:lvlJc w:val="left"/>
      <w:pPr>
        <w:ind w:left="4320" w:hanging="360"/>
      </w:pPr>
      <w:rPr>
        <w:rFonts w:ascii="Wingdings" w:hAnsi="Wingdings" w:hint="default"/>
      </w:rPr>
    </w:lvl>
    <w:lvl w:ilvl="6" w:tplc="6CCAE000">
      <w:start w:val="1"/>
      <w:numFmt w:val="bullet"/>
      <w:lvlText w:val=""/>
      <w:lvlJc w:val="left"/>
      <w:pPr>
        <w:ind w:left="5040" w:hanging="360"/>
      </w:pPr>
      <w:rPr>
        <w:rFonts w:ascii="Symbol" w:hAnsi="Symbol" w:hint="default"/>
      </w:rPr>
    </w:lvl>
    <w:lvl w:ilvl="7" w:tplc="0A1E731A">
      <w:start w:val="1"/>
      <w:numFmt w:val="bullet"/>
      <w:lvlText w:val="o"/>
      <w:lvlJc w:val="left"/>
      <w:pPr>
        <w:ind w:left="5760" w:hanging="360"/>
      </w:pPr>
      <w:rPr>
        <w:rFonts w:ascii="Courier New" w:hAnsi="Courier New" w:hint="default"/>
      </w:rPr>
    </w:lvl>
    <w:lvl w:ilvl="8" w:tplc="051C5A46">
      <w:start w:val="1"/>
      <w:numFmt w:val="bullet"/>
      <w:lvlText w:val=""/>
      <w:lvlJc w:val="left"/>
      <w:pPr>
        <w:ind w:left="6480" w:hanging="360"/>
      </w:pPr>
      <w:rPr>
        <w:rFonts w:ascii="Wingdings" w:hAnsi="Wingdings" w:hint="default"/>
      </w:rPr>
    </w:lvl>
  </w:abstractNum>
  <w:abstractNum w:abstractNumId="4" w15:restartNumberingAfterBreak="0">
    <w:nsid w:val="02DA8FAC"/>
    <w:multiLevelType w:val="hybridMultilevel"/>
    <w:tmpl w:val="FFFFFFFF"/>
    <w:lvl w:ilvl="0" w:tplc="53AEC9AE">
      <w:start w:val="2"/>
      <w:numFmt w:val="decimal"/>
      <w:lvlText w:val="%1)"/>
      <w:lvlJc w:val="left"/>
      <w:pPr>
        <w:ind w:left="720" w:hanging="360"/>
      </w:pPr>
    </w:lvl>
    <w:lvl w:ilvl="1" w:tplc="D4D44FC6">
      <w:start w:val="1"/>
      <w:numFmt w:val="lowerLetter"/>
      <w:lvlText w:val="%2."/>
      <w:lvlJc w:val="left"/>
      <w:pPr>
        <w:ind w:left="1440" w:hanging="360"/>
      </w:pPr>
    </w:lvl>
    <w:lvl w:ilvl="2" w:tplc="D714DC7A">
      <w:start w:val="1"/>
      <w:numFmt w:val="lowerRoman"/>
      <w:lvlText w:val="%3."/>
      <w:lvlJc w:val="right"/>
      <w:pPr>
        <w:ind w:left="2160" w:hanging="180"/>
      </w:pPr>
    </w:lvl>
    <w:lvl w:ilvl="3" w:tplc="AF34C902">
      <w:start w:val="1"/>
      <w:numFmt w:val="decimal"/>
      <w:lvlText w:val="%4."/>
      <w:lvlJc w:val="left"/>
      <w:pPr>
        <w:ind w:left="2880" w:hanging="360"/>
      </w:pPr>
    </w:lvl>
    <w:lvl w:ilvl="4" w:tplc="E84EBB76">
      <w:start w:val="1"/>
      <w:numFmt w:val="lowerLetter"/>
      <w:lvlText w:val="%5."/>
      <w:lvlJc w:val="left"/>
      <w:pPr>
        <w:ind w:left="3600" w:hanging="360"/>
      </w:pPr>
    </w:lvl>
    <w:lvl w:ilvl="5" w:tplc="0D745B1A">
      <w:start w:val="1"/>
      <w:numFmt w:val="lowerRoman"/>
      <w:lvlText w:val="%6."/>
      <w:lvlJc w:val="right"/>
      <w:pPr>
        <w:ind w:left="4320" w:hanging="180"/>
      </w:pPr>
    </w:lvl>
    <w:lvl w:ilvl="6" w:tplc="656C5FC6">
      <w:start w:val="1"/>
      <w:numFmt w:val="decimal"/>
      <w:lvlText w:val="%7."/>
      <w:lvlJc w:val="left"/>
      <w:pPr>
        <w:ind w:left="5040" w:hanging="360"/>
      </w:pPr>
    </w:lvl>
    <w:lvl w:ilvl="7" w:tplc="A702990C">
      <w:start w:val="1"/>
      <w:numFmt w:val="lowerLetter"/>
      <w:lvlText w:val="%8."/>
      <w:lvlJc w:val="left"/>
      <w:pPr>
        <w:ind w:left="5760" w:hanging="360"/>
      </w:pPr>
    </w:lvl>
    <w:lvl w:ilvl="8" w:tplc="DE10CF0E">
      <w:start w:val="1"/>
      <w:numFmt w:val="lowerRoman"/>
      <w:lvlText w:val="%9."/>
      <w:lvlJc w:val="right"/>
      <w:pPr>
        <w:ind w:left="6480" w:hanging="180"/>
      </w:pPr>
    </w:lvl>
  </w:abstractNum>
  <w:abstractNum w:abstractNumId="5" w15:restartNumberingAfterBreak="0">
    <w:nsid w:val="04EA269A"/>
    <w:multiLevelType w:val="hybridMultilevel"/>
    <w:tmpl w:val="2D58187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0653E13C"/>
    <w:multiLevelType w:val="hybridMultilevel"/>
    <w:tmpl w:val="FFFFFFFF"/>
    <w:lvl w:ilvl="0" w:tplc="6F941624">
      <w:start w:val="1"/>
      <w:numFmt w:val="bullet"/>
      <w:lvlText w:val="-"/>
      <w:lvlJc w:val="left"/>
      <w:pPr>
        <w:ind w:left="720" w:hanging="360"/>
      </w:pPr>
      <w:rPr>
        <w:rFonts w:ascii="&quot;Verdana&quot;,sans-serif" w:hAnsi="&quot;Verdana&quot;,sans-serif" w:hint="default"/>
      </w:rPr>
    </w:lvl>
    <w:lvl w:ilvl="1" w:tplc="A02AFCDC">
      <w:start w:val="1"/>
      <w:numFmt w:val="bullet"/>
      <w:lvlText w:val="o"/>
      <w:lvlJc w:val="left"/>
      <w:pPr>
        <w:ind w:left="1440" w:hanging="360"/>
      </w:pPr>
      <w:rPr>
        <w:rFonts w:ascii="Courier New" w:hAnsi="Courier New" w:hint="default"/>
      </w:rPr>
    </w:lvl>
    <w:lvl w:ilvl="2" w:tplc="24A2AC60">
      <w:start w:val="1"/>
      <w:numFmt w:val="bullet"/>
      <w:lvlText w:val=""/>
      <w:lvlJc w:val="left"/>
      <w:pPr>
        <w:ind w:left="2160" w:hanging="360"/>
      </w:pPr>
      <w:rPr>
        <w:rFonts w:ascii="Wingdings" w:hAnsi="Wingdings" w:hint="default"/>
      </w:rPr>
    </w:lvl>
    <w:lvl w:ilvl="3" w:tplc="49DE33E0">
      <w:start w:val="1"/>
      <w:numFmt w:val="bullet"/>
      <w:lvlText w:val=""/>
      <w:lvlJc w:val="left"/>
      <w:pPr>
        <w:ind w:left="2880" w:hanging="360"/>
      </w:pPr>
      <w:rPr>
        <w:rFonts w:ascii="Symbol" w:hAnsi="Symbol" w:hint="default"/>
      </w:rPr>
    </w:lvl>
    <w:lvl w:ilvl="4" w:tplc="7ABC0324">
      <w:start w:val="1"/>
      <w:numFmt w:val="bullet"/>
      <w:lvlText w:val="o"/>
      <w:lvlJc w:val="left"/>
      <w:pPr>
        <w:ind w:left="3600" w:hanging="360"/>
      </w:pPr>
      <w:rPr>
        <w:rFonts w:ascii="Courier New" w:hAnsi="Courier New" w:hint="default"/>
      </w:rPr>
    </w:lvl>
    <w:lvl w:ilvl="5" w:tplc="FB48AEB8">
      <w:start w:val="1"/>
      <w:numFmt w:val="bullet"/>
      <w:lvlText w:val=""/>
      <w:lvlJc w:val="left"/>
      <w:pPr>
        <w:ind w:left="4320" w:hanging="360"/>
      </w:pPr>
      <w:rPr>
        <w:rFonts w:ascii="Wingdings" w:hAnsi="Wingdings" w:hint="default"/>
      </w:rPr>
    </w:lvl>
    <w:lvl w:ilvl="6" w:tplc="5D7CC762">
      <w:start w:val="1"/>
      <w:numFmt w:val="bullet"/>
      <w:lvlText w:val=""/>
      <w:lvlJc w:val="left"/>
      <w:pPr>
        <w:ind w:left="5040" w:hanging="360"/>
      </w:pPr>
      <w:rPr>
        <w:rFonts w:ascii="Symbol" w:hAnsi="Symbol" w:hint="default"/>
      </w:rPr>
    </w:lvl>
    <w:lvl w:ilvl="7" w:tplc="8C10CCB4">
      <w:start w:val="1"/>
      <w:numFmt w:val="bullet"/>
      <w:lvlText w:val="o"/>
      <w:lvlJc w:val="left"/>
      <w:pPr>
        <w:ind w:left="5760" w:hanging="360"/>
      </w:pPr>
      <w:rPr>
        <w:rFonts w:ascii="Courier New" w:hAnsi="Courier New" w:hint="default"/>
      </w:rPr>
    </w:lvl>
    <w:lvl w:ilvl="8" w:tplc="CB503614">
      <w:start w:val="1"/>
      <w:numFmt w:val="bullet"/>
      <w:lvlText w:val=""/>
      <w:lvlJc w:val="left"/>
      <w:pPr>
        <w:ind w:left="6480" w:hanging="360"/>
      </w:pPr>
      <w:rPr>
        <w:rFonts w:ascii="Wingdings" w:hAnsi="Wingdings" w:hint="default"/>
      </w:rPr>
    </w:lvl>
  </w:abstractNum>
  <w:abstractNum w:abstractNumId="7" w15:restartNumberingAfterBreak="0">
    <w:nsid w:val="07B13183"/>
    <w:multiLevelType w:val="hybridMultilevel"/>
    <w:tmpl w:val="45100474"/>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097A4A08"/>
    <w:multiLevelType w:val="hybridMultilevel"/>
    <w:tmpl w:val="28AEFFDE"/>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0AEC5A30"/>
    <w:multiLevelType w:val="hybridMultilevel"/>
    <w:tmpl w:val="FFFFFFFF"/>
    <w:lvl w:ilvl="0" w:tplc="D95ADD70">
      <w:start w:val="1"/>
      <w:numFmt w:val="bullet"/>
      <w:lvlText w:val="-"/>
      <w:lvlJc w:val="left"/>
      <w:pPr>
        <w:ind w:left="720" w:hanging="360"/>
      </w:pPr>
      <w:rPr>
        <w:rFonts w:ascii="&quot;Verdana&quot;,sans-serif" w:hAnsi="&quot;Verdana&quot;,sans-serif" w:hint="default"/>
      </w:rPr>
    </w:lvl>
    <w:lvl w:ilvl="1" w:tplc="A5B6BB08">
      <w:start w:val="1"/>
      <w:numFmt w:val="bullet"/>
      <w:lvlText w:val="o"/>
      <w:lvlJc w:val="left"/>
      <w:pPr>
        <w:ind w:left="1440" w:hanging="360"/>
      </w:pPr>
      <w:rPr>
        <w:rFonts w:ascii="Courier New" w:hAnsi="Courier New" w:hint="default"/>
      </w:rPr>
    </w:lvl>
    <w:lvl w:ilvl="2" w:tplc="A0A6AE7E">
      <w:start w:val="1"/>
      <w:numFmt w:val="bullet"/>
      <w:lvlText w:val=""/>
      <w:lvlJc w:val="left"/>
      <w:pPr>
        <w:ind w:left="2160" w:hanging="360"/>
      </w:pPr>
      <w:rPr>
        <w:rFonts w:ascii="Wingdings" w:hAnsi="Wingdings" w:hint="default"/>
      </w:rPr>
    </w:lvl>
    <w:lvl w:ilvl="3" w:tplc="86062FFC">
      <w:start w:val="1"/>
      <w:numFmt w:val="bullet"/>
      <w:lvlText w:val=""/>
      <w:lvlJc w:val="left"/>
      <w:pPr>
        <w:ind w:left="2880" w:hanging="360"/>
      </w:pPr>
      <w:rPr>
        <w:rFonts w:ascii="Symbol" w:hAnsi="Symbol" w:hint="default"/>
      </w:rPr>
    </w:lvl>
    <w:lvl w:ilvl="4" w:tplc="30D4A7DE">
      <w:start w:val="1"/>
      <w:numFmt w:val="bullet"/>
      <w:lvlText w:val="o"/>
      <w:lvlJc w:val="left"/>
      <w:pPr>
        <w:ind w:left="3600" w:hanging="360"/>
      </w:pPr>
      <w:rPr>
        <w:rFonts w:ascii="Courier New" w:hAnsi="Courier New" w:hint="default"/>
      </w:rPr>
    </w:lvl>
    <w:lvl w:ilvl="5" w:tplc="621E8208">
      <w:start w:val="1"/>
      <w:numFmt w:val="bullet"/>
      <w:lvlText w:val=""/>
      <w:lvlJc w:val="left"/>
      <w:pPr>
        <w:ind w:left="4320" w:hanging="360"/>
      </w:pPr>
      <w:rPr>
        <w:rFonts w:ascii="Wingdings" w:hAnsi="Wingdings" w:hint="default"/>
      </w:rPr>
    </w:lvl>
    <w:lvl w:ilvl="6" w:tplc="F566D150">
      <w:start w:val="1"/>
      <w:numFmt w:val="bullet"/>
      <w:lvlText w:val=""/>
      <w:lvlJc w:val="left"/>
      <w:pPr>
        <w:ind w:left="5040" w:hanging="360"/>
      </w:pPr>
      <w:rPr>
        <w:rFonts w:ascii="Symbol" w:hAnsi="Symbol" w:hint="default"/>
      </w:rPr>
    </w:lvl>
    <w:lvl w:ilvl="7" w:tplc="9842C6D8">
      <w:start w:val="1"/>
      <w:numFmt w:val="bullet"/>
      <w:lvlText w:val="o"/>
      <w:lvlJc w:val="left"/>
      <w:pPr>
        <w:ind w:left="5760" w:hanging="360"/>
      </w:pPr>
      <w:rPr>
        <w:rFonts w:ascii="Courier New" w:hAnsi="Courier New" w:hint="default"/>
      </w:rPr>
    </w:lvl>
    <w:lvl w:ilvl="8" w:tplc="07C2E7F4">
      <w:start w:val="1"/>
      <w:numFmt w:val="bullet"/>
      <w:lvlText w:val=""/>
      <w:lvlJc w:val="left"/>
      <w:pPr>
        <w:ind w:left="6480" w:hanging="360"/>
      </w:pPr>
      <w:rPr>
        <w:rFonts w:ascii="Wingdings" w:hAnsi="Wingdings" w:hint="default"/>
      </w:rPr>
    </w:lvl>
  </w:abstractNum>
  <w:abstractNum w:abstractNumId="10" w15:restartNumberingAfterBreak="0">
    <w:nsid w:val="0B999B3C"/>
    <w:multiLevelType w:val="hybridMultilevel"/>
    <w:tmpl w:val="D80E15E4"/>
    <w:lvl w:ilvl="0" w:tplc="325C5750">
      <w:numFmt w:val="bullet"/>
      <w:lvlText w:val="-"/>
      <w:lvlJc w:val="left"/>
      <w:pPr>
        <w:ind w:left="720" w:hanging="360"/>
      </w:pPr>
      <w:rPr>
        <w:rFonts w:ascii="Calibri" w:hAnsi="Calibri" w:hint="default"/>
      </w:rPr>
    </w:lvl>
    <w:lvl w:ilvl="1" w:tplc="EBE8E068">
      <w:start w:val="1"/>
      <w:numFmt w:val="bullet"/>
      <w:lvlText w:val="o"/>
      <w:lvlJc w:val="left"/>
      <w:pPr>
        <w:ind w:left="1440" w:hanging="360"/>
      </w:pPr>
      <w:rPr>
        <w:rFonts w:ascii="Courier New" w:hAnsi="Courier New" w:hint="default"/>
      </w:rPr>
    </w:lvl>
    <w:lvl w:ilvl="2" w:tplc="AF280D50">
      <w:start w:val="1"/>
      <w:numFmt w:val="bullet"/>
      <w:lvlText w:val=""/>
      <w:lvlJc w:val="left"/>
      <w:pPr>
        <w:ind w:left="2160" w:hanging="360"/>
      </w:pPr>
      <w:rPr>
        <w:rFonts w:ascii="Wingdings" w:hAnsi="Wingdings" w:hint="default"/>
      </w:rPr>
    </w:lvl>
    <w:lvl w:ilvl="3" w:tplc="1DC09F54">
      <w:start w:val="1"/>
      <w:numFmt w:val="bullet"/>
      <w:lvlText w:val=""/>
      <w:lvlJc w:val="left"/>
      <w:pPr>
        <w:ind w:left="2880" w:hanging="360"/>
      </w:pPr>
      <w:rPr>
        <w:rFonts w:ascii="Symbol" w:hAnsi="Symbol" w:hint="default"/>
      </w:rPr>
    </w:lvl>
    <w:lvl w:ilvl="4" w:tplc="C9242058">
      <w:start w:val="1"/>
      <w:numFmt w:val="bullet"/>
      <w:lvlText w:val="o"/>
      <w:lvlJc w:val="left"/>
      <w:pPr>
        <w:ind w:left="3600" w:hanging="360"/>
      </w:pPr>
      <w:rPr>
        <w:rFonts w:ascii="Courier New" w:hAnsi="Courier New" w:hint="default"/>
      </w:rPr>
    </w:lvl>
    <w:lvl w:ilvl="5" w:tplc="3430A1A0">
      <w:start w:val="1"/>
      <w:numFmt w:val="bullet"/>
      <w:lvlText w:val=""/>
      <w:lvlJc w:val="left"/>
      <w:pPr>
        <w:ind w:left="4320" w:hanging="360"/>
      </w:pPr>
      <w:rPr>
        <w:rFonts w:ascii="Wingdings" w:hAnsi="Wingdings" w:hint="default"/>
      </w:rPr>
    </w:lvl>
    <w:lvl w:ilvl="6" w:tplc="0D306A52">
      <w:start w:val="1"/>
      <w:numFmt w:val="bullet"/>
      <w:lvlText w:val=""/>
      <w:lvlJc w:val="left"/>
      <w:pPr>
        <w:ind w:left="5040" w:hanging="360"/>
      </w:pPr>
      <w:rPr>
        <w:rFonts w:ascii="Symbol" w:hAnsi="Symbol" w:hint="default"/>
      </w:rPr>
    </w:lvl>
    <w:lvl w:ilvl="7" w:tplc="22B268E2">
      <w:start w:val="1"/>
      <w:numFmt w:val="bullet"/>
      <w:lvlText w:val="o"/>
      <w:lvlJc w:val="left"/>
      <w:pPr>
        <w:ind w:left="5760" w:hanging="360"/>
      </w:pPr>
      <w:rPr>
        <w:rFonts w:ascii="Courier New" w:hAnsi="Courier New" w:hint="default"/>
      </w:rPr>
    </w:lvl>
    <w:lvl w:ilvl="8" w:tplc="18E4301A">
      <w:start w:val="1"/>
      <w:numFmt w:val="bullet"/>
      <w:lvlText w:val=""/>
      <w:lvlJc w:val="left"/>
      <w:pPr>
        <w:ind w:left="6480" w:hanging="360"/>
      </w:pPr>
      <w:rPr>
        <w:rFonts w:ascii="Wingdings" w:hAnsi="Wingdings" w:hint="default"/>
      </w:rPr>
    </w:lvl>
  </w:abstractNum>
  <w:abstractNum w:abstractNumId="11" w15:restartNumberingAfterBreak="0">
    <w:nsid w:val="0FD50D48"/>
    <w:multiLevelType w:val="hybridMultilevel"/>
    <w:tmpl w:val="8728B2F8"/>
    <w:lvl w:ilvl="0" w:tplc="04130001">
      <w:start w:val="1"/>
      <w:numFmt w:val="bullet"/>
      <w:lvlText w:val=""/>
      <w:lvlJc w:val="left"/>
      <w:pPr>
        <w:ind w:left="1080" w:hanging="360"/>
      </w:pPr>
      <w:rPr>
        <w:rFonts w:ascii="Symbol" w:hAnsi="Symbol" w:hint="default"/>
      </w:rPr>
    </w:lvl>
    <w:lvl w:ilvl="1" w:tplc="04130005">
      <w:start w:val="1"/>
      <w:numFmt w:val="bullet"/>
      <w:lvlText w:val=""/>
      <w:lvlJc w:val="left"/>
      <w:pPr>
        <w:ind w:left="1800" w:hanging="360"/>
      </w:pPr>
      <w:rPr>
        <w:rFonts w:ascii="Wingdings" w:hAnsi="Wingdings"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2" w15:restartNumberingAfterBreak="0">
    <w:nsid w:val="15E76E7A"/>
    <w:multiLevelType w:val="hybridMultilevel"/>
    <w:tmpl w:val="FFFFFFFF"/>
    <w:lvl w:ilvl="0" w:tplc="677A11C2">
      <w:numFmt w:val="bullet"/>
      <w:lvlText w:val="-"/>
      <w:lvlJc w:val="left"/>
      <w:pPr>
        <w:ind w:left="720" w:hanging="360"/>
      </w:pPr>
      <w:rPr>
        <w:rFonts w:ascii="Calibri" w:hAnsi="Calibri" w:hint="default"/>
      </w:rPr>
    </w:lvl>
    <w:lvl w:ilvl="1" w:tplc="A356BB54">
      <w:start w:val="1"/>
      <w:numFmt w:val="bullet"/>
      <w:lvlText w:val="o"/>
      <w:lvlJc w:val="left"/>
      <w:pPr>
        <w:ind w:left="1440" w:hanging="360"/>
      </w:pPr>
      <w:rPr>
        <w:rFonts w:ascii="Courier New" w:hAnsi="Courier New" w:hint="default"/>
      </w:rPr>
    </w:lvl>
    <w:lvl w:ilvl="2" w:tplc="1F78981E">
      <w:start w:val="1"/>
      <w:numFmt w:val="bullet"/>
      <w:lvlText w:val=""/>
      <w:lvlJc w:val="left"/>
      <w:pPr>
        <w:ind w:left="2160" w:hanging="360"/>
      </w:pPr>
      <w:rPr>
        <w:rFonts w:ascii="Wingdings" w:hAnsi="Wingdings" w:hint="default"/>
      </w:rPr>
    </w:lvl>
    <w:lvl w:ilvl="3" w:tplc="2FBA7B10">
      <w:start w:val="1"/>
      <w:numFmt w:val="bullet"/>
      <w:lvlText w:val=""/>
      <w:lvlJc w:val="left"/>
      <w:pPr>
        <w:ind w:left="2880" w:hanging="360"/>
      </w:pPr>
      <w:rPr>
        <w:rFonts w:ascii="Symbol" w:hAnsi="Symbol" w:hint="default"/>
      </w:rPr>
    </w:lvl>
    <w:lvl w:ilvl="4" w:tplc="8702F0BC">
      <w:start w:val="1"/>
      <w:numFmt w:val="bullet"/>
      <w:lvlText w:val="o"/>
      <w:lvlJc w:val="left"/>
      <w:pPr>
        <w:ind w:left="3600" w:hanging="360"/>
      </w:pPr>
      <w:rPr>
        <w:rFonts w:ascii="Courier New" w:hAnsi="Courier New" w:hint="default"/>
      </w:rPr>
    </w:lvl>
    <w:lvl w:ilvl="5" w:tplc="07EA1E54">
      <w:start w:val="1"/>
      <w:numFmt w:val="bullet"/>
      <w:lvlText w:val=""/>
      <w:lvlJc w:val="left"/>
      <w:pPr>
        <w:ind w:left="4320" w:hanging="360"/>
      </w:pPr>
      <w:rPr>
        <w:rFonts w:ascii="Wingdings" w:hAnsi="Wingdings" w:hint="default"/>
      </w:rPr>
    </w:lvl>
    <w:lvl w:ilvl="6" w:tplc="EA624B48">
      <w:start w:val="1"/>
      <w:numFmt w:val="bullet"/>
      <w:lvlText w:val=""/>
      <w:lvlJc w:val="left"/>
      <w:pPr>
        <w:ind w:left="5040" w:hanging="360"/>
      </w:pPr>
      <w:rPr>
        <w:rFonts w:ascii="Symbol" w:hAnsi="Symbol" w:hint="default"/>
      </w:rPr>
    </w:lvl>
    <w:lvl w:ilvl="7" w:tplc="6CC4FBBA">
      <w:start w:val="1"/>
      <w:numFmt w:val="bullet"/>
      <w:lvlText w:val="o"/>
      <w:lvlJc w:val="left"/>
      <w:pPr>
        <w:ind w:left="5760" w:hanging="360"/>
      </w:pPr>
      <w:rPr>
        <w:rFonts w:ascii="Courier New" w:hAnsi="Courier New" w:hint="default"/>
      </w:rPr>
    </w:lvl>
    <w:lvl w:ilvl="8" w:tplc="C9D45392">
      <w:start w:val="1"/>
      <w:numFmt w:val="bullet"/>
      <w:lvlText w:val=""/>
      <w:lvlJc w:val="left"/>
      <w:pPr>
        <w:ind w:left="6480" w:hanging="360"/>
      </w:pPr>
      <w:rPr>
        <w:rFonts w:ascii="Wingdings" w:hAnsi="Wingdings" w:hint="default"/>
      </w:rPr>
    </w:lvl>
  </w:abstractNum>
  <w:abstractNum w:abstractNumId="13" w15:restartNumberingAfterBreak="0">
    <w:nsid w:val="184DA300"/>
    <w:multiLevelType w:val="hybridMultilevel"/>
    <w:tmpl w:val="FFFFFFFF"/>
    <w:lvl w:ilvl="0" w:tplc="B61A8276">
      <w:numFmt w:val="bullet"/>
      <w:lvlText w:val="-"/>
      <w:lvlJc w:val="left"/>
      <w:pPr>
        <w:ind w:left="720" w:hanging="360"/>
      </w:pPr>
      <w:rPr>
        <w:rFonts w:ascii="Calibri" w:hAnsi="Calibri" w:hint="default"/>
      </w:rPr>
    </w:lvl>
    <w:lvl w:ilvl="1" w:tplc="6504E606">
      <w:start w:val="1"/>
      <w:numFmt w:val="bullet"/>
      <w:lvlText w:val="o"/>
      <w:lvlJc w:val="left"/>
      <w:pPr>
        <w:ind w:left="1440" w:hanging="360"/>
      </w:pPr>
      <w:rPr>
        <w:rFonts w:ascii="Courier New" w:hAnsi="Courier New" w:hint="default"/>
      </w:rPr>
    </w:lvl>
    <w:lvl w:ilvl="2" w:tplc="2B42CB0C">
      <w:start w:val="1"/>
      <w:numFmt w:val="bullet"/>
      <w:lvlText w:val=""/>
      <w:lvlJc w:val="left"/>
      <w:pPr>
        <w:ind w:left="2160" w:hanging="360"/>
      </w:pPr>
      <w:rPr>
        <w:rFonts w:ascii="Wingdings" w:hAnsi="Wingdings" w:hint="default"/>
      </w:rPr>
    </w:lvl>
    <w:lvl w:ilvl="3" w:tplc="17EABF2A">
      <w:start w:val="1"/>
      <w:numFmt w:val="bullet"/>
      <w:lvlText w:val=""/>
      <w:lvlJc w:val="left"/>
      <w:pPr>
        <w:ind w:left="2880" w:hanging="360"/>
      </w:pPr>
      <w:rPr>
        <w:rFonts w:ascii="Symbol" w:hAnsi="Symbol" w:hint="default"/>
      </w:rPr>
    </w:lvl>
    <w:lvl w:ilvl="4" w:tplc="41F49FA4">
      <w:start w:val="1"/>
      <w:numFmt w:val="bullet"/>
      <w:lvlText w:val="o"/>
      <w:lvlJc w:val="left"/>
      <w:pPr>
        <w:ind w:left="3600" w:hanging="360"/>
      </w:pPr>
      <w:rPr>
        <w:rFonts w:ascii="Courier New" w:hAnsi="Courier New" w:hint="default"/>
      </w:rPr>
    </w:lvl>
    <w:lvl w:ilvl="5" w:tplc="C3A4FA74">
      <w:start w:val="1"/>
      <w:numFmt w:val="bullet"/>
      <w:lvlText w:val=""/>
      <w:lvlJc w:val="left"/>
      <w:pPr>
        <w:ind w:left="4320" w:hanging="360"/>
      </w:pPr>
      <w:rPr>
        <w:rFonts w:ascii="Wingdings" w:hAnsi="Wingdings" w:hint="default"/>
      </w:rPr>
    </w:lvl>
    <w:lvl w:ilvl="6" w:tplc="F77C0E30">
      <w:start w:val="1"/>
      <w:numFmt w:val="bullet"/>
      <w:lvlText w:val=""/>
      <w:lvlJc w:val="left"/>
      <w:pPr>
        <w:ind w:left="5040" w:hanging="360"/>
      </w:pPr>
      <w:rPr>
        <w:rFonts w:ascii="Symbol" w:hAnsi="Symbol" w:hint="default"/>
      </w:rPr>
    </w:lvl>
    <w:lvl w:ilvl="7" w:tplc="B008B6A8">
      <w:start w:val="1"/>
      <w:numFmt w:val="bullet"/>
      <w:lvlText w:val="o"/>
      <w:lvlJc w:val="left"/>
      <w:pPr>
        <w:ind w:left="5760" w:hanging="360"/>
      </w:pPr>
      <w:rPr>
        <w:rFonts w:ascii="Courier New" w:hAnsi="Courier New" w:hint="default"/>
      </w:rPr>
    </w:lvl>
    <w:lvl w:ilvl="8" w:tplc="EC68ED0C">
      <w:start w:val="1"/>
      <w:numFmt w:val="bullet"/>
      <w:lvlText w:val=""/>
      <w:lvlJc w:val="left"/>
      <w:pPr>
        <w:ind w:left="6480" w:hanging="360"/>
      </w:pPr>
      <w:rPr>
        <w:rFonts w:ascii="Wingdings" w:hAnsi="Wingdings" w:hint="default"/>
      </w:rPr>
    </w:lvl>
  </w:abstractNum>
  <w:abstractNum w:abstractNumId="14" w15:restartNumberingAfterBreak="0">
    <w:nsid w:val="1BAD79E8"/>
    <w:multiLevelType w:val="hybridMultilevel"/>
    <w:tmpl w:val="502276E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204837EB"/>
    <w:multiLevelType w:val="hybridMultilevel"/>
    <w:tmpl w:val="FFFFFFFF"/>
    <w:lvl w:ilvl="0" w:tplc="1F88FA58">
      <w:start w:val="1"/>
      <w:numFmt w:val="bullet"/>
      <w:lvlText w:val="-"/>
      <w:lvlJc w:val="left"/>
      <w:pPr>
        <w:ind w:left="720" w:hanging="360"/>
      </w:pPr>
      <w:rPr>
        <w:rFonts w:ascii="&quot;Verdana&quot;,sans-serif" w:hAnsi="&quot;Verdana&quot;,sans-serif" w:hint="default"/>
      </w:rPr>
    </w:lvl>
    <w:lvl w:ilvl="1" w:tplc="94E2228A">
      <w:start w:val="1"/>
      <w:numFmt w:val="bullet"/>
      <w:lvlText w:val="o"/>
      <w:lvlJc w:val="left"/>
      <w:pPr>
        <w:ind w:left="1440" w:hanging="360"/>
      </w:pPr>
      <w:rPr>
        <w:rFonts w:ascii="Courier New" w:hAnsi="Courier New" w:hint="default"/>
      </w:rPr>
    </w:lvl>
    <w:lvl w:ilvl="2" w:tplc="93E2E20C">
      <w:start w:val="1"/>
      <w:numFmt w:val="bullet"/>
      <w:lvlText w:val=""/>
      <w:lvlJc w:val="left"/>
      <w:pPr>
        <w:ind w:left="2160" w:hanging="360"/>
      </w:pPr>
      <w:rPr>
        <w:rFonts w:ascii="Wingdings" w:hAnsi="Wingdings" w:hint="default"/>
      </w:rPr>
    </w:lvl>
    <w:lvl w:ilvl="3" w:tplc="8314F6B6">
      <w:start w:val="1"/>
      <w:numFmt w:val="bullet"/>
      <w:lvlText w:val=""/>
      <w:lvlJc w:val="left"/>
      <w:pPr>
        <w:ind w:left="2880" w:hanging="360"/>
      </w:pPr>
      <w:rPr>
        <w:rFonts w:ascii="Symbol" w:hAnsi="Symbol" w:hint="default"/>
      </w:rPr>
    </w:lvl>
    <w:lvl w:ilvl="4" w:tplc="53F2EC2E">
      <w:start w:val="1"/>
      <w:numFmt w:val="bullet"/>
      <w:lvlText w:val="o"/>
      <w:lvlJc w:val="left"/>
      <w:pPr>
        <w:ind w:left="3600" w:hanging="360"/>
      </w:pPr>
      <w:rPr>
        <w:rFonts w:ascii="Courier New" w:hAnsi="Courier New" w:hint="default"/>
      </w:rPr>
    </w:lvl>
    <w:lvl w:ilvl="5" w:tplc="62027766">
      <w:start w:val="1"/>
      <w:numFmt w:val="bullet"/>
      <w:lvlText w:val=""/>
      <w:lvlJc w:val="left"/>
      <w:pPr>
        <w:ind w:left="4320" w:hanging="360"/>
      </w:pPr>
      <w:rPr>
        <w:rFonts w:ascii="Wingdings" w:hAnsi="Wingdings" w:hint="default"/>
      </w:rPr>
    </w:lvl>
    <w:lvl w:ilvl="6" w:tplc="EB70AD9C">
      <w:start w:val="1"/>
      <w:numFmt w:val="bullet"/>
      <w:lvlText w:val=""/>
      <w:lvlJc w:val="left"/>
      <w:pPr>
        <w:ind w:left="5040" w:hanging="360"/>
      </w:pPr>
      <w:rPr>
        <w:rFonts w:ascii="Symbol" w:hAnsi="Symbol" w:hint="default"/>
      </w:rPr>
    </w:lvl>
    <w:lvl w:ilvl="7" w:tplc="B2087CC0">
      <w:start w:val="1"/>
      <w:numFmt w:val="bullet"/>
      <w:lvlText w:val="o"/>
      <w:lvlJc w:val="left"/>
      <w:pPr>
        <w:ind w:left="5760" w:hanging="360"/>
      </w:pPr>
      <w:rPr>
        <w:rFonts w:ascii="Courier New" w:hAnsi="Courier New" w:hint="default"/>
      </w:rPr>
    </w:lvl>
    <w:lvl w:ilvl="8" w:tplc="6CF2F886">
      <w:start w:val="1"/>
      <w:numFmt w:val="bullet"/>
      <w:lvlText w:val=""/>
      <w:lvlJc w:val="left"/>
      <w:pPr>
        <w:ind w:left="6480" w:hanging="360"/>
      </w:pPr>
      <w:rPr>
        <w:rFonts w:ascii="Wingdings" w:hAnsi="Wingdings" w:hint="default"/>
      </w:rPr>
    </w:lvl>
  </w:abstractNum>
  <w:abstractNum w:abstractNumId="16" w15:restartNumberingAfterBreak="0">
    <w:nsid w:val="20B79F9D"/>
    <w:multiLevelType w:val="hybridMultilevel"/>
    <w:tmpl w:val="CB8401AC"/>
    <w:lvl w:ilvl="0" w:tplc="8FE6E8B0">
      <w:numFmt w:val="bullet"/>
      <w:lvlText w:val="-"/>
      <w:lvlJc w:val="left"/>
      <w:pPr>
        <w:ind w:left="720" w:hanging="360"/>
      </w:pPr>
      <w:rPr>
        <w:rFonts w:ascii="Calibri" w:hAnsi="Calibri" w:hint="default"/>
      </w:rPr>
    </w:lvl>
    <w:lvl w:ilvl="1" w:tplc="50F42EA4">
      <w:start w:val="1"/>
      <w:numFmt w:val="bullet"/>
      <w:lvlText w:val="o"/>
      <w:lvlJc w:val="left"/>
      <w:pPr>
        <w:ind w:left="1440" w:hanging="360"/>
      </w:pPr>
      <w:rPr>
        <w:rFonts w:ascii="Courier New" w:hAnsi="Courier New" w:hint="default"/>
      </w:rPr>
    </w:lvl>
    <w:lvl w:ilvl="2" w:tplc="909C24D0">
      <w:start w:val="1"/>
      <w:numFmt w:val="bullet"/>
      <w:lvlText w:val=""/>
      <w:lvlJc w:val="left"/>
      <w:pPr>
        <w:ind w:left="2160" w:hanging="360"/>
      </w:pPr>
      <w:rPr>
        <w:rFonts w:ascii="Wingdings" w:hAnsi="Wingdings" w:hint="default"/>
      </w:rPr>
    </w:lvl>
    <w:lvl w:ilvl="3" w:tplc="914EFBEE">
      <w:start w:val="1"/>
      <w:numFmt w:val="bullet"/>
      <w:lvlText w:val=""/>
      <w:lvlJc w:val="left"/>
      <w:pPr>
        <w:ind w:left="2880" w:hanging="360"/>
      </w:pPr>
      <w:rPr>
        <w:rFonts w:ascii="Symbol" w:hAnsi="Symbol" w:hint="default"/>
      </w:rPr>
    </w:lvl>
    <w:lvl w:ilvl="4" w:tplc="9ADA4998">
      <w:start w:val="1"/>
      <w:numFmt w:val="bullet"/>
      <w:lvlText w:val="o"/>
      <w:lvlJc w:val="left"/>
      <w:pPr>
        <w:ind w:left="3600" w:hanging="360"/>
      </w:pPr>
      <w:rPr>
        <w:rFonts w:ascii="Courier New" w:hAnsi="Courier New" w:hint="default"/>
      </w:rPr>
    </w:lvl>
    <w:lvl w:ilvl="5" w:tplc="D3564812">
      <w:start w:val="1"/>
      <w:numFmt w:val="bullet"/>
      <w:lvlText w:val=""/>
      <w:lvlJc w:val="left"/>
      <w:pPr>
        <w:ind w:left="4320" w:hanging="360"/>
      </w:pPr>
      <w:rPr>
        <w:rFonts w:ascii="Wingdings" w:hAnsi="Wingdings" w:hint="default"/>
      </w:rPr>
    </w:lvl>
    <w:lvl w:ilvl="6" w:tplc="3FAE596C">
      <w:start w:val="1"/>
      <w:numFmt w:val="bullet"/>
      <w:lvlText w:val=""/>
      <w:lvlJc w:val="left"/>
      <w:pPr>
        <w:ind w:left="5040" w:hanging="360"/>
      </w:pPr>
      <w:rPr>
        <w:rFonts w:ascii="Symbol" w:hAnsi="Symbol" w:hint="default"/>
      </w:rPr>
    </w:lvl>
    <w:lvl w:ilvl="7" w:tplc="F4449D88">
      <w:start w:val="1"/>
      <w:numFmt w:val="bullet"/>
      <w:lvlText w:val="o"/>
      <w:lvlJc w:val="left"/>
      <w:pPr>
        <w:ind w:left="5760" w:hanging="360"/>
      </w:pPr>
      <w:rPr>
        <w:rFonts w:ascii="Courier New" w:hAnsi="Courier New" w:hint="default"/>
      </w:rPr>
    </w:lvl>
    <w:lvl w:ilvl="8" w:tplc="FB2A428E">
      <w:start w:val="1"/>
      <w:numFmt w:val="bullet"/>
      <w:lvlText w:val=""/>
      <w:lvlJc w:val="left"/>
      <w:pPr>
        <w:ind w:left="6480" w:hanging="360"/>
      </w:pPr>
      <w:rPr>
        <w:rFonts w:ascii="Wingdings" w:hAnsi="Wingdings" w:hint="default"/>
      </w:rPr>
    </w:lvl>
  </w:abstractNum>
  <w:abstractNum w:abstractNumId="17" w15:restartNumberingAfterBreak="0">
    <w:nsid w:val="2155AC29"/>
    <w:multiLevelType w:val="hybridMultilevel"/>
    <w:tmpl w:val="FFFFFFFF"/>
    <w:lvl w:ilvl="0" w:tplc="DE145676">
      <w:start w:val="1"/>
      <w:numFmt w:val="bullet"/>
      <w:lvlText w:val="-"/>
      <w:lvlJc w:val="left"/>
      <w:pPr>
        <w:ind w:left="720" w:hanging="360"/>
      </w:pPr>
      <w:rPr>
        <w:rFonts w:ascii="&quot;Verdana&quot;,sans-serif" w:hAnsi="&quot;Verdana&quot;,sans-serif" w:hint="default"/>
      </w:rPr>
    </w:lvl>
    <w:lvl w:ilvl="1" w:tplc="7B2494CC">
      <w:start w:val="1"/>
      <w:numFmt w:val="bullet"/>
      <w:lvlText w:val="o"/>
      <w:lvlJc w:val="left"/>
      <w:pPr>
        <w:ind w:left="1440" w:hanging="360"/>
      </w:pPr>
      <w:rPr>
        <w:rFonts w:ascii="Courier New" w:hAnsi="Courier New" w:hint="default"/>
      </w:rPr>
    </w:lvl>
    <w:lvl w:ilvl="2" w:tplc="F3DABBFA">
      <w:start w:val="1"/>
      <w:numFmt w:val="bullet"/>
      <w:lvlText w:val=""/>
      <w:lvlJc w:val="left"/>
      <w:pPr>
        <w:ind w:left="2160" w:hanging="360"/>
      </w:pPr>
      <w:rPr>
        <w:rFonts w:ascii="Wingdings" w:hAnsi="Wingdings" w:hint="default"/>
      </w:rPr>
    </w:lvl>
    <w:lvl w:ilvl="3" w:tplc="E79E583E">
      <w:start w:val="1"/>
      <w:numFmt w:val="bullet"/>
      <w:lvlText w:val=""/>
      <w:lvlJc w:val="left"/>
      <w:pPr>
        <w:ind w:left="2880" w:hanging="360"/>
      </w:pPr>
      <w:rPr>
        <w:rFonts w:ascii="Symbol" w:hAnsi="Symbol" w:hint="default"/>
      </w:rPr>
    </w:lvl>
    <w:lvl w:ilvl="4" w:tplc="B97EAD34">
      <w:start w:val="1"/>
      <w:numFmt w:val="bullet"/>
      <w:lvlText w:val="o"/>
      <w:lvlJc w:val="left"/>
      <w:pPr>
        <w:ind w:left="3600" w:hanging="360"/>
      </w:pPr>
      <w:rPr>
        <w:rFonts w:ascii="Courier New" w:hAnsi="Courier New" w:hint="default"/>
      </w:rPr>
    </w:lvl>
    <w:lvl w:ilvl="5" w:tplc="4D94B26E">
      <w:start w:val="1"/>
      <w:numFmt w:val="bullet"/>
      <w:lvlText w:val=""/>
      <w:lvlJc w:val="left"/>
      <w:pPr>
        <w:ind w:left="4320" w:hanging="360"/>
      </w:pPr>
      <w:rPr>
        <w:rFonts w:ascii="Wingdings" w:hAnsi="Wingdings" w:hint="default"/>
      </w:rPr>
    </w:lvl>
    <w:lvl w:ilvl="6" w:tplc="C2A60992">
      <w:start w:val="1"/>
      <w:numFmt w:val="bullet"/>
      <w:lvlText w:val=""/>
      <w:lvlJc w:val="left"/>
      <w:pPr>
        <w:ind w:left="5040" w:hanging="360"/>
      </w:pPr>
      <w:rPr>
        <w:rFonts w:ascii="Symbol" w:hAnsi="Symbol" w:hint="default"/>
      </w:rPr>
    </w:lvl>
    <w:lvl w:ilvl="7" w:tplc="766EC49C">
      <w:start w:val="1"/>
      <w:numFmt w:val="bullet"/>
      <w:lvlText w:val="o"/>
      <w:lvlJc w:val="left"/>
      <w:pPr>
        <w:ind w:left="5760" w:hanging="360"/>
      </w:pPr>
      <w:rPr>
        <w:rFonts w:ascii="Courier New" w:hAnsi="Courier New" w:hint="default"/>
      </w:rPr>
    </w:lvl>
    <w:lvl w:ilvl="8" w:tplc="4DB0B544">
      <w:start w:val="1"/>
      <w:numFmt w:val="bullet"/>
      <w:lvlText w:val=""/>
      <w:lvlJc w:val="left"/>
      <w:pPr>
        <w:ind w:left="6480" w:hanging="360"/>
      </w:pPr>
      <w:rPr>
        <w:rFonts w:ascii="Wingdings" w:hAnsi="Wingdings" w:hint="default"/>
      </w:rPr>
    </w:lvl>
  </w:abstractNum>
  <w:abstractNum w:abstractNumId="18" w15:restartNumberingAfterBreak="0">
    <w:nsid w:val="217C22DA"/>
    <w:multiLevelType w:val="hybridMultilevel"/>
    <w:tmpl w:val="FFFFFFFF"/>
    <w:lvl w:ilvl="0" w:tplc="E228BD8A">
      <w:start w:val="1"/>
      <w:numFmt w:val="bullet"/>
      <w:lvlText w:val="-"/>
      <w:lvlJc w:val="left"/>
      <w:pPr>
        <w:ind w:left="720" w:hanging="360"/>
      </w:pPr>
      <w:rPr>
        <w:rFonts w:ascii="&quot;Verdana&quot;,sans-serif" w:hAnsi="&quot;Verdana&quot;,sans-serif" w:hint="default"/>
      </w:rPr>
    </w:lvl>
    <w:lvl w:ilvl="1" w:tplc="0BBC810E">
      <w:start w:val="1"/>
      <w:numFmt w:val="bullet"/>
      <w:lvlText w:val="o"/>
      <w:lvlJc w:val="left"/>
      <w:pPr>
        <w:ind w:left="1440" w:hanging="360"/>
      </w:pPr>
      <w:rPr>
        <w:rFonts w:ascii="Courier New" w:hAnsi="Courier New" w:hint="default"/>
      </w:rPr>
    </w:lvl>
    <w:lvl w:ilvl="2" w:tplc="5908E40E">
      <w:start w:val="1"/>
      <w:numFmt w:val="bullet"/>
      <w:lvlText w:val=""/>
      <w:lvlJc w:val="left"/>
      <w:pPr>
        <w:ind w:left="2160" w:hanging="360"/>
      </w:pPr>
      <w:rPr>
        <w:rFonts w:ascii="Wingdings" w:hAnsi="Wingdings" w:hint="default"/>
      </w:rPr>
    </w:lvl>
    <w:lvl w:ilvl="3" w:tplc="867005A0">
      <w:start w:val="1"/>
      <w:numFmt w:val="bullet"/>
      <w:lvlText w:val=""/>
      <w:lvlJc w:val="left"/>
      <w:pPr>
        <w:ind w:left="2880" w:hanging="360"/>
      </w:pPr>
      <w:rPr>
        <w:rFonts w:ascii="Symbol" w:hAnsi="Symbol" w:hint="default"/>
      </w:rPr>
    </w:lvl>
    <w:lvl w:ilvl="4" w:tplc="069E20C0">
      <w:start w:val="1"/>
      <w:numFmt w:val="bullet"/>
      <w:lvlText w:val="o"/>
      <w:lvlJc w:val="left"/>
      <w:pPr>
        <w:ind w:left="3600" w:hanging="360"/>
      </w:pPr>
      <w:rPr>
        <w:rFonts w:ascii="Courier New" w:hAnsi="Courier New" w:hint="default"/>
      </w:rPr>
    </w:lvl>
    <w:lvl w:ilvl="5" w:tplc="E556C970">
      <w:start w:val="1"/>
      <w:numFmt w:val="bullet"/>
      <w:lvlText w:val=""/>
      <w:lvlJc w:val="left"/>
      <w:pPr>
        <w:ind w:left="4320" w:hanging="360"/>
      </w:pPr>
      <w:rPr>
        <w:rFonts w:ascii="Wingdings" w:hAnsi="Wingdings" w:hint="default"/>
      </w:rPr>
    </w:lvl>
    <w:lvl w:ilvl="6" w:tplc="45EE2958">
      <w:start w:val="1"/>
      <w:numFmt w:val="bullet"/>
      <w:lvlText w:val=""/>
      <w:lvlJc w:val="left"/>
      <w:pPr>
        <w:ind w:left="5040" w:hanging="360"/>
      </w:pPr>
      <w:rPr>
        <w:rFonts w:ascii="Symbol" w:hAnsi="Symbol" w:hint="default"/>
      </w:rPr>
    </w:lvl>
    <w:lvl w:ilvl="7" w:tplc="77B0278A">
      <w:start w:val="1"/>
      <w:numFmt w:val="bullet"/>
      <w:lvlText w:val="o"/>
      <w:lvlJc w:val="left"/>
      <w:pPr>
        <w:ind w:left="5760" w:hanging="360"/>
      </w:pPr>
      <w:rPr>
        <w:rFonts w:ascii="Courier New" w:hAnsi="Courier New" w:hint="default"/>
      </w:rPr>
    </w:lvl>
    <w:lvl w:ilvl="8" w:tplc="495CCE2C">
      <w:start w:val="1"/>
      <w:numFmt w:val="bullet"/>
      <w:lvlText w:val=""/>
      <w:lvlJc w:val="left"/>
      <w:pPr>
        <w:ind w:left="6480" w:hanging="360"/>
      </w:pPr>
      <w:rPr>
        <w:rFonts w:ascii="Wingdings" w:hAnsi="Wingdings" w:hint="default"/>
      </w:rPr>
    </w:lvl>
  </w:abstractNum>
  <w:abstractNum w:abstractNumId="19" w15:restartNumberingAfterBreak="0">
    <w:nsid w:val="226408DA"/>
    <w:multiLevelType w:val="hybridMultilevel"/>
    <w:tmpl w:val="7F5E9B2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226F3CC8"/>
    <w:multiLevelType w:val="hybridMultilevel"/>
    <w:tmpl w:val="FFFFFFFF"/>
    <w:lvl w:ilvl="0" w:tplc="9D6CD9FE">
      <w:numFmt w:val="bullet"/>
      <w:lvlText w:val="-"/>
      <w:lvlJc w:val="left"/>
      <w:pPr>
        <w:ind w:left="720" w:hanging="360"/>
      </w:pPr>
      <w:rPr>
        <w:rFonts w:ascii="Calibri" w:hAnsi="Calibri" w:hint="default"/>
      </w:rPr>
    </w:lvl>
    <w:lvl w:ilvl="1" w:tplc="8432E4D2">
      <w:start w:val="1"/>
      <w:numFmt w:val="bullet"/>
      <w:lvlText w:val="o"/>
      <w:lvlJc w:val="left"/>
      <w:pPr>
        <w:ind w:left="1440" w:hanging="360"/>
      </w:pPr>
      <w:rPr>
        <w:rFonts w:ascii="Courier New" w:hAnsi="Courier New" w:hint="default"/>
      </w:rPr>
    </w:lvl>
    <w:lvl w:ilvl="2" w:tplc="CAFE0B54">
      <w:start w:val="1"/>
      <w:numFmt w:val="bullet"/>
      <w:lvlText w:val=""/>
      <w:lvlJc w:val="left"/>
      <w:pPr>
        <w:ind w:left="2160" w:hanging="360"/>
      </w:pPr>
      <w:rPr>
        <w:rFonts w:ascii="Wingdings" w:hAnsi="Wingdings" w:hint="default"/>
      </w:rPr>
    </w:lvl>
    <w:lvl w:ilvl="3" w:tplc="0BE6E320">
      <w:start w:val="1"/>
      <w:numFmt w:val="bullet"/>
      <w:lvlText w:val=""/>
      <w:lvlJc w:val="left"/>
      <w:pPr>
        <w:ind w:left="2880" w:hanging="360"/>
      </w:pPr>
      <w:rPr>
        <w:rFonts w:ascii="Symbol" w:hAnsi="Symbol" w:hint="default"/>
      </w:rPr>
    </w:lvl>
    <w:lvl w:ilvl="4" w:tplc="ED90376E">
      <w:start w:val="1"/>
      <w:numFmt w:val="bullet"/>
      <w:lvlText w:val="o"/>
      <w:lvlJc w:val="left"/>
      <w:pPr>
        <w:ind w:left="3600" w:hanging="360"/>
      </w:pPr>
      <w:rPr>
        <w:rFonts w:ascii="Courier New" w:hAnsi="Courier New" w:hint="default"/>
      </w:rPr>
    </w:lvl>
    <w:lvl w:ilvl="5" w:tplc="ED56971C">
      <w:start w:val="1"/>
      <w:numFmt w:val="bullet"/>
      <w:lvlText w:val=""/>
      <w:lvlJc w:val="left"/>
      <w:pPr>
        <w:ind w:left="4320" w:hanging="360"/>
      </w:pPr>
      <w:rPr>
        <w:rFonts w:ascii="Wingdings" w:hAnsi="Wingdings" w:hint="default"/>
      </w:rPr>
    </w:lvl>
    <w:lvl w:ilvl="6" w:tplc="BCACC4DA">
      <w:start w:val="1"/>
      <w:numFmt w:val="bullet"/>
      <w:lvlText w:val=""/>
      <w:lvlJc w:val="left"/>
      <w:pPr>
        <w:ind w:left="5040" w:hanging="360"/>
      </w:pPr>
      <w:rPr>
        <w:rFonts w:ascii="Symbol" w:hAnsi="Symbol" w:hint="default"/>
      </w:rPr>
    </w:lvl>
    <w:lvl w:ilvl="7" w:tplc="67DAA84A">
      <w:start w:val="1"/>
      <w:numFmt w:val="bullet"/>
      <w:lvlText w:val="o"/>
      <w:lvlJc w:val="left"/>
      <w:pPr>
        <w:ind w:left="5760" w:hanging="360"/>
      </w:pPr>
      <w:rPr>
        <w:rFonts w:ascii="Courier New" w:hAnsi="Courier New" w:hint="default"/>
      </w:rPr>
    </w:lvl>
    <w:lvl w:ilvl="8" w:tplc="B11CF438">
      <w:start w:val="1"/>
      <w:numFmt w:val="bullet"/>
      <w:lvlText w:val=""/>
      <w:lvlJc w:val="left"/>
      <w:pPr>
        <w:ind w:left="6480" w:hanging="360"/>
      </w:pPr>
      <w:rPr>
        <w:rFonts w:ascii="Wingdings" w:hAnsi="Wingdings" w:hint="default"/>
      </w:rPr>
    </w:lvl>
  </w:abstractNum>
  <w:abstractNum w:abstractNumId="21" w15:restartNumberingAfterBreak="0">
    <w:nsid w:val="23F0E3B2"/>
    <w:multiLevelType w:val="hybridMultilevel"/>
    <w:tmpl w:val="FFFFFFFF"/>
    <w:lvl w:ilvl="0" w:tplc="43B4B17A">
      <w:start w:val="1"/>
      <w:numFmt w:val="bullet"/>
      <w:lvlText w:val="-"/>
      <w:lvlJc w:val="left"/>
      <w:pPr>
        <w:ind w:left="720" w:hanging="360"/>
      </w:pPr>
      <w:rPr>
        <w:rFonts w:ascii="&quot;Verdana&quot;,sans-serif" w:hAnsi="&quot;Verdana&quot;,sans-serif" w:hint="default"/>
      </w:rPr>
    </w:lvl>
    <w:lvl w:ilvl="1" w:tplc="3300F538">
      <w:start w:val="1"/>
      <w:numFmt w:val="bullet"/>
      <w:lvlText w:val="o"/>
      <w:lvlJc w:val="left"/>
      <w:pPr>
        <w:ind w:left="1440" w:hanging="360"/>
      </w:pPr>
      <w:rPr>
        <w:rFonts w:ascii="Courier New" w:hAnsi="Courier New" w:hint="default"/>
      </w:rPr>
    </w:lvl>
    <w:lvl w:ilvl="2" w:tplc="F02C71BA">
      <w:start w:val="1"/>
      <w:numFmt w:val="bullet"/>
      <w:lvlText w:val=""/>
      <w:lvlJc w:val="left"/>
      <w:pPr>
        <w:ind w:left="2160" w:hanging="360"/>
      </w:pPr>
      <w:rPr>
        <w:rFonts w:ascii="Wingdings" w:hAnsi="Wingdings" w:hint="default"/>
      </w:rPr>
    </w:lvl>
    <w:lvl w:ilvl="3" w:tplc="89A890C0">
      <w:start w:val="1"/>
      <w:numFmt w:val="bullet"/>
      <w:lvlText w:val=""/>
      <w:lvlJc w:val="left"/>
      <w:pPr>
        <w:ind w:left="2880" w:hanging="360"/>
      </w:pPr>
      <w:rPr>
        <w:rFonts w:ascii="Symbol" w:hAnsi="Symbol" w:hint="default"/>
      </w:rPr>
    </w:lvl>
    <w:lvl w:ilvl="4" w:tplc="93E43FE8">
      <w:start w:val="1"/>
      <w:numFmt w:val="bullet"/>
      <w:lvlText w:val="o"/>
      <w:lvlJc w:val="left"/>
      <w:pPr>
        <w:ind w:left="3600" w:hanging="360"/>
      </w:pPr>
      <w:rPr>
        <w:rFonts w:ascii="Courier New" w:hAnsi="Courier New" w:hint="default"/>
      </w:rPr>
    </w:lvl>
    <w:lvl w:ilvl="5" w:tplc="2AF2FFBE">
      <w:start w:val="1"/>
      <w:numFmt w:val="bullet"/>
      <w:lvlText w:val=""/>
      <w:lvlJc w:val="left"/>
      <w:pPr>
        <w:ind w:left="4320" w:hanging="360"/>
      </w:pPr>
      <w:rPr>
        <w:rFonts w:ascii="Wingdings" w:hAnsi="Wingdings" w:hint="default"/>
      </w:rPr>
    </w:lvl>
    <w:lvl w:ilvl="6" w:tplc="D14CD166">
      <w:start w:val="1"/>
      <w:numFmt w:val="bullet"/>
      <w:lvlText w:val=""/>
      <w:lvlJc w:val="left"/>
      <w:pPr>
        <w:ind w:left="5040" w:hanging="360"/>
      </w:pPr>
      <w:rPr>
        <w:rFonts w:ascii="Symbol" w:hAnsi="Symbol" w:hint="default"/>
      </w:rPr>
    </w:lvl>
    <w:lvl w:ilvl="7" w:tplc="C6C4FAEA">
      <w:start w:val="1"/>
      <w:numFmt w:val="bullet"/>
      <w:lvlText w:val="o"/>
      <w:lvlJc w:val="left"/>
      <w:pPr>
        <w:ind w:left="5760" w:hanging="360"/>
      </w:pPr>
      <w:rPr>
        <w:rFonts w:ascii="Courier New" w:hAnsi="Courier New" w:hint="default"/>
      </w:rPr>
    </w:lvl>
    <w:lvl w:ilvl="8" w:tplc="AEF6BCCE">
      <w:start w:val="1"/>
      <w:numFmt w:val="bullet"/>
      <w:lvlText w:val=""/>
      <w:lvlJc w:val="left"/>
      <w:pPr>
        <w:ind w:left="6480" w:hanging="360"/>
      </w:pPr>
      <w:rPr>
        <w:rFonts w:ascii="Wingdings" w:hAnsi="Wingdings" w:hint="default"/>
      </w:rPr>
    </w:lvl>
  </w:abstractNum>
  <w:abstractNum w:abstractNumId="22" w15:restartNumberingAfterBreak="0">
    <w:nsid w:val="250F737E"/>
    <w:multiLevelType w:val="hybridMultilevel"/>
    <w:tmpl w:val="FFFFFFFF"/>
    <w:lvl w:ilvl="0" w:tplc="F5B240A6">
      <w:numFmt w:val="bullet"/>
      <w:lvlText w:val="-"/>
      <w:lvlJc w:val="left"/>
      <w:pPr>
        <w:ind w:left="720" w:hanging="360"/>
      </w:pPr>
      <w:rPr>
        <w:rFonts w:ascii="Calibri" w:hAnsi="Calibri" w:hint="default"/>
      </w:rPr>
    </w:lvl>
    <w:lvl w:ilvl="1" w:tplc="818A23C6">
      <w:start w:val="1"/>
      <w:numFmt w:val="bullet"/>
      <w:lvlText w:val="o"/>
      <w:lvlJc w:val="left"/>
      <w:pPr>
        <w:ind w:left="1440" w:hanging="360"/>
      </w:pPr>
      <w:rPr>
        <w:rFonts w:ascii="Courier New" w:hAnsi="Courier New" w:hint="default"/>
      </w:rPr>
    </w:lvl>
    <w:lvl w:ilvl="2" w:tplc="CCE2AA5E">
      <w:start w:val="1"/>
      <w:numFmt w:val="bullet"/>
      <w:lvlText w:val=""/>
      <w:lvlJc w:val="left"/>
      <w:pPr>
        <w:ind w:left="2160" w:hanging="360"/>
      </w:pPr>
      <w:rPr>
        <w:rFonts w:ascii="Wingdings" w:hAnsi="Wingdings" w:hint="default"/>
      </w:rPr>
    </w:lvl>
    <w:lvl w:ilvl="3" w:tplc="42B47000">
      <w:start w:val="1"/>
      <w:numFmt w:val="bullet"/>
      <w:lvlText w:val=""/>
      <w:lvlJc w:val="left"/>
      <w:pPr>
        <w:ind w:left="2880" w:hanging="360"/>
      </w:pPr>
      <w:rPr>
        <w:rFonts w:ascii="Symbol" w:hAnsi="Symbol" w:hint="default"/>
      </w:rPr>
    </w:lvl>
    <w:lvl w:ilvl="4" w:tplc="1B5AC94E">
      <w:start w:val="1"/>
      <w:numFmt w:val="bullet"/>
      <w:lvlText w:val="o"/>
      <w:lvlJc w:val="left"/>
      <w:pPr>
        <w:ind w:left="3600" w:hanging="360"/>
      </w:pPr>
      <w:rPr>
        <w:rFonts w:ascii="Courier New" w:hAnsi="Courier New" w:hint="default"/>
      </w:rPr>
    </w:lvl>
    <w:lvl w:ilvl="5" w:tplc="548CE214">
      <w:start w:val="1"/>
      <w:numFmt w:val="bullet"/>
      <w:lvlText w:val=""/>
      <w:lvlJc w:val="left"/>
      <w:pPr>
        <w:ind w:left="4320" w:hanging="360"/>
      </w:pPr>
      <w:rPr>
        <w:rFonts w:ascii="Wingdings" w:hAnsi="Wingdings" w:hint="default"/>
      </w:rPr>
    </w:lvl>
    <w:lvl w:ilvl="6" w:tplc="C6CC23C6">
      <w:start w:val="1"/>
      <w:numFmt w:val="bullet"/>
      <w:lvlText w:val=""/>
      <w:lvlJc w:val="left"/>
      <w:pPr>
        <w:ind w:left="5040" w:hanging="360"/>
      </w:pPr>
      <w:rPr>
        <w:rFonts w:ascii="Symbol" w:hAnsi="Symbol" w:hint="default"/>
      </w:rPr>
    </w:lvl>
    <w:lvl w:ilvl="7" w:tplc="EE0832D0">
      <w:start w:val="1"/>
      <w:numFmt w:val="bullet"/>
      <w:lvlText w:val="o"/>
      <w:lvlJc w:val="left"/>
      <w:pPr>
        <w:ind w:left="5760" w:hanging="360"/>
      </w:pPr>
      <w:rPr>
        <w:rFonts w:ascii="Courier New" w:hAnsi="Courier New" w:hint="default"/>
      </w:rPr>
    </w:lvl>
    <w:lvl w:ilvl="8" w:tplc="A0A67AA0">
      <w:start w:val="1"/>
      <w:numFmt w:val="bullet"/>
      <w:lvlText w:val=""/>
      <w:lvlJc w:val="left"/>
      <w:pPr>
        <w:ind w:left="6480" w:hanging="360"/>
      </w:pPr>
      <w:rPr>
        <w:rFonts w:ascii="Wingdings" w:hAnsi="Wingdings" w:hint="default"/>
      </w:rPr>
    </w:lvl>
  </w:abstractNum>
  <w:abstractNum w:abstractNumId="23" w15:restartNumberingAfterBreak="0">
    <w:nsid w:val="2666E884"/>
    <w:multiLevelType w:val="hybridMultilevel"/>
    <w:tmpl w:val="FFFFFFFF"/>
    <w:lvl w:ilvl="0" w:tplc="C95EBC8A">
      <w:numFmt w:val="bullet"/>
      <w:lvlText w:val="-"/>
      <w:lvlJc w:val="left"/>
      <w:pPr>
        <w:ind w:left="720" w:hanging="360"/>
      </w:pPr>
      <w:rPr>
        <w:rFonts w:ascii="Calibri" w:hAnsi="Calibri" w:hint="default"/>
      </w:rPr>
    </w:lvl>
    <w:lvl w:ilvl="1" w:tplc="B4B4D99E">
      <w:start w:val="1"/>
      <w:numFmt w:val="bullet"/>
      <w:lvlText w:val="o"/>
      <w:lvlJc w:val="left"/>
      <w:pPr>
        <w:ind w:left="1440" w:hanging="360"/>
      </w:pPr>
      <w:rPr>
        <w:rFonts w:ascii="Courier New" w:hAnsi="Courier New" w:hint="default"/>
      </w:rPr>
    </w:lvl>
    <w:lvl w:ilvl="2" w:tplc="3014CCCA">
      <w:start w:val="1"/>
      <w:numFmt w:val="bullet"/>
      <w:lvlText w:val=""/>
      <w:lvlJc w:val="left"/>
      <w:pPr>
        <w:ind w:left="2160" w:hanging="360"/>
      </w:pPr>
      <w:rPr>
        <w:rFonts w:ascii="Wingdings" w:hAnsi="Wingdings" w:hint="default"/>
      </w:rPr>
    </w:lvl>
    <w:lvl w:ilvl="3" w:tplc="DBE8F8B6">
      <w:start w:val="1"/>
      <w:numFmt w:val="bullet"/>
      <w:lvlText w:val=""/>
      <w:lvlJc w:val="left"/>
      <w:pPr>
        <w:ind w:left="2880" w:hanging="360"/>
      </w:pPr>
      <w:rPr>
        <w:rFonts w:ascii="Symbol" w:hAnsi="Symbol" w:hint="default"/>
      </w:rPr>
    </w:lvl>
    <w:lvl w:ilvl="4" w:tplc="F1889DC4">
      <w:start w:val="1"/>
      <w:numFmt w:val="bullet"/>
      <w:lvlText w:val="o"/>
      <w:lvlJc w:val="left"/>
      <w:pPr>
        <w:ind w:left="3600" w:hanging="360"/>
      </w:pPr>
      <w:rPr>
        <w:rFonts w:ascii="Courier New" w:hAnsi="Courier New" w:hint="default"/>
      </w:rPr>
    </w:lvl>
    <w:lvl w:ilvl="5" w:tplc="18D85AA0">
      <w:start w:val="1"/>
      <w:numFmt w:val="bullet"/>
      <w:lvlText w:val=""/>
      <w:lvlJc w:val="left"/>
      <w:pPr>
        <w:ind w:left="4320" w:hanging="360"/>
      </w:pPr>
      <w:rPr>
        <w:rFonts w:ascii="Wingdings" w:hAnsi="Wingdings" w:hint="default"/>
      </w:rPr>
    </w:lvl>
    <w:lvl w:ilvl="6" w:tplc="338E1EFC">
      <w:start w:val="1"/>
      <w:numFmt w:val="bullet"/>
      <w:lvlText w:val=""/>
      <w:lvlJc w:val="left"/>
      <w:pPr>
        <w:ind w:left="5040" w:hanging="360"/>
      </w:pPr>
      <w:rPr>
        <w:rFonts w:ascii="Symbol" w:hAnsi="Symbol" w:hint="default"/>
      </w:rPr>
    </w:lvl>
    <w:lvl w:ilvl="7" w:tplc="EBEC406E">
      <w:start w:val="1"/>
      <w:numFmt w:val="bullet"/>
      <w:lvlText w:val="o"/>
      <w:lvlJc w:val="left"/>
      <w:pPr>
        <w:ind w:left="5760" w:hanging="360"/>
      </w:pPr>
      <w:rPr>
        <w:rFonts w:ascii="Courier New" w:hAnsi="Courier New" w:hint="default"/>
      </w:rPr>
    </w:lvl>
    <w:lvl w:ilvl="8" w:tplc="31A28168">
      <w:start w:val="1"/>
      <w:numFmt w:val="bullet"/>
      <w:lvlText w:val=""/>
      <w:lvlJc w:val="left"/>
      <w:pPr>
        <w:ind w:left="6480" w:hanging="360"/>
      </w:pPr>
      <w:rPr>
        <w:rFonts w:ascii="Wingdings" w:hAnsi="Wingdings" w:hint="default"/>
      </w:rPr>
    </w:lvl>
  </w:abstractNum>
  <w:abstractNum w:abstractNumId="24" w15:restartNumberingAfterBreak="0">
    <w:nsid w:val="28432F0E"/>
    <w:multiLevelType w:val="hybridMultilevel"/>
    <w:tmpl w:val="D77EA9D4"/>
    <w:lvl w:ilvl="0" w:tplc="B8729FE6">
      <w:numFmt w:val="bullet"/>
      <w:lvlText w:val="-"/>
      <w:lvlJc w:val="left"/>
      <w:pPr>
        <w:ind w:left="720" w:hanging="360"/>
      </w:pPr>
      <w:rPr>
        <w:rFonts w:ascii="Calibri" w:hAnsi="Calibri" w:hint="default"/>
      </w:rPr>
    </w:lvl>
    <w:lvl w:ilvl="1" w:tplc="CD9C6244">
      <w:start w:val="1"/>
      <w:numFmt w:val="bullet"/>
      <w:lvlText w:val="o"/>
      <w:lvlJc w:val="left"/>
      <w:pPr>
        <w:ind w:left="1440" w:hanging="360"/>
      </w:pPr>
      <w:rPr>
        <w:rFonts w:ascii="Courier New" w:hAnsi="Courier New" w:hint="default"/>
      </w:rPr>
    </w:lvl>
    <w:lvl w:ilvl="2" w:tplc="56544668">
      <w:start w:val="1"/>
      <w:numFmt w:val="bullet"/>
      <w:lvlText w:val=""/>
      <w:lvlJc w:val="left"/>
      <w:pPr>
        <w:ind w:left="2160" w:hanging="360"/>
      </w:pPr>
      <w:rPr>
        <w:rFonts w:ascii="Wingdings" w:hAnsi="Wingdings" w:hint="default"/>
      </w:rPr>
    </w:lvl>
    <w:lvl w:ilvl="3" w:tplc="7708E2EA">
      <w:start w:val="1"/>
      <w:numFmt w:val="bullet"/>
      <w:lvlText w:val=""/>
      <w:lvlJc w:val="left"/>
      <w:pPr>
        <w:ind w:left="2880" w:hanging="360"/>
      </w:pPr>
      <w:rPr>
        <w:rFonts w:ascii="Symbol" w:hAnsi="Symbol" w:hint="default"/>
      </w:rPr>
    </w:lvl>
    <w:lvl w:ilvl="4" w:tplc="DA7EC03C">
      <w:start w:val="1"/>
      <w:numFmt w:val="bullet"/>
      <w:lvlText w:val="o"/>
      <w:lvlJc w:val="left"/>
      <w:pPr>
        <w:ind w:left="3600" w:hanging="360"/>
      </w:pPr>
      <w:rPr>
        <w:rFonts w:ascii="Courier New" w:hAnsi="Courier New" w:hint="default"/>
      </w:rPr>
    </w:lvl>
    <w:lvl w:ilvl="5" w:tplc="7358736C">
      <w:start w:val="1"/>
      <w:numFmt w:val="bullet"/>
      <w:lvlText w:val=""/>
      <w:lvlJc w:val="left"/>
      <w:pPr>
        <w:ind w:left="4320" w:hanging="360"/>
      </w:pPr>
      <w:rPr>
        <w:rFonts w:ascii="Wingdings" w:hAnsi="Wingdings" w:hint="default"/>
      </w:rPr>
    </w:lvl>
    <w:lvl w:ilvl="6" w:tplc="95542A14">
      <w:start w:val="1"/>
      <w:numFmt w:val="bullet"/>
      <w:lvlText w:val=""/>
      <w:lvlJc w:val="left"/>
      <w:pPr>
        <w:ind w:left="5040" w:hanging="360"/>
      </w:pPr>
      <w:rPr>
        <w:rFonts w:ascii="Symbol" w:hAnsi="Symbol" w:hint="default"/>
      </w:rPr>
    </w:lvl>
    <w:lvl w:ilvl="7" w:tplc="B8B230F0">
      <w:start w:val="1"/>
      <w:numFmt w:val="bullet"/>
      <w:lvlText w:val="o"/>
      <w:lvlJc w:val="left"/>
      <w:pPr>
        <w:ind w:left="5760" w:hanging="360"/>
      </w:pPr>
      <w:rPr>
        <w:rFonts w:ascii="Courier New" w:hAnsi="Courier New" w:hint="default"/>
      </w:rPr>
    </w:lvl>
    <w:lvl w:ilvl="8" w:tplc="F7EE252A">
      <w:start w:val="1"/>
      <w:numFmt w:val="bullet"/>
      <w:lvlText w:val=""/>
      <w:lvlJc w:val="left"/>
      <w:pPr>
        <w:ind w:left="6480" w:hanging="360"/>
      </w:pPr>
      <w:rPr>
        <w:rFonts w:ascii="Wingdings" w:hAnsi="Wingdings" w:hint="default"/>
      </w:rPr>
    </w:lvl>
  </w:abstractNum>
  <w:abstractNum w:abstractNumId="25" w15:restartNumberingAfterBreak="0">
    <w:nsid w:val="28697535"/>
    <w:multiLevelType w:val="hybridMultilevel"/>
    <w:tmpl w:val="37366084"/>
    <w:lvl w:ilvl="0" w:tplc="0413000F">
      <w:start w:val="1"/>
      <w:numFmt w:val="decimal"/>
      <w:lvlText w:val="%1."/>
      <w:lvlJc w:val="left"/>
      <w:pPr>
        <w:ind w:left="720" w:hanging="360"/>
      </w:pPr>
      <w:rPr>
        <w:rFonts w:hint="default"/>
      </w:rPr>
    </w:lvl>
    <w:lvl w:ilvl="1" w:tplc="04130005">
      <w:start w:val="1"/>
      <w:numFmt w:val="bullet"/>
      <w:lvlText w:val=""/>
      <w:lvlJc w:val="left"/>
      <w:pPr>
        <w:ind w:left="1440" w:hanging="360"/>
      </w:pPr>
      <w:rPr>
        <w:rFonts w:ascii="Wingdings" w:hAnsi="Wingdings"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32617EC2"/>
    <w:multiLevelType w:val="multilevel"/>
    <w:tmpl w:val="53205B1E"/>
    <w:lvl w:ilvl="0">
      <w:start w:val="5"/>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27" w15:restartNumberingAfterBreak="0">
    <w:nsid w:val="32C32A5D"/>
    <w:multiLevelType w:val="hybridMultilevel"/>
    <w:tmpl w:val="E1564A3A"/>
    <w:lvl w:ilvl="0" w:tplc="F65CCE16">
      <w:start w:val="2026"/>
      <w:numFmt w:val="bullet"/>
      <w:lvlText w:val="-"/>
      <w:lvlJc w:val="left"/>
      <w:pPr>
        <w:ind w:left="720" w:hanging="360"/>
      </w:pPr>
      <w:rPr>
        <w:rFonts w:ascii="Aptos" w:eastAsia="Aptos" w:hAnsi="Aptos" w:cs="Aria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8" w15:restartNumberingAfterBreak="0">
    <w:nsid w:val="33190663"/>
    <w:multiLevelType w:val="hybridMultilevel"/>
    <w:tmpl w:val="5784E3A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34753162"/>
    <w:multiLevelType w:val="hybridMultilevel"/>
    <w:tmpl w:val="8B2A7564"/>
    <w:lvl w:ilvl="0" w:tplc="A02C32DC">
      <w:start w:val="2"/>
      <w:numFmt w:val="bullet"/>
      <w:lvlText w:val="-"/>
      <w:lvlJc w:val="left"/>
      <w:pPr>
        <w:ind w:left="720" w:hanging="360"/>
      </w:pPr>
      <w:rPr>
        <w:rFonts w:ascii="Verdana" w:eastAsia="Calibri" w:hAnsi="Verdana" w:cstheme="minorHAns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348C4D75"/>
    <w:multiLevelType w:val="hybridMultilevel"/>
    <w:tmpl w:val="FFFFFFFF"/>
    <w:lvl w:ilvl="0" w:tplc="383A5866">
      <w:start w:val="1"/>
      <w:numFmt w:val="bullet"/>
      <w:lvlText w:val="-"/>
      <w:lvlJc w:val="left"/>
      <w:pPr>
        <w:ind w:left="720" w:hanging="360"/>
      </w:pPr>
      <w:rPr>
        <w:rFonts w:ascii="&quot;Verdana&quot;,sans-serif" w:hAnsi="&quot;Verdana&quot;,sans-serif" w:hint="default"/>
      </w:rPr>
    </w:lvl>
    <w:lvl w:ilvl="1" w:tplc="BF98D2F6">
      <w:start w:val="1"/>
      <w:numFmt w:val="bullet"/>
      <w:lvlText w:val="o"/>
      <w:lvlJc w:val="left"/>
      <w:pPr>
        <w:ind w:left="1440" w:hanging="360"/>
      </w:pPr>
      <w:rPr>
        <w:rFonts w:ascii="Courier New" w:hAnsi="Courier New" w:hint="default"/>
      </w:rPr>
    </w:lvl>
    <w:lvl w:ilvl="2" w:tplc="A8AC5E04">
      <w:start w:val="1"/>
      <w:numFmt w:val="bullet"/>
      <w:lvlText w:val=""/>
      <w:lvlJc w:val="left"/>
      <w:pPr>
        <w:ind w:left="2160" w:hanging="360"/>
      </w:pPr>
      <w:rPr>
        <w:rFonts w:ascii="Wingdings" w:hAnsi="Wingdings" w:hint="default"/>
      </w:rPr>
    </w:lvl>
    <w:lvl w:ilvl="3" w:tplc="58E84B54">
      <w:start w:val="1"/>
      <w:numFmt w:val="bullet"/>
      <w:lvlText w:val=""/>
      <w:lvlJc w:val="left"/>
      <w:pPr>
        <w:ind w:left="2880" w:hanging="360"/>
      </w:pPr>
      <w:rPr>
        <w:rFonts w:ascii="Symbol" w:hAnsi="Symbol" w:hint="default"/>
      </w:rPr>
    </w:lvl>
    <w:lvl w:ilvl="4" w:tplc="58AE61BA">
      <w:start w:val="1"/>
      <w:numFmt w:val="bullet"/>
      <w:lvlText w:val="o"/>
      <w:lvlJc w:val="left"/>
      <w:pPr>
        <w:ind w:left="3600" w:hanging="360"/>
      </w:pPr>
      <w:rPr>
        <w:rFonts w:ascii="Courier New" w:hAnsi="Courier New" w:hint="default"/>
      </w:rPr>
    </w:lvl>
    <w:lvl w:ilvl="5" w:tplc="B5B2EEFE">
      <w:start w:val="1"/>
      <w:numFmt w:val="bullet"/>
      <w:lvlText w:val=""/>
      <w:lvlJc w:val="left"/>
      <w:pPr>
        <w:ind w:left="4320" w:hanging="360"/>
      </w:pPr>
      <w:rPr>
        <w:rFonts w:ascii="Wingdings" w:hAnsi="Wingdings" w:hint="default"/>
      </w:rPr>
    </w:lvl>
    <w:lvl w:ilvl="6" w:tplc="207C7E78">
      <w:start w:val="1"/>
      <w:numFmt w:val="bullet"/>
      <w:lvlText w:val=""/>
      <w:lvlJc w:val="left"/>
      <w:pPr>
        <w:ind w:left="5040" w:hanging="360"/>
      </w:pPr>
      <w:rPr>
        <w:rFonts w:ascii="Symbol" w:hAnsi="Symbol" w:hint="default"/>
      </w:rPr>
    </w:lvl>
    <w:lvl w:ilvl="7" w:tplc="63146A90">
      <w:start w:val="1"/>
      <w:numFmt w:val="bullet"/>
      <w:lvlText w:val="o"/>
      <w:lvlJc w:val="left"/>
      <w:pPr>
        <w:ind w:left="5760" w:hanging="360"/>
      </w:pPr>
      <w:rPr>
        <w:rFonts w:ascii="Courier New" w:hAnsi="Courier New" w:hint="default"/>
      </w:rPr>
    </w:lvl>
    <w:lvl w:ilvl="8" w:tplc="9BAA464E">
      <w:start w:val="1"/>
      <w:numFmt w:val="bullet"/>
      <w:lvlText w:val=""/>
      <w:lvlJc w:val="left"/>
      <w:pPr>
        <w:ind w:left="6480" w:hanging="360"/>
      </w:pPr>
      <w:rPr>
        <w:rFonts w:ascii="Wingdings" w:hAnsi="Wingdings" w:hint="default"/>
      </w:rPr>
    </w:lvl>
  </w:abstractNum>
  <w:abstractNum w:abstractNumId="31" w15:restartNumberingAfterBreak="0">
    <w:nsid w:val="3B1C6C31"/>
    <w:multiLevelType w:val="multilevel"/>
    <w:tmpl w:val="74DED920"/>
    <w:lvl w:ilvl="0">
      <w:start w:val="2"/>
      <w:numFmt w:val="decimal"/>
      <w:lvlText w:val="%1."/>
      <w:lvlJc w:val="left"/>
      <w:pPr>
        <w:ind w:left="390" w:hanging="390"/>
      </w:pPr>
      <w:rPr>
        <w:rFonts w:hint="default"/>
      </w:rPr>
    </w:lvl>
    <w:lvl w:ilvl="1">
      <w:start w:val="1"/>
      <w:numFmt w:val="decimal"/>
      <w:lvlText w:val="%1.%2."/>
      <w:lvlJc w:val="left"/>
      <w:pPr>
        <w:ind w:left="720" w:hanging="720"/>
      </w:pPr>
      <w:rPr>
        <w:rFonts w:ascii="Aptos" w:hAnsi="Aptos" w:hint="default"/>
        <w:b/>
        <w:bCs/>
        <w:i w:val="0"/>
        <w:i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15:restartNumberingAfterBreak="0">
    <w:nsid w:val="3C6A92A7"/>
    <w:multiLevelType w:val="hybridMultilevel"/>
    <w:tmpl w:val="FFFFFFFF"/>
    <w:lvl w:ilvl="0" w:tplc="009CC1EE">
      <w:start w:val="1"/>
      <w:numFmt w:val="bullet"/>
      <w:lvlText w:val="-"/>
      <w:lvlJc w:val="left"/>
      <w:pPr>
        <w:ind w:left="720" w:hanging="360"/>
      </w:pPr>
      <w:rPr>
        <w:rFonts w:ascii="&quot;Verdana&quot;,sans-serif" w:hAnsi="&quot;Verdana&quot;,sans-serif" w:hint="default"/>
      </w:rPr>
    </w:lvl>
    <w:lvl w:ilvl="1" w:tplc="4F76F7A6">
      <w:start w:val="1"/>
      <w:numFmt w:val="bullet"/>
      <w:lvlText w:val="o"/>
      <w:lvlJc w:val="left"/>
      <w:pPr>
        <w:ind w:left="1440" w:hanging="360"/>
      </w:pPr>
      <w:rPr>
        <w:rFonts w:ascii="Courier New" w:hAnsi="Courier New" w:hint="default"/>
      </w:rPr>
    </w:lvl>
    <w:lvl w:ilvl="2" w:tplc="63C273D0">
      <w:start w:val="1"/>
      <w:numFmt w:val="bullet"/>
      <w:lvlText w:val=""/>
      <w:lvlJc w:val="left"/>
      <w:pPr>
        <w:ind w:left="2160" w:hanging="360"/>
      </w:pPr>
      <w:rPr>
        <w:rFonts w:ascii="Wingdings" w:hAnsi="Wingdings" w:hint="default"/>
      </w:rPr>
    </w:lvl>
    <w:lvl w:ilvl="3" w:tplc="7E6A25E4">
      <w:start w:val="1"/>
      <w:numFmt w:val="bullet"/>
      <w:lvlText w:val=""/>
      <w:lvlJc w:val="left"/>
      <w:pPr>
        <w:ind w:left="2880" w:hanging="360"/>
      </w:pPr>
      <w:rPr>
        <w:rFonts w:ascii="Symbol" w:hAnsi="Symbol" w:hint="default"/>
      </w:rPr>
    </w:lvl>
    <w:lvl w:ilvl="4" w:tplc="ED86B152">
      <w:start w:val="1"/>
      <w:numFmt w:val="bullet"/>
      <w:lvlText w:val="o"/>
      <w:lvlJc w:val="left"/>
      <w:pPr>
        <w:ind w:left="3600" w:hanging="360"/>
      </w:pPr>
      <w:rPr>
        <w:rFonts w:ascii="Courier New" w:hAnsi="Courier New" w:hint="default"/>
      </w:rPr>
    </w:lvl>
    <w:lvl w:ilvl="5" w:tplc="2EF01576">
      <w:start w:val="1"/>
      <w:numFmt w:val="bullet"/>
      <w:lvlText w:val=""/>
      <w:lvlJc w:val="left"/>
      <w:pPr>
        <w:ind w:left="4320" w:hanging="360"/>
      </w:pPr>
      <w:rPr>
        <w:rFonts w:ascii="Wingdings" w:hAnsi="Wingdings" w:hint="default"/>
      </w:rPr>
    </w:lvl>
    <w:lvl w:ilvl="6" w:tplc="ABC8B11E">
      <w:start w:val="1"/>
      <w:numFmt w:val="bullet"/>
      <w:lvlText w:val=""/>
      <w:lvlJc w:val="left"/>
      <w:pPr>
        <w:ind w:left="5040" w:hanging="360"/>
      </w:pPr>
      <w:rPr>
        <w:rFonts w:ascii="Symbol" w:hAnsi="Symbol" w:hint="default"/>
      </w:rPr>
    </w:lvl>
    <w:lvl w:ilvl="7" w:tplc="79B23E50">
      <w:start w:val="1"/>
      <w:numFmt w:val="bullet"/>
      <w:lvlText w:val="o"/>
      <w:lvlJc w:val="left"/>
      <w:pPr>
        <w:ind w:left="5760" w:hanging="360"/>
      </w:pPr>
      <w:rPr>
        <w:rFonts w:ascii="Courier New" w:hAnsi="Courier New" w:hint="default"/>
      </w:rPr>
    </w:lvl>
    <w:lvl w:ilvl="8" w:tplc="0C267A1A">
      <w:start w:val="1"/>
      <w:numFmt w:val="bullet"/>
      <w:lvlText w:val=""/>
      <w:lvlJc w:val="left"/>
      <w:pPr>
        <w:ind w:left="6480" w:hanging="360"/>
      </w:pPr>
      <w:rPr>
        <w:rFonts w:ascii="Wingdings" w:hAnsi="Wingdings" w:hint="default"/>
      </w:rPr>
    </w:lvl>
  </w:abstractNum>
  <w:abstractNum w:abstractNumId="33" w15:restartNumberingAfterBreak="0">
    <w:nsid w:val="42AA2EFB"/>
    <w:multiLevelType w:val="hybridMultilevel"/>
    <w:tmpl w:val="096253BA"/>
    <w:lvl w:ilvl="0" w:tplc="69DA6508">
      <w:start w:val="1"/>
      <w:numFmt w:val="bullet"/>
      <w:lvlText w:val=""/>
      <w:lvlJc w:val="left"/>
      <w:pPr>
        <w:ind w:left="720" w:hanging="360"/>
      </w:pPr>
      <w:rPr>
        <w:rFonts w:ascii="Wingdings" w:hAnsi="Wingdings" w:hint="default"/>
        <w:color w:val="auto"/>
      </w:rPr>
    </w:lvl>
    <w:lvl w:ilvl="1" w:tplc="019ADE14">
      <w:numFmt w:val="bullet"/>
      <w:lvlText w:val="-"/>
      <w:lvlJc w:val="left"/>
      <w:pPr>
        <w:ind w:left="1440" w:hanging="360"/>
      </w:pPr>
      <w:rPr>
        <w:rFonts w:ascii="Trebuchet MS" w:eastAsiaTheme="minorEastAsia" w:hAnsi="Trebuchet MS" w:cs="Verdana"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445E1B28"/>
    <w:multiLevelType w:val="multilevel"/>
    <w:tmpl w:val="10DAC4FE"/>
    <w:lvl w:ilvl="0">
      <w:start w:val="6"/>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46260529"/>
    <w:multiLevelType w:val="hybridMultilevel"/>
    <w:tmpl w:val="FFFFFFFF"/>
    <w:lvl w:ilvl="0" w:tplc="CC7EA7FA">
      <w:numFmt w:val="bullet"/>
      <w:lvlText w:val="-"/>
      <w:lvlJc w:val="left"/>
      <w:pPr>
        <w:ind w:left="720" w:hanging="360"/>
      </w:pPr>
      <w:rPr>
        <w:rFonts w:ascii="Calibri" w:hAnsi="Calibri" w:hint="default"/>
      </w:rPr>
    </w:lvl>
    <w:lvl w:ilvl="1" w:tplc="981E3238">
      <w:start w:val="1"/>
      <w:numFmt w:val="bullet"/>
      <w:lvlText w:val="o"/>
      <w:lvlJc w:val="left"/>
      <w:pPr>
        <w:ind w:left="1440" w:hanging="360"/>
      </w:pPr>
      <w:rPr>
        <w:rFonts w:ascii="Courier New" w:hAnsi="Courier New" w:hint="default"/>
      </w:rPr>
    </w:lvl>
    <w:lvl w:ilvl="2" w:tplc="0B9471C2">
      <w:start w:val="1"/>
      <w:numFmt w:val="bullet"/>
      <w:lvlText w:val=""/>
      <w:lvlJc w:val="left"/>
      <w:pPr>
        <w:ind w:left="2160" w:hanging="360"/>
      </w:pPr>
      <w:rPr>
        <w:rFonts w:ascii="Wingdings" w:hAnsi="Wingdings" w:hint="default"/>
      </w:rPr>
    </w:lvl>
    <w:lvl w:ilvl="3" w:tplc="B2D2A680">
      <w:start w:val="1"/>
      <w:numFmt w:val="bullet"/>
      <w:lvlText w:val=""/>
      <w:lvlJc w:val="left"/>
      <w:pPr>
        <w:ind w:left="2880" w:hanging="360"/>
      </w:pPr>
      <w:rPr>
        <w:rFonts w:ascii="Symbol" w:hAnsi="Symbol" w:hint="default"/>
      </w:rPr>
    </w:lvl>
    <w:lvl w:ilvl="4" w:tplc="FD84547A">
      <w:start w:val="1"/>
      <w:numFmt w:val="bullet"/>
      <w:lvlText w:val="o"/>
      <w:lvlJc w:val="left"/>
      <w:pPr>
        <w:ind w:left="3600" w:hanging="360"/>
      </w:pPr>
      <w:rPr>
        <w:rFonts w:ascii="Courier New" w:hAnsi="Courier New" w:hint="default"/>
      </w:rPr>
    </w:lvl>
    <w:lvl w:ilvl="5" w:tplc="5F0837E8">
      <w:start w:val="1"/>
      <w:numFmt w:val="bullet"/>
      <w:lvlText w:val=""/>
      <w:lvlJc w:val="left"/>
      <w:pPr>
        <w:ind w:left="4320" w:hanging="360"/>
      </w:pPr>
      <w:rPr>
        <w:rFonts w:ascii="Wingdings" w:hAnsi="Wingdings" w:hint="default"/>
      </w:rPr>
    </w:lvl>
    <w:lvl w:ilvl="6" w:tplc="51FA3592">
      <w:start w:val="1"/>
      <w:numFmt w:val="bullet"/>
      <w:lvlText w:val=""/>
      <w:lvlJc w:val="left"/>
      <w:pPr>
        <w:ind w:left="5040" w:hanging="360"/>
      </w:pPr>
      <w:rPr>
        <w:rFonts w:ascii="Symbol" w:hAnsi="Symbol" w:hint="default"/>
      </w:rPr>
    </w:lvl>
    <w:lvl w:ilvl="7" w:tplc="7E10B552">
      <w:start w:val="1"/>
      <w:numFmt w:val="bullet"/>
      <w:lvlText w:val="o"/>
      <w:lvlJc w:val="left"/>
      <w:pPr>
        <w:ind w:left="5760" w:hanging="360"/>
      </w:pPr>
      <w:rPr>
        <w:rFonts w:ascii="Courier New" w:hAnsi="Courier New" w:hint="default"/>
      </w:rPr>
    </w:lvl>
    <w:lvl w:ilvl="8" w:tplc="B45CE332">
      <w:start w:val="1"/>
      <w:numFmt w:val="bullet"/>
      <w:lvlText w:val=""/>
      <w:lvlJc w:val="left"/>
      <w:pPr>
        <w:ind w:left="6480" w:hanging="360"/>
      </w:pPr>
      <w:rPr>
        <w:rFonts w:ascii="Wingdings" w:hAnsi="Wingdings" w:hint="default"/>
      </w:rPr>
    </w:lvl>
  </w:abstractNum>
  <w:abstractNum w:abstractNumId="36" w15:restartNumberingAfterBreak="0">
    <w:nsid w:val="46C36770"/>
    <w:multiLevelType w:val="hybridMultilevel"/>
    <w:tmpl w:val="E68C080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4934FDA8"/>
    <w:multiLevelType w:val="hybridMultilevel"/>
    <w:tmpl w:val="FFFFFFFF"/>
    <w:lvl w:ilvl="0" w:tplc="9D80B666">
      <w:start w:val="1"/>
      <w:numFmt w:val="bullet"/>
      <w:lvlText w:val="-"/>
      <w:lvlJc w:val="left"/>
      <w:pPr>
        <w:ind w:left="720" w:hanging="360"/>
      </w:pPr>
      <w:rPr>
        <w:rFonts w:ascii="&quot;Verdana&quot;,sans-serif" w:hAnsi="&quot;Verdana&quot;,sans-serif" w:hint="default"/>
      </w:rPr>
    </w:lvl>
    <w:lvl w:ilvl="1" w:tplc="D5584F32">
      <w:start w:val="1"/>
      <w:numFmt w:val="bullet"/>
      <w:lvlText w:val="o"/>
      <w:lvlJc w:val="left"/>
      <w:pPr>
        <w:ind w:left="1440" w:hanging="360"/>
      </w:pPr>
      <w:rPr>
        <w:rFonts w:ascii="Courier New" w:hAnsi="Courier New" w:hint="default"/>
      </w:rPr>
    </w:lvl>
    <w:lvl w:ilvl="2" w:tplc="B9241F16">
      <w:start w:val="1"/>
      <w:numFmt w:val="bullet"/>
      <w:lvlText w:val=""/>
      <w:lvlJc w:val="left"/>
      <w:pPr>
        <w:ind w:left="2160" w:hanging="360"/>
      </w:pPr>
      <w:rPr>
        <w:rFonts w:ascii="Wingdings" w:hAnsi="Wingdings" w:hint="default"/>
      </w:rPr>
    </w:lvl>
    <w:lvl w:ilvl="3" w:tplc="14406054">
      <w:start w:val="1"/>
      <w:numFmt w:val="bullet"/>
      <w:lvlText w:val=""/>
      <w:lvlJc w:val="left"/>
      <w:pPr>
        <w:ind w:left="2880" w:hanging="360"/>
      </w:pPr>
      <w:rPr>
        <w:rFonts w:ascii="Symbol" w:hAnsi="Symbol" w:hint="default"/>
      </w:rPr>
    </w:lvl>
    <w:lvl w:ilvl="4" w:tplc="CD584208">
      <w:start w:val="1"/>
      <w:numFmt w:val="bullet"/>
      <w:lvlText w:val="o"/>
      <w:lvlJc w:val="left"/>
      <w:pPr>
        <w:ind w:left="3600" w:hanging="360"/>
      </w:pPr>
      <w:rPr>
        <w:rFonts w:ascii="Courier New" w:hAnsi="Courier New" w:hint="default"/>
      </w:rPr>
    </w:lvl>
    <w:lvl w:ilvl="5" w:tplc="7B586BF6">
      <w:start w:val="1"/>
      <w:numFmt w:val="bullet"/>
      <w:lvlText w:val=""/>
      <w:lvlJc w:val="left"/>
      <w:pPr>
        <w:ind w:left="4320" w:hanging="360"/>
      </w:pPr>
      <w:rPr>
        <w:rFonts w:ascii="Wingdings" w:hAnsi="Wingdings" w:hint="default"/>
      </w:rPr>
    </w:lvl>
    <w:lvl w:ilvl="6" w:tplc="439E4F04">
      <w:start w:val="1"/>
      <w:numFmt w:val="bullet"/>
      <w:lvlText w:val=""/>
      <w:lvlJc w:val="left"/>
      <w:pPr>
        <w:ind w:left="5040" w:hanging="360"/>
      </w:pPr>
      <w:rPr>
        <w:rFonts w:ascii="Symbol" w:hAnsi="Symbol" w:hint="default"/>
      </w:rPr>
    </w:lvl>
    <w:lvl w:ilvl="7" w:tplc="C4C09C04">
      <w:start w:val="1"/>
      <w:numFmt w:val="bullet"/>
      <w:lvlText w:val="o"/>
      <w:lvlJc w:val="left"/>
      <w:pPr>
        <w:ind w:left="5760" w:hanging="360"/>
      </w:pPr>
      <w:rPr>
        <w:rFonts w:ascii="Courier New" w:hAnsi="Courier New" w:hint="default"/>
      </w:rPr>
    </w:lvl>
    <w:lvl w:ilvl="8" w:tplc="D75218F6">
      <w:start w:val="1"/>
      <w:numFmt w:val="bullet"/>
      <w:lvlText w:val=""/>
      <w:lvlJc w:val="left"/>
      <w:pPr>
        <w:ind w:left="6480" w:hanging="360"/>
      </w:pPr>
      <w:rPr>
        <w:rFonts w:ascii="Wingdings" w:hAnsi="Wingdings" w:hint="default"/>
      </w:rPr>
    </w:lvl>
  </w:abstractNum>
  <w:abstractNum w:abstractNumId="38" w15:restartNumberingAfterBreak="0">
    <w:nsid w:val="4CED26CF"/>
    <w:multiLevelType w:val="hybridMultilevel"/>
    <w:tmpl w:val="6E542CBA"/>
    <w:lvl w:ilvl="0" w:tplc="228A60F0">
      <w:numFmt w:val="bullet"/>
      <w:lvlText w:val="-"/>
      <w:lvlJc w:val="left"/>
      <w:pPr>
        <w:ind w:left="720" w:hanging="360"/>
      </w:pPr>
      <w:rPr>
        <w:rFonts w:ascii="Calibri" w:hAnsi="Calibri" w:hint="default"/>
      </w:rPr>
    </w:lvl>
    <w:lvl w:ilvl="1" w:tplc="3632A474">
      <w:start w:val="1"/>
      <w:numFmt w:val="bullet"/>
      <w:lvlText w:val="o"/>
      <w:lvlJc w:val="left"/>
      <w:pPr>
        <w:ind w:left="1440" w:hanging="360"/>
      </w:pPr>
      <w:rPr>
        <w:rFonts w:ascii="Courier New" w:hAnsi="Courier New" w:hint="default"/>
      </w:rPr>
    </w:lvl>
    <w:lvl w:ilvl="2" w:tplc="921480AA">
      <w:start w:val="1"/>
      <w:numFmt w:val="bullet"/>
      <w:lvlText w:val=""/>
      <w:lvlJc w:val="left"/>
      <w:pPr>
        <w:ind w:left="2160" w:hanging="360"/>
      </w:pPr>
      <w:rPr>
        <w:rFonts w:ascii="Wingdings" w:hAnsi="Wingdings" w:hint="default"/>
      </w:rPr>
    </w:lvl>
    <w:lvl w:ilvl="3" w:tplc="9CCA778A">
      <w:start w:val="1"/>
      <w:numFmt w:val="bullet"/>
      <w:lvlText w:val=""/>
      <w:lvlJc w:val="left"/>
      <w:pPr>
        <w:ind w:left="2880" w:hanging="360"/>
      </w:pPr>
      <w:rPr>
        <w:rFonts w:ascii="Symbol" w:hAnsi="Symbol" w:hint="default"/>
      </w:rPr>
    </w:lvl>
    <w:lvl w:ilvl="4" w:tplc="4FE44D06">
      <w:start w:val="1"/>
      <w:numFmt w:val="bullet"/>
      <w:lvlText w:val="o"/>
      <w:lvlJc w:val="left"/>
      <w:pPr>
        <w:ind w:left="3600" w:hanging="360"/>
      </w:pPr>
      <w:rPr>
        <w:rFonts w:ascii="Courier New" w:hAnsi="Courier New" w:hint="default"/>
      </w:rPr>
    </w:lvl>
    <w:lvl w:ilvl="5" w:tplc="5E845546">
      <w:start w:val="1"/>
      <w:numFmt w:val="bullet"/>
      <w:lvlText w:val=""/>
      <w:lvlJc w:val="left"/>
      <w:pPr>
        <w:ind w:left="4320" w:hanging="360"/>
      </w:pPr>
      <w:rPr>
        <w:rFonts w:ascii="Wingdings" w:hAnsi="Wingdings" w:hint="default"/>
      </w:rPr>
    </w:lvl>
    <w:lvl w:ilvl="6" w:tplc="D99CCE9A">
      <w:start w:val="1"/>
      <w:numFmt w:val="bullet"/>
      <w:lvlText w:val=""/>
      <w:lvlJc w:val="left"/>
      <w:pPr>
        <w:ind w:left="5040" w:hanging="360"/>
      </w:pPr>
      <w:rPr>
        <w:rFonts w:ascii="Symbol" w:hAnsi="Symbol" w:hint="default"/>
      </w:rPr>
    </w:lvl>
    <w:lvl w:ilvl="7" w:tplc="A75E68A6">
      <w:start w:val="1"/>
      <w:numFmt w:val="bullet"/>
      <w:lvlText w:val="o"/>
      <w:lvlJc w:val="left"/>
      <w:pPr>
        <w:ind w:left="5760" w:hanging="360"/>
      </w:pPr>
      <w:rPr>
        <w:rFonts w:ascii="Courier New" w:hAnsi="Courier New" w:hint="default"/>
      </w:rPr>
    </w:lvl>
    <w:lvl w:ilvl="8" w:tplc="45BEDA4C">
      <w:start w:val="1"/>
      <w:numFmt w:val="bullet"/>
      <w:lvlText w:val=""/>
      <w:lvlJc w:val="left"/>
      <w:pPr>
        <w:ind w:left="6480" w:hanging="360"/>
      </w:pPr>
      <w:rPr>
        <w:rFonts w:ascii="Wingdings" w:hAnsi="Wingdings" w:hint="default"/>
      </w:rPr>
    </w:lvl>
  </w:abstractNum>
  <w:abstractNum w:abstractNumId="39" w15:restartNumberingAfterBreak="0">
    <w:nsid w:val="4DB0C5DC"/>
    <w:multiLevelType w:val="hybridMultilevel"/>
    <w:tmpl w:val="FFFFFFFF"/>
    <w:lvl w:ilvl="0" w:tplc="3FA04922">
      <w:start w:val="1"/>
      <w:numFmt w:val="bullet"/>
      <w:lvlText w:val="-"/>
      <w:lvlJc w:val="left"/>
      <w:pPr>
        <w:ind w:left="720" w:hanging="360"/>
      </w:pPr>
      <w:rPr>
        <w:rFonts w:ascii="&quot;Verdana&quot;,sans-serif" w:hAnsi="&quot;Verdana&quot;,sans-serif" w:hint="default"/>
      </w:rPr>
    </w:lvl>
    <w:lvl w:ilvl="1" w:tplc="034A8420">
      <w:start w:val="1"/>
      <w:numFmt w:val="bullet"/>
      <w:lvlText w:val="o"/>
      <w:lvlJc w:val="left"/>
      <w:pPr>
        <w:ind w:left="1440" w:hanging="360"/>
      </w:pPr>
      <w:rPr>
        <w:rFonts w:ascii="Courier New" w:hAnsi="Courier New" w:hint="default"/>
      </w:rPr>
    </w:lvl>
    <w:lvl w:ilvl="2" w:tplc="68727648">
      <w:start w:val="1"/>
      <w:numFmt w:val="bullet"/>
      <w:lvlText w:val=""/>
      <w:lvlJc w:val="left"/>
      <w:pPr>
        <w:ind w:left="2160" w:hanging="360"/>
      </w:pPr>
      <w:rPr>
        <w:rFonts w:ascii="Wingdings" w:hAnsi="Wingdings" w:hint="default"/>
      </w:rPr>
    </w:lvl>
    <w:lvl w:ilvl="3" w:tplc="081EB134">
      <w:start w:val="1"/>
      <w:numFmt w:val="bullet"/>
      <w:lvlText w:val=""/>
      <w:lvlJc w:val="left"/>
      <w:pPr>
        <w:ind w:left="2880" w:hanging="360"/>
      </w:pPr>
      <w:rPr>
        <w:rFonts w:ascii="Symbol" w:hAnsi="Symbol" w:hint="default"/>
      </w:rPr>
    </w:lvl>
    <w:lvl w:ilvl="4" w:tplc="9CA84C12">
      <w:start w:val="1"/>
      <w:numFmt w:val="bullet"/>
      <w:lvlText w:val="o"/>
      <w:lvlJc w:val="left"/>
      <w:pPr>
        <w:ind w:left="3600" w:hanging="360"/>
      </w:pPr>
      <w:rPr>
        <w:rFonts w:ascii="Courier New" w:hAnsi="Courier New" w:hint="default"/>
      </w:rPr>
    </w:lvl>
    <w:lvl w:ilvl="5" w:tplc="B9F8D0A0">
      <w:start w:val="1"/>
      <w:numFmt w:val="bullet"/>
      <w:lvlText w:val=""/>
      <w:lvlJc w:val="left"/>
      <w:pPr>
        <w:ind w:left="4320" w:hanging="360"/>
      </w:pPr>
      <w:rPr>
        <w:rFonts w:ascii="Wingdings" w:hAnsi="Wingdings" w:hint="default"/>
      </w:rPr>
    </w:lvl>
    <w:lvl w:ilvl="6" w:tplc="03E243B6">
      <w:start w:val="1"/>
      <w:numFmt w:val="bullet"/>
      <w:lvlText w:val=""/>
      <w:lvlJc w:val="left"/>
      <w:pPr>
        <w:ind w:left="5040" w:hanging="360"/>
      </w:pPr>
      <w:rPr>
        <w:rFonts w:ascii="Symbol" w:hAnsi="Symbol" w:hint="default"/>
      </w:rPr>
    </w:lvl>
    <w:lvl w:ilvl="7" w:tplc="1B7EF382">
      <w:start w:val="1"/>
      <w:numFmt w:val="bullet"/>
      <w:lvlText w:val="o"/>
      <w:lvlJc w:val="left"/>
      <w:pPr>
        <w:ind w:left="5760" w:hanging="360"/>
      </w:pPr>
      <w:rPr>
        <w:rFonts w:ascii="Courier New" w:hAnsi="Courier New" w:hint="default"/>
      </w:rPr>
    </w:lvl>
    <w:lvl w:ilvl="8" w:tplc="43F468B4">
      <w:start w:val="1"/>
      <w:numFmt w:val="bullet"/>
      <w:lvlText w:val=""/>
      <w:lvlJc w:val="left"/>
      <w:pPr>
        <w:ind w:left="6480" w:hanging="360"/>
      </w:pPr>
      <w:rPr>
        <w:rFonts w:ascii="Wingdings" w:hAnsi="Wingdings" w:hint="default"/>
      </w:rPr>
    </w:lvl>
  </w:abstractNum>
  <w:abstractNum w:abstractNumId="40" w15:restartNumberingAfterBreak="0">
    <w:nsid w:val="4F11D3A3"/>
    <w:multiLevelType w:val="hybridMultilevel"/>
    <w:tmpl w:val="C08081CA"/>
    <w:lvl w:ilvl="0" w:tplc="C78A9DE4">
      <w:numFmt w:val="bullet"/>
      <w:lvlText w:val="-"/>
      <w:lvlJc w:val="left"/>
      <w:pPr>
        <w:ind w:left="720" w:hanging="360"/>
      </w:pPr>
      <w:rPr>
        <w:rFonts w:ascii="Calibri" w:hAnsi="Calibri" w:hint="default"/>
      </w:rPr>
    </w:lvl>
    <w:lvl w:ilvl="1" w:tplc="A18E5022">
      <w:start w:val="1"/>
      <w:numFmt w:val="bullet"/>
      <w:lvlText w:val="o"/>
      <w:lvlJc w:val="left"/>
      <w:pPr>
        <w:ind w:left="1440" w:hanging="360"/>
      </w:pPr>
      <w:rPr>
        <w:rFonts w:ascii="Courier New" w:hAnsi="Courier New" w:hint="default"/>
      </w:rPr>
    </w:lvl>
    <w:lvl w:ilvl="2" w:tplc="A98E3FB6">
      <w:start w:val="1"/>
      <w:numFmt w:val="bullet"/>
      <w:lvlText w:val=""/>
      <w:lvlJc w:val="left"/>
      <w:pPr>
        <w:ind w:left="2160" w:hanging="360"/>
      </w:pPr>
      <w:rPr>
        <w:rFonts w:ascii="Wingdings" w:hAnsi="Wingdings" w:hint="default"/>
      </w:rPr>
    </w:lvl>
    <w:lvl w:ilvl="3" w:tplc="9140DEEE">
      <w:start w:val="1"/>
      <w:numFmt w:val="bullet"/>
      <w:lvlText w:val=""/>
      <w:lvlJc w:val="left"/>
      <w:pPr>
        <w:ind w:left="2880" w:hanging="360"/>
      </w:pPr>
      <w:rPr>
        <w:rFonts w:ascii="Symbol" w:hAnsi="Symbol" w:hint="default"/>
      </w:rPr>
    </w:lvl>
    <w:lvl w:ilvl="4" w:tplc="CF883E2A">
      <w:start w:val="1"/>
      <w:numFmt w:val="bullet"/>
      <w:lvlText w:val="o"/>
      <w:lvlJc w:val="left"/>
      <w:pPr>
        <w:ind w:left="3600" w:hanging="360"/>
      </w:pPr>
      <w:rPr>
        <w:rFonts w:ascii="Courier New" w:hAnsi="Courier New" w:hint="default"/>
      </w:rPr>
    </w:lvl>
    <w:lvl w:ilvl="5" w:tplc="47D414F8">
      <w:start w:val="1"/>
      <w:numFmt w:val="bullet"/>
      <w:lvlText w:val=""/>
      <w:lvlJc w:val="left"/>
      <w:pPr>
        <w:ind w:left="4320" w:hanging="360"/>
      </w:pPr>
      <w:rPr>
        <w:rFonts w:ascii="Wingdings" w:hAnsi="Wingdings" w:hint="default"/>
      </w:rPr>
    </w:lvl>
    <w:lvl w:ilvl="6" w:tplc="F4CA989E">
      <w:start w:val="1"/>
      <w:numFmt w:val="bullet"/>
      <w:lvlText w:val=""/>
      <w:lvlJc w:val="left"/>
      <w:pPr>
        <w:ind w:left="5040" w:hanging="360"/>
      </w:pPr>
      <w:rPr>
        <w:rFonts w:ascii="Symbol" w:hAnsi="Symbol" w:hint="default"/>
      </w:rPr>
    </w:lvl>
    <w:lvl w:ilvl="7" w:tplc="86887738">
      <w:start w:val="1"/>
      <w:numFmt w:val="bullet"/>
      <w:lvlText w:val="o"/>
      <w:lvlJc w:val="left"/>
      <w:pPr>
        <w:ind w:left="5760" w:hanging="360"/>
      </w:pPr>
      <w:rPr>
        <w:rFonts w:ascii="Courier New" w:hAnsi="Courier New" w:hint="default"/>
      </w:rPr>
    </w:lvl>
    <w:lvl w:ilvl="8" w:tplc="17521440">
      <w:start w:val="1"/>
      <w:numFmt w:val="bullet"/>
      <w:lvlText w:val=""/>
      <w:lvlJc w:val="left"/>
      <w:pPr>
        <w:ind w:left="6480" w:hanging="360"/>
      </w:pPr>
      <w:rPr>
        <w:rFonts w:ascii="Wingdings" w:hAnsi="Wingdings" w:hint="default"/>
      </w:rPr>
    </w:lvl>
  </w:abstractNum>
  <w:abstractNum w:abstractNumId="41" w15:restartNumberingAfterBreak="0">
    <w:nsid w:val="4F7BF5D8"/>
    <w:multiLevelType w:val="hybridMultilevel"/>
    <w:tmpl w:val="FFFFFFFF"/>
    <w:lvl w:ilvl="0" w:tplc="ED7C61DC">
      <w:start w:val="1"/>
      <w:numFmt w:val="bullet"/>
      <w:lvlText w:val="-"/>
      <w:lvlJc w:val="left"/>
      <w:pPr>
        <w:ind w:left="720" w:hanging="360"/>
      </w:pPr>
      <w:rPr>
        <w:rFonts w:ascii="&quot;Verdana&quot;,sans-serif" w:hAnsi="&quot;Verdana&quot;,sans-serif" w:hint="default"/>
      </w:rPr>
    </w:lvl>
    <w:lvl w:ilvl="1" w:tplc="A1B05786">
      <w:start w:val="1"/>
      <w:numFmt w:val="bullet"/>
      <w:lvlText w:val="o"/>
      <w:lvlJc w:val="left"/>
      <w:pPr>
        <w:ind w:left="1440" w:hanging="360"/>
      </w:pPr>
      <w:rPr>
        <w:rFonts w:ascii="Courier New" w:hAnsi="Courier New" w:hint="default"/>
      </w:rPr>
    </w:lvl>
    <w:lvl w:ilvl="2" w:tplc="483471C8">
      <w:start w:val="1"/>
      <w:numFmt w:val="bullet"/>
      <w:lvlText w:val=""/>
      <w:lvlJc w:val="left"/>
      <w:pPr>
        <w:ind w:left="2160" w:hanging="360"/>
      </w:pPr>
      <w:rPr>
        <w:rFonts w:ascii="Wingdings" w:hAnsi="Wingdings" w:hint="default"/>
      </w:rPr>
    </w:lvl>
    <w:lvl w:ilvl="3" w:tplc="6C94DC90">
      <w:start w:val="1"/>
      <w:numFmt w:val="bullet"/>
      <w:lvlText w:val=""/>
      <w:lvlJc w:val="left"/>
      <w:pPr>
        <w:ind w:left="2880" w:hanging="360"/>
      </w:pPr>
      <w:rPr>
        <w:rFonts w:ascii="Symbol" w:hAnsi="Symbol" w:hint="default"/>
      </w:rPr>
    </w:lvl>
    <w:lvl w:ilvl="4" w:tplc="035669DE">
      <w:start w:val="1"/>
      <w:numFmt w:val="bullet"/>
      <w:lvlText w:val="o"/>
      <w:lvlJc w:val="left"/>
      <w:pPr>
        <w:ind w:left="3600" w:hanging="360"/>
      </w:pPr>
      <w:rPr>
        <w:rFonts w:ascii="Courier New" w:hAnsi="Courier New" w:hint="default"/>
      </w:rPr>
    </w:lvl>
    <w:lvl w:ilvl="5" w:tplc="BFE8B486">
      <w:start w:val="1"/>
      <w:numFmt w:val="bullet"/>
      <w:lvlText w:val=""/>
      <w:lvlJc w:val="left"/>
      <w:pPr>
        <w:ind w:left="4320" w:hanging="360"/>
      </w:pPr>
      <w:rPr>
        <w:rFonts w:ascii="Wingdings" w:hAnsi="Wingdings" w:hint="default"/>
      </w:rPr>
    </w:lvl>
    <w:lvl w:ilvl="6" w:tplc="F5683814">
      <w:start w:val="1"/>
      <w:numFmt w:val="bullet"/>
      <w:lvlText w:val=""/>
      <w:lvlJc w:val="left"/>
      <w:pPr>
        <w:ind w:left="5040" w:hanging="360"/>
      </w:pPr>
      <w:rPr>
        <w:rFonts w:ascii="Symbol" w:hAnsi="Symbol" w:hint="default"/>
      </w:rPr>
    </w:lvl>
    <w:lvl w:ilvl="7" w:tplc="B02C2396">
      <w:start w:val="1"/>
      <w:numFmt w:val="bullet"/>
      <w:lvlText w:val="o"/>
      <w:lvlJc w:val="left"/>
      <w:pPr>
        <w:ind w:left="5760" w:hanging="360"/>
      </w:pPr>
      <w:rPr>
        <w:rFonts w:ascii="Courier New" w:hAnsi="Courier New" w:hint="default"/>
      </w:rPr>
    </w:lvl>
    <w:lvl w:ilvl="8" w:tplc="B5DEA2FE">
      <w:start w:val="1"/>
      <w:numFmt w:val="bullet"/>
      <w:lvlText w:val=""/>
      <w:lvlJc w:val="left"/>
      <w:pPr>
        <w:ind w:left="6480" w:hanging="360"/>
      </w:pPr>
      <w:rPr>
        <w:rFonts w:ascii="Wingdings" w:hAnsi="Wingdings" w:hint="default"/>
      </w:rPr>
    </w:lvl>
  </w:abstractNum>
  <w:abstractNum w:abstractNumId="42" w15:restartNumberingAfterBreak="0">
    <w:nsid w:val="514CE1F1"/>
    <w:multiLevelType w:val="hybridMultilevel"/>
    <w:tmpl w:val="FFFFFFFF"/>
    <w:lvl w:ilvl="0" w:tplc="4036D660">
      <w:numFmt w:val="bullet"/>
      <w:lvlText w:val="-"/>
      <w:lvlJc w:val="left"/>
      <w:pPr>
        <w:ind w:left="720" w:hanging="360"/>
      </w:pPr>
      <w:rPr>
        <w:rFonts w:ascii="Calibri" w:hAnsi="Calibri" w:hint="default"/>
      </w:rPr>
    </w:lvl>
    <w:lvl w:ilvl="1" w:tplc="A8847AD2">
      <w:start w:val="1"/>
      <w:numFmt w:val="bullet"/>
      <w:lvlText w:val="o"/>
      <w:lvlJc w:val="left"/>
      <w:pPr>
        <w:ind w:left="1440" w:hanging="360"/>
      </w:pPr>
      <w:rPr>
        <w:rFonts w:ascii="Courier New" w:hAnsi="Courier New" w:hint="default"/>
      </w:rPr>
    </w:lvl>
    <w:lvl w:ilvl="2" w:tplc="4554F764">
      <w:start w:val="1"/>
      <w:numFmt w:val="bullet"/>
      <w:lvlText w:val=""/>
      <w:lvlJc w:val="left"/>
      <w:pPr>
        <w:ind w:left="2160" w:hanging="360"/>
      </w:pPr>
      <w:rPr>
        <w:rFonts w:ascii="Wingdings" w:hAnsi="Wingdings" w:hint="default"/>
      </w:rPr>
    </w:lvl>
    <w:lvl w:ilvl="3" w:tplc="5E9CF6F0">
      <w:start w:val="1"/>
      <w:numFmt w:val="bullet"/>
      <w:lvlText w:val=""/>
      <w:lvlJc w:val="left"/>
      <w:pPr>
        <w:ind w:left="2880" w:hanging="360"/>
      </w:pPr>
      <w:rPr>
        <w:rFonts w:ascii="Symbol" w:hAnsi="Symbol" w:hint="default"/>
      </w:rPr>
    </w:lvl>
    <w:lvl w:ilvl="4" w:tplc="E6362AEA">
      <w:start w:val="1"/>
      <w:numFmt w:val="bullet"/>
      <w:lvlText w:val="o"/>
      <w:lvlJc w:val="left"/>
      <w:pPr>
        <w:ind w:left="3600" w:hanging="360"/>
      </w:pPr>
      <w:rPr>
        <w:rFonts w:ascii="Courier New" w:hAnsi="Courier New" w:hint="default"/>
      </w:rPr>
    </w:lvl>
    <w:lvl w:ilvl="5" w:tplc="C8449730">
      <w:start w:val="1"/>
      <w:numFmt w:val="bullet"/>
      <w:lvlText w:val=""/>
      <w:lvlJc w:val="left"/>
      <w:pPr>
        <w:ind w:left="4320" w:hanging="360"/>
      </w:pPr>
      <w:rPr>
        <w:rFonts w:ascii="Wingdings" w:hAnsi="Wingdings" w:hint="default"/>
      </w:rPr>
    </w:lvl>
    <w:lvl w:ilvl="6" w:tplc="96D283F8">
      <w:start w:val="1"/>
      <w:numFmt w:val="bullet"/>
      <w:lvlText w:val=""/>
      <w:lvlJc w:val="left"/>
      <w:pPr>
        <w:ind w:left="5040" w:hanging="360"/>
      </w:pPr>
      <w:rPr>
        <w:rFonts w:ascii="Symbol" w:hAnsi="Symbol" w:hint="default"/>
      </w:rPr>
    </w:lvl>
    <w:lvl w:ilvl="7" w:tplc="38CE9B4E">
      <w:start w:val="1"/>
      <w:numFmt w:val="bullet"/>
      <w:lvlText w:val="o"/>
      <w:lvlJc w:val="left"/>
      <w:pPr>
        <w:ind w:left="5760" w:hanging="360"/>
      </w:pPr>
      <w:rPr>
        <w:rFonts w:ascii="Courier New" w:hAnsi="Courier New" w:hint="default"/>
      </w:rPr>
    </w:lvl>
    <w:lvl w:ilvl="8" w:tplc="682614C6">
      <w:start w:val="1"/>
      <w:numFmt w:val="bullet"/>
      <w:lvlText w:val=""/>
      <w:lvlJc w:val="left"/>
      <w:pPr>
        <w:ind w:left="6480" w:hanging="360"/>
      </w:pPr>
      <w:rPr>
        <w:rFonts w:ascii="Wingdings" w:hAnsi="Wingdings" w:hint="default"/>
      </w:rPr>
    </w:lvl>
  </w:abstractNum>
  <w:abstractNum w:abstractNumId="43" w15:restartNumberingAfterBreak="0">
    <w:nsid w:val="52287F61"/>
    <w:multiLevelType w:val="hybridMultilevel"/>
    <w:tmpl w:val="13CE09F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4" w15:restartNumberingAfterBreak="0">
    <w:nsid w:val="5348357F"/>
    <w:multiLevelType w:val="hybridMultilevel"/>
    <w:tmpl w:val="2B9ED0D8"/>
    <w:lvl w:ilvl="0" w:tplc="93F0E462">
      <w:numFmt w:val="bullet"/>
      <w:lvlText w:val="-"/>
      <w:lvlJc w:val="left"/>
      <w:pPr>
        <w:ind w:left="720" w:hanging="360"/>
      </w:pPr>
      <w:rPr>
        <w:rFonts w:ascii="Calibri" w:eastAsiaTheme="minorHAnsi" w:hAnsi="Calibri"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5" w15:restartNumberingAfterBreak="0">
    <w:nsid w:val="558B729B"/>
    <w:multiLevelType w:val="hybridMultilevel"/>
    <w:tmpl w:val="1A0EC986"/>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6" w15:restartNumberingAfterBreak="0">
    <w:nsid w:val="56333BC8"/>
    <w:multiLevelType w:val="hybridMultilevel"/>
    <w:tmpl w:val="2AE29150"/>
    <w:lvl w:ilvl="0" w:tplc="1A080D9C">
      <w:start w:val="1"/>
      <w:numFmt w:val="bullet"/>
      <w:lvlText w:val=""/>
      <w:lvlJc w:val="left"/>
      <w:pPr>
        <w:ind w:left="720" w:hanging="360"/>
      </w:pPr>
      <w:rPr>
        <w:rFonts w:ascii="Wingdings" w:hAnsi="Wingdings" w:hint="default"/>
        <w:b w:val="0"/>
        <w:i w:val="0"/>
        <w:sz w:val="2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7" w15:restartNumberingAfterBreak="0">
    <w:nsid w:val="59CE6764"/>
    <w:multiLevelType w:val="hybridMultilevel"/>
    <w:tmpl w:val="FFFFFFFF"/>
    <w:lvl w:ilvl="0" w:tplc="1846AE56">
      <w:start w:val="1"/>
      <w:numFmt w:val="bullet"/>
      <w:lvlText w:val="-"/>
      <w:lvlJc w:val="left"/>
      <w:pPr>
        <w:ind w:left="720" w:hanging="360"/>
      </w:pPr>
      <w:rPr>
        <w:rFonts w:ascii="&quot;Verdana&quot;,sans-serif" w:hAnsi="&quot;Verdana&quot;,sans-serif" w:hint="default"/>
      </w:rPr>
    </w:lvl>
    <w:lvl w:ilvl="1" w:tplc="86A03EC2">
      <w:start w:val="1"/>
      <w:numFmt w:val="bullet"/>
      <w:lvlText w:val="o"/>
      <w:lvlJc w:val="left"/>
      <w:pPr>
        <w:ind w:left="1440" w:hanging="360"/>
      </w:pPr>
      <w:rPr>
        <w:rFonts w:ascii="Courier New" w:hAnsi="Courier New" w:hint="default"/>
      </w:rPr>
    </w:lvl>
    <w:lvl w:ilvl="2" w:tplc="E578C852">
      <w:start w:val="1"/>
      <w:numFmt w:val="bullet"/>
      <w:lvlText w:val=""/>
      <w:lvlJc w:val="left"/>
      <w:pPr>
        <w:ind w:left="2160" w:hanging="360"/>
      </w:pPr>
      <w:rPr>
        <w:rFonts w:ascii="Wingdings" w:hAnsi="Wingdings" w:hint="default"/>
      </w:rPr>
    </w:lvl>
    <w:lvl w:ilvl="3" w:tplc="6DBC2EC4">
      <w:start w:val="1"/>
      <w:numFmt w:val="bullet"/>
      <w:lvlText w:val=""/>
      <w:lvlJc w:val="left"/>
      <w:pPr>
        <w:ind w:left="2880" w:hanging="360"/>
      </w:pPr>
      <w:rPr>
        <w:rFonts w:ascii="Symbol" w:hAnsi="Symbol" w:hint="default"/>
      </w:rPr>
    </w:lvl>
    <w:lvl w:ilvl="4" w:tplc="7632FA1C">
      <w:start w:val="1"/>
      <w:numFmt w:val="bullet"/>
      <w:lvlText w:val="o"/>
      <w:lvlJc w:val="left"/>
      <w:pPr>
        <w:ind w:left="3600" w:hanging="360"/>
      </w:pPr>
      <w:rPr>
        <w:rFonts w:ascii="Courier New" w:hAnsi="Courier New" w:hint="default"/>
      </w:rPr>
    </w:lvl>
    <w:lvl w:ilvl="5" w:tplc="C55031E4">
      <w:start w:val="1"/>
      <w:numFmt w:val="bullet"/>
      <w:lvlText w:val=""/>
      <w:lvlJc w:val="left"/>
      <w:pPr>
        <w:ind w:left="4320" w:hanging="360"/>
      </w:pPr>
      <w:rPr>
        <w:rFonts w:ascii="Wingdings" w:hAnsi="Wingdings" w:hint="default"/>
      </w:rPr>
    </w:lvl>
    <w:lvl w:ilvl="6" w:tplc="5C6E418C">
      <w:start w:val="1"/>
      <w:numFmt w:val="bullet"/>
      <w:lvlText w:val=""/>
      <w:lvlJc w:val="left"/>
      <w:pPr>
        <w:ind w:left="5040" w:hanging="360"/>
      </w:pPr>
      <w:rPr>
        <w:rFonts w:ascii="Symbol" w:hAnsi="Symbol" w:hint="default"/>
      </w:rPr>
    </w:lvl>
    <w:lvl w:ilvl="7" w:tplc="0C84A59C">
      <w:start w:val="1"/>
      <w:numFmt w:val="bullet"/>
      <w:lvlText w:val="o"/>
      <w:lvlJc w:val="left"/>
      <w:pPr>
        <w:ind w:left="5760" w:hanging="360"/>
      </w:pPr>
      <w:rPr>
        <w:rFonts w:ascii="Courier New" w:hAnsi="Courier New" w:hint="default"/>
      </w:rPr>
    </w:lvl>
    <w:lvl w:ilvl="8" w:tplc="C0D2CCA8">
      <w:start w:val="1"/>
      <w:numFmt w:val="bullet"/>
      <w:lvlText w:val=""/>
      <w:lvlJc w:val="left"/>
      <w:pPr>
        <w:ind w:left="6480" w:hanging="360"/>
      </w:pPr>
      <w:rPr>
        <w:rFonts w:ascii="Wingdings" w:hAnsi="Wingdings" w:hint="default"/>
      </w:rPr>
    </w:lvl>
  </w:abstractNum>
  <w:abstractNum w:abstractNumId="48" w15:restartNumberingAfterBreak="0">
    <w:nsid w:val="5A4DF5AC"/>
    <w:multiLevelType w:val="hybridMultilevel"/>
    <w:tmpl w:val="4B9AA69A"/>
    <w:lvl w:ilvl="0" w:tplc="F9944A4A">
      <w:numFmt w:val="bullet"/>
      <w:lvlText w:val="-"/>
      <w:lvlJc w:val="left"/>
      <w:pPr>
        <w:ind w:left="720" w:hanging="360"/>
      </w:pPr>
      <w:rPr>
        <w:rFonts w:ascii="Calibri" w:hAnsi="Calibri" w:hint="default"/>
      </w:rPr>
    </w:lvl>
    <w:lvl w:ilvl="1" w:tplc="7104463E">
      <w:start w:val="1"/>
      <w:numFmt w:val="bullet"/>
      <w:lvlText w:val="o"/>
      <w:lvlJc w:val="left"/>
      <w:pPr>
        <w:ind w:left="1440" w:hanging="360"/>
      </w:pPr>
      <w:rPr>
        <w:rFonts w:ascii="Courier New" w:hAnsi="Courier New" w:hint="default"/>
      </w:rPr>
    </w:lvl>
    <w:lvl w:ilvl="2" w:tplc="3198DAF0">
      <w:start w:val="1"/>
      <w:numFmt w:val="bullet"/>
      <w:lvlText w:val=""/>
      <w:lvlJc w:val="left"/>
      <w:pPr>
        <w:ind w:left="2160" w:hanging="360"/>
      </w:pPr>
      <w:rPr>
        <w:rFonts w:ascii="Wingdings" w:hAnsi="Wingdings" w:hint="default"/>
      </w:rPr>
    </w:lvl>
    <w:lvl w:ilvl="3" w:tplc="D2E88CDE">
      <w:start w:val="1"/>
      <w:numFmt w:val="bullet"/>
      <w:lvlText w:val=""/>
      <w:lvlJc w:val="left"/>
      <w:pPr>
        <w:ind w:left="2880" w:hanging="360"/>
      </w:pPr>
      <w:rPr>
        <w:rFonts w:ascii="Symbol" w:hAnsi="Symbol" w:hint="default"/>
      </w:rPr>
    </w:lvl>
    <w:lvl w:ilvl="4" w:tplc="B4F00140">
      <w:start w:val="1"/>
      <w:numFmt w:val="bullet"/>
      <w:lvlText w:val="o"/>
      <w:lvlJc w:val="left"/>
      <w:pPr>
        <w:ind w:left="3600" w:hanging="360"/>
      </w:pPr>
      <w:rPr>
        <w:rFonts w:ascii="Courier New" w:hAnsi="Courier New" w:hint="default"/>
      </w:rPr>
    </w:lvl>
    <w:lvl w:ilvl="5" w:tplc="6D109E42">
      <w:start w:val="1"/>
      <w:numFmt w:val="bullet"/>
      <w:lvlText w:val=""/>
      <w:lvlJc w:val="left"/>
      <w:pPr>
        <w:ind w:left="4320" w:hanging="360"/>
      </w:pPr>
      <w:rPr>
        <w:rFonts w:ascii="Wingdings" w:hAnsi="Wingdings" w:hint="default"/>
      </w:rPr>
    </w:lvl>
    <w:lvl w:ilvl="6" w:tplc="D400BC6E">
      <w:start w:val="1"/>
      <w:numFmt w:val="bullet"/>
      <w:lvlText w:val=""/>
      <w:lvlJc w:val="left"/>
      <w:pPr>
        <w:ind w:left="5040" w:hanging="360"/>
      </w:pPr>
      <w:rPr>
        <w:rFonts w:ascii="Symbol" w:hAnsi="Symbol" w:hint="default"/>
      </w:rPr>
    </w:lvl>
    <w:lvl w:ilvl="7" w:tplc="3A9E215C">
      <w:start w:val="1"/>
      <w:numFmt w:val="bullet"/>
      <w:lvlText w:val="o"/>
      <w:lvlJc w:val="left"/>
      <w:pPr>
        <w:ind w:left="5760" w:hanging="360"/>
      </w:pPr>
      <w:rPr>
        <w:rFonts w:ascii="Courier New" w:hAnsi="Courier New" w:hint="default"/>
      </w:rPr>
    </w:lvl>
    <w:lvl w:ilvl="8" w:tplc="445E1DB4">
      <w:start w:val="1"/>
      <w:numFmt w:val="bullet"/>
      <w:lvlText w:val=""/>
      <w:lvlJc w:val="left"/>
      <w:pPr>
        <w:ind w:left="6480" w:hanging="360"/>
      </w:pPr>
      <w:rPr>
        <w:rFonts w:ascii="Wingdings" w:hAnsi="Wingdings" w:hint="default"/>
      </w:rPr>
    </w:lvl>
  </w:abstractNum>
  <w:abstractNum w:abstractNumId="49" w15:restartNumberingAfterBreak="0">
    <w:nsid w:val="5C2B3195"/>
    <w:multiLevelType w:val="multilevel"/>
    <w:tmpl w:val="B202AEAA"/>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0" w15:restartNumberingAfterBreak="0">
    <w:nsid w:val="5E035F93"/>
    <w:multiLevelType w:val="hybridMultilevel"/>
    <w:tmpl w:val="CEE83DD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1" w15:restartNumberingAfterBreak="0">
    <w:nsid w:val="5FAA4D89"/>
    <w:multiLevelType w:val="hybridMultilevel"/>
    <w:tmpl w:val="FFFFFFFF"/>
    <w:lvl w:ilvl="0" w:tplc="B47C8954">
      <w:numFmt w:val="bullet"/>
      <w:lvlText w:val="-"/>
      <w:lvlJc w:val="left"/>
      <w:pPr>
        <w:ind w:left="720" w:hanging="360"/>
      </w:pPr>
      <w:rPr>
        <w:rFonts w:ascii="Calibri" w:hAnsi="Calibri" w:hint="default"/>
      </w:rPr>
    </w:lvl>
    <w:lvl w:ilvl="1" w:tplc="F69E9230">
      <w:start w:val="1"/>
      <w:numFmt w:val="bullet"/>
      <w:lvlText w:val="o"/>
      <w:lvlJc w:val="left"/>
      <w:pPr>
        <w:ind w:left="1440" w:hanging="360"/>
      </w:pPr>
      <w:rPr>
        <w:rFonts w:ascii="Courier New" w:hAnsi="Courier New" w:hint="default"/>
      </w:rPr>
    </w:lvl>
    <w:lvl w:ilvl="2" w:tplc="C83E8552">
      <w:start w:val="1"/>
      <w:numFmt w:val="bullet"/>
      <w:lvlText w:val=""/>
      <w:lvlJc w:val="left"/>
      <w:pPr>
        <w:ind w:left="2160" w:hanging="360"/>
      </w:pPr>
      <w:rPr>
        <w:rFonts w:ascii="Wingdings" w:hAnsi="Wingdings" w:hint="default"/>
      </w:rPr>
    </w:lvl>
    <w:lvl w:ilvl="3" w:tplc="185CC688">
      <w:start w:val="1"/>
      <w:numFmt w:val="bullet"/>
      <w:lvlText w:val=""/>
      <w:lvlJc w:val="left"/>
      <w:pPr>
        <w:ind w:left="2880" w:hanging="360"/>
      </w:pPr>
      <w:rPr>
        <w:rFonts w:ascii="Symbol" w:hAnsi="Symbol" w:hint="default"/>
      </w:rPr>
    </w:lvl>
    <w:lvl w:ilvl="4" w:tplc="DB6E877C">
      <w:start w:val="1"/>
      <w:numFmt w:val="bullet"/>
      <w:lvlText w:val="o"/>
      <w:lvlJc w:val="left"/>
      <w:pPr>
        <w:ind w:left="3600" w:hanging="360"/>
      </w:pPr>
      <w:rPr>
        <w:rFonts w:ascii="Courier New" w:hAnsi="Courier New" w:hint="default"/>
      </w:rPr>
    </w:lvl>
    <w:lvl w:ilvl="5" w:tplc="FEF80220">
      <w:start w:val="1"/>
      <w:numFmt w:val="bullet"/>
      <w:lvlText w:val=""/>
      <w:lvlJc w:val="left"/>
      <w:pPr>
        <w:ind w:left="4320" w:hanging="360"/>
      </w:pPr>
      <w:rPr>
        <w:rFonts w:ascii="Wingdings" w:hAnsi="Wingdings" w:hint="default"/>
      </w:rPr>
    </w:lvl>
    <w:lvl w:ilvl="6" w:tplc="F2E61ADE">
      <w:start w:val="1"/>
      <w:numFmt w:val="bullet"/>
      <w:lvlText w:val=""/>
      <w:lvlJc w:val="left"/>
      <w:pPr>
        <w:ind w:left="5040" w:hanging="360"/>
      </w:pPr>
      <w:rPr>
        <w:rFonts w:ascii="Symbol" w:hAnsi="Symbol" w:hint="default"/>
      </w:rPr>
    </w:lvl>
    <w:lvl w:ilvl="7" w:tplc="2116CCE6">
      <w:start w:val="1"/>
      <w:numFmt w:val="bullet"/>
      <w:lvlText w:val="o"/>
      <w:lvlJc w:val="left"/>
      <w:pPr>
        <w:ind w:left="5760" w:hanging="360"/>
      </w:pPr>
      <w:rPr>
        <w:rFonts w:ascii="Courier New" w:hAnsi="Courier New" w:hint="default"/>
      </w:rPr>
    </w:lvl>
    <w:lvl w:ilvl="8" w:tplc="103A010C">
      <w:start w:val="1"/>
      <w:numFmt w:val="bullet"/>
      <w:lvlText w:val=""/>
      <w:lvlJc w:val="left"/>
      <w:pPr>
        <w:ind w:left="6480" w:hanging="360"/>
      </w:pPr>
      <w:rPr>
        <w:rFonts w:ascii="Wingdings" w:hAnsi="Wingdings" w:hint="default"/>
      </w:rPr>
    </w:lvl>
  </w:abstractNum>
  <w:abstractNum w:abstractNumId="52" w15:restartNumberingAfterBreak="0">
    <w:nsid w:val="636459EC"/>
    <w:multiLevelType w:val="hybridMultilevel"/>
    <w:tmpl w:val="FFFFFFFF"/>
    <w:lvl w:ilvl="0" w:tplc="14F45D8A">
      <w:start w:val="1"/>
      <w:numFmt w:val="bullet"/>
      <w:lvlText w:val="-"/>
      <w:lvlJc w:val="left"/>
      <w:pPr>
        <w:ind w:left="720" w:hanging="360"/>
      </w:pPr>
      <w:rPr>
        <w:rFonts w:ascii="&quot;Verdana&quot;,sans-serif" w:hAnsi="&quot;Verdana&quot;,sans-serif" w:hint="default"/>
      </w:rPr>
    </w:lvl>
    <w:lvl w:ilvl="1" w:tplc="EE54C31E">
      <w:start w:val="1"/>
      <w:numFmt w:val="bullet"/>
      <w:lvlText w:val="o"/>
      <w:lvlJc w:val="left"/>
      <w:pPr>
        <w:ind w:left="1440" w:hanging="360"/>
      </w:pPr>
      <w:rPr>
        <w:rFonts w:ascii="Courier New" w:hAnsi="Courier New" w:hint="default"/>
      </w:rPr>
    </w:lvl>
    <w:lvl w:ilvl="2" w:tplc="FD787BB0">
      <w:start w:val="1"/>
      <w:numFmt w:val="bullet"/>
      <w:lvlText w:val=""/>
      <w:lvlJc w:val="left"/>
      <w:pPr>
        <w:ind w:left="2160" w:hanging="360"/>
      </w:pPr>
      <w:rPr>
        <w:rFonts w:ascii="Wingdings" w:hAnsi="Wingdings" w:hint="default"/>
      </w:rPr>
    </w:lvl>
    <w:lvl w:ilvl="3" w:tplc="71261C5C">
      <w:start w:val="1"/>
      <w:numFmt w:val="bullet"/>
      <w:lvlText w:val=""/>
      <w:lvlJc w:val="left"/>
      <w:pPr>
        <w:ind w:left="2880" w:hanging="360"/>
      </w:pPr>
      <w:rPr>
        <w:rFonts w:ascii="Symbol" w:hAnsi="Symbol" w:hint="default"/>
      </w:rPr>
    </w:lvl>
    <w:lvl w:ilvl="4" w:tplc="65804806">
      <w:start w:val="1"/>
      <w:numFmt w:val="bullet"/>
      <w:lvlText w:val="o"/>
      <w:lvlJc w:val="left"/>
      <w:pPr>
        <w:ind w:left="3600" w:hanging="360"/>
      </w:pPr>
      <w:rPr>
        <w:rFonts w:ascii="Courier New" w:hAnsi="Courier New" w:hint="default"/>
      </w:rPr>
    </w:lvl>
    <w:lvl w:ilvl="5" w:tplc="73A2AB6C">
      <w:start w:val="1"/>
      <w:numFmt w:val="bullet"/>
      <w:lvlText w:val=""/>
      <w:lvlJc w:val="left"/>
      <w:pPr>
        <w:ind w:left="4320" w:hanging="360"/>
      </w:pPr>
      <w:rPr>
        <w:rFonts w:ascii="Wingdings" w:hAnsi="Wingdings" w:hint="default"/>
      </w:rPr>
    </w:lvl>
    <w:lvl w:ilvl="6" w:tplc="F9860E02">
      <w:start w:val="1"/>
      <w:numFmt w:val="bullet"/>
      <w:lvlText w:val=""/>
      <w:lvlJc w:val="left"/>
      <w:pPr>
        <w:ind w:left="5040" w:hanging="360"/>
      </w:pPr>
      <w:rPr>
        <w:rFonts w:ascii="Symbol" w:hAnsi="Symbol" w:hint="default"/>
      </w:rPr>
    </w:lvl>
    <w:lvl w:ilvl="7" w:tplc="A6208CEA">
      <w:start w:val="1"/>
      <w:numFmt w:val="bullet"/>
      <w:lvlText w:val="o"/>
      <w:lvlJc w:val="left"/>
      <w:pPr>
        <w:ind w:left="5760" w:hanging="360"/>
      </w:pPr>
      <w:rPr>
        <w:rFonts w:ascii="Courier New" w:hAnsi="Courier New" w:hint="default"/>
      </w:rPr>
    </w:lvl>
    <w:lvl w:ilvl="8" w:tplc="508C9E94">
      <w:start w:val="1"/>
      <w:numFmt w:val="bullet"/>
      <w:lvlText w:val=""/>
      <w:lvlJc w:val="left"/>
      <w:pPr>
        <w:ind w:left="6480" w:hanging="360"/>
      </w:pPr>
      <w:rPr>
        <w:rFonts w:ascii="Wingdings" w:hAnsi="Wingdings" w:hint="default"/>
      </w:rPr>
    </w:lvl>
  </w:abstractNum>
  <w:abstractNum w:abstractNumId="53" w15:restartNumberingAfterBreak="0">
    <w:nsid w:val="63F33371"/>
    <w:multiLevelType w:val="hybridMultilevel"/>
    <w:tmpl w:val="7EE22D70"/>
    <w:lvl w:ilvl="0" w:tplc="04130001">
      <w:start w:val="1"/>
      <w:numFmt w:val="bullet"/>
      <w:lvlText w:val=""/>
      <w:lvlJc w:val="left"/>
      <w:pPr>
        <w:ind w:left="1080" w:hanging="360"/>
      </w:pPr>
      <w:rPr>
        <w:rFonts w:ascii="Symbol" w:hAnsi="Symbol" w:hint="default"/>
      </w:rPr>
    </w:lvl>
    <w:lvl w:ilvl="1" w:tplc="04130003">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54" w15:restartNumberingAfterBreak="0">
    <w:nsid w:val="644E6325"/>
    <w:multiLevelType w:val="multilevel"/>
    <w:tmpl w:val="A39032F0"/>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5" w15:restartNumberingAfterBreak="0">
    <w:nsid w:val="679C24BF"/>
    <w:multiLevelType w:val="hybridMultilevel"/>
    <w:tmpl w:val="5CD4B8DA"/>
    <w:lvl w:ilvl="0" w:tplc="04130005">
      <w:start w:val="1"/>
      <w:numFmt w:val="bullet"/>
      <w:lvlText w:val=""/>
      <w:lvlJc w:val="left"/>
      <w:pPr>
        <w:ind w:left="720" w:hanging="360"/>
      </w:pPr>
      <w:rPr>
        <w:rFonts w:ascii="Wingdings" w:hAnsi="Wingdings" w:hint="default"/>
      </w:rPr>
    </w:lvl>
    <w:lvl w:ilvl="1" w:tplc="F9700800">
      <w:start w:val="1"/>
      <w:numFmt w:val="bullet"/>
      <w:lvlText w:val=""/>
      <w:lvlJc w:val="left"/>
      <w:pPr>
        <w:ind w:left="1440" w:hanging="360"/>
      </w:pPr>
      <w:rPr>
        <w:rFonts w:ascii="Wingdings" w:hAnsi="Wingdings" w:hint="default"/>
        <w:color w:val="auto"/>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6" w15:restartNumberingAfterBreak="0">
    <w:nsid w:val="6AEFED4F"/>
    <w:multiLevelType w:val="hybridMultilevel"/>
    <w:tmpl w:val="FFFFFFFF"/>
    <w:lvl w:ilvl="0" w:tplc="79CE4352">
      <w:numFmt w:val="bullet"/>
      <w:lvlText w:val="-"/>
      <w:lvlJc w:val="left"/>
      <w:pPr>
        <w:ind w:left="720" w:hanging="360"/>
      </w:pPr>
      <w:rPr>
        <w:rFonts w:ascii="Calibri" w:hAnsi="Calibri" w:hint="default"/>
      </w:rPr>
    </w:lvl>
    <w:lvl w:ilvl="1" w:tplc="0DEECE6C">
      <w:start w:val="1"/>
      <w:numFmt w:val="bullet"/>
      <w:lvlText w:val="o"/>
      <w:lvlJc w:val="left"/>
      <w:pPr>
        <w:ind w:left="1440" w:hanging="360"/>
      </w:pPr>
      <w:rPr>
        <w:rFonts w:ascii="Courier New" w:hAnsi="Courier New" w:hint="default"/>
      </w:rPr>
    </w:lvl>
    <w:lvl w:ilvl="2" w:tplc="9474AAC6">
      <w:start w:val="1"/>
      <w:numFmt w:val="bullet"/>
      <w:lvlText w:val=""/>
      <w:lvlJc w:val="left"/>
      <w:pPr>
        <w:ind w:left="2160" w:hanging="360"/>
      </w:pPr>
      <w:rPr>
        <w:rFonts w:ascii="Wingdings" w:hAnsi="Wingdings" w:hint="default"/>
      </w:rPr>
    </w:lvl>
    <w:lvl w:ilvl="3" w:tplc="1A603102">
      <w:start w:val="1"/>
      <w:numFmt w:val="bullet"/>
      <w:lvlText w:val=""/>
      <w:lvlJc w:val="left"/>
      <w:pPr>
        <w:ind w:left="2880" w:hanging="360"/>
      </w:pPr>
      <w:rPr>
        <w:rFonts w:ascii="Symbol" w:hAnsi="Symbol" w:hint="default"/>
      </w:rPr>
    </w:lvl>
    <w:lvl w:ilvl="4" w:tplc="636811B0">
      <w:start w:val="1"/>
      <w:numFmt w:val="bullet"/>
      <w:lvlText w:val="o"/>
      <w:lvlJc w:val="left"/>
      <w:pPr>
        <w:ind w:left="3600" w:hanging="360"/>
      </w:pPr>
      <w:rPr>
        <w:rFonts w:ascii="Courier New" w:hAnsi="Courier New" w:hint="default"/>
      </w:rPr>
    </w:lvl>
    <w:lvl w:ilvl="5" w:tplc="CC4E5230">
      <w:start w:val="1"/>
      <w:numFmt w:val="bullet"/>
      <w:lvlText w:val=""/>
      <w:lvlJc w:val="left"/>
      <w:pPr>
        <w:ind w:left="4320" w:hanging="360"/>
      </w:pPr>
      <w:rPr>
        <w:rFonts w:ascii="Wingdings" w:hAnsi="Wingdings" w:hint="default"/>
      </w:rPr>
    </w:lvl>
    <w:lvl w:ilvl="6" w:tplc="8AC8A89A">
      <w:start w:val="1"/>
      <w:numFmt w:val="bullet"/>
      <w:lvlText w:val=""/>
      <w:lvlJc w:val="left"/>
      <w:pPr>
        <w:ind w:left="5040" w:hanging="360"/>
      </w:pPr>
      <w:rPr>
        <w:rFonts w:ascii="Symbol" w:hAnsi="Symbol" w:hint="default"/>
      </w:rPr>
    </w:lvl>
    <w:lvl w:ilvl="7" w:tplc="8910D694">
      <w:start w:val="1"/>
      <w:numFmt w:val="bullet"/>
      <w:lvlText w:val="o"/>
      <w:lvlJc w:val="left"/>
      <w:pPr>
        <w:ind w:left="5760" w:hanging="360"/>
      </w:pPr>
      <w:rPr>
        <w:rFonts w:ascii="Courier New" w:hAnsi="Courier New" w:hint="default"/>
      </w:rPr>
    </w:lvl>
    <w:lvl w:ilvl="8" w:tplc="8BE09428">
      <w:start w:val="1"/>
      <w:numFmt w:val="bullet"/>
      <w:lvlText w:val=""/>
      <w:lvlJc w:val="left"/>
      <w:pPr>
        <w:ind w:left="6480" w:hanging="360"/>
      </w:pPr>
      <w:rPr>
        <w:rFonts w:ascii="Wingdings" w:hAnsi="Wingdings" w:hint="default"/>
      </w:rPr>
    </w:lvl>
  </w:abstractNum>
  <w:abstractNum w:abstractNumId="57" w15:restartNumberingAfterBreak="0">
    <w:nsid w:val="6C1E9A4B"/>
    <w:multiLevelType w:val="hybridMultilevel"/>
    <w:tmpl w:val="FFFFFFFF"/>
    <w:lvl w:ilvl="0" w:tplc="5CDAAD3C">
      <w:start w:val="1"/>
      <w:numFmt w:val="bullet"/>
      <w:lvlText w:val="-"/>
      <w:lvlJc w:val="left"/>
      <w:pPr>
        <w:ind w:left="720" w:hanging="360"/>
      </w:pPr>
      <w:rPr>
        <w:rFonts w:ascii="&quot;Verdana&quot;,sans-serif" w:hAnsi="&quot;Verdana&quot;,sans-serif" w:hint="default"/>
      </w:rPr>
    </w:lvl>
    <w:lvl w:ilvl="1" w:tplc="6944D3B8">
      <w:start w:val="1"/>
      <w:numFmt w:val="bullet"/>
      <w:lvlText w:val="o"/>
      <w:lvlJc w:val="left"/>
      <w:pPr>
        <w:ind w:left="1440" w:hanging="360"/>
      </w:pPr>
      <w:rPr>
        <w:rFonts w:ascii="Courier New" w:hAnsi="Courier New" w:hint="default"/>
      </w:rPr>
    </w:lvl>
    <w:lvl w:ilvl="2" w:tplc="D3DC1E28">
      <w:start w:val="1"/>
      <w:numFmt w:val="bullet"/>
      <w:lvlText w:val=""/>
      <w:lvlJc w:val="left"/>
      <w:pPr>
        <w:ind w:left="2160" w:hanging="360"/>
      </w:pPr>
      <w:rPr>
        <w:rFonts w:ascii="Wingdings" w:hAnsi="Wingdings" w:hint="default"/>
      </w:rPr>
    </w:lvl>
    <w:lvl w:ilvl="3" w:tplc="51602996">
      <w:start w:val="1"/>
      <w:numFmt w:val="bullet"/>
      <w:lvlText w:val=""/>
      <w:lvlJc w:val="left"/>
      <w:pPr>
        <w:ind w:left="2880" w:hanging="360"/>
      </w:pPr>
      <w:rPr>
        <w:rFonts w:ascii="Symbol" w:hAnsi="Symbol" w:hint="default"/>
      </w:rPr>
    </w:lvl>
    <w:lvl w:ilvl="4" w:tplc="E3445CAE">
      <w:start w:val="1"/>
      <w:numFmt w:val="bullet"/>
      <w:lvlText w:val="o"/>
      <w:lvlJc w:val="left"/>
      <w:pPr>
        <w:ind w:left="3600" w:hanging="360"/>
      </w:pPr>
      <w:rPr>
        <w:rFonts w:ascii="Courier New" w:hAnsi="Courier New" w:hint="default"/>
      </w:rPr>
    </w:lvl>
    <w:lvl w:ilvl="5" w:tplc="FB5EEE34">
      <w:start w:val="1"/>
      <w:numFmt w:val="bullet"/>
      <w:lvlText w:val=""/>
      <w:lvlJc w:val="left"/>
      <w:pPr>
        <w:ind w:left="4320" w:hanging="360"/>
      </w:pPr>
      <w:rPr>
        <w:rFonts w:ascii="Wingdings" w:hAnsi="Wingdings" w:hint="default"/>
      </w:rPr>
    </w:lvl>
    <w:lvl w:ilvl="6" w:tplc="EC1EFBBC">
      <w:start w:val="1"/>
      <w:numFmt w:val="bullet"/>
      <w:lvlText w:val=""/>
      <w:lvlJc w:val="left"/>
      <w:pPr>
        <w:ind w:left="5040" w:hanging="360"/>
      </w:pPr>
      <w:rPr>
        <w:rFonts w:ascii="Symbol" w:hAnsi="Symbol" w:hint="default"/>
      </w:rPr>
    </w:lvl>
    <w:lvl w:ilvl="7" w:tplc="FA8691A6">
      <w:start w:val="1"/>
      <w:numFmt w:val="bullet"/>
      <w:lvlText w:val="o"/>
      <w:lvlJc w:val="left"/>
      <w:pPr>
        <w:ind w:left="5760" w:hanging="360"/>
      </w:pPr>
      <w:rPr>
        <w:rFonts w:ascii="Courier New" w:hAnsi="Courier New" w:hint="default"/>
      </w:rPr>
    </w:lvl>
    <w:lvl w:ilvl="8" w:tplc="0F72D0D2">
      <w:start w:val="1"/>
      <w:numFmt w:val="bullet"/>
      <w:lvlText w:val=""/>
      <w:lvlJc w:val="left"/>
      <w:pPr>
        <w:ind w:left="6480" w:hanging="360"/>
      </w:pPr>
      <w:rPr>
        <w:rFonts w:ascii="Wingdings" w:hAnsi="Wingdings" w:hint="default"/>
      </w:rPr>
    </w:lvl>
  </w:abstractNum>
  <w:abstractNum w:abstractNumId="58" w15:restartNumberingAfterBreak="0">
    <w:nsid w:val="6D5A631E"/>
    <w:multiLevelType w:val="hybridMultilevel"/>
    <w:tmpl w:val="5A305026"/>
    <w:lvl w:ilvl="0" w:tplc="DD640788">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9" w15:restartNumberingAfterBreak="0">
    <w:nsid w:val="705A1C4A"/>
    <w:multiLevelType w:val="hybridMultilevel"/>
    <w:tmpl w:val="9FA8A180"/>
    <w:lvl w:ilvl="0" w:tplc="1230011A">
      <w:numFmt w:val="bullet"/>
      <w:lvlText w:val="-"/>
      <w:lvlJc w:val="left"/>
      <w:pPr>
        <w:ind w:left="720" w:hanging="360"/>
      </w:pPr>
      <w:rPr>
        <w:rFonts w:ascii="Calibri" w:hAnsi="Calibri" w:hint="default"/>
      </w:rPr>
    </w:lvl>
    <w:lvl w:ilvl="1" w:tplc="8F649BAA">
      <w:start w:val="1"/>
      <w:numFmt w:val="bullet"/>
      <w:lvlText w:val="o"/>
      <w:lvlJc w:val="left"/>
      <w:pPr>
        <w:ind w:left="1440" w:hanging="360"/>
      </w:pPr>
      <w:rPr>
        <w:rFonts w:ascii="Courier New" w:hAnsi="Courier New" w:hint="default"/>
      </w:rPr>
    </w:lvl>
    <w:lvl w:ilvl="2" w:tplc="435A1F2E">
      <w:start w:val="1"/>
      <w:numFmt w:val="bullet"/>
      <w:lvlText w:val=""/>
      <w:lvlJc w:val="left"/>
      <w:pPr>
        <w:ind w:left="2160" w:hanging="360"/>
      </w:pPr>
      <w:rPr>
        <w:rFonts w:ascii="Wingdings" w:hAnsi="Wingdings" w:hint="default"/>
      </w:rPr>
    </w:lvl>
    <w:lvl w:ilvl="3" w:tplc="93F6BB54">
      <w:start w:val="1"/>
      <w:numFmt w:val="bullet"/>
      <w:lvlText w:val=""/>
      <w:lvlJc w:val="left"/>
      <w:pPr>
        <w:ind w:left="2880" w:hanging="360"/>
      </w:pPr>
      <w:rPr>
        <w:rFonts w:ascii="Symbol" w:hAnsi="Symbol" w:hint="default"/>
      </w:rPr>
    </w:lvl>
    <w:lvl w:ilvl="4" w:tplc="276CA190">
      <w:start w:val="1"/>
      <w:numFmt w:val="bullet"/>
      <w:lvlText w:val="o"/>
      <w:lvlJc w:val="left"/>
      <w:pPr>
        <w:ind w:left="3600" w:hanging="360"/>
      </w:pPr>
      <w:rPr>
        <w:rFonts w:ascii="Courier New" w:hAnsi="Courier New" w:hint="default"/>
      </w:rPr>
    </w:lvl>
    <w:lvl w:ilvl="5" w:tplc="9B1AB066">
      <w:start w:val="1"/>
      <w:numFmt w:val="bullet"/>
      <w:lvlText w:val=""/>
      <w:lvlJc w:val="left"/>
      <w:pPr>
        <w:ind w:left="4320" w:hanging="360"/>
      </w:pPr>
      <w:rPr>
        <w:rFonts w:ascii="Wingdings" w:hAnsi="Wingdings" w:hint="default"/>
      </w:rPr>
    </w:lvl>
    <w:lvl w:ilvl="6" w:tplc="ACE2D16A">
      <w:start w:val="1"/>
      <w:numFmt w:val="bullet"/>
      <w:lvlText w:val=""/>
      <w:lvlJc w:val="left"/>
      <w:pPr>
        <w:ind w:left="5040" w:hanging="360"/>
      </w:pPr>
      <w:rPr>
        <w:rFonts w:ascii="Symbol" w:hAnsi="Symbol" w:hint="default"/>
      </w:rPr>
    </w:lvl>
    <w:lvl w:ilvl="7" w:tplc="73749976">
      <w:start w:val="1"/>
      <w:numFmt w:val="bullet"/>
      <w:lvlText w:val="o"/>
      <w:lvlJc w:val="left"/>
      <w:pPr>
        <w:ind w:left="5760" w:hanging="360"/>
      </w:pPr>
      <w:rPr>
        <w:rFonts w:ascii="Courier New" w:hAnsi="Courier New" w:hint="default"/>
      </w:rPr>
    </w:lvl>
    <w:lvl w:ilvl="8" w:tplc="C19E577E">
      <w:start w:val="1"/>
      <w:numFmt w:val="bullet"/>
      <w:lvlText w:val=""/>
      <w:lvlJc w:val="left"/>
      <w:pPr>
        <w:ind w:left="6480" w:hanging="360"/>
      </w:pPr>
      <w:rPr>
        <w:rFonts w:ascii="Wingdings" w:hAnsi="Wingdings" w:hint="default"/>
      </w:rPr>
    </w:lvl>
  </w:abstractNum>
  <w:abstractNum w:abstractNumId="60" w15:restartNumberingAfterBreak="0">
    <w:nsid w:val="74DF07C8"/>
    <w:multiLevelType w:val="hybridMultilevel"/>
    <w:tmpl w:val="FFFFFFFF"/>
    <w:lvl w:ilvl="0" w:tplc="D6DAEC5E">
      <w:start w:val="1"/>
      <w:numFmt w:val="bullet"/>
      <w:lvlText w:val="-"/>
      <w:lvlJc w:val="left"/>
      <w:pPr>
        <w:ind w:left="720" w:hanging="360"/>
      </w:pPr>
      <w:rPr>
        <w:rFonts w:ascii="&quot;Verdana&quot;,sans-serif" w:hAnsi="&quot;Verdana&quot;,sans-serif" w:hint="default"/>
      </w:rPr>
    </w:lvl>
    <w:lvl w:ilvl="1" w:tplc="6BC82EC6">
      <w:start w:val="1"/>
      <w:numFmt w:val="bullet"/>
      <w:lvlText w:val="o"/>
      <w:lvlJc w:val="left"/>
      <w:pPr>
        <w:ind w:left="1440" w:hanging="360"/>
      </w:pPr>
      <w:rPr>
        <w:rFonts w:ascii="Courier New" w:hAnsi="Courier New" w:hint="default"/>
      </w:rPr>
    </w:lvl>
    <w:lvl w:ilvl="2" w:tplc="A69C4308">
      <w:start w:val="1"/>
      <w:numFmt w:val="bullet"/>
      <w:lvlText w:val=""/>
      <w:lvlJc w:val="left"/>
      <w:pPr>
        <w:ind w:left="2160" w:hanging="360"/>
      </w:pPr>
      <w:rPr>
        <w:rFonts w:ascii="Wingdings" w:hAnsi="Wingdings" w:hint="default"/>
      </w:rPr>
    </w:lvl>
    <w:lvl w:ilvl="3" w:tplc="DF78A96C">
      <w:start w:val="1"/>
      <w:numFmt w:val="bullet"/>
      <w:lvlText w:val=""/>
      <w:lvlJc w:val="left"/>
      <w:pPr>
        <w:ind w:left="2880" w:hanging="360"/>
      </w:pPr>
      <w:rPr>
        <w:rFonts w:ascii="Symbol" w:hAnsi="Symbol" w:hint="default"/>
      </w:rPr>
    </w:lvl>
    <w:lvl w:ilvl="4" w:tplc="0616E3B8">
      <w:start w:val="1"/>
      <w:numFmt w:val="bullet"/>
      <w:lvlText w:val="o"/>
      <w:lvlJc w:val="left"/>
      <w:pPr>
        <w:ind w:left="3600" w:hanging="360"/>
      </w:pPr>
      <w:rPr>
        <w:rFonts w:ascii="Courier New" w:hAnsi="Courier New" w:hint="default"/>
      </w:rPr>
    </w:lvl>
    <w:lvl w:ilvl="5" w:tplc="8FAC4176">
      <w:start w:val="1"/>
      <w:numFmt w:val="bullet"/>
      <w:lvlText w:val=""/>
      <w:lvlJc w:val="left"/>
      <w:pPr>
        <w:ind w:left="4320" w:hanging="360"/>
      </w:pPr>
      <w:rPr>
        <w:rFonts w:ascii="Wingdings" w:hAnsi="Wingdings" w:hint="default"/>
      </w:rPr>
    </w:lvl>
    <w:lvl w:ilvl="6" w:tplc="C1883AEA">
      <w:start w:val="1"/>
      <w:numFmt w:val="bullet"/>
      <w:lvlText w:val=""/>
      <w:lvlJc w:val="left"/>
      <w:pPr>
        <w:ind w:left="5040" w:hanging="360"/>
      </w:pPr>
      <w:rPr>
        <w:rFonts w:ascii="Symbol" w:hAnsi="Symbol" w:hint="default"/>
      </w:rPr>
    </w:lvl>
    <w:lvl w:ilvl="7" w:tplc="80B8B80C">
      <w:start w:val="1"/>
      <w:numFmt w:val="bullet"/>
      <w:lvlText w:val="o"/>
      <w:lvlJc w:val="left"/>
      <w:pPr>
        <w:ind w:left="5760" w:hanging="360"/>
      </w:pPr>
      <w:rPr>
        <w:rFonts w:ascii="Courier New" w:hAnsi="Courier New" w:hint="default"/>
      </w:rPr>
    </w:lvl>
    <w:lvl w:ilvl="8" w:tplc="5C48AAA0">
      <w:start w:val="1"/>
      <w:numFmt w:val="bullet"/>
      <w:lvlText w:val=""/>
      <w:lvlJc w:val="left"/>
      <w:pPr>
        <w:ind w:left="6480" w:hanging="360"/>
      </w:pPr>
      <w:rPr>
        <w:rFonts w:ascii="Wingdings" w:hAnsi="Wingdings" w:hint="default"/>
      </w:rPr>
    </w:lvl>
  </w:abstractNum>
  <w:abstractNum w:abstractNumId="61" w15:restartNumberingAfterBreak="0">
    <w:nsid w:val="7ABE21FC"/>
    <w:multiLevelType w:val="hybridMultilevel"/>
    <w:tmpl w:val="690690A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2" w15:restartNumberingAfterBreak="0">
    <w:nsid w:val="7CAC2B05"/>
    <w:multiLevelType w:val="multilevel"/>
    <w:tmpl w:val="2B223660"/>
    <w:lvl w:ilvl="0">
      <w:start w:val="4"/>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3" w15:restartNumberingAfterBreak="0">
    <w:nsid w:val="7CAD3B8B"/>
    <w:multiLevelType w:val="hybridMultilevel"/>
    <w:tmpl w:val="EACC4D48"/>
    <w:lvl w:ilvl="0" w:tplc="CD3E5E18">
      <w:start w:val="2"/>
      <w:numFmt w:val="bullet"/>
      <w:lvlText w:val="-"/>
      <w:lvlJc w:val="left"/>
      <w:pPr>
        <w:ind w:left="720" w:hanging="360"/>
      </w:pPr>
      <w:rPr>
        <w:rFonts w:ascii="Calibri" w:eastAsia="Calibri"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4" w15:restartNumberingAfterBreak="0">
    <w:nsid w:val="7CD5E8B4"/>
    <w:multiLevelType w:val="hybridMultilevel"/>
    <w:tmpl w:val="FFFFFFFF"/>
    <w:lvl w:ilvl="0" w:tplc="3A123610">
      <w:start w:val="1"/>
      <w:numFmt w:val="bullet"/>
      <w:lvlText w:val="-"/>
      <w:lvlJc w:val="left"/>
      <w:pPr>
        <w:ind w:left="720" w:hanging="360"/>
      </w:pPr>
      <w:rPr>
        <w:rFonts w:ascii="&quot;Verdana&quot;,sans-serif" w:hAnsi="&quot;Verdana&quot;,sans-serif" w:hint="default"/>
      </w:rPr>
    </w:lvl>
    <w:lvl w:ilvl="1" w:tplc="5A528564">
      <w:start w:val="1"/>
      <w:numFmt w:val="bullet"/>
      <w:lvlText w:val="o"/>
      <w:lvlJc w:val="left"/>
      <w:pPr>
        <w:ind w:left="1440" w:hanging="360"/>
      </w:pPr>
      <w:rPr>
        <w:rFonts w:ascii="Courier New" w:hAnsi="Courier New" w:hint="default"/>
      </w:rPr>
    </w:lvl>
    <w:lvl w:ilvl="2" w:tplc="AE12724E">
      <w:start w:val="1"/>
      <w:numFmt w:val="bullet"/>
      <w:lvlText w:val=""/>
      <w:lvlJc w:val="left"/>
      <w:pPr>
        <w:ind w:left="2160" w:hanging="360"/>
      </w:pPr>
      <w:rPr>
        <w:rFonts w:ascii="Wingdings" w:hAnsi="Wingdings" w:hint="default"/>
      </w:rPr>
    </w:lvl>
    <w:lvl w:ilvl="3" w:tplc="B0320FA8">
      <w:start w:val="1"/>
      <w:numFmt w:val="bullet"/>
      <w:lvlText w:val=""/>
      <w:lvlJc w:val="left"/>
      <w:pPr>
        <w:ind w:left="2880" w:hanging="360"/>
      </w:pPr>
      <w:rPr>
        <w:rFonts w:ascii="Symbol" w:hAnsi="Symbol" w:hint="default"/>
      </w:rPr>
    </w:lvl>
    <w:lvl w:ilvl="4" w:tplc="F6887A04">
      <w:start w:val="1"/>
      <w:numFmt w:val="bullet"/>
      <w:lvlText w:val="o"/>
      <w:lvlJc w:val="left"/>
      <w:pPr>
        <w:ind w:left="3600" w:hanging="360"/>
      </w:pPr>
      <w:rPr>
        <w:rFonts w:ascii="Courier New" w:hAnsi="Courier New" w:hint="default"/>
      </w:rPr>
    </w:lvl>
    <w:lvl w:ilvl="5" w:tplc="8F3673BC">
      <w:start w:val="1"/>
      <w:numFmt w:val="bullet"/>
      <w:lvlText w:val=""/>
      <w:lvlJc w:val="left"/>
      <w:pPr>
        <w:ind w:left="4320" w:hanging="360"/>
      </w:pPr>
      <w:rPr>
        <w:rFonts w:ascii="Wingdings" w:hAnsi="Wingdings" w:hint="default"/>
      </w:rPr>
    </w:lvl>
    <w:lvl w:ilvl="6" w:tplc="9468E2D2">
      <w:start w:val="1"/>
      <w:numFmt w:val="bullet"/>
      <w:lvlText w:val=""/>
      <w:lvlJc w:val="left"/>
      <w:pPr>
        <w:ind w:left="5040" w:hanging="360"/>
      </w:pPr>
      <w:rPr>
        <w:rFonts w:ascii="Symbol" w:hAnsi="Symbol" w:hint="default"/>
      </w:rPr>
    </w:lvl>
    <w:lvl w:ilvl="7" w:tplc="3E781118">
      <w:start w:val="1"/>
      <w:numFmt w:val="bullet"/>
      <w:lvlText w:val="o"/>
      <w:lvlJc w:val="left"/>
      <w:pPr>
        <w:ind w:left="5760" w:hanging="360"/>
      </w:pPr>
      <w:rPr>
        <w:rFonts w:ascii="Courier New" w:hAnsi="Courier New" w:hint="default"/>
      </w:rPr>
    </w:lvl>
    <w:lvl w:ilvl="8" w:tplc="1B3050D6">
      <w:start w:val="1"/>
      <w:numFmt w:val="bullet"/>
      <w:lvlText w:val=""/>
      <w:lvlJc w:val="left"/>
      <w:pPr>
        <w:ind w:left="6480" w:hanging="360"/>
      </w:pPr>
      <w:rPr>
        <w:rFonts w:ascii="Wingdings" w:hAnsi="Wingdings" w:hint="default"/>
      </w:rPr>
    </w:lvl>
  </w:abstractNum>
  <w:num w:numId="1" w16cid:durableId="1421220572">
    <w:abstractNumId w:val="10"/>
  </w:num>
  <w:num w:numId="2" w16cid:durableId="1819302364">
    <w:abstractNumId w:val="24"/>
  </w:num>
  <w:num w:numId="3" w16cid:durableId="639771354">
    <w:abstractNumId w:val="16"/>
  </w:num>
  <w:num w:numId="4" w16cid:durableId="1159615494">
    <w:abstractNumId w:val="59"/>
  </w:num>
  <w:num w:numId="5" w16cid:durableId="1364986931">
    <w:abstractNumId w:val="48"/>
  </w:num>
  <w:num w:numId="6" w16cid:durableId="166794151">
    <w:abstractNumId w:val="38"/>
  </w:num>
  <w:num w:numId="7" w16cid:durableId="1198081340">
    <w:abstractNumId w:val="40"/>
  </w:num>
  <w:num w:numId="8" w16cid:durableId="359209978">
    <w:abstractNumId w:val="63"/>
  </w:num>
  <w:num w:numId="9" w16cid:durableId="1709404774">
    <w:abstractNumId w:val="31"/>
  </w:num>
  <w:num w:numId="10" w16cid:durableId="2137596663">
    <w:abstractNumId w:val="29"/>
  </w:num>
  <w:num w:numId="11" w16cid:durableId="472525764">
    <w:abstractNumId w:val="49"/>
  </w:num>
  <w:num w:numId="12" w16cid:durableId="1022971233">
    <w:abstractNumId w:val="33"/>
  </w:num>
  <w:num w:numId="13" w16cid:durableId="39325480">
    <w:abstractNumId w:val="55"/>
  </w:num>
  <w:num w:numId="14" w16cid:durableId="1561093861">
    <w:abstractNumId w:val="62"/>
  </w:num>
  <w:num w:numId="15" w16cid:durableId="628440370">
    <w:abstractNumId w:val="26"/>
  </w:num>
  <w:num w:numId="16" w16cid:durableId="1355956034">
    <w:abstractNumId w:val="54"/>
  </w:num>
  <w:num w:numId="17" w16cid:durableId="1722749938">
    <w:abstractNumId w:val="44"/>
  </w:num>
  <w:num w:numId="18" w16cid:durableId="857962477">
    <w:abstractNumId w:val="11"/>
  </w:num>
  <w:num w:numId="19" w16cid:durableId="691151557">
    <w:abstractNumId w:val="58"/>
  </w:num>
  <w:num w:numId="20" w16cid:durableId="211041464">
    <w:abstractNumId w:val="25"/>
  </w:num>
  <w:num w:numId="21" w16cid:durableId="1111783555">
    <w:abstractNumId w:val="7"/>
  </w:num>
  <w:num w:numId="22" w16cid:durableId="1014108059">
    <w:abstractNumId w:val="8"/>
  </w:num>
  <w:num w:numId="23" w16cid:durableId="6441728">
    <w:abstractNumId w:val="45"/>
  </w:num>
  <w:num w:numId="24" w16cid:durableId="160397003">
    <w:abstractNumId w:val="43"/>
  </w:num>
  <w:num w:numId="25" w16cid:durableId="1288664172">
    <w:abstractNumId w:val="36"/>
  </w:num>
  <w:num w:numId="26" w16cid:durableId="2060007913">
    <w:abstractNumId w:val="5"/>
  </w:num>
  <w:num w:numId="27" w16cid:durableId="1104618324">
    <w:abstractNumId w:val="50"/>
  </w:num>
  <w:num w:numId="28" w16cid:durableId="1047605942">
    <w:abstractNumId w:val="53"/>
  </w:num>
  <w:num w:numId="29" w16cid:durableId="1308049125">
    <w:abstractNumId w:val="28"/>
  </w:num>
  <w:num w:numId="30" w16cid:durableId="958536676">
    <w:abstractNumId w:val="46"/>
  </w:num>
  <w:num w:numId="31" w16cid:durableId="2002148677">
    <w:abstractNumId w:val="15"/>
  </w:num>
  <w:num w:numId="32" w16cid:durableId="1922903685">
    <w:abstractNumId w:val="6"/>
  </w:num>
  <w:num w:numId="33" w16cid:durableId="1324141">
    <w:abstractNumId w:val="52"/>
  </w:num>
  <w:num w:numId="34" w16cid:durableId="243808946">
    <w:abstractNumId w:val="18"/>
  </w:num>
  <w:num w:numId="35" w16cid:durableId="1251353412">
    <w:abstractNumId w:val="64"/>
  </w:num>
  <w:num w:numId="36" w16cid:durableId="2144275544">
    <w:abstractNumId w:val="37"/>
  </w:num>
  <w:num w:numId="37" w16cid:durableId="208420098">
    <w:abstractNumId w:val="17"/>
  </w:num>
  <w:num w:numId="38" w16cid:durableId="1672680356">
    <w:abstractNumId w:val="0"/>
  </w:num>
  <w:num w:numId="39" w16cid:durableId="1957447526">
    <w:abstractNumId w:val="3"/>
  </w:num>
  <w:num w:numId="40" w16cid:durableId="1141000134">
    <w:abstractNumId w:val="32"/>
  </w:num>
  <w:num w:numId="41" w16cid:durableId="997344098">
    <w:abstractNumId w:val="57"/>
  </w:num>
  <w:num w:numId="42" w16cid:durableId="1916892484">
    <w:abstractNumId w:val="1"/>
  </w:num>
  <w:num w:numId="43" w16cid:durableId="458110702">
    <w:abstractNumId w:val="9"/>
  </w:num>
  <w:num w:numId="44" w16cid:durableId="1198160178">
    <w:abstractNumId w:val="41"/>
  </w:num>
  <w:num w:numId="45" w16cid:durableId="204097553">
    <w:abstractNumId w:val="21"/>
  </w:num>
  <w:num w:numId="46" w16cid:durableId="1896156868">
    <w:abstractNumId w:val="47"/>
  </w:num>
  <w:num w:numId="47" w16cid:durableId="2103528647">
    <w:abstractNumId w:val="39"/>
  </w:num>
  <w:num w:numId="48" w16cid:durableId="1302003914">
    <w:abstractNumId w:val="60"/>
  </w:num>
  <w:num w:numId="49" w16cid:durableId="1875994966">
    <w:abstractNumId w:val="30"/>
  </w:num>
  <w:num w:numId="50" w16cid:durableId="1543246656">
    <w:abstractNumId w:val="23"/>
  </w:num>
  <w:num w:numId="51" w16cid:durableId="402603327">
    <w:abstractNumId w:val="12"/>
  </w:num>
  <w:num w:numId="52" w16cid:durableId="1717000772">
    <w:abstractNumId w:val="20"/>
  </w:num>
  <w:num w:numId="53" w16cid:durableId="1506675031">
    <w:abstractNumId w:val="13"/>
  </w:num>
  <w:num w:numId="54" w16cid:durableId="263461138">
    <w:abstractNumId w:val="35"/>
  </w:num>
  <w:num w:numId="55" w16cid:durableId="2005157866">
    <w:abstractNumId w:val="42"/>
  </w:num>
  <w:num w:numId="56" w16cid:durableId="1965966025">
    <w:abstractNumId w:val="51"/>
  </w:num>
  <w:num w:numId="57" w16cid:durableId="1389457695">
    <w:abstractNumId w:val="56"/>
  </w:num>
  <w:num w:numId="58" w16cid:durableId="1346784212">
    <w:abstractNumId w:val="22"/>
  </w:num>
  <w:num w:numId="59" w16cid:durableId="1427268076">
    <w:abstractNumId w:val="4"/>
  </w:num>
  <w:num w:numId="60" w16cid:durableId="1258564220">
    <w:abstractNumId w:val="2"/>
  </w:num>
  <w:num w:numId="61" w16cid:durableId="930703357">
    <w:abstractNumId w:val="27"/>
  </w:num>
  <w:num w:numId="62" w16cid:durableId="1625698581">
    <w:abstractNumId w:val="19"/>
  </w:num>
  <w:num w:numId="63" w16cid:durableId="1556551038">
    <w:abstractNumId w:val="61"/>
  </w:num>
  <w:num w:numId="64" w16cid:durableId="2140414258">
    <w:abstractNumId w:val="34"/>
  </w:num>
  <w:num w:numId="65" w16cid:durableId="1397314869">
    <w:abstractNumId w:val="14"/>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5"/>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5E87"/>
    <w:rsid w:val="00000AAE"/>
    <w:rsid w:val="00003215"/>
    <w:rsid w:val="00003AEC"/>
    <w:rsid w:val="00004BC5"/>
    <w:rsid w:val="000052A7"/>
    <w:rsid w:val="00007BCD"/>
    <w:rsid w:val="00007EC8"/>
    <w:rsid w:val="00010705"/>
    <w:rsid w:val="00011368"/>
    <w:rsid w:val="00012296"/>
    <w:rsid w:val="00013082"/>
    <w:rsid w:val="00020370"/>
    <w:rsid w:val="0002219D"/>
    <w:rsid w:val="000239F5"/>
    <w:rsid w:val="00025783"/>
    <w:rsid w:val="00025F28"/>
    <w:rsid w:val="00027B90"/>
    <w:rsid w:val="00031CA9"/>
    <w:rsid w:val="000344E4"/>
    <w:rsid w:val="000351E5"/>
    <w:rsid w:val="00036987"/>
    <w:rsid w:val="00037B6A"/>
    <w:rsid w:val="00040981"/>
    <w:rsid w:val="00041E45"/>
    <w:rsid w:val="00046197"/>
    <w:rsid w:val="00046CDB"/>
    <w:rsid w:val="00046FF0"/>
    <w:rsid w:val="00047BED"/>
    <w:rsid w:val="00050049"/>
    <w:rsid w:val="00051A98"/>
    <w:rsid w:val="00055C6A"/>
    <w:rsid w:val="0005699F"/>
    <w:rsid w:val="00057069"/>
    <w:rsid w:val="00060CC6"/>
    <w:rsid w:val="00061287"/>
    <w:rsid w:val="00062CC5"/>
    <w:rsid w:val="00070278"/>
    <w:rsid w:val="00070343"/>
    <w:rsid w:val="00072E13"/>
    <w:rsid w:val="000772E9"/>
    <w:rsid w:val="00077CB0"/>
    <w:rsid w:val="000800D1"/>
    <w:rsid w:val="000802E5"/>
    <w:rsid w:val="00080DE3"/>
    <w:rsid w:val="00082003"/>
    <w:rsid w:val="00084155"/>
    <w:rsid w:val="0008491D"/>
    <w:rsid w:val="000851E0"/>
    <w:rsid w:val="000855F4"/>
    <w:rsid w:val="000908EF"/>
    <w:rsid w:val="00091DD9"/>
    <w:rsid w:val="0009284F"/>
    <w:rsid w:val="000929F4"/>
    <w:rsid w:val="00093134"/>
    <w:rsid w:val="00093FE6"/>
    <w:rsid w:val="00095AFB"/>
    <w:rsid w:val="00096060"/>
    <w:rsid w:val="000A2A05"/>
    <w:rsid w:val="000A43E3"/>
    <w:rsid w:val="000A60D1"/>
    <w:rsid w:val="000A686F"/>
    <w:rsid w:val="000A6921"/>
    <w:rsid w:val="000B084C"/>
    <w:rsid w:val="000B0FB6"/>
    <w:rsid w:val="000B3431"/>
    <w:rsid w:val="000B374E"/>
    <w:rsid w:val="000B5193"/>
    <w:rsid w:val="000B5A8E"/>
    <w:rsid w:val="000C14E0"/>
    <w:rsid w:val="000C3290"/>
    <w:rsid w:val="000C447D"/>
    <w:rsid w:val="000D17D6"/>
    <w:rsid w:val="000D23C4"/>
    <w:rsid w:val="000D52AF"/>
    <w:rsid w:val="000E0EE4"/>
    <w:rsid w:val="000E17D0"/>
    <w:rsid w:val="000E19F4"/>
    <w:rsid w:val="000E33EE"/>
    <w:rsid w:val="000E531D"/>
    <w:rsid w:val="000E5950"/>
    <w:rsid w:val="000E6421"/>
    <w:rsid w:val="000F1C27"/>
    <w:rsid w:val="000F1EFA"/>
    <w:rsid w:val="000F2621"/>
    <w:rsid w:val="000F3484"/>
    <w:rsid w:val="000F36E7"/>
    <w:rsid w:val="000F5AEB"/>
    <w:rsid w:val="000F7D77"/>
    <w:rsid w:val="00102B5E"/>
    <w:rsid w:val="00104C24"/>
    <w:rsid w:val="001147D3"/>
    <w:rsid w:val="00115752"/>
    <w:rsid w:val="001163B2"/>
    <w:rsid w:val="001209ED"/>
    <w:rsid w:val="0012358A"/>
    <w:rsid w:val="0012489A"/>
    <w:rsid w:val="00124DFD"/>
    <w:rsid w:val="00127762"/>
    <w:rsid w:val="001277C3"/>
    <w:rsid w:val="001327F3"/>
    <w:rsid w:val="001331C4"/>
    <w:rsid w:val="001336A0"/>
    <w:rsid w:val="0013603A"/>
    <w:rsid w:val="0013773D"/>
    <w:rsid w:val="001405CE"/>
    <w:rsid w:val="00141150"/>
    <w:rsid w:val="00141ADC"/>
    <w:rsid w:val="00141DFE"/>
    <w:rsid w:val="00142A1F"/>
    <w:rsid w:val="00142FFA"/>
    <w:rsid w:val="00143F89"/>
    <w:rsid w:val="00144804"/>
    <w:rsid w:val="00144919"/>
    <w:rsid w:val="001468F6"/>
    <w:rsid w:val="00151DF8"/>
    <w:rsid w:val="00157037"/>
    <w:rsid w:val="00161188"/>
    <w:rsid w:val="00162B03"/>
    <w:rsid w:val="001631C7"/>
    <w:rsid w:val="001638D6"/>
    <w:rsid w:val="00164592"/>
    <w:rsid w:val="001651FE"/>
    <w:rsid w:val="00166264"/>
    <w:rsid w:val="00167E68"/>
    <w:rsid w:val="00175162"/>
    <w:rsid w:val="00175204"/>
    <w:rsid w:val="00175805"/>
    <w:rsid w:val="0017612D"/>
    <w:rsid w:val="001812D2"/>
    <w:rsid w:val="001818E5"/>
    <w:rsid w:val="00184946"/>
    <w:rsid w:val="0018534C"/>
    <w:rsid w:val="001866AE"/>
    <w:rsid w:val="0018734D"/>
    <w:rsid w:val="001957A9"/>
    <w:rsid w:val="00195B33"/>
    <w:rsid w:val="001978D6"/>
    <w:rsid w:val="001A13B1"/>
    <w:rsid w:val="001A144E"/>
    <w:rsid w:val="001A267F"/>
    <w:rsid w:val="001A28FF"/>
    <w:rsid w:val="001A3CB1"/>
    <w:rsid w:val="001A6D48"/>
    <w:rsid w:val="001A78A7"/>
    <w:rsid w:val="001B1096"/>
    <w:rsid w:val="001B30DD"/>
    <w:rsid w:val="001B4FB8"/>
    <w:rsid w:val="001C033B"/>
    <w:rsid w:val="001C0E49"/>
    <w:rsid w:val="001C1411"/>
    <w:rsid w:val="001C403F"/>
    <w:rsid w:val="001C4CA3"/>
    <w:rsid w:val="001C53A4"/>
    <w:rsid w:val="001C6DE0"/>
    <w:rsid w:val="001D0DA2"/>
    <w:rsid w:val="001D17E2"/>
    <w:rsid w:val="001D2C53"/>
    <w:rsid w:val="001D3F3F"/>
    <w:rsid w:val="001D3F5B"/>
    <w:rsid w:val="001D6093"/>
    <w:rsid w:val="001D7D81"/>
    <w:rsid w:val="001E0C1F"/>
    <w:rsid w:val="001E205E"/>
    <w:rsid w:val="001E2141"/>
    <w:rsid w:val="001E31F5"/>
    <w:rsid w:val="001E64DC"/>
    <w:rsid w:val="001E69E7"/>
    <w:rsid w:val="001F1B67"/>
    <w:rsid w:val="001F2C85"/>
    <w:rsid w:val="001F467F"/>
    <w:rsid w:val="001F54C2"/>
    <w:rsid w:val="001F57D4"/>
    <w:rsid w:val="00201055"/>
    <w:rsid w:val="00203A40"/>
    <w:rsid w:val="00204888"/>
    <w:rsid w:val="0020655C"/>
    <w:rsid w:val="00207074"/>
    <w:rsid w:val="00207D99"/>
    <w:rsid w:val="00210006"/>
    <w:rsid w:val="002107EB"/>
    <w:rsid w:val="00210CE8"/>
    <w:rsid w:val="002111BC"/>
    <w:rsid w:val="0021514F"/>
    <w:rsid w:val="00215925"/>
    <w:rsid w:val="00216CBD"/>
    <w:rsid w:val="002173CB"/>
    <w:rsid w:val="00217C80"/>
    <w:rsid w:val="00222174"/>
    <w:rsid w:val="002224D2"/>
    <w:rsid w:val="00222B7E"/>
    <w:rsid w:val="0022341E"/>
    <w:rsid w:val="0022419F"/>
    <w:rsid w:val="002243FA"/>
    <w:rsid w:val="00225175"/>
    <w:rsid w:val="00227D39"/>
    <w:rsid w:val="002300A7"/>
    <w:rsid w:val="00240A0B"/>
    <w:rsid w:val="002432A7"/>
    <w:rsid w:val="002436FE"/>
    <w:rsid w:val="00246F94"/>
    <w:rsid w:val="00247A55"/>
    <w:rsid w:val="00247E87"/>
    <w:rsid w:val="002517BE"/>
    <w:rsid w:val="002527BF"/>
    <w:rsid w:val="00255D2D"/>
    <w:rsid w:val="00265E41"/>
    <w:rsid w:val="002712B5"/>
    <w:rsid w:val="0027177E"/>
    <w:rsid w:val="00272702"/>
    <w:rsid w:val="00283C4F"/>
    <w:rsid w:val="00285151"/>
    <w:rsid w:val="002860FC"/>
    <w:rsid w:val="0029126D"/>
    <w:rsid w:val="00293FE4"/>
    <w:rsid w:val="0029418A"/>
    <w:rsid w:val="00294CF8"/>
    <w:rsid w:val="00295043"/>
    <w:rsid w:val="002A0F14"/>
    <w:rsid w:val="002A25B4"/>
    <w:rsid w:val="002A2D71"/>
    <w:rsid w:val="002A2ED3"/>
    <w:rsid w:val="002A36C9"/>
    <w:rsid w:val="002A4A15"/>
    <w:rsid w:val="002A4E55"/>
    <w:rsid w:val="002A5A2B"/>
    <w:rsid w:val="002A5E90"/>
    <w:rsid w:val="002A7E0A"/>
    <w:rsid w:val="002B65B3"/>
    <w:rsid w:val="002B7767"/>
    <w:rsid w:val="002C096D"/>
    <w:rsid w:val="002C142F"/>
    <w:rsid w:val="002C2399"/>
    <w:rsid w:val="002C2564"/>
    <w:rsid w:val="002C4BFD"/>
    <w:rsid w:val="002C55E2"/>
    <w:rsid w:val="002C66CD"/>
    <w:rsid w:val="002D02B6"/>
    <w:rsid w:val="002D08A2"/>
    <w:rsid w:val="002D0E6A"/>
    <w:rsid w:val="002D2EBB"/>
    <w:rsid w:val="002D3284"/>
    <w:rsid w:val="002D3E97"/>
    <w:rsid w:val="002D6185"/>
    <w:rsid w:val="002E1951"/>
    <w:rsid w:val="002E2E54"/>
    <w:rsid w:val="002E2ECA"/>
    <w:rsid w:val="002E3136"/>
    <w:rsid w:val="002E3705"/>
    <w:rsid w:val="002E6AEF"/>
    <w:rsid w:val="002F1F2E"/>
    <w:rsid w:val="002F341D"/>
    <w:rsid w:val="00303E83"/>
    <w:rsid w:val="003040B1"/>
    <w:rsid w:val="003042D2"/>
    <w:rsid w:val="003044ED"/>
    <w:rsid w:val="003047F8"/>
    <w:rsid w:val="00304B65"/>
    <w:rsid w:val="00307196"/>
    <w:rsid w:val="003121DF"/>
    <w:rsid w:val="003133D5"/>
    <w:rsid w:val="00313673"/>
    <w:rsid w:val="00313DFA"/>
    <w:rsid w:val="003202D7"/>
    <w:rsid w:val="00321AE6"/>
    <w:rsid w:val="00323E09"/>
    <w:rsid w:val="00324084"/>
    <w:rsid w:val="00324B15"/>
    <w:rsid w:val="0032694E"/>
    <w:rsid w:val="00330EF6"/>
    <w:rsid w:val="00331591"/>
    <w:rsid w:val="003319CE"/>
    <w:rsid w:val="003330C2"/>
    <w:rsid w:val="0033390B"/>
    <w:rsid w:val="00333C2F"/>
    <w:rsid w:val="003345A1"/>
    <w:rsid w:val="00335573"/>
    <w:rsid w:val="003357C8"/>
    <w:rsid w:val="003361C4"/>
    <w:rsid w:val="00341B39"/>
    <w:rsid w:val="00341F9D"/>
    <w:rsid w:val="00343201"/>
    <w:rsid w:val="00343807"/>
    <w:rsid w:val="0034519B"/>
    <w:rsid w:val="0034629E"/>
    <w:rsid w:val="003462CB"/>
    <w:rsid w:val="00347174"/>
    <w:rsid w:val="00347A2D"/>
    <w:rsid w:val="00350A08"/>
    <w:rsid w:val="00351B4F"/>
    <w:rsid w:val="00351DBC"/>
    <w:rsid w:val="00353B52"/>
    <w:rsid w:val="0035427C"/>
    <w:rsid w:val="00355849"/>
    <w:rsid w:val="00360473"/>
    <w:rsid w:val="00360E2D"/>
    <w:rsid w:val="0036107E"/>
    <w:rsid w:val="003611A5"/>
    <w:rsid w:val="0036137E"/>
    <w:rsid w:val="00361F77"/>
    <w:rsid w:val="003631B0"/>
    <w:rsid w:val="00363249"/>
    <w:rsid w:val="00364BE8"/>
    <w:rsid w:val="00371A65"/>
    <w:rsid w:val="00372181"/>
    <w:rsid w:val="00373D59"/>
    <w:rsid w:val="00374748"/>
    <w:rsid w:val="0037720E"/>
    <w:rsid w:val="0037756D"/>
    <w:rsid w:val="00380644"/>
    <w:rsid w:val="00381575"/>
    <w:rsid w:val="00382DD1"/>
    <w:rsid w:val="0038342E"/>
    <w:rsid w:val="003849CA"/>
    <w:rsid w:val="00386E8E"/>
    <w:rsid w:val="00391090"/>
    <w:rsid w:val="00391805"/>
    <w:rsid w:val="00392CE3"/>
    <w:rsid w:val="00392F34"/>
    <w:rsid w:val="00393BE4"/>
    <w:rsid w:val="003A1C27"/>
    <w:rsid w:val="003A1FB0"/>
    <w:rsid w:val="003A7D29"/>
    <w:rsid w:val="003A7FB3"/>
    <w:rsid w:val="003A7FFE"/>
    <w:rsid w:val="003B2186"/>
    <w:rsid w:val="003B3E13"/>
    <w:rsid w:val="003B4609"/>
    <w:rsid w:val="003B50A8"/>
    <w:rsid w:val="003B5B6B"/>
    <w:rsid w:val="003C0616"/>
    <w:rsid w:val="003C35D7"/>
    <w:rsid w:val="003C6501"/>
    <w:rsid w:val="003D3FD4"/>
    <w:rsid w:val="003D5783"/>
    <w:rsid w:val="003D58B6"/>
    <w:rsid w:val="003D61DB"/>
    <w:rsid w:val="003E0B92"/>
    <w:rsid w:val="003E485E"/>
    <w:rsid w:val="003E6A1C"/>
    <w:rsid w:val="003E70EC"/>
    <w:rsid w:val="003E7D3F"/>
    <w:rsid w:val="003F076A"/>
    <w:rsid w:val="003F17CB"/>
    <w:rsid w:val="003F3A7C"/>
    <w:rsid w:val="003F3F87"/>
    <w:rsid w:val="003F56FE"/>
    <w:rsid w:val="003F5AF3"/>
    <w:rsid w:val="003F5C8B"/>
    <w:rsid w:val="00400FD9"/>
    <w:rsid w:val="00401F9B"/>
    <w:rsid w:val="004029E0"/>
    <w:rsid w:val="004039DB"/>
    <w:rsid w:val="00405E87"/>
    <w:rsid w:val="004063C0"/>
    <w:rsid w:val="004065CE"/>
    <w:rsid w:val="00406D08"/>
    <w:rsid w:val="00410677"/>
    <w:rsid w:val="00410CF0"/>
    <w:rsid w:val="00412592"/>
    <w:rsid w:val="00415C74"/>
    <w:rsid w:val="00415EDB"/>
    <w:rsid w:val="00420BC2"/>
    <w:rsid w:val="004211B3"/>
    <w:rsid w:val="0042288D"/>
    <w:rsid w:val="00422AC6"/>
    <w:rsid w:val="00434985"/>
    <w:rsid w:val="004378D0"/>
    <w:rsid w:val="00441326"/>
    <w:rsid w:val="004462F4"/>
    <w:rsid w:val="0045354D"/>
    <w:rsid w:val="004540C7"/>
    <w:rsid w:val="0045735B"/>
    <w:rsid w:val="00457CB9"/>
    <w:rsid w:val="0046155B"/>
    <w:rsid w:val="00462D03"/>
    <w:rsid w:val="0046342E"/>
    <w:rsid w:val="00463A31"/>
    <w:rsid w:val="004669F4"/>
    <w:rsid w:val="0047396D"/>
    <w:rsid w:val="00474040"/>
    <w:rsid w:val="004769E7"/>
    <w:rsid w:val="00477F6B"/>
    <w:rsid w:val="00480687"/>
    <w:rsid w:val="00481C21"/>
    <w:rsid w:val="00482985"/>
    <w:rsid w:val="00482FCA"/>
    <w:rsid w:val="0048396F"/>
    <w:rsid w:val="004863F1"/>
    <w:rsid w:val="0048797E"/>
    <w:rsid w:val="004901A9"/>
    <w:rsid w:val="00490503"/>
    <w:rsid w:val="00494043"/>
    <w:rsid w:val="004965A1"/>
    <w:rsid w:val="004A00FD"/>
    <w:rsid w:val="004A344F"/>
    <w:rsid w:val="004A3649"/>
    <w:rsid w:val="004A3C75"/>
    <w:rsid w:val="004A5242"/>
    <w:rsid w:val="004A6725"/>
    <w:rsid w:val="004A6E69"/>
    <w:rsid w:val="004A7694"/>
    <w:rsid w:val="004B0B58"/>
    <w:rsid w:val="004B2C46"/>
    <w:rsid w:val="004B624D"/>
    <w:rsid w:val="004B6FD9"/>
    <w:rsid w:val="004B7995"/>
    <w:rsid w:val="004B7E25"/>
    <w:rsid w:val="004C3CC4"/>
    <w:rsid w:val="004C4AB1"/>
    <w:rsid w:val="004C6DB8"/>
    <w:rsid w:val="004C70F0"/>
    <w:rsid w:val="004C7989"/>
    <w:rsid w:val="004D1BE2"/>
    <w:rsid w:val="004D2A3A"/>
    <w:rsid w:val="004D3C7A"/>
    <w:rsid w:val="004D44C7"/>
    <w:rsid w:val="004D763C"/>
    <w:rsid w:val="004D79D7"/>
    <w:rsid w:val="004E2C87"/>
    <w:rsid w:val="004E4553"/>
    <w:rsid w:val="004E75AB"/>
    <w:rsid w:val="004F112E"/>
    <w:rsid w:val="004F1F95"/>
    <w:rsid w:val="004F24DA"/>
    <w:rsid w:val="004F5693"/>
    <w:rsid w:val="004F63D3"/>
    <w:rsid w:val="004F6A2D"/>
    <w:rsid w:val="005000A2"/>
    <w:rsid w:val="0050034B"/>
    <w:rsid w:val="00503FAD"/>
    <w:rsid w:val="005040EA"/>
    <w:rsid w:val="00505B36"/>
    <w:rsid w:val="00507599"/>
    <w:rsid w:val="00510AB1"/>
    <w:rsid w:val="0051277E"/>
    <w:rsid w:val="00513578"/>
    <w:rsid w:val="005159C3"/>
    <w:rsid w:val="005162DB"/>
    <w:rsid w:val="00520DE6"/>
    <w:rsid w:val="00522DE1"/>
    <w:rsid w:val="005232F0"/>
    <w:rsid w:val="005236E5"/>
    <w:rsid w:val="00525E1C"/>
    <w:rsid w:val="00526151"/>
    <w:rsid w:val="005265BE"/>
    <w:rsid w:val="005267AA"/>
    <w:rsid w:val="00527B4E"/>
    <w:rsid w:val="005311FD"/>
    <w:rsid w:val="0053399E"/>
    <w:rsid w:val="005342B0"/>
    <w:rsid w:val="00535AFC"/>
    <w:rsid w:val="00537964"/>
    <w:rsid w:val="005435BD"/>
    <w:rsid w:val="005438F7"/>
    <w:rsid w:val="00543F9E"/>
    <w:rsid w:val="005445E4"/>
    <w:rsid w:val="0054580B"/>
    <w:rsid w:val="00545B2B"/>
    <w:rsid w:val="0054796D"/>
    <w:rsid w:val="005508D3"/>
    <w:rsid w:val="00550EFB"/>
    <w:rsid w:val="00557638"/>
    <w:rsid w:val="005606E9"/>
    <w:rsid w:val="00560BC8"/>
    <w:rsid w:val="00567BD0"/>
    <w:rsid w:val="0057287D"/>
    <w:rsid w:val="00575A7B"/>
    <w:rsid w:val="00576C0E"/>
    <w:rsid w:val="00576ECB"/>
    <w:rsid w:val="00581DB9"/>
    <w:rsid w:val="0058718A"/>
    <w:rsid w:val="0059070B"/>
    <w:rsid w:val="00591459"/>
    <w:rsid w:val="005922EB"/>
    <w:rsid w:val="00592BB6"/>
    <w:rsid w:val="00594ED0"/>
    <w:rsid w:val="00595876"/>
    <w:rsid w:val="00596512"/>
    <w:rsid w:val="00596F8C"/>
    <w:rsid w:val="005A7EA7"/>
    <w:rsid w:val="005B0F1A"/>
    <w:rsid w:val="005B21DC"/>
    <w:rsid w:val="005B2DA4"/>
    <w:rsid w:val="005B3D55"/>
    <w:rsid w:val="005B4E61"/>
    <w:rsid w:val="005B60E5"/>
    <w:rsid w:val="005B71B7"/>
    <w:rsid w:val="005C0F70"/>
    <w:rsid w:val="005C22BC"/>
    <w:rsid w:val="005C2C73"/>
    <w:rsid w:val="005C47FA"/>
    <w:rsid w:val="005C54CD"/>
    <w:rsid w:val="005C5B68"/>
    <w:rsid w:val="005C7C26"/>
    <w:rsid w:val="005D00F4"/>
    <w:rsid w:val="005D045E"/>
    <w:rsid w:val="005D089A"/>
    <w:rsid w:val="005D2624"/>
    <w:rsid w:val="005D2B04"/>
    <w:rsid w:val="005D2FE0"/>
    <w:rsid w:val="005D451B"/>
    <w:rsid w:val="005E17B8"/>
    <w:rsid w:val="005E1DE9"/>
    <w:rsid w:val="005E4067"/>
    <w:rsid w:val="005E4891"/>
    <w:rsid w:val="005E5B01"/>
    <w:rsid w:val="005F0633"/>
    <w:rsid w:val="005F1720"/>
    <w:rsid w:val="005F2091"/>
    <w:rsid w:val="005F29E6"/>
    <w:rsid w:val="005F38A7"/>
    <w:rsid w:val="005F71D2"/>
    <w:rsid w:val="006000A9"/>
    <w:rsid w:val="006022EA"/>
    <w:rsid w:val="00603BD5"/>
    <w:rsid w:val="00612D77"/>
    <w:rsid w:val="00613924"/>
    <w:rsid w:val="00622057"/>
    <w:rsid w:val="006223BF"/>
    <w:rsid w:val="00624750"/>
    <w:rsid w:val="00632444"/>
    <w:rsid w:val="00637B4D"/>
    <w:rsid w:val="00641DB5"/>
    <w:rsid w:val="006431F6"/>
    <w:rsid w:val="00650E59"/>
    <w:rsid w:val="0065132D"/>
    <w:rsid w:val="006524F2"/>
    <w:rsid w:val="00652819"/>
    <w:rsid w:val="00652D3E"/>
    <w:rsid w:val="0065344F"/>
    <w:rsid w:val="00655DAE"/>
    <w:rsid w:val="006564F4"/>
    <w:rsid w:val="00656C3E"/>
    <w:rsid w:val="00657B3F"/>
    <w:rsid w:val="00660845"/>
    <w:rsid w:val="006617E5"/>
    <w:rsid w:val="00663A1A"/>
    <w:rsid w:val="00665F62"/>
    <w:rsid w:val="00666CCF"/>
    <w:rsid w:val="0066780A"/>
    <w:rsid w:val="00671421"/>
    <w:rsid w:val="006729E8"/>
    <w:rsid w:val="00675F12"/>
    <w:rsid w:val="00677D83"/>
    <w:rsid w:val="00682070"/>
    <w:rsid w:val="0068370A"/>
    <w:rsid w:val="00684A86"/>
    <w:rsid w:val="00694462"/>
    <w:rsid w:val="00695BF9"/>
    <w:rsid w:val="00696116"/>
    <w:rsid w:val="00696A3E"/>
    <w:rsid w:val="00697B0E"/>
    <w:rsid w:val="006A73A0"/>
    <w:rsid w:val="006A7A29"/>
    <w:rsid w:val="006B00E4"/>
    <w:rsid w:val="006B092B"/>
    <w:rsid w:val="006B2072"/>
    <w:rsid w:val="006B2A43"/>
    <w:rsid w:val="006B5651"/>
    <w:rsid w:val="006B7918"/>
    <w:rsid w:val="006C22EB"/>
    <w:rsid w:val="006C2CA3"/>
    <w:rsid w:val="006C2DE0"/>
    <w:rsid w:val="006C6496"/>
    <w:rsid w:val="006C6741"/>
    <w:rsid w:val="006D04DF"/>
    <w:rsid w:val="006D0735"/>
    <w:rsid w:val="006D190E"/>
    <w:rsid w:val="006D21CA"/>
    <w:rsid w:val="006D36DC"/>
    <w:rsid w:val="006D377A"/>
    <w:rsid w:val="006D3F89"/>
    <w:rsid w:val="006D620E"/>
    <w:rsid w:val="006E0366"/>
    <w:rsid w:val="006E0F68"/>
    <w:rsid w:val="006E2384"/>
    <w:rsid w:val="006E339E"/>
    <w:rsid w:val="006E6058"/>
    <w:rsid w:val="006E71AE"/>
    <w:rsid w:val="007007F1"/>
    <w:rsid w:val="0070196D"/>
    <w:rsid w:val="007125AD"/>
    <w:rsid w:val="007128EF"/>
    <w:rsid w:val="00712907"/>
    <w:rsid w:val="00715018"/>
    <w:rsid w:val="0071582B"/>
    <w:rsid w:val="007161A0"/>
    <w:rsid w:val="007167EF"/>
    <w:rsid w:val="00721FB0"/>
    <w:rsid w:val="00723034"/>
    <w:rsid w:val="00726607"/>
    <w:rsid w:val="00732604"/>
    <w:rsid w:val="007342E0"/>
    <w:rsid w:val="00734C9C"/>
    <w:rsid w:val="00735C9D"/>
    <w:rsid w:val="00737C82"/>
    <w:rsid w:val="00740955"/>
    <w:rsid w:val="00743EE4"/>
    <w:rsid w:val="00746C55"/>
    <w:rsid w:val="007477C2"/>
    <w:rsid w:val="007527C4"/>
    <w:rsid w:val="00753CB1"/>
    <w:rsid w:val="007549AF"/>
    <w:rsid w:val="00755372"/>
    <w:rsid w:val="00755D05"/>
    <w:rsid w:val="00757A62"/>
    <w:rsid w:val="007664D1"/>
    <w:rsid w:val="00766E9B"/>
    <w:rsid w:val="0077357F"/>
    <w:rsid w:val="00773A75"/>
    <w:rsid w:val="007751F1"/>
    <w:rsid w:val="007761B1"/>
    <w:rsid w:val="007772B8"/>
    <w:rsid w:val="00777512"/>
    <w:rsid w:val="00780BBC"/>
    <w:rsid w:val="0078283B"/>
    <w:rsid w:val="007839CE"/>
    <w:rsid w:val="00785FE5"/>
    <w:rsid w:val="00786747"/>
    <w:rsid w:val="00786880"/>
    <w:rsid w:val="007877A2"/>
    <w:rsid w:val="00787EF1"/>
    <w:rsid w:val="00790B12"/>
    <w:rsid w:val="0079281C"/>
    <w:rsid w:val="00792FEA"/>
    <w:rsid w:val="007974AF"/>
    <w:rsid w:val="007A2C7A"/>
    <w:rsid w:val="007A3CAF"/>
    <w:rsid w:val="007A68AE"/>
    <w:rsid w:val="007A71EF"/>
    <w:rsid w:val="007A72E5"/>
    <w:rsid w:val="007A7F4C"/>
    <w:rsid w:val="007B4693"/>
    <w:rsid w:val="007B6967"/>
    <w:rsid w:val="007B7B10"/>
    <w:rsid w:val="007C1DCF"/>
    <w:rsid w:val="007C215E"/>
    <w:rsid w:val="007C21EC"/>
    <w:rsid w:val="007C2EB6"/>
    <w:rsid w:val="007C3195"/>
    <w:rsid w:val="007C36AA"/>
    <w:rsid w:val="007C7F1F"/>
    <w:rsid w:val="007D2790"/>
    <w:rsid w:val="007D2C5E"/>
    <w:rsid w:val="007D38FD"/>
    <w:rsid w:val="007D5191"/>
    <w:rsid w:val="007D67F7"/>
    <w:rsid w:val="007D748A"/>
    <w:rsid w:val="007E075E"/>
    <w:rsid w:val="007E2387"/>
    <w:rsid w:val="007E3210"/>
    <w:rsid w:val="007E33D3"/>
    <w:rsid w:val="007E424A"/>
    <w:rsid w:val="007E4E36"/>
    <w:rsid w:val="007E70BA"/>
    <w:rsid w:val="007E7471"/>
    <w:rsid w:val="007E78ED"/>
    <w:rsid w:val="007F0239"/>
    <w:rsid w:val="007F2EAC"/>
    <w:rsid w:val="007F5E03"/>
    <w:rsid w:val="008020CB"/>
    <w:rsid w:val="0080270F"/>
    <w:rsid w:val="008029D7"/>
    <w:rsid w:val="00803218"/>
    <w:rsid w:val="008044EA"/>
    <w:rsid w:val="00806433"/>
    <w:rsid w:val="008067A2"/>
    <w:rsid w:val="00811EF0"/>
    <w:rsid w:val="00812DA5"/>
    <w:rsid w:val="00813998"/>
    <w:rsid w:val="00815EC7"/>
    <w:rsid w:val="00816943"/>
    <w:rsid w:val="008224E0"/>
    <w:rsid w:val="00823991"/>
    <w:rsid w:val="00823F2F"/>
    <w:rsid w:val="00824667"/>
    <w:rsid w:val="00825402"/>
    <w:rsid w:val="00830820"/>
    <w:rsid w:val="00831AEC"/>
    <w:rsid w:val="008371E8"/>
    <w:rsid w:val="008374ED"/>
    <w:rsid w:val="00842166"/>
    <w:rsid w:val="00842BE3"/>
    <w:rsid w:val="008466B7"/>
    <w:rsid w:val="0084707C"/>
    <w:rsid w:val="00851110"/>
    <w:rsid w:val="00854C02"/>
    <w:rsid w:val="00855D82"/>
    <w:rsid w:val="008576BA"/>
    <w:rsid w:val="0086050B"/>
    <w:rsid w:val="0086121D"/>
    <w:rsid w:val="008633FE"/>
    <w:rsid w:val="008635F7"/>
    <w:rsid w:val="0086746A"/>
    <w:rsid w:val="0087271E"/>
    <w:rsid w:val="0087387F"/>
    <w:rsid w:val="00875AE2"/>
    <w:rsid w:val="00876D06"/>
    <w:rsid w:val="00877226"/>
    <w:rsid w:val="0087757F"/>
    <w:rsid w:val="0088013B"/>
    <w:rsid w:val="008817EB"/>
    <w:rsid w:val="00886E30"/>
    <w:rsid w:val="008874E7"/>
    <w:rsid w:val="00893675"/>
    <w:rsid w:val="0089682B"/>
    <w:rsid w:val="008A1600"/>
    <w:rsid w:val="008A268E"/>
    <w:rsid w:val="008A5B52"/>
    <w:rsid w:val="008A76D7"/>
    <w:rsid w:val="008B1584"/>
    <w:rsid w:val="008B1ADC"/>
    <w:rsid w:val="008B21D1"/>
    <w:rsid w:val="008B69FE"/>
    <w:rsid w:val="008B779F"/>
    <w:rsid w:val="008B7D25"/>
    <w:rsid w:val="008C1058"/>
    <w:rsid w:val="008C2F99"/>
    <w:rsid w:val="008C3CF3"/>
    <w:rsid w:val="008D0098"/>
    <w:rsid w:val="008D0992"/>
    <w:rsid w:val="008D1958"/>
    <w:rsid w:val="008D2E54"/>
    <w:rsid w:val="008D303B"/>
    <w:rsid w:val="008D5A07"/>
    <w:rsid w:val="008D6656"/>
    <w:rsid w:val="008E02E4"/>
    <w:rsid w:val="008E1658"/>
    <w:rsid w:val="008E345D"/>
    <w:rsid w:val="008E34CD"/>
    <w:rsid w:val="008E70CE"/>
    <w:rsid w:val="008F10BC"/>
    <w:rsid w:val="008F1514"/>
    <w:rsid w:val="008F46C2"/>
    <w:rsid w:val="008F4A45"/>
    <w:rsid w:val="00900589"/>
    <w:rsid w:val="00900A09"/>
    <w:rsid w:val="00900AD9"/>
    <w:rsid w:val="00902A01"/>
    <w:rsid w:val="009051C8"/>
    <w:rsid w:val="00907105"/>
    <w:rsid w:val="0091073E"/>
    <w:rsid w:val="00910AE7"/>
    <w:rsid w:val="00912EEF"/>
    <w:rsid w:val="00913F71"/>
    <w:rsid w:val="009161B6"/>
    <w:rsid w:val="00916705"/>
    <w:rsid w:val="00920AD9"/>
    <w:rsid w:val="0092111A"/>
    <w:rsid w:val="00921B8D"/>
    <w:rsid w:val="0092207B"/>
    <w:rsid w:val="009247F6"/>
    <w:rsid w:val="00926E92"/>
    <w:rsid w:val="00931C87"/>
    <w:rsid w:val="0093208A"/>
    <w:rsid w:val="00932CF0"/>
    <w:rsid w:val="0093393A"/>
    <w:rsid w:val="009362DD"/>
    <w:rsid w:val="009372E8"/>
    <w:rsid w:val="009406DA"/>
    <w:rsid w:val="00941541"/>
    <w:rsid w:val="00942DC5"/>
    <w:rsid w:val="00942EC0"/>
    <w:rsid w:val="009446BB"/>
    <w:rsid w:val="009447D9"/>
    <w:rsid w:val="0094512F"/>
    <w:rsid w:val="00945A83"/>
    <w:rsid w:val="00945D68"/>
    <w:rsid w:val="009463E4"/>
    <w:rsid w:val="00946DDC"/>
    <w:rsid w:val="00948861"/>
    <w:rsid w:val="0094C268"/>
    <w:rsid w:val="0095048A"/>
    <w:rsid w:val="009522AF"/>
    <w:rsid w:val="00953546"/>
    <w:rsid w:val="009535EE"/>
    <w:rsid w:val="00955B29"/>
    <w:rsid w:val="009612E7"/>
    <w:rsid w:val="00965038"/>
    <w:rsid w:val="00966662"/>
    <w:rsid w:val="00973C53"/>
    <w:rsid w:val="00973FFA"/>
    <w:rsid w:val="0097477E"/>
    <w:rsid w:val="009767D1"/>
    <w:rsid w:val="00976ABE"/>
    <w:rsid w:val="00977053"/>
    <w:rsid w:val="00977D27"/>
    <w:rsid w:val="00977F1F"/>
    <w:rsid w:val="00980043"/>
    <w:rsid w:val="00982460"/>
    <w:rsid w:val="00985E20"/>
    <w:rsid w:val="00986CA1"/>
    <w:rsid w:val="0098779C"/>
    <w:rsid w:val="009946C2"/>
    <w:rsid w:val="00994BA0"/>
    <w:rsid w:val="00994BC7"/>
    <w:rsid w:val="0099754C"/>
    <w:rsid w:val="009A0059"/>
    <w:rsid w:val="009A1E0B"/>
    <w:rsid w:val="009A2DBF"/>
    <w:rsid w:val="009A321F"/>
    <w:rsid w:val="009A6E50"/>
    <w:rsid w:val="009B0744"/>
    <w:rsid w:val="009B27EC"/>
    <w:rsid w:val="009B6DE9"/>
    <w:rsid w:val="009B7F81"/>
    <w:rsid w:val="009C1517"/>
    <w:rsid w:val="009C42AB"/>
    <w:rsid w:val="009C4620"/>
    <w:rsid w:val="009C59F9"/>
    <w:rsid w:val="009C6737"/>
    <w:rsid w:val="009D3B88"/>
    <w:rsid w:val="009D3BA6"/>
    <w:rsid w:val="009D58C4"/>
    <w:rsid w:val="009D7613"/>
    <w:rsid w:val="009D7A53"/>
    <w:rsid w:val="009E0847"/>
    <w:rsid w:val="009E2BDC"/>
    <w:rsid w:val="009E47FD"/>
    <w:rsid w:val="009F5775"/>
    <w:rsid w:val="009F6E08"/>
    <w:rsid w:val="009F7DB9"/>
    <w:rsid w:val="00A00A55"/>
    <w:rsid w:val="00A023B8"/>
    <w:rsid w:val="00A02799"/>
    <w:rsid w:val="00A04B6B"/>
    <w:rsid w:val="00A06678"/>
    <w:rsid w:val="00A127E5"/>
    <w:rsid w:val="00A13560"/>
    <w:rsid w:val="00A14A73"/>
    <w:rsid w:val="00A15E4D"/>
    <w:rsid w:val="00A15FE5"/>
    <w:rsid w:val="00A17445"/>
    <w:rsid w:val="00A17DF0"/>
    <w:rsid w:val="00A17ED9"/>
    <w:rsid w:val="00A2036F"/>
    <w:rsid w:val="00A20507"/>
    <w:rsid w:val="00A20DC8"/>
    <w:rsid w:val="00A20E67"/>
    <w:rsid w:val="00A21332"/>
    <w:rsid w:val="00A23E60"/>
    <w:rsid w:val="00A241FB"/>
    <w:rsid w:val="00A24BE2"/>
    <w:rsid w:val="00A306E5"/>
    <w:rsid w:val="00A307CB"/>
    <w:rsid w:val="00A34FAE"/>
    <w:rsid w:val="00A35D83"/>
    <w:rsid w:val="00A36537"/>
    <w:rsid w:val="00A37A3C"/>
    <w:rsid w:val="00A4081B"/>
    <w:rsid w:val="00A41F8B"/>
    <w:rsid w:val="00A457E4"/>
    <w:rsid w:val="00A4664E"/>
    <w:rsid w:val="00A46BC4"/>
    <w:rsid w:val="00A50809"/>
    <w:rsid w:val="00A5090D"/>
    <w:rsid w:val="00A51C6E"/>
    <w:rsid w:val="00A53B07"/>
    <w:rsid w:val="00A578EF"/>
    <w:rsid w:val="00A60BAE"/>
    <w:rsid w:val="00A60FF8"/>
    <w:rsid w:val="00A6574F"/>
    <w:rsid w:val="00A66BD2"/>
    <w:rsid w:val="00A72633"/>
    <w:rsid w:val="00A7392A"/>
    <w:rsid w:val="00A75BEF"/>
    <w:rsid w:val="00A802B7"/>
    <w:rsid w:val="00A8047A"/>
    <w:rsid w:val="00A809AC"/>
    <w:rsid w:val="00A81E2C"/>
    <w:rsid w:val="00A82268"/>
    <w:rsid w:val="00A8278A"/>
    <w:rsid w:val="00A84176"/>
    <w:rsid w:val="00A843A3"/>
    <w:rsid w:val="00A85529"/>
    <w:rsid w:val="00A878E6"/>
    <w:rsid w:val="00A90282"/>
    <w:rsid w:val="00A90418"/>
    <w:rsid w:val="00A9049A"/>
    <w:rsid w:val="00A908D0"/>
    <w:rsid w:val="00A90D08"/>
    <w:rsid w:val="00A932F6"/>
    <w:rsid w:val="00A947D5"/>
    <w:rsid w:val="00A95FB4"/>
    <w:rsid w:val="00AA133C"/>
    <w:rsid w:val="00AA2FFD"/>
    <w:rsid w:val="00AA7A8C"/>
    <w:rsid w:val="00AB05C5"/>
    <w:rsid w:val="00AB1E06"/>
    <w:rsid w:val="00AB3573"/>
    <w:rsid w:val="00AB54A1"/>
    <w:rsid w:val="00AB60EB"/>
    <w:rsid w:val="00AB6B38"/>
    <w:rsid w:val="00AC1065"/>
    <w:rsid w:val="00AC4BCD"/>
    <w:rsid w:val="00AD264A"/>
    <w:rsid w:val="00AD4667"/>
    <w:rsid w:val="00AD4E0B"/>
    <w:rsid w:val="00AD5901"/>
    <w:rsid w:val="00AE07DD"/>
    <w:rsid w:val="00AE14D0"/>
    <w:rsid w:val="00AE19AC"/>
    <w:rsid w:val="00AE34B9"/>
    <w:rsid w:val="00AE36F8"/>
    <w:rsid w:val="00AE4FC4"/>
    <w:rsid w:val="00AE74B2"/>
    <w:rsid w:val="00AF27EF"/>
    <w:rsid w:val="00AF288C"/>
    <w:rsid w:val="00AF4899"/>
    <w:rsid w:val="00AF51A2"/>
    <w:rsid w:val="00AF5D09"/>
    <w:rsid w:val="00B0015E"/>
    <w:rsid w:val="00B004E9"/>
    <w:rsid w:val="00B02EA9"/>
    <w:rsid w:val="00B05A90"/>
    <w:rsid w:val="00B05D6D"/>
    <w:rsid w:val="00B07B33"/>
    <w:rsid w:val="00B1024D"/>
    <w:rsid w:val="00B11CEE"/>
    <w:rsid w:val="00B12F27"/>
    <w:rsid w:val="00B15879"/>
    <w:rsid w:val="00B15A2C"/>
    <w:rsid w:val="00B1652C"/>
    <w:rsid w:val="00B205F6"/>
    <w:rsid w:val="00B21C41"/>
    <w:rsid w:val="00B225F1"/>
    <w:rsid w:val="00B22D5F"/>
    <w:rsid w:val="00B23D88"/>
    <w:rsid w:val="00B24516"/>
    <w:rsid w:val="00B24DA5"/>
    <w:rsid w:val="00B322CD"/>
    <w:rsid w:val="00B345A1"/>
    <w:rsid w:val="00B3532D"/>
    <w:rsid w:val="00B36C38"/>
    <w:rsid w:val="00B37C24"/>
    <w:rsid w:val="00B44DEB"/>
    <w:rsid w:val="00B50157"/>
    <w:rsid w:val="00B50840"/>
    <w:rsid w:val="00B52F60"/>
    <w:rsid w:val="00B55CDC"/>
    <w:rsid w:val="00B55FA7"/>
    <w:rsid w:val="00B56A30"/>
    <w:rsid w:val="00B572A2"/>
    <w:rsid w:val="00B57B15"/>
    <w:rsid w:val="00B60D9E"/>
    <w:rsid w:val="00B60E63"/>
    <w:rsid w:val="00B624B4"/>
    <w:rsid w:val="00B643ED"/>
    <w:rsid w:val="00B65BB7"/>
    <w:rsid w:val="00B65E75"/>
    <w:rsid w:val="00B7061A"/>
    <w:rsid w:val="00B70A52"/>
    <w:rsid w:val="00B7350A"/>
    <w:rsid w:val="00B74F63"/>
    <w:rsid w:val="00B77CB2"/>
    <w:rsid w:val="00B80A09"/>
    <w:rsid w:val="00B85B82"/>
    <w:rsid w:val="00B86FB0"/>
    <w:rsid w:val="00B913A5"/>
    <w:rsid w:val="00B92BC7"/>
    <w:rsid w:val="00B940F4"/>
    <w:rsid w:val="00B95CB1"/>
    <w:rsid w:val="00B97E0C"/>
    <w:rsid w:val="00BA1183"/>
    <w:rsid w:val="00BA2D32"/>
    <w:rsid w:val="00BA57AD"/>
    <w:rsid w:val="00BB19BC"/>
    <w:rsid w:val="00BB546E"/>
    <w:rsid w:val="00BB5CF1"/>
    <w:rsid w:val="00BC44B0"/>
    <w:rsid w:val="00BC56D0"/>
    <w:rsid w:val="00BC6414"/>
    <w:rsid w:val="00BC7E26"/>
    <w:rsid w:val="00BD1E94"/>
    <w:rsid w:val="00BD6AB3"/>
    <w:rsid w:val="00BE1E5E"/>
    <w:rsid w:val="00BE29C2"/>
    <w:rsid w:val="00BE3274"/>
    <w:rsid w:val="00BE6E1F"/>
    <w:rsid w:val="00BF0A94"/>
    <w:rsid w:val="00BF17C3"/>
    <w:rsid w:val="00BF19EA"/>
    <w:rsid w:val="00BF40BF"/>
    <w:rsid w:val="00BF64A9"/>
    <w:rsid w:val="00C0614E"/>
    <w:rsid w:val="00C06DA6"/>
    <w:rsid w:val="00C119E3"/>
    <w:rsid w:val="00C11CFB"/>
    <w:rsid w:val="00C11FD6"/>
    <w:rsid w:val="00C1247B"/>
    <w:rsid w:val="00C1258E"/>
    <w:rsid w:val="00C148D0"/>
    <w:rsid w:val="00C205D1"/>
    <w:rsid w:val="00C22B2B"/>
    <w:rsid w:val="00C235C1"/>
    <w:rsid w:val="00C24958"/>
    <w:rsid w:val="00C2594D"/>
    <w:rsid w:val="00C33892"/>
    <w:rsid w:val="00C34DC3"/>
    <w:rsid w:val="00C37D89"/>
    <w:rsid w:val="00C41402"/>
    <w:rsid w:val="00C45023"/>
    <w:rsid w:val="00C45CED"/>
    <w:rsid w:val="00C47D7B"/>
    <w:rsid w:val="00C5345B"/>
    <w:rsid w:val="00C5364D"/>
    <w:rsid w:val="00C56787"/>
    <w:rsid w:val="00C60225"/>
    <w:rsid w:val="00C6099E"/>
    <w:rsid w:val="00C609D6"/>
    <w:rsid w:val="00C60F56"/>
    <w:rsid w:val="00C62D12"/>
    <w:rsid w:val="00C64021"/>
    <w:rsid w:val="00C645F3"/>
    <w:rsid w:val="00C65EEE"/>
    <w:rsid w:val="00C73378"/>
    <w:rsid w:val="00C73D31"/>
    <w:rsid w:val="00C7572E"/>
    <w:rsid w:val="00C807D4"/>
    <w:rsid w:val="00C8342E"/>
    <w:rsid w:val="00C85DD5"/>
    <w:rsid w:val="00C9020D"/>
    <w:rsid w:val="00C90668"/>
    <w:rsid w:val="00C926F8"/>
    <w:rsid w:val="00C92DFE"/>
    <w:rsid w:val="00C93928"/>
    <w:rsid w:val="00C959ED"/>
    <w:rsid w:val="00C96C17"/>
    <w:rsid w:val="00CA22B1"/>
    <w:rsid w:val="00CA3034"/>
    <w:rsid w:val="00CA55BA"/>
    <w:rsid w:val="00CA7F48"/>
    <w:rsid w:val="00CB460E"/>
    <w:rsid w:val="00CB511E"/>
    <w:rsid w:val="00CB64A3"/>
    <w:rsid w:val="00CC038E"/>
    <w:rsid w:val="00CC1C63"/>
    <w:rsid w:val="00CC2E5B"/>
    <w:rsid w:val="00CC3B13"/>
    <w:rsid w:val="00CC4D44"/>
    <w:rsid w:val="00CC4DFB"/>
    <w:rsid w:val="00CC7A52"/>
    <w:rsid w:val="00CD0FC6"/>
    <w:rsid w:val="00CD32C8"/>
    <w:rsid w:val="00CD4613"/>
    <w:rsid w:val="00CD6E05"/>
    <w:rsid w:val="00CE05FA"/>
    <w:rsid w:val="00CE10AB"/>
    <w:rsid w:val="00CE2D17"/>
    <w:rsid w:val="00CE3F32"/>
    <w:rsid w:val="00CE49CD"/>
    <w:rsid w:val="00CE5B88"/>
    <w:rsid w:val="00CF1D3B"/>
    <w:rsid w:val="00CF2D0C"/>
    <w:rsid w:val="00CF38FB"/>
    <w:rsid w:val="00CF735C"/>
    <w:rsid w:val="00D00404"/>
    <w:rsid w:val="00D010FC"/>
    <w:rsid w:val="00D018F2"/>
    <w:rsid w:val="00D01BA9"/>
    <w:rsid w:val="00D02399"/>
    <w:rsid w:val="00D02A0A"/>
    <w:rsid w:val="00D0519C"/>
    <w:rsid w:val="00D05C60"/>
    <w:rsid w:val="00D07FBD"/>
    <w:rsid w:val="00D104E4"/>
    <w:rsid w:val="00D10CEC"/>
    <w:rsid w:val="00D207E9"/>
    <w:rsid w:val="00D2092A"/>
    <w:rsid w:val="00D21C62"/>
    <w:rsid w:val="00D230BB"/>
    <w:rsid w:val="00D273E8"/>
    <w:rsid w:val="00D31BC2"/>
    <w:rsid w:val="00D32F14"/>
    <w:rsid w:val="00D362CB"/>
    <w:rsid w:val="00D374DC"/>
    <w:rsid w:val="00D4316D"/>
    <w:rsid w:val="00D45A4C"/>
    <w:rsid w:val="00D473D7"/>
    <w:rsid w:val="00D503A1"/>
    <w:rsid w:val="00D56AD8"/>
    <w:rsid w:val="00D56F34"/>
    <w:rsid w:val="00D6445B"/>
    <w:rsid w:val="00D665E8"/>
    <w:rsid w:val="00D70FB5"/>
    <w:rsid w:val="00D72FDA"/>
    <w:rsid w:val="00D74E09"/>
    <w:rsid w:val="00D75337"/>
    <w:rsid w:val="00D7594E"/>
    <w:rsid w:val="00D80D7F"/>
    <w:rsid w:val="00D82340"/>
    <w:rsid w:val="00D8505F"/>
    <w:rsid w:val="00D85554"/>
    <w:rsid w:val="00D85C84"/>
    <w:rsid w:val="00D86C3D"/>
    <w:rsid w:val="00D93BE0"/>
    <w:rsid w:val="00D9500B"/>
    <w:rsid w:val="00D962ED"/>
    <w:rsid w:val="00D96B80"/>
    <w:rsid w:val="00D97A5E"/>
    <w:rsid w:val="00DA3429"/>
    <w:rsid w:val="00DB4AAF"/>
    <w:rsid w:val="00DC3E0E"/>
    <w:rsid w:val="00DC6319"/>
    <w:rsid w:val="00DD223B"/>
    <w:rsid w:val="00DD51B4"/>
    <w:rsid w:val="00DD54B4"/>
    <w:rsid w:val="00DD5507"/>
    <w:rsid w:val="00DD5B12"/>
    <w:rsid w:val="00DD6C9A"/>
    <w:rsid w:val="00DD7881"/>
    <w:rsid w:val="00DE1FE2"/>
    <w:rsid w:val="00DE376D"/>
    <w:rsid w:val="00DE4E32"/>
    <w:rsid w:val="00DE70DD"/>
    <w:rsid w:val="00DF48E2"/>
    <w:rsid w:val="00E00DF3"/>
    <w:rsid w:val="00E060A7"/>
    <w:rsid w:val="00E0690F"/>
    <w:rsid w:val="00E0754D"/>
    <w:rsid w:val="00E07F16"/>
    <w:rsid w:val="00E11D8C"/>
    <w:rsid w:val="00E1674C"/>
    <w:rsid w:val="00E169AC"/>
    <w:rsid w:val="00E175E6"/>
    <w:rsid w:val="00E20CD5"/>
    <w:rsid w:val="00E23348"/>
    <w:rsid w:val="00E25250"/>
    <w:rsid w:val="00E26B48"/>
    <w:rsid w:val="00E305ED"/>
    <w:rsid w:val="00E3206B"/>
    <w:rsid w:val="00E32C95"/>
    <w:rsid w:val="00E32E9C"/>
    <w:rsid w:val="00E34C3E"/>
    <w:rsid w:val="00E46BD6"/>
    <w:rsid w:val="00E47554"/>
    <w:rsid w:val="00E47974"/>
    <w:rsid w:val="00E5647C"/>
    <w:rsid w:val="00E6041C"/>
    <w:rsid w:val="00E60E51"/>
    <w:rsid w:val="00E6248C"/>
    <w:rsid w:val="00E624F9"/>
    <w:rsid w:val="00E62A54"/>
    <w:rsid w:val="00E65519"/>
    <w:rsid w:val="00E66DAA"/>
    <w:rsid w:val="00E7224C"/>
    <w:rsid w:val="00E73F3C"/>
    <w:rsid w:val="00E73FA0"/>
    <w:rsid w:val="00E745B2"/>
    <w:rsid w:val="00E75685"/>
    <w:rsid w:val="00E81B02"/>
    <w:rsid w:val="00E81D09"/>
    <w:rsid w:val="00E836A1"/>
    <w:rsid w:val="00EA0AC8"/>
    <w:rsid w:val="00EA0ED5"/>
    <w:rsid w:val="00EA242A"/>
    <w:rsid w:val="00EA4253"/>
    <w:rsid w:val="00EA4287"/>
    <w:rsid w:val="00EA7832"/>
    <w:rsid w:val="00EC39E9"/>
    <w:rsid w:val="00EC6092"/>
    <w:rsid w:val="00EC74B0"/>
    <w:rsid w:val="00ED394E"/>
    <w:rsid w:val="00ED4352"/>
    <w:rsid w:val="00ED4526"/>
    <w:rsid w:val="00ED583D"/>
    <w:rsid w:val="00EE2908"/>
    <w:rsid w:val="00EE59BE"/>
    <w:rsid w:val="00EE7E42"/>
    <w:rsid w:val="00EF096B"/>
    <w:rsid w:val="00EF197D"/>
    <w:rsid w:val="00EF1EA0"/>
    <w:rsid w:val="00EF1F8F"/>
    <w:rsid w:val="00EF3EC0"/>
    <w:rsid w:val="00EF4C3B"/>
    <w:rsid w:val="00EF5303"/>
    <w:rsid w:val="00EF69FD"/>
    <w:rsid w:val="00EF785E"/>
    <w:rsid w:val="00EF7C08"/>
    <w:rsid w:val="00F00149"/>
    <w:rsid w:val="00F00269"/>
    <w:rsid w:val="00F020DB"/>
    <w:rsid w:val="00F0262F"/>
    <w:rsid w:val="00F04692"/>
    <w:rsid w:val="00F066AB"/>
    <w:rsid w:val="00F06F47"/>
    <w:rsid w:val="00F079C4"/>
    <w:rsid w:val="00F13E0E"/>
    <w:rsid w:val="00F142C0"/>
    <w:rsid w:val="00F1546A"/>
    <w:rsid w:val="00F17759"/>
    <w:rsid w:val="00F253C2"/>
    <w:rsid w:val="00F2541D"/>
    <w:rsid w:val="00F2607D"/>
    <w:rsid w:val="00F2756C"/>
    <w:rsid w:val="00F276EA"/>
    <w:rsid w:val="00F31C2B"/>
    <w:rsid w:val="00F33086"/>
    <w:rsid w:val="00F366B9"/>
    <w:rsid w:val="00F37527"/>
    <w:rsid w:val="00F40485"/>
    <w:rsid w:val="00F4069C"/>
    <w:rsid w:val="00F40E8E"/>
    <w:rsid w:val="00F42839"/>
    <w:rsid w:val="00F42F78"/>
    <w:rsid w:val="00F43931"/>
    <w:rsid w:val="00F46659"/>
    <w:rsid w:val="00F501FA"/>
    <w:rsid w:val="00F5737C"/>
    <w:rsid w:val="00F610B2"/>
    <w:rsid w:val="00F61FA2"/>
    <w:rsid w:val="00F63BA8"/>
    <w:rsid w:val="00F647CD"/>
    <w:rsid w:val="00F65940"/>
    <w:rsid w:val="00F660D3"/>
    <w:rsid w:val="00F66A75"/>
    <w:rsid w:val="00F66CD0"/>
    <w:rsid w:val="00F727AD"/>
    <w:rsid w:val="00F73664"/>
    <w:rsid w:val="00F756BA"/>
    <w:rsid w:val="00F758DF"/>
    <w:rsid w:val="00F76047"/>
    <w:rsid w:val="00F8204F"/>
    <w:rsid w:val="00F83BE2"/>
    <w:rsid w:val="00F87288"/>
    <w:rsid w:val="00F87786"/>
    <w:rsid w:val="00F87FF6"/>
    <w:rsid w:val="00F906E8"/>
    <w:rsid w:val="00F908F0"/>
    <w:rsid w:val="00F92945"/>
    <w:rsid w:val="00F94AF5"/>
    <w:rsid w:val="00F95621"/>
    <w:rsid w:val="00F97DFB"/>
    <w:rsid w:val="00FA1D38"/>
    <w:rsid w:val="00FA3585"/>
    <w:rsid w:val="00FA45B8"/>
    <w:rsid w:val="00FA51D7"/>
    <w:rsid w:val="00FA6734"/>
    <w:rsid w:val="00FB204B"/>
    <w:rsid w:val="00FB232F"/>
    <w:rsid w:val="00FB4F39"/>
    <w:rsid w:val="00FC011F"/>
    <w:rsid w:val="00FC096F"/>
    <w:rsid w:val="00FD22ED"/>
    <w:rsid w:val="00FD3CBE"/>
    <w:rsid w:val="00FD4354"/>
    <w:rsid w:val="00FD50AF"/>
    <w:rsid w:val="00FD691D"/>
    <w:rsid w:val="00FD70EF"/>
    <w:rsid w:val="00FE0105"/>
    <w:rsid w:val="00FE0809"/>
    <w:rsid w:val="00FE2AAA"/>
    <w:rsid w:val="00FE3D9D"/>
    <w:rsid w:val="00FE4C22"/>
    <w:rsid w:val="00FE7482"/>
    <w:rsid w:val="00FF1F32"/>
    <w:rsid w:val="00FF2351"/>
    <w:rsid w:val="00FF2662"/>
    <w:rsid w:val="00FF5A91"/>
    <w:rsid w:val="00FF7A27"/>
    <w:rsid w:val="01BD4203"/>
    <w:rsid w:val="01D59A1B"/>
    <w:rsid w:val="0201E1DB"/>
    <w:rsid w:val="021E0102"/>
    <w:rsid w:val="023D376B"/>
    <w:rsid w:val="0258B112"/>
    <w:rsid w:val="02F936B2"/>
    <w:rsid w:val="03192705"/>
    <w:rsid w:val="033C24C5"/>
    <w:rsid w:val="037724E8"/>
    <w:rsid w:val="03980821"/>
    <w:rsid w:val="04687877"/>
    <w:rsid w:val="047A3EA2"/>
    <w:rsid w:val="0495F114"/>
    <w:rsid w:val="04CA6C97"/>
    <w:rsid w:val="04D6F53A"/>
    <w:rsid w:val="05698D23"/>
    <w:rsid w:val="058DA0CD"/>
    <w:rsid w:val="05904553"/>
    <w:rsid w:val="061730CD"/>
    <w:rsid w:val="06596AE6"/>
    <w:rsid w:val="065E0F1E"/>
    <w:rsid w:val="066B75C2"/>
    <w:rsid w:val="0691A96A"/>
    <w:rsid w:val="06A50C39"/>
    <w:rsid w:val="06ED40F3"/>
    <w:rsid w:val="070D7748"/>
    <w:rsid w:val="0720672F"/>
    <w:rsid w:val="0745A9BA"/>
    <w:rsid w:val="076D437E"/>
    <w:rsid w:val="0786F690"/>
    <w:rsid w:val="07A098CE"/>
    <w:rsid w:val="07A4F5D6"/>
    <w:rsid w:val="07BC1B74"/>
    <w:rsid w:val="08311CCF"/>
    <w:rsid w:val="0838C961"/>
    <w:rsid w:val="08462614"/>
    <w:rsid w:val="08FEF47B"/>
    <w:rsid w:val="09188A24"/>
    <w:rsid w:val="09313D5C"/>
    <w:rsid w:val="09A96B03"/>
    <w:rsid w:val="09BFFA54"/>
    <w:rsid w:val="09D3082D"/>
    <w:rsid w:val="09D499C2"/>
    <w:rsid w:val="09D887FA"/>
    <w:rsid w:val="0A03294E"/>
    <w:rsid w:val="0A039444"/>
    <w:rsid w:val="0AB52C96"/>
    <w:rsid w:val="0AE31D8F"/>
    <w:rsid w:val="0B4A8EE3"/>
    <w:rsid w:val="0B531EC9"/>
    <w:rsid w:val="0BBAF323"/>
    <w:rsid w:val="0BBDF1FC"/>
    <w:rsid w:val="0BDBAFE8"/>
    <w:rsid w:val="0BDD9CAE"/>
    <w:rsid w:val="0C0C2929"/>
    <w:rsid w:val="0C13B234"/>
    <w:rsid w:val="0C778E08"/>
    <w:rsid w:val="0D6F2B69"/>
    <w:rsid w:val="0DA152C9"/>
    <w:rsid w:val="0DAB5E4D"/>
    <w:rsid w:val="0DB402A6"/>
    <w:rsid w:val="0DE3892C"/>
    <w:rsid w:val="0DE63636"/>
    <w:rsid w:val="0DECCD58"/>
    <w:rsid w:val="0DF6744B"/>
    <w:rsid w:val="0E1EFFE6"/>
    <w:rsid w:val="0E309557"/>
    <w:rsid w:val="0E796FE3"/>
    <w:rsid w:val="0EEECA71"/>
    <w:rsid w:val="0F85004D"/>
    <w:rsid w:val="100BE858"/>
    <w:rsid w:val="10368B3B"/>
    <w:rsid w:val="11D5A20C"/>
    <w:rsid w:val="12092D12"/>
    <w:rsid w:val="124DA667"/>
    <w:rsid w:val="1252A3C0"/>
    <w:rsid w:val="12616236"/>
    <w:rsid w:val="12BF1E6E"/>
    <w:rsid w:val="13985B79"/>
    <w:rsid w:val="145C0EDC"/>
    <w:rsid w:val="14753739"/>
    <w:rsid w:val="1484CF89"/>
    <w:rsid w:val="148A187D"/>
    <w:rsid w:val="14B7BEE4"/>
    <w:rsid w:val="15581142"/>
    <w:rsid w:val="157F8254"/>
    <w:rsid w:val="15C053EE"/>
    <w:rsid w:val="16202570"/>
    <w:rsid w:val="1658100F"/>
    <w:rsid w:val="166872E8"/>
    <w:rsid w:val="16E416ED"/>
    <w:rsid w:val="171B52B5"/>
    <w:rsid w:val="1774E298"/>
    <w:rsid w:val="17A7ADE4"/>
    <w:rsid w:val="17ACD7FB"/>
    <w:rsid w:val="1805C5A0"/>
    <w:rsid w:val="185ED5C5"/>
    <w:rsid w:val="18B1495B"/>
    <w:rsid w:val="18FB6ED3"/>
    <w:rsid w:val="1986975D"/>
    <w:rsid w:val="1A8FEED5"/>
    <w:rsid w:val="1AB6177A"/>
    <w:rsid w:val="1AD80037"/>
    <w:rsid w:val="1AE478BD"/>
    <w:rsid w:val="1B68DA94"/>
    <w:rsid w:val="1BD00FEE"/>
    <w:rsid w:val="1C17A5F7"/>
    <w:rsid w:val="1C57A8F3"/>
    <w:rsid w:val="1C61CA30"/>
    <w:rsid w:val="1C6C02BB"/>
    <w:rsid w:val="1C8B5B44"/>
    <w:rsid w:val="1CF9341C"/>
    <w:rsid w:val="1D212EA9"/>
    <w:rsid w:val="1D592BB8"/>
    <w:rsid w:val="1D598425"/>
    <w:rsid w:val="1D6E11CD"/>
    <w:rsid w:val="1D739BC0"/>
    <w:rsid w:val="1E82578B"/>
    <w:rsid w:val="1F25BF97"/>
    <w:rsid w:val="1F3FFAFB"/>
    <w:rsid w:val="1FF1F281"/>
    <w:rsid w:val="20200381"/>
    <w:rsid w:val="2101105F"/>
    <w:rsid w:val="2103691D"/>
    <w:rsid w:val="214FB5B5"/>
    <w:rsid w:val="21641368"/>
    <w:rsid w:val="21AE1A6E"/>
    <w:rsid w:val="22831043"/>
    <w:rsid w:val="228E69D3"/>
    <w:rsid w:val="22EEB363"/>
    <w:rsid w:val="2353E590"/>
    <w:rsid w:val="2359445F"/>
    <w:rsid w:val="2390AF48"/>
    <w:rsid w:val="23BBBDE2"/>
    <w:rsid w:val="23C1C482"/>
    <w:rsid w:val="2423BF90"/>
    <w:rsid w:val="246FAF22"/>
    <w:rsid w:val="2489EC31"/>
    <w:rsid w:val="24DB363C"/>
    <w:rsid w:val="24EA4E35"/>
    <w:rsid w:val="250C2769"/>
    <w:rsid w:val="2584E862"/>
    <w:rsid w:val="2584EC28"/>
    <w:rsid w:val="25ACA3F0"/>
    <w:rsid w:val="2611C97A"/>
    <w:rsid w:val="263336CE"/>
    <w:rsid w:val="26760589"/>
    <w:rsid w:val="26A3E94E"/>
    <w:rsid w:val="26C5C9E6"/>
    <w:rsid w:val="26DDA84F"/>
    <w:rsid w:val="26E6C4EC"/>
    <w:rsid w:val="2765B6E2"/>
    <w:rsid w:val="278F7BE1"/>
    <w:rsid w:val="27CF79E4"/>
    <w:rsid w:val="281861CF"/>
    <w:rsid w:val="28357965"/>
    <w:rsid w:val="28BC9CC9"/>
    <w:rsid w:val="28D1E9EB"/>
    <w:rsid w:val="28D2B281"/>
    <w:rsid w:val="29508967"/>
    <w:rsid w:val="296DA3C6"/>
    <w:rsid w:val="2988AE9B"/>
    <w:rsid w:val="29BE1576"/>
    <w:rsid w:val="29D5294A"/>
    <w:rsid w:val="2A4408D7"/>
    <w:rsid w:val="2A96DEDD"/>
    <w:rsid w:val="2ACC03AA"/>
    <w:rsid w:val="2AE961B0"/>
    <w:rsid w:val="2B9D2220"/>
    <w:rsid w:val="2BCC72C1"/>
    <w:rsid w:val="2BF9B221"/>
    <w:rsid w:val="2C7CD42D"/>
    <w:rsid w:val="2CC176D4"/>
    <w:rsid w:val="2CFCF137"/>
    <w:rsid w:val="2D167919"/>
    <w:rsid w:val="2D1A2519"/>
    <w:rsid w:val="2D2CE788"/>
    <w:rsid w:val="2DB53808"/>
    <w:rsid w:val="2E6F1DFB"/>
    <w:rsid w:val="2EB489E4"/>
    <w:rsid w:val="2F7234D7"/>
    <w:rsid w:val="2FE62F4C"/>
    <w:rsid w:val="2FEB37C6"/>
    <w:rsid w:val="2FF79BBE"/>
    <w:rsid w:val="3003BF72"/>
    <w:rsid w:val="3069F2A0"/>
    <w:rsid w:val="30871F2D"/>
    <w:rsid w:val="30CA7ADC"/>
    <w:rsid w:val="30D834E4"/>
    <w:rsid w:val="316D22B3"/>
    <w:rsid w:val="317F2731"/>
    <w:rsid w:val="31C70212"/>
    <w:rsid w:val="31D516A4"/>
    <w:rsid w:val="322B5044"/>
    <w:rsid w:val="322D6505"/>
    <w:rsid w:val="3347D0A4"/>
    <w:rsid w:val="33824788"/>
    <w:rsid w:val="338B85EB"/>
    <w:rsid w:val="33C5CF8A"/>
    <w:rsid w:val="33E67831"/>
    <w:rsid w:val="3407E71C"/>
    <w:rsid w:val="340AD90E"/>
    <w:rsid w:val="342E1B48"/>
    <w:rsid w:val="34B43265"/>
    <w:rsid w:val="34DD95CA"/>
    <w:rsid w:val="3558D69B"/>
    <w:rsid w:val="355A9050"/>
    <w:rsid w:val="35A053E6"/>
    <w:rsid w:val="35A8F13E"/>
    <w:rsid w:val="35AFF3F0"/>
    <w:rsid w:val="35D0A80E"/>
    <w:rsid w:val="35E38118"/>
    <w:rsid w:val="362AF475"/>
    <w:rsid w:val="36305594"/>
    <w:rsid w:val="3692B7D7"/>
    <w:rsid w:val="36B4A628"/>
    <w:rsid w:val="36BD93D4"/>
    <w:rsid w:val="36C1C984"/>
    <w:rsid w:val="36E3FFDD"/>
    <w:rsid w:val="37B84B07"/>
    <w:rsid w:val="3805DFD9"/>
    <w:rsid w:val="384A0E29"/>
    <w:rsid w:val="385DAB80"/>
    <w:rsid w:val="390A338C"/>
    <w:rsid w:val="39CADF12"/>
    <w:rsid w:val="3A047C69"/>
    <w:rsid w:val="3A3A9109"/>
    <w:rsid w:val="3A4C48F2"/>
    <w:rsid w:val="3A72DF79"/>
    <w:rsid w:val="3B064842"/>
    <w:rsid w:val="3B476AF7"/>
    <w:rsid w:val="3BA06B05"/>
    <w:rsid w:val="3BB6E0B6"/>
    <w:rsid w:val="3C95AFD8"/>
    <w:rsid w:val="3CC69D9C"/>
    <w:rsid w:val="3D75F071"/>
    <w:rsid w:val="3DD44525"/>
    <w:rsid w:val="3F58838D"/>
    <w:rsid w:val="3F81EEDB"/>
    <w:rsid w:val="3FC7D9FF"/>
    <w:rsid w:val="40B823D8"/>
    <w:rsid w:val="412B59D0"/>
    <w:rsid w:val="41789ADE"/>
    <w:rsid w:val="418DBB6F"/>
    <w:rsid w:val="419941B8"/>
    <w:rsid w:val="41B881BD"/>
    <w:rsid w:val="41D80E62"/>
    <w:rsid w:val="41DAA269"/>
    <w:rsid w:val="41E69513"/>
    <w:rsid w:val="41F2EE74"/>
    <w:rsid w:val="4208A55E"/>
    <w:rsid w:val="42B4E644"/>
    <w:rsid w:val="42BA4105"/>
    <w:rsid w:val="42EC6DEE"/>
    <w:rsid w:val="436266F6"/>
    <w:rsid w:val="4375C3C0"/>
    <w:rsid w:val="43E45E19"/>
    <w:rsid w:val="43EBEEE5"/>
    <w:rsid w:val="43F113E1"/>
    <w:rsid w:val="441132CF"/>
    <w:rsid w:val="4433CF8C"/>
    <w:rsid w:val="443C8DBF"/>
    <w:rsid w:val="448D3F63"/>
    <w:rsid w:val="449C28A0"/>
    <w:rsid w:val="44A7B32C"/>
    <w:rsid w:val="4519A387"/>
    <w:rsid w:val="457E8267"/>
    <w:rsid w:val="45810256"/>
    <w:rsid w:val="45E7E44F"/>
    <w:rsid w:val="46171291"/>
    <w:rsid w:val="4633563E"/>
    <w:rsid w:val="46A18171"/>
    <w:rsid w:val="46FFEBB4"/>
    <w:rsid w:val="47225E1E"/>
    <w:rsid w:val="4746AB8F"/>
    <w:rsid w:val="477FE0B0"/>
    <w:rsid w:val="479521CE"/>
    <w:rsid w:val="47A8DB01"/>
    <w:rsid w:val="47D6E09F"/>
    <w:rsid w:val="480A5450"/>
    <w:rsid w:val="481095AA"/>
    <w:rsid w:val="483D4EBF"/>
    <w:rsid w:val="486666E8"/>
    <w:rsid w:val="48A08B7D"/>
    <w:rsid w:val="48AC39A8"/>
    <w:rsid w:val="48B6471C"/>
    <w:rsid w:val="48B8A318"/>
    <w:rsid w:val="48C4D63F"/>
    <w:rsid w:val="48D8A075"/>
    <w:rsid w:val="48E342BA"/>
    <w:rsid w:val="4908E418"/>
    <w:rsid w:val="490A6348"/>
    <w:rsid w:val="4952CADB"/>
    <w:rsid w:val="4960873A"/>
    <w:rsid w:val="4A5206C3"/>
    <w:rsid w:val="4B218821"/>
    <w:rsid w:val="4B3086B5"/>
    <w:rsid w:val="4B65C7EC"/>
    <w:rsid w:val="4B8AC29E"/>
    <w:rsid w:val="4BB3AC2B"/>
    <w:rsid w:val="4BC48F6E"/>
    <w:rsid w:val="4BE22E17"/>
    <w:rsid w:val="4BF043DA"/>
    <w:rsid w:val="4C62D7E2"/>
    <w:rsid w:val="4C9D3FB4"/>
    <w:rsid w:val="4CB1B534"/>
    <w:rsid w:val="4CF29290"/>
    <w:rsid w:val="4D6777F4"/>
    <w:rsid w:val="4DB34FC4"/>
    <w:rsid w:val="4DC3B246"/>
    <w:rsid w:val="4DCA74AD"/>
    <w:rsid w:val="4ECD04E6"/>
    <w:rsid w:val="4EDDC5C8"/>
    <w:rsid w:val="4EF05B55"/>
    <w:rsid w:val="4F27E49C"/>
    <w:rsid w:val="4F5F82A7"/>
    <w:rsid w:val="500DC1CB"/>
    <w:rsid w:val="50269A9D"/>
    <w:rsid w:val="5034FD1C"/>
    <w:rsid w:val="5037F48C"/>
    <w:rsid w:val="50709BAA"/>
    <w:rsid w:val="50EE549F"/>
    <w:rsid w:val="51649A88"/>
    <w:rsid w:val="519EDEE0"/>
    <w:rsid w:val="51DD7704"/>
    <w:rsid w:val="51F91DF5"/>
    <w:rsid w:val="51F93B6C"/>
    <w:rsid w:val="528A2500"/>
    <w:rsid w:val="52D6547E"/>
    <w:rsid w:val="536213A3"/>
    <w:rsid w:val="54026978"/>
    <w:rsid w:val="543299B6"/>
    <w:rsid w:val="546E754B"/>
    <w:rsid w:val="54E44CAE"/>
    <w:rsid w:val="553C6447"/>
    <w:rsid w:val="5551C55F"/>
    <w:rsid w:val="555729FC"/>
    <w:rsid w:val="55606322"/>
    <w:rsid w:val="55FBF67E"/>
    <w:rsid w:val="56510240"/>
    <w:rsid w:val="56C863F8"/>
    <w:rsid w:val="56E5C4A8"/>
    <w:rsid w:val="56ECFFA2"/>
    <w:rsid w:val="570582A7"/>
    <w:rsid w:val="5724C1D5"/>
    <w:rsid w:val="57771DA1"/>
    <w:rsid w:val="57CEC53B"/>
    <w:rsid w:val="57D30E68"/>
    <w:rsid w:val="58B89F15"/>
    <w:rsid w:val="58D385E0"/>
    <w:rsid w:val="58EE58F2"/>
    <w:rsid w:val="599A4FDA"/>
    <w:rsid w:val="59C3A912"/>
    <w:rsid w:val="5A273351"/>
    <w:rsid w:val="5AA34C46"/>
    <w:rsid w:val="5AC9E093"/>
    <w:rsid w:val="5AF6ABAA"/>
    <w:rsid w:val="5B2EB88C"/>
    <w:rsid w:val="5B4A29BC"/>
    <w:rsid w:val="5B7E6E13"/>
    <w:rsid w:val="5B7F51E3"/>
    <w:rsid w:val="5BB20AB6"/>
    <w:rsid w:val="5BBE98B3"/>
    <w:rsid w:val="5C65B0F4"/>
    <w:rsid w:val="5CB63E69"/>
    <w:rsid w:val="5E018155"/>
    <w:rsid w:val="5E3BF875"/>
    <w:rsid w:val="5E6318D2"/>
    <w:rsid w:val="5EDD819D"/>
    <w:rsid w:val="5F4CC2A8"/>
    <w:rsid w:val="5F5ABE40"/>
    <w:rsid w:val="60414643"/>
    <w:rsid w:val="60579608"/>
    <w:rsid w:val="605F9E3F"/>
    <w:rsid w:val="608E5088"/>
    <w:rsid w:val="61082B5B"/>
    <w:rsid w:val="6141333E"/>
    <w:rsid w:val="618E7430"/>
    <w:rsid w:val="61993C9E"/>
    <w:rsid w:val="61A8B783"/>
    <w:rsid w:val="621D33E9"/>
    <w:rsid w:val="623AC840"/>
    <w:rsid w:val="6243B420"/>
    <w:rsid w:val="62685E49"/>
    <w:rsid w:val="62B0C8D2"/>
    <w:rsid w:val="62BE54DD"/>
    <w:rsid w:val="639A3D63"/>
    <w:rsid w:val="6470C2D9"/>
    <w:rsid w:val="6476570B"/>
    <w:rsid w:val="65281BCE"/>
    <w:rsid w:val="657B8C62"/>
    <w:rsid w:val="65AD2407"/>
    <w:rsid w:val="65D5E523"/>
    <w:rsid w:val="65FFF0C2"/>
    <w:rsid w:val="6600173F"/>
    <w:rsid w:val="66057FE9"/>
    <w:rsid w:val="6639A48B"/>
    <w:rsid w:val="668EC663"/>
    <w:rsid w:val="66A43151"/>
    <w:rsid w:val="66BC363B"/>
    <w:rsid w:val="66D1A0CC"/>
    <w:rsid w:val="66E16C54"/>
    <w:rsid w:val="67080983"/>
    <w:rsid w:val="67663A79"/>
    <w:rsid w:val="67A17701"/>
    <w:rsid w:val="68446294"/>
    <w:rsid w:val="68892644"/>
    <w:rsid w:val="68E99C26"/>
    <w:rsid w:val="68ED49B2"/>
    <w:rsid w:val="68EF2A50"/>
    <w:rsid w:val="690A111B"/>
    <w:rsid w:val="6978D214"/>
    <w:rsid w:val="69CD3A90"/>
    <w:rsid w:val="6A02F0F3"/>
    <w:rsid w:val="6A815E99"/>
    <w:rsid w:val="6A9F0471"/>
    <w:rsid w:val="6ABFFE40"/>
    <w:rsid w:val="6B0D65BB"/>
    <w:rsid w:val="6B82B1F6"/>
    <w:rsid w:val="6C50EB70"/>
    <w:rsid w:val="6C7F03D4"/>
    <w:rsid w:val="6C88CF09"/>
    <w:rsid w:val="6C91F919"/>
    <w:rsid w:val="6CF8A651"/>
    <w:rsid w:val="6D59B778"/>
    <w:rsid w:val="6D8597E5"/>
    <w:rsid w:val="6DA5EC53"/>
    <w:rsid w:val="6DB58472"/>
    <w:rsid w:val="6DEEB235"/>
    <w:rsid w:val="6E210EA4"/>
    <w:rsid w:val="6E6ED254"/>
    <w:rsid w:val="6EB60B58"/>
    <w:rsid w:val="6ECA526B"/>
    <w:rsid w:val="6ED42025"/>
    <w:rsid w:val="6EE54D46"/>
    <w:rsid w:val="6EFAF8E7"/>
    <w:rsid w:val="6F7586DD"/>
    <w:rsid w:val="700DBC8E"/>
    <w:rsid w:val="700F2BB5"/>
    <w:rsid w:val="7011A386"/>
    <w:rsid w:val="70373A94"/>
    <w:rsid w:val="710A2A35"/>
    <w:rsid w:val="7115DD69"/>
    <w:rsid w:val="71169196"/>
    <w:rsid w:val="71F667D9"/>
    <w:rsid w:val="7206FF1D"/>
    <w:rsid w:val="72845FF9"/>
    <w:rsid w:val="72D14465"/>
    <w:rsid w:val="72DA6F92"/>
    <w:rsid w:val="732D1BC0"/>
    <w:rsid w:val="736F6C7E"/>
    <w:rsid w:val="73870C3F"/>
    <w:rsid w:val="73A53F88"/>
    <w:rsid w:val="73BD0D1D"/>
    <w:rsid w:val="73BFD9EB"/>
    <w:rsid w:val="73CE8EF8"/>
    <w:rsid w:val="73EDA776"/>
    <w:rsid w:val="746A424A"/>
    <w:rsid w:val="74E86E44"/>
    <w:rsid w:val="74E985A8"/>
    <w:rsid w:val="74F5D83F"/>
    <w:rsid w:val="74F68078"/>
    <w:rsid w:val="7540E994"/>
    <w:rsid w:val="7545FFE8"/>
    <w:rsid w:val="755B39F0"/>
    <w:rsid w:val="75612B1B"/>
    <w:rsid w:val="75D2F306"/>
    <w:rsid w:val="761F5F63"/>
    <w:rsid w:val="76694CC9"/>
    <w:rsid w:val="77BF748A"/>
    <w:rsid w:val="77D92AA4"/>
    <w:rsid w:val="78EDCBB4"/>
    <w:rsid w:val="7926EFE4"/>
    <w:rsid w:val="7962F7F3"/>
    <w:rsid w:val="79BC6B46"/>
    <w:rsid w:val="79CBD98E"/>
    <w:rsid w:val="79E72C32"/>
    <w:rsid w:val="7A6989A0"/>
    <w:rsid w:val="7AC212EE"/>
    <w:rsid w:val="7AF0C89F"/>
    <w:rsid w:val="7AF18209"/>
    <w:rsid w:val="7B0FFB4F"/>
    <w:rsid w:val="7B557FCB"/>
    <w:rsid w:val="7B62C8AF"/>
    <w:rsid w:val="7B858B07"/>
    <w:rsid w:val="7CA59BD7"/>
    <w:rsid w:val="7CE4FF77"/>
    <w:rsid w:val="7D299530"/>
    <w:rsid w:val="7D2AECA0"/>
    <w:rsid w:val="7D30B004"/>
    <w:rsid w:val="7D913E5E"/>
    <w:rsid w:val="7DC42F97"/>
    <w:rsid w:val="7DFF4894"/>
    <w:rsid w:val="7E155F9E"/>
    <w:rsid w:val="7EB6A74B"/>
    <w:rsid w:val="7EC66001"/>
    <w:rsid w:val="7EF4CFB4"/>
    <w:rsid w:val="7EF5D3EB"/>
    <w:rsid w:val="7F2AB1F2"/>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AC2ADB"/>
  <w15:chartTrackingRefBased/>
  <w15:docId w15:val="{BBFFE172-0436-0F4C-8C72-C4838D8A3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E70EC"/>
    <w:rPr>
      <w:rFonts w:eastAsia="Times New Roman" w:cs="Arial"/>
    </w:rPr>
  </w:style>
  <w:style w:type="paragraph" w:styleId="Kop1">
    <w:name w:val="heading 1"/>
    <w:basedOn w:val="Standaard"/>
    <w:next w:val="Standaard"/>
    <w:link w:val="Kop1Char"/>
    <w:uiPriority w:val="9"/>
    <w:qFormat/>
    <w:rsid w:val="00405E8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unhideWhenUsed/>
    <w:qFormat/>
    <w:rsid w:val="00405E87"/>
    <w:pPr>
      <w:keepNext/>
      <w:spacing w:before="240" w:after="60"/>
      <w:outlineLvl w:val="1"/>
    </w:pPr>
    <w:rPr>
      <w:rFonts w:ascii="Cambria" w:hAnsi="Cambria"/>
      <w:b/>
      <w:bCs/>
      <w:i/>
      <w:iCs/>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405E87"/>
    <w:pPr>
      <w:tabs>
        <w:tab w:val="center" w:pos="4536"/>
        <w:tab w:val="right" w:pos="9072"/>
      </w:tabs>
      <w:spacing w:after="0"/>
    </w:pPr>
  </w:style>
  <w:style w:type="character" w:customStyle="1" w:styleId="KoptekstChar">
    <w:name w:val="Koptekst Char"/>
    <w:basedOn w:val="Standaardalinea-lettertype"/>
    <w:link w:val="Koptekst"/>
    <w:uiPriority w:val="99"/>
    <w:rsid w:val="00405E87"/>
  </w:style>
  <w:style w:type="paragraph" w:styleId="Voettekst">
    <w:name w:val="footer"/>
    <w:basedOn w:val="Standaard"/>
    <w:link w:val="VoettekstChar"/>
    <w:uiPriority w:val="99"/>
    <w:unhideWhenUsed/>
    <w:rsid w:val="00405E87"/>
    <w:pPr>
      <w:tabs>
        <w:tab w:val="center" w:pos="4536"/>
        <w:tab w:val="right" w:pos="9072"/>
      </w:tabs>
      <w:spacing w:after="0"/>
    </w:pPr>
  </w:style>
  <w:style w:type="character" w:customStyle="1" w:styleId="VoettekstChar">
    <w:name w:val="Voettekst Char"/>
    <w:basedOn w:val="Standaardalinea-lettertype"/>
    <w:link w:val="Voettekst"/>
    <w:uiPriority w:val="99"/>
    <w:rsid w:val="00405E87"/>
  </w:style>
  <w:style w:type="paragraph" w:styleId="Ballontekst">
    <w:name w:val="Balloon Text"/>
    <w:basedOn w:val="Standaard"/>
    <w:link w:val="BallontekstChar"/>
    <w:uiPriority w:val="99"/>
    <w:semiHidden/>
    <w:unhideWhenUsed/>
    <w:rsid w:val="00405E87"/>
    <w:pPr>
      <w:spacing w:after="0"/>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405E87"/>
    <w:rPr>
      <w:rFonts w:ascii="Segoe UI" w:hAnsi="Segoe UI" w:cs="Segoe UI"/>
      <w:sz w:val="18"/>
      <w:szCs w:val="18"/>
    </w:rPr>
  </w:style>
  <w:style w:type="paragraph" w:styleId="Geenafstand">
    <w:name w:val="No Spacing"/>
    <w:uiPriority w:val="1"/>
    <w:qFormat/>
    <w:rsid w:val="00405E87"/>
    <w:pPr>
      <w:spacing w:after="0" w:line="240" w:lineRule="auto"/>
    </w:pPr>
    <w:rPr>
      <w:rFonts w:ascii="Calibri" w:eastAsia="Calibri" w:hAnsi="Calibri" w:cs="Times New Roman"/>
    </w:rPr>
  </w:style>
  <w:style w:type="character" w:customStyle="1" w:styleId="Kop2Char">
    <w:name w:val="Kop 2 Char"/>
    <w:basedOn w:val="Standaardalinea-lettertype"/>
    <w:link w:val="Kop2"/>
    <w:uiPriority w:val="9"/>
    <w:rsid w:val="00405E87"/>
    <w:rPr>
      <w:rFonts w:ascii="Cambria" w:eastAsia="Times New Roman" w:hAnsi="Cambria" w:cs="Times New Roman"/>
      <w:b/>
      <w:bCs/>
      <w:i/>
      <w:iCs/>
      <w:sz w:val="28"/>
      <w:szCs w:val="28"/>
    </w:rPr>
  </w:style>
  <w:style w:type="character" w:customStyle="1" w:styleId="Kop1Char">
    <w:name w:val="Kop 1 Char"/>
    <w:basedOn w:val="Standaardalinea-lettertype"/>
    <w:link w:val="Kop1"/>
    <w:uiPriority w:val="9"/>
    <w:rsid w:val="00405E87"/>
    <w:rPr>
      <w:rFonts w:asciiTheme="majorHAnsi" w:eastAsiaTheme="majorEastAsia" w:hAnsiTheme="majorHAnsi" w:cstheme="majorBidi"/>
      <w:color w:val="2F5496" w:themeColor="accent1" w:themeShade="BF"/>
      <w:sz w:val="32"/>
      <w:szCs w:val="32"/>
    </w:rPr>
  </w:style>
  <w:style w:type="character" w:styleId="Hyperlink">
    <w:name w:val="Hyperlink"/>
    <w:basedOn w:val="Standaardalinea-lettertype"/>
    <w:uiPriority w:val="99"/>
    <w:unhideWhenUsed/>
    <w:rsid w:val="00405E87"/>
    <w:rPr>
      <w:color w:val="0000FF"/>
      <w:u w:val="single"/>
    </w:rPr>
  </w:style>
  <w:style w:type="character" w:styleId="Verwijzingopmerking">
    <w:name w:val="annotation reference"/>
    <w:basedOn w:val="Standaardalinea-lettertype"/>
    <w:uiPriority w:val="99"/>
    <w:unhideWhenUsed/>
    <w:rsid w:val="00405E87"/>
    <w:rPr>
      <w:sz w:val="16"/>
      <w:szCs w:val="16"/>
    </w:rPr>
  </w:style>
  <w:style w:type="paragraph" w:styleId="Tekstopmerking">
    <w:name w:val="annotation text"/>
    <w:basedOn w:val="Standaard"/>
    <w:link w:val="TekstopmerkingChar"/>
    <w:uiPriority w:val="99"/>
    <w:unhideWhenUsed/>
    <w:rsid w:val="00405E87"/>
    <w:rPr>
      <w:sz w:val="20"/>
      <w:szCs w:val="20"/>
    </w:rPr>
  </w:style>
  <w:style w:type="character" w:customStyle="1" w:styleId="TekstopmerkingChar">
    <w:name w:val="Tekst opmerking Char"/>
    <w:basedOn w:val="Standaardalinea-lettertype"/>
    <w:link w:val="Tekstopmerking"/>
    <w:uiPriority w:val="99"/>
    <w:rsid w:val="00405E87"/>
    <w:rPr>
      <w:rFonts w:ascii="Calibri" w:eastAsia="Calibri" w:hAnsi="Calibri" w:cs="Times New Roman"/>
      <w:sz w:val="20"/>
      <w:szCs w:val="20"/>
    </w:rPr>
  </w:style>
  <w:style w:type="character" w:styleId="Intensievebenadrukking">
    <w:name w:val="Intense Emphasis"/>
    <w:basedOn w:val="Standaardalinea-lettertype"/>
    <w:uiPriority w:val="21"/>
    <w:qFormat/>
    <w:rsid w:val="00405E87"/>
    <w:rPr>
      <w:i/>
      <w:iCs/>
      <w:color w:val="4472C4" w:themeColor="accent1"/>
    </w:rPr>
  </w:style>
  <w:style w:type="paragraph" w:styleId="Lijstalinea">
    <w:name w:val="List Paragraph"/>
    <w:basedOn w:val="Standaard"/>
    <w:link w:val="LijstalineaChar"/>
    <w:uiPriority w:val="34"/>
    <w:qFormat/>
    <w:rsid w:val="00070343"/>
    <w:pPr>
      <w:spacing w:line="276" w:lineRule="auto"/>
      <w:ind w:left="720"/>
      <w:contextualSpacing/>
    </w:pPr>
  </w:style>
  <w:style w:type="character" w:customStyle="1" w:styleId="LijstalineaChar">
    <w:name w:val="Lijstalinea Char"/>
    <w:basedOn w:val="Standaardalinea-lettertype"/>
    <w:link w:val="Lijstalinea"/>
    <w:uiPriority w:val="34"/>
    <w:locked/>
    <w:rsid w:val="00070343"/>
    <w:rPr>
      <w:rFonts w:ascii="Calibri" w:eastAsia="Calibri" w:hAnsi="Calibri" w:cs="Times New Roman"/>
    </w:rPr>
  </w:style>
  <w:style w:type="paragraph" w:customStyle="1" w:styleId="Default">
    <w:name w:val="Default"/>
    <w:rsid w:val="000F5AEB"/>
    <w:pPr>
      <w:autoSpaceDE w:val="0"/>
      <w:autoSpaceDN w:val="0"/>
      <w:adjustRightInd w:val="0"/>
      <w:spacing w:after="0" w:line="240" w:lineRule="auto"/>
    </w:pPr>
    <w:rPr>
      <w:rFonts w:ascii="Verdana" w:eastAsia="Calibri" w:hAnsi="Verdana" w:cs="Verdana"/>
      <w:color w:val="000000"/>
      <w:sz w:val="24"/>
      <w:szCs w:val="24"/>
      <w:lang w:eastAsia="nl-NL"/>
    </w:rPr>
  </w:style>
  <w:style w:type="paragraph" w:styleId="Onderwerpvanopmerking">
    <w:name w:val="annotation subject"/>
    <w:basedOn w:val="Tekstopmerking"/>
    <w:next w:val="Tekstopmerking"/>
    <w:link w:val="OnderwerpvanopmerkingChar"/>
    <w:uiPriority w:val="99"/>
    <w:semiHidden/>
    <w:unhideWhenUsed/>
    <w:rsid w:val="00195B33"/>
    <w:rPr>
      <w:b/>
      <w:bCs/>
    </w:rPr>
  </w:style>
  <w:style w:type="character" w:customStyle="1" w:styleId="OnderwerpvanopmerkingChar">
    <w:name w:val="Onderwerp van opmerking Char"/>
    <w:basedOn w:val="TekstopmerkingChar"/>
    <w:link w:val="Onderwerpvanopmerking"/>
    <w:uiPriority w:val="99"/>
    <w:semiHidden/>
    <w:rsid w:val="00195B33"/>
    <w:rPr>
      <w:rFonts w:ascii="Calibri" w:eastAsia="Calibri" w:hAnsi="Calibri" w:cs="Times New Roman"/>
      <w:b/>
      <w:bCs/>
      <w:sz w:val="20"/>
      <w:szCs w:val="20"/>
    </w:rPr>
  </w:style>
  <w:style w:type="paragraph" w:styleId="Tekstzonderopmaak">
    <w:name w:val="Plain Text"/>
    <w:basedOn w:val="Standaard"/>
    <w:link w:val="TekstzonderopmaakChar"/>
    <w:uiPriority w:val="99"/>
    <w:unhideWhenUsed/>
    <w:rsid w:val="008020CB"/>
    <w:pPr>
      <w:spacing w:after="0"/>
    </w:pPr>
    <w:rPr>
      <w:rFonts w:ascii="Verdana" w:eastAsiaTheme="minorHAnsi" w:hAnsi="Verdana" w:cstheme="minorBidi"/>
      <w:sz w:val="18"/>
      <w:szCs w:val="21"/>
    </w:rPr>
  </w:style>
  <w:style w:type="character" w:customStyle="1" w:styleId="TekstzonderopmaakChar">
    <w:name w:val="Tekst zonder opmaak Char"/>
    <w:basedOn w:val="Standaardalinea-lettertype"/>
    <w:link w:val="Tekstzonderopmaak"/>
    <w:uiPriority w:val="99"/>
    <w:rsid w:val="008020CB"/>
    <w:rPr>
      <w:rFonts w:ascii="Verdana" w:hAnsi="Verdana"/>
      <w:sz w:val="18"/>
      <w:szCs w:val="21"/>
    </w:rPr>
  </w:style>
  <w:style w:type="table" w:styleId="Tabelraster">
    <w:name w:val="Table Grid"/>
    <w:basedOn w:val="Standaardtabel"/>
    <w:uiPriority w:val="39"/>
    <w:rsid w:val="00CF1D3B"/>
    <w:pPr>
      <w:spacing w:after="0" w:line="240" w:lineRule="auto"/>
    </w:pPr>
    <w:rPr>
      <w:rFonts w:ascii="Calibri" w:eastAsia="Calibri" w:hAnsi="Calibri" w:cs="Times New Roman"/>
      <w:sz w:val="20"/>
      <w:szCs w:val="20"/>
      <w:lang w:eastAsia="nl-N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GevolgdeHyperlink">
    <w:name w:val="FollowedHyperlink"/>
    <w:basedOn w:val="Standaardalinea-lettertype"/>
    <w:uiPriority w:val="99"/>
    <w:semiHidden/>
    <w:unhideWhenUsed/>
    <w:rsid w:val="009E0847"/>
    <w:rPr>
      <w:color w:val="954F72" w:themeColor="followedHyperlink"/>
      <w:u w:val="single"/>
    </w:rPr>
  </w:style>
  <w:style w:type="paragraph" w:customStyle="1" w:styleId="p1">
    <w:name w:val="p1"/>
    <w:basedOn w:val="Standaard"/>
    <w:rsid w:val="003042D2"/>
    <w:pPr>
      <w:spacing w:after="0"/>
    </w:pPr>
    <w:rPr>
      <w:rFonts w:eastAsiaTheme="minorEastAsia"/>
      <w:sz w:val="17"/>
      <w:szCs w:val="17"/>
      <w:lang w:val="en-GB" w:eastAsia="en-GB"/>
    </w:rPr>
  </w:style>
  <w:style w:type="character" w:styleId="Onopgelostemelding">
    <w:name w:val="Unresolved Mention"/>
    <w:basedOn w:val="Standaardalinea-lettertype"/>
    <w:uiPriority w:val="99"/>
    <w:semiHidden/>
    <w:unhideWhenUsed/>
    <w:rsid w:val="00C37D89"/>
    <w:rPr>
      <w:color w:val="605E5C"/>
      <w:shd w:val="clear" w:color="auto" w:fill="E1DFDD"/>
    </w:rPr>
  </w:style>
  <w:style w:type="paragraph" w:styleId="Revisie">
    <w:name w:val="Revision"/>
    <w:hidden/>
    <w:uiPriority w:val="99"/>
    <w:semiHidden/>
    <w:rsid w:val="00AF51A2"/>
    <w:pPr>
      <w:spacing w:after="0" w:line="240" w:lineRule="auto"/>
    </w:pPr>
    <w:rPr>
      <w:rFonts w:ascii="Calibri" w:eastAsia="Calibri" w:hAnsi="Calibri" w:cs="Times New Roman"/>
    </w:rPr>
  </w:style>
  <w:style w:type="character" w:styleId="Tekstvantijdelijkeaanduiding">
    <w:name w:val="Placeholder Text"/>
    <w:basedOn w:val="Standaardalinea-lettertype"/>
    <w:uiPriority w:val="99"/>
    <w:semiHidden/>
    <w:rsid w:val="008F10BC"/>
    <w:rPr>
      <w:color w:val="808080"/>
    </w:rPr>
  </w:style>
  <w:style w:type="paragraph" w:styleId="Voetnoottekst">
    <w:name w:val="footnote text"/>
    <w:basedOn w:val="Standaard"/>
    <w:link w:val="VoetnoottekstChar"/>
    <w:uiPriority w:val="99"/>
    <w:semiHidden/>
    <w:unhideWhenUsed/>
    <w:rsid w:val="00550EFB"/>
    <w:pPr>
      <w:spacing w:after="0"/>
    </w:pPr>
    <w:rPr>
      <w:sz w:val="20"/>
      <w:szCs w:val="20"/>
    </w:rPr>
  </w:style>
  <w:style w:type="character" w:customStyle="1" w:styleId="VoetnoottekstChar">
    <w:name w:val="Voetnoottekst Char"/>
    <w:basedOn w:val="Standaardalinea-lettertype"/>
    <w:link w:val="Voetnoottekst"/>
    <w:uiPriority w:val="99"/>
    <w:semiHidden/>
    <w:rsid w:val="00550EFB"/>
    <w:rPr>
      <w:rFonts w:ascii="Calibri" w:eastAsia="Calibri" w:hAnsi="Calibri" w:cs="Times New Roman"/>
      <w:sz w:val="20"/>
      <w:szCs w:val="20"/>
    </w:rPr>
  </w:style>
  <w:style w:type="character" w:styleId="Voetnootmarkering">
    <w:name w:val="footnote reference"/>
    <w:basedOn w:val="Standaardalinea-lettertype"/>
    <w:uiPriority w:val="99"/>
    <w:semiHidden/>
    <w:unhideWhenUsed/>
    <w:rsid w:val="00550EFB"/>
    <w:rPr>
      <w:vertAlign w:val="superscript"/>
    </w:rPr>
  </w:style>
  <w:style w:type="character" w:styleId="Vermelding">
    <w:name w:val="Mention"/>
    <w:basedOn w:val="Standaardalinea-lettertype"/>
    <w:uiPriority w:val="99"/>
    <w:unhideWhenUsed/>
    <w:rsid w:val="00C11CF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8059930">
      <w:bodyDiv w:val="1"/>
      <w:marLeft w:val="0"/>
      <w:marRight w:val="0"/>
      <w:marTop w:val="0"/>
      <w:marBottom w:val="0"/>
      <w:divBdr>
        <w:top w:val="none" w:sz="0" w:space="0" w:color="auto"/>
        <w:left w:val="none" w:sz="0" w:space="0" w:color="auto"/>
        <w:bottom w:val="none" w:sz="0" w:space="0" w:color="auto"/>
        <w:right w:val="none" w:sz="0" w:space="0" w:color="auto"/>
      </w:divBdr>
    </w:div>
    <w:div w:id="139926364">
      <w:bodyDiv w:val="1"/>
      <w:marLeft w:val="0"/>
      <w:marRight w:val="0"/>
      <w:marTop w:val="0"/>
      <w:marBottom w:val="0"/>
      <w:divBdr>
        <w:top w:val="none" w:sz="0" w:space="0" w:color="auto"/>
        <w:left w:val="none" w:sz="0" w:space="0" w:color="auto"/>
        <w:bottom w:val="none" w:sz="0" w:space="0" w:color="auto"/>
        <w:right w:val="none" w:sz="0" w:space="0" w:color="auto"/>
      </w:divBdr>
    </w:div>
    <w:div w:id="370617325">
      <w:bodyDiv w:val="1"/>
      <w:marLeft w:val="0"/>
      <w:marRight w:val="0"/>
      <w:marTop w:val="0"/>
      <w:marBottom w:val="0"/>
      <w:divBdr>
        <w:top w:val="none" w:sz="0" w:space="0" w:color="auto"/>
        <w:left w:val="none" w:sz="0" w:space="0" w:color="auto"/>
        <w:bottom w:val="none" w:sz="0" w:space="0" w:color="auto"/>
        <w:right w:val="none" w:sz="0" w:space="0" w:color="auto"/>
      </w:divBdr>
    </w:div>
    <w:div w:id="780534634">
      <w:bodyDiv w:val="1"/>
      <w:marLeft w:val="0"/>
      <w:marRight w:val="0"/>
      <w:marTop w:val="0"/>
      <w:marBottom w:val="0"/>
      <w:divBdr>
        <w:top w:val="none" w:sz="0" w:space="0" w:color="auto"/>
        <w:left w:val="none" w:sz="0" w:space="0" w:color="auto"/>
        <w:bottom w:val="none" w:sz="0" w:space="0" w:color="auto"/>
        <w:right w:val="none" w:sz="0" w:space="0" w:color="auto"/>
      </w:divBdr>
    </w:div>
    <w:div w:id="1118135478">
      <w:bodyDiv w:val="1"/>
      <w:marLeft w:val="0"/>
      <w:marRight w:val="0"/>
      <w:marTop w:val="0"/>
      <w:marBottom w:val="0"/>
      <w:divBdr>
        <w:top w:val="none" w:sz="0" w:space="0" w:color="auto"/>
        <w:left w:val="none" w:sz="0" w:space="0" w:color="auto"/>
        <w:bottom w:val="none" w:sz="0" w:space="0" w:color="auto"/>
        <w:right w:val="none" w:sz="0" w:space="0" w:color="auto"/>
      </w:divBdr>
    </w:div>
    <w:div w:id="1249728761">
      <w:bodyDiv w:val="1"/>
      <w:marLeft w:val="0"/>
      <w:marRight w:val="0"/>
      <w:marTop w:val="0"/>
      <w:marBottom w:val="0"/>
      <w:divBdr>
        <w:top w:val="none" w:sz="0" w:space="0" w:color="auto"/>
        <w:left w:val="none" w:sz="0" w:space="0" w:color="auto"/>
        <w:bottom w:val="none" w:sz="0" w:space="0" w:color="auto"/>
        <w:right w:val="none" w:sz="0" w:space="0" w:color="auto"/>
      </w:divBdr>
    </w:div>
    <w:div w:id="1477988983">
      <w:bodyDiv w:val="1"/>
      <w:marLeft w:val="0"/>
      <w:marRight w:val="0"/>
      <w:marTop w:val="0"/>
      <w:marBottom w:val="0"/>
      <w:divBdr>
        <w:top w:val="none" w:sz="0" w:space="0" w:color="auto"/>
        <w:left w:val="none" w:sz="0" w:space="0" w:color="auto"/>
        <w:bottom w:val="none" w:sz="0" w:space="0" w:color="auto"/>
        <w:right w:val="none" w:sz="0" w:space="0" w:color="auto"/>
      </w:divBdr>
    </w:div>
    <w:div w:id="1603225980">
      <w:bodyDiv w:val="1"/>
      <w:marLeft w:val="0"/>
      <w:marRight w:val="0"/>
      <w:marTop w:val="0"/>
      <w:marBottom w:val="0"/>
      <w:divBdr>
        <w:top w:val="none" w:sz="0" w:space="0" w:color="auto"/>
        <w:left w:val="none" w:sz="0" w:space="0" w:color="auto"/>
        <w:bottom w:val="none" w:sz="0" w:space="0" w:color="auto"/>
        <w:right w:val="none" w:sz="0" w:space="0" w:color="auto"/>
      </w:divBdr>
    </w:div>
    <w:div w:id="1763867383">
      <w:bodyDiv w:val="1"/>
      <w:marLeft w:val="0"/>
      <w:marRight w:val="0"/>
      <w:marTop w:val="0"/>
      <w:marBottom w:val="0"/>
      <w:divBdr>
        <w:top w:val="none" w:sz="0" w:space="0" w:color="auto"/>
        <w:left w:val="none" w:sz="0" w:space="0" w:color="auto"/>
        <w:bottom w:val="none" w:sz="0" w:space="0" w:color="auto"/>
        <w:right w:val="none" w:sz="0" w:space="0" w:color="auto"/>
      </w:divBdr>
    </w:div>
    <w:div w:id="1880777386">
      <w:bodyDiv w:val="1"/>
      <w:marLeft w:val="0"/>
      <w:marRight w:val="0"/>
      <w:marTop w:val="0"/>
      <w:marBottom w:val="0"/>
      <w:divBdr>
        <w:top w:val="none" w:sz="0" w:space="0" w:color="auto"/>
        <w:left w:val="none" w:sz="0" w:space="0" w:color="auto"/>
        <w:bottom w:val="none" w:sz="0" w:space="0" w:color="auto"/>
        <w:right w:val="none" w:sz="0" w:space="0" w:color="auto"/>
      </w:divBdr>
    </w:div>
    <w:div w:id="2063753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TenderNed.nl" TargetMode="External"/><Relationship Id="rId18" Type="http://schemas.openxmlformats.org/officeDocument/2006/relationships/hyperlink" Target="http://www.tenderned.nl"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www.tenderned.nl" TargetMode="External"/><Relationship Id="rId17" Type="http://schemas.openxmlformats.org/officeDocument/2006/relationships/hyperlink" Target="https://www.youtube.com/watch?v=S4yXm7XD2yA" TargetMode="External"/><Relationship Id="rId25"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hyperlink" Target="https://www.youtube.com/watch?v=JuFvYO_SL6o"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enderNed.nl"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youtube.com/watch?v=210T4J0epNk"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ted.europa.eu/TED"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youtube.com/watch?v=1ltWq1CBzGs" TargetMode="External"/><Relationship Id="rId22"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C010CAA0347E744993C95AF68958D89" ma:contentTypeVersion="4" ma:contentTypeDescription="Een nieuw document maken." ma:contentTypeScope="" ma:versionID="0a5b6224e31d84813d9be8337a56a6bf">
  <xsd:schema xmlns:xsd="http://www.w3.org/2001/XMLSchema" xmlns:xs="http://www.w3.org/2001/XMLSchema" xmlns:p="http://schemas.microsoft.com/office/2006/metadata/properties" xmlns:ns2="e0dca460-5238-48c1-a1ae-7db07e8206e9" targetNamespace="http://schemas.microsoft.com/office/2006/metadata/properties" ma:root="true" ma:fieldsID="f9950e7dfc7dbeb308f363401d596d96" ns2:_="">
    <xsd:import namespace="e0dca460-5238-48c1-a1ae-7db07e8206e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dca460-5238-48c1-a1ae-7db07e8206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A73DBD-2A67-4C3A-9C66-57C0B050313C}">
  <ds:schemaRefs>
    <ds:schemaRef ds:uri="http://schemas.microsoft.com/sharepoint/v3/contenttype/forms"/>
  </ds:schemaRefs>
</ds:datastoreItem>
</file>

<file path=customXml/itemProps2.xml><?xml version="1.0" encoding="utf-8"?>
<ds:datastoreItem xmlns:ds="http://schemas.openxmlformats.org/officeDocument/2006/customXml" ds:itemID="{CA121A78-9963-46C9-BFA5-D14B6C9681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dca460-5238-48c1-a1ae-7db07e8206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CA3AD14-ED34-4983-82BA-1FA63D1A895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5CE9A26-3268-4D87-A4BE-F2C04A7A2B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23</Pages>
  <Words>7917</Words>
  <Characters>43546</Characters>
  <Application>Microsoft Office Word</Application>
  <DocSecurity>0</DocSecurity>
  <Lines>362</Lines>
  <Paragraphs>102</Paragraphs>
  <ScaleCrop>false</ScaleCrop>
  <Company/>
  <LinksUpToDate>false</LinksUpToDate>
  <CharactersWithSpaces>51361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Harsha Dijk | Connekt</dc:creator>
  <cp:keywords/>
  <dc:description/>
  <cp:lastModifiedBy>Aarti Paragh | Connekt</cp:lastModifiedBy>
  <cp:revision>95</cp:revision>
  <cp:lastPrinted>2021-11-23T15:48:00Z</cp:lastPrinted>
  <dcterms:created xsi:type="dcterms:W3CDTF">2024-09-04T11:44:00Z</dcterms:created>
  <dcterms:modified xsi:type="dcterms:W3CDTF">2024-09-23T15:16:00Z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0x0101002C010CAA0347E744993C95AF68958D89</vt:lpwstr>
  </property>
</Properties>
</file>