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E07A0F" w14:textId="77777777" w:rsidR="00613F44" w:rsidRDefault="00193884" w:rsidP="00613F44">
      <w:pPr>
        <w:pStyle w:val="Kop2"/>
      </w:pPr>
      <w:bookmarkStart w:id="0" w:name="_Toc15568021"/>
      <w:bookmarkStart w:id="1" w:name="_Toc24549934"/>
      <w:r>
        <w:t>Bijlage 4</w:t>
      </w:r>
      <w:r w:rsidR="00613F44" w:rsidRPr="00940EA5">
        <w:tab/>
        <w:t>Beantwoording gunningscriteria kwaliteit</w:t>
      </w:r>
      <w:bookmarkEnd w:id="0"/>
      <w:bookmarkEnd w:id="1"/>
    </w:p>
    <w:p w14:paraId="13B77C73" w14:textId="77777777" w:rsidR="00613F44" w:rsidRPr="004E4C68" w:rsidRDefault="00613F44" w:rsidP="00613F44">
      <w:pPr>
        <w:pStyle w:val="broodtekst"/>
      </w:pPr>
    </w:p>
    <w:p w14:paraId="012E09F1" w14:textId="77777777" w:rsidR="00613F44" w:rsidRPr="00940EA5" w:rsidRDefault="00613F44" w:rsidP="00613F44">
      <w:pPr>
        <w:spacing w:line="240" w:lineRule="auto"/>
        <w:rPr>
          <w:szCs w:val="18"/>
        </w:rPr>
      </w:pPr>
      <w:r w:rsidRPr="00940EA5">
        <w:rPr>
          <w:szCs w:val="18"/>
        </w:rPr>
        <w:t xml:space="preserve">Inschrijver dient in de Inschrijving alle hieronder genoemde (sub)gunningscriteria te beantwoorden. </w:t>
      </w:r>
    </w:p>
    <w:p w14:paraId="5E4024F0" w14:textId="77777777" w:rsidR="00613F44" w:rsidRPr="00940EA5" w:rsidRDefault="00613F44" w:rsidP="00613F44">
      <w:pPr>
        <w:spacing w:line="240" w:lineRule="auto"/>
        <w:rPr>
          <w:szCs w:val="18"/>
        </w:rPr>
      </w:pPr>
    </w:p>
    <w:p w14:paraId="5DD5E27B" w14:textId="77777777" w:rsidR="0047531F" w:rsidRPr="00940EA5" w:rsidRDefault="0047531F" w:rsidP="0047531F">
      <w:pPr>
        <w:spacing w:line="240" w:lineRule="auto"/>
        <w:rPr>
          <w:szCs w:val="18"/>
        </w:rPr>
      </w:pPr>
      <w:r w:rsidRPr="00940EA5">
        <w:rPr>
          <w:szCs w:val="18"/>
        </w:rPr>
        <w:t>De gegeven antwoorden dienen maat</w:t>
      </w:r>
      <w:r>
        <w:rPr>
          <w:szCs w:val="18"/>
        </w:rPr>
        <w:t>gevend te zijn voor de onder de Dienstverlenings</w:t>
      </w:r>
      <w:r w:rsidRPr="009A2D30">
        <w:rPr>
          <w:szCs w:val="18"/>
        </w:rPr>
        <w:t>overeenkomst</w:t>
      </w:r>
      <w:r w:rsidRPr="00940EA5">
        <w:rPr>
          <w:szCs w:val="18"/>
        </w:rPr>
        <w:t xml:space="preserve"> uit te voeren </w:t>
      </w:r>
      <w:r w:rsidRPr="009A2D30">
        <w:rPr>
          <w:szCs w:val="18"/>
        </w:rPr>
        <w:t>Dienstverlening.</w:t>
      </w:r>
      <w:r w:rsidRPr="00940EA5">
        <w:rPr>
          <w:szCs w:val="18"/>
        </w:rPr>
        <w:t xml:space="preserve"> Dit betekent dat </w:t>
      </w:r>
      <w:r w:rsidRPr="00CC5192">
        <w:rPr>
          <w:szCs w:val="18"/>
        </w:rPr>
        <w:t>Opdrachtgever</w:t>
      </w:r>
      <w:r w:rsidRPr="00940EA5">
        <w:rPr>
          <w:szCs w:val="18"/>
        </w:rPr>
        <w:t xml:space="preserve"> zich kan beroepen op de gegeven antwoorden en dat eventuele kosten voortvloeiende uit de gegeven antwoorden onderdeel uitmaken van de geoffreerde </w:t>
      </w:r>
      <w:r w:rsidRPr="009A2D30">
        <w:rPr>
          <w:szCs w:val="18"/>
        </w:rPr>
        <w:t>Dienstverlening</w:t>
      </w:r>
      <w:r w:rsidRPr="00940EA5">
        <w:rPr>
          <w:szCs w:val="18"/>
        </w:rPr>
        <w:t xml:space="preserve"> en de hiervoor geoffreerde tariefstellingen.</w:t>
      </w:r>
    </w:p>
    <w:p w14:paraId="715E5F13" w14:textId="77777777" w:rsidR="0047531F" w:rsidRPr="00940EA5" w:rsidRDefault="0047531F" w:rsidP="0047531F">
      <w:pPr>
        <w:spacing w:line="240" w:lineRule="auto"/>
        <w:rPr>
          <w:i/>
          <w:szCs w:val="18"/>
        </w:rPr>
      </w:pPr>
    </w:p>
    <w:p w14:paraId="4C72464D" w14:textId="77777777" w:rsidR="0047531F" w:rsidRPr="00940EA5" w:rsidRDefault="0047531F" w:rsidP="0047531F">
      <w:pPr>
        <w:spacing w:line="240" w:lineRule="auto"/>
      </w:pPr>
      <w:r w:rsidRPr="00940EA5">
        <w:rPr>
          <w:szCs w:val="18"/>
        </w:rPr>
        <w:t xml:space="preserve">Per vraag </w:t>
      </w:r>
      <w:r w:rsidRPr="00940EA5">
        <w:t xml:space="preserve">dienen de genoemde onderdelen volledig </w:t>
      </w:r>
      <w:r w:rsidR="00745F72">
        <w:t>te worden beantwoord</w:t>
      </w:r>
      <w:r w:rsidRPr="00940EA5">
        <w:t>. De uitwerking dient zodanig te zijn</w:t>
      </w:r>
      <w:r w:rsidR="00745F72">
        <w:t>,</w:t>
      </w:r>
      <w:r w:rsidRPr="00940EA5">
        <w:t xml:space="preserve"> dat de uitwerkingen per </w:t>
      </w:r>
      <w:r w:rsidRPr="00940EA5">
        <w:rPr>
          <w:szCs w:val="18"/>
        </w:rPr>
        <w:t>vraag</w:t>
      </w:r>
      <w:r w:rsidRPr="00940EA5">
        <w:t xml:space="preserve"> los en onafhankelijk van elkaar beoordeeld kunnen worden.</w:t>
      </w:r>
    </w:p>
    <w:p w14:paraId="56FFCF1D" w14:textId="77777777" w:rsidR="0047531F" w:rsidRPr="001C3612" w:rsidRDefault="0047531F" w:rsidP="0047531F">
      <w:pPr>
        <w:spacing w:line="240" w:lineRule="auto"/>
        <w:rPr>
          <w:i/>
        </w:rPr>
      </w:pPr>
      <w:r w:rsidRPr="001C3612">
        <w:rPr>
          <w:i/>
        </w:rPr>
        <w:t xml:space="preserve"> </w:t>
      </w:r>
    </w:p>
    <w:p w14:paraId="2EB96EE4" w14:textId="3143DFCE" w:rsidR="0047531F" w:rsidRPr="00387676" w:rsidRDefault="0047531F" w:rsidP="0047531F">
      <w:pPr>
        <w:spacing w:line="240" w:lineRule="auto"/>
        <w:rPr>
          <w:szCs w:val="18"/>
        </w:rPr>
      </w:pPr>
      <w:r w:rsidRPr="001C3612">
        <w:rPr>
          <w:szCs w:val="18"/>
        </w:rPr>
        <w:t xml:space="preserve">Beoordeling vindt slechts plaats op het maximaal </w:t>
      </w:r>
      <w:r>
        <w:rPr>
          <w:szCs w:val="18"/>
        </w:rPr>
        <w:t xml:space="preserve">aantal </w:t>
      </w:r>
      <w:r w:rsidRPr="001C3612">
        <w:rPr>
          <w:szCs w:val="18"/>
        </w:rPr>
        <w:t xml:space="preserve">gevraagde </w:t>
      </w:r>
      <w:r>
        <w:rPr>
          <w:szCs w:val="18"/>
        </w:rPr>
        <w:t>pagina’s A4</w:t>
      </w:r>
      <w:r w:rsidRPr="001C3612">
        <w:rPr>
          <w:szCs w:val="18"/>
        </w:rPr>
        <w:t xml:space="preserve">. </w:t>
      </w:r>
      <w:r w:rsidRPr="00387676">
        <w:rPr>
          <w:szCs w:val="18"/>
        </w:rPr>
        <w:t xml:space="preserve">Indien meer pagina’s dan het maximaal aantal </w:t>
      </w:r>
      <w:r w:rsidR="00745F72">
        <w:rPr>
          <w:szCs w:val="18"/>
        </w:rPr>
        <w:t xml:space="preserve">toegestane </w:t>
      </w:r>
      <w:r w:rsidRPr="00387676">
        <w:rPr>
          <w:szCs w:val="18"/>
        </w:rPr>
        <w:t>pagina</w:t>
      </w:r>
      <w:r>
        <w:rPr>
          <w:szCs w:val="18"/>
        </w:rPr>
        <w:t>’</w:t>
      </w:r>
      <w:r w:rsidRPr="00387676">
        <w:rPr>
          <w:szCs w:val="18"/>
        </w:rPr>
        <w:t>s worden ingediend, zal alleen de eerste pagina tot en met het maximaal toegestane aantal pagina’s voor het desbetreffende criterium worden beoordeeld.</w:t>
      </w:r>
    </w:p>
    <w:p w14:paraId="1ADFF520" w14:textId="77777777" w:rsidR="0047531F" w:rsidRDefault="0047531F" w:rsidP="0047531F">
      <w:pPr>
        <w:spacing w:line="240" w:lineRule="auto"/>
        <w:rPr>
          <w:szCs w:val="18"/>
        </w:rPr>
      </w:pPr>
    </w:p>
    <w:p w14:paraId="1CCB8D5E" w14:textId="77777777" w:rsidR="0047531F" w:rsidRPr="00E32C47" w:rsidRDefault="0047531F" w:rsidP="0047531F">
      <w:pPr>
        <w:spacing w:line="240" w:lineRule="auto"/>
      </w:pPr>
      <w:r w:rsidRPr="00E32C47">
        <w:t xml:space="preserve">Het maximaal aantal </w:t>
      </w:r>
      <w:r>
        <w:t xml:space="preserve">pagina’s </w:t>
      </w:r>
      <w:r w:rsidRPr="00E32C47">
        <w:t>A4</w:t>
      </w:r>
      <w:r>
        <w:t>,</w:t>
      </w:r>
      <w:r w:rsidRPr="00E32C47">
        <w:t xml:space="preserve"> is inclusief eventuele ondersteunende afbeeldingen. Internetpagina’s en eventuele bijlagen waarnaar in de beantwoording eventueel wordt verwezen</w:t>
      </w:r>
      <w:r w:rsidR="00745F72">
        <w:t>,</w:t>
      </w:r>
      <w:r w:rsidRPr="00E32C47">
        <w:t xml:space="preserve"> worden niet beoordeeld.</w:t>
      </w:r>
    </w:p>
    <w:p w14:paraId="47FB003A" w14:textId="77777777" w:rsidR="0047531F" w:rsidRDefault="0047531F" w:rsidP="0047531F">
      <w:pPr>
        <w:spacing w:line="240" w:lineRule="auto"/>
      </w:pPr>
    </w:p>
    <w:p w14:paraId="034489F0" w14:textId="23C5793E" w:rsidR="0047531F" w:rsidRPr="008B7ABB" w:rsidRDefault="0047531F" w:rsidP="0047531F">
      <w:pPr>
        <w:autoSpaceDE w:val="0"/>
        <w:autoSpaceDN w:val="0"/>
        <w:adjustRightInd w:val="0"/>
        <w:spacing w:line="240" w:lineRule="atLeast"/>
        <w:rPr>
          <w:rFonts w:eastAsiaTheme="minorHAnsi" w:cs="Verdana"/>
          <w:b/>
          <w:bCs/>
          <w:szCs w:val="18"/>
          <w:lang w:eastAsia="en-US"/>
        </w:rPr>
      </w:pPr>
      <w:r w:rsidRPr="008B7ABB">
        <w:rPr>
          <w:rFonts w:eastAsiaTheme="minorHAnsi" w:cs="Verdana"/>
          <w:bCs/>
          <w:szCs w:val="18"/>
          <w:lang w:eastAsia="en-US"/>
        </w:rPr>
        <w:t>Sub</w:t>
      </w:r>
      <w:r>
        <w:rPr>
          <w:rFonts w:eastAsiaTheme="minorHAnsi" w:cs="Verdana"/>
          <w:bCs/>
          <w:szCs w:val="18"/>
          <w:lang w:eastAsia="en-US"/>
        </w:rPr>
        <w:t>-</w:t>
      </w:r>
      <w:r w:rsidRPr="008B7ABB">
        <w:rPr>
          <w:rFonts w:eastAsiaTheme="minorHAnsi" w:cs="Verdana"/>
          <w:bCs/>
          <w:szCs w:val="18"/>
          <w:lang w:eastAsia="en-US"/>
        </w:rPr>
        <w:t xml:space="preserve">gunningscriterium </w:t>
      </w:r>
      <w:r w:rsidR="00784339">
        <w:rPr>
          <w:rFonts w:eastAsiaTheme="minorHAnsi" w:cs="Verdana"/>
          <w:bCs/>
          <w:szCs w:val="18"/>
          <w:lang w:eastAsia="en-US"/>
        </w:rPr>
        <w:t>SCG</w:t>
      </w:r>
      <w:r w:rsidR="00B54A26">
        <w:rPr>
          <w:rFonts w:eastAsiaTheme="minorHAnsi" w:cs="Verdana"/>
          <w:bCs/>
          <w:szCs w:val="18"/>
          <w:lang w:eastAsia="en-US"/>
        </w:rPr>
        <w:t xml:space="preserve"> </w:t>
      </w:r>
      <w:r w:rsidR="00784339">
        <w:rPr>
          <w:rFonts w:eastAsiaTheme="minorHAnsi" w:cs="Verdana"/>
          <w:bCs/>
          <w:szCs w:val="18"/>
          <w:lang w:eastAsia="en-US"/>
        </w:rPr>
        <w:t>1:</w:t>
      </w:r>
      <w:r w:rsidR="00784339" w:rsidRPr="00784339">
        <w:t xml:space="preserve"> </w:t>
      </w:r>
      <w:r w:rsidR="00784339" w:rsidRPr="00784339">
        <w:rPr>
          <w:rFonts w:eastAsiaTheme="minorHAnsi" w:cs="Verdana"/>
          <w:bCs/>
          <w:szCs w:val="18"/>
          <w:lang w:eastAsia="en-US"/>
        </w:rPr>
        <w:t>Beschrijving plan van aanpak implementatie</w:t>
      </w:r>
      <w:r w:rsidRPr="008B7ABB">
        <w:rPr>
          <w:rFonts w:eastAsia="Times New Roman" w:cs="Verdana"/>
          <w:color w:val="000000"/>
          <w:szCs w:val="18"/>
        </w:rPr>
        <w:t xml:space="preserve">. Maximaal </w:t>
      </w:r>
      <w:r w:rsidR="004F7D02">
        <w:rPr>
          <w:rFonts w:eastAsia="Times New Roman" w:cs="Verdana"/>
          <w:color w:val="000000"/>
          <w:szCs w:val="18"/>
        </w:rPr>
        <w:t>drie</w:t>
      </w:r>
      <w:r w:rsidRPr="008B7ABB">
        <w:rPr>
          <w:rFonts w:eastAsia="Times New Roman" w:cs="Verdana"/>
          <w:color w:val="000000"/>
          <w:szCs w:val="18"/>
        </w:rPr>
        <w:t xml:space="preserve"> (</w:t>
      </w:r>
      <w:r w:rsidR="004F7D02">
        <w:rPr>
          <w:rFonts w:eastAsia="Times New Roman" w:cs="Verdana"/>
          <w:color w:val="000000"/>
          <w:szCs w:val="18"/>
        </w:rPr>
        <w:t>3</w:t>
      </w:r>
      <w:r w:rsidRPr="008B7ABB">
        <w:rPr>
          <w:rFonts w:eastAsia="Times New Roman" w:cs="Verdana"/>
          <w:color w:val="000000"/>
          <w:szCs w:val="18"/>
        </w:rPr>
        <w:t xml:space="preserve">) pagina’s </w:t>
      </w:r>
      <w:r w:rsidRPr="008B7ABB">
        <w:rPr>
          <w:rFonts w:eastAsiaTheme="minorHAnsi" w:cs="Verdana"/>
          <w:bCs/>
          <w:szCs w:val="18"/>
          <w:lang w:eastAsia="en-US"/>
        </w:rPr>
        <w:t>A4 (enkelzijdig).</w:t>
      </w:r>
    </w:p>
    <w:p w14:paraId="776C7FFF" w14:textId="77777777" w:rsidR="0047531F" w:rsidRPr="008B7ABB" w:rsidRDefault="0047531F" w:rsidP="0047531F">
      <w:pPr>
        <w:spacing w:line="240" w:lineRule="auto"/>
        <w:rPr>
          <w:szCs w:val="18"/>
        </w:rPr>
      </w:pPr>
      <w:r w:rsidRPr="008B7ABB">
        <w:rPr>
          <w:rFonts w:eastAsiaTheme="minorHAnsi" w:cs="Verdana"/>
          <w:bCs/>
          <w:szCs w:val="18"/>
          <w:lang w:eastAsia="en-US"/>
        </w:rPr>
        <w:t xml:space="preserve"> </w:t>
      </w:r>
    </w:p>
    <w:p w14:paraId="1877423E" w14:textId="776C14E2" w:rsidR="004F170A" w:rsidRPr="00784339" w:rsidRDefault="0047531F" w:rsidP="00784339">
      <w:pPr>
        <w:autoSpaceDE w:val="0"/>
        <w:autoSpaceDN w:val="0"/>
        <w:adjustRightInd w:val="0"/>
        <w:spacing w:line="240" w:lineRule="auto"/>
        <w:rPr>
          <w:rFonts w:eastAsiaTheme="minorHAnsi" w:cs="Verdana"/>
          <w:bCs/>
          <w:szCs w:val="18"/>
          <w:lang w:eastAsia="en-US"/>
        </w:rPr>
      </w:pPr>
      <w:r w:rsidRPr="008B7ABB">
        <w:rPr>
          <w:rFonts w:eastAsiaTheme="minorHAnsi" w:cs="Verdana"/>
          <w:bCs/>
          <w:szCs w:val="18"/>
          <w:lang w:eastAsia="en-US"/>
        </w:rPr>
        <w:t>Sub</w:t>
      </w:r>
      <w:r>
        <w:rPr>
          <w:rFonts w:eastAsiaTheme="minorHAnsi" w:cs="Verdana"/>
          <w:bCs/>
          <w:szCs w:val="18"/>
          <w:lang w:eastAsia="en-US"/>
        </w:rPr>
        <w:t>-</w:t>
      </w:r>
      <w:r w:rsidRPr="008B7ABB">
        <w:rPr>
          <w:rFonts w:eastAsiaTheme="minorHAnsi" w:cs="Verdana"/>
          <w:bCs/>
          <w:szCs w:val="18"/>
          <w:lang w:eastAsia="en-US"/>
        </w:rPr>
        <w:t xml:space="preserve">gunningscriterium </w:t>
      </w:r>
      <w:r w:rsidR="00784339">
        <w:rPr>
          <w:rFonts w:eastAsiaTheme="minorHAnsi" w:cs="Verdana"/>
          <w:bCs/>
          <w:szCs w:val="18"/>
          <w:lang w:eastAsia="en-US"/>
        </w:rPr>
        <w:t>SCG 2</w:t>
      </w:r>
      <w:r w:rsidRPr="008B7ABB">
        <w:rPr>
          <w:rFonts w:eastAsiaTheme="minorHAnsi" w:cs="Verdana"/>
          <w:b/>
          <w:bCs/>
          <w:szCs w:val="18"/>
          <w:lang w:eastAsia="en-US"/>
        </w:rPr>
        <w:t xml:space="preserve">: </w:t>
      </w:r>
      <w:r w:rsidR="00784339" w:rsidRPr="00784339">
        <w:rPr>
          <w:rFonts w:eastAsiaTheme="minorHAnsi" w:cs="Verdana"/>
          <w:bCs/>
          <w:szCs w:val="18"/>
          <w:lang w:eastAsia="en-US"/>
        </w:rPr>
        <w:t xml:space="preserve">Procesbeschrijving </w:t>
      </w:r>
      <w:r w:rsidR="00346CA7">
        <w:rPr>
          <w:rFonts w:eastAsiaTheme="minorHAnsi" w:cs="Verdana"/>
          <w:bCs/>
          <w:szCs w:val="18"/>
          <w:lang w:eastAsia="en-US"/>
        </w:rPr>
        <w:t>D</w:t>
      </w:r>
      <w:r w:rsidR="00784339" w:rsidRPr="00784339">
        <w:rPr>
          <w:rFonts w:eastAsiaTheme="minorHAnsi" w:cs="Verdana"/>
          <w:bCs/>
          <w:szCs w:val="18"/>
          <w:lang w:eastAsia="en-US"/>
        </w:rPr>
        <w:t>ienstverlening</w:t>
      </w:r>
      <w:r w:rsidR="00784339">
        <w:rPr>
          <w:rFonts w:eastAsiaTheme="minorHAnsi" w:cs="Verdana"/>
          <w:bCs/>
          <w:szCs w:val="18"/>
          <w:lang w:eastAsia="en-US"/>
        </w:rPr>
        <w:t>.</w:t>
      </w:r>
      <w:r w:rsidRPr="008B7ABB">
        <w:rPr>
          <w:rFonts w:eastAsia="Times New Roman" w:cs="Verdana"/>
          <w:color w:val="000000"/>
          <w:szCs w:val="18"/>
        </w:rPr>
        <w:t xml:space="preserve"> </w:t>
      </w:r>
      <w:r w:rsidRPr="008B7ABB">
        <w:rPr>
          <w:rFonts w:eastAsiaTheme="minorHAnsi" w:cs="Verdana"/>
          <w:bCs/>
          <w:szCs w:val="18"/>
          <w:lang w:eastAsia="en-US"/>
        </w:rPr>
        <w:t xml:space="preserve">Maximaal </w:t>
      </w:r>
      <w:r w:rsidR="004F7D02">
        <w:rPr>
          <w:rFonts w:eastAsiaTheme="minorHAnsi" w:cs="Verdana"/>
          <w:bCs/>
          <w:szCs w:val="18"/>
          <w:lang w:eastAsia="en-US"/>
        </w:rPr>
        <w:t>3</w:t>
      </w:r>
      <w:r w:rsidRPr="008B7ABB">
        <w:rPr>
          <w:rFonts w:eastAsiaTheme="minorHAnsi" w:cs="Verdana"/>
          <w:bCs/>
          <w:szCs w:val="18"/>
          <w:lang w:eastAsia="en-US"/>
        </w:rPr>
        <w:t xml:space="preserve"> (</w:t>
      </w:r>
      <w:r w:rsidR="004F7D02">
        <w:rPr>
          <w:rFonts w:eastAsiaTheme="minorHAnsi" w:cs="Verdana"/>
          <w:bCs/>
          <w:szCs w:val="18"/>
          <w:lang w:eastAsia="en-US"/>
        </w:rPr>
        <w:t>3</w:t>
      </w:r>
      <w:r w:rsidRPr="008B7ABB">
        <w:rPr>
          <w:rFonts w:eastAsiaTheme="minorHAnsi" w:cs="Verdana"/>
          <w:bCs/>
          <w:szCs w:val="18"/>
          <w:lang w:eastAsia="en-US"/>
        </w:rPr>
        <w:t>) pagina’s A4 (enkelzijdig)</w:t>
      </w:r>
    </w:p>
    <w:p w14:paraId="3234FE98" w14:textId="77777777" w:rsidR="00387676" w:rsidRDefault="00387676" w:rsidP="00613F44">
      <w:pPr>
        <w:autoSpaceDE w:val="0"/>
        <w:autoSpaceDN w:val="0"/>
        <w:adjustRightInd w:val="0"/>
        <w:spacing w:line="240" w:lineRule="auto"/>
        <w:rPr>
          <w:rFonts w:cs="Verdana"/>
          <w:bCs/>
          <w:szCs w:val="18"/>
          <w:highlight w:val="green"/>
          <w:u w:val="single"/>
        </w:rPr>
      </w:pPr>
    </w:p>
    <w:p w14:paraId="3617DE4B" w14:textId="77777777" w:rsidR="00387676" w:rsidRPr="00A61431" w:rsidRDefault="00EE0C59" w:rsidP="00387676">
      <w:pPr>
        <w:autoSpaceDE w:val="0"/>
        <w:autoSpaceDN w:val="0"/>
        <w:adjustRightInd w:val="0"/>
        <w:spacing w:line="240" w:lineRule="auto"/>
        <w:rPr>
          <w:rFonts w:eastAsiaTheme="minorHAnsi" w:cs="Verdana"/>
          <w:b/>
          <w:bCs/>
          <w:szCs w:val="18"/>
          <w:lang w:eastAsia="en-US"/>
        </w:rPr>
      </w:pPr>
      <w:r w:rsidRPr="00A61431">
        <w:rPr>
          <w:rFonts w:eastAsiaTheme="minorHAnsi" w:cs="Verdana"/>
          <w:b/>
          <w:bCs/>
          <w:szCs w:val="18"/>
          <w:lang w:eastAsia="en-US"/>
        </w:rPr>
        <w:t xml:space="preserve">De </w:t>
      </w:r>
      <w:r w:rsidR="00346CA7" w:rsidRPr="00A61431">
        <w:rPr>
          <w:rFonts w:eastAsiaTheme="minorHAnsi" w:cs="Verdana"/>
          <w:b/>
          <w:bCs/>
          <w:szCs w:val="18"/>
          <w:lang w:eastAsia="en-US"/>
        </w:rPr>
        <w:t xml:space="preserve">ingediende </w:t>
      </w:r>
      <w:r w:rsidRPr="00A61431">
        <w:rPr>
          <w:rFonts w:eastAsiaTheme="minorHAnsi" w:cs="Verdana"/>
          <w:b/>
          <w:bCs/>
          <w:szCs w:val="18"/>
          <w:lang w:eastAsia="en-US"/>
        </w:rPr>
        <w:t>beschrijvingen van voornoemde sub-gunningscriteria worden b</w:t>
      </w:r>
      <w:r w:rsidR="00387676" w:rsidRPr="00A61431">
        <w:rPr>
          <w:rFonts w:eastAsiaTheme="minorHAnsi" w:cs="Verdana"/>
          <w:b/>
          <w:bCs/>
          <w:szCs w:val="18"/>
          <w:lang w:eastAsia="en-US"/>
        </w:rPr>
        <w:t>eoordeeld op:</w:t>
      </w:r>
    </w:p>
    <w:p w14:paraId="4CB7AB40" w14:textId="77777777" w:rsidR="00EE0C59" w:rsidRDefault="00EE0C59" w:rsidP="00387676">
      <w:pPr>
        <w:autoSpaceDE w:val="0"/>
        <w:autoSpaceDN w:val="0"/>
        <w:adjustRightInd w:val="0"/>
        <w:spacing w:line="240" w:lineRule="auto"/>
        <w:rPr>
          <w:rFonts w:ascii="SymbolMT" w:eastAsiaTheme="minorHAnsi" w:hAnsi="SymbolMT" w:cs="SymbolMT"/>
          <w:sz w:val="17"/>
          <w:szCs w:val="17"/>
          <w:lang w:eastAsia="en-US"/>
        </w:rPr>
      </w:pPr>
    </w:p>
    <w:p w14:paraId="3D31A572" w14:textId="1A5AB336" w:rsidR="00EE0C59" w:rsidRPr="00A61431" w:rsidRDefault="00EE0C59" w:rsidP="00EE0C59">
      <w:pPr>
        <w:pStyle w:val="Lijstalinea"/>
        <w:numPr>
          <w:ilvl w:val="0"/>
          <w:numId w:val="37"/>
        </w:numPr>
        <w:autoSpaceDE w:val="0"/>
        <w:autoSpaceDN w:val="0"/>
        <w:adjustRightInd w:val="0"/>
        <w:spacing w:line="240" w:lineRule="auto"/>
        <w:ind w:left="357" w:hanging="357"/>
        <w:rPr>
          <w:rFonts w:eastAsiaTheme="minorHAnsi" w:cs="SymbolMT"/>
          <w:szCs w:val="18"/>
          <w:lang w:eastAsia="en-US"/>
        </w:rPr>
      </w:pPr>
      <w:r w:rsidRPr="00A61431">
        <w:rPr>
          <w:rFonts w:eastAsiaTheme="minorHAnsi" w:cs="SymbolMT"/>
          <w:szCs w:val="18"/>
          <w:lang w:eastAsia="en-US"/>
        </w:rPr>
        <w:t xml:space="preserve">De mate waarin de uitwerking volledig, realistisch, specifiek en efficiënt is en </w:t>
      </w:r>
      <w:r w:rsidR="00745F72">
        <w:rPr>
          <w:rFonts w:eastAsiaTheme="minorHAnsi" w:cs="SymbolMT"/>
          <w:szCs w:val="18"/>
          <w:lang w:eastAsia="en-US"/>
        </w:rPr>
        <w:t>O</w:t>
      </w:r>
      <w:r w:rsidRPr="00A61431">
        <w:rPr>
          <w:rFonts w:eastAsiaTheme="minorHAnsi" w:cs="SymbolMT"/>
          <w:szCs w:val="18"/>
          <w:lang w:eastAsia="en-US"/>
        </w:rPr>
        <w:t>pdrachtgever minimaal noodzakelijk wordt belast en;</w:t>
      </w:r>
    </w:p>
    <w:p w14:paraId="34A4CF2C" w14:textId="77777777" w:rsidR="00EE0C59" w:rsidRPr="00EE0C59" w:rsidRDefault="00EE0C59" w:rsidP="00EE0C59">
      <w:pPr>
        <w:pStyle w:val="Lijstalinea"/>
        <w:numPr>
          <w:ilvl w:val="0"/>
          <w:numId w:val="37"/>
        </w:numPr>
        <w:autoSpaceDE w:val="0"/>
        <w:autoSpaceDN w:val="0"/>
        <w:adjustRightInd w:val="0"/>
        <w:spacing w:line="240" w:lineRule="auto"/>
        <w:ind w:left="357" w:hanging="357"/>
        <w:rPr>
          <w:rFonts w:ascii="SymbolMT" w:eastAsiaTheme="minorHAnsi" w:hAnsi="SymbolMT" w:cs="SymbolMT"/>
          <w:sz w:val="17"/>
          <w:szCs w:val="17"/>
          <w:lang w:eastAsia="en-US"/>
        </w:rPr>
      </w:pPr>
      <w:r w:rsidRPr="00A61431">
        <w:rPr>
          <w:rFonts w:eastAsiaTheme="minorHAnsi" w:cs="SymbolMT"/>
          <w:szCs w:val="18"/>
          <w:lang w:eastAsia="en-US"/>
        </w:rPr>
        <w:t>De mate waarin de gekozen aanpak en maatregelen steekhoudend zijn onderbouwd.</w:t>
      </w:r>
      <w:r w:rsidR="00387676" w:rsidRPr="00EE0C59">
        <w:rPr>
          <w:rFonts w:ascii="SymbolMT" w:eastAsiaTheme="minorHAnsi" w:hAnsi="SymbolMT" w:cs="SymbolMT"/>
          <w:sz w:val="17"/>
          <w:szCs w:val="17"/>
          <w:lang w:eastAsia="en-US"/>
        </w:rPr>
        <w:t xml:space="preserve"> </w:t>
      </w:r>
      <w:r w:rsidR="004F170A" w:rsidRPr="00EE0C59">
        <w:rPr>
          <w:rFonts w:ascii="SymbolMT" w:eastAsiaTheme="minorHAnsi" w:hAnsi="SymbolMT" w:cs="SymbolMT"/>
          <w:sz w:val="17"/>
          <w:szCs w:val="17"/>
          <w:lang w:eastAsia="en-US"/>
        </w:rPr>
        <w:tab/>
      </w:r>
    </w:p>
    <w:p w14:paraId="31AC8CC6" w14:textId="77777777" w:rsidR="00EE0C59" w:rsidRDefault="00EE0C59" w:rsidP="00387676">
      <w:pPr>
        <w:autoSpaceDE w:val="0"/>
        <w:autoSpaceDN w:val="0"/>
        <w:adjustRightInd w:val="0"/>
        <w:spacing w:line="240" w:lineRule="auto"/>
        <w:rPr>
          <w:rFonts w:ascii="SymbolMT" w:eastAsiaTheme="minorHAnsi" w:hAnsi="SymbolMT" w:cs="SymbolMT"/>
          <w:sz w:val="17"/>
          <w:szCs w:val="17"/>
          <w:lang w:eastAsia="en-US"/>
        </w:rPr>
      </w:pPr>
    </w:p>
    <w:p w14:paraId="43A14DD6" w14:textId="77777777" w:rsidR="00613F44" w:rsidRDefault="00613F44" w:rsidP="00613F44">
      <w:pPr>
        <w:autoSpaceDE w:val="0"/>
        <w:autoSpaceDN w:val="0"/>
        <w:adjustRightInd w:val="0"/>
        <w:spacing w:line="240" w:lineRule="auto"/>
        <w:rPr>
          <w:rFonts w:cs="Verdana"/>
          <w:bCs/>
          <w:szCs w:val="18"/>
          <w:highlight w:val="green"/>
          <w:u w:val="single"/>
        </w:rPr>
      </w:pPr>
    </w:p>
    <w:p w14:paraId="1E33F6A4" w14:textId="77777777" w:rsidR="00B54A26" w:rsidRDefault="00B54A26">
      <w:pPr>
        <w:spacing w:line="240" w:lineRule="auto"/>
        <w:rPr>
          <w:rFonts w:cs="Verdana"/>
          <w:szCs w:val="18"/>
        </w:rPr>
      </w:pPr>
      <w:r>
        <w:rPr>
          <w:rFonts w:cs="Verdana"/>
          <w:szCs w:val="18"/>
        </w:rPr>
        <w:br w:type="page"/>
      </w:r>
    </w:p>
    <w:p w14:paraId="4A89BAA2" w14:textId="77777777" w:rsidR="00B54A26" w:rsidRPr="00B54A26" w:rsidRDefault="00B54A26" w:rsidP="00613F44">
      <w:pPr>
        <w:autoSpaceDE w:val="0"/>
        <w:autoSpaceDN w:val="0"/>
        <w:adjustRightInd w:val="0"/>
        <w:spacing w:line="240" w:lineRule="auto"/>
        <w:rPr>
          <w:rFonts w:cs="Verdana"/>
          <w:b/>
          <w:szCs w:val="18"/>
        </w:rPr>
      </w:pPr>
      <w:r w:rsidRPr="00B54A26">
        <w:rPr>
          <w:rFonts w:cs="Verdana"/>
          <w:b/>
          <w:szCs w:val="18"/>
        </w:rPr>
        <w:lastRenderedPageBreak/>
        <w:t>Sub-gunningscriterium SCG 1: Beschrijving plan van aanpak implementatie.</w:t>
      </w:r>
    </w:p>
    <w:p w14:paraId="20C9B684" w14:textId="77777777" w:rsidR="004F170A" w:rsidRDefault="00B54A26" w:rsidP="00B54A26">
      <w:pPr>
        <w:autoSpaceDE w:val="0"/>
        <w:autoSpaceDN w:val="0"/>
        <w:adjustRightInd w:val="0"/>
        <w:spacing w:after="120" w:line="240" w:lineRule="auto"/>
        <w:rPr>
          <w:rFonts w:cs="Verdana"/>
          <w:b/>
          <w:szCs w:val="18"/>
        </w:rPr>
      </w:pPr>
      <w:r w:rsidRPr="00B54A26">
        <w:rPr>
          <w:rFonts w:cs="Verdana"/>
          <w:b/>
          <w:szCs w:val="18"/>
        </w:rPr>
        <w:t>Maximaal vier (4) pagina’s A4 (enkelzijdig).</w:t>
      </w:r>
    </w:p>
    <w:p w14:paraId="756B9B60" w14:textId="3D2166AA" w:rsidR="00B54A26" w:rsidRPr="00B54A26" w:rsidRDefault="00346CA7" w:rsidP="00B54A26">
      <w:pPr>
        <w:autoSpaceDE w:val="0"/>
        <w:autoSpaceDN w:val="0"/>
        <w:adjustRightInd w:val="0"/>
        <w:spacing w:after="120" w:line="240" w:lineRule="auto"/>
        <w:rPr>
          <w:rFonts w:cs="Verdana"/>
          <w:szCs w:val="18"/>
        </w:rPr>
      </w:pPr>
      <w:r>
        <w:rPr>
          <w:rFonts w:cs="Verdana"/>
          <w:szCs w:val="18"/>
        </w:rPr>
        <w:t>Opdrachtgever verlangt van O</w:t>
      </w:r>
      <w:r w:rsidR="00B54A26" w:rsidRPr="00B54A26">
        <w:rPr>
          <w:rFonts w:cs="Verdana"/>
          <w:szCs w:val="18"/>
        </w:rPr>
        <w:t xml:space="preserve">pdrachtnemer dat </w:t>
      </w:r>
      <w:r w:rsidR="00AB607B">
        <w:rPr>
          <w:rFonts w:cs="Verdana"/>
          <w:szCs w:val="18"/>
        </w:rPr>
        <w:t>h</w:t>
      </w:r>
      <w:r w:rsidR="00745F72">
        <w:rPr>
          <w:rFonts w:cs="Verdana"/>
          <w:szCs w:val="18"/>
        </w:rPr>
        <w:t xml:space="preserve">ij </w:t>
      </w:r>
      <w:r w:rsidR="00B54A26" w:rsidRPr="00B54A26">
        <w:rPr>
          <w:rFonts w:cs="Verdana"/>
          <w:szCs w:val="18"/>
        </w:rPr>
        <w:t xml:space="preserve">na definitieve gunning, in de implementatietermijn voorafgaand aan de start van de </w:t>
      </w:r>
      <w:r w:rsidR="00745F72">
        <w:rPr>
          <w:rFonts w:cs="Verdana"/>
          <w:szCs w:val="18"/>
        </w:rPr>
        <w:t>D</w:t>
      </w:r>
      <w:r w:rsidR="00B54A26" w:rsidRPr="00B54A26">
        <w:rPr>
          <w:rFonts w:cs="Verdana"/>
          <w:szCs w:val="18"/>
        </w:rPr>
        <w:t>ienstverlening, met een gedegen aanpak alle noodzakelijke voorbereiding</w:t>
      </w:r>
      <w:r>
        <w:rPr>
          <w:rFonts w:cs="Verdana"/>
          <w:szCs w:val="18"/>
        </w:rPr>
        <w:t>en treft, zodat is geborgd dat O</w:t>
      </w:r>
      <w:r w:rsidR="00B54A26" w:rsidRPr="00B54A26">
        <w:rPr>
          <w:rFonts w:cs="Verdana"/>
          <w:szCs w:val="18"/>
        </w:rPr>
        <w:t xml:space="preserve">pdrachtnemer uiterlijk op de startdatum van de </w:t>
      </w:r>
      <w:r>
        <w:rPr>
          <w:rFonts w:cs="Verdana"/>
          <w:szCs w:val="18"/>
        </w:rPr>
        <w:t>D</w:t>
      </w:r>
      <w:r w:rsidR="00B54A26" w:rsidRPr="00B54A26">
        <w:rPr>
          <w:rFonts w:cs="Verdana"/>
          <w:szCs w:val="18"/>
        </w:rPr>
        <w:t>ienstverlening volledig is ingericht en berekend is op de contractuele taken en verplichtingen. Vanaf dit moment dienen direct medische keuringen te worden uitgevoerd.</w:t>
      </w:r>
    </w:p>
    <w:p w14:paraId="3C349F45" w14:textId="77777777" w:rsidR="00745F72" w:rsidRDefault="00346CA7" w:rsidP="00B54A26">
      <w:pPr>
        <w:autoSpaceDE w:val="0"/>
        <w:autoSpaceDN w:val="0"/>
        <w:adjustRightInd w:val="0"/>
        <w:spacing w:after="120" w:line="240" w:lineRule="auto"/>
        <w:rPr>
          <w:rFonts w:cs="Verdana"/>
          <w:szCs w:val="18"/>
        </w:rPr>
      </w:pPr>
      <w:r>
        <w:rPr>
          <w:rFonts w:cs="Verdana"/>
          <w:szCs w:val="18"/>
        </w:rPr>
        <w:t>Bij Inschrijving dient I</w:t>
      </w:r>
      <w:r w:rsidR="00B54A26" w:rsidRPr="00B54A26">
        <w:rPr>
          <w:rFonts w:cs="Verdana"/>
          <w:szCs w:val="18"/>
        </w:rPr>
        <w:t>nschrijver een beschrijving van zijn implementatieplan in, waarin alle relevante elementen/activiteiten tijdens de implementatie, chronologisch zijn opgenomen, hoe de uitvoering daadw</w:t>
      </w:r>
      <w:bookmarkStart w:id="2" w:name="_GoBack"/>
      <w:bookmarkEnd w:id="2"/>
      <w:r w:rsidR="00B54A26" w:rsidRPr="00B54A26">
        <w:rPr>
          <w:rFonts w:cs="Verdana"/>
          <w:szCs w:val="18"/>
        </w:rPr>
        <w:t>erkelijk plaats</w:t>
      </w:r>
      <w:r>
        <w:rPr>
          <w:rFonts w:cs="Verdana"/>
          <w:szCs w:val="18"/>
        </w:rPr>
        <w:t>vindt en welke inspanning van O</w:t>
      </w:r>
      <w:r w:rsidR="00B54A26" w:rsidRPr="00B54A26">
        <w:rPr>
          <w:rFonts w:cs="Verdana"/>
          <w:szCs w:val="18"/>
        </w:rPr>
        <w:t xml:space="preserve">pdrachtgever wordt verlangd. </w:t>
      </w:r>
    </w:p>
    <w:p w14:paraId="49CEFB66" w14:textId="77777777" w:rsidR="00B54A26" w:rsidRDefault="00346CA7" w:rsidP="00B54A26">
      <w:pPr>
        <w:autoSpaceDE w:val="0"/>
        <w:autoSpaceDN w:val="0"/>
        <w:adjustRightInd w:val="0"/>
        <w:spacing w:after="120" w:line="240" w:lineRule="auto"/>
        <w:rPr>
          <w:rFonts w:cs="Verdana"/>
          <w:szCs w:val="18"/>
        </w:rPr>
      </w:pPr>
      <w:r>
        <w:rPr>
          <w:rFonts w:cs="Verdana"/>
          <w:szCs w:val="18"/>
        </w:rPr>
        <w:t>Aangetoond dient te worden dat O</w:t>
      </w:r>
      <w:r w:rsidR="00B54A26" w:rsidRPr="00B54A26">
        <w:rPr>
          <w:rFonts w:cs="Verdana"/>
          <w:szCs w:val="18"/>
        </w:rPr>
        <w:t>pdrachtnemer volledig en tijdig is ingericht en is voorbereid op</w:t>
      </w:r>
      <w:r>
        <w:rPr>
          <w:rFonts w:cs="Verdana"/>
          <w:szCs w:val="18"/>
        </w:rPr>
        <w:t xml:space="preserve"> de start en uitvoering van de D</w:t>
      </w:r>
      <w:r w:rsidR="00B54A26" w:rsidRPr="00B54A26">
        <w:rPr>
          <w:rFonts w:cs="Verdana"/>
          <w:szCs w:val="18"/>
        </w:rPr>
        <w:t>ienstverlening.</w:t>
      </w:r>
    </w:p>
    <w:p w14:paraId="28FDB319" w14:textId="77777777" w:rsidR="00346CA7" w:rsidRDefault="00346CA7" w:rsidP="00B54A26">
      <w:pPr>
        <w:autoSpaceDE w:val="0"/>
        <w:autoSpaceDN w:val="0"/>
        <w:adjustRightInd w:val="0"/>
        <w:spacing w:after="120" w:line="240" w:lineRule="auto"/>
        <w:rPr>
          <w:rFonts w:cs="Verdana"/>
          <w:szCs w:val="18"/>
        </w:rPr>
      </w:pPr>
    </w:p>
    <w:p w14:paraId="2041D329" w14:textId="77777777" w:rsidR="00346CA7" w:rsidRPr="00346CA7" w:rsidRDefault="00346CA7" w:rsidP="00346CA7">
      <w:pPr>
        <w:autoSpaceDE w:val="0"/>
        <w:autoSpaceDN w:val="0"/>
        <w:adjustRightInd w:val="0"/>
        <w:spacing w:line="240" w:lineRule="auto"/>
        <w:rPr>
          <w:rFonts w:cs="Verdana"/>
          <w:b/>
          <w:szCs w:val="18"/>
        </w:rPr>
      </w:pPr>
      <w:r w:rsidRPr="00346CA7">
        <w:rPr>
          <w:rFonts w:cs="Verdana"/>
          <w:b/>
          <w:szCs w:val="18"/>
        </w:rPr>
        <w:t>Sub-gunningscrite</w:t>
      </w:r>
      <w:r>
        <w:rPr>
          <w:rFonts w:cs="Verdana"/>
          <w:b/>
          <w:szCs w:val="18"/>
        </w:rPr>
        <w:t>rium SCG 2: Procesbeschrijving D</w:t>
      </w:r>
      <w:r w:rsidRPr="00346CA7">
        <w:rPr>
          <w:rFonts w:cs="Verdana"/>
          <w:b/>
          <w:szCs w:val="18"/>
        </w:rPr>
        <w:t>ienstverlening.</w:t>
      </w:r>
    </w:p>
    <w:p w14:paraId="184E9853" w14:textId="77777777" w:rsidR="00346CA7" w:rsidRDefault="00346CA7" w:rsidP="00B54A26">
      <w:pPr>
        <w:autoSpaceDE w:val="0"/>
        <w:autoSpaceDN w:val="0"/>
        <w:adjustRightInd w:val="0"/>
        <w:spacing w:after="120" w:line="240" w:lineRule="auto"/>
        <w:rPr>
          <w:rFonts w:cs="Verdana"/>
          <w:b/>
          <w:szCs w:val="18"/>
        </w:rPr>
      </w:pPr>
      <w:r w:rsidRPr="00346CA7">
        <w:rPr>
          <w:rFonts w:cs="Verdana"/>
          <w:b/>
          <w:szCs w:val="18"/>
        </w:rPr>
        <w:t>Maximaal twee (2) pagina’s A4 (enkelzijdig)</w:t>
      </w:r>
    </w:p>
    <w:p w14:paraId="1A36661F" w14:textId="5B27D64B" w:rsidR="00346CA7" w:rsidRDefault="00346CA7" w:rsidP="00346CA7">
      <w:pPr>
        <w:autoSpaceDE w:val="0"/>
        <w:autoSpaceDN w:val="0"/>
        <w:adjustRightInd w:val="0"/>
        <w:spacing w:after="120" w:line="240" w:lineRule="auto"/>
        <w:rPr>
          <w:rFonts w:cs="Verdana"/>
          <w:szCs w:val="18"/>
        </w:rPr>
      </w:pPr>
      <w:r w:rsidRPr="00346CA7">
        <w:rPr>
          <w:rFonts w:cs="Verdana"/>
          <w:szCs w:val="18"/>
        </w:rPr>
        <w:t xml:space="preserve">Inschrijver wordt gevraagd om het proces en/of aanpak te beschrijven vanaf het moment hoe en wanneer er wordt gesignaleerd dat een medewerker moet worden gekeurd tot aan de registratie van de nieuwe keuringstermijn en facturatie. Daarnaast dient beschreven te worden hoe </w:t>
      </w:r>
      <w:r w:rsidR="00745F72">
        <w:rPr>
          <w:rFonts w:cs="Verdana"/>
          <w:szCs w:val="18"/>
        </w:rPr>
        <w:t>O</w:t>
      </w:r>
      <w:r w:rsidRPr="00346CA7">
        <w:rPr>
          <w:rFonts w:cs="Verdana"/>
          <w:szCs w:val="18"/>
        </w:rPr>
        <w:t>pdrachtnemer datamanagement (inclusief rapportage) uitvoert en relatiemanagement in onderhavige opdracht, vormgeeft.</w:t>
      </w:r>
    </w:p>
    <w:p w14:paraId="33F86F0E" w14:textId="77777777" w:rsidR="00745F72" w:rsidRPr="00346CA7" w:rsidRDefault="00745F72" w:rsidP="00346CA7">
      <w:pPr>
        <w:autoSpaceDE w:val="0"/>
        <w:autoSpaceDN w:val="0"/>
        <w:adjustRightInd w:val="0"/>
        <w:spacing w:after="120" w:line="240" w:lineRule="auto"/>
        <w:rPr>
          <w:rFonts w:cs="Verdana"/>
          <w:szCs w:val="18"/>
        </w:rPr>
      </w:pPr>
    </w:p>
    <w:p w14:paraId="5CC943FA" w14:textId="3E6B849F" w:rsidR="00346CA7" w:rsidRPr="00346CA7" w:rsidRDefault="00346CA7" w:rsidP="00346CA7">
      <w:pPr>
        <w:autoSpaceDE w:val="0"/>
        <w:autoSpaceDN w:val="0"/>
        <w:adjustRightInd w:val="0"/>
        <w:spacing w:after="120" w:line="240" w:lineRule="auto"/>
        <w:ind w:left="227" w:hanging="227"/>
        <w:contextualSpacing/>
        <w:rPr>
          <w:rFonts w:cs="Verdana"/>
          <w:szCs w:val="18"/>
        </w:rPr>
      </w:pPr>
      <w:r w:rsidRPr="00346CA7">
        <w:rPr>
          <w:rFonts w:cs="Verdana"/>
          <w:szCs w:val="18"/>
        </w:rPr>
        <w:t xml:space="preserve">In </w:t>
      </w:r>
      <w:r w:rsidR="004F7D02">
        <w:rPr>
          <w:rFonts w:cs="Verdana"/>
          <w:szCs w:val="18"/>
        </w:rPr>
        <w:t xml:space="preserve">de beschrijving </w:t>
      </w:r>
      <w:r w:rsidRPr="00346CA7">
        <w:rPr>
          <w:rFonts w:cs="Verdana"/>
          <w:szCs w:val="18"/>
        </w:rPr>
        <w:t>dient in ieder geval te worden ingegaan op:</w:t>
      </w:r>
    </w:p>
    <w:p w14:paraId="3041AA22" w14:textId="757553E6" w:rsidR="00346CA7" w:rsidRPr="00346CA7" w:rsidRDefault="00745F72" w:rsidP="00346CA7">
      <w:pPr>
        <w:pStyle w:val="Lijstalinea"/>
        <w:numPr>
          <w:ilvl w:val="0"/>
          <w:numId w:val="38"/>
        </w:numPr>
        <w:autoSpaceDE w:val="0"/>
        <w:autoSpaceDN w:val="0"/>
        <w:adjustRightInd w:val="0"/>
        <w:spacing w:after="120" w:line="240" w:lineRule="auto"/>
        <w:ind w:left="357" w:hanging="357"/>
        <w:contextualSpacing/>
        <w:rPr>
          <w:rFonts w:cs="Verdana"/>
          <w:szCs w:val="18"/>
        </w:rPr>
      </w:pPr>
      <w:r>
        <w:rPr>
          <w:rFonts w:cs="Verdana"/>
          <w:szCs w:val="18"/>
        </w:rPr>
        <w:t>De b</w:t>
      </w:r>
      <w:r w:rsidR="00346CA7" w:rsidRPr="00346CA7">
        <w:rPr>
          <w:rFonts w:cs="Verdana"/>
          <w:szCs w:val="18"/>
        </w:rPr>
        <w:t>eschrijving van het proces, de werkwijze en het uitvoerende accountteam.</w:t>
      </w:r>
    </w:p>
    <w:p w14:paraId="6228ABCC" w14:textId="00BD1A75" w:rsidR="00346CA7" w:rsidRPr="00346CA7" w:rsidRDefault="00346CA7" w:rsidP="00346CA7">
      <w:pPr>
        <w:pStyle w:val="Lijstalinea"/>
        <w:numPr>
          <w:ilvl w:val="0"/>
          <w:numId w:val="38"/>
        </w:numPr>
        <w:autoSpaceDE w:val="0"/>
        <w:autoSpaceDN w:val="0"/>
        <w:adjustRightInd w:val="0"/>
        <w:spacing w:after="120" w:line="240" w:lineRule="auto"/>
        <w:ind w:left="357" w:hanging="357"/>
        <w:contextualSpacing/>
        <w:rPr>
          <w:rFonts w:cs="Verdana"/>
          <w:szCs w:val="18"/>
        </w:rPr>
      </w:pPr>
      <w:r w:rsidRPr="00346CA7">
        <w:rPr>
          <w:rFonts w:cs="Verdana"/>
          <w:szCs w:val="18"/>
        </w:rPr>
        <w:t>Proces- en kwaliteitsbewaking, waaronder hoe ingespeeld wordt op veranderingen</w:t>
      </w:r>
      <w:r w:rsidR="00745F72">
        <w:rPr>
          <w:rFonts w:cs="Verdana"/>
          <w:szCs w:val="18"/>
        </w:rPr>
        <w:t>,</w:t>
      </w:r>
      <w:r w:rsidRPr="00346CA7">
        <w:rPr>
          <w:rFonts w:cs="Verdana"/>
          <w:szCs w:val="18"/>
        </w:rPr>
        <w:t xml:space="preserve"> ontwikkelingen en risico’s.</w:t>
      </w:r>
    </w:p>
    <w:p w14:paraId="4D539BF5" w14:textId="77777777" w:rsidR="00346CA7" w:rsidRPr="00346CA7" w:rsidRDefault="00346CA7" w:rsidP="00346CA7">
      <w:pPr>
        <w:pStyle w:val="Lijstalinea"/>
        <w:numPr>
          <w:ilvl w:val="0"/>
          <w:numId w:val="38"/>
        </w:numPr>
        <w:autoSpaceDE w:val="0"/>
        <w:autoSpaceDN w:val="0"/>
        <w:adjustRightInd w:val="0"/>
        <w:spacing w:after="120" w:line="240" w:lineRule="auto"/>
        <w:ind w:left="357" w:hanging="357"/>
        <w:contextualSpacing/>
        <w:rPr>
          <w:rFonts w:cs="Verdana"/>
          <w:szCs w:val="18"/>
        </w:rPr>
      </w:pPr>
      <w:r w:rsidRPr="00346CA7">
        <w:rPr>
          <w:rFonts w:cs="Verdana"/>
          <w:szCs w:val="18"/>
        </w:rPr>
        <w:t xml:space="preserve">Wijze van invulling van datamanagement en oplevering </w:t>
      </w:r>
      <w:proofErr w:type="spellStart"/>
      <w:r w:rsidRPr="00346CA7">
        <w:rPr>
          <w:rFonts w:cs="Verdana"/>
          <w:szCs w:val="18"/>
        </w:rPr>
        <w:t>meso</w:t>
      </w:r>
      <w:proofErr w:type="spellEnd"/>
      <w:r w:rsidRPr="00346CA7">
        <w:rPr>
          <w:rFonts w:cs="Verdana"/>
          <w:szCs w:val="18"/>
        </w:rPr>
        <w:t>-rapportage.</w:t>
      </w:r>
    </w:p>
    <w:p w14:paraId="1B92E098" w14:textId="77777777" w:rsidR="00346CA7" w:rsidRPr="00346CA7" w:rsidRDefault="00346CA7" w:rsidP="00346CA7">
      <w:pPr>
        <w:pStyle w:val="Lijstalinea"/>
        <w:numPr>
          <w:ilvl w:val="0"/>
          <w:numId w:val="38"/>
        </w:numPr>
        <w:autoSpaceDE w:val="0"/>
        <w:autoSpaceDN w:val="0"/>
        <w:adjustRightInd w:val="0"/>
        <w:spacing w:after="120" w:line="240" w:lineRule="auto"/>
        <w:ind w:left="357" w:hanging="357"/>
        <w:contextualSpacing/>
        <w:rPr>
          <w:rFonts w:cs="Verdana"/>
          <w:szCs w:val="18"/>
        </w:rPr>
      </w:pPr>
      <w:r w:rsidRPr="00346CA7">
        <w:rPr>
          <w:rFonts w:cs="Verdana"/>
          <w:szCs w:val="18"/>
        </w:rPr>
        <w:t>Wijze van invulling van professioneel relatiemanagement.</w:t>
      </w:r>
    </w:p>
    <w:sectPr w:rsidR="00346CA7" w:rsidRPr="00346CA7" w:rsidSect="000B3F94">
      <w:footerReference w:type="default" r:id="rId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BA4B2E" w14:textId="77777777" w:rsidR="00CC659F" w:rsidRDefault="00CC659F" w:rsidP="0088501B">
      <w:r>
        <w:separator/>
      </w:r>
    </w:p>
  </w:endnote>
  <w:endnote w:type="continuationSeparator" w:id="0">
    <w:p w14:paraId="76C8DB0B" w14:textId="77777777" w:rsidR="00CC659F" w:rsidRDefault="00CC659F"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jaVu Sans">
    <w:altName w:val="Arial"/>
    <w:panose1 w:val="020B0603030804020204"/>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Swift">
    <w:altName w:val="Swift"/>
    <w:panose1 w:val="00000000000000000000"/>
    <w:charset w:val="00"/>
    <w:family w:val="auto"/>
    <w:notTrueType/>
    <w:pitch w:val="default"/>
    <w:sig w:usb0="00000003" w:usb1="00000000" w:usb2="00000000" w:usb3="00000000" w:csb0="00000001" w:csb1="00000000"/>
  </w:font>
  <w:font w:name="Symbo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7427043"/>
      <w:docPartObj>
        <w:docPartGallery w:val="Page Numbers (Bottom of Page)"/>
        <w:docPartUnique/>
      </w:docPartObj>
    </w:sdtPr>
    <w:sdtEndPr/>
    <w:sdtContent>
      <w:sdt>
        <w:sdtPr>
          <w:id w:val="-1769616900"/>
          <w:docPartObj>
            <w:docPartGallery w:val="Page Numbers (Top of Page)"/>
            <w:docPartUnique/>
          </w:docPartObj>
        </w:sdtPr>
        <w:sdtEndPr/>
        <w:sdtContent>
          <w:p w14:paraId="0FD7E6FB" w14:textId="55E97510" w:rsidR="00346CA7" w:rsidRDefault="00346CA7">
            <w:pPr>
              <w:pStyle w:val="Voettekst"/>
              <w:jc w:val="right"/>
            </w:pPr>
            <w:r>
              <w:t xml:space="preserve">Pagina </w:t>
            </w:r>
            <w:r>
              <w:rPr>
                <w:b/>
                <w:bCs/>
                <w:sz w:val="24"/>
              </w:rPr>
              <w:fldChar w:fldCharType="begin"/>
            </w:r>
            <w:r>
              <w:rPr>
                <w:b/>
                <w:bCs/>
              </w:rPr>
              <w:instrText>PAGE</w:instrText>
            </w:r>
            <w:r>
              <w:rPr>
                <w:b/>
                <w:bCs/>
                <w:sz w:val="24"/>
              </w:rPr>
              <w:fldChar w:fldCharType="separate"/>
            </w:r>
            <w:r w:rsidR="00AB607B">
              <w:rPr>
                <w:b/>
                <w:bCs/>
                <w:noProof/>
              </w:rPr>
              <w:t>2</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sidR="00AB607B">
              <w:rPr>
                <w:b/>
                <w:bCs/>
                <w:noProof/>
              </w:rPr>
              <w:t>2</w:t>
            </w:r>
            <w:r>
              <w:rPr>
                <w:b/>
                <w:bCs/>
                <w:sz w:val="24"/>
              </w:rPr>
              <w:fldChar w:fldCharType="end"/>
            </w:r>
          </w:p>
        </w:sdtContent>
      </w:sdt>
    </w:sdtContent>
  </w:sdt>
  <w:p w14:paraId="68C4F702"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0ABF64" w14:textId="77777777" w:rsidR="00CC659F" w:rsidRDefault="00CC659F" w:rsidP="0088501B">
      <w:r>
        <w:separator/>
      </w:r>
    </w:p>
  </w:footnote>
  <w:footnote w:type="continuationSeparator" w:id="0">
    <w:p w14:paraId="380D59D9" w14:textId="77777777" w:rsidR="00CC659F" w:rsidRDefault="00CC659F" w:rsidP="008850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D32B8F"/>
    <w:multiLevelType w:val="hybridMultilevel"/>
    <w:tmpl w:val="D334E85A"/>
    <w:lvl w:ilvl="0" w:tplc="0D665582">
      <w:start w:val="14"/>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2D54C6C"/>
    <w:multiLevelType w:val="multilevel"/>
    <w:tmpl w:val="06962652"/>
    <w:numStyleLink w:val="Lijststijl"/>
  </w:abstractNum>
  <w:abstractNum w:abstractNumId="5" w15:restartNumberingAfterBreak="0">
    <w:nsid w:val="04AF55C7"/>
    <w:multiLevelType w:val="multilevel"/>
    <w:tmpl w:val="06962652"/>
    <w:numStyleLink w:val="Lijststijl"/>
  </w:abstractNum>
  <w:abstractNum w:abstractNumId="6"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7" w15:restartNumberingAfterBreak="0">
    <w:nsid w:val="063964C2"/>
    <w:multiLevelType w:val="multilevel"/>
    <w:tmpl w:val="06962652"/>
    <w:numStyleLink w:val="Lijststijl"/>
  </w:abstractNum>
  <w:abstractNum w:abstractNumId="8"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09483BD7"/>
    <w:multiLevelType w:val="multilevel"/>
    <w:tmpl w:val="06962652"/>
    <w:numStyleLink w:val="Lijststijl"/>
  </w:abstractNum>
  <w:abstractNum w:abstractNumId="10" w15:restartNumberingAfterBreak="0">
    <w:nsid w:val="0A9D5DE4"/>
    <w:multiLevelType w:val="multilevel"/>
    <w:tmpl w:val="06962652"/>
    <w:numStyleLink w:val="Lijststijl"/>
  </w:abstractNum>
  <w:abstractNum w:abstractNumId="11"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2"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3"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4" w15:restartNumberingAfterBreak="0">
    <w:nsid w:val="1895513E"/>
    <w:multiLevelType w:val="multilevel"/>
    <w:tmpl w:val="06962652"/>
    <w:numStyleLink w:val="Lijststijl"/>
  </w:abstractNum>
  <w:abstractNum w:abstractNumId="15" w15:restartNumberingAfterBreak="0">
    <w:nsid w:val="18F65698"/>
    <w:multiLevelType w:val="multilevel"/>
    <w:tmpl w:val="06962652"/>
    <w:numStyleLink w:val="Lijststijl"/>
  </w:abstractNum>
  <w:abstractNum w:abstractNumId="16"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F82458"/>
    <w:multiLevelType w:val="multilevel"/>
    <w:tmpl w:val="6A8E5BD4"/>
    <w:numStyleLink w:val="Stijl2"/>
  </w:abstractNum>
  <w:abstractNum w:abstractNumId="18"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9" w15:restartNumberingAfterBreak="0">
    <w:nsid w:val="2C9D4782"/>
    <w:multiLevelType w:val="hybridMultilevel"/>
    <w:tmpl w:val="FACAB8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1" w15:restartNumberingAfterBreak="0">
    <w:nsid w:val="31CB79D8"/>
    <w:multiLevelType w:val="multilevel"/>
    <w:tmpl w:val="06962652"/>
    <w:numStyleLink w:val="Lijststijl"/>
  </w:abstractNum>
  <w:abstractNum w:abstractNumId="22" w15:restartNumberingAfterBreak="0">
    <w:nsid w:val="31E853D2"/>
    <w:multiLevelType w:val="multilevel"/>
    <w:tmpl w:val="06962652"/>
    <w:numStyleLink w:val="Lijststijl"/>
  </w:abstractNum>
  <w:abstractNum w:abstractNumId="23" w15:restartNumberingAfterBreak="0">
    <w:nsid w:val="338005B5"/>
    <w:multiLevelType w:val="hybridMultilevel"/>
    <w:tmpl w:val="5C3CE116"/>
    <w:lvl w:ilvl="0" w:tplc="8F68144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A6389A"/>
    <w:multiLevelType w:val="multilevel"/>
    <w:tmpl w:val="6A8E5BD4"/>
    <w:numStyleLink w:val="Stijl2"/>
  </w:abstractNum>
  <w:abstractNum w:abstractNumId="26"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7DB631B"/>
    <w:multiLevelType w:val="multilevel"/>
    <w:tmpl w:val="06962652"/>
    <w:numStyleLink w:val="Lijststijl"/>
  </w:abstractNum>
  <w:abstractNum w:abstractNumId="29"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1" w15:restartNumberingAfterBreak="0">
    <w:nsid w:val="522464E8"/>
    <w:multiLevelType w:val="hybridMultilevel"/>
    <w:tmpl w:val="AC70BBA2"/>
    <w:lvl w:ilvl="0" w:tplc="D87E0F3A">
      <w:start w:val="1"/>
      <w:numFmt w:val="bullet"/>
      <w:lvlText w:val="•"/>
      <w:lvlJc w:val="left"/>
      <w:pPr>
        <w:tabs>
          <w:tab w:val="num" w:pos="720"/>
        </w:tabs>
        <w:ind w:left="720" w:hanging="360"/>
      </w:pPr>
      <w:rPr>
        <w:rFonts w:ascii="Arial" w:hAnsi="Arial" w:hint="default"/>
      </w:rPr>
    </w:lvl>
    <w:lvl w:ilvl="1" w:tplc="7690D0AC" w:tentative="1">
      <w:start w:val="1"/>
      <w:numFmt w:val="bullet"/>
      <w:lvlText w:val="•"/>
      <w:lvlJc w:val="left"/>
      <w:pPr>
        <w:tabs>
          <w:tab w:val="num" w:pos="1440"/>
        </w:tabs>
        <w:ind w:left="1440" w:hanging="360"/>
      </w:pPr>
      <w:rPr>
        <w:rFonts w:ascii="Arial" w:hAnsi="Arial" w:hint="default"/>
      </w:rPr>
    </w:lvl>
    <w:lvl w:ilvl="2" w:tplc="D4B6D1A4" w:tentative="1">
      <w:start w:val="1"/>
      <w:numFmt w:val="bullet"/>
      <w:lvlText w:val="•"/>
      <w:lvlJc w:val="left"/>
      <w:pPr>
        <w:tabs>
          <w:tab w:val="num" w:pos="2160"/>
        </w:tabs>
        <w:ind w:left="2160" w:hanging="360"/>
      </w:pPr>
      <w:rPr>
        <w:rFonts w:ascii="Arial" w:hAnsi="Arial" w:hint="default"/>
      </w:rPr>
    </w:lvl>
    <w:lvl w:ilvl="3" w:tplc="34AE46A4" w:tentative="1">
      <w:start w:val="1"/>
      <w:numFmt w:val="bullet"/>
      <w:lvlText w:val="•"/>
      <w:lvlJc w:val="left"/>
      <w:pPr>
        <w:tabs>
          <w:tab w:val="num" w:pos="2880"/>
        </w:tabs>
        <w:ind w:left="2880" w:hanging="360"/>
      </w:pPr>
      <w:rPr>
        <w:rFonts w:ascii="Arial" w:hAnsi="Arial" w:hint="default"/>
      </w:rPr>
    </w:lvl>
    <w:lvl w:ilvl="4" w:tplc="93025D66" w:tentative="1">
      <w:start w:val="1"/>
      <w:numFmt w:val="bullet"/>
      <w:lvlText w:val="•"/>
      <w:lvlJc w:val="left"/>
      <w:pPr>
        <w:tabs>
          <w:tab w:val="num" w:pos="3600"/>
        </w:tabs>
        <w:ind w:left="3600" w:hanging="360"/>
      </w:pPr>
      <w:rPr>
        <w:rFonts w:ascii="Arial" w:hAnsi="Arial" w:hint="default"/>
      </w:rPr>
    </w:lvl>
    <w:lvl w:ilvl="5" w:tplc="8B7ED61C" w:tentative="1">
      <w:start w:val="1"/>
      <w:numFmt w:val="bullet"/>
      <w:lvlText w:val="•"/>
      <w:lvlJc w:val="left"/>
      <w:pPr>
        <w:tabs>
          <w:tab w:val="num" w:pos="4320"/>
        </w:tabs>
        <w:ind w:left="4320" w:hanging="360"/>
      </w:pPr>
      <w:rPr>
        <w:rFonts w:ascii="Arial" w:hAnsi="Arial" w:hint="default"/>
      </w:rPr>
    </w:lvl>
    <w:lvl w:ilvl="6" w:tplc="8CD09BA4" w:tentative="1">
      <w:start w:val="1"/>
      <w:numFmt w:val="bullet"/>
      <w:lvlText w:val="•"/>
      <w:lvlJc w:val="left"/>
      <w:pPr>
        <w:tabs>
          <w:tab w:val="num" w:pos="5040"/>
        </w:tabs>
        <w:ind w:left="5040" w:hanging="360"/>
      </w:pPr>
      <w:rPr>
        <w:rFonts w:ascii="Arial" w:hAnsi="Arial" w:hint="default"/>
      </w:rPr>
    </w:lvl>
    <w:lvl w:ilvl="7" w:tplc="6A0A60C6" w:tentative="1">
      <w:start w:val="1"/>
      <w:numFmt w:val="bullet"/>
      <w:lvlText w:val="•"/>
      <w:lvlJc w:val="left"/>
      <w:pPr>
        <w:tabs>
          <w:tab w:val="num" w:pos="5760"/>
        </w:tabs>
        <w:ind w:left="5760" w:hanging="360"/>
      </w:pPr>
      <w:rPr>
        <w:rFonts w:ascii="Arial" w:hAnsi="Arial" w:hint="default"/>
      </w:rPr>
    </w:lvl>
    <w:lvl w:ilvl="8" w:tplc="EC2CFE0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50D16DF"/>
    <w:multiLevelType w:val="hybridMultilevel"/>
    <w:tmpl w:val="44CCD4E4"/>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BBD3211"/>
    <w:multiLevelType w:val="hybridMultilevel"/>
    <w:tmpl w:val="E806E4F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CAF5D0D"/>
    <w:multiLevelType w:val="multilevel"/>
    <w:tmpl w:val="06962652"/>
    <w:numStyleLink w:val="Lijststijl"/>
  </w:abstractNum>
  <w:abstractNum w:abstractNumId="35"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9050C84"/>
    <w:multiLevelType w:val="multilevel"/>
    <w:tmpl w:val="06962652"/>
    <w:numStyleLink w:val="Lijststijl"/>
  </w:abstractNum>
  <w:num w:numId="1">
    <w:abstractNumId w:val="11"/>
  </w:num>
  <w:num w:numId="2">
    <w:abstractNumId w:val="13"/>
  </w:num>
  <w:num w:numId="3">
    <w:abstractNumId w:val="34"/>
  </w:num>
  <w:num w:numId="4">
    <w:abstractNumId w:val="12"/>
  </w:num>
  <w:num w:numId="5">
    <w:abstractNumId w:val="17"/>
  </w:num>
  <w:num w:numId="6">
    <w:abstractNumId w:val="21"/>
  </w:num>
  <w:num w:numId="7">
    <w:abstractNumId w:val="2"/>
  </w:num>
  <w:num w:numId="8">
    <w:abstractNumId w:val="1"/>
  </w:num>
  <w:num w:numId="9">
    <w:abstractNumId w:val="0"/>
  </w:num>
  <w:num w:numId="10">
    <w:abstractNumId w:val="9"/>
  </w:num>
  <w:num w:numId="11">
    <w:abstractNumId w:val="7"/>
  </w:num>
  <w:num w:numId="12">
    <w:abstractNumId w:val="7"/>
  </w:num>
  <w:num w:numId="13">
    <w:abstractNumId w:val="35"/>
  </w:num>
  <w:num w:numId="14">
    <w:abstractNumId w:val="4"/>
  </w:num>
  <w:num w:numId="15">
    <w:abstractNumId w:val="18"/>
  </w:num>
  <w:num w:numId="16">
    <w:abstractNumId w:val="26"/>
  </w:num>
  <w:num w:numId="17">
    <w:abstractNumId w:val="10"/>
  </w:num>
  <w:num w:numId="18">
    <w:abstractNumId w:val="22"/>
  </w:num>
  <w:num w:numId="19">
    <w:abstractNumId w:val="36"/>
  </w:num>
  <w:num w:numId="20">
    <w:abstractNumId w:val="14"/>
  </w:num>
  <w:num w:numId="21">
    <w:abstractNumId w:val="25"/>
  </w:num>
  <w:num w:numId="22">
    <w:abstractNumId w:val="28"/>
  </w:num>
  <w:num w:numId="23">
    <w:abstractNumId w:val="20"/>
  </w:num>
  <w:num w:numId="24">
    <w:abstractNumId w:val="30"/>
  </w:num>
  <w:num w:numId="25">
    <w:abstractNumId w:val="29"/>
  </w:num>
  <w:num w:numId="26">
    <w:abstractNumId w:val="8"/>
  </w:num>
  <w:num w:numId="27">
    <w:abstractNumId w:val="16"/>
  </w:num>
  <w:num w:numId="28">
    <w:abstractNumId w:val="24"/>
  </w:num>
  <w:num w:numId="29">
    <w:abstractNumId w:val="5"/>
  </w:num>
  <w:num w:numId="30">
    <w:abstractNumId w:val="15"/>
  </w:num>
  <w:num w:numId="31">
    <w:abstractNumId w:val="27"/>
  </w:num>
  <w:num w:numId="32">
    <w:abstractNumId w:val="3"/>
  </w:num>
  <w:num w:numId="33">
    <w:abstractNumId w:val="6"/>
  </w:num>
  <w:num w:numId="34">
    <w:abstractNumId w:val="32"/>
  </w:num>
  <w:num w:numId="35">
    <w:abstractNumId w:val="33"/>
  </w:num>
  <w:num w:numId="36">
    <w:abstractNumId w:val="31"/>
  </w:num>
  <w:num w:numId="37">
    <w:abstractNumId w:val="19"/>
  </w:num>
  <w:num w:numId="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59F"/>
    <w:rsid w:val="00043163"/>
    <w:rsid w:val="00056D70"/>
    <w:rsid w:val="000B1625"/>
    <w:rsid w:val="000B3F94"/>
    <w:rsid w:val="000E1F3B"/>
    <w:rsid w:val="00173156"/>
    <w:rsid w:val="00193884"/>
    <w:rsid w:val="001D6F03"/>
    <w:rsid w:val="002A63EC"/>
    <w:rsid w:val="002A6578"/>
    <w:rsid w:val="002B1092"/>
    <w:rsid w:val="002E0FD2"/>
    <w:rsid w:val="00346CA7"/>
    <w:rsid w:val="0038549E"/>
    <w:rsid w:val="00387676"/>
    <w:rsid w:val="003C4BF2"/>
    <w:rsid w:val="003D51FB"/>
    <w:rsid w:val="003F5EB0"/>
    <w:rsid w:val="003F6EDB"/>
    <w:rsid w:val="0040142D"/>
    <w:rsid w:val="0040571B"/>
    <w:rsid w:val="00450447"/>
    <w:rsid w:val="0047531F"/>
    <w:rsid w:val="004B0EA1"/>
    <w:rsid w:val="004D766D"/>
    <w:rsid w:val="004F170A"/>
    <w:rsid w:val="004F7D02"/>
    <w:rsid w:val="005A4FBE"/>
    <w:rsid w:val="005D2CF1"/>
    <w:rsid w:val="005D515A"/>
    <w:rsid w:val="005E046F"/>
    <w:rsid w:val="005E20A1"/>
    <w:rsid w:val="006006F5"/>
    <w:rsid w:val="00613F44"/>
    <w:rsid w:val="00650A9B"/>
    <w:rsid w:val="00663282"/>
    <w:rsid w:val="006D2E66"/>
    <w:rsid w:val="006F42D7"/>
    <w:rsid w:val="00734C91"/>
    <w:rsid w:val="007435A7"/>
    <w:rsid w:val="00745F72"/>
    <w:rsid w:val="00784339"/>
    <w:rsid w:val="007F4AEA"/>
    <w:rsid w:val="0088386A"/>
    <w:rsid w:val="0088501B"/>
    <w:rsid w:val="008D2753"/>
    <w:rsid w:val="008E3581"/>
    <w:rsid w:val="00905289"/>
    <w:rsid w:val="00993180"/>
    <w:rsid w:val="009C5CF5"/>
    <w:rsid w:val="00A32591"/>
    <w:rsid w:val="00A60DE4"/>
    <w:rsid w:val="00A61431"/>
    <w:rsid w:val="00A77ABF"/>
    <w:rsid w:val="00A863E9"/>
    <w:rsid w:val="00AB3652"/>
    <w:rsid w:val="00AB607B"/>
    <w:rsid w:val="00B022C4"/>
    <w:rsid w:val="00B54A26"/>
    <w:rsid w:val="00B559E9"/>
    <w:rsid w:val="00B72222"/>
    <w:rsid w:val="00B80650"/>
    <w:rsid w:val="00C36FAA"/>
    <w:rsid w:val="00C71133"/>
    <w:rsid w:val="00CA55CC"/>
    <w:rsid w:val="00CB3317"/>
    <w:rsid w:val="00CC5192"/>
    <w:rsid w:val="00CC659F"/>
    <w:rsid w:val="00DA3555"/>
    <w:rsid w:val="00E456EE"/>
    <w:rsid w:val="00ED7AB9"/>
    <w:rsid w:val="00EE0C5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A758098"/>
  <w15:chartTrackingRefBased/>
  <w15:docId w15:val="{0F20D3E8-67C8-49F7-8002-211BEC38F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13F44"/>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613F44"/>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613F44"/>
    <w:pPr>
      <w:pageBreakBefore/>
      <w:tabs>
        <w:tab w:val="num" w:pos="360"/>
      </w:tabs>
      <w:spacing w:after="660" w:line="300" w:lineRule="atLeast"/>
    </w:pPr>
    <w:rPr>
      <w:sz w:val="24"/>
    </w:rPr>
  </w:style>
  <w:style w:type="paragraph" w:customStyle="1" w:styleId="Paragraaf">
    <w:name w:val="Paragraaf"/>
    <w:basedOn w:val="broodtekst"/>
    <w:next w:val="broodtekst"/>
    <w:rsid w:val="00613F44"/>
    <w:pPr>
      <w:tabs>
        <w:tab w:val="num" w:pos="360"/>
      </w:tabs>
      <w:spacing w:before="240"/>
    </w:pPr>
    <w:rPr>
      <w:b/>
    </w:rPr>
  </w:style>
  <w:style w:type="paragraph" w:customStyle="1" w:styleId="Subparagraaf">
    <w:name w:val="Subparagraaf"/>
    <w:basedOn w:val="broodtekst"/>
    <w:next w:val="broodtekst"/>
    <w:rsid w:val="00613F44"/>
    <w:pPr>
      <w:tabs>
        <w:tab w:val="num" w:pos="360"/>
      </w:tabs>
      <w:spacing w:before="240"/>
    </w:pPr>
    <w:rPr>
      <w:i/>
    </w:rPr>
  </w:style>
  <w:style w:type="character" w:customStyle="1" w:styleId="broodtekstChar3">
    <w:name w:val="broodtekst Char3"/>
    <w:link w:val="broodtekst"/>
    <w:locked/>
    <w:rsid w:val="00613F44"/>
    <w:rPr>
      <w:rFonts w:ascii="Verdana" w:eastAsia="DejaVu Sans" w:hAnsi="Verdana" w:cs="Times New Roman"/>
      <w:szCs w:val="20"/>
      <w:lang w:eastAsia="nl-NL"/>
    </w:rPr>
  </w:style>
  <w:style w:type="paragraph" w:customStyle="1" w:styleId="Default">
    <w:name w:val="Default"/>
    <w:rsid w:val="00613F44"/>
    <w:pPr>
      <w:widowControl w:val="0"/>
      <w:autoSpaceDE w:val="0"/>
      <w:autoSpaceDN w:val="0"/>
      <w:adjustRightInd w:val="0"/>
    </w:pPr>
    <w:rPr>
      <w:rFonts w:ascii="Swift" w:eastAsia="Times New Roman" w:hAnsi="Swift" w:cs="Times New Roman"/>
      <w:color w:val="000000"/>
      <w:sz w:val="24"/>
      <w:szCs w:val="24"/>
      <w:lang w:eastAsia="nl-NL"/>
    </w:rPr>
  </w:style>
  <w:style w:type="character" w:styleId="Verwijzingopmerking">
    <w:name w:val="annotation reference"/>
    <w:basedOn w:val="Standaardalinea-lettertype"/>
    <w:uiPriority w:val="99"/>
    <w:semiHidden/>
    <w:unhideWhenUsed/>
    <w:rsid w:val="00745F72"/>
    <w:rPr>
      <w:sz w:val="16"/>
      <w:szCs w:val="16"/>
    </w:rPr>
  </w:style>
  <w:style w:type="paragraph" w:styleId="Tekstopmerking">
    <w:name w:val="annotation text"/>
    <w:basedOn w:val="Standaard"/>
    <w:link w:val="TekstopmerkingChar"/>
    <w:uiPriority w:val="99"/>
    <w:semiHidden/>
    <w:unhideWhenUsed/>
    <w:rsid w:val="00745F7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45F72"/>
    <w:rPr>
      <w:rFonts w:ascii="Verdana" w:eastAsia="DejaVu Sans"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45F72"/>
    <w:rPr>
      <w:b/>
      <w:bCs/>
    </w:rPr>
  </w:style>
  <w:style w:type="character" w:customStyle="1" w:styleId="OnderwerpvanopmerkingChar">
    <w:name w:val="Onderwerp van opmerking Char"/>
    <w:basedOn w:val="TekstopmerkingChar"/>
    <w:link w:val="Onderwerpvanopmerking"/>
    <w:uiPriority w:val="99"/>
    <w:semiHidden/>
    <w:rsid w:val="00745F72"/>
    <w:rPr>
      <w:rFonts w:ascii="Verdana" w:eastAsia="DejaVu Sans" w:hAnsi="Verdana"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562649">
      <w:bodyDiv w:val="1"/>
      <w:marLeft w:val="0"/>
      <w:marRight w:val="0"/>
      <w:marTop w:val="0"/>
      <w:marBottom w:val="0"/>
      <w:divBdr>
        <w:top w:val="none" w:sz="0" w:space="0" w:color="auto"/>
        <w:left w:val="none" w:sz="0" w:space="0" w:color="auto"/>
        <w:bottom w:val="none" w:sz="0" w:space="0" w:color="auto"/>
        <w:right w:val="none" w:sz="0" w:space="0" w:color="auto"/>
      </w:divBdr>
      <w:divsChild>
        <w:div w:id="948197602">
          <w:marLeft w:val="547"/>
          <w:marRight w:val="0"/>
          <w:marTop w:val="85"/>
          <w:marBottom w:val="0"/>
          <w:divBdr>
            <w:top w:val="none" w:sz="0" w:space="0" w:color="auto"/>
            <w:left w:val="none" w:sz="0" w:space="0" w:color="auto"/>
            <w:bottom w:val="none" w:sz="0" w:space="0" w:color="auto"/>
            <w:right w:val="none" w:sz="0" w:space="0" w:color="auto"/>
          </w:divBdr>
        </w:div>
        <w:div w:id="609163021">
          <w:marLeft w:val="547"/>
          <w:marRight w:val="0"/>
          <w:marTop w:val="85"/>
          <w:marBottom w:val="0"/>
          <w:divBdr>
            <w:top w:val="none" w:sz="0" w:space="0" w:color="auto"/>
            <w:left w:val="none" w:sz="0" w:space="0" w:color="auto"/>
            <w:bottom w:val="none" w:sz="0" w:space="0" w:color="auto"/>
            <w:right w:val="none" w:sz="0" w:space="0" w:color="auto"/>
          </w:divBdr>
        </w:div>
        <w:div w:id="1486553418">
          <w:marLeft w:val="547"/>
          <w:marRight w:val="0"/>
          <w:marTop w:val="85"/>
          <w:marBottom w:val="0"/>
          <w:divBdr>
            <w:top w:val="none" w:sz="0" w:space="0" w:color="auto"/>
            <w:left w:val="none" w:sz="0" w:space="0" w:color="auto"/>
            <w:bottom w:val="none" w:sz="0" w:space="0" w:color="auto"/>
            <w:right w:val="none" w:sz="0" w:space="0" w:color="auto"/>
          </w:divBdr>
        </w:div>
        <w:div w:id="336158894">
          <w:marLeft w:val="547"/>
          <w:marRight w:val="0"/>
          <w:marTop w:val="8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1</TotalTime>
  <Pages>2</Pages>
  <Words>556</Words>
  <Characters>3064</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Moesman, Johan (CD)</dc:creator>
  <cp:keywords/>
  <dc:description/>
  <cp:lastModifiedBy>Kallen, Marcel van (RWS CD)</cp:lastModifiedBy>
  <cp:revision>3</cp:revision>
  <dcterms:created xsi:type="dcterms:W3CDTF">2024-03-19T16:12:00Z</dcterms:created>
  <dcterms:modified xsi:type="dcterms:W3CDTF">2024-03-26T14:38:00Z</dcterms:modified>
</cp:coreProperties>
</file>