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8AD49" w14:textId="25BC985B" w:rsidR="00DE2BD7" w:rsidRPr="004E76E2" w:rsidRDefault="00DE2BD7" w:rsidP="00DE2BD7">
      <w:pPr>
        <w:pStyle w:val="KopBijlage"/>
        <w:rPr>
          <w:rFonts w:asciiTheme="minorHAnsi" w:hAnsiTheme="minorHAnsi" w:cstheme="minorHAnsi"/>
        </w:rPr>
      </w:pPr>
      <w:bookmarkStart w:id="0" w:name="_Toc419285423"/>
      <w:bookmarkStart w:id="1" w:name="_Toc421086919"/>
      <w:bookmarkStart w:id="2" w:name="_Toc421100642"/>
      <w:bookmarkStart w:id="3" w:name="_Toc71037055"/>
      <w:bookmarkStart w:id="4" w:name="_Toc140735236"/>
      <w:r w:rsidRPr="004E76E2">
        <w:rPr>
          <w:rFonts w:asciiTheme="minorHAnsi" w:hAnsiTheme="minorHAnsi" w:cstheme="minorHAnsi"/>
        </w:rPr>
        <w:t xml:space="preserve">Bijlage </w:t>
      </w:r>
      <w:r w:rsidR="0021479C">
        <w:rPr>
          <w:rFonts w:asciiTheme="minorHAnsi" w:hAnsiTheme="minorHAnsi" w:cstheme="minorHAnsi"/>
        </w:rPr>
        <w:t>7</w:t>
      </w:r>
      <w:r w:rsidRPr="004E76E2">
        <w:rPr>
          <w:rFonts w:asciiTheme="minorHAnsi" w:hAnsiTheme="minorHAnsi" w:cstheme="minorHAnsi"/>
        </w:rPr>
        <w:t xml:space="preserve"> </w:t>
      </w:r>
      <w:r w:rsidR="004E76E2" w:rsidRPr="004E76E2">
        <w:rPr>
          <w:rFonts w:asciiTheme="minorHAnsi" w:hAnsiTheme="minorHAnsi" w:cstheme="minorHAnsi"/>
        </w:rPr>
        <w:tab/>
      </w:r>
      <w:r w:rsidR="004E76E2" w:rsidRPr="004E76E2">
        <w:rPr>
          <w:rFonts w:asciiTheme="minorHAnsi" w:hAnsiTheme="minorHAnsi" w:cstheme="minorHAnsi"/>
        </w:rPr>
        <w:tab/>
      </w:r>
      <w:r w:rsidR="004E76E2" w:rsidRPr="004E76E2">
        <w:rPr>
          <w:rFonts w:asciiTheme="minorHAnsi" w:hAnsiTheme="minorHAnsi" w:cstheme="minorHAnsi"/>
        </w:rPr>
        <w:tab/>
      </w:r>
      <w:r w:rsidR="004E76E2" w:rsidRPr="004E76E2">
        <w:rPr>
          <w:rFonts w:asciiTheme="minorHAnsi" w:hAnsiTheme="minorHAnsi" w:cstheme="minorHAnsi"/>
        </w:rPr>
        <w:tab/>
      </w:r>
      <w:r w:rsidR="004E76E2" w:rsidRPr="004E76E2">
        <w:rPr>
          <w:rFonts w:asciiTheme="minorHAnsi" w:hAnsiTheme="minorHAnsi" w:cstheme="minorHAnsi"/>
        </w:rPr>
        <w:tab/>
      </w:r>
      <w:r w:rsidR="004E76E2" w:rsidRPr="004E76E2">
        <w:rPr>
          <w:rFonts w:asciiTheme="minorHAnsi" w:hAnsiTheme="minorHAnsi" w:cstheme="minorHAnsi"/>
        </w:rPr>
        <w:tab/>
      </w:r>
      <w:r w:rsidR="004E76E2" w:rsidRPr="004E76E2">
        <w:rPr>
          <w:rFonts w:asciiTheme="minorHAnsi" w:hAnsiTheme="minorHAnsi" w:cstheme="minorHAnsi"/>
        </w:rPr>
        <w:tab/>
      </w:r>
      <w:r w:rsidR="004E76E2" w:rsidRPr="004E76E2">
        <w:rPr>
          <w:rFonts w:asciiTheme="minorHAnsi" w:hAnsiTheme="minorHAnsi" w:cstheme="minorHAnsi"/>
        </w:rPr>
        <w:tab/>
        <w:t xml:space="preserve">    </w:t>
      </w:r>
      <w:r w:rsidR="0042623A" w:rsidRPr="004E76E2">
        <w:rPr>
          <w:rFonts w:asciiTheme="minorHAnsi" w:hAnsiTheme="minorHAnsi" w:cstheme="minorHAnsi"/>
          <w:sz w:val="52"/>
          <w:szCs w:val="52"/>
        </w:rPr>
        <w:t>GC1: G</w:t>
      </w:r>
      <w:r w:rsidR="0042623A" w:rsidRPr="004E76E2">
        <w:rPr>
          <w:rFonts w:asciiTheme="minorHAnsi" w:hAnsiTheme="minorHAnsi" w:cstheme="minorHAnsi"/>
          <w:sz w:val="52"/>
          <w:szCs w:val="24"/>
        </w:rPr>
        <w:t>unningcriterium ‘Aangeboden oplossing</w:t>
      </w:r>
      <w:r w:rsidR="00EB3F90">
        <w:rPr>
          <w:rFonts w:asciiTheme="minorHAnsi" w:hAnsiTheme="minorHAnsi" w:cstheme="minorHAnsi"/>
          <w:sz w:val="52"/>
          <w:szCs w:val="24"/>
        </w:rPr>
        <w:t xml:space="preserve"> </w:t>
      </w:r>
      <w:r w:rsidR="0042623A" w:rsidRPr="004E76E2">
        <w:rPr>
          <w:rFonts w:asciiTheme="minorHAnsi" w:hAnsiTheme="minorHAnsi" w:cstheme="minorHAnsi"/>
          <w:sz w:val="52"/>
          <w:szCs w:val="24"/>
        </w:rPr>
        <w:t>TotaalSuite</w:t>
      </w:r>
      <w:r w:rsidRPr="004E76E2">
        <w:rPr>
          <w:rFonts w:asciiTheme="minorHAnsi" w:hAnsiTheme="minorHAnsi" w:cstheme="minorHAnsi"/>
          <w:sz w:val="52"/>
          <w:szCs w:val="24"/>
        </w:rPr>
        <w:t xml:space="preserve"> </w:t>
      </w:r>
    </w:p>
    <w:p w14:paraId="368D7B8D" w14:textId="77777777" w:rsidR="00DE2BD7" w:rsidRPr="004E76E2" w:rsidRDefault="00DE2BD7" w:rsidP="00DE2BD7">
      <w:pPr>
        <w:rPr>
          <w:rFonts w:asciiTheme="minorHAnsi" w:hAnsiTheme="minorHAnsi" w:cstheme="minorHAnsi"/>
        </w:rPr>
      </w:pPr>
    </w:p>
    <w:p w14:paraId="38F17CFB" w14:textId="77777777" w:rsidR="0042623A" w:rsidRPr="004E76E2" w:rsidRDefault="0042623A" w:rsidP="0042623A">
      <w:pPr>
        <w:pStyle w:val="Kop3"/>
        <w:rPr>
          <w:rFonts w:asciiTheme="minorHAnsi" w:hAnsiTheme="minorHAnsi" w:cstheme="minorHAnsi"/>
          <w:lang w:eastAsia="zh-CN"/>
        </w:rPr>
      </w:pPr>
      <w:bookmarkStart w:id="5" w:name="_Toc164856808"/>
      <w:r w:rsidRPr="004E76E2">
        <w:rPr>
          <w:rFonts w:asciiTheme="minorHAnsi" w:hAnsiTheme="minorHAnsi" w:cstheme="minorHAnsi"/>
          <w:lang w:eastAsia="zh-CN"/>
        </w:rPr>
        <w:t>GC1: Gunningcriterium ‘Aangeboden oplossing TotaalSuite’</w:t>
      </w:r>
      <w:bookmarkEnd w:id="5"/>
    </w:p>
    <w:p w14:paraId="23546F52" w14:textId="77777777" w:rsidR="0042623A" w:rsidRPr="004E76E2" w:rsidRDefault="0042623A" w:rsidP="0042623A">
      <w:pPr>
        <w:rPr>
          <w:rFonts w:asciiTheme="minorHAnsi" w:hAnsiTheme="minorHAnsi" w:cstheme="minorHAnsi"/>
          <w:lang w:eastAsia="zh-CN"/>
        </w:rPr>
      </w:pPr>
      <w:r w:rsidRPr="004E76E2">
        <w:rPr>
          <w:rFonts w:asciiTheme="minorHAnsi" w:hAnsiTheme="minorHAnsi" w:cstheme="minorHAnsi"/>
          <w:lang w:eastAsia="zh-CN"/>
        </w:rPr>
        <w:t>De inschrijver dient een zo volledig mogelijke beschrijving te geven van de geboden oplossingen voor de gevraagde TotaalSuite (GIS software, geo viewer, BRK Levering en (open) dataportaal). In de beschrijving dient duidelijk gemaakt te worden dat de geboden oplossing aansluit bij de doelstellingen van de gemeenten en de gewenste situatie voor het gebruik van de TotaalSuite. In de beschrijving dient tevens duidelijk te worden gemaakt, wat de visie is op de communicatie met de gemeenten en de support aan de gebruikers tijdens de contractperiode en hoe deze is ingericht.</w:t>
      </w:r>
    </w:p>
    <w:p w14:paraId="0D0E1158" w14:textId="77777777" w:rsidR="0042623A" w:rsidRPr="004E76E2" w:rsidRDefault="0042623A" w:rsidP="0042623A">
      <w:pPr>
        <w:rPr>
          <w:rFonts w:asciiTheme="minorHAnsi" w:hAnsiTheme="minorHAnsi" w:cstheme="minorHAnsi"/>
          <w:lang w:eastAsia="zh-CN"/>
        </w:rPr>
      </w:pPr>
    </w:p>
    <w:p w14:paraId="6FBC1589" w14:textId="77777777" w:rsidR="0042623A" w:rsidRPr="004E76E2" w:rsidRDefault="0042623A" w:rsidP="0042623A">
      <w:pPr>
        <w:rPr>
          <w:rFonts w:asciiTheme="minorHAnsi" w:hAnsiTheme="minorHAnsi" w:cstheme="minorHAnsi"/>
          <w:lang w:eastAsia="zh-CN"/>
        </w:rPr>
      </w:pPr>
      <w:r w:rsidRPr="004E76E2">
        <w:rPr>
          <w:rFonts w:asciiTheme="minorHAnsi" w:hAnsiTheme="minorHAnsi" w:cstheme="minorHAnsi"/>
          <w:lang w:eastAsia="zh-CN"/>
        </w:rPr>
        <w:t>De beoordeling van dit gunningcriterium richt zich voornamelijk op:</w:t>
      </w:r>
    </w:p>
    <w:p w14:paraId="1D932E4B" w14:textId="77777777" w:rsidR="0042623A" w:rsidRPr="004E76E2" w:rsidRDefault="0042623A" w:rsidP="0042623A">
      <w:pPr>
        <w:pStyle w:val="Lijstalinea"/>
        <w:numPr>
          <w:ilvl w:val="0"/>
          <w:numId w:val="3"/>
        </w:numPr>
        <w:rPr>
          <w:rFonts w:eastAsia="Times New Roman" w:cstheme="minorHAnsi"/>
          <w:szCs w:val="20"/>
          <w:lang w:eastAsia="zh-CN"/>
        </w:rPr>
      </w:pPr>
      <w:r w:rsidRPr="004E76E2">
        <w:rPr>
          <w:rFonts w:eastAsia="Times New Roman" w:cstheme="minorHAnsi"/>
          <w:szCs w:val="20"/>
          <w:lang w:eastAsia="zh-CN"/>
        </w:rPr>
        <w:t>Aansluiting op de doelstellingen van de gemeenten en de gewenste situatie (zoals beschreven in het Programma van Eisen TotaalSuite);</w:t>
      </w:r>
    </w:p>
    <w:p w14:paraId="3263C119" w14:textId="77777777" w:rsidR="0042623A" w:rsidRPr="004E76E2" w:rsidRDefault="0042623A" w:rsidP="0042623A">
      <w:pPr>
        <w:pStyle w:val="Lijstalinea"/>
        <w:numPr>
          <w:ilvl w:val="0"/>
          <w:numId w:val="3"/>
        </w:numPr>
        <w:rPr>
          <w:rFonts w:eastAsia="Times New Roman" w:cstheme="minorHAnsi"/>
          <w:szCs w:val="20"/>
          <w:lang w:eastAsia="zh-CN"/>
        </w:rPr>
      </w:pPr>
      <w:r w:rsidRPr="004E76E2">
        <w:rPr>
          <w:rFonts w:eastAsia="Times New Roman" w:cstheme="minorHAnsi"/>
          <w:szCs w:val="20"/>
          <w:lang w:eastAsia="zh-CN"/>
        </w:rPr>
        <w:t>De mate waarin de oplossingen onlosmakelijk aan elkaar verbonden zijn zodat dit past op de huidige werkwijze in de gemeenten;</w:t>
      </w:r>
    </w:p>
    <w:p w14:paraId="37F3AB5B" w14:textId="77777777" w:rsidR="0042623A" w:rsidRPr="004E76E2" w:rsidRDefault="0042623A" w:rsidP="0042623A">
      <w:pPr>
        <w:pStyle w:val="Lijstalinea"/>
        <w:numPr>
          <w:ilvl w:val="0"/>
          <w:numId w:val="3"/>
        </w:numPr>
        <w:rPr>
          <w:rFonts w:eastAsia="Times New Roman" w:cstheme="minorHAnsi"/>
          <w:szCs w:val="20"/>
          <w:lang w:eastAsia="zh-CN"/>
        </w:rPr>
      </w:pPr>
      <w:r w:rsidRPr="004E76E2">
        <w:rPr>
          <w:rFonts w:eastAsia="Times New Roman" w:cstheme="minorHAnsi"/>
          <w:szCs w:val="20"/>
          <w:lang w:eastAsia="zh-CN"/>
        </w:rPr>
        <w:t>De mate waarin de communicatie en de support resulteert in een nauwe en effectieve samenwerking tussen de leverancier en de gemeenten;</w:t>
      </w:r>
    </w:p>
    <w:p w14:paraId="1A01A2A5" w14:textId="77777777" w:rsidR="0042623A" w:rsidRPr="004E76E2" w:rsidRDefault="0042623A" w:rsidP="0042623A">
      <w:pPr>
        <w:pStyle w:val="Lijstalinea"/>
        <w:numPr>
          <w:ilvl w:val="0"/>
          <w:numId w:val="3"/>
        </w:numPr>
        <w:rPr>
          <w:rFonts w:eastAsia="Times New Roman" w:cstheme="minorHAnsi"/>
          <w:szCs w:val="20"/>
          <w:lang w:eastAsia="zh-CN"/>
        </w:rPr>
      </w:pPr>
      <w:r w:rsidRPr="004E76E2">
        <w:rPr>
          <w:rFonts w:eastAsia="Times New Roman" w:cstheme="minorHAnsi"/>
          <w:szCs w:val="20"/>
          <w:lang w:eastAsia="zh-CN"/>
        </w:rPr>
        <w:t>Eventuele meerwaarde voor de gemeenten.</w:t>
      </w:r>
    </w:p>
    <w:p w14:paraId="434B90F5" w14:textId="77777777" w:rsidR="0042623A" w:rsidRPr="004E76E2" w:rsidRDefault="0042623A" w:rsidP="0042623A">
      <w:pPr>
        <w:rPr>
          <w:rFonts w:asciiTheme="minorHAnsi" w:hAnsiTheme="minorHAnsi" w:cstheme="minorHAnsi"/>
          <w:lang w:eastAsia="zh-CN"/>
        </w:rPr>
      </w:pPr>
    </w:p>
    <w:p w14:paraId="5AB5A177" w14:textId="7630F778" w:rsidR="0042623A" w:rsidRDefault="0042623A" w:rsidP="0042623A">
      <w:pPr>
        <w:spacing w:after="160" w:line="259" w:lineRule="auto"/>
        <w:rPr>
          <w:rFonts w:asciiTheme="minorHAnsi" w:hAnsiTheme="minorHAnsi" w:cstheme="minorHAnsi"/>
          <w:color w:val="000000"/>
          <w:lang w:eastAsia="zh-CN"/>
        </w:rPr>
      </w:pPr>
      <w:r w:rsidRPr="004E76E2">
        <w:rPr>
          <w:rFonts w:asciiTheme="minorHAnsi" w:hAnsiTheme="minorHAnsi" w:cstheme="minorHAnsi"/>
          <w:color w:val="000000"/>
          <w:lang w:eastAsia="zh-CN"/>
        </w:rPr>
        <w:t>Het maximaal aantal te behalen punten bedraagt 300.</w:t>
      </w:r>
    </w:p>
    <w:p w14:paraId="6D25BB61" w14:textId="62219F3F" w:rsidR="00D712D0" w:rsidRDefault="00D712D0" w:rsidP="0042623A">
      <w:pPr>
        <w:spacing w:after="160" w:line="259" w:lineRule="auto"/>
        <w:rPr>
          <w:rFonts w:asciiTheme="minorHAnsi" w:hAnsiTheme="minorHAnsi" w:cstheme="minorHAnsi"/>
          <w:color w:val="000000"/>
          <w:lang w:eastAsia="zh-CN"/>
        </w:rPr>
      </w:pPr>
      <w:r w:rsidRPr="004E76E2">
        <w:rPr>
          <w:rFonts w:asciiTheme="minorHAnsi" w:hAnsiTheme="minorHAnsi" w:cstheme="minorHAnsi"/>
          <w:noProof/>
          <w:color w:val="000000"/>
        </w:rPr>
        <mc:AlternateContent>
          <mc:Choice Requires="wps">
            <w:drawing>
              <wp:anchor distT="0" distB="0" distL="114300" distR="114300" simplePos="0" relativeHeight="251665408" behindDoc="0" locked="0" layoutInCell="1" allowOverlap="1" wp14:anchorId="1C2CC9CC" wp14:editId="3EE71C30">
                <wp:simplePos x="0" y="0"/>
                <wp:positionH relativeFrom="margin">
                  <wp:align>left</wp:align>
                </wp:positionH>
                <wp:positionV relativeFrom="paragraph">
                  <wp:posOffset>8890</wp:posOffset>
                </wp:positionV>
                <wp:extent cx="6096000" cy="1310640"/>
                <wp:effectExtent l="0" t="0" r="19050" b="22860"/>
                <wp:wrapNone/>
                <wp:docPr id="1546053395" name="Tekstvak 1"/>
                <wp:cNvGraphicFramePr/>
                <a:graphic xmlns:a="http://schemas.openxmlformats.org/drawingml/2006/main">
                  <a:graphicData uri="http://schemas.microsoft.com/office/word/2010/wordprocessingShape">
                    <wps:wsp>
                      <wps:cNvSpPr txBox="1"/>
                      <wps:spPr>
                        <a:xfrm>
                          <a:off x="0" y="0"/>
                          <a:ext cx="6096000" cy="1310640"/>
                        </a:xfrm>
                        <a:prstGeom prst="rect">
                          <a:avLst/>
                        </a:prstGeom>
                        <a:solidFill>
                          <a:schemeClr val="lt1"/>
                        </a:solidFill>
                        <a:ln w="6350">
                          <a:solidFill>
                            <a:prstClr val="black"/>
                          </a:solidFill>
                        </a:ln>
                      </wps:spPr>
                      <wps:txbx>
                        <w:txbxContent>
                          <w:p w14:paraId="2B440D92" w14:textId="39C34A2A" w:rsidR="004E76E2" w:rsidRDefault="004E76E2" w:rsidP="004E76E2">
                            <w:r>
                              <w:t>Toelichting: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2CC9CC" id="_x0000_t202" coordsize="21600,21600" o:spt="202" path="m,l,21600r21600,l21600,xe">
                <v:stroke joinstyle="miter"/>
                <v:path gradientshapeok="t" o:connecttype="rect"/>
              </v:shapetype>
              <v:shape id="Tekstvak 1" o:spid="_x0000_s1026" type="#_x0000_t202" style="position:absolute;margin-left:0;margin-top:.7pt;width:480pt;height:103.2pt;z-index:2516654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" fillcolor="white [3201]" strokeweight=".5pt">
                <v:textbox>
                  <w:txbxContent>
                    <w:p w14:paraId="2B440D92" w14:textId="39C34A2A" w:rsidR="004E76E2" w:rsidRDefault="004E76E2" w:rsidP="004E76E2">
                      <w:r>
                        <w:t>Toelichting:</w:t>
                      </w:r>
                    </w:p>
                  </w:txbxContent>
                </v:textbox>
                <w10:wrap anchorx="margin"/>
              </v:shape>
            </w:pict>
          </mc:Fallback>
        </mc:AlternateContent>
      </w:r>
    </w:p>
    <w:p w14:paraId="1AD0537F" w14:textId="1A37D74A" w:rsidR="00D712D0" w:rsidRDefault="00D712D0" w:rsidP="0042623A">
      <w:pPr>
        <w:spacing w:after="160" w:line="259" w:lineRule="auto"/>
        <w:rPr>
          <w:rFonts w:asciiTheme="minorHAnsi" w:hAnsiTheme="minorHAnsi" w:cstheme="minorHAnsi"/>
          <w:color w:val="000000"/>
          <w:lang w:eastAsia="zh-CN"/>
        </w:rPr>
      </w:pPr>
    </w:p>
    <w:p w14:paraId="749003D5" w14:textId="42DAC0C0" w:rsidR="00D712D0" w:rsidRDefault="00D712D0" w:rsidP="0042623A">
      <w:pPr>
        <w:spacing w:after="160" w:line="259" w:lineRule="auto"/>
        <w:rPr>
          <w:rFonts w:asciiTheme="minorHAnsi" w:hAnsiTheme="minorHAnsi" w:cstheme="minorHAnsi"/>
          <w:color w:val="000000"/>
          <w:lang w:eastAsia="zh-CN"/>
        </w:rPr>
      </w:pPr>
    </w:p>
    <w:p w14:paraId="378657FC" w14:textId="45D88992" w:rsidR="00D712D0" w:rsidRPr="004E76E2" w:rsidRDefault="00D712D0" w:rsidP="0042623A">
      <w:pPr>
        <w:spacing w:after="160" w:line="259" w:lineRule="auto"/>
        <w:rPr>
          <w:rFonts w:asciiTheme="minorHAnsi" w:hAnsiTheme="minorHAnsi" w:cstheme="minorHAnsi"/>
          <w:color w:val="000000"/>
          <w:lang w:eastAsia="zh-CN"/>
        </w:rPr>
      </w:pPr>
    </w:p>
    <w:p w14:paraId="31808A3D" w14:textId="292DEE74" w:rsidR="004E76E2" w:rsidRPr="004E76E2" w:rsidRDefault="004E76E2" w:rsidP="0042623A">
      <w:pPr>
        <w:spacing w:after="160" w:line="259" w:lineRule="auto"/>
        <w:rPr>
          <w:rFonts w:asciiTheme="minorHAnsi" w:hAnsiTheme="minorHAnsi" w:cstheme="minorHAnsi"/>
        </w:rPr>
      </w:pPr>
    </w:p>
    <w:p w14:paraId="31F337EF" w14:textId="3DBDE9E8" w:rsidR="0042623A" w:rsidRDefault="004E76E2" w:rsidP="0042623A">
      <w:pPr>
        <w:rPr>
          <w:rFonts w:asciiTheme="minorHAnsi" w:hAnsiTheme="minorHAnsi" w:cstheme="minorHAnsi"/>
          <w:lang w:eastAsia="zh-CN"/>
        </w:rPr>
      </w:pPr>
      <w:r w:rsidRPr="004E76E2">
        <w:rPr>
          <w:rFonts w:asciiTheme="minorHAnsi" w:hAnsiTheme="minorHAnsi" w:cstheme="minorHAnsi"/>
          <w:lang w:eastAsia="zh-CN"/>
        </w:rPr>
        <w:t xml:space="preserve"> </w:t>
      </w:r>
    </w:p>
    <w:p w14:paraId="513C7ACF" w14:textId="77777777" w:rsidR="00D712D0" w:rsidRDefault="00D712D0" w:rsidP="0042623A">
      <w:pPr>
        <w:rPr>
          <w:rFonts w:asciiTheme="minorHAnsi" w:hAnsiTheme="minorHAnsi" w:cstheme="minorHAnsi"/>
          <w:lang w:eastAsia="zh-CN"/>
        </w:rPr>
      </w:pPr>
    </w:p>
    <w:p w14:paraId="5BDC5A58" w14:textId="77777777" w:rsidR="00D712D0" w:rsidRPr="00555C9B" w:rsidRDefault="00D712D0" w:rsidP="00D712D0">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D712D0" w:rsidRPr="00555C9B" w14:paraId="40D93F4B" w14:textId="77777777" w:rsidTr="00F80CBC">
        <w:tc>
          <w:tcPr>
            <w:tcW w:w="2835" w:type="dxa"/>
            <w:tcBorders>
              <w:top w:val="single" w:sz="8" w:space="0" w:color="C0C0C0"/>
              <w:left w:val="single" w:sz="8" w:space="0" w:color="C0C0C0"/>
              <w:bottom w:val="single" w:sz="8" w:space="0" w:color="C0C0C0"/>
            </w:tcBorders>
            <w:shd w:val="clear" w:color="auto" w:fill="E6E6E6"/>
          </w:tcPr>
          <w:p w14:paraId="2F82BBE2" w14:textId="77777777" w:rsidR="00D712D0" w:rsidRPr="00555C9B" w:rsidRDefault="00D712D0" w:rsidP="00F80CBC">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456EA5BE" w14:textId="77777777" w:rsidR="00D712D0" w:rsidRPr="00555C9B" w:rsidRDefault="00D712D0" w:rsidP="00F80CBC">
            <w:pPr>
              <w:suppressAutoHyphens/>
              <w:snapToGrid w:val="0"/>
              <w:spacing w:before="90" w:after="54" w:line="312" w:lineRule="auto"/>
              <w:ind w:right="57"/>
              <w:rPr>
                <w:rFonts w:eastAsia="Calibri" w:cs="Arial"/>
              </w:rPr>
            </w:pPr>
          </w:p>
        </w:tc>
      </w:tr>
      <w:tr w:rsidR="00D712D0" w:rsidRPr="00555C9B" w14:paraId="59681A8C" w14:textId="77777777" w:rsidTr="00F80CBC">
        <w:tc>
          <w:tcPr>
            <w:tcW w:w="2835" w:type="dxa"/>
            <w:tcBorders>
              <w:top w:val="single" w:sz="8" w:space="0" w:color="C0C0C0"/>
              <w:left w:val="single" w:sz="8" w:space="0" w:color="C0C0C0"/>
              <w:bottom w:val="single" w:sz="8" w:space="0" w:color="C0C0C0"/>
            </w:tcBorders>
            <w:shd w:val="clear" w:color="auto" w:fill="E6E6E6"/>
          </w:tcPr>
          <w:p w14:paraId="695DEED8" w14:textId="77777777" w:rsidR="00D712D0" w:rsidRPr="00555C9B" w:rsidRDefault="00D712D0" w:rsidP="00F80CBC">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3A0C310" w14:textId="77777777" w:rsidR="00D712D0" w:rsidRPr="00555C9B" w:rsidRDefault="00D712D0" w:rsidP="00F80CBC">
            <w:pPr>
              <w:suppressAutoHyphens/>
              <w:snapToGrid w:val="0"/>
              <w:spacing w:before="90" w:after="54" w:line="312" w:lineRule="auto"/>
              <w:ind w:right="57"/>
              <w:rPr>
                <w:rFonts w:eastAsia="Calibri" w:cs="Arial"/>
              </w:rPr>
            </w:pPr>
          </w:p>
        </w:tc>
      </w:tr>
      <w:tr w:rsidR="00D712D0" w:rsidRPr="00555C9B" w14:paraId="120D6F69" w14:textId="77777777" w:rsidTr="00F80CBC">
        <w:tc>
          <w:tcPr>
            <w:tcW w:w="2835" w:type="dxa"/>
            <w:tcBorders>
              <w:top w:val="single" w:sz="8" w:space="0" w:color="C0C0C0"/>
              <w:left w:val="single" w:sz="8" w:space="0" w:color="C0C0C0"/>
              <w:bottom w:val="single" w:sz="8" w:space="0" w:color="C0C0C0"/>
            </w:tcBorders>
            <w:shd w:val="clear" w:color="auto" w:fill="E6E6E6"/>
          </w:tcPr>
          <w:p w14:paraId="09CF4F9E" w14:textId="77777777" w:rsidR="00D712D0" w:rsidRPr="00555C9B" w:rsidRDefault="00D712D0" w:rsidP="00F80CBC">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12E234F" w14:textId="77777777" w:rsidR="00D712D0" w:rsidRPr="00555C9B" w:rsidRDefault="00D712D0" w:rsidP="00F80CBC">
            <w:pPr>
              <w:suppressAutoHyphens/>
              <w:snapToGrid w:val="0"/>
              <w:spacing w:before="90" w:after="54" w:line="312" w:lineRule="auto"/>
              <w:ind w:right="57"/>
              <w:rPr>
                <w:rFonts w:eastAsia="Calibri" w:cs="Arial"/>
              </w:rPr>
            </w:pPr>
          </w:p>
        </w:tc>
      </w:tr>
      <w:tr w:rsidR="00D712D0" w:rsidRPr="00555C9B" w14:paraId="078B98F1" w14:textId="77777777" w:rsidTr="00F80CBC">
        <w:tc>
          <w:tcPr>
            <w:tcW w:w="2835" w:type="dxa"/>
            <w:tcBorders>
              <w:top w:val="single" w:sz="8" w:space="0" w:color="C0C0C0"/>
              <w:left w:val="single" w:sz="8" w:space="0" w:color="C0C0C0"/>
              <w:bottom w:val="single" w:sz="8" w:space="0" w:color="C0C0C0"/>
            </w:tcBorders>
            <w:shd w:val="clear" w:color="auto" w:fill="E6E6E6"/>
          </w:tcPr>
          <w:p w14:paraId="2877BD3A" w14:textId="77777777" w:rsidR="00D712D0" w:rsidRPr="00555C9B" w:rsidRDefault="00D712D0" w:rsidP="00F80CBC">
            <w:pPr>
              <w:suppressAutoHyphens/>
              <w:snapToGrid w:val="0"/>
              <w:spacing w:before="90" w:after="54" w:line="276" w:lineRule="auto"/>
              <w:ind w:right="57"/>
              <w:rPr>
                <w:rFonts w:eastAsia="Calibri" w:cs="Arial"/>
              </w:rPr>
            </w:pPr>
            <w:r w:rsidRPr="00555C9B">
              <w:rPr>
                <w:rFonts w:eastAsia="Calibri" w:cs="Arial"/>
              </w:rPr>
              <w:t>Handtekening</w:t>
            </w:r>
          </w:p>
          <w:p w14:paraId="14A328BF" w14:textId="77777777" w:rsidR="00D712D0" w:rsidRPr="00555C9B" w:rsidRDefault="00D712D0" w:rsidP="00F80CBC">
            <w:pPr>
              <w:suppressAutoHyphens/>
              <w:spacing w:before="90" w:after="54" w:line="276" w:lineRule="auto"/>
              <w:ind w:right="57"/>
              <w:rPr>
                <w:rFonts w:eastAsia="Calibri" w:cs="Arial"/>
              </w:rPr>
            </w:pPr>
          </w:p>
          <w:p w14:paraId="525EF696" w14:textId="77777777" w:rsidR="00D712D0" w:rsidRPr="00555C9B" w:rsidRDefault="00D712D0" w:rsidP="00F80CBC">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026B21C" w14:textId="77777777" w:rsidR="00D712D0" w:rsidRPr="00555C9B" w:rsidRDefault="00D712D0" w:rsidP="00F80CBC">
            <w:pPr>
              <w:suppressAutoHyphens/>
              <w:snapToGrid w:val="0"/>
              <w:spacing w:before="90" w:after="54" w:line="312" w:lineRule="auto"/>
              <w:ind w:right="57"/>
              <w:rPr>
                <w:rFonts w:eastAsia="Calibri" w:cs="Arial"/>
              </w:rPr>
            </w:pPr>
          </w:p>
        </w:tc>
      </w:tr>
      <w:tr w:rsidR="00D712D0" w:rsidRPr="00555C9B" w14:paraId="4AE992FC" w14:textId="77777777" w:rsidTr="00F80CBC">
        <w:tc>
          <w:tcPr>
            <w:tcW w:w="2835" w:type="dxa"/>
            <w:tcBorders>
              <w:top w:val="single" w:sz="8" w:space="0" w:color="C0C0C0"/>
              <w:left w:val="single" w:sz="8" w:space="0" w:color="C0C0C0"/>
              <w:bottom w:val="single" w:sz="8" w:space="0" w:color="C0C0C0"/>
            </w:tcBorders>
            <w:shd w:val="clear" w:color="auto" w:fill="E6E6E6"/>
          </w:tcPr>
          <w:p w14:paraId="117714F1" w14:textId="77777777" w:rsidR="00D712D0" w:rsidRPr="00555C9B" w:rsidRDefault="00D712D0" w:rsidP="00F80CBC">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06B2EA7" w14:textId="77777777" w:rsidR="00D712D0" w:rsidRPr="00555C9B" w:rsidRDefault="00D712D0" w:rsidP="00F80CBC">
            <w:pPr>
              <w:suppressAutoHyphens/>
              <w:snapToGrid w:val="0"/>
              <w:spacing w:before="90" w:after="54" w:line="312" w:lineRule="auto"/>
              <w:ind w:right="57"/>
              <w:rPr>
                <w:rFonts w:eastAsia="Calibri" w:cs="Arial"/>
              </w:rPr>
            </w:pPr>
          </w:p>
        </w:tc>
      </w:tr>
    </w:tbl>
    <w:p w14:paraId="7DB8B0F9" w14:textId="77777777" w:rsidR="00D712D0" w:rsidRPr="00555C9B" w:rsidRDefault="00D712D0" w:rsidP="00D712D0">
      <w:pPr>
        <w:suppressAutoHyphens/>
        <w:rPr>
          <w:rFonts w:cs="Arial"/>
          <w:color w:val="000000"/>
        </w:rPr>
      </w:pPr>
    </w:p>
    <w:p w14:paraId="66FCEB7D" w14:textId="780D759A" w:rsidR="0042623A" w:rsidRPr="004E76E2" w:rsidRDefault="00684016" w:rsidP="0042623A">
      <w:pPr>
        <w:pStyle w:val="KopBijlage"/>
        <w:rPr>
          <w:rFonts w:asciiTheme="minorHAnsi" w:hAnsiTheme="minorHAnsi" w:cstheme="minorHAnsi"/>
          <w:lang w:eastAsia="zh-CN"/>
        </w:rPr>
      </w:pPr>
      <w:r w:rsidRPr="004E76E2">
        <w:rPr>
          <w:rFonts w:asciiTheme="minorHAnsi" w:hAnsiTheme="minorHAnsi" w:cstheme="minorHAnsi"/>
        </w:rPr>
        <w:lastRenderedPageBreak/>
        <w:t xml:space="preserve">Bijlage </w:t>
      </w:r>
      <w:r w:rsidR="0021479C">
        <w:rPr>
          <w:rFonts w:asciiTheme="minorHAnsi" w:hAnsiTheme="minorHAnsi" w:cstheme="minorHAnsi"/>
        </w:rPr>
        <w:t>8</w:t>
      </w:r>
      <w:r w:rsidRPr="004E76E2">
        <w:rPr>
          <w:rFonts w:asciiTheme="minorHAnsi" w:hAnsiTheme="minorHAnsi" w:cstheme="minorHAnsi"/>
        </w:rPr>
        <w:t xml:space="preserve"> </w:t>
      </w:r>
      <w:bookmarkEnd w:id="0"/>
      <w:bookmarkEnd w:id="1"/>
      <w:bookmarkEnd w:id="2"/>
      <w:bookmarkEnd w:id="3"/>
      <w:bookmarkEnd w:id="4"/>
      <w:r w:rsidR="004E76E2" w:rsidRPr="004E76E2">
        <w:rPr>
          <w:rFonts w:asciiTheme="minorHAnsi" w:hAnsiTheme="minorHAnsi" w:cstheme="minorHAnsi"/>
        </w:rPr>
        <w:t xml:space="preserve">                          </w:t>
      </w:r>
      <w:r w:rsidR="004E76E2" w:rsidRPr="004E76E2">
        <w:rPr>
          <w:rFonts w:asciiTheme="minorHAnsi" w:hAnsiTheme="minorHAnsi" w:cstheme="minorHAnsi"/>
        </w:rPr>
        <w:tab/>
      </w:r>
      <w:r w:rsidR="004E76E2" w:rsidRPr="004E76E2">
        <w:rPr>
          <w:rFonts w:asciiTheme="minorHAnsi" w:hAnsiTheme="minorHAnsi" w:cstheme="minorHAnsi"/>
        </w:rPr>
        <w:tab/>
        <w:t xml:space="preserve">  </w:t>
      </w:r>
      <w:r w:rsidR="004E76E2">
        <w:rPr>
          <w:rFonts w:asciiTheme="minorHAnsi" w:hAnsiTheme="minorHAnsi" w:cstheme="minorHAnsi"/>
        </w:rPr>
        <w:tab/>
      </w:r>
      <w:r w:rsidR="004E76E2" w:rsidRPr="004E76E2">
        <w:rPr>
          <w:rFonts w:asciiTheme="minorHAnsi" w:hAnsiTheme="minorHAnsi" w:cstheme="minorHAnsi"/>
        </w:rPr>
        <w:t xml:space="preserve">     </w:t>
      </w:r>
      <w:r w:rsidR="0042623A" w:rsidRPr="004E76E2">
        <w:rPr>
          <w:rFonts w:asciiTheme="minorHAnsi" w:hAnsiTheme="minorHAnsi" w:cstheme="minorHAnsi"/>
          <w:sz w:val="52"/>
          <w:szCs w:val="24"/>
          <w:lang w:eastAsia="zh-CN"/>
        </w:rPr>
        <w:t>GC1-A: Subgunningcriterium ‘Functionaliteit geoviewer’</w:t>
      </w:r>
    </w:p>
    <w:p w14:paraId="0FE314FF" w14:textId="77777777" w:rsidR="0042623A" w:rsidRPr="004E76E2" w:rsidRDefault="0042623A" w:rsidP="0042623A">
      <w:pPr>
        <w:rPr>
          <w:rFonts w:asciiTheme="minorHAnsi" w:hAnsiTheme="minorHAnsi" w:cstheme="minorHAnsi"/>
          <w:lang w:eastAsia="zh-CN"/>
        </w:rPr>
      </w:pPr>
      <w:r w:rsidRPr="004E76E2">
        <w:rPr>
          <w:rFonts w:asciiTheme="minorHAnsi" w:hAnsiTheme="minorHAnsi" w:cstheme="minorHAnsi"/>
          <w:lang w:eastAsia="zh-CN"/>
        </w:rPr>
        <w:t xml:space="preserve">De Inschrijver dient een concrete en duidelijke beschrijving te geven van de functionaliteit van de </w:t>
      </w:r>
    </w:p>
    <w:p w14:paraId="15A93469" w14:textId="77777777" w:rsidR="0042623A" w:rsidRPr="004E76E2" w:rsidRDefault="0042623A" w:rsidP="0042623A">
      <w:pPr>
        <w:rPr>
          <w:rFonts w:asciiTheme="minorHAnsi" w:hAnsiTheme="minorHAnsi" w:cstheme="minorHAnsi"/>
          <w:lang w:eastAsia="zh-CN"/>
        </w:rPr>
      </w:pPr>
      <w:r w:rsidRPr="004E76E2">
        <w:rPr>
          <w:rFonts w:asciiTheme="minorHAnsi" w:hAnsiTheme="minorHAnsi" w:cstheme="minorHAnsi"/>
          <w:lang w:eastAsia="zh-CN"/>
        </w:rPr>
        <w:t xml:space="preserve">geoviewer als onderdeel van de TotaalSuite. Hierbij dient te worden ingegaan, maar niet beperkt tot, de functionaliteit van de viewer en hoe deze aansluit op de gewenste situatie en de gestelde eisen. (zie Programma van Eisen TotaalSuite). </w:t>
      </w:r>
    </w:p>
    <w:p w14:paraId="174C5559" w14:textId="77777777" w:rsidR="0042623A" w:rsidRPr="004E76E2" w:rsidRDefault="0042623A" w:rsidP="0042623A">
      <w:pPr>
        <w:rPr>
          <w:rFonts w:asciiTheme="minorHAnsi" w:hAnsiTheme="minorHAnsi" w:cstheme="minorHAnsi"/>
          <w:lang w:eastAsia="zh-CN"/>
        </w:rPr>
      </w:pPr>
    </w:p>
    <w:p w14:paraId="6672E975" w14:textId="77777777" w:rsidR="0042623A" w:rsidRPr="004E76E2" w:rsidRDefault="0042623A" w:rsidP="0042623A">
      <w:pPr>
        <w:rPr>
          <w:rFonts w:asciiTheme="minorHAnsi" w:hAnsiTheme="minorHAnsi" w:cstheme="minorHAnsi"/>
          <w:lang w:eastAsia="zh-CN"/>
        </w:rPr>
      </w:pPr>
      <w:r w:rsidRPr="004E76E2">
        <w:rPr>
          <w:rFonts w:asciiTheme="minorHAnsi" w:hAnsiTheme="minorHAnsi" w:cstheme="minorHAnsi"/>
          <w:lang w:eastAsia="zh-CN"/>
        </w:rPr>
        <w:t>De beoordeling van dit subgunningcriterium richt zich voornamelijk op:</w:t>
      </w:r>
    </w:p>
    <w:p w14:paraId="61731B32" w14:textId="77777777" w:rsidR="0042623A" w:rsidRPr="004E76E2" w:rsidRDefault="0042623A" w:rsidP="0042623A">
      <w:pPr>
        <w:pStyle w:val="Lijstalinea"/>
        <w:numPr>
          <w:ilvl w:val="0"/>
          <w:numId w:val="5"/>
        </w:numPr>
        <w:rPr>
          <w:rFonts w:cstheme="minorHAnsi"/>
          <w:lang w:eastAsia="zh-CN"/>
        </w:rPr>
      </w:pPr>
      <w:r w:rsidRPr="004E76E2">
        <w:rPr>
          <w:rFonts w:cstheme="minorHAnsi"/>
          <w:lang w:eastAsia="zh-CN"/>
        </w:rPr>
        <w:t>Concreetheid en relevantie van de beschrijving van de functionaliteit;</w:t>
      </w:r>
    </w:p>
    <w:p w14:paraId="17E74A5F" w14:textId="77777777" w:rsidR="0042623A" w:rsidRPr="004E76E2" w:rsidRDefault="0042623A" w:rsidP="0042623A">
      <w:pPr>
        <w:pStyle w:val="Lijstalinea"/>
        <w:numPr>
          <w:ilvl w:val="0"/>
          <w:numId w:val="5"/>
        </w:numPr>
        <w:rPr>
          <w:rFonts w:cstheme="minorHAnsi"/>
          <w:lang w:eastAsia="zh-CN"/>
        </w:rPr>
      </w:pPr>
      <w:r w:rsidRPr="004E76E2">
        <w:rPr>
          <w:rFonts w:cstheme="minorHAnsi"/>
          <w:lang w:eastAsia="zh-CN"/>
        </w:rPr>
        <w:t>De mate van aansluiting op de gewenste situatie en de gestelde eisen;</w:t>
      </w:r>
    </w:p>
    <w:p w14:paraId="1F1CE5FF" w14:textId="77777777" w:rsidR="0042623A" w:rsidRPr="004E76E2" w:rsidRDefault="0042623A" w:rsidP="0042623A">
      <w:pPr>
        <w:pStyle w:val="Lijstalinea"/>
        <w:numPr>
          <w:ilvl w:val="0"/>
          <w:numId w:val="5"/>
        </w:numPr>
        <w:rPr>
          <w:rFonts w:cstheme="minorHAnsi"/>
          <w:lang w:eastAsia="zh-CN"/>
        </w:rPr>
      </w:pPr>
      <w:r w:rsidRPr="004E76E2">
        <w:rPr>
          <w:rFonts w:cstheme="minorHAnsi"/>
          <w:lang w:eastAsia="zh-CN"/>
        </w:rPr>
        <w:t>Eventuele meerwaarde voor de gemeenten.</w:t>
      </w:r>
    </w:p>
    <w:p w14:paraId="32B0260E" w14:textId="77777777" w:rsidR="0042623A" w:rsidRPr="004E76E2" w:rsidRDefault="0042623A" w:rsidP="0042623A">
      <w:pPr>
        <w:rPr>
          <w:rFonts w:asciiTheme="minorHAnsi" w:hAnsiTheme="minorHAnsi" w:cstheme="minorHAnsi"/>
          <w:lang w:eastAsia="zh-CN"/>
        </w:rPr>
      </w:pPr>
    </w:p>
    <w:p w14:paraId="3B9FD28A" w14:textId="2AB0A654" w:rsidR="00684016" w:rsidRDefault="0042623A" w:rsidP="0042623A">
      <w:pPr>
        <w:spacing w:after="160" w:line="259" w:lineRule="auto"/>
        <w:rPr>
          <w:rFonts w:asciiTheme="minorHAnsi" w:hAnsiTheme="minorHAnsi" w:cstheme="minorHAnsi"/>
          <w:color w:val="000000"/>
          <w:lang w:eastAsia="zh-CN"/>
        </w:rPr>
      </w:pPr>
      <w:r w:rsidRPr="004E76E2">
        <w:rPr>
          <w:rFonts w:asciiTheme="minorHAnsi" w:hAnsiTheme="minorHAnsi" w:cstheme="minorHAnsi"/>
          <w:color w:val="000000"/>
          <w:lang w:eastAsia="zh-CN"/>
        </w:rPr>
        <w:t>Het maximaal aantal te behalen punten bedraagt 100.</w:t>
      </w:r>
    </w:p>
    <w:p w14:paraId="23912DDB" w14:textId="612F4427" w:rsidR="00D712D0" w:rsidRDefault="00D712D0" w:rsidP="0042623A">
      <w:pPr>
        <w:spacing w:after="160" w:line="259" w:lineRule="auto"/>
        <w:rPr>
          <w:rFonts w:asciiTheme="minorHAnsi" w:hAnsiTheme="minorHAnsi" w:cstheme="minorHAnsi"/>
          <w:color w:val="000000"/>
          <w:lang w:eastAsia="zh-CN"/>
        </w:rPr>
      </w:pPr>
      <w:r w:rsidRPr="004E76E2">
        <w:rPr>
          <w:rFonts w:asciiTheme="minorHAnsi" w:hAnsiTheme="minorHAnsi" w:cstheme="minorHAnsi"/>
          <w:noProof/>
          <w:color w:val="000000"/>
        </w:rPr>
        <mc:AlternateContent>
          <mc:Choice Requires="wps">
            <w:drawing>
              <wp:anchor distT="0" distB="0" distL="114300" distR="114300" simplePos="0" relativeHeight="251663360" behindDoc="0" locked="0" layoutInCell="1" allowOverlap="1" wp14:anchorId="43C1DDC6" wp14:editId="6D56797C">
                <wp:simplePos x="0" y="0"/>
                <wp:positionH relativeFrom="margin">
                  <wp:align>left</wp:align>
                </wp:positionH>
                <wp:positionV relativeFrom="paragraph">
                  <wp:posOffset>88900</wp:posOffset>
                </wp:positionV>
                <wp:extent cx="6096000" cy="1310640"/>
                <wp:effectExtent l="0" t="0" r="19050" b="22860"/>
                <wp:wrapNone/>
                <wp:docPr id="1466399134" name="Tekstvak 1"/>
                <wp:cNvGraphicFramePr/>
                <a:graphic xmlns:a="http://schemas.openxmlformats.org/drawingml/2006/main">
                  <a:graphicData uri="http://schemas.microsoft.com/office/word/2010/wordprocessingShape">
                    <wps:wsp>
                      <wps:cNvSpPr txBox="1"/>
                      <wps:spPr>
                        <a:xfrm>
                          <a:off x="0" y="0"/>
                          <a:ext cx="6096000" cy="1310640"/>
                        </a:xfrm>
                        <a:prstGeom prst="rect">
                          <a:avLst/>
                        </a:prstGeom>
                        <a:solidFill>
                          <a:schemeClr val="lt1"/>
                        </a:solidFill>
                        <a:ln w="6350">
                          <a:solidFill>
                            <a:prstClr val="black"/>
                          </a:solidFill>
                        </a:ln>
                      </wps:spPr>
                      <wps:txbx>
                        <w:txbxContent>
                          <w:p w14:paraId="7F2799D2" w14:textId="140101C8" w:rsidR="004E76E2" w:rsidRPr="004E76E2" w:rsidRDefault="004E76E2" w:rsidP="004E76E2">
                            <w:pPr>
                              <w:rPr>
                                <w:rFonts w:asciiTheme="minorHAnsi" w:hAnsiTheme="minorHAnsi" w:cstheme="minorHAnsi"/>
                              </w:rPr>
                            </w:pPr>
                            <w:r w:rsidRPr="004E76E2">
                              <w:rPr>
                                <w:rFonts w:asciiTheme="minorHAnsi" w:hAnsiTheme="minorHAnsi" w:cstheme="minorHAnsi"/>
                              </w:rPr>
                              <w:t>Toelichting: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C1DDC6" id="_x0000_s1027" type="#_x0000_t202" style="position:absolute;margin-left:0;margin-top:7pt;width:480pt;height:103.2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" fillcolor="white [3201]" strokeweight=".5pt">
                <v:textbox>
                  <w:txbxContent>
                    <w:p w14:paraId="7F2799D2" w14:textId="140101C8" w:rsidR="004E76E2" w:rsidRPr="004E76E2" w:rsidRDefault="004E76E2" w:rsidP="004E76E2">
                      <w:pPr>
                        <w:rPr>
                          <w:rFonts w:asciiTheme="minorHAnsi" w:hAnsiTheme="minorHAnsi" w:cstheme="minorHAnsi"/>
                        </w:rPr>
                      </w:pPr>
                      <w:r w:rsidRPr="004E76E2">
                        <w:rPr>
                          <w:rFonts w:asciiTheme="minorHAnsi" w:hAnsiTheme="minorHAnsi" w:cstheme="minorHAnsi"/>
                        </w:rPr>
                        <w:t>Toelichting:</w:t>
                      </w:r>
                    </w:p>
                  </w:txbxContent>
                </v:textbox>
                <w10:wrap anchorx="margin"/>
              </v:shape>
            </w:pict>
          </mc:Fallback>
        </mc:AlternateContent>
      </w:r>
    </w:p>
    <w:p w14:paraId="6E67A473" w14:textId="04D366CA" w:rsidR="00D712D0" w:rsidRDefault="00D712D0" w:rsidP="0042623A">
      <w:pPr>
        <w:spacing w:after="160" w:line="259" w:lineRule="auto"/>
        <w:rPr>
          <w:rFonts w:asciiTheme="minorHAnsi" w:hAnsiTheme="minorHAnsi" w:cstheme="minorHAnsi"/>
          <w:color w:val="000000"/>
          <w:lang w:eastAsia="zh-CN"/>
        </w:rPr>
      </w:pPr>
    </w:p>
    <w:p w14:paraId="01975F9B" w14:textId="77777777" w:rsidR="00D712D0" w:rsidRDefault="00D712D0" w:rsidP="0042623A">
      <w:pPr>
        <w:spacing w:after="160" w:line="259" w:lineRule="auto"/>
        <w:rPr>
          <w:rFonts w:asciiTheme="minorHAnsi" w:hAnsiTheme="minorHAnsi" w:cstheme="minorHAnsi"/>
          <w:color w:val="000000"/>
          <w:lang w:eastAsia="zh-CN"/>
        </w:rPr>
      </w:pPr>
    </w:p>
    <w:p w14:paraId="2FBE710C" w14:textId="336128C0" w:rsidR="00D712D0" w:rsidRDefault="00D712D0" w:rsidP="0042623A">
      <w:pPr>
        <w:spacing w:after="160" w:line="259" w:lineRule="auto"/>
        <w:rPr>
          <w:rFonts w:asciiTheme="minorHAnsi" w:hAnsiTheme="minorHAnsi" w:cstheme="minorHAnsi"/>
          <w:color w:val="000000"/>
          <w:lang w:eastAsia="zh-CN"/>
        </w:rPr>
      </w:pPr>
    </w:p>
    <w:p w14:paraId="7CE99C35" w14:textId="77777777" w:rsidR="00D712D0" w:rsidRDefault="00D712D0" w:rsidP="0042623A">
      <w:pPr>
        <w:spacing w:after="160" w:line="259" w:lineRule="auto"/>
        <w:rPr>
          <w:rFonts w:asciiTheme="minorHAnsi" w:hAnsiTheme="minorHAnsi" w:cstheme="minorHAnsi"/>
          <w:color w:val="000000"/>
          <w:lang w:eastAsia="zh-CN"/>
        </w:rPr>
      </w:pPr>
    </w:p>
    <w:p w14:paraId="7A6E21F9" w14:textId="79C06063" w:rsidR="00D712D0" w:rsidRDefault="00D712D0" w:rsidP="0042623A">
      <w:pPr>
        <w:spacing w:after="160" w:line="259" w:lineRule="auto"/>
        <w:rPr>
          <w:rFonts w:asciiTheme="minorHAnsi" w:hAnsiTheme="minorHAnsi" w:cstheme="minorHAnsi"/>
          <w:color w:val="000000"/>
          <w:lang w:eastAsia="zh-CN"/>
        </w:rPr>
      </w:pPr>
    </w:p>
    <w:p w14:paraId="38D54BFD" w14:textId="63F83470" w:rsidR="00D712D0" w:rsidRDefault="00D712D0" w:rsidP="0042623A">
      <w:pPr>
        <w:spacing w:after="160" w:line="259" w:lineRule="auto"/>
        <w:rPr>
          <w:rFonts w:asciiTheme="minorHAnsi" w:hAnsiTheme="minorHAnsi" w:cstheme="minorHAnsi"/>
          <w:color w:val="000000"/>
          <w:lang w:eastAsia="zh-CN"/>
        </w:rPr>
      </w:pPr>
      <w:r w:rsidRPr="004E76E2">
        <w:rPr>
          <w:rFonts w:asciiTheme="minorHAnsi" w:hAnsiTheme="minorHAnsi" w:cstheme="minorHAnsi"/>
          <w:noProof/>
          <w:color w:val="000000"/>
        </w:rPr>
        <mc:AlternateContent>
          <mc:Choice Requires="wps">
            <w:drawing>
              <wp:anchor distT="0" distB="0" distL="114300" distR="114300" simplePos="0" relativeHeight="251667456" behindDoc="0" locked="0" layoutInCell="1" allowOverlap="1" wp14:anchorId="0BA1F4F2" wp14:editId="3A2A698A">
                <wp:simplePos x="0" y="0"/>
                <wp:positionH relativeFrom="margin">
                  <wp:align>left</wp:align>
                </wp:positionH>
                <wp:positionV relativeFrom="paragraph">
                  <wp:posOffset>8890</wp:posOffset>
                </wp:positionV>
                <wp:extent cx="6096000" cy="464820"/>
                <wp:effectExtent l="0" t="0" r="19050" b="11430"/>
                <wp:wrapNone/>
                <wp:docPr id="208206243" name="Tekstvak 1"/>
                <wp:cNvGraphicFramePr/>
                <a:graphic xmlns:a="http://schemas.openxmlformats.org/drawingml/2006/main">
                  <a:graphicData uri="http://schemas.microsoft.com/office/word/2010/wordprocessingShape">
                    <wps:wsp>
                      <wps:cNvSpPr txBox="1"/>
                      <wps:spPr>
                        <a:xfrm>
                          <a:off x="0" y="0"/>
                          <a:ext cx="6096000" cy="464820"/>
                        </a:xfrm>
                        <a:prstGeom prst="rect">
                          <a:avLst/>
                        </a:prstGeom>
                        <a:solidFill>
                          <a:schemeClr val="lt1"/>
                        </a:solidFill>
                        <a:ln w="6350">
                          <a:solidFill>
                            <a:prstClr val="black"/>
                          </a:solidFill>
                        </a:ln>
                      </wps:spPr>
                      <wps:txbx>
                        <w:txbxContent>
                          <w:p w14:paraId="6DEAF23C" w14:textId="26495DEA" w:rsidR="00DB4D12" w:rsidRPr="004E76E2" w:rsidRDefault="00DB4D12" w:rsidP="00DB4D12">
                            <w:pPr>
                              <w:rPr>
                                <w:rFonts w:asciiTheme="minorHAnsi" w:hAnsiTheme="minorHAnsi" w:cstheme="minorHAnsi"/>
                              </w:rPr>
                            </w:pPr>
                            <w:r>
                              <w:rPr>
                                <w:rFonts w:asciiTheme="minorHAnsi" w:hAnsiTheme="minorHAnsi" w:cstheme="minorHAnsi"/>
                              </w:rPr>
                              <w:t>Link naar Demo viewer: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A1F4F2" id="_x0000_s1028" type="#_x0000_t202" style="position:absolute;margin-left:0;margin-top:.7pt;width:480pt;height:36.6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" fillcolor="white [3201]" strokeweight=".5pt">
                <v:textbox>
                  <w:txbxContent>
                    <w:p w14:paraId="6DEAF23C" w14:textId="26495DEA" w:rsidR="00DB4D12" w:rsidRPr="004E76E2" w:rsidRDefault="00DB4D12" w:rsidP="00DB4D12">
                      <w:pPr>
                        <w:rPr>
                          <w:rFonts w:asciiTheme="minorHAnsi" w:hAnsiTheme="minorHAnsi" w:cstheme="minorHAnsi"/>
                        </w:rPr>
                      </w:pPr>
                      <w:r>
                        <w:rPr>
                          <w:rFonts w:asciiTheme="minorHAnsi" w:hAnsiTheme="minorHAnsi" w:cstheme="minorHAnsi"/>
                        </w:rPr>
                        <w:t>Link naar Demo viewer:</w:t>
                      </w:r>
                    </w:p>
                  </w:txbxContent>
                </v:textbox>
                <w10:wrap anchorx="margin"/>
              </v:shape>
            </w:pict>
          </mc:Fallback>
        </mc:AlternateContent>
      </w:r>
    </w:p>
    <w:p w14:paraId="19BA1BAC" w14:textId="415E74B1" w:rsidR="00D712D0" w:rsidRDefault="00D712D0" w:rsidP="0042623A">
      <w:pPr>
        <w:spacing w:after="160" w:line="259" w:lineRule="auto"/>
        <w:rPr>
          <w:rFonts w:asciiTheme="minorHAnsi" w:hAnsiTheme="minorHAnsi" w:cstheme="minorHAnsi"/>
          <w:color w:val="000000"/>
          <w:lang w:eastAsia="zh-CN"/>
        </w:rPr>
      </w:pPr>
    </w:p>
    <w:p w14:paraId="6FF88B74" w14:textId="3525FF41" w:rsidR="00D712D0" w:rsidRDefault="00D712D0" w:rsidP="0042623A">
      <w:pPr>
        <w:spacing w:after="160" w:line="259" w:lineRule="auto"/>
        <w:rPr>
          <w:rFonts w:asciiTheme="minorHAnsi" w:hAnsiTheme="minorHAnsi" w:cstheme="minorHAnsi"/>
          <w:color w:val="000000"/>
          <w:lang w:eastAsia="zh-CN"/>
        </w:rPr>
      </w:pPr>
    </w:p>
    <w:p w14:paraId="63133C44" w14:textId="77777777" w:rsidR="00D712D0" w:rsidRPr="00555C9B" w:rsidRDefault="00D712D0" w:rsidP="00D712D0">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D712D0" w:rsidRPr="00555C9B" w14:paraId="47B85B7C" w14:textId="77777777" w:rsidTr="00F80CBC">
        <w:tc>
          <w:tcPr>
            <w:tcW w:w="2835" w:type="dxa"/>
            <w:tcBorders>
              <w:top w:val="single" w:sz="8" w:space="0" w:color="C0C0C0"/>
              <w:left w:val="single" w:sz="8" w:space="0" w:color="C0C0C0"/>
              <w:bottom w:val="single" w:sz="8" w:space="0" w:color="C0C0C0"/>
            </w:tcBorders>
            <w:shd w:val="clear" w:color="auto" w:fill="E6E6E6"/>
          </w:tcPr>
          <w:p w14:paraId="73FBE12E" w14:textId="77777777" w:rsidR="00D712D0" w:rsidRPr="00555C9B" w:rsidRDefault="00D712D0" w:rsidP="00F80CBC">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20FA91CE" w14:textId="77777777" w:rsidR="00D712D0" w:rsidRPr="00555C9B" w:rsidRDefault="00D712D0" w:rsidP="00F80CBC">
            <w:pPr>
              <w:suppressAutoHyphens/>
              <w:snapToGrid w:val="0"/>
              <w:spacing w:before="90" w:after="54" w:line="312" w:lineRule="auto"/>
              <w:ind w:right="57"/>
              <w:rPr>
                <w:rFonts w:eastAsia="Calibri" w:cs="Arial"/>
              </w:rPr>
            </w:pPr>
          </w:p>
        </w:tc>
      </w:tr>
      <w:tr w:rsidR="00D712D0" w:rsidRPr="00555C9B" w14:paraId="7542C466" w14:textId="77777777" w:rsidTr="00F80CBC">
        <w:tc>
          <w:tcPr>
            <w:tcW w:w="2835" w:type="dxa"/>
            <w:tcBorders>
              <w:top w:val="single" w:sz="8" w:space="0" w:color="C0C0C0"/>
              <w:left w:val="single" w:sz="8" w:space="0" w:color="C0C0C0"/>
              <w:bottom w:val="single" w:sz="8" w:space="0" w:color="C0C0C0"/>
            </w:tcBorders>
            <w:shd w:val="clear" w:color="auto" w:fill="E6E6E6"/>
          </w:tcPr>
          <w:p w14:paraId="069A811D" w14:textId="77777777" w:rsidR="00D712D0" w:rsidRPr="00555C9B" w:rsidRDefault="00D712D0" w:rsidP="00F80CBC">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057D993" w14:textId="77777777" w:rsidR="00D712D0" w:rsidRPr="00555C9B" w:rsidRDefault="00D712D0" w:rsidP="00F80CBC">
            <w:pPr>
              <w:suppressAutoHyphens/>
              <w:snapToGrid w:val="0"/>
              <w:spacing w:before="90" w:after="54" w:line="312" w:lineRule="auto"/>
              <w:ind w:right="57"/>
              <w:rPr>
                <w:rFonts w:eastAsia="Calibri" w:cs="Arial"/>
              </w:rPr>
            </w:pPr>
          </w:p>
        </w:tc>
      </w:tr>
      <w:tr w:rsidR="00D712D0" w:rsidRPr="00555C9B" w14:paraId="4B4F5101" w14:textId="77777777" w:rsidTr="00F80CBC">
        <w:tc>
          <w:tcPr>
            <w:tcW w:w="2835" w:type="dxa"/>
            <w:tcBorders>
              <w:top w:val="single" w:sz="8" w:space="0" w:color="C0C0C0"/>
              <w:left w:val="single" w:sz="8" w:space="0" w:color="C0C0C0"/>
              <w:bottom w:val="single" w:sz="8" w:space="0" w:color="C0C0C0"/>
            </w:tcBorders>
            <w:shd w:val="clear" w:color="auto" w:fill="E6E6E6"/>
          </w:tcPr>
          <w:p w14:paraId="1D7581C1" w14:textId="77777777" w:rsidR="00D712D0" w:rsidRPr="00555C9B" w:rsidRDefault="00D712D0" w:rsidP="00F80CBC">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FF96F7" w14:textId="77777777" w:rsidR="00D712D0" w:rsidRPr="00555C9B" w:rsidRDefault="00D712D0" w:rsidP="00F80CBC">
            <w:pPr>
              <w:suppressAutoHyphens/>
              <w:snapToGrid w:val="0"/>
              <w:spacing w:before="90" w:after="54" w:line="312" w:lineRule="auto"/>
              <w:ind w:right="57"/>
              <w:rPr>
                <w:rFonts w:eastAsia="Calibri" w:cs="Arial"/>
              </w:rPr>
            </w:pPr>
          </w:p>
        </w:tc>
      </w:tr>
      <w:tr w:rsidR="00D712D0" w:rsidRPr="00555C9B" w14:paraId="4BFEF93B" w14:textId="77777777" w:rsidTr="00F80CBC">
        <w:tc>
          <w:tcPr>
            <w:tcW w:w="2835" w:type="dxa"/>
            <w:tcBorders>
              <w:top w:val="single" w:sz="8" w:space="0" w:color="C0C0C0"/>
              <w:left w:val="single" w:sz="8" w:space="0" w:color="C0C0C0"/>
              <w:bottom w:val="single" w:sz="8" w:space="0" w:color="C0C0C0"/>
            </w:tcBorders>
            <w:shd w:val="clear" w:color="auto" w:fill="E6E6E6"/>
          </w:tcPr>
          <w:p w14:paraId="3CE373F2" w14:textId="77777777" w:rsidR="00D712D0" w:rsidRPr="00555C9B" w:rsidRDefault="00D712D0" w:rsidP="00F80CBC">
            <w:pPr>
              <w:suppressAutoHyphens/>
              <w:snapToGrid w:val="0"/>
              <w:spacing w:before="90" w:after="54" w:line="276" w:lineRule="auto"/>
              <w:ind w:right="57"/>
              <w:rPr>
                <w:rFonts w:eastAsia="Calibri" w:cs="Arial"/>
              </w:rPr>
            </w:pPr>
            <w:r w:rsidRPr="00555C9B">
              <w:rPr>
                <w:rFonts w:eastAsia="Calibri" w:cs="Arial"/>
              </w:rPr>
              <w:t>Handtekening</w:t>
            </w:r>
          </w:p>
          <w:p w14:paraId="7CE3E9EB" w14:textId="77777777" w:rsidR="00D712D0" w:rsidRPr="00555C9B" w:rsidRDefault="00D712D0" w:rsidP="00F80CBC">
            <w:pPr>
              <w:suppressAutoHyphens/>
              <w:spacing w:before="90" w:after="54" w:line="276" w:lineRule="auto"/>
              <w:ind w:right="57"/>
              <w:rPr>
                <w:rFonts w:eastAsia="Calibri" w:cs="Arial"/>
              </w:rPr>
            </w:pPr>
          </w:p>
          <w:p w14:paraId="4E91E8DC" w14:textId="77777777" w:rsidR="00D712D0" w:rsidRPr="00555C9B" w:rsidRDefault="00D712D0" w:rsidP="00F80CBC">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E9F2FF0" w14:textId="77777777" w:rsidR="00D712D0" w:rsidRPr="00555C9B" w:rsidRDefault="00D712D0" w:rsidP="00F80CBC">
            <w:pPr>
              <w:suppressAutoHyphens/>
              <w:snapToGrid w:val="0"/>
              <w:spacing w:before="90" w:after="54" w:line="312" w:lineRule="auto"/>
              <w:ind w:right="57"/>
              <w:rPr>
                <w:rFonts w:eastAsia="Calibri" w:cs="Arial"/>
              </w:rPr>
            </w:pPr>
          </w:p>
        </w:tc>
      </w:tr>
      <w:tr w:rsidR="00D712D0" w:rsidRPr="00555C9B" w14:paraId="5F6ED11E" w14:textId="77777777" w:rsidTr="00F80CBC">
        <w:tc>
          <w:tcPr>
            <w:tcW w:w="2835" w:type="dxa"/>
            <w:tcBorders>
              <w:top w:val="single" w:sz="8" w:space="0" w:color="C0C0C0"/>
              <w:left w:val="single" w:sz="8" w:space="0" w:color="C0C0C0"/>
              <w:bottom w:val="single" w:sz="8" w:space="0" w:color="C0C0C0"/>
            </w:tcBorders>
            <w:shd w:val="clear" w:color="auto" w:fill="E6E6E6"/>
          </w:tcPr>
          <w:p w14:paraId="0FAC2D9E" w14:textId="77777777" w:rsidR="00D712D0" w:rsidRPr="00555C9B" w:rsidRDefault="00D712D0" w:rsidP="00F80CBC">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B5ED06D" w14:textId="77777777" w:rsidR="00D712D0" w:rsidRPr="00555C9B" w:rsidRDefault="00D712D0" w:rsidP="00F80CBC">
            <w:pPr>
              <w:suppressAutoHyphens/>
              <w:snapToGrid w:val="0"/>
              <w:spacing w:before="90" w:after="54" w:line="312" w:lineRule="auto"/>
              <w:ind w:right="57"/>
              <w:rPr>
                <w:rFonts w:eastAsia="Calibri" w:cs="Arial"/>
              </w:rPr>
            </w:pPr>
          </w:p>
        </w:tc>
      </w:tr>
    </w:tbl>
    <w:p w14:paraId="39595ED7" w14:textId="77777777" w:rsidR="00D712D0" w:rsidRPr="00555C9B" w:rsidRDefault="00D712D0" w:rsidP="00D712D0">
      <w:pPr>
        <w:suppressAutoHyphens/>
        <w:rPr>
          <w:rFonts w:cs="Arial"/>
          <w:color w:val="000000"/>
        </w:rPr>
      </w:pPr>
    </w:p>
    <w:p w14:paraId="2BDBB151" w14:textId="36B19259" w:rsidR="00D712D0" w:rsidRDefault="00D712D0" w:rsidP="0042623A">
      <w:pPr>
        <w:spacing w:after="160" w:line="259" w:lineRule="auto"/>
        <w:rPr>
          <w:rFonts w:asciiTheme="minorHAnsi" w:hAnsiTheme="minorHAnsi" w:cstheme="minorHAnsi"/>
          <w:color w:val="000000"/>
          <w:lang w:eastAsia="zh-CN"/>
        </w:rPr>
      </w:pPr>
    </w:p>
    <w:p w14:paraId="5726586B" w14:textId="1658FCE1" w:rsidR="00D712D0" w:rsidRPr="004E76E2" w:rsidRDefault="00D712D0" w:rsidP="0042623A">
      <w:pPr>
        <w:spacing w:after="160" w:line="259" w:lineRule="auto"/>
        <w:rPr>
          <w:rFonts w:asciiTheme="minorHAnsi" w:hAnsiTheme="minorHAnsi" w:cstheme="minorHAnsi"/>
          <w:color w:val="000000"/>
          <w:lang w:eastAsia="zh-CN"/>
        </w:rPr>
      </w:pPr>
    </w:p>
    <w:p w14:paraId="2FDAFCF9" w14:textId="04D113FB" w:rsidR="004E76E2" w:rsidRPr="004E76E2" w:rsidRDefault="004E76E2" w:rsidP="0042623A">
      <w:pPr>
        <w:spacing w:after="160" w:line="259" w:lineRule="auto"/>
        <w:rPr>
          <w:rFonts w:asciiTheme="minorHAnsi" w:hAnsiTheme="minorHAnsi" w:cstheme="minorHAnsi"/>
        </w:rPr>
      </w:pPr>
    </w:p>
    <w:p w14:paraId="212E3EA5" w14:textId="4BB94B59" w:rsidR="0042623A" w:rsidRPr="004E76E2" w:rsidRDefault="00684016" w:rsidP="0042623A">
      <w:pPr>
        <w:pStyle w:val="KopBijlage"/>
        <w:suppressAutoHyphens/>
        <w:rPr>
          <w:rFonts w:asciiTheme="minorHAnsi" w:hAnsiTheme="minorHAnsi" w:cstheme="minorHAnsi"/>
          <w:lang w:eastAsia="zh-CN"/>
        </w:rPr>
      </w:pPr>
      <w:bookmarkStart w:id="6" w:name="_Toc71037057"/>
      <w:bookmarkStart w:id="7" w:name="_Toc140735240"/>
      <w:bookmarkStart w:id="8" w:name="_Toc419285425"/>
      <w:bookmarkStart w:id="9" w:name="_Toc421086921"/>
      <w:bookmarkStart w:id="10" w:name="_Toc421100644"/>
      <w:r w:rsidRPr="004E76E2">
        <w:rPr>
          <w:rFonts w:asciiTheme="minorHAnsi" w:hAnsiTheme="minorHAnsi" w:cstheme="minorHAnsi"/>
        </w:rPr>
        <w:lastRenderedPageBreak/>
        <w:t xml:space="preserve">Bijlage </w:t>
      </w:r>
      <w:r w:rsidR="0021479C">
        <w:rPr>
          <w:rFonts w:asciiTheme="minorHAnsi" w:hAnsiTheme="minorHAnsi" w:cstheme="minorHAnsi"/>
        </w:rPr>
        <w:t>9</w:t>
      </w:r>
      <w:r w:rsidRPr="004E76E2">
        <w:rPr>
          <w:rFonts w:asciiTheme="minorHAnsi" w:hAnsiTheme="minorHAnsi" w:cstheme="minorHAnsi"/>
        </w:rPr>
        <w:t xml:space="preserve"> </w:t>
      </w:r>
      <w:bookmarkEnd w:id="6"/>
      <w:bookmarkEnd w:id="7"/>
      <w:bookmarkEnd w:id="8"/>
      <w:bookmarkEnd w:id="9"/>
      <w:bookmarkEnd w:id="10"/>
      <w:r w:rsidR="004E76E2" w:rsidRPr="004E76E2">
        <w:rPr>
          <w:rFonts w:asciiTheme="minorHAnsi" w:hAnsiTheme="minorHAnsi" w:cstheme="minorHAnsi"/>
        </w:rPr>
        <w:t xml:space="preserve">                </w:t>
      </w:r>
      <w:r w:rsidR="00A54B1E">
        <w:rPr>
          <w:rFonts w:asciiTheme="minorHAnsi" w:hAnsiTheme="minorHAnsi" w:cstheme="minorHAnsi"/>
        </w:rPr>
        <w:tab/>
      </w:r>
      <w:r w:rsidR="00A54B1E">
        <w:rPr>
          <w:rFonts w:asciiTheme="minorHAnsi" w:hAnsiTheme="minorHAnsi" w:cstheme="minorHAnsi"/>
        </w:rPr>
        <w:tab/>
      </w:r>
      <w:r w:rsidR="00A54B1E">
        <w:rPr>
          <w:rFonts w:asciiTheme="minorHAnsi" w:hAnsiTheme="minorHAnsi" w:cstheme="minorHAnsi"/>
        </w:rPr>
        <w:tab/>
      </w:r>
      <w:r w:rsidR="004E76E2" w:rsidRPr="004E76E2">
        <w:rPr>
          <w:rFonts w:asciiTheme="minorHAnsi" w:hAnsiTheme="minorHAnsi" w:cstheme="minorHAnsi"/>
        </w:rPr>
        <w:t xml:space="preserve">                 </w:t>
      </w:r>
      <w:r w:rsidR="0042623A" w:rsidRPr="004E76E2">
        <w:rPr>
          <w:rFonts w:asciiTheme="minorHAnsi" w:hAnsiTheme="minorHAnsi" w:cstheme="minorHAnsi"/>
          <w:sz w:val="52"/>
          <w:szCs w:val="24"/>
          <w:lang w:eastAsia="zh-CN"/>
        </w:rPr>
        <w:t>GC1-B: Subgunningcriterium ‘functionaliteit (open)dataportaal (intern en extern)’</w:t>
      </w:r>
    </w:p>
    <w:p w14:paraId="0625F6CB" w14:textId="77777777" w:rsidR="0042623A" w:rsidRPr="004E76E2" w:rsidRDefault="0042623A" w:rsidP="0042623A">
      <w:pPr>
        <w:rPr>
          <w:rFonts w:asciiTheme="minorHAnsi" w:hAnsiTheme="minorHAnsi" w:cstheme="minorHAnsi"/>
          <w:lang w:eastAsia="zh-CN"/>
        </w:rPr>
      </w:pPr>
      <w:r w:rsidRPr="004E76E2">
        <w:rPr>
          <w:rFonts w:asciiTheme="minorHAnsi" w:hAnsiTheme="minorHAnsi" w:cstheme="minorHAnsi"/>
          <w:lang w:eastAsia="zh-CN"/>
        </w:rPr>
        <w:t>De inschrijver dient een concrete en duidelijke beschrijving te geven van de functionaliteit van het (open) dataportaal. De beschrijving dient onder andere de functionaliteit voor interne en externe publicatie van data te bevatten. Hierbij dient te worden ingegaan, maar niet beperkt tot, de functionaliteit van het (open) dataportaal en hoe deze aansluit op de gewenste situatie en de gestelde eis (zie Programma van Eisen TotaalSuite).</w:t>
      </w:r>
    </w:p>
    <w:p w14:paraId="79797BB8" w14:textId="77777777" w:rsidR="0042623A" w:rsidRPr="004E76E2" w:rsidRDefault="0042623A" w:rsidP="0042623A">
      <w:pPr>
        <w:rPr>
          <w:rFonts w:asciiTheme="minorHAnsi" w:hAnsiTheme="minorHAnsi" w:cstheme="minorHAnsi"/>
          <w:lang w:eastAsia="zh-CN"/>
        </w:rPr>
      </w:pPr>
    </w:p>
    <w:p w14:paraId="448C47F7" w14:textId="77777777" w:rsidR="0042623A" w:rsidRPr="004E76E2" w:rsidRDefault="0042623A" w:rsidP="0042623A">
      <w:pPr>
        <w:rPr>
          <w:rFonts w:asciiTheme="minorHAnsi" w:hAnsiTheme="minorHAnsi" w:cstheme="minorHAnsi"/>
          <w:lang w:eastAsia="zh-CN"/>
        </w:rPr>
      </w:pPr>
      <w:r w:rsidRPr="004E76E2">
        <w:rPr>
          <w:rFonts w:asciiTheme="minorHAnsi" w:hAnsiTheme="minorHAnsi" w:cstheme="minorHAnsi"/>
          <w:lang w:eastAsia="zh-CN"/>
        </w:rPr>
        <w:t>De beoordeling van dit subgunningcriterium richt zich voornamelijk op:</w:t>
      </w:r>
    </w:p>
    <w:p w14:paraId="54B1ADF7" w14:textId="77777777" w:rsidR="0042623A" w:rsidRPr="004E76E2" w:rsidRDefault="0042623A" w:rsidP="0042623A">
      <w:pPr>
        <w:pStyle w:val="Lijstalinea"/>
        <w:numPr>
          <w:ilvl w:val="0"/>
          <w:numId w:val="6"/>
        </w:numPr>
        <w:rPr>
          <w:rFonts w:cstheme="minorHAnsi"/>
          <w:lang w:eastAsia="zh-CN"/>
        </w:rPr>
      </w:pPr>
      <w:r w:rsidRPr="004E76E2">
        <w:rPr>
          <w:rFonts w:cstheme="minorHAnsi"/>
          <w:lang w:eastAsia="zh-CN"/>
        </w:rPr>
        <w:t>Concreetheid en relevantie van de beschrijving van de functionaliteit;</w:t>
      </w:r>
    </w:p>
    <w:p w14:paraId="3F6BB166" w14:textId="77777777" w:rsidR="0042623A" w:rsidRPr="004E76E2" w:rsidRDefault="0042623A" w:rsidP="0042623A">
      <w:pPr>
        <w:pStyle w:val="Lijstalinea"/>
        <w:numPr>
          <w:ilvl w:val="0"/>
          <w:numId w:val="6"/>
        </w:numPr>
        <w:rPr>
          <w:rFonts w:cstheme="minorHAnsi"/>
          <w:lang w:eastAsia="zh-CN"/>
        </w:rPr>
      </w:pPr>
      <w:r w:rsidRPr="004E76E2">
        <w:rPr>
          <w:rFonts w:cstheme="minorHAnsi"/>
          <w:lang w:eastAsia="zh-CN"/>
        </w:rPr>
        <w:t>De mate van aansluiting op de gewenste situatie en de gestelde eisen;</w:t>
      </w:r>
    </w:p>
    <w:p w14:paraId="218179A3" w14:textId="77777777" w:rsidR="0042623A" w:rsidRPr="004E76E2" w:rsidRDefault="0042623A" w:rsidP="0042623A">
      <w:pPr>
        <w:pStyle w:val="Lijstalinea"/>
        <w:numPr>
          <w:ilvl w:val="0"/>
          <w:numId w:val="6"/>
        </w:numPr>
        <w:rPr>
          <w:rFonts w:cstheme="minorHAnsi"/>
          <w:lang w:eastAsia="zh-CN"/>
        </w:rPr>
      </w:pPr>
      <w:r w:rsidRPr="004E76E2">
        <w:rPr>
          <w:rFonts w:cstheme="minorHAnsi"/>
          <w:lang w:eastAsia="zh-CN"/>
        </w:rPr>
        <w:t>Eventuele meerwaarde voor de gemeenten.</w:t>
      </w:r>
    </w:p>
    <w:p w14:paraId="7F24250C" w14:textId="77777777" w:rsidR="0042623A" w:rsidRPr="004E76E2" w:rsidRDefault="0042623A" w:rsidP="0042623A">
      <w:pPr>
        <w:rPr>
          <w:rFonts w:asciiTheme="minorHAnsi" w:hAnsiTheme="minorHAnsi" w:cstheme="minorHAnsi"/>
          <w:lang w:eastAsia="zh-CN"/>
        </w:rPr>
      </w:pPr>
    </w:p>
    <w:p w14:paraId="50B69B2C" w14:textId="28AE3E76" w:rsidR="0042623A" w:rsidRPr="004E76E2" w:rsidRDefault="0042623A" w:rsidP="0042623A">
      <w:pPr>
        <w:spacing w:line="276" w:lineRule="auto"/>
        <w:rPr>
          <w:rStyle w:val="normaltextrun"/>
          <w:rFonts w:asciiTheme="minorHAnsi" w:hAnsiTheme="minorHAnsi" w:cstheme="minorHAnsi"/>
          <w:color w:val="000000"/>
          <w:shd w:val="clear" w:color="auto" w:fill="FFFFFF"/>
        </w:rPr>
      </w:pPr>
      <w:r w:rsidRPr="004E76E2">
        <w:rPr>
          <w:rFonts w:asciiTheme="minorHAnsi" w:hAnsiTheme="minorHAnsi" w:cstheme="minorHAnsi"/>
          <w:color w:val="000000"/>
          <w:lang w:eastAsia="zh-CN"/>
        </w:rPr>
        <w:t>Het maximaal aantal te behalen punten bedraagt 100.</w:t>
      </w:r>
    </w:p>
    <w:p w14:paraId="27C8BC39" w14:textId="1466B7C0" w:rsidR="0042623A" w:rsidRDefault="0042623A" w:rsidP="00684016">
      <w:pPr>
        <w:spacing w:line="276" w:lineRule="auto"/>
        <w:rPr>
          <w:rStyle w:val="normaltextrun"/>
          <w:rFonts w:asciiTheme="minorHAnsi" w:hAnsiTheme="minorHAnsi" w:cstheme="minorHAnsi"/>
          <w:color w:val="000000"/>
          <w:shd w:val="clear" w:color="auto" w:fill="FFFFFF"/>
        </w:rPr>
      </w:pPr>
    </w:p>
    <w:p w14:paraId="312CD869" w14:textId="43A3EBD5" w:rsidR="005D666D" w:rsidRDefault="005D666D" w:rsidP="00684016">
      <w:pPr>
        <w:spacing w:line="276" w:lineRule="auto"/>
        <w:rPr>
          <w:rStyle w:val="normaltextrun"/>
          <w:rFonts w:asciiTheme="minorHAnsi" w:hAnsiTheme="minorHAnsi" w:cstheme="minorHAnsi"/>
          <w:color w:val="000000"/>
          <w:shd w:val="clear" w:color="auto" w:fill="FFFFFF"/>
        </w:rPr>
      </w:pPr>
      <w:r w:rsidRPr="004E76E2">
        <w:rPr>
          <w:rFonts w:asciiTheme="minorHAnsi" w:hAnsiTheme="minorHAnsi" w:cstheme="minorHAnsi"/>
          <w:noProof/>
          <w:color w:val="000000"/>
        </w:rPr>
        <mc:AlternateContent>
          <mc:Choice Requires="wps">
            <w:drawing>
              <wp:anchor distT="0" distB="0" distL="114300" distR="114300" simplePos="0" relativeHeight="251659264" behindDoc="0" locked="0" layoutInCell="1" allowOverlap="1" wp14:anchorId="42322A8F" wp14:editId="0A3F00D5">
                <wp:simplePos x="0" y="0"/>
                <wp:positionH relativeFrom="margin">
                  <wp:posOffset>-635</wp:posOffset>
                </wp:positionH>
                <wp:positionV relativeFrom="paragraph">
                  <wp:posOffset>31750</wp:posOffset>
                </wp:positionV>
                <wp:extent cx="6096000" cy="1310640"/>
                <wp:effectExtent l="0" t="0" r="19050" b="22860"/>
                <wp:wrapNone/>
                <wp:docPr id="1944234357" name="Tekstvak 1"/>
                <wp:cNvGraphicFramePr/>
                <a:graphic xmlns:a="http://schemas.openxmlformats.org/drawingml/2006/main">
                  <a:graphicData uri="http://schemas.microsoft.com/office/word/2010/wordprocessingShape">
                    <wps:wsp>
                      <wps:cNvSpPr txBox="1"/>
                      <wps:spPr>
                        <a:xfrm>
                          <a:off x="0" y="0"/>
                          <a:ext cx="6096000" cy="1310640"/>
                        </a:xfrm>
                        <a:prstGeom prst="rect">
                          <a:avLst/>
                        </a:prstGeom>
                        <a:solidFill>
                          <a:schemeClr val="lt1"/>
                        </a:solidFill>
                        <a:ln w="6350">
                          <a:solidFill>
                            <a:prstClr val="black"/>
                          </a:solidFill>
                        </a:ln>
                      </wps:spPr>
                      <wps:txbx>
                        <w:txbxContent>
                          <w:p w14:paraId="5C68CE5A" w14:textId="05AE04F1" w:rsidR="004E76E2" w:rsidRPr="00A54B1E" w:rsidRDefault="004E76E2">
                            <w:pPr>
                              <w:rPr>
                                <w:rFonts w:asciiTheme="minorHAnsi" w:hAnsiTheme="minorHAnsi" w:cstheme="minorHAnsi"/>
                              </w:rPr>
                            </w:pPr>
                            <w:r w:rsidRPr="00A54B1E">
                              <w:rPr>
                                <w:rFonts w:asciiTheme="minorHAnsi" w:hAnsiTheme="minorHAnsi" w:cstheme="minorHAnsi"/>
                              </w:rPr>
                              <w:t>Toelichting: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322A8F" id="_x0000_s1029" type="#_x0000_t202" style="position:absolute;margin-left:-.05pt;margin-top:2.5pt;width:480pt;height:103.2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" fillcolor="white [3201]" strokeweight=".5pt">
                <v:textbox>
                  <w:txbxContent>
                    <w:p w14:paraId="5C68CE5A" w14:textId="05AE04F1" w:rsidR="004E76E2" w:rsidRPr="00A54B1E" w:rsidRDefault="004E76E2">
                      <w:pPr>
                        <w:rPr>
                          <w:rFonts w:asciiTheme="minorHAnsi" w:hAnsiTheme="minorHAnsi" w:cstheme="minorHAnsi"/>
                        </w:rPr>
                      </w:pPr>
                      <w:r w:rsidRPr="00A54B1E">
                        <w:rPr>
                          <w:rFonts w:asciiTheme="minorHAnsi" w:hAnsiTheme="minorHAnsi" w:cstheme="minorHAnsi"/>
                        </w:rPr>
                        <w:t>Toelichting:</w:t>
                      </w:r>
                    </w:p>
                  </w:txbxContent>
                </v:textbox>
                <w10:wrap anchorx="margin"/>
              </v:shape>
            </w:pict>
          </mc:Fallback>
        </mc:AlternateContent>
      </w:r>
    </w:p>
    <w:p w14:paraId="11DEF40B" w14:textId="2148645D" w:rsidR="005D666D" w:rsidRDefault="005D666D" w:rsidP="00684016">
      <w:pPr>
        <w:spacing w:line="276" w:lineRule="auto"/>
        <w:rPr>
          <w:rStyle w:val="normaltextrun"/>
          <w:rFonts w:asciiTheme="minorHAnsi" w:hAnsiTheme="minorHAnsi" w:cstheme="minorHAnsi"/>
          <w:color w:val="000000"/>
          <w:shd w:val="clear" w:color="auto" w:fill="FFFFFF"/>
        </w:rPr>
      </w:pPr>
    </w:p>
    <w:p w14:paraId="3DB74866" w14:textId="77777777" w:rsidR="005D666D" w:rsidRDefault="005D666D" w:rsidP="00684016">
      <w:pPr>
        <w:spacing w:line="276" w:lineRule="auto"/>
        <w:rPr>
          <w:rStyle w:val="normaltextrun"/>
          <w:rFonts w:asciiTheme="minorHAnsi" w:hAnsiTheme="minorHAnsi" w:cstheme="minorHAnsi"/>
          <w:color w:val="000000"/>
          <w:shd w:val="clear" w:color="auto" w:fill="FFFFFF"/>
        </w:rPr>
      </w:pPr>
    </w:p>
    <w:p w14:paraId="1D273484" w14:textId="32D9BE62" w:rsidR="005D666D" w:rsidRDefault="005D666D" w:rsidP="00684016">
      <w:pPr>
        <w:spacing w:line="276" w:lineRule="auto"/>
        <w:rPr>
          <w:rStyle w:val="normaltextrun"/>
          <w:rFonts w:asciiTheme="minorHAnsi" w:hAnsiTheme="minorHAnsi" w:cstheme="minorHAnsi"/>
          <w:color w:val="000000"/>
          <w:shd w:val="clear" w:color="auto" w:fill="FFFFFF"/>
        </w:rPr>
      </w:pPr>
    </w:p>
    <w:p w14:paraId="6943B189" w14:textId="77777777" w:rsidR="005D666D" w:rsidRDefault="005D666D" w:rsidP="00684016">
      <w:pPr>
        <w:spacing w:line="276" w:lineRule="auto"/>
        <w:rPr>
          <w:rStyle w:val="normaltextrun"/>
          <w:rFonts w:asciiTheme="minorHAnsi" w:hAnsiTheme="minorHAnsi" w:cstheme="minorHAnsi"/>
          <w:color w:val="000000"/>
          <w:shd w:val="clear" w:color="auto" w:fill="FFFFFF"/>
        </w:rPr>
      </w:pPr>
    </w:p>
    <w:p w14:paraId="1DBED755" w14:textId="4C1E38C1" w:rsidR="005D666D" w:rsidRDefault="005D666D" w:rsidP="00684016">
      <w:pPr>
        <w:spacing w:line="276" w:lineRule="auto"/>
        <w:rPr>
          <w:rStyle w:val="normaltextrun"/>
          <w:rFonts w:asciiTheme="minorHAnsi" w:hAnsiTheme="minorHAnsi" w:cstheme="minorHAnsi"/>
          <w:color w:val="000000"/>
          <w:shd w:val="clear" w:color="auto" w:fill="FFFFFF"/>
        </w:rPr>
      </w:pPr>
    </w:p>
    <w:p w14:paraId="641F417E" w14:textId="77777777" w:rsidR="005D666D" w:rsidRDefault="005D666D" w:rsidP="00684016">
      <w:pPr>
        <w:spacing w:line="276" w:lineRule="auto"/>
        <w:rPr>
          <w:rStyle w:val="normaltextrun"/>
          <w:rFonts w:asciiTheme="minorHAnsi" w:hAnsiTheme="minorHAnsi" w:cstheme="minorHAnsi"/>
          <w:color w:val="000000"/>
          <w:shd w:val="clear" w:color="auto" w:fill="FFFFFF"/>
        </w:rPr>
      </w:pPr>
    </w:p>
    <w:p w14:paraId="5ECB38F7" w14:textId="77777777" w:rsidR="005D666D" w:rsidRDefault="005D666D" w:rsidP="00684016">
      <w:pPr>
        <w:spacing w:line="276" w:lineRule="auto"/>
        <w:rPr>
          <w:rStyle w:val="normaltextrun"/>
          <w:rFonts w:asciiTheme="minorHAnsi" w:hAnsiTheme="minorHAnsi" w:cstheme="minorHAnsi"/>
          <w:color w:val="000000"/>
          <w:shd w:val="clear" w:color="auto" w:fill="FFFFFF"/>
        </w:rPr>
      </w:pPr>
    </w:p>
    <w:p w14:paraId="24EBA610" w14:textId="75F15F70" w:rsidR="005D666D" w:rsidRDefault="005D666D" w:rsidP="00684016">
      <w:pPr>
        <w:spacing w:line="276" w:lineRule="auto"/>
        <w:rPr>
          <w:rStyle w:val="normaltextrun"/>
          <w:rFonts w:asciiTheme="minorHAnsi" w:hAnsiTheme="minorHAnsi" w:cstheme="minorHAnsi"/>
          <w:color w:val="000000"/>
          <w:shd w:val="clear" w:color="auto" w:fill="FFFFFF"/>
        </w:rPr>
      </w:pPr>
    </w:p>
    <w:p w14:paraId="2E0F9A23" w14:textId="77777777" w:rsidR="005D666D" w:rsidRPr="00555C9B" w:rsidRDefault="005D666D" w:rsidP="005D666D">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5D666D" w:rsidRPr="00555C9B" w14:paraId="534FB11A" w14:textId="77777777" w:rsidTr="00F80CBC">
        <w:tc>
          <w:tcPr>
            <w:tcW w:w="2835" w:type="dxa"/>
            <w:tcBorders>
              <w:top w:val="single" w:sz="8" w:space="0" w:color="C0C0C0"/>
              <w:left w:val="single" w:sz="8" w:space="0" w:color="C0C0C0"/>
              <w:bottom w:val="single" w:sz="8" w:space="0" w:color="C0C0C0"/>
            </w:tcBorders>
            <w:shd w:val="clear" w:color="auto" w:fill="E6E6E6"/>
          </w:tcPr>
          <w:p w14:paraId="2798F161" w14:textId="77777777" w:rsidR="005D666D" w:rsidRPr="00555C9B" w:rsidRDefault="005D666D" w:rsidP="00F80CBC">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3170E6B6" w14:textId="77777777" w:rsidR="005D666D" w:rsidRPr="00555C9B" w:rsidRDefault="005D666D" w:rsidP="00F80CBC">
            <w:pPr>
              <w:suppressAutoHyphens/>
              <w:snapToGrid w:val="0"/>
              <w:spacing w:before="90" w:after="54" w:line="312" w:lineRule="auto"/>
              <w:ind w:right="57"/>
              <w:rPr>
                <w:rFonts w:eastAsia="Calibri" w:cs="Arial"/>
              </w:rPr>
            </w:pPr>
          </w:p>
        </w:tc>
      </w:tr>
      <w:tr w:rsidR="005D666D" w:rsidRPr="00555C9B" w14:paraId="1E1731E7" w14:textId="77777777" w:rsidTr="00F80CBC">
        <w:tc>
          <w:tcPr>
            <w:tcW w:w="2835" w:type="dxa"/>
            <w:tcBorders>
              <w:top w:val="single" w:sz="8" w:space="0" w:color="C0C0C0"/>
              <w:left w:val="single" w:sz="8" w:space="0" w:color="C0C0C0"/>
              <w:bottom w:val="single" w:sz="8" w:space="0" w:color="C0C0C0"/>
            </w:tcBorders>
            <w:shd w:val="clear" w:color="auto" w:fill="E6E6E6"/>
          </w:tcPr>
          <w:p w14:paraId="334A1C3F" w14:textId="77777777" w:rsidR="005D666D" w:rsidRPr="00555C9B" w:rsidRDefault="005D666D" w:rsidP="00F80CBC">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D2A62A5" w14:textId="77777777" w:rsidR="005D666D" w:rsidRPr="00555C9B" w:rsidRDefault="005D666D" w:rsidP="00F80CBC">
            <w:pPr>
              <w:suppressAutoHyphens/>
              <w:snapToGrid w:val="0"/>
              <w:spacing w:before="90" w:after="54" w:line="312" w:lineRule="auto"/>
              <w:ind w:right="57"/>
              <w:rPr>
                <w:rFonts w:eastAsia="Calibri" w:cs="Arial"/>
              </w:rPr>
            </w:pPr>
          </w:p>
        </w:tc>
      </w:tr>
      <w:tr w:rsidR="005D666D" w:rsidRPr="00555C9B" w14:paraId="59A29BA8" w14:textId="77777777" w:rsidTr="00F80CBC">
        <w:tc>
          <w:tcPr>
            <w:tcW w:w="2835" w:type="dxa"/>
            <w:tcBorders>
              <w:top w:val="single" w:sz="8" w:space="0" w:color="C0C0C0"/>
              <w:left w:val="single" w:sz="8" w:space="0" w:color="C0C0C0"/>
              <w:bottom w:val="single" w:sz="8" w:space="0" w:color="C0C0C0"/>
            </w:tcBorders>
            <w:shd w:val="clear" w:color="auto" w:fill="E6E6E6"/>
          </w:tcPr>
          <w:p w14:paraId="7AE23C36" w14:textId="77777777" w:rsidR="005D666D" w:rsidRPr="00555C9B" w:rsidRDefault="005D666D" w:rsidP="00F80CBC">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2CE6E4" w14:textId="77777777" w:rsidR="005D666D" w:rsidRPr="00555C9B" w:rsidRDefault="005D666D" w:rsidP="00F80CBC">
            <w:pPr>
              <w:suppressAutoHyphens/>
              <w:snapToGrid w:val="0"/>
              <w:spacing w:before="90" w:after="54" w:line="312" w:lineRule="auto"/>
              <w:ind w:right="57"/>
              <w:rPr>
                <w:rFonts w:eastAsia="Calibri" w:cs="Arial"/>
              </w:rPr>
            </w:pPr>
          </w:p>
        </w:tc>
      </w:tr>
      <w:tr w:rsidR="005D666D" w:rsidRPr="00555C9B" w14:paraId="47BCAE16" w14:textId="77777777" w:rsidTr="00F80CBC">
        <w:tc>
          <w:tcPr>
            <w:tcW w:w="2835" w:type="dxa"/>
            <w:tcBorders>
              <w:top w:val="single" w:sz="8" w:space="0" w:color="C0C0C0"/>
              <w:left w:val="single" w:sz="8" w:space="0" w:color="C0C0C0"/>
              <w:bottom w:val="single" w:sz="8" w:space="0" w:color="C0C0C0"/>
            </w:tcBorders>
            <w:shd w:val="clear" w:color="auto" w:fill="E6E6E6"/>
          </w:tcPr>
          <w:p w14:paraId="4E3A6C46" w14:textId="77777777" w:rsidR="005D666D" w:rsidRPr="00555C9B" w:rsidRDefault="005D666D" w:rsidP="00F80CBC">
            <w:pPr>
              <w:suppressAutoHyphens/>
              <w:snapToGrid w:val="0"/>
              <w:spacing w:before="90" w:after="54" w:line="276" w:lineRule="auto"/>
              <w:ind w:right="57"/>
              <w:rPr>
                <w:rFonts w:eastAsia="Calibri" w:cs="Arial"/>
              </w:rPr>
            </w:pPr>
            <w:r w:rsidRPr="00555C9B">
              <w:rPr>
                <w:rFonts w:eastAsia="Calibri" w:cs="Arial"/>
              </w:rPr>
              <w:t>Handtekening</w:t>
            </w:r>
          </w:p>
          <w:p w14:paraId="32589704" w14:textId="77777777" w:rsidR="005D666D" w:rsidRPr="00555C9B" w:rsidRDefault="005D666D" w:rsidP="00F80CBC">
            <w:pPr>
              <w:suppressAutoHyphens/>
              <w:spacing w:before="90" w:after="54" w:line="276" w:lineRule="auto"/>
              <w:ind w:right="57"/>
              <w:rPr>
                <w:rFonts w:eastAsia="Calibri" w:cs="Arial"/>
              </w:rPr>
            </w:pPr>
          </w:p>
          <w:p w14:paraId="0BA64947" w14:textId="77777777" w:rsidR="005D666D" w:rsidRPr="00555C9B" w:rsidRDefault="005D666D" w:rsidP="00F80CBC">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555CD96" w14:textId="77777777" w:rsidR="005D666D" w:rsidRPr="00555C9B" w:rsidRDefault="005D666D" w:rsidP="00F80CBC">
            <w:pPr>
              <w:suppressAutoHyphens/>
              <w:snapToGrid w:val="0"/>
              <w:spacing w:before="90" w:after="54" w:line="312" w:lineRule="auto"/>
              <w:ind w:right="57"/>
              <w:rPr>
                <w:rFonts w:eastAsia="Calibri" w:cs="Arial"/>
              </w:rPr>
            </w:pPr>
          </w:p>
        </w:tc>
      </w:tr>
      <w:tr w:rsidR="005D666D" w:rsidRPr="00555C9B" w14:paraId="170801B6" w14:textId="77777777" w:rsidTr="00F80CBC">
        <w:tc>
          <w:tcPr>
            <w:tcW w:w="2835" w:type="dxa"/>
            <w:tcBorders>
              <w:top w:val="single" w:sz="8" w:space="0" w:color="C0C0C0"/>
              <w:left w:val="single" w:sz="8" w:space="0" w:color="C0C0C0"/>
              <w:bottom w:val="single" w:sz="8" w:space="0" w:color="C0C0C0"/>
            </w:tcBorders>
            <w:shd w:val="clear" w:color="auto" w:fill="E6E6E6"/>
          </w:tcPr>
          <w:p w14:paraId="2C6F5D7B" w14:textId="77777777" w:rsidR="005D666D" w:rsidRPr="00555C9B" w:rsidRDefault="005D666D" w:rsidP="00F80CBC">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7620935" w14:textId="77777777" w:rsidR="005D666D" w:rsidRPr="00555C9B" w:rsidRDefault="005D666D" w:rsidP="00F80CBC">
            <w:pPr>
              <w:suppressAutoHyphens/>
              <w:snapToGrid w:val="0"/>
              <w:spacing w:before="90" w:after="54" w:line="312" w:lineRule="auto"/>
              <w:ind w:right="57"/>
              <w:rPr>
                <w:rFonts w:eastAsia="Calibri" w:cs="Arial"/>
              </w:rPr>
            </w:pPr>
          </w:p>
        </w:tc>
      </w:tr>
    </w:tbl>
    <w:p w14:paraId="29365339" w14:textId="77777777" w:rsidR="005D666D" w:rsidRPr="00555C9B" w:rsidRDefault="005D666D" w:rsidP="005D666D">
      <w:pPr>
        <w:suppressAutoHyphens/>
        <w:rPr>
          <w:rFonts w:cs="Arial"/>
          <w:color w:val="000000"/>
        </w:rPr>
      </w:pPr>
    </w:p>
    <w:p w14:paraId="7E41EF06" w14:textId="77777777" w:rsidR="005D666D" w:rsidRPr="004E76E2" w:rsidRDefault="005D666D" w:rsidP="00684016">
      <w:pPr>
        <w:spacing w:line="276" w:lineRule="auto"/>
        <w:rPr>
          <w:rStyle w:val="normaltextrun"/>
          <w:rFonts w:asciiTheme="minorHAnsi" w:hAnsiTheme="minorHAnsi" w:cstheme="minorHAnsi"/>
          <w:color w:val="000000"/>
          <w:shd w:val="clear" w:color="auto" w:fill="FFFFFF"/>
        </w:rPr>
      </w:pPr>
    </w:p>
    <w:p w14:paraId="51690511" w14:textId="138C7B31" w:rsidR="0042623A" w:rsidRPr="004E76E2" w:rsidRDefault="0042623A" w:rsidP="00684016">
      <w:pPr>
        <w:spacing w:line="276" w:lineRule="auto"/>
        <w:rPr>
          <w:rStyle w:val="normaltextrun"/>
          <w:rFonts w:asciiTheme="minorHAnsi" w:hAnsiTheme="minorHAnsi" w:cstheme="minorHAnsi"/>
          <w:color w:val="000000"/>
          <w:shd w:val="clear" w:color="auto" w:fill="FFFFFF"/>
        </w:rPr>
      </w:pPr>
    </w:p>
    <w:p w14:paraId="7F71724B" w14:textId="3E3AAFEA" w:rsidR="00684016" w:rsidRPr="004E76E2" w:rsidRDefault="00684016">
      <w:pPr>
        <w:spacing w:after="160" w:line="259" w:lineRule="auto"/>
        <w:rPr>
          <w:rFonts w:asciiTheme="minorHAnsi" w:hAnsiTheme="minorHAnsi" w:cstheme="minorHAnsi"/>
        </w:rPr>
      </w:pPr>
      <w:r w:rsidRPr="004E76E2">
        <w:rPr>
          <w:rFonts w:asciiTheme="minorHAnsi" w:hAnsiTheme="minorHAnsi" w:cstheme="minorHAnsi"/>
        </w:rPr>
        <w:br w:type="page"/>
      </w:r>
    </w:p>
    <w:p w14:paraId="3E29A715" w14:textId="3FD54A3A" w:rsidR="004E76E2" w:rsidRPr="004E76E2" w:rsidRDefault="00684016" w:rsidP="004E76E2">
      <w:pPr>
        <w:pStyle w:val="KopBijlage"/>
        <w:suppressAutoHyphens/>
        <w:rPr>
          <w:rFonts w:asciiTheme="minorHAnsi" w:hAnsiTheme="minorHAnsi" w:cstheme="minorHAnsi"/>
          <w:lang w:eastAsia="zh-CN"/>
        </w:rPr>
      </w:pPr>
      <w:bookmarkStart w:id="11" w:name="_Toc480365698"/>
      <w:bookmarkStart w:id="12" w:name="_Toc71037064"/>
      <w:bookmarkStart w:id="13" w:name="_Toc140735245"/>
      <w:r w:rsidRPr="004E76E2">
        <w:rPr>
          <w:rFonts w:asciiTheme="minorHAnsi" w:hAnsiTheme="minorHAnsi" w:cstheme="minorHAnsi"/>
        </w:rPr>
        <w:t xml:space="preserve">Bijlage </w:t>
      </w:r>
      <w:r w:rsidR="0021479C">
        <w:rPr>
          <w:rFonts w:asciiTheme="minorHAnsi" w:hAnsiTheme="minorHAnsi" w:cstheme="minorHAnsi"/>
        </w:rPr>
        <w:t>10</w:t>
      </w:r>
      <w:r w:rsidRPr="004E76E2">
        <w:rPr>
          <w:rFonts w:asciiTheme="minorHAnsi" w:hAnsiTheme="minorHAnsi" w:cstheme="minorHAnsi"/>
        </w:rPr>
        <w:br/>
      </w:r>
      <w:bookmarkStart w:id="14" w:name="_Toc164856809"/>
      <w:bookmarkEnd w:id="11"/>
      <w:bookmarkEnd w:id="12"/>
      <w:bookmarkEnd w:id="13"/>
      <w:r w:rsidR="004E76E2" w:rsidRPr="004E76E2">
        <w:rPr>
          <w:rFonts w:asciiTheme="minorHAnsi" w:hAnsiTheme="minorHAnsi" w:cstheme="minorHAnsi"/>
          <w:sz w:val="52"/>
          <w:szCs w:val="24"/>
          <w:lang w:eastAsia="zh-CN"/>
        </w:rPr>
        <w:t xml:space="preserve">GC2: gunningcriterium ‘Beheerste implementatie’ </w:t>
      </w:r>
      <w:bookmarkEnd w:id="14"/>
    </w:p>
    <w:p w14:paraId="5EFBB734" w14:textId="77777777" w:rsidR="004E76E2" w:rsidRPr="004E76E2" w:rsidRDefault="004E76E2" w:rsidP="004E76E2">
      <w:pPr>
        <w:autoSpaceDE w:val="0"/>
        <w:autoSpaceDN w:val="0"/>
        <w:adjustRightInd w:val="0"/>
        <w:rPr>
          <w:rFonts w:asciiTheme="minorHAnsi" w:hAnsiTheme="minorHAnsi" w:cstheme="minorHAnsi"/>
          <w:color w:val="000000"/>
          <w:lang w:eastAsia="zh-CN"/>
        </w:rPr>
      </w:pPr>
      <w:r w:rsidRPr="004E76E2">
        <w:rPr>
          <w:rFonts w:asciiTheme="minorHAnsi" w:hAnsiTheme="minorHAnsi" w:cstheme="minorHAnsi"/>
          <w:color w:val="000000"/>
          <w:lang w:eastAsia="zh-CN"/>
        </w:rPr>
        <w:t xml:space="preserve">Voor dit gunningcriterium dient Inschrijver een </w:t>
      </w:r>
      <w:r w:rsidRPr="004E76E2">
        <w:rPr>
          <w:rFonts w:asciiTheme="minorHAnsi" w:hAnsiTheme="minorHAnsi" w:cstheme="minorHAnsi"/>
          <w:b/>
          <w:bCs/>
          <w:color w:val="000000"/>
          <w:lang w:eastAsia="zh-CN"/>
        </w:rPr>
        <w:t xml:space="preserve">concept-implementatieplan </w:t>
      </w:r>
      <w:r w:rsidRPr="004E76E2">
        <w:rPr>
          <w:rFonts w:asciiTheme="minorHAnsi" w:hAnsiTheme="minorHAnsi" w:cstheme="minorHAnsi"/>
          <w:color w:val="000000"/>
          <w:lang w:eastAsia="zh-CN"/>
        </w:rPr>
        <w:t>op te stellen. De Inschrijving moet getuigen van een goed inzicht in het totale implementatieproces. Uit het plan moet duidelijk worden op welke wijze Inschrijver een beheerste en gefaseerde implementatie van de producten gaat realiseren, welke randvoorwaarden gelden voor een succesvolle implementatie, welke risico’s onderkend worden en welke beheersmaatregelen deze risico’s zullen voorkomen of beperken. De implementatie is voor de Aanbestedende dienst succesvol als de aangeboden producten binnen de huidige ICT-infrastructuur operationeel en zonder gebreken binnen de gevraagde fasering geïnstalleerd zijn. Het gewenste migratietraject is beschreven in Hoofdstuk 4 van het Programma van Eisen TotaalSuite.</w:t>
      </w:r>
    </w:p>
    <w:p w14:paraId="79B03947" w14:textId="77777777" w:rsidR="004E76E2" w:rsidRPr="004E76E2" w:rsidRDefault="004E76E2" w:rsidP="004E76E2">
      <w:pPr>
        <w:autoSpaceDE w:val="0"/>
        <w:autoSpaceDN w:val="0"/>
        <w:adjustRightInd w:val="0"/>
        <w:rPr>
          <w:rFonts w:asciiTheme="minorHAnsi" w:hAnsiTheme="minorHAnsi" w:cstheme="minorHAnsi"/>
          <w:color w:val="000000"/>
          <w:lang w:eastAsia="zh-CN"/>
        </w:rPr>
      </w:pPr>
    </w:p>
    <w:p w14:paraId="78924E81" w14:textId="77777777" w:rsidR="004E76E2" w:rsidRPr="004E76E2" w:rsidRDefault="004E76E2" w:rsidP="004E76E2">
      <w:pPr>
        <w:autoSpaceDE w:val="0"/>
        <w:autoSpaceDN w:val="0"/>
        <w:adjustRightInd w:val="0"/>
        <w:rPr>
          <w:rFonts w:asciiTheme="minorHAnsi" w:hAnsiTheme="minorHAnsi" w:cstheme="minorHAnsi"/>
          <w:color w:val="000000"/>
          <w:lang w:eastAsia="zh-CN"/>
        </w:rPr>
      </w:pPr>
      <w:r w:rsidRPr="004E76E2">
        <w:rPr>
          <w:rFonts w:asciiTheme="minorHAnsi" w:hAnsiTheme="minorHAnsi" w:cstheme="minorHAnsi"/>
          <w:color w:val="000000"/>
          <w:lang w:eastAsia="zh-CN"/>
        </w:rPr>
        <w:t xml:space="preserve">De beoordeling van dit gunningcriterium richt zich voornamelijk op de wijze waarop in het concept-implementatieplan: </w:t>
      </w:r>
    </w:p>
    <w:p w14:paraId="1FDA927E" w14:textId="77777777" w:rsidR="004E76E2" w:rsidRPr="004E76E2" w:rsidRDefault="004E76E2" w:rsidP="004E76E2">
      <w:pPr>
        <w:pStyle w:val="Lijstalinea"/>
        <w:numPr>
          <w:ilvl w:val="0"/>
          <w:numId w:val="7"/>
        </w:numPr>
        <w:autoSpaceDE w:val="0"/>
        <w:autoSpaceDN w:val="0"/>
        <w:adjustRightInd w:val="0"/>
        <w:spacing w:after="51"/>
        <w:rPr>
          <w:rFonts w:eastAsia="Times New Roman" w:cstheme="minorHAnsi"/>
          <w:color w:val="000000"/>
          <w:szCs w:val="20"/>
          <w:lang w:eastAsia="zh-CN"/>
        </w:rPr>
      </w:pPr>
      <w:r w:rsidRPr="004E76E2">
        <w:rPr>
          <w:rFonts w:eastAsia="Times New Roman" w:cstheme="minorHAnsi"/>
          <w:color w:val="000000"/>
          <w:szCs w:val="20"/>
          <w:lang w:eastAsia="zh-CN"/>
        </w:rPr>
        <w:t>tegemoet gekomen wordt aan de urgentie die geldt voor het beschikbaar krijgen van de vereiste functionaliteiten van de TotaalSuite opdat de werkwijze binnen de gemeente kan worden voortgezet;</w:t>
      </w:r>
    </w:p>
    <w:p w14:paraId="1F32A758" w14:textId="77777777" w:rsidR="004E76E2" w:rsidRPr="004E76E2" w:rsidRDefault="004E76E2" w:rsidP="004E76E2">
      <w:pPr>
        <w:pStyle w:val="Lijstalinea"/>
        <w:numPr>
          <w:ilvl w:val="0"/>
          <w:numId w:val="7"/>
        </w:numPr>
        <w:autoSpaceDE w:val="0"/>
        <w:autoSpaceDN w:val="0"/>
        <w:adjustRightInd w:val="0"/>
        <w:spacing w:after="51"/>
        <w:rPr>
          <w:rFonts w:eastAsia="Times New Roman" w:cstheme="minorHAnsi"/>
          <w:color w:val="000000"/>
          <w:szCs w:val="20"/>
          <w:lang w:eastAsia="zh-CN"/>
        </w:rPr>
      </w:pPr>
      <w:r w:rsidRPr="004E76E2">
        <w:rPr>
          <w:rFonts w:eastAsia="Times New Roman" w:cstheme="minorHAnsi"/>
          <w:color w:val="000000"/>
          <w:szCs w:val="20"/>
          <w:lang w:eastAsia="zh-CN"/>
        </w:rPr>
        <w:t>inzicht wordt geboden in het totale implementatieproces, de wijze van beheersing daarvan en de sluiting op het gewenste migratietraject;</w:t>
      </w:r>
    </w:p>
    <w:p w14:paraId="754A9DF4" w14:textId="77777777" w:rsidR="004E76E2" w:rsidRPr="004E76E2" w:rsidRDefault="004E76E2" w:rsidP="004E76E2">
      <w:pPr>
        <w:pStyle w:val="Lijstalinea"/>
        <w:numPr>
          <w:ilvl w:val="0"/>
          <w:numId w:val="7"/>
        </w:numPr>
        <w:autoSpaceDE w:val="0"/>
        <w:autoSpaceDN w:val="0"/>
        <w:adjustRightInd w:val="0"/>
        <w:rPr>
          <w:rFonts w:eastAsia="Times New Roman" w:cstheme="minorHAnsi"/>
          <w:color w:val="000000"/>
          <w:szCs w:val="20"/>
          <w:lang w:eastAsia="zh-CN"/>
        </w:rPr>
      </w:pPr>
      <w:r w:rsidRPr="004E76E2">
        <w:rPr>
          <w:rFonts w:eastAsia="Times New Roman" w:cstheme="minorHAnsi"/>
          <w:color w:val="000000"/>
          <w:szCs w:val="20"/>
          <w:lang w:eastAsia="zh-CN"/>
        </w:rPr>
        <w:t xml:space="preserve">randvoorwaarden voor een succesvolle implementatie worden onderkend; </w:t>
      </w:r>
    </w:p>
    <w:p w14:paraId="4A9A8251" w14:textId="77777777" w:rsidR="004E76E2" w:rsidRPr="004E76E2" w:rsidRDefault="004E76E2" w:rsidP="004E76E2">
      <w:pPr>
        <w:pStyle w:val="Lijstalinea"/>
        <w:numPr>
          <w:ilvl w:val="0"/>
          <w:numId w:val="7"/>
        </w:numPr>
        <w:autoSpaceDE w:val="0"/>
        <w:autoSpaceDN w:val="0"/>
        <w:adjustRightInd w:val="0"/>
        <w:spacing w:after="51"/>
        <w:rPr>
          <w:rFonts w:eastAsia="Times New Roman" w:cstheme="minorHAnsi"/>
          <w:szCs w:val="20"/>
          <w:lang w:eastAsia="zh-CN"/>
        </w:rPr>
      </w:pPr>
      <w:r w:rsidRPr="004E76E2">
        <w:rPr>
          <w:rFonts w:eastAsia="Times New Roman" w:cstheme="minorHAnsi"/>
          <w:szCs w:val="20"/>
          <w:lang w:eastAsia="zh-CN"/>
        </w:rPr>
        <w:t>de door Inschrijver gehanteerde risicomanagement methodiek is uitgewerkt, risico’s met betrekking tot een succesvolle implementatie worden geïdentificeerd en maatregelen worden voorgesteld om de geïdentificeerde risico’s te voorkomen of de gevolgen ervan te beperken;</w:t>
      </w:r>
    </w:p>
    <w:p w14:paraId="24862DD3" w14:textId="77777777" w:rsidR="004E76E2" w:rsidRPr="004E76E2" w:rsidRDefault="004E76E2" w:rsidP="004E76E2">
      <w:pPr>
        <w:pStyle w:val="Lijstalinea"/>
        <w:numPr>
          <w:ilvl w:val="0"/>
          <w:numId w:val="7"/>
        </w:numPr>
        <w:autoSpaceDE w:val="0"/>
        <w:autoSpaceDN w:val="0"/>
        <w:adjustRightInd w:val="0"/>
        <w:rPr>
          <w:rFonts w:eastAsia="Times New Roman" w:cstheme="minorHAnsi"/>
          <w:szCs w:val="20"/>
          <w:lang w:eastAsia="zh-CN"/>
        </w:rPr>
      </w:pPr>
      <w:r w:rsidRPr="004E76E2">
        <w:rPr>
          <w:rFonts w:eastAsia="Times New Roman" w:cstheme="minorHAnsi"/>
          <w:szCs w:val="20"/>
          <w:lang w:eastAsia="zh-CN"/>
        </w:rPr>
        <w:t>de communicatie met de Opdrachtgever tijdens de implementatie wordt voorgesteld;</w:t>
      </w:r>
    </w:p>
    <w:p w14:paraId="4A98CDAB" w14:textId="77777777" w:rsidR="004E76E2" w:rsidRPr="004E76E2" w:rsidRDefault="004E76E2" w:rsidP="004E76E2">
      <w:pPr>
        <w:autoSpaceDE w:val="0"/>
        <w:autoSpaceDN w:val="0"/>
        <w:adjustRightInd w:val="0"/>
        <w:rPr>
          <w:rFonts w:asciiTheme="minorHAnsi" w:hAnsiTheme="minorHAnsi" w:cstheme="minorHAnsi"/>
          <w:lang w:eastAsia="zh-CN"/>
        </w:rPr>
      </w:pPr>
    </w:p>
    <w:p w14:paraId="6C7B89D5" w14:textId="6317070A" w:rsidR="00684016" w:rsidRPr="004E76E2" w:rsidRDefault="004E76E2" w:rsidP="004E76E2">
      <w:pPr>
        <w:rPr>
          <w:rFonts w:asciiTheme="minorHAnsi" w:hAnsiTheme="minorHAnsi" w:cstheme="minorHAnsi"/>
          <w:lang w:eastAsia="zh-CN"/>
        </w:rPr>
      </w:pPr>
      <w:r w:rsidRPr="004E76E2">
        <w:rPr>
          <w:rFonts w:asciiTheme="minorHAnsi" w:hAnsiTheme="minorHAnsi" w:cstheme="minorHAnsi"/>
          <w:lang w:eastAsia="zh-CN"/>
        </w:rPr>
        <w:t>Het maximaal aantal te behalen punten bedraagt 300.</w:t>
      </w:r>
    </w:p>
    <w:p w14:paraId="3D2F17B9" w14:textId="77777777" w:rsidR="004E76E2" w:rsidRDefault="004E76E2" w:rsidP="004E76E2">
      <w:pPr>
        <w:rPr>
          <w:rFonts w:asciiTheme="minorHAnsi" w:hAnsiTheme="minorHAnsi" w:cstheme="minorHAnsi"/>
          <w:lang w:eastAsia="zh-CN"/>
        </w:rPr>
      </w:pPr>
    </w:p>
    <w:p w14:paraId="76C46ABD" w14:textId="54AF2F98" w:rsidR="005D666D" w:rsidRDefault="005D666D" w:rsidP="004E76E2">
      <w:pPr>
        <w:rPr>
          <w:rFonts w:asciiTheme="minorHAnsi" w:hAnsiTheme="minorHAnsi" w:cstheme="minorHAnsi"/>
          <w:lang w:eastAsia="zh-CN"/>
        </w:rPr>
      </w:pPr>
      <w:r w:rsidRPr="004E76E2">
        <w:rPr>
          <w:rFonts w:asciiTheme="minorHAnsi" w:hAnsiTheme="minorHAnsi" w:cstheme="minorHAnsi"/>
          <w:noProof/>
          <w:color w:val="000000"/>
        </w:rPr>
        <mc:AlternateContent>
          <mc:Choice Requires="wps">
            <w:drawing>
              <wp:anchor distT="0" distB="0" distL="114300" distR="114300" simplePos="0" relativeHeight="251661312" behindDoc="0" locked="0" layoutInCell="1" allowOverlap="1" wp14:anchorId="131D9CF8" wp14:editId="2164AC98">
                <wp:simplePos x="0" y="0"/>
                <wp:positionH relativeFrom="margin">
                  <wp:align>left</wp:align>
                </wp:positionH>
                <wp:positionV relativeFrom="paragraph">
                  <wp:posOffset>35560</wp:posOffset>
                </wp:positionV>
                <wp:extent cx="6096000" cy="1059180"/>
                <wp:effectExtent l="0" t="0" r="19050" b="26670"/>
                <wp:wrapNone/>
                <wp:docPr id="715107925" name="Tekstvak 1"/>
                <wp:cNvGraphicFramePr/>
                <a:graphic xmlns:a="http://schemas.openxmlformats.org/drawingml/2006/main">
                  <a:graphicData uri="http://schemas.microsoft.com/office/word/2010/wordprocessingShape">
                    <wps:wsp>
                      <wps:cNvSpPr txBox="1"/>
                      <wps:spPr>
                        <a:xfrm>
                          <a:off x="0" y="0"/>
                          <a:ext cx="6096000" cy="1059180"/>
                        </a:xfrm>
                        <a:prstGeom prst="rect">
                          <a:avLst/>
                        </a:prstGeom>
                        <a:solidFill>
                          <a:schemeClr val="lt1"/>
                        </a:solidFill>
                        <a:ln w="6350">
                          <a:solidFill>
                            <a:prstClr val="black"/>
                          </a:solidFill>
                        </a:ln>
                      </wps:spPr>
                      <wps:txbx>
                        <w:txbxContent>
                          <w:p w14:paraId="2E14D0B0" w14:textId="77777777" w:rsidR="004E76E2" w:rsidRPr="00A54B1E" w:rsidRDefault="004E76E2" w:rsidP="004E76E2">
                            <w:pPr>
                              <w:rPr>
                                <w:rFonts w:asciiTheme="minorHAnsi" w:hAnsiTheme="minorHAnsi" w:cstheme="minorHAnsi"/>
                              </w:rPr>
                            </w:pPr>
                            <w:r w:rsidRPr="00A54B1E">
                              <w:rPr>
                                <w:rFonts w:asciiTheme="minorHAnsi" w:hAnsiTheme="minorHAnsi" w:cstheme="minorHAnsi"/>
                              </w:rPr>
                              <w:t>Toelichting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1D9CF8" id="_x0000_s1030" type="#_x0000_t202" style="position:absolute;margin-left:0;margin-top:2.8pt;width:480pt;height:83.4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" fillcolor="white [3201]" strokeweight=".5pt">
                <v:textbox>
                  <w:txbxContent>
                    <w:p w14:paraId="2E14D0B0" w14:textId="77777777" w:rsidR="004E76E2" w:rsidRPr="00A54B1E" w:rsidRDefault="004E76E2" w:rsidP="004E76E2">
                      <w:pPr>
                        <w:rPr>
                          <w:rFonts w:asciiTheme="minorHAnsi" w:hAnsiTheme="minorHAnsi" w:cstheme="minorHAnsi"/>
                        </w:rPr>
                      </w:pPr>
                      <w:r w:rsidRPr="00A54B1E">
                        <w:rPr>
                          <w:rFonts w:asciiTheme="minorHAnsi" w:hAnsiTheme="minorHAnsi" w:cstheme="minorHAnsi"/>
                        </w:rPr>
                        <w:t>Toelichting</w:t>
                      </w:r>
                    </w:p>
                  </w:txbxContent>
                </v:textbox>
                <w10:wrap anchorx="margin"/>
              </v:shape>
            </w:pict>
          </mc:Fallback>
        </mc:AlternateContent>
      </w:r>
    </w:p>
    <w:p w14:paraId="718E6E35" w14:textId="77777777" w:rsidR="005D666D" w:rsidRDefault="005D666D" w:rsidP="004E76E2">
      <w:pPr>
        <w:rPr>
          <w:rFonts w:asciiTheme="minorHAnsi" w:hAnsiTheme="minorHAnsi" w:cstheme="minorHAnsi"/>
          <w:lang w:eastAsia="zh-CN"/>
        </w:rPr>
      </w:pPr>
    </w:p>
    <w:p w14:paraId="6E5C72E7" w14:textId="396911AB" w:rsidR="005D666D" w:rsidRDefault="005D666D" w:rsidP="004E76E2">
      <w:pPr>
        <w:rPr>
          <w:rFonts w:asciiTheme="minorHAnsi" w:hAnsiTheme="minorHAnsi" w:cstheme="minorHAnsi"/>
          <w:lang w:eastAsia="zh-CN"/>
        </w:rPr>
      </w:pPr>
    </w:p>
    <w:p w14:paraId="7F7225C2" w14:textId="77777777" w:rsidR="005D666D" w:rsidRDefault="005D666D" w:rsidP="004E76E2">
      <w:pPr>
        <w:rPr>
          <w:rFonts w:asciiTheme="minorHAnsi" w:hAnsiTheme="minorHAnsi" w:cstheme="minorHAnsi"/>
          <w:lang w:eastAsia="zh-CN"/>
        </w:rPr>
      </w:pPr>
    </w:p>
    <w:p w14:paraId="2A02B0D6" w14:textId="5C20EB03" w:rsidR="005D666D" w:rsidRDefault="005D666D" w:rsidP="004E76E2">
      <w:pPr>
        <w:rPr>
          <w:rFonts w:asciiTheme="minorHAnsi" w:hAnsiTheme="minorHAnsi" w:cstheme="minorHAnsi"/>
          <w:lang w:eastAsia="zh-CN"/>
        </w:rPr>
      </w:pPr>
    </w:p>
    <w:p w14:paraId="6CFE1953" w14:textId="77777777" w:rsidR="005D666D" w:rsidRDefault="005D666D" w:rsidP="004E76E2">
      <w:pPr>
        <w:rPr>
          <w:rFonts w:asciiTheme="minorHAnsi" w:hAnsiTheme="minorHAnsi" w:cstheme="minorHAnsi"/>
          <w:lang w:eastAsia="zh-CN"/>
        </w:rPr>
      </w:pPr>
    </w:p>
    <w:p w14:paraId="0B7BF691" w14:textId="0E68BC1F" w:rsidR="005D666D" w:rsidRDefault="005D666D" w:rsidP="004E76E2">
      <w:pPr>
        <w:rPr>
          <w:rFonts w:asciiTheme="minorHAnsi" w:hAnsiTheme="minorHAnsi" w:cstheme="minorHAnsi"/>
          <w:lang w:eastAsia="zh-CN"/>
        </w:rPr>
      </w:pPr>
    </w:p>
    <w:p w14:paraId="293BC60C" w14:textId="77777777" w:rsidR="005D666D" w:rsidRPr="00555C9B" w:rsidRDefault="005D666D" w:rsidP="005D666D">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5D666D" w:rsidRPr="00555C9B" w14:paraId="1AFC9243" w14:textId="77777777" w:rsidTr="00F80CBC">
        <w:tc>
          <w:tcPr>
            <w:tcW w:w="2835" w:type="dxa"/>
            <w:tcBorders>
              <w:top w:val="single" w:sz="8" w:space="0" w:color="C0C0C0"/>
              <w:left w:val="single" w:sz="8" w:space="0" w:color="C0C0C0"/>
              <w:bottom w:val="single" w:sz="8" w:space="0" w:color="C0C0C0"/>
            </w:tcBorders>
            <w:shd w:val="clear" w:color="auto" w:fill="E6E6E6"/>
          </w:tcPr>
          <w:p w14:paraId="75298FDA" w14:textId="77777777" w:rsidR="005D666D" w:rsidRPr="00555C9B" w:rsidRDefault="005D666D" w:rsidP="00F80CBC">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568081B3" w14:textId="77777777" w:rsidR="005D666D" w:rsidRPr="00555C9B" w:rsidRDefault="005D666D" w:rsidP="00F80CBC">
            <w:pPr>
              <w:suppressAutoHyphens/>
              <w:snapToGrid w:val="0"/>
              <w:spacing w:before="90" w:after="54" w:line="312" w:lineRule="auto"/>
              <w:ind w:right="57"/>
              <w:rPr>
                <w:rFonts w:eastAsia="Calibri" w:cs="Arial"/>
              </w:rPr>
            </w:pPr>
          </w:p>
        </w:tc>
      </w:tr>
      <w:tr w:rsidR="005D666D" w:rsidRPr="00555C9B" w14:paraId="242E73A6" w14:textId="77777777" w:rsidTr="00F80CBC">
        <w:tc>
          <w:tcPr>
            <w:tcW w:w="2835" w:type="dxa"/>
            <w:tcBorders>
              <w:top w:val="single" w:sz="8" w:space="0" w:color="C0C0C0"/>
              <w:left w:val="single" w:sz="8" w:space="0" w:color="C0C0C0"/>
              <w:bottom w:val="single" w:sz="8" w:space="0" w:color="C0C0C0"/>
            </w:tcBorders>
            <w:shd w:val="clear" w:color="auto" w:fill="E6E6E6"/>
          </w:tcPr>
          <w:p w14:paraId="6683CCD5" w14:textId="77777777" w:rsidR="005D666D" w:rsidRPr="00555C9B" w:rsidRDefault="005D666D" w:rsidP="00F80CBC">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95605EE" w14:textId="77777777" w:rsidR="005D666D" w:rsidRPr="00555C9B" w:rsidRDefault="005D666D" w:rsidP="00F80CBC">
            <w:pPr>
              <w:suppressAutoHyphens/>
              <w:snapToGrid w:val="0"/>
              <w:spacing w:before="90" w:after="54" w:line="312" w:lineRule="auto"/>
              <w:ind w:right="57"/>
              <w:rPr>
                <w:rFonts w:eastAsia="Calibri" w:cs="Arial"/>
              </w:rPr>
            </w:pPr>
          </w:p>
        </w:tc>
      </w:tr>
      <w:tr w:rsidR="005D666D" w:rsidRPr="00555C9B" w14:paraId="5FEAF039" w14:textId="77777777" w:rsidTr="00F80CBC">
        <w:tc>
          <w:tcPr>
            <w:tcW w:w="2835" w:type="dxa"/>
            <w:tcBorders>
              <w:top w:val="single" w:sz="8" w:space="0" w:color="C0C0C0"/>
              <w:left w:val="single" w:sz="8" w:space="0" w:color="C0C0C0"/>
              <w:bottom w:val="single" w:sz="8" w:space="0" w:color="C0C0C0"/>
            </w:tcBorders>
            <w:shd w:val="clear" w:color="auto" w:fill="E6E6E6"/>
          </w:tcPr>
          <w:p w14:paraId="25176845" w14:textId="77777777" w:rsidR="005D666D" w:rsidRPr="00555C9B" w:rsidRDefault="005D666D" w:rsidP="00F80CBC">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E07E50E" w14:textId="77777777" w:rsidR="005D666D" w:rsidRPr="00555C9B" w:rsidRDefault="005D666D" w:rsidP="00F80CBC">
            <w:pPr>
              <w:suppressAutoHyphens/>
              <w:snapToGrid w:val="0"/>
              <w:spacing w:before="90" w:after="54" w:line="312" w:lineRule="auto"/>
              <w:ind w:right="57"/>
              <w:rPr>
                <w:rFonts w:eastAsia="Calibri" w:cs="Arial"/>
              </w:rPr>
            </w:pPr>
          </w:p>
        </w:tc>
      </w:tr>
      <w:tr w:rsidR="005D666D" w:rsidRPr="00555C9B" w14:paraId="4CE9ADB6" w14:textId="77777777" w:rsidTr="00F80CBC">
        <w:tc>
          <w:tcPr>
            <w:tcW w:w="2835" w:type="dxa"/>
            <w:tcBorders>
              <w:top w:val="single" w:sz="8" w:space="0" w:color="C0C0C0"/>
              <w:left w:val="single" w:sz="8" w:space="0" w:color="C0C0C0"/>
              <w:bottom w:val="single" w:sz="8" w:space="0" w:color="C0C0C0"/>
            </w:tcBorders>
            <w:shd w:val="clear" w:color="auto" w:fill="E6E6E6"/>
          </w:tcPr>
          <w:p w14:paraId="530EA601" w14:textId="77777777" w:rsidR="005D666D" w:rsidRPr="00555C9B" w:rsidRDefault="005D666D" w:rsidP="00F80CBC">
            <w:pPr>
              <w:suppressAutoHyphens/>
              <w:snapToGrid w:val="0"/>
              <w:spacing w:before="90" w:after="54" w:line="276" w:lineRule="auto"/>
              <w:ind w:right="57"/>
              <w:rPr>
                <w:rFonts w:eastAsia="Calibri" w:cs="Arial"/>
              </w:rPr>
            </w:pPr>
            <w:r w:rsidRPr="00555C9B">
              <w:rPr>
                <w:rFonts w:eastAsia="Calibri" w:cs="Arial"/>
              </w:rPr>
              <w:t>Handtekening</w:t>
            </w:r>
          </w:p>
          <w:p w14:paraId="74035265" w14:textId="77777777" w:rsidR="005D666D" w:rsidRPr="00555C9B" w:rsidRDefault="005D666D" w:rsidP="00F80CBC">
            <w:pPr>
              <w:suppressAutoHyphens/>
              <w:spacing w:before="90" w:after="54" w:line="276" w:lineRule="auto"/>
              <w:ind w:right="57"/>
              <w:rPr>
                <w:rFonts w:eastAsia="Calibri" w:cs="Arial"/>
              </w:rPr>
            </w:pPr>
          </w:p>
          <w:p w14:paraId="3E7CEB52" w14:textId="77777777" w:rsidR="005D666D" w:rsidRPr="00555C9B" w:rsidRDefault="005D666D" w:rsidP="00F80CBC">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95C81BA" w14:textId="77777777" w:rsidR="005D666D" w:rsidRPr="00555C9B" w:rsidRDefault="005D666D" w:rsidP="00F80CBC">
            <w:pPr>
              <w:suppressAutoHyphens/>
              <w:snapToGrid w:val="0"/>
              <w:spacing w:before="90" w:after="54" w:line="312" w:lineRule="auto"/>
              <w:ind w:right="57"/>
              <w:rPr>
                <w:rFonts w:eastAsia="Calibri" w:cs="Arial"/>
              </w:rPr>
            </w:pPr>
          </w:p>
        </w:tc>
      </w:tr>
      <w:tr w:rsidR="005D666D" w:rsidRPr="00555C9B" w14:paraId="3A7FA2B6" w14:textId="77777777" w:rsidTr="00F80CBC">
        <w:tc>
          <w:tcPr>
            <w:tcW w:w="2835" w:type="dxa"/>
            <w:tcBorders>
              <w:top w:val="single" w:sz="8" w:space="0" w:color="C0C0C0"/>
              <w:left w:val="single" w:sz="8" w:space="0" w:color="C0C0C0"/>
              <w:bottom w:val="single" w:sz="8" w:space="0" w:color="C0C0C0"/>
            </w:tcBorders>
            <w:shd w:val="clear" w:color="auto" w:fill="E6E6E6"/>
          </w:tcPr>
          <w:p w14:paraId="3BBA0399" w14:textId="77777777" w:rsidR="005D666D" w:rsidRPr="00555C9B" w:rsidRDefault="005D666D" w:rsidP="00F80CBC">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A28CE4F" w14:textId="77777777" w:rsidR="005D666D" w:rsidRPr="00555C9B" w:rsidRDefault="005D666D" w:rsidP="00F80CBC">
            <w:pPr>
              <w:suppressAutoHyphens/>
              <w:snapToGrid w:val="0"/>
              <w:spacing w:before="90" w:after="54" w:line="312" w:lineRule="auto"/>
              <w:ind w:right="57"/>
              <w:rPr>
                <w:rFonts w:eastAsia="Calibri" w:cs="Arial"/>
              </w:rPr>
            </w:pPr>
          </w:p>
        </w:tc>
      </w:tr>
    </w:tbl>
    <w:p w14:paraId="745CFAF7" w14:textId="702EF663" w:rsidR="004E76E2" w:rsidRPr="004E76E2" w:rsidRDefault="004E76E2" w:rsidP="004E76E2">
      <w:pPr>
        <w:rPr>
          <w:rFonts w:asciiTheme="minorHAnsi" w:hAnsiTheme="minorHAnsi" w:cstheme="minorHAnsi"/>
        </w:rPr>
      </w:pPr>
    </w:p>
    <w:sectPr w:rsidR="004E76E2" w:rsidRPr="004E76E2" w:rsidSect="008253A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D25A4" w14:textId="77777777" w:rsidR="002455DB" w:rsidRDefault="002455DB" w:rsidP="002455DB">
      <w:pPr>
        <w:spacing w:line="240" w:lineRule="auto"/>
      </w:pPr>
      <w:r>
        <w:separator/>
      </w:r>
    </w:p>
  </w:endnote>
  <w:endnote w:type="continuationSeparator" w:id="0">
    <w:p w14:paraId="08B58C0B" w14:textId="77777777" w:rsidR="002455DB" w:rsidRDefault="002455DB" w:rsidP="002455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3C333" w14:textId="77777777" w:rsidR="002455DB" w:rsidRDefault="002455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017E6" w14:textId="31E6A06A" w:rsidR="00421537" w:rsidRDefault="002455DB">
    <w:pPr>
      <w:pStyle w:val="Voettekst"/>
    </w:pPr>
    <w:r w:rsidRPr="008F55A0">
      <w:rPr>
        <w:rFonts w:asciiTheme="minorHAnsi" w:hAnsiTheme="minorHAnsi" w:cstheme="minorHAnsi"/>
        <w:sz w:val="18"/>
        <w:szCs w:val="18"/>
      </w:rPr>
      <w:t xml:space="preserve">Bijlage </w:t>
    </w:r>
    <w:r w:rsidR="00A75265">
      <w:rPr>
        <w:rFonts w:asciiTheme="minorHAnsi" w:hAnsiTheme="minorHAnsi" w:cstheme="minorHAnsi"/>
        <w:sz w:val="18"/>
        <w:szCs w:val="18"/>
      </w:rPr>
      <w:t>7,8,9,10</w:t>
    </w:r>
    <w:r w:rsidR="008F55A0">
      <w:rPr>
        <w:rFonts w:asciiTheme="minorHAnsi" w:hAnsiTheme="minorHAnsi" w:cstheme="minorHAnsi"/>
        <w:sz w:val="18"/>
        <w:szCs w:val="18"/>
      </w:rPr>
      <w:t xml:space="preserve"> </w:t>
    </w:r>
    <w:r w:rsidR="00421537" w:rsidRPr="008F55A0">
      <w:rPr>
        <w:rFonts w:asciiTheme="minorHAnsi" w:hAnsiTheme="minorHAnsi" w:cstheme="minorHAnsi"/>
        <w:sz w:val="18"/>
        <w:szCs w:val="18"/>
      </w:rPr>
      <w:t>Aanbestedingsleidraad TotaalSuite Heemstede, versie 1.0 – 3 mei 2024</w:t>
    </w:r>
    <w:r w:rsidR="00421537" w:rsidRPr="008F55A0">
      <w:rPr>
        <w:sz w:val="18"/>
        <w:szCs w:val="18"/>
      </w:rPr>
      <w:t xml:space="preserve"> </w:t>
    </w:r>
    <w:r w:rsidR="00421537" w:rsidRPr="00421537">
      <w:tab/>
    </w:r>
    <w:r w:rsidR="008F55A0" w:rsidRPr="007454E5">
      <w:rPr>
        <w:rFonts w:asciiTheme="majorHAnsi" w:hAnsiTheme="majorHAnsi"/>
        <w:sz w:val="18"/>
        <w:szCs w:val="18"/>
      </w:rPr>
      <w:fldChar w:fldCharType="begin"/>
    </w:r>
    <w:r w:rsidR="008F55A0" w:rsidRPr="007454E5">
      <w:rPr>
        <w:rFonts w:asciiTheme="majorHAnsi" w:hAnsiTheme="majorHAnsi"/>
        <w:sz w:val="18"/>
        <w:szCs w:val="18"/>
      </w:rPr>
      <w:instrText xml:space="preserve"> PAGE   \* MERGEFORMAT </w:instrText>
    </w:r>
    <w:r w:rsidR="008F55A0" w:rsidRPr="007454E5">
      <w:rPr>
        <w:rFonts w:asciiTheme="majorHAnsi" w:hAnsiTheme="majorHAnsi"/>
        <w:sz w:val="18"/>
        <w:szCs w:val="18"/>
      </w:rPr>
      <w:fldChar w:fldCharType="separate"/>
    </w:r>
    <w:r w:rsidR="008F55A0">
      <w:rPr>
        <w:rFonts w:asciiTheme="majorHAnsi" w:hAnsiTheme="majorHAnsi"/>
        <w:sz w:val="18"/>
        <w:szCs w:val="18"/>
      </w:rPr>
      <w:t>1</w:t>
    </w:r>
    <w:r w:rsidR="008F55A0" w:rsidRPr="007454E5">
      <w:rPr>
        <w:rFonts w:asciiTheme="majorHAnsi" w:hAnsiTheme="majorHAnsi"/>
        <w:sz w:val="18"/>
        <w:szCs w:val="18"/>
      </w:rPr>
      <w:fldChar w:fldCharType="end"/>
    </w:r>
    <w:r w:rsidR="008F55A0" w:rsidRPr="007454E5">
      <w:rPr>
        <w:rFonts w:asciiTheme="majorHAnsi" w:hAnsiTheme="majorHAnsi"/>
        <w:sz w:val="18"/>
        <w:szCs w:val="18"/>
      </w:rPr>
      <w:t>/</w:t>
    </w:r>
    <w:r w:rsidR="008F55A0" w:rsidRPr="007454E5">
      <w:rPr>
        <w:rFonts w:asciiTheme="majorHAnsi" w:hAnsiTheme="majorHAnsi"/>
        <w:sz w:val="18"/>
        <w:szCs w:val="18"/>
      </w:rPr>
      <w:fldChar w:fldCharType="begin"/>
    </w:r>
    <w:r w:rsidR="008F55A0" w:rsidRPr="007454E5">
      <w:rPr>
        <w:rFonts w:asciiTheme="majorHAnsi" w:hAnsiTheme="majorHAnsi"/>
        <w:sz w:val="18"/>
        <w:szCs w:val="18"/>
      </w:rPr>
      <w:instrText xml:space="preserve"> NUMPAGES  \* Arabic  \* MERGEFORMAT </w:instrText>
    </w:r>
    <w:r w:rsidR="008F55A0" w:rsidRPr="007454E5">
      <w:rPr>
        <w:rFonts w:asciiTheme="majorHAnsi" w:hAnsiTheme="majorHAnsi"/>
        <w:sz w:val="18"/>
        <w:szCs w:val="18"/>
      </w:rPr>
      <w:fldChar w:fldCharType="separate"/>
    </w:r>
    <w:r w:rsidR="008F55A0">
      <w:rPr>
        <w:rFonts w:asciiTheme="majorHAnsi" w:hAnsiTheme="majorHAnsi"/>
        <w:sz w:val="18"/>
        <w:szCs w:val="18"/>
      </w:rPr>
      <w:t>23</w:t>
    </w:r>
    <w:r w:rsidR="008F55A0" w:rsidRPr="007454E5">
      <w:rPr>
        <w:rFonts w:asciiTheme="majorHAnsi" w:hAnsiTheme="maj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79326" w14:textId="77777777" w:rsidR="002455DB" w:rsidRDefault="002455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2CAFE" w14:textId="77777777" w:rsidR="002455DB" w:rsidRDefault="002455DB" w:rsidP="002455DB">
      <w:pPr>
        <w:spacing w:line="240" w:lineRule="auto"/>
      </w:pPr>
      <w:r>
        <w:separator/>
      </w:r>
    </w:p>
  </w:footnote>
  <w:footnote w:type="continuationSeparator" w:id="0">
    <w:p w14:paraId="7F593054" w14:textId="77777777" w:rsidR="002455DB" w:rsidRDefault="002455DB" w:rsidP="002455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0070C" w14:textId="77777777" w:rsidR="002455DB" w:rsidRDefault="002455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EB440" w14:textId="77777777" w:rsidR="002455DB" w:rsidRDefault="002455D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426AE" w14:textId="77777777" w:rsidR="002455DB" w:rsidRDefault="002455D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100A1"/>
    <w:multiLevelType w:val="multilevel"/>
    <w:tmpl w:val="E5F454B0"/>
    <w:lvl w:ilvl="0">
      <w:start w:val="1"/>
      <w:numFmt w:val="bullet"/>
      <w:pStyle w:val="Lijstopsomteken"/>
      <w:lvlText w:val=""/>
      <w:lvlJc w:val="left"/>
      <w:pPr>
        <w:tabs>
          <w:tab w:val="num" w:pos="284"/>
        </w:tabs>
        <w:ind w:left="284" w:hanging="284"/>
      </w:pPr>
      <w:rPr>
        <w:rFonts w:ascii="Wingdings" w:hAnsi="Wingdings" w:hint="default"/>
      </w:rPr>
    </w:lvl>
    <w:lvl w:ilvl="1">
      <w:start w:val="1"/>
      <w:numFmt w:val="none"/>
      <w:pStyle w:val="Lijstopsomteken2"/>
      <w:lvlText w:val="-"/>
      <w:lvlJc w:val="left"/>
      <w:pPr>
        <w:tabs>
          <w:tab w:val="num" w:pos="567"/>
        </w:tabs>
        <w:ind w:left="567" w:hanging="283"/>
      </w:pPr>
      <w:rPr>
        <w:rFonts w:hint="default"/>
      </w:rPr>
    </w:lvl>
    <w:lvl w:ilvl="2">
      <w:start w:val="1"/>
      <w:numFmt w:val="bullet"/>
      <w:pStyle w:val="Lijstopsomteken3"/>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12BE4605"/>
    <w:multiLevelType w:val="hybridMultilevel"/>
    <w:tmpl w:val="DBA27DAE"/>
    <w:lvl w:ilvl="0" w:tplc="0413000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 w15:restartNumberingAfterBreak="0">
    <w:nsid w:val="14AD695D"/>
    <w:multiLevelType w:val="hybridMultilevel"/>
    <w:tmpl w:val="AF3AD33E"/>
    <w:lvl w:ilvl="0" w:tplc="0413000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 w15:restartNumberingAfterBreak="0">
    <w:nsid w:val="160614E1"/>
    <w:multiLevelType w:val="hybridMultilevel"/>
    <w:tmpl w:val="5C36FD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6" w15:restartNumberingAfterBreak="0">
    <w:nsid w:val="6E6F7680"/>
    <w:multiLevelType w:val="hybridMultilevel"/>
    <w:tmpl w:val="F4BC9AB0"/>
    <w:lvl w:ilvl="0" w:tplc="0413000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num w:numId="1" w16cid:durableId="1903171065">
    <w:abstractNumId w:val="5"/>
  </w:num>
  <w:num w:numId="2" w16cid:durableId="1566137759">
    <w:abstractNumId w:val="4"/>
  </w:num>
  <w:num w:numId="3" w16cid:durableId="1585332247">
    <w:abstractNumId w:val="6"/>
  </w:num>
  <w:num w:numId="4" w16cid:durableId="1656644798">
    <w:abstractNumId w:val="0"/>
  </w:num>
  <w:num w:numId="5" w16cid:durableId="1879077951">
    <w:abstractNumId w:val="1"/>
  </w:num>
  <w:num w:numId="6" w16cid:durableId="1504276596">
    <w:abstractNumId w:val="2"/>
  </w:num>
  <w:num w:numId="7" w16cid:durableId="1209801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16"/>
    <w:rsid w:val="001F731A"/>
    <w:rsid w:val="0021479C"/>
    <w:rsid w:val="002455DB"/>
    <w:rsid w:val="00421537"/>
    <w:rsid w:val="0042623A"/>
    <w:rsid w:val="0047474A"/>
    <w:rsid w:val="004E76E2"/>
    <w:rsid w:val="005D666D"/>
    <w:rsid w:val="00684016"/>
    <w:rsid w:val="006D1D3C"/>
    <w:rsid w:val="00726A7C"/>
    <w:rsid w:val="008253A4"/>
    <w:rsid w:val="008636BE"/>
    <w:rsid w:val="008F55A0"/>
    <w:rsid w:val="00A54B1E"/>
    <w:rsid w:val="00A75265"/>
    <w:rsid w:val="00D712D0"/>
    <w:rsid w:val="00DB4D12"/>
    <w:rsid w:val="00DE2BD7"/>
    <w:rsid w:val="00EB3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E287"/>
  <w15:chartTrackingRefBased/>
  <w15:docId w15:val="{AF64BE7B-E734-45AA-8E46-2A5C09B9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4016"/>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684016"/>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684016"/>
    <w:pPr>
      <w:pageBreakBefore w:val="0"/>
      <w:numPr>
        <w:ilvl w:val="1"/>
      </w:numPr>
      <w:spacing w:before="560" w:after="280" w:line="320" w:lineRule="atLeast"/>
      <w:outlineLvl w:val="1"/>
    </w:pPr>
    <w:rPr>
      <w:bCs w:val="0"/>
      <w:iCs/>
      <w:color w:val="BA4133"/>
      <w:sz w:val="30"/>
      <w:szCs w:val="28"/>
    </w:rPr>
  </w:style>
  <w:style w:type="paragraph" w:styleId="Kop3">
    <w:name w:val="heading 3"/>
    <w:basedOn w:val="Standaard"/>
    <w:next w:val="Standaard"/>
    <w:link w:val="Kop3Char"/>
    <w:uiPriority w:val="9"/>
    <w:semiHidden/>
    <w:unhideWhenUsed/>
    <w:qFormat/>
    <w:rsid w:val="0042623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2"/>
    <w:next w:val="Standaard"/>
    <w:link w:val="Kop4Char"/>
    <w:uiPriority w:val="9"/>
    <w:qFormat/>
    <w:rsid w:val="00684016"/>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4016"/>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684016"/>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684016"/>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684016"/>
    <w:pPr>
      <w:keepNext/>
      <w:pageBreakBefore/>
      <w:spacing w:line="600" w:lineRule="atLeast"/>
      <w:outlineLvl w:val="0"/>
    </w:pPr>
    <w:rPr>
      <w:rFonts w:eastAsia="MS Mincho" w:cs="Arial"/>
      <w:bCs/>
      <w:color w:val="00314E"/>
      <w:sz w:val="60"/>
      <w:szCs w:val="32"/>
    </w:rPr>
  </w:style>
  <w:style w:type="character" w:customStyle="1" w:styleId="normaltextrun">
    <w:name w:val="normaltextrun"/>
    <w:basedOn w:val="Standaardalinea-lettertype"/>
    <w:rsid w:val="00684016"/>
  </w:style>
  <w:style w:type="character" w:customStyle="1" w:styleId="eop">
    <w:name w:val="eop"/>
    <w:basedOn w:val="Standaardalinea-lettertype"/>
    <w:rsid w:val="00684016"/>
  </w:style>
  <w:style w:type="paragraph" w:customStyle="1" w:styleId="Default">
    <w:name w:val="Default"/>
    <w:rsid w:val="00DE2BD7"/>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DE2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semiHidden/>
    <w:rsid w:val="0042623A"/>
    <w:rPr>
      <w:rFonts w:asciiTheme="majorHAnsi" w:eastAsiaTheme="majorEastAsia" w:hAnsiTheme="majorHAnsi" w:cstheme="majorBidi"/>
      <w:color w:val="1F3763" w:themeColor="accent1" w:themeShade="7F"/>
      <w:sz w:val="24"/>
      <w:szCs w:val="24"/>
      <w:lang w:eastAsia="nl-NL"/>
    </w:rPr>
  </w:style>
  <w:style w:type="character" w:styleId="Verwijzingopmerking">
    <w:name w:val="annotation reference"/>
    <w:uiPriority w:val="99"/>
    <w:rsid w:val="0042623A"/>
    <w:rPr>
      <w:rFonts w:ascii="Verdana" w:hAnsi="Verdana"/>
      <w:sz w:val="16"/>
      <w:szCs w:val="16"/>
    </w:rPr>
  </w:style>
  <w:style w:type="paragraph" w:styleId="Lijstalinea">
    <w:name w:val="List Paragraph"/>
    <w:basedOn w:val="Standaard"/>
    <w:uiPriority w:val="34"/>
    <w:qFormat/>
    <w:rsid w:val="0042623A"/>
    <w:pPr>
      <w:spacing w:line="240" w:lineRule="auto"/>
      <w:ind w:left="720"/>
      <w:contextualSpacing/>
    </w:pPr>
    <w:rPr>
      <w:rFonts w:asciiTheme="minorHAnsi" w:eastAsiaTheme="minorEastAsia" w:hAnsiTheme="minorHAnsi" w:cstheme="minorBidi"/>
      <w:szCs w:val="21"/>
      <w:lang w:eastAsia="en-US"/>
    </w:rPr>
  </w:style>
  <w:style w:type="paragraph" w:styleId="Tekstopmerking">
    <w:name w:val="annotation text"/>
    <w:basedOn w:val="Standaard"/>
    <w:link w:val="TekstopmerkingChar"/>
    <w:uiPriority w:val="99"/>
    <w:rsid w:val="0042623A"/>
    <w:pPr>
      <w:spacing w:line="240" w:lineRule="auto"/>
    </w:pPr>
    <w:rPr>
      <w:rFonts w:asciiTheme="minorHAnsi" w:eastAsiaTheme="minorEastAsia" w:hAnsiTheme="minorHAnsi" w:cstheme="minorBidi"/>
      <w:lang w:eastAsia="en-US"/>
    </w:rPr>
  </w:style>
  <w:style w:type="character" w:customStyle="1" w:styleId="TekstopmerkingChar">
    <w:name w:val="Tekst opmerking Char"/>
    <w:basedOn w:val="Standaardalinea-lettertype"/>
    <w:link w:val="Tekstopmerking"/>
    <w:uiPriority w:val="99"/>
    <w:rsid w:val="0042623A"/>
    <w:rPr>
      <w:rFonts w:eastAsiaTheme="minorEastAsia"/>
      <w:sz w:val="20"/>
      <w:szCs w:val="20"/>
    </w:rPr>
  </w:style>
  <w:style w:type="character" w:styleId="Vermelding">
    <w:name w:val="Mention"/>
    <w:basedOn w:val="Standaardalinea-lettertype"/>
    <w:uiPriority w:val="99"/>
    <w:unhideWhenUsed/>
    <w:rsid w:val="0042623A"/>
    <w:rPr>
      <w:color w:val="2B579A"/>
      <w:shd w:val="clear" w:color="auto" w:fill="E1DFDD"/>
    </w:rPr>
  </w:style>
  <w:style w:type="paragraph" w:styleId="Lijstopsomteken">
    <w:name w:val="List Bullet"/>
    <w:basedOn w:val="Standaard"/>
    <w:uiPriority w:val="1"/>
    <w:semiHidden/>
    <w:rsid w:val="0042623A"/>
    <w:pPr>
      <w:numPr>
        <w:numId w:val="4"/>
      </w:numPr>
      <w:spacing w:line="240" w:lineRule="atLeast"/>
    </w:pPr>
    <w:rPr>
      <w:rFonts w:asciiTheme="minorHAnsi" w:eastAsiaTheme="minorEastAsia" w:hAnsiTheme="minorHAnsi" w:cstheme="minorBidi"/>
      <w:szCs w:val="21"/>
      <w:lang w:eastAsia="en-US"/>
    </w:rPr>
  </w:style>
  <w:style w:type="paragraph" w:styleId="Lijstopsomteken2">
    <w:name w:val="List Bullet 2"/>
    <w:basedOn w:val="Lijstopsomteken"/>
    <w:uiPriority w:val="1"/>
    <w:semiHidden/>
    <w:rsid w:val="0042623A"/>
    <w:pPr>
      <w:numPr>
        <w:ilvl w:val="1"/>
      </w:numPr>
      <w:tabs>
        <w:tab w:val="clear" w:pos="567"/>
        <w:tab w:val="num" w:pos="284"/>
      </w:tabs>
      <w:ind w:left="284" w:hanging="284"/>
    </w:pPr>
  </w:style>
  <w:style w:type="paragraph" w:styleId="Lijstopsomteken3">
    <w:name w:val="List Bullet 3"/>
    <w:basedOn w:val="Lijstopsomteken2"/>
    <w:uiPriority w:val="1"/>
    <w:semiHidden/>
    <w:rsid w:val="0042623A"/>
    <w:pPr>
      <w:numPr>
        <w:ilvl w:val="2"/>
      </w:numPr>
      <w:tabs>
        <w:tab w:val="clear" w:pos="851"/>
        <w:tab w:val="num" w:pos="284"/>
      </w:tabs>
      <w:ind w:left="284"/>
    </w:pPr>
  </w:style>
  <w:style w:type="paragraph" w:styleId="Koptekst">
    <w:name w:val="header"/>
    <w:basedOn w:val="Standaard"/>
    <w:link w:val="KoptekstChar"/>
    <w:uiPriority w:val="99"/>
    <w:unhideWhenUsed/>
    <w:rsid w:val="002455D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455D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455D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455D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B87F00F9DBA648B1546B9472858BFD" ma:contentTypeVersion="6" ma:contentTypeDescription="Create a new document." ma:contentTypeScope="" ma:versionID="b41a7d8421d673e2a2fe37d482b76051">
  <xsd:schema xmlns:xsd="http://www.w3.org/2001/XMLSchema" xmlns:xs="http://www.w3.org/2001/XMLSchema" xmlns:p="http://schemas.microsoft.com/office/2006/metadata/properties" xmlns:ns2="b4fe5f38-8c92-4a9f-bbed-0bf56f7d954b" xmlns:ns3="3029e65d-d669-4ef3-8ad0-0e88f8ea2946" targetNamespace="http://schemas.microsoft.com/office/2006/metadata/properties" ma:root="true" ma:fieldsID="cbbb3560609510bec509aa9be9d50b06" ns2:_="" ns3:_="">
    <xsd:import namespace="b4fe5f38-8c92-4a9f-bbed-0bf56f7d954b"/>
    <xsd:import namespace="3029e65d-d669-4ef3-8ad0-0e88f8ea29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f38-8c92-4a9f-bbed-0bf56f7d9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29e65d-d669-4ef3-8ad0-0e88f8ea29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6CE308-0987-4C24-8DAE-12A418B46578}">
  <ds:schemaRefs>
    <ds:schemaRef ds:uri="http://purl.org/dc/elements/1.1/"/>
    <ds:schemaRef ds:uri="http://schemas.microsoft.com/office/infopath/2007/PartnerControls"/>
    <ds:schemaRef ds:uri="http://purl.org/dc/dcmitype/"/>
    <ds:schemaRef ds:uri="http://schemas.microsoft.com/office/2006/metadata/properties"/>
    <ds:schemaRef ds:uri="3029e65d-d669-4ef3-8ad0-0e88f8ea2946"/>
    <ds:schemaRef ds:uri="http://schemas.microsoft.com/office/2006/documentManagement/types"/>
    <ds:schemaRef ds:uri="http://www.w3.org/XML/1998/namespace"/>
    <ds:schemaRef ds:uri="http://schemas.openxmlformats.org/package/2006/metadata/core-properties"/>
    <ds:schemaRef ds:uri="b4fe5f38-8c92-4a9f-bbed-0bf56f7d954b"/>
    <ds:schemaRef ds:uri="http://purl.org/dc/terms/"/>
  </ds:schemaRefs>
</ds:datastoreItem>
</file>

<file path=customXml/itemProps2.xml><?xml version="1.0" encoding="utf-8"?>
<ds:datastoreItem xmlns:ds="http://schemas.openxmlformats.org/officeDocument/2006/customXml" ds:itemID="{ADDCAF34-D3AF-4390-8E11-E785BD0B4962}"/>
</file>

<file path=customXml/itemProps3.xml><?xml version="1.0" encoding="utf-8"?>
<ds:datastoreItem xmlns:ds="http://schemas.openxmlformats.org/officeDocument/2006/customXml" ds:itemID="{91585012-4AB6-4291-89AC-B1BC9B8FC2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797</Words>
  <Characters>4385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der Heijden</dc:creator>
  <cp:keywords/>
  <dc:description/>
  <cp:lastModifiedBy>André Nagelhout</cp:lastModifiedBy>
  <cp:revision>13</cp:revision>
  <dcterms:created xsi:type="dcterms:W3CDTF">2024-04-30T08:01:00Z</dcterms:created>
  <dcterms:modified xsi:type="dcterms:W3CDTF">2024-05-01T11:36:00Z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0x01010016B87F00F9DBA648B1546B9472858BFD</vt:lpwstr>
  </property>
</Properties>
</file>