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19D50" w14:textId="77777777" w:rsidR="006A0015" w:rsidRPr="00DE64B1" w:rsidRDefault="006A0015" w:rsidP="00DC3DEB">
      <w:pPr>
        <w:spacing w:after="0"/>
        <w:jc w:val="center"/>
        <w:rPr>
          <w:rFonts w:ascii="Arial" w:hAnsi="Arial" w:cs="Arial"/>
        </w:rPr>
      </w:pPr>
    </w:p>
    <w:p w14:paraId="3BBCDA22" w14:textId="77777777" w:rsidR="00385B9A" w:rsidRPr="00DE64B1" w:rsidRDefault="00385B9A" w:rsidP="00DC3DEB">
      <w:pPr>
        <w:spacing w:after="0"/>
        <w:rPr>
          <w:rFonts w:ascii="Arial" w:hAnsi="Arial" w:cs="Arial"/>
        </w:rPr>
      </w:pPr>
    </w:p>
    <w:p w14:paraId="57091C8C" w14:textId="77777777" w:rsidR="00385B9A" w:rsidRPr="00DE64B1" w:rsidRDefault="00385B9A" w:rsidP="00DC3DEB">
      <w:pPr>
        <w:spacing w:after="0"/>
        <w:rPr>
          <w:rFonts w:ascii="Arial" w:hAnsi="Arial" w:cs="Arial"/>
        </w:rPr>
      </w:pPr>
    </w:p>
    <w:p w14:paraId="13990AAB" w14:textId="77777777" w:rsidR="00385B9A" w:rsidRPr="00DE64B1" w:rsidRDefault="00385B9A" w:rsidP="00DC3DEB">
      <w:pPr>
        <w:spacing w:after="0"/>
        <w:rPr>
          <w:rFonts w:ascii="Arial" w:hAnsi="Arial" w:cs="Arial"/>
        </w:rPr>
      </w:pPr>
    </w:p>
    <w:p w14:paraId="713AF37F" w14:textId="77777777" w:rsidR="00385B9A" w:rsidRPr="00DE64B1" w:rsidRDefault="00385B9A" w:rsidP="00DC3DEB">
      <w:pPr>
        <w:spacing w:after="0"/>
        <w:rPr>
          <w:rFonts w:ascii="Arial" w:hAnsi="Arial" w:cs="Arial"/>
        </w:rPr>
      </w:pPr>
    </w:p>
    <w:tbl>
      <w:tblPr>
        <w:tblStyle w:val="Tabelraster"/>
        <w:tblpPr w:leftFromText="141" w:rightFromText="141" w:vertAnchor="text" w:horzAnchor="margin" w:tblpY="4022"/>
        <w:tblW w:w="0" w:type="auto"/>
        <w:tblBorders>
          <w:top w:val="none" w:sz="0" w:space="0" w:color="auto"/>
          <w:left w:val="single" w:sz="36" w:space="0" w:color="FFC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6419"/>
      </w:tblGrid>
      <w:tr w:rsidR="00EB380E" w:rsidRPr="00DE64B1" w14:paraId="58FB89BA" w14:textId="77777777" w:rsidTr="00DE64B1">
        <w:tc>
          <w:tcPr>
            <w:tcW w:w="1769" w:type="dxa"/>
          </w:tcPr>
          <w:p w14:paraId="7D9C43DF" w14:textId="77777777" w:rsidR="00EB380E" w:rsidRPr="00DE64B1" w:rsidRDefault="00EB380E" w:rsidP="00DE64B1">
            <w:pPr>
              <w:rPr>
                <w:rFonts w:ascii="Arial" w:hAnsi="Arial" w:cs="Arial"/>
              </w:rPr>
            </w:pPr>
          </w:p>
        </w:tc>
        <w:tc>
          <w:tcPr>
            <w:tcW w:w="6419" w:type="dxa"/>
          </w:tcPr>
          <w:p w14:paraId="6EE4C236" w14:textId="77777777" w:rsidR="00EB380E" w:rsidRPr="00DE64B1" w:rsidRDefault="00EB380E" w:rsidP="00DE64B1">
            <w:pPr>
              <w:jc w:val="right"/>
              <w:rPr>
                <w:rFonts w:ascii="Arial" w:hAnsi="Arial" w:cs="Arial"/>
                <w:b/>
                <w:bCs/>
                <w:sz w:val="96"/>
                <w:szCs w:val="96"/>
              </w:rPr>
            </w:pPr>
            <w:r w:rsidRPr="00DE64B1">
              <w:rPr>
                <w:rFonts w:ascii="Arial" w:hAnsi="Arial" w:cs="Arial"/>
                <w:b/>
                <w:bCs/>
                <w:color w:val="0070C0"/>
                <w:sz w:val="96"/>
                <w:szCs w:val="96"/>
              </w:rPr>
              <w:t>2</w:t>
            </w:r>
            <w:r w:rsidR="00C465BF">
              <w:rPr>
                <w:rFonts w:ascii="Arial" w:hAnsi="Arial" w:cs="Arial"/>
                <w:b/>
                <w:bCs/>
                <w:color w:val="0070C0"/>
                <w:sz w:val="96"/>
                <w:szCs w:val="96"/>
              </w:rPr>
              <w:t>38</w:t>
            </w:r>
          </w:p>
        </w:tc>
      </w:tr>
      <w:tr w:rsidR="00EB380E" w:rsidRPr="00DE64B1" w14:paraId="2F2DB8B2" w14:textId="77777777" w:rsidTr="0004277B">
        <w:tc>
          <w:tcPr>
            <w:tcW w:w="8188" w:type="dxa"/>
            <w:gridSpan w:val="2"/>
            <w:shd w:val="clear" w:color="auto" w:fill="0070C0"/>
          </w:tcPr>
          <w:p w14:paraId="44DF8501" w14:textId="77777777" w:rsidR="00EB380E" w:rsidRPr="00DE64B1" w:rsidRDefault="00441471" w:rsidP="00441471">
            <w:pPr>
              <w:spacing w:after="0"/>
              <w:jc w:val="center"/>
              <w:rPr>
                <w:rFonts w:ascii="Arial" w:hAnsi="Arial" w:cs="Arial"/>
                <w:b/>
                <w:bCs/>
                <w:color w:val="FFFFFF" w:themeColor="background1"/>
                <w:sz w:val="40"/>
                <w:szCs w:val="40"/>
              </w:rPr>
            </w:pPr>
            <w:r w:rsidRPr="00DE64B1">
              <w:rPr>
                <w:rFonts w:ascii="Arial" w:hAnsi="Arial" w:cs="Arial"/>
                <w:b/>
                <w:color w:val="FFFFFF"/>
                <w:sz w:val="40"/>
                <w:szCs w:val="40"/>
              </w:rPr>
              <w:t>RISICO-INVENTARISATIE VEILIGHEID en GEZONDHEID ONTWERPFASE</w:t>
            </w:r>
          </w:p>
          <w:p w14:paraId="4DFE486F" w14:textId="77777777" w:rsidR="00EB380E" w:rsidRPr="00DE64B1" w:rsidRDefault="00EB380E" w:rsidP="00DE64B1">
            <w:pPr>
              <w:rPr>
                <w:rFonts w:ascii="Arial" w:hAnsi="Arial" w:cs="Arial"/>
              </w:rPr>
            </w:pPr>
          </w:p>
        </w:tc>
      </w:tr>
      <w:tr w:rsidR="00EB380E" w:rsidRPr="00DE64B1" w14:paraId="389E17FB" w14:textId="77777777" w:rsidTr="00DE64B1">
        <w:tc>
          <w:tcPr>
            <w:tcW w:w="1769" w:type="dxa"/>
          </w:tcPr>
          <w:p w14:paraId="08134D80" w14:textId="77777777" w:rsidR="00EB380E" w:rsidRPr="00DE64B1" w:rsidRDefault="00EB380E" w:rsidP="00DE64B1">
            <w:pPr>
              <w:rPr>
                <w:rFonts w:ascii="Arial" w:hAnsi="Arial" w:cs="Arial"/>
                <w:szCs w:val="20"/>
              </w:rPr>
            </w:pPr>
          </w:p>
        </w:tc>
        <w:tc>
          <w:tcPr>
            <w:tcW w:w="6419" w:type="dxa"/>
          </w:tcPr>
          <w:p w14:paraId="6790C9E4" w14:textId="77777777" w:rsidR="00EB380E" w:rsidRPr="00DE64B1" w:rsidRDefault="00EB380E" w:rsidP="00DE64B1">
            <w:pPr>
              <w:rPr>
                <w:rFonts w:ascii="Arial" w:hAnsi="Arial" w:cs="Arial"/>
                <w:szCs w:val="20"/>
              </w:rPr>
            </w:pPr>
          </w:p>
        </w:tc>
      </w:tr>
      <w:tr w:rsidR="00EB380E" w:rsidRPr="00DE64B1" w14:paraId="5AB1DAAB" w14:textId="77777777" w:rsidTr="00DE64B1">
        <w:tc>
          <w:tcPr>
            <w:tcW w:w="1769" w:type="dxa"/>
          </w:tcPr>
          <w:p w14:paraId="240ABE18"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Projectnummer:</w:t>
            </w:r>
          </w:p>
        </w:tc>
        <w:tc>
          <w:tcPr>
            <w:tcW w:w="6419" w:type="dxa"/>
          </w:tcPr>
          <w:p w14:paraId="4B2B6440" w14:textId="4B41CC35" w:rsidR="00EB380E" w:rsidRPr="00DE64B1" w:rsidRDefault="0002404F" w:rsidP="00C465BF">
            <w:pPr>
              <w:rPr>
                <w:rFonts w:ascii="Arial" w:hAnsi="Arial" w:cs="Arial"/>
                <w:szCs w:val="20"/>
              </w:rPr>
            </w:pPr>
            <w:r w:rsidRPr="00DE64B1">
              <w:rPr>
                <w:rFonts w:ascii="Arial" w:hAnsi="Arial" w:cs="Arial"/>
                <w:szCs w:val="20"/>
              </w:rPr>
              <w:fldChar w:fldCharType="begin">
                <w:ffData>
                  <w:name w:val=""/>
                  <w:enabled/>
                  <w:calcOnExit w:val="0"/>
                  <w:textInput>
                    <w:default w:val="P"/>
                    <w:maxLength w:val="20"/>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025B11">
              <w:rPr>
                <w:rFonts w:ascii="Arial" w:hAnsi="Arial" w:cs="Arial"/>
                <w:szCs w:val="20"/>
              </w:rPr>
              <w:t>P000193</w:t>
            </w:r>
            <w:r w:rsidRPr="00DE64B1">
              <w:rPr>
                <w:rFonts w:ascii="Arial" w:hAnsi="Arial" w:cs="Arial"/>
                <w:szCs w:val="20"/>
              </w:rPr>
              <w:fldChar w:fldCharType="end"/>
            </w:r>
          </w:p>
        </w:tc>
      </w:tr>
      <w:tr w:rsidR="00EB380E" w:rsidRPr="00DE64B1" w14:paraId="0E9FFE3F" w14:textId="77777777" w:rsidTr="00DE64B1">
        <w:tc>
          <w:tcPr>
            <w:tcW w:w="1769" w:type="dxa"/>
          </w:tcPr>
          <w:p w14:paraId="741EAFC7"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Projectnaam:</w:t>
            </w:r>
          </w:p>
          <w:p w14:paraId="584A6771" w14:textId="77777777" w:rsidR="00EB380E" w:rsidRPr="0004277B" w:rsidRDefault="00EB380E" w:rsidP="00DE64B1">
            <w:pPr>
              <w:rPr>
                <w:rFonts w:ascii="Arial" w:hAnsi="Arial" w:cs="Arial"/>
                <w:color w:val="0070C0"/>
                <w:szCs w:val="20"/>
              </w:rPr>
            </w:pPr>
          </w:p>
        </w:tc>
        <w:tc>
          <w:tcPr>
            <w:tcW w:w="6419" w:type="dxa"/>
          </w:tcPr>
          <w:p w14:paraId="396F4786" w14:textId="62C2430D" w:rsidR="00EB380E" w:rsidRPr="00DE64B1" w:rsidRDefault="0002404F" w:rsidP="00DE64B1">
            <w:pPr>
              <w:rPr>
                <w:rFonts w:ascii="Arial" w:hAnsi="Arial" w:cs="Arial"/>
                <w:szCs w:val="20"/>
              </w:rPr>
            </w:pPr>
            <w:r w:rsidRPr="00DE64B1">
              <w:rPr>
                <w:rFonts w:ascii="Arial" w:hAnsi="Arial" w:cs="Arial"/>
                <w:szCs w:val="20"/>
              </w:rPr>
              <w:fldChar w:fldCharType="begin">
                <w:ffData>
                  <w:name w:val=""/>
                  <w:enabled/>
                  <w:calcOnExit w:val="0"/>
                  <w:textInput>
                    <w:maxLength w:val="247"/>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025B11">
              <w:rPr>
                <w:rFonts w:ascii="Arial" w:hAnsi="Arial" w:cs="Arial"/>
                <w:szCs w:val="20"/>
              </w:rPr>
              <w:t>Onderhoud wegen Delfzijl en Eemshaven 2024 - 2027</w:t>
            </w:r>
            <w:r w:rsidRPr="00DE64B1">
              <w:rPr>
                <w:rFonts w:ascii="Arial" w:hAnsi="Arial" w:cs="Arial"/>
                <w:szCs w:val="20"/>
              </w:rPr>
              <w:fldChar w:fldCharType="end"/>
            </w:r>
          </w:p>
          <w:p w14:paraId="7D17A19D" w14:textId="77777777" w:rsidR="00EB380E" w:rsidRPr="00DE64B1" w:rsidRDefault="00EB380E" w:rsidP="00DE64B1">
            <w:pPr>
              <w:rPr>
                <w:rFonts w:ascii="Arial" w:hAnsi="Arial" w:cs="Arial"/>
                <w:szCs w:val="20"/>
              </w:rPr>
            </w:pPr>
          </w:p>
        </w:tc>
      </w:tr>
      <w:tr w:rsidR="00EB380E" w:rsidRPr="00DE64B1" w14:paraId="63515276" w14:textId="77777777" w:rsidTr="00DE64B1">
        <w:tc>
          <w:tcPr>
            <w:tcW w:w="1769" w:type="dxa"/>
          </w:tcPr>
          <w:p w14:paraId="2AE97441"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Datum:</w:t>
            </w:r>
          </w:p>
        </w:tc>
        <w:tc>
          <w:tcPr>
            <w:tcW w:w="6419" w:type="dxa"/>
          </w:tcPr>
          <w:p w14:paraId="591DB263" w14:textId="2C319FC7" w:rsidR="00EB380E" w:rsidRPr="00DE64B1" w:rsidRDefault="0002404F" w:rsidP="00DE64B1">
            <w:pPr>
              <w:rPr>
                <w:rFonts w:ascii="Arial" w:hAnsi="Arial" w:cs="Arial"/>
                <w:szCs w:val="20"/>
              </w:rPr>
            </w:pPr>
            <w:r w:rsidRPr="00DE64B1">
              <w:rPr>
                <w:rFonts w:ascii="Arial" w:hAnsi="Arial" w:cs="Arial"/>
                <w:szCs w:val="20"/>
              </w:rPr>
              <w:fldChar w:fldCharType="begin">
                <w:ffData>
                  <w:name w:val=""/>
                  <w:enabled/>
                  <w:calcOnExit w:val="0"/>
                  <w:textInput>
                    <w:maxLength w:val="60"/>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923BDB">
              <w:rPr>
                <w:rFonts w:ascii="Arial" w:hAnsi="Arial" w:cs="Arial"/>
                <w:szCs w:val="20"/>
              </w:rPr>
              <w:t>9</w:t>
            </w:r>
            <w:r w:rsidR="003921B4">
              <w:rPr>
                <w:rFonts w:ascii="Arial" w:hAnsi="Arial" w:cs="Arial"/>
                <w:szCs w:val="20"/>
              </w:rPr>
              <w:t xml:space="preserve"> september </w:t>
            </w:r>
            <w:r w:rsidR="00332BE8">
              <w:rPr>
                <w:rFonts w:ascii="Arial" w:hAnsi="Arial" w:cs="Arial"/>
                <w:szCs w:val="20"/>
              </w:rPr>
              <w:t>2024</w:t>
            </w:r>
            <w:r w:rsidRPr="00DE64B1">
              <w:rPr>
                <w:rFonts w:ascii="Arial" w:hAnsi="Arial" w:cs="Arial"/>
                <w:szCs w:val="20"/>
              </w:rPr>
              <w:fldChar w:fldCharType="end"/>
            </w:r>
          </w:p>
        </w:tc>
      </w:tr>
      <w:tr w:rsidR="00EB380E" w:rsidRPr="00DE64B1" w14:paraId="3E8038C1" w14:textId="77777777" w:rsidTr="00DE64B1">
        <w:tc>
          <w:tcPr>
            <w:tcW w:w="1769" w:type="dxa"/>
          </w:tcPr>
          <w:p w14:paraId="41D5522F"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Kenmerk:</w:t>
            </w:r>
          </w:p>
        </w:tc>
        <w:tc>
          <w:tcPr>
            <w:tcW w:w="6419" w:type="dxa"/>
          </w:tcPr>
          <w:p w14:paraId="2FBE9C55" w14:textId="57D89A60" w:rsidR="00EB380E" w:rsidRPr="00DE64B1" w:rsidRDefault="003224E9" w:rsidP="00DE64B1">
            <w:pPr>
              <w:rPr>
                <w:rFonts w:ascii="Arial" w:hAnsi="Arial" w:cs="Arial"/>
                <w:szCs w:val="20"/>
              </w:rPr>
            </w:pPr>
            <w:r>
              <w:rPr>
                <w:rFonts w:ascii="Arial" w:hAnsi="Arial" w:cs="Arial"/>
                <w:szCs w:val="20"/>
              </w:rPr>
              <w:fldChar w:fldCharType="begin">
                <w:ffData>
                  <w:name w:val="Text1"/>
                  <w:enabled/>
                  <w:calcOnExit w:val="0"/>
                  <w:textInput>
                    <w:maxLength w:val="25"/>
                  </w:textInput>
                </w:ffData>
              </w:fldChar>
            </w:r>
            <w:bookmarkStart w:id="0" w:name="Text1"/>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A23BC2" w:rsidRPr="00A23BC2">
              <w:rPr>
                <w:rFonts w:ascii="Arial" w:hAnsi="Arial" w:cs="Arial"/>
                <w:noProof/>
                <w:szCs w:val="20"/>
              </w:rPr>
              <w:t>20240828PTA0002374905</w:t>
            </w:r>
            <w:r>
              <w:rPr>
                <w:rFonts w:ascii="Arial" w:hAnsi="Arial" w:cs="Arial"/>
                <w:szCs w:val="20"/>
              </w:rPr>
              <w:fldChar w:fldCharType="end"/>
            </w:r>
            <w:bookmarkEnd w:id="0"/>
          </w:p>
        </w:tc>
      </w:tr>
    </w:tbl>
    <w:p w14:paraId="580E0FB7" w14:textId="77777777" w:rsidR="008055D3" w:rsidRPr="00DE64B1" w:rsidRDefault="00BE1211" w:rsidP="00F9013F">
      <w:pPr>
        <w:pStyle w:val="Kop1"/>
        <w:numPr>
          <w:ilvl w:val="0"/>
          <w:numId w:val="0"/>
        </w:numPr>
        <w:tabs>
          <w:tab w:val="left" w:pos="2805"/>
        </w:tabs>
        <w:rPr>
          <w:rFonts w:ascii="Arial" w:hAnsi="Arial" w:cs="Arial"/>
        </w:rPr>
      </w:pPr>
      <w:r w:rsidRPr="00DE64B1">
        <w:rPr>
          <w:rFonts w:ascii="Arial" w:hAnsi="Arial" w:cs="Arial"/>
        </w:rPr>
        <w:br w:type="page"/>
      </w:r>
      <w:bookmarkStart w:id="1" w:name="_Toc461628089"/>
      <w:r w:rsidR="00381603" w:rsidRPr="00DE64B1">
        <w:rPr>
          <w:rFonts w:ascii="Arial" w:hAnsi="Arial" w:cs="Arial"/>
        </w:rPr>
        <w:lastRenderedPageBreak/>
        <w:t>Inhoudsopgave</w:t>
      </w:r>
      <w:bookmarkEnd w:id="1"/>
      <w:r w:rsidRPr="00DE64B1">
        <w:rPr>
          <w:rFonts w:ascii="Arial" w:hAnsi="Arial" w:cs="Arial"/>
        </w:rPr>
        <w:t xml:space="preserve"> </w:t>
      </w:r>
      <w:r w:rsidR="00F9013F" w:rsidRPr="00DE64B1">
        <w:rPr>
          <w:rFonts w:ascii="Arial" w:hAnsi="Arial" w:cs="Arial"/>
        </w:rPr>
        <w:tab/>
      </w:r>
    </w:p>
    <w:p w14:paraId="2E7DC3E3" w14:textId="77777777" w:rsidR="002D3E3D" w:rsidRPr="00DE64B1" w:rsidRDefault="002D3E3D" w:rsidP="00DC3DEB">
      <w:pPr>
        <w:spacing w:after="0"/>
        <w:rPr>
          <w:rFonts w:ascii="Arial" w:hAnsi="Arial" w:cs="Arial"/>
        </w:rPr>
      </w:pPr>
    </w:p>
    <w:p w14:paraId="29D09E3A" w14:textId="1C9D2984" w:rsidR="00CA0AB7" w:rsidRPr="00DE64B1" w:rsidRDefault="00934E2A">
      <w:pPr>
        <w:pStyle w:val="Inhopg1"/>
        <w:tabs>
          <w:tab w:val="right" w:leader="dot" w:pos="9061"/>
        </w:tabs>
        <w:rPr>
          <w:rFonts w:ascii="Arial" w:eastAsiaTheme="minorEastAsia" w:hAnsi="Arial" w:cs="Arial"/>
          <w:b w:val="0"/>
          <w:noProof/>
          <w:sz w:val="22"/>
          <w:lang w:eastAsia="nl-NL"/>
        </w:rPr>
      </w:pPr>
      <w:r w:rsidRPr="00DE64B1">
        <w:rPr>
          <w:rFonts w:ascii="Arial" w:hAnsi="Arial" w:cs="Arial"/>
          <w:b w:val="0"/>
        </w:rPr>
        <w:fldChar w:fldCharType="begin"/>
      </w:r>
      <w:r w:rsidRPr="00DE64B1">
        <w:rPr>
          <w:rFonts w:ascii="Arial" w:hAnsi="Arial" w:cs="Arial"/>
          <w:b w:val="0"/>
        </w:rPr>
        <w:instrText xml:space="preserve"> TOC \o "1-3" \h \z \u </w:instrText>
      </w:r>
      <w:r w:rsidRPr="00DE64B1">
        <w:rPr>
          <w:rFonts w:ascii="Arial" w:hAnsi="Arial" w:cs="Arial"/>
          <w:b w:val="0"/>
        </w:rPr>
        <w:fldChar w:fldCharType="separate"/>
      </w:r>
      <w:hyperlink w:anchor="_Toc461628089" w:history="1">
        <w:r w:rsidR="00CA0AB7" w:rsidRPr="00DE64B1">
          <w:rPr>
            <w:rStyle w:val="Hyperlink"/>
            <w:rFonts w:ascii="Arial" w:hAnsi="Arial" w:cs="Arial"/>
            <w:noProof/>
          </w:rPr>
          <w:t>Inhoudsopgave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_Toc461628089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2</w:t>
        </w:r>
        <w:r w:rsidR="00CA0AB7" w:rsidRPr="00DE64B1">
          <w:rPr>
            <w:rFonts w:ascii="Arial" w:hAnsi="Arial" w:cs="Arial"/>
            <w:noProof/>
            <w:webHidden/>
          </w:rPr>
          <w:fldChar w:fldCharType="end"/>
        </w:r>
      </w:hyperlink>
    </w:p>
    <w:p w14:paraId="4352EAD7" w14:textId="50E74304"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090" w:history="1">
        <w:r w:rsidR="00CA0AB7" w:rsidRPr="00DE64B1">
          <w:rPr>
            <w:rStyle w:val="Hyperlink"/>
            <w:rFonts w:ascii="Arial" w:hAnsi="Arial" w:cs="Arial"/>
            <w:noProof/>
          </w:rPr>
          <w:t xml:space="preserve">1. </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Inleiding</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_Toc461628090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5F0816CA" w14:textId="3047CC31" w:rsidR="00CA0AB7" w:rsidRPr="00DE64B1" w:rsidRDefault="00000000">
      <w:pPr>
        <w:pStyle w:val="Inhopg2"/>
        <w:rPr>
          <w:rFonts w:ascii="Arial" w:eastAsiaTheme="minorEastAsia" w:hAnsi="Arial" w:cs="Arial"/>
          <w:noProof/>
          <w:sz w:val="22"/>
          <w:lang w:eastAsia="nl-NL"/>
        </w:rPr>
      </w:pPr>
      <w:hyperlink w:anchor="_Toc461628091" w:history="1">
        <w:r w:rsidR="00CA0AB7" w:rsidRPr="00DE64B1">
          <w:rPr>
            <w:rStyle w:val="Hyperlink"/>
            <w:rFonts w:ascii="Arial" w:hAnsi="Arial" w:cs="Arial"/>
            <w:noProof/>
          </w:rPr>
          <w:t>1.1</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Projectnaam</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_Toc461628091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545F37AC" w14:textId="0BBFC0A7" w:rsidR="00CA0AB7" w:rsidRPr="00DE64B1" w:rsidRDefault="00000000">
      <w:pPr>
        <w:pStyle w:val="Inhopg2"/>
        <w:rPr>
          <w:rFonts w:ascii="Arial" w:eastAsiaTheme="minorEastAsia" w:hAnsi="Arial" w:cs="Arial"/>
          <w:noProof/>
          <w:sz w:val="22"/>
          <w:lang w:eastAsia="nl-NL"/>
        </w:rPr>
      </w:pPr>
      <w:hyperlink w:anchor="_Toc461628092" w:history="1">
        <w:r w:rsidR="00CA0AB7" w:rsidRPr="00DE64B1">
          <w:rPr>
            <w:rStyle w:val="Hyperlink"/>
            <w:rFonts w:ascii="Arial" w:hAnsi="Arial" w:cs="Arial"/>
            <w:noProof/>
          </w:rPr>
          <w:t>1.2</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Veiligheids- en Gezondheidsplan ontwerpfase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_Toc461628092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63E797BA" w14:textId="1EEC89DF" w:rsidR="00CA0AB7" w:rsidRPr="00DE64B1" w:rsidRDefault="00000000">
      <w:pPr>
        <w:pStyle w:val="Inhopg2"/>
        <w:rPr>
          <w:rFonts w:ascii="Arial" w:eastAsiaTheme="minorEastAsia" w:hAnsi="Arial" w:cs="Arial"/>
          <w:noProof/>
          <w:sz w:val="22"/>
          <w:lang w:eastAsia="nl-NL"/>
        </w:rPr>
      </w:pPr>
      <w:hyperlink w:anchor="_Toc461628093" w:history="1">
        <w:r w:rsidR="00CA0AB7" w:rsidRPr="00DE64B1">
          <w:rPr>
            <w:rStyle w:val="Hyperlink"/>
            <w:rFonts w:ascii="Arial" w:hAnsi="Arial" w:cs="Arial"/>
            <w:noProof/>
          </w:rPr>
          <w:t>1.3</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Opdrachtgever</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_Toc461628093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46B49708" w14:textId="737BC0B7" w:rsidR="00CA0AB7" w:rsidRPr="00DE64B1" w:rsidRDefault="00000000">
      <w:pPr>
        <w:pStyle w:val="Inhopg2"/>
        <w:rPr>
          <w:rFonts w:ascii="Arial" w:eastAsiaTheme="minorEastAsia" w:hAnsi="Arial" w:cs="Arial"/>
          <w:noProof/>
          <w:sz w:val="22"/>
          <w:lang w:eastAsia="nl-NL"/>
        </w:rPr>
      </w:pPr>
      <w:hyperlink w:anchor="_Toc461628094" w:history="1">
        <w:r w:rsidR="00CA0AB7" w:rsidRPr="00DE64B1">
          <w:rPr>
            <w:rStyle w:val="Hyperlink"/>
            <w:rFonts w:ascii="Arial" w:hAnsi="Arial" w:cs="Arial"/>
            <w:noProof/>
          </w:rPr>
          <w:t>1.4</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Ontwerpende partij</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_Toc461628094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1912ED4B" w14:textId="42E77A63" w:rsidR="00CA0AB7" w:rsidRPr="00DE64B1" w:rsidRDefault="00000000">
      <w:pPr>
        <w:pStyle w:val="Inhopg2"/>
        <w:rPr>
          <w:rFonts w:ascii="Arial" w:eastAsiaTheme="minorEastAsia" w:hAnsi="Arial" w:cs="Arial"/>
          <w:noProof/>
          <w:sz w:val="22"/>
          <w:lang w:eastAsia="nl-NL"/>
        </w:rPr>
      </w:pPr>
      <w:hyperlink w:anchor="_Toc461628095" w:history="1">
        <w:r w:rsidR="00CA0AB7" w:rsidRPr="00DE64B1">
          <w:rPr>
            <w:rStyle w:val="Hyperlink"/>
            <w:rFonts w:ascii="Arial" w:hAnsi="Arial" w:cs="Arial"/>
            <w:noProof/>
          </w:rPr>
          <w:t>1.5</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Coördinator ontwerpfase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_Toc461628095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3</w:t>
        </w:r>
        <w:r w:rsidR="00CA0AB7" w:rsidRPr="00DE64B1">
          <w:rPr>
            <w:rFonts w:ascii="Arial" w:hAnsi="Arial" w:cs="Arial"/>
            <w:noProof/>
            <w:webHidden/>
          </w:rPr>
          <w:fldChar w:fldCharType="end"/>
        </w:r>
      </w:hyperlink>
    </w:p>
    <w:p w14:paraId="0626127E" w14:textId="057D710F"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096" w:history="1">
        <w:r w:rsidR="00CA0AB7" w:rsidRPr="00DE64B1">
          <w:rPr>
            <w:rStyle w:val="Hyperlink"/>
            <w:rFonts w:ascii="Arial" w:hAnsi="Arial" w:cs="Arial"/>
            <w:noProof/>
          </w:rPr>
          <w:t>2</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Wettelijke referenties</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_Toc461628096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4</w:t>
        </w:r>
        <w:r w:rsidR="00CA0AB7" w:rsidRPr="00DE64B1">
          <w:rPr>
            <w:rFonts w:ascii="Arial" w:hAnsi="Arial" w:cs="Arial"/>
            <w:noProof/>
            <w:webHidden/>
          </w:rPr>
          <w:fldChar w:fldCharType="end"/>
        </w:r>
      </w:hyperlink>
    </w:p>
    <w:p w14:paraId="7DA020BF" w14:textId="6480213B"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097" w:history="1">
        <w:r w:rsidR="00CA0AB7" w:rsidRPr="00DE64B1">
          <w:rPr>
            <w:rStyle w:val="Hyperlink"/>
            <w:rFonts w:ascii="Arial" w:hAnsi="Arial" w:cs="Arial"/>
            <w:noProof/>
          </w:rPr>
          <w:t>3</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Keuzes in kader veiligheid en gezondheid.</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_Toc461628097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5</w:t>
        </w:r>
        <w:r w:rsidR="00CA0AB7" w:rsidRPr="00DE64B1">
          <w:rPr>
            <w:rFonts w:ascii="Arial" w:hAnsi="Arial" w:cs="Arial"/>
            <w:noProof/>
            <w:webHidden/>
          </w:rPr>
          <w:fldChar w:fldCharType="end"/>
        </w:r>
      </w:hyperlink>
    </w:p>
    <w:p w14:paraId="03152957" w14:textId="4CB96822"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098" w:history="1">
        <w:r w:rsidR="00CA0AB7" w:rsidRPr="00DE64B1">
          <w:rPr>
            <w:rStyle w:val="Hyperlink"/>
            <w:rFonts w:ascii="Arial" w:hAnsi="Arial" w:cs="Arial"/>
            <w:noProof/>
          </w:rPr>
          <w:t>4</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Overwegingen opstellen V&amp;G-plan ontwerpfase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_Toc461628098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6</w:t>
        </w:r>
        <w:r w:rsidR="00CA0AB7" w:rsidRPr="00DE64B1">
          <w:rPr>
            <w:rFonts w:ascii="Arial" w:hAnsi="Arial" w:cs="Arial"/>
            <w:noProof/>
            <w:webHidden/>
          </w:rPr>
          <w:fldChar w:fldCharType="end"/>
        </w:r>
      </w:hyperlink>
    </w:p>
    <w:p w14:paraId="5DDF9C16" w14:textId="51728063" w:rsidR="00CA0AB7" w:rsidRPr="00DE64B1" w:rsidRDefault="00000000">
      <w:pPr>
        <w:pStyle w:val="Inhopg2"/>
        <w:rPr>
          <w:rFonts w:ascii="Arial" w:eastAsiaTheme="minorEastAsia" w:hAnsi="Arial" w:cs="Arial"/>
          <w:noProof/>
          <w:sz w:val="22"/>
          <w:lang w:eastAsia="nl-NL"/>
        </w:rPr>
      </w:pPr>
      <w:hyperlink w:anchor="_Toc461628099" w:history="1">
        <w:r w:rsidR="00CA0AB7" w:rsidRPr="00DE64B1">
          <w:rPr>
            <w:rStyle w:val="Hyperlink"/>
            <w:rFonts w:ascii="Arial" w:hAnsi="Arial" w:cs="Arial"/>
            <w:noProof/>
          </w:rPr>
          <w:t>4.1</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Wettelijke referenties</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_Toc461628099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6</w:t>
        </w:r>
        <w:r w:rsidR="00CA0AB7" w:rsidRPr="00DE64B1">
          <w:rPr>
            <w:rFonts w:ascii="Arial" w:hAnsi="Arial" w:cs="Arial"/>
            <w:noProof/>
            <w:webHidden/>
          </w:rPr>
          <w:fldChar w:fldCharType="end"/>
        </w:r>
      </w:hyperlink>
    </w:p>
    <w:p w14:paraId="6673DBA6" w14:textId="0C023EDB" w:rsidR="00CA0AB7" w:rsidRPr="00DE64B1" w:rsidRDefault="00000000">
      <w:pPr>
        <w:pStyle w:val="Inhopg2"/>
        <w:rPr>
          <w:rFonts w:ascii="Arial" w:eastAsiaTheme="minorEastAsia" w:hAnsi="Arial" w:cs="Arial"/>
          <w:noProof/>
          <w:sz w:val="22"/>
          <w:lang w:eastAsia="nl-NL"/>
        </w:rPr>
      </w:pPr>
      <w:hyperlink w:anchor="_Toc461628100" w:history="1">
        <w:r w:rsidR="00CA0AB7" w:rsidRPr="00DE64B1">
          <w:rPr>
            <w:rStyle w:val="Hyperlink"/>
            <w:rFonts w:ascii="Arial" w:hAnsi="Arial" w:cs="Arial"/>
            <w:noProof/>
          </w:rPr>
          <w:t>4.2</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Inventarisatie van bijzondere gevaren (volgens bijlage II van de richtlijn 92/57/EEG)</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_Toc461628100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7</w:t>
        </w:r>
        <w:r w:rsidR="00CA0AB7" w:rsidRPr="00DE64B1">
          <w:rPr>
            <w:rFonts w:ascii="Arial" w:hAnsi="Arial" w:cs="Arial"/>
            <w:noProof/>
            <w:webHidden/>
          </w:rPr>
          <w:fldChar w:fldCharType="end"/>
        </w:r>
      </w:hyperlink>
    </w:p>
    <w:p w14:paraId="05BE501E" w14:textId="149061ED" w:rsidR="00CA0AB7" w:rsidRPr="00DE64B1" w:rsidRDefault="00000000">
      <w:pPr>
        <w:pStyle w:val="Inhopg3"/>
        <w:tabs>
          <w:tab w:val="left" w:pos="1100"/>
          <w:tab w:val="right" w:leader="dot" w:pos="9061"/>
        </w:tabs>
        <w:rPr>
          <w:rFonts w:ascii="Arial" w:eastAsiaTheme="minorEastAsia" w:hAnsi="Arial" w:cs="Arial"/>
          <w:i w:val="0"/>
          <w:noProof/>
          <w:sz w:val="22"/>
          <w:lang w:eastAsia="nl-NL"/>
        </w:rPr>
      </w:pPr>
      <w:hyperlink w:anchor="_Toc461628101" w:history="1">
        <w:r w:rsidR="00CA0AB7" w:rsidRPr="00DE64B1">
          <w:rPr>
            <w:rStyle w:val="Hyperlink"/>
            <w:rFonts w:ascii="Arial" w:hAnsi="Arial" w:cs="Arial"/>
            <w:noProof/>
          </w:rPr>
          <w:t>4.2.1</w:t>
        </w:r>
        <w:r w:rsidR="00CA0AB7" w:rsidRPr="00DE64B1">
          <w:rPr>
            <w:rFonts w:ascii="Arial" w:eastAsiaTheme="minorEastAsia" w:hAnsi="Arial" w:cs="Arial"/>
            <w:i w:val="0"/>
            <w:noProof/>
            <w:sz w:val="22"/>
            <w:lang w:eastAsia="nl-NL"/>
          </w:rPr>
          <w:tab/>
        </w:r>
        <w:r w:rsidR="00CA0AB7" w:rsidRPr="00DE64B1">
          <w:rPr>
            <w:rStyle w:val="Hyperlink"/>
            <w:rFonts w:ascii="Arial" w:hAnsi="Arial" w:cs="Arial"/>
            <w:noProof/>
          </w:rPr>
          <w:t>Inventarisatie van bijzondere gevaren</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_Toc461628101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7</w:t>
        </w:r>
        <w:r w:rsidR="00CA0AB7" w:rsidRPr="00DE64B1">
          <w:rPr>
            <w:rFonts w:ascii="Arial" w:hAnsi="Arial" w:cs="Arial"/>
            <w:noProof/>
            <w:webHidden/>
          </w:rPr>
          <w:fldChar w:fldCharType="end"/>
        </w:r>
      </w:hyperlink>
    </w:p>
    <w:p w14:paraId="71143615" w14:textId="41ACE759" w:rsidR="00CA0AB7" w:rsidRPr="00DE64B1" w:rsidRDefault="00000000">
      <w:pPr>
        <w:pStyle w:val="Inhopg3"/>
        <w:tabs>
          <w:tab w:val="left" w:pos="1100"/>
          <w:tab w:val="right" w:leader="dot" w:pos="9061"/>
        </w:tabs>
        <w:rPr>
          <w:rFonts w:ascii="Arial" w:eastAsiaTheme="minorEastAsia" w:hAnsi="Arial" w:cs="Arial"/>
          <w:i w:val="0"/>
          <w:noProof/>
          <w:sz w:val="22"/>
          <w:lang w:eastAsia="nl-NL"/>
        </w:rPr>
      </w:pPr>
      <w:hyperlink w:anchor="_Toc461628102" w:history="1">
        <w:r w:rsidR="00CA0AB7" w:rsidRPr="00DE64B1">
          <w:rPr>
            <w:rStyle w:val="Hyperlink"/>
            <w:rFonts w:ascii="Arial" w:hAnsi="Arial" w:cs="Arial"/>
            <w:noProof/>
          </w:rPr>
          <w:t>4.2.2</w:t>
        </w:r>
        <w:r w:rsidR="00CA0AB7" w:rsidRPr="00DE64B1">
          <w:rPr>
            <w:rFonts w:ascii="Arial" w:eastAsiaTheme="minorEastAsia" w:hAnsi="Arial" w:cs="Arial"/>
            <w:i w:val="0"/>
            <w:noProof/>
            <w:sz w:val="22"/>
            <w:lang w:eastAsia="nl-NL"/>
          </w:rPr>
          <w:tab/>
        </w:r>
        <w:r w:rsidR="00CA0AB7" w:rsidRPr="00DE64B1">
          <w:rPr>
            <w:rStyle w:val="Hyperlink"/>
            <w:rFonts w:ascii="Arial" w:hAnsi="Arial" w:cs="Arial"/>
            <w:noProof/>
          </w:rPr>
          <w:t>Conclusie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_Toc461628102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8</w:t>
        </w:r>
        <w:r w:rsidR="00CA0AB7" w:rsidRPr="00DE64B1">
          <w:rPr>
            <w:rFonts w:ascii="Arial" w:hAnsi="Arial" w:cs="Arial"/>
            <w:noProof/>
            <w:webHidden/>
          </w:rPr>
          <w:fldChar w:fldCharType="end"/>
        </w:r>
      </w:hyperlink>
    </w:p>
    <w:p w14:paraId="2F6BC3C2" w14:textId="66AD1389" w:rsidR="00CA0AB7" w:rsidRPr="00DE64B1" w:rsidRDefault="00000000">
      <w:pPr>
        <w:pStyle w:val="Inhopg2"/>
        <w:rPr>
          <w:rFonts w:ascii="Arial" w:eastAsiaTheme="minorEastAsia" w:hAnsi="Arial" w:cs="Arial"/>
          <w:noProof/>
          <w:sz w:val="22"/>
          <w:lang w:eastAsia="nl-NL"/>
        </w:rPr>
      </w:pPr>
      <w:hyperlink w:anchor="_Toc461628103" w:history="1">
        <w:r w:rsidR="00CA0AB7" w:rsidRPr="00DE64B1">
          <w:rPr>
            <w:rStyle w:val="Hyperlink"/>
            <w:rFonts w:ascii="Arial" w:hAnsi="Arial" w:cs="Arial"/>
            <w:noProof/>
          </w:rPr>
          <w:t>4.3</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Inventarisatie m.b.t. de grootte van het werk</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_Toc461628103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9</w:t>
        </w:r>
        <w:r w:rsidR="00CA0AB7" w:rsidRPr="00DE64B1">
          <w:rPr>
            <w:rFonts w:ascii="Arial" w:hAnsi="Arial" w:cs="Arial"/>
            <w:noProof/>
            <w:webHidden/>
          </w:rPr>
          <w:fldChar w:fldCharType="end"/>
        </w:r>
      </w:hyperlink>
    </w:p>
    <w:p w14:paraId="5441B454" w14:textId="022FB9D0" w:rsidR="00CA0AB7" w:rsidRPr="00DE64B1" w:rsidRDefault="00000000">
      <w:pPr>
        <w:pStyle w:val="Inhopg3"/>
        <w:tabs>
          <w:tab w:val="left" w:pos="1100"/>
          <w:tab w:val="right" w:leader="dot" w:pos="9061"/>
        </w:tabs>
        <w:rPr>
          <w:rFonts w:ascii="Arial" w:eastAsiaTheme="minorEastAsia" w:hAnsi="Arial" w:cs="Arial"/>
          <w:i w:val="0"/>
          <w:noProof/>
          <w:sz w:val="22"/>
          <w:lang w:eastAsia="nl-NL"/>
        </w:rPr>
      </w:pPr>
      <w:hyperlink w:anchor="_Toc461628104" w:history="1">
        <w:r w:rsidR="00CA0AB7" w:rsidRPr="00DE64B1">
          <w:rPr>
            <w:rStyle w:val="Hyperlink"/>
            <w:rFonts w:ascii="Arial" w:hAnsi="Arial" w:cs="Arial"/>
            <w:noProof/>
          </w:rPr>
          <w:t>4.3.1</w:t>
        </w:r>
        <w:r w:rsidR="00CA0AB7" w:rsidRPr="00DE64B1">
          <w:rPr>
            <w:rFonts w:ascii="Arial" w:eastAsiaTheme="minorEastAsia" w:hAnsi="Arial" w:cs="Arial"/>
            <w:i w:val="0"/>
            <w:noProof/>
            <w:sz w:val="22"/>
            <w:lang w:eastAsia="nl-NL"/>
          </w:rPr>
          <w:tab/>
        </w:r>
        <w:r w:rsidR="00CA0AB7" w:rsidRPr="00DE64B1">
          <w:rPr>
            <w:rStyle w:val="Hyperlink"/>
            <w:rFonts w:ascii="Arial" w:hAnsi="Arial" w:cs="Arial"/>
            <w:noProof/>
          </w:rPr>
          <w:t>Inventarisatie op bouwsom</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_Toc461628104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9</w:t>
        </w:r>
        <w:r w:rsidR="00CA0AB7" w:rsidRPr="00DE64B1">
          <w:rPr>
            <w:rFonts w:ascii="Arial" w:hAnsi="Arial" w:cs="Arial"/>
            <w:noProof/>
            <w:webHidden/>
          </w:rPr>
          <w:fldChar w:fldCharType="end"/>
        </w:r>
      </w:hyperlink>
    </w:p>
    <w:p w14:paraId="77AFE5F6" w14:textId="795BDBD4" w:rsidR="00CA0AB7" w:rsidRPr="00DE64B1" w:rsidRDefault="00000000">
      <w:pPr>
        <w:pStyle w:val="Inhopg3"/>
        <w:tabs>
          <w:tab w:val="left" w:pos="1100"/>
          <w:tab w:val="right" w:leader="dot" w:pos="9061"/>
        </w:tabs>
        <w:rPr>
          <w:rFonts w:ascii="Arial" w:eastAsiaTheme="minorEastAsia" w:hAnsi="Arial" w:cs="Arial"/>
          <w:i w:val="0"/>
          <w:noProof/>
          <w:sz w:val="22"/>
          <w:lang w:eastAsia="nl-NL"/>
        </w:rPr>
      </w:pPr>
      <w:hyperlink w:anchor="_Toc461628105" w:history="1">
        <w:r w:rsidR="00CA0AB7" w:rsidRPr="00DE64B1">
          <w:rPr>
            <w:rStyle w:val="Hyperlink"/>
            <w:rFonts w:ascii="Arial" w:hAnsi="Arial" w:cs="Arial"/>
            <w:noProof/>
          </w:rPr>
          <w:t>4.3.2</w:t>
        </w:r>
        <w:r w:rsidR="00CA0AB7" w:rsidRPr="00DE64B1">
          <w:rPr>
            <w:rFonts w:ascii="Arial" w:eastAsiaTheme="minorEastAsia" w:hAnsi="Arial" w:cs="Arial"/>
            <w:i w:val="0"/>
            <w:noProof/>
            <w:sz w:val="22"/>
            <w:lang w:eastAsia="nl-NL"/>
          </w:rPr>
          <w:tab/>
        </w:r>
        <w:r w:rsidR="00CA0AB7" w:rsidRPr="00DE64B1">
          <w:rPr>
            <w:rStyle w:val="Hyperlink"/>
            <w:rFonts w:ascii="Arial" w:hAnsi="Arial" w:cs="Arial"/>
            <w:noProof/>
          </w:rPr>
          <w:t>Conclusie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_Toc461628105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9</w:t>
        </w:r>
        <w:r w:rsidR="00CA0AB7" w:rsidRPr="00DE64B1">
          <w:rPr>
            <w:rFonts w:ascii="Arial" w:hAnsi="Arial" w:cs="Arial"/>
            <w:noProof/>
            <w:webHidden/>
          </w:rPr>
          <w:fldChar w:fldCharType="end"/>
        </w:r>
      </w:hyperlink>
    </w:p>
    <w:p w14:paraId="3215FA57" w14:textId="1B17A01D"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106" w:history="1">
        <w:r w:rsidR="00CA0AB7" w:rsidRPr="00DE64B1">
          <w:rPr>
            <w:rStyle w:val="Hyperlink"/>
            <w:rFonts w:ascii="Arial" w:hAnsi="Arial" w:cs="Arial"/>
            <w:noProof/>
          </w:rPr>
          <w:t>5</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Eindconclusie verplichting tot het opstellen van een Veiligheids- en Gezondheidsplan</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_Toc461628106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10</w:t>
        </w:r>
        <w:r w:rsidR="00CA0AB7" w:rsidRPr="00DE64B1">
          <w:rPr>
            <w:rFonts w:ascii="Arial" w:hAnsi="Arial" w:cs="Arial"/>
            <w:noProof/>
            <w:webHidden/>
          </w:rPr>
          <w:fldChar w:fldCharType="end"/>
        </w:r>
      </w:hyperlink>
    </w:p>
    <w:p w14:paraId="1031ABB5" w14:textId="1305EEF9" w:rsidR="00CA0AB7" w:rsidRPr="00DE64B1" w:rsidRDefault="00000000">
      <w:pPr>
        <w:pStyle w:val="Inhopg1"/>
        <w:tabs>
          <w:tab w:val="left" w:pos="440"/>
          <w:tab w:val="right" w:leader="dot" w:pos="9061"/>
        </w:tabs>
        <w:rPr>
          <w:rFonts w:ascii="Arial" w:eastAsiaTheme="minorEastAsia" w:hAnsi="Arial" w:cs="Arial"/>
          <w:b w:val="0"/>
          <w:noProof/>
          <w:sz w:val="22"/>
          <w:lang w:eastAsia="nl-NL"/>
        </w:rPr>
      </w:pPr>
      <w:hyperlink w:anchor="_Toc461628107" w:history="1">
        <w:r w:rsidR="00CA0AB7" w:rsidRPr="00DE64B1">
          <w:rPr>
            <w:rStyle w:val="Hyperlink"/>
            <w:rFonts w:ascii="Arial" w:hAnsi="Arial" w:cs="Arial"/>
            <w:noProof/>
          </w:rPr>
          <w:t>6</w:t>
        </w:r>
        <w:r w:rsidR="00CA0AB7" w:rsidRPr="00DE64B1">
          <w:rPr>
            <w:rFonts w:ascii="Arial" w:eastAsiaTheme="minorEastAsia" w:hAnsi="Arial" w:cs="Arial"/>
            <w:b w:val="0"/>
            <w:noProof/>
            <w:sz w:val="22"/>
            <w:lang w:eastAsia="nl-NL"/>
          </w:rPr>
          <w:tab/>
        </w:r>
        <w:r w:rsidR="00CA0AB7" w:rsidRPr="00DE64B1">
          <w:rPr>
            <w:rStyle w:val="Hyperlink"/>
            <w:rFonts w:ascii="Arial" w:hAnsi="Arial" w:cs="Arial"/>
            <w:noProof/>
          </w:rPr>
          <w:t>Toelichting</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_Toc461628107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11</w:t>
        </w:r>
        <w:r w:rsidR="00CA0AB7" w:rsidRPr="00DE64B1">
          <w:rPr>
            <w:rFonts w:ascii="Arial" w:hAnsi="Arial" w:cs="Arial"/>
            <w:noProof/>
            <w:webHidden/>
          </w:rPr>
          <w:fldChar w:fldCharType="end"/>
        </w:r>
      </w:hyperlink>
    </w:p>
    <w:p w14:paraId="5C94F8E6" w14:textId="4ECEED98" w:rsidR="00CA0AB7" w:rsidRPr="00DE64B1" w:rsidRDefault="00000000">
      <w:pPr>
        <w:pStyle w:val="Inhopg2"/>
        <w:rPr>
          <w:rFonts w:ascii="Arial" w:eastAsiaTheme="minorEastAsia" w:hAnsi="Arial" w:cs="Arial"/>
          <w:noProof/>
          <w:sz w:val="22"/>
          <w:lang w:eastAsia="nl-NL"/>
        </w:rPr>
      </w:pPr>
      <w:hyperlink w:anchor="_Toc461628108" w:history="1">
        <w:r w:rsidR="00CA0AB7" w:rsidRPr="00DE64B1">
          <w:rPr>
            <w:rStyle w:val="Hyperlink"/>
            <w:rFonts w:ascii="Arial" w:hAnsi="Arial" w:cs="Arial"/>
            <w:noProof/>
          </w:rPr>
          <w:t>6.1</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Algemeen</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_Toc461628108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11</w:t>
        </w:r>
        <w:r w:rsidR="00CA0AB7" w:rsidRPr="00DE64B1">
          <w:rPr>
            <w:rFonts w:ascii="Arial" w:hAnsi="Arial" w:cs="Arial"/>
            <w:noProof/>
            <w:webHidden/>
          </w:rPr>
          <w:fldChar w:fldCharType="end"/>
        </w:r>
      </w:hyperlink>
    </w:p>
    <w:p w14:paraId="5A1D6798" w14:textId="3A65D6F7" w:rsidR="00CA0AB7" w:rsidRPr="00DE64B1" w:rsidRDefault="00000000">
      <w:pPr>
        <w:pStyle w:val="Inhopg2"/>
        <w:rPr>
          <w:rFonts w:ascii="Arial" w:eastAsiaTheme="minorEastAsia" w:hAnsi="Arial" w:cs="Arial"/>
          <w:noProof/>
          <w:sz w:val="22"/>
          <w:lang w:eastAsia="nl-NL"/>
        </w:rPr>
      </w:pPr>
      <w:hyperlink w:anchor="_Toc461628109" w:history="1">
        <w:r w:rsidR="00CA0AB7" w:rsidRPr="00DE64B1">
          <w:rPr>
            <w:rStyle w:val="Hyperlink"/>
            <w:rFonts w:ascii="Arial" w:hAnsi="Arial" w:cs="Arial"/>
            <w:noProof/>
          </w:rPr>
          <w:t>6.2</w:t>
        </w:r>
        <w:r w:rsidR="00CA0AB7" w:rsidRPr="00DE64B1">
          <w:rPr>
            <w:rFonts w:ascii="Arial" w:eastAsiaTheme="minorEastAsia" w:hAnsi="Arial" w:cs="Arial"/>
            <w:noProof/>
            <w:sz w:val="22"/>
            <w:lang w:eastAsia="nl-NL"/>
          </w:rPr>
          <w:tab/>
        </w:r>
        <w:r w:rsidR="00CA0AB7" w:rsidRPr="00DE64B1">
          <w:rPr>
            <w:rStyle w:val="Hyperlink"/>
            <w:rFonts w:ascii="Arial" w:hAnsi="Arial" w:cs="Arial"/>
            <w:noProof/>
          </w:rPr>
          <w:t>Toelichting</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_Toc461628109 \h </w:instrText>
        </w:r>
        <w:r w:rsidR="00CA0AB7" w:rsidRPr="00DE64B1">
          <w:rPr>
            <w:rFonts w:ascii="Arial" w:hAnsi="Arial" w:cs="Arial"/>
            <w:noProof/>
            <w:webHidden/>
          </w:rPr>
        </w:r>
        <w:r w:rsidR="00CA0AB7" w:rsidRPr="00DE64B1">
          <w:rPr>
            <w:rFonts w:ascii="Arial" w:hAnsi="Arial" w:cs="Arial"/>
            <w:noProof/>
            <w:webHidden/>
          </w:rPr>
          <w:fldChar w:fldCharType="separate"/>
        </w:r>
        <w:r w:rsidR="005D66D2">
          <w:rPr>
            <w:rFonts w:ascii="Arial" w:hAnsi="Arial" w:cs="Arial"/>
            <w:noProof/>
            <w:webHidden/>
          </w:rPr>
          <w:t>11</w:t>
        </w:r>
        <w:r w:rsidR="00CA0AB7" w:rsidRPr="00DE64B1">
          <w:rPr>
            <w:rFonts w:ascii="Arial" w:hAnsi="Arial" w:cs="Arial"/>
            <w:noProof/>
            <w:webHidden/>
          </w:rPr>
          <w:fldChar w:fldCharType="end"/>
        </w:r>
      </w:hyperlink>
    </w:p>
    <w:p w14:paraId="351C1C78" w14:textId="77777777" w:rsidR="002D3E3D" w:rsidRPr="00DE64B1" w:rsidRDefault="00934E2A" w:rsidP="00DC3DEB">
      <w:pPr>
        <w:spacing w:after="0"/>
        <w:rPr>
          <w:rFonts w:ascii="Arial" w:hAnsi="Arial" w:cs="Arial"/>
        </w:rPr>
      </w:pPr>
      <w:r w:rsidRPr="00DE64B1">
        <w:rPr>
          <w:rFonts w:ascii="Arial" w:hAnsi="Arial" w:cs="Arial"/>
          <w:b/>
        </w:rPr>
        <w:fldChar w:fldCharType="end"/>
      </w:r>
    </w:p>
    <w:p w14:paraId="127CF0CD" w14:textId="77777777" w:rsidR="008055D3" w:rsidRPr="00DE64B1" w:rsidRDefault="008055D3" w:rsidP="00DC3DEB">
      <w:pPr>
        <w:spacing w:after="0"/>
        <w:rPr>
          <w:rFonts w:ascii="Arial" w:hAnsi="Arial" w:cs="Arial"/>
        </w:rPr>
      </w:pPr>
    </w:p>
    <w:p w14:paraId="5E2EADB4" w14:textId="77777777" w:rsidR="008460E6" w:rsidRPr="00DE64B1" w:rsidRDefault="008460E6" w:rsidP="003723AD">
      <w:pPr>
        <w:pStyle w:val="Kop1"/>
        <w:rPr>
          <w:rFonts w:ascii="Arial" w:hAnsi="Arial" w:cs="Arial"/>
          <w:lang w:eastAsia="nl-NL"/>
        </w:rPr>
      </w:pPr>
      <w:r w:rsidRPr="00DE64B1">
        <w:rPr>
          <w:rFonts w:ascii="Arial" w:hAnsi="Arial" w:cs="Arial"/>
          <w:lang w:eastAsia="nl-NL"/>
        </w:rPr>
        <w:br w:type="page"/>
      </w:r>
    </w:p>
    <w:p w14:paraId="3FCACC4D" w14:textId="77777777" w:rsidR="0074383A" w:rsidRPr="00DE64B1" w:rsidRDefault="002851E0" w:rsidP="00CA0AB7">
      <w:pPr>
        <w:pStyle w:val="Kop1"/>
        <w:numPr>
          <w:ilvl w:val="0"/>
          <w:numId w:val="0"/>
        </w:numPr>
        <w:ind w:left="567" w:hanging="567"/>
        <w:rPr>
          <w:rFonts w:ascii="Arial" w:hAnsi="Arial" w:cs="Arial"/>
        </w:rPr>
      </w:pPr>
      <w:bookmarkStart w:id="2" w:name="_Toc315350512"/>
      <w:bookmarkStart w:id="3" w:name="_Toc461628090"/>
      <w:r w:rsidRPr="00DE64B1">
        <w:rPr>
          <w:rFonts w:ascii="Arial" w:hAnsi="Arial" w:cs="Arial"/>
        </w:rPr>
        <w:lastRenderedPageBreak/>
        <w:t xml:space="preserve">1. </w:t>
      </w:r>
      <w:r w:rsidR="002726B8" w:rsidRPr="00DE64B1">
        <w:rPr>
          <w:rFonts w:ascii="Arial" w:hAnsi="Arial" w:cs="Arial"/>
        </w:rPr>
        <w:tab/>
      </w:r>
      <w:r w:rsidR="0074383A" w:rsidRPr="00DE64B1">
        <w:rPr>
          <w:rFonts w:ascii="Arial" w:hAnsi="Arial" w:cs="Arial"/>
        </w:rPr>
        <w:t>Inleiding</w:t>
      </w:r>
      <w:bookmarkEnd w:id="2"/>
      <w:bookmarkEnd w:id="3"/>
    </w:p>
    <w:p w14:paraId="620C6DC1" w14:textId="77777777" w:rsidR="008055D3" w:rsidRPr="00DE64B1" w:rsidRDefault="00FF182A" w:rsidP="00CA0AB7">
      <w:pPr>
        <w:pStyle w:val="Kop2"/>
        <w:ind w:left="567"/>
        <w:rPr>
          <w:rFonts w:ascii="Arial" w:hAnsi="Arial" w:cs="Arial"/>
        </w:rPr>
      </w:pPr>
      <w:bookmarkStart w:id="4" w:name="_Toc461628091"/>
      <w:r w:rsidRPr="00DE64B1">
        <w:rPr>
          <w:rFonts w:ascii="Arial" w:hAnsi="Arial" w:cs="Arial"/>
        </w:rPr>
        <w:t>Projectnaam</w:t>
      </w:r>
      <w:bookmarkEnd w:id="4"/>
    </w:p>
    <w:p w14:paraId="11DB5F68" w14:textId="5F93191E" w:rsidR="009F3C68" w:rsidRPr="00DE64B1" w:rsidRDefault="00DE64B1" w:rsidP="00CA0AB7">
      <w:pPr>
        <w:ind w:left="567"/>
        <w:rPr>
          <w:rFonts w:ascii="Arial" w:hAnsi="Arial" w:cs="Arial"/>
          <w:lang w:eastAsia="nl-NL"/>
        </w:rPr>
      </w:pPr>
      <w:r>
        <w:rPr>
          <w:rFonts w:ascii="Arial" w:hAnsi="Arial" w:cs="Arial"/>
          <w:szCs w:val="20"/>
          <w:lang w:eastAsia="nl-NL"/>
        </w:rPr>
        <w:fldChar w:fldCharType="begin">
          <w:ffData>
            <w:name w:val=""/>
            <w:enabled/>
            <w:calcOnExit w:val="0"/>
            <w:helpText w:type="text" w:val="Hier de naam van het project vermelden, waar de risico-inventarisatie ontwerpfase betrekking op heeft."/>
            <w:statusText w:type="text" w:val="Hier de naam van het project vermelden, waar de risico-inventarisatie ontwerpfase betrekking op heeft."/>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90333F" w:rsidRPr="0090333F">
        <w:rPr>
          <w:rFonts w:ascii="Arial" w:hAnsi="Arial" w:cs="Arial"/>
          <w:szCs w:val="20"/>
          <w:lang w:eastAsia="nl-NL"/>
        </w:rPr>
        <w:t>Onderhoud wegen Delfzijl en Eemshaven 2024 - 2027</w:t>
      </w:r>
      <w:r>
        <w:rPr>
          <w:rFonts w:ascii="Arial" w:hAnsi="Arial" w:cs="Arial"/>
          <w:szCs w:val="20"/>
          <w:lang w:eastAsia="nl-NL"/>
        </w:rPr>
        <w:fldChar w:fldCharType="end"/>
      </w:r>
    </w:p>
    <w:p w14:paraId="27E7C78A" w14:textId="77777777" w:rsidR="00032882" w:rsidRPr="00DE64B1" w:rsidRDefault="00032882" w:rsidP="00CA0AB7">
      <w:pPr>
        <w:pStyle w:val="Kop2"/>
        <w:ind w:left="567"/>
        <w:rPr>
          <w:rFonts w:ascii="Arial" w:hAnsi="Arial" w:cs="Arial"/>
        </w:rPr>
      </w:pPr>
      <w:bookmarkStart w:id="5" w:name="_Toc461628092"/>
      <w:r w:rsidRPr="00DE64B1">
        <w:rPr>
          <w:rFonts w:ascii="Arial" w:hAnsi="Arial" w:cs="Arial"/>
        </w:rPr>
        <w:t>Veiligheids- en Gezondheidsplan ontwerpfase</w:t>
      </w:r>
      <w:bookmarkEnd w:id="5"/>
    </w:p>
    <w:p w14:paraId="01DEB9CD" w14:textId="77777777" w:rsidR="00032882" w:rsidRPr="00DE64B1" w:rsidRDefault="00032882" w:rsidP="00CA0AB7">
      <w:pPr>
        <w:ind w:left="567"/>
        <w:rPr>
          <w:rFonts w:ascii="Arial" w:hAnsi="Arial" w:cs="Arial"/>
          <w:lang w:eastAsia="nl-NL"/>
        </w:rPr>
      </w:pPr>
      <w:r w:rsidRPr="00DE64B1">
        <w:rPr>
          <w:rFonts w:ascii="Arial" w:hAnsi="Arial" w:cs="Arial"/>
          <w:lang w:eastAsia="nl-NL"/>
        </w:rPr>
        <w:t xml:space="preserve">Voor dit project is, op basis van o.a. de risicoinventarisatie, </w:t>
      </w:r>
      <w:r w:rsidRPr="00DE64B1">
        <w:rPr>
          <w:rFonts w:ascii="Arial" w:hAnsi="Arial" w:cs="Arial"/>
          <w:lang w:eastAsia="nl-NL"/>
        </w:rPr>
        <w:fldChar w:fldCharType="begin">
          <w:ffData>
            <w:name w:val="Dropdown7"/>
            <w:enabled/>
            <w:calcOnExit w:val="0"/>
            <w:helpText w:type="text" w:val="Maak hier een keuze uit de lijst."/>
            <w:statusText w:type="text" w:val="Maak hier een keuze uit de lijst."/>
            <w:ddList>
              <w:listEntry w:val="maak hier een keuze..."/>
              <w:listEntry w:val="wel"/>
              <w:listEntry w:val="geen"/>
            </w:ddList>
          </w:ffData>
        </w:fldChar>
      </w:r>
      <w:bookmarkStart w:id="6" w:name="Dropdown7"/>
      <w:r w:rsidRPr="00DE64B1">
        <w:rPr>
          <w:rFonts w:ascii="Arial" w:hAnsi="Arial" w:cs="Arial"/>
          <w:lang w:eastAsia="nl-NL"/>
        </w:rPr>
        <w:instrText xml:space="preserve"> FORMDROPDOWN </w:instrText>
      </w:r>
      <w:r w:rsidR="00000000">
        <w:rPr>
          <w:rFonts w:ascii="Arial" w:hAnsi="Arial" w:cs="Arial"/>
          <w:lang w:eastAsia="nl-NL"/>
        </w:rPr>
      </w:r>
      <w:r w:rsidR="00000000">
        <w:rPr>
          <w:rFonts w:ascii="Arial" w:hAnsi="Arial" w:cs="Arial"/>
          <w:lang w:eastAsia="nl-NL"/>
        </w:rPr>
        <w:fldChar w:fldCharType="separate"/>
      </w:r>
      <w:r w:rsidRPr="00DE64B1">
        <w:rPr>
          <w:rFonts w:ascii="Arial" w:hAnsi="Arial" w:cs="Arial"/>
          <w:lang w:eastAsia="nl-NL"/>
        </w:rPr>
        <w:fldChar w:fldCharType="end"/>
      </w:r>
      <w:bookmarkEnd w:id="6"/>
      <w:r w:rsidRPr="00DE64B1">
        <w:rPr>
          <w:rFonts w:ascii="Arial" w:hAnsi="Arial" w:cs="Arial"/>
          <w:lang w:eastAsia="nl-NL"/>
        </w:rPr>
        <w:t xml:space="preserve"> veiligheids- en gezondheidsplan ontwerpfase noodzakelijk. Zodoende maakt deze risico-inventarisatie </w:t>
      </w:r>
      <w:r w:rsidRPr="00DE64B1">
        <w:rPr>
          <w:rFonts w:ascii="Arial" w:hAnsi="Arial" w:cs="Arial"/>
          <w:lang w:eastAsia="nl-NL"/>
        </w:rPr>
        <w:fldChar w:fldCharType="begin">
          <w:ffData>
            <w:name w:val="Dropdown7"/>
            <w:enabled/>
            <w:calcOnExit w:val="0"/>
            <w:helpText w:type="text" w:val="Maak hier een keuze uit de lijst."/>
            <w:statusText w:type="text" w:val="Maak hier een keuze uit de lijst."/>
            <w:ddList>
              <w:listEntry w:val="maak hier een keuze..."/>
              <w:listEntry w:val="wel"/>
              <w:listEntry w:val="geen"/>
            </w:ddList>
          </w:ffData>
        </w:fldChar>
      </w:r>
      <w:r w:rsidRPr="00DE64B1">
        <w:rPr>
          <w:rFonts w:ascii="Arial" w:hAnsi="Arial" w:cs="Arial"/>
          <w:lang w:eastAsia="nl-NL"/>
        </w:rPr>
        <w:instrText xml:space="preserve"> FORMDROPDOWN </w:instrText>
      </w:r>
      <w:r w:rsidR="00000000">
        <w:rPr>
          <w:rFonts w:ascii="Arial" w:hAnsi="Arial" w:cs="Arial"/>
          <w:lang w:eastAsia="nl-NL"/>
        </w:rPr>
      </w:r>
      <w:r w:rsidR="00000000">
        <w:rPr>
          <w:rFonts w:ascii="Arial" w:hAnsi="Arial" w:cs="Arial"/>
          <w:lang w:eastAsia="nl-NL"/>
        </w:rPr>
        <w:fldChar w:fldCharType="separate"/>
      </w:r>
      <w:r w:rsidRPr="00DE64B1">
        <w:rPr>
          <w:rFonts w:ascii="Arial" w:hAnsi="Arial" w:cs="Arial"/>
          <w:lang w:eastAsia="nl-NL"/>
        </w:rPr>
        <w:fldChar w:fldCharType="end"/>
      </w:r>
      <w:r w:rsidRPr="00DE64B1">
        <w:rPr>
          <w:rFonts w:ascii="Arial" w:hAnsi="Arial" w:cs="Arial"/>
          <w:lang w:eastAsia="nl-NL"/>
        </w:rPr>
        <w:t xml:space="preserve">  deel uit van een veiligheids- en gezondheidsplan ontwerpfase.</w:t>
      </w:r>
    </w:p>
    <w:p w14:paraId="588A9795" w14:textId="77777777" w:rsidR="0074383A" w:rsidRPr="00DE64B1" w:rsidRDefault="00FF182A" w:rsidP="00CA0AB7">
      <w:pPr>
        <w:pStyle w:val="Kop2"/>
        <w:ind w:left="567"/>
        <w:rPr>
          <w:rFonts w:ascii="Arial" w:hAnsi="Arial" w:cs="Arial"/>
        </w:rPr>
      </w:pPr>
      <w:bookmarkStart w:id="7" w:name="_Toc461628093"/>
      <w:r w:rsidRPr="00DE64B1">
        <w:rPr>
          <w:rFonts w:ascii="Arial" w:hAnsi="Arial" w:cs="Arial"/>
        </w:rPr>
        <w:t>Opdrachtgever</w:t>
      </w:r>
      <w:bookmarkEnd w:id="7"/>
    </w:p>
    <w:p w14:paraId="57E60C1E" w14:textId="5FDD5855" w:rsidR="00C716B9"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t xml:space="preserve">Groningen Seaports </w:t>
      </w:r>
      <w:r w:rsidR="007B2410">
        <w:rPr>
          <w:rFonts w:ascii="Arial" w:hAnsi="Arial" w:cs="Arial"/>
          <w:szCs w:val="20"/>
          <w:lang w:eastAsia="nl-NL"/>
        </w:rPr>
        <w:t>n</w:t>
      </w:r>
      <w:r w:rsidR="009D5ADB">
        <w:rPr>
          <w:rFonts w:ascii="Arial" w:hAnsi="Arial" w:cs="Arial"/>
          <w:szCs w:val="20"/>
          <w:lang w:eastAsia="nl-NL"/>
        </w:rPr>
        <w:t>.</w:t>
      </w:r>
      <w:r w:rsidR="007B2410">
        <w:rPr>
          <w:rFonts w:ascii="Arial" w:hAnsi="Arial" w:cs="Arial"/>
          <w:szCs w:val="20"/>
          <w:lang w:eastAsia="nl-NL"/>
        </w:rPr>
        <w:t>v</w:t>
      </w:r>
      <w:r w:rsidR="009D5ADB">
        <w:rPr>
          <w:rFonts w:ascii="Arial" w:hAnsi="Arial" w:cs="Arial"/>
          <w:szCs w:val="20"/>
          <w:lang w:eastAsia="nl-NL"/>
        </w:rPr>
        <w:t>.</w:t>
      </w:r>
    </w:p>
    <w:p w14:paraId="2F6BB557" w14:textId="7777777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t>Handelskade Oost 1</w:t>
      </w:r>
    </w:p>
    <w:p w14:paraId="5218874C" w14:textId="77777777" w:rsidR="00FF182A" w:rsidRPr="00DE64B1" w:rsidRDefault="00FF182A" w:rsidP="00CA0AB7">
      <w:pPr>
        <w:spacing w:after="0"/>
        <w:ind w:left="567"/>
        <w:rPr>
          <w:rFonts w:ascii="Arial" w:hAnsi="Arial" w:cs="Arial"/>
        </w:rPr>
      </w:pPr>
      <w:r w:rsidRPr="00DE64B1">
        <w:rPr>
          <w:rFonts w:ascii="Arial" w:hAnsi="Arial" w:cs="Arial"/>
          <w:szCs w:val="20"/>
          <w:lang w:eastAsia="nl-NL"/>
        </w:rPr>
        <w:t>9934 AR  DELFZIJL</w:t>
      </w:r>
    </w:p>
    <w:p w14:paraId="120B4D66" w14:textId="77777777" w:rsidR="0074383A" w:rsidRPr="00DE64B1" w:rsidRDefault="00FF182A" w:rsidP="00CA0AB7">
      <w:pPr>
        <w:pStyle w:val="Kop2"/>
        <w:ind w:left="567"/>
        <w:rPr>
          <w:rFonts w:ascii="Arial" w:hAnsi="Arial" w:cs="Arial"/>
        </w:rPr>
      </w:pPr>
      <w:bookmarkStart w:id="8" w:name="_Toc461628094"/>
      <w:r w:rsidRPr="00DE64B1">
        <w:rPr>
          <w:rFonts w:ascii="Arial" w:hAnsi="Arial" w:cs="Arial"/>
        </w:rPr>
        <w:t>Ontwerpende partij</w:t>
      </w:r>
      <w:bookmarkEnd w:id="8"/>
    </w:p>
    <w:p w14:paraId="56A4ECEA" w14:textId="434B9211" w:rsidR="00CC79D2" w:rsidRPr="00DE64B1" w:rsidRDefault="00DE64B1" w:rsidP="00CA0AB7">
      <w:pPr>
        <w:spacing w:after="0"/>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de naam van de ontwerpende partij volledig vermelden."/>
            <w:statusText w:type="text" w:val="Hier de naam van de ontwerpende partij volledig vermelden."/>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332BE8">
        <w:rPr>
          <w:rFonts w:ascii="Arial" w:hAnsi="Arial" w:cs="Arial"/>
          <w:szCs w:val="20"/>
          <w:lang w:eastAsia="nl-NL"/>
        </w:rPr>
        <w:t xml:space="preserve">Groningen Seaports </w:t>
      </w:r>
      <w:r w:rsidR="00C40B6C">
        <w:rPr>
          <w:rFonts w:ascii="Arial" w:hAnsi="Arial" w:cs="Arial"/>
          <w:szCs w:val="20"/>
          <w:lang w:eastAsia="nl-NL"/>
        </w:rPr>
        <w:t>n.v</w:t>
      </w:r>
      <w:r w:rsidR="00332BE8">
        <w:rPr>
          <w:rFonts w:ascii="Arial" w:hAnsi="Arial" w:cs="Arial"/>
          <w:szCs w:val="20"/>
          <w:lang w:eastAsia="nl-NL"/>
        </w:rPr>
        <w:t>.</w:t>
      </w:r>
      <w:r>
        <w:rPr>
          <w:rFonts w:ascii="Arial" w:hAnsi="Arial" w:cs="Arial"/>
          <w:szCs w:val="20"/>
          <w:lang w:eastAsia="nl-NL"/>
        </w:rPr>
        <w:fldChar w:fldCharType="end"/>
      </w:r>
    </w:p>
    <w:p w14:paraId="1021A2F4" w14:textId="5C30DB2E" w:rsidR="00FF182A" w:rsidRPr="00DE64B1" w:rsidRDefault="00DE64B1" w:rsidP="00CA0AB7">
      <w:pPr>
        <w:spacing w:after="0"/>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de naam van de contactpersoon of afdeling vermelden."/>
            <w:statusText w:type="text" w:val="Hier de naam van de contactpersoon of afdeling vermelden."/>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332BE8">
        <w:rPr>
          <w:rFonts w:ascii="Arial" w:hAnsi="Arial" w:cs="Arial"/>
          <w:szCs w:val="20"/>
          <w:lang w:eastAsia="nl-NL"/>
        </w:rPr>
        <w:t>Handelskade Oost 1</w:t>
      </w:r>
      <w:r>
        <w:rPr>
          <w:rFonts w:ascii="Arial" w:hAnsi="Arial" w:cs="Arial"/>
          <w:szCs w:val="20"/>
          <w:lang w:eastAsia="nl-NL"/>
        </w:rPr>
        <w:fldChar w:fldCharType="end"/>
      </w:r>
    </w:p>
    <w:p w14:paraId="75752B3A" w14:textId="1CA1264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straatnaam en het huisnummer van de ontwerpende partij vermelden."/>
            <w:statusText w:type="text" w:val="Hier de straatnaam en het huisnummer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332BE8">
        <w:rPr>
          <w:rFonts w:ascii="Arial" w:hAnsi="Arial" w:cs="Arial"/>
          <w:szCs w:val="20"/>
          <w:lang w:eastAsia="nl-NL"/>
        </w:rPr>
        <w:t>9934 AR Delfzijl</w:t>
      </w:r>
      <w:r w:rsidRPr="00DE64B1">
        <w:rPr>
          <w:rFonts w:ascii="Arial" w:hAnsi="Arial" w:cs="Arial"/>
          <w:szCs w:val="20"/>
          <w:lang w:eastAsia="nl-NL"/>
        </w:rPr>
        <w:fldChar w:fldCharType="end"/>
      </w:r>
    </w:p>
    <w:p w14:paraId="2B083FF1" w14:textId="7777777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postcode en de vestigingsplaats van de ontwerpende partij vermelden."/>
            <w:statusText w:type="text" w:val="Hier de postcode en de vestigingsplaats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7689BB5E" w14:textId="77777777" w:rsidR="00CC79D2"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telefoonnummer van de ontwerpende partij vermelden."/>
            <w:statusText w:type="text" w:val="Hiertelefoonnummer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r w:rsidR="00032882" w:rsidRPr="00DE64B1">
        <w:rPr>
          <w:rFonts w:ascii="Arial" w:hAnsi="Arial" w:cs="Arial"/>
          <w:szCs w:val="20"/>
          <w:lang w:eastAsia="nl-NL"/>
        </w:rPr>
        <w:tab/>
      </w:r>
    </w:p>
    <w:p w14:paraId="1CE5F58B" w14:textId="77777777" w:rsidR="00032882" w:rsidRPr="00DE64B1" w:rsidRDefault="00032882" w:rsidP="00CA0AB7">
      <w:pPr>
        <w:pStyle w:val="Kop2"/>
        <w:ind w:left="567"/>
        <w:rPr>
          <w:rFonts w:ascii="Arial" w:hAnsi="Arial" w:cs="Arial"/>
        </w:rPr>
      </w:pPr>
      <w:bookmarkStart w:id="9" w:name="_Toc461628095"/>
      <w:bookmarkStart w:id="10" w:name="_Toc315350522"/>
      <w:r w:rsidRPr="00DE64B1">
        <w:rPr>
          <w:rFonts w:ascii="Arial" w:hAnsi="Arial" w:cs="Arial"/>
        </w:rPr>
        <w:t>Coördinator ontwerpfase</w:t>
      </w:r>
      <w:bookmarkEnd w:id="9"/>
    </w:p>
    <w:p w14:paraId="3D099AA8" w14:textId="5D6F7379" w:rsidR="00032882" w:rsidRPr="00DE64B1" w:rsidRDefault="00032882"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naam van de coördinator van de ontwerpfase volledig vermelden."/>
            <w:statusText w:type="text" w:val="Hier de naam van de coördinator van de ontwerpfase volledig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332BE8">
        <w:rPr>
          <w:rFonts w:ascii="Arial" w:hAnsi="Arial" w:cs="Arial"/>
          <w:szCs w:val="20"/>
          <w:lang w:eastAsia="nl-NL"/>
        </w:rPr>
        <w:t xml:space="preserve">Groningen Seaports </w:t>
      </w:r>
      <w:r w:rsidR="00BF5AFD">
        <w:rPr>
          <w:rFonts w:ascii="Arial" w:hAnsi="Arial" w:cs="Arial"/>
          <w:szCs w:val="20"/>
          <w:lang w:eastAsia="nl-NL"/>
        </w:rPr>
        <w:t>n.v</w:t>
      </w:r>
      <w:r w:rsidR="00332BE8">
        <w:rPr>
          <w:rFonts w:ascii="Arial" w:hAnsi="Arial" w:cs="Arial"/>
          <w:szCs w:val="20"/>
          <w:lang w:eastAsia="nl-NL"/>
        </w:rPr>
        <w:t>.</w:t>
      </w:r>
      <w:r w:rsidRPr="00DE64B1">
        <w:rPr>
          <w:rFonts w:ascii="Arial" w:hAnsi="Arial" w:cs="Arial"/>
          <w:szCs w:val="20"/>
          <w:lang w:eastAsia="nl-NL"/>
        </w:rPr>
        <w:fldChar w:fldCharType="end"/>
      </w:r>
    </w:p>
    <w:p w14:paraId="347EEB9C" w14:textId="152BFE0B" w:rsidR="00032882" w:rsidRPr="00DE64B1" w:rsidRDefault="00032882"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functie van de coördinator ontwerpfase vermelden."/>
            <w:statusText w:type="text" w:val="Hier de functie van de coördinator ontwerpfase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332BE8">
        <w:rPr>
          <w:rFonts w:ascii="Arial" w:hAnsi="Arial" w:cs="Arial"/>
          <w:szCs w:val="20"/>
          <w:lang w:eastAsia="nl-NL"/>
        </w:rPr>
        <w:t>d</w:t>
      </w:r>
      <w:r w:rsidR="00C40B6C">
        <w:rPr>
          <w:rFonts w:ascii="Arial" w:hAnsi="Arial" w:cs="Arial"/>
          <w:szCs w:val="20"/>
          <w:lang w:eastAsia="nl-NL"/>
        </w:rPr>
        <w:t>e hee</w:t>
      </w:r>
      <w:r w:rsidR="00332BE8">
        <w:rPr>
          <w:rFonts w:ascii="Arial" w:hAnsi="Arial" w:cs="Arial"/>
          <w:szCs w:val="20"/>
          <w:lang w:eastAsia="nl-NL"/>
        </w:rPr>
        <w:t>r</w:t>
      </w:r>
      <w:r w:rsidRPr="00DE64B1">
        <w:rPr>
          <w:rFonts w:ascii="Arial" w:hAnsi="Arial" w:cs="Arial"/>
          <w:szCs w:val="20"/>
          <w:lang w:eastAsia="nl-NL"/>
        </w:rPr>
        <w:fldChar w:fldCharType="end"/>
      </w:r>
      <w:r w:rsidRPr="00DE64B1">
        <w:rPr>
          <w:rFonts w:ascii="Arial" w:hAnsi="Arial" w:cs="Arial"/>
          <w:szCs w:val="20"/>
          <w:lang w:eastAsia="nl-NL"/>
        </w:rPr>
        <w:t xml:space="preserve">  </w:t>
      </w:r>
      <w:r w:rsidRPr="00DE64B1">
        <w:rPr>
          <w:rFonts w:ascii="Arial" w:hAnsi="Arial" w:cs="Arial"/>
          <w:szCs w:val="20"/>
          <w:lang w:eastAsia="nl-NL"/>
        </w:rPr>
        <w:fldChar w:fldCharType="begin">
          <w:ffData>
            <w:name w:val=""/>
            <w:enabled/>
            <w:calcOnExit w:val="0"/>
            <w:helpText w:type="text" w:val="Hier de bedrijfsnaam vermelden waar de coördinator ontwerpfase werkzaam is."/>
            <w:statusText w:type="text" w:val="Hier de bedrijfsnaam vermelden waar de coördinator ontwerpfase werkzaam is."/>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332BE8">
        <w:rPr>
          <w:rFonts w:ascii="Arial" w:hAnsi="Arial" w:cs="Arial"/>
          <w:szCs w:val="20"/>
          <w:lang w:eastAsia="nl-NL"/>
        </w:rPr>
        <w:t>L. Glas</w:t>
      </w:r>
      <w:r w:rsidRPr="00DE64B1">
        <w:rPr>
          <w:rFonts w:ascii="Arial" w:hAnsi="Arial" w:cs="Arial"/>
          <w:szCs w:val="20"/>
          <w:lang w:eastAsia="nl-NL"/>
        </w:rPr>
        <w:fldChar w:fldCharType="end"/>
      </w:r>
    </w:p>
    <w:p w14:paraId="04218B94" w14:textId="77777777" w:rsidR="00032882" w:rsidRPr="00DE64B1" w:rsidRDefault="00032882" w:rsidP="00CA0AB7">
      <w:pPr>
        <w:ind w:left="567"/>
        <w:rPr>
          <w:rFonts w:ascii="Arial" w:hAnsi="Arial" w:cs="Arial"/>
          <w:lang w:eastAsia="nl-NL"/>
        </w:rPr>
      </w:pPr>
      <w:r w:rsidRPr="00DE64B1">
        <w:rPr>
          <w:rFonts w:ascii="Arial" w:hAnsi="Arial" w:cs="Arial"/>
          <w:szCs w:val="20"/>
          <w:lang w:eastAsia="nl-NL"/>
        </w:rPr>
        <w:fldChar w:fldCharType="begin">
          <w:ffData>
            <w:name w:val=""/>
            <w:enabled/>
            <w:calcOnExit w:val="0"/>
            <w:helpText w:type="text" w:val="Hiertelefoonnummer van de coördinator ontwerpfase vermelden."/>
            <w:statusText w:type="text" w:val="Hiertelefoonnummer van de coördinator ontwerpfase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15F46052" w14:textId="77777777" w:rsidR="00032882" w:rsidRPr="00DE64B1" w:rsidRDefault="00032882">
      <w:pPr>
        <w:spacing w:after="0" w:line="240" w:lineRule="auto"/>
        <w:rPr>
          <w:rFonts w:ascii="Arial" w:eastAsia="Times New Roman" w:hAnsi="Arial" w:cs="Arial"/>
          <w:b/>
          <w:bCs/>
          <w:color w:val="0070C0"/>
          <w:sz w:val="28"/>
          <w:szCs w:val="28"/>
        </w:rPr>
      </w:pPr>
      <w:bookmarkStart w:id="11" w:name="_Toc315350523"/>
      <w:bookmarkEnd w:id="10"/>
      <w:r w:rsidRPr="00DE64B1">
        <w:rPr>
          <w:rFonts w:ascii="Arial" w:hAnsi="Arial" w:cs="Arial"/>
        </w:rPr>
        <w:br w:type="page"/>
      </w:r>
    </w:p>
    <w:p w14:paraId="5B1FDC11" w14:textId="77777777" w:rsidR="00381603" w:rsidRPr="00DE64B1" w:rsidRDefault="00032882" w:rsidP="00CA0AB7">
      <w:pPr>
        <w:pStyle w:val="Kop1"/>
        <w:ind w:left="567" w:hanging="567"/>
        <w:rPr>
          <w:rFonts w:ascii="Arial" w:hAnsi="Arial" w:cs="Arial"/>
        </w:rPr>
      </w:pPr>
      <w:bookmarkStart w:id="12" w:name="_Toc461628096"/>
      <w:bookmarkEnd w:id="11"/>
      <w:r w:rsidRPr="00DE64B1">
        <w:rPr>
          <w:rFonts w:ascii="Arial" w:hAnsi="Arial" w:cs="Arial"/>
        </w:rPr>
        <w:lastRenderedPageBreak/>
        <w:t>W</w:t>
      </w:r>
      <w:r w:rsidR="001A361A" w:rsidRPr="00DE64B1">
        <w:rPr>
          <w:rFonts w:ascii="Arial" w:hAnsi="Arial" w:cs="Arial"/>
        </w:rPr>
        <w:t>e</w:t>
      </w:r>
      <w:r w:rsidRPr="00DE64B1">
        <w:rPr>
          <w:rFonts w:ascii="Arial" w:hAnsi="Arial" w:cs="Arial"/>
        </w:rPr>
        <w:t>ttelijke referenties</w:t>
      </w:r>
      <w:bookmarkEnd w:id="12"/>
    </w:p>
    <w:p w14:paraId="704A4D71" w14:textId="77777777" w:rsidR="001A361A" w:rsidRPr="00DE64B1" w:rsidRDefault="001A361A" w:rsidP="00CA0AB7">
      <w:pPr>
        <w:pStyle w:val="Geenafstand"/>
        <w:ind w:left="567" w:hanging="720"/>
        <w:rPr>
          <w:rFonts w:ascii="Arial" w:hAnsi="Arial" w:cs="Arial"/>
          <w:sz w:val="20"/>
          <w:szCs w:val="20"/>
        </w:rPr>
      </w:pPr>
      <w:bookmarkStart w:id="13" w:name="_Toc315350524"/>
    </w:p>
    <w:p w14:paraId="6D89DD03"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Op grond van artikel 2.26 van het Arbeidsomstandighedenbesluit dient voor alle werken in de ontwerpfase een inventarisatie van de veiligheid- en gezondheidsrisico’s opgesteld te worden</w:t>
      </w:r>
      <w:r w:rsidR="00881F33">
        <w:rPr>
          <w:rFonts w:ascii="Arial" w:hAnsi="Arial" w:cs="Arial"/>
          <w:sz w:val="20"/>
          <w:szCs w:val="20"/>
        </w:rPr>
        <w:t xml:space="preserve"> </w:t>
      </w:r>
      <w:r w:rsidRPr="00DE64B1">
        <w:rPr>
          <w:rFonts w:ascii="Arial" w:hAnsi="Arial" w:cs="Arial"/>
          <w:sz w:val="20"/>
          <w:szCs w:val="20"/>
        </w:rPr>
        <w:t>(dus ook indien het opstellen van een veiligheids- en gezondheidsplan niet vereist is).</w:t>
      </w:r>
    </w:p>
    <w:p w14:paraId="5CF0AAC2" w14:textId="77777777" w:rsidR="00032882" w:rsidRPr="00DE64B1" w:rsidRDefault="00032882" w:rsidP="00CA0AB7">
      <w:pPr>
        <w:pStyle w:val="Geenafstand"/>
        <w:ind w:left="567"/>
        <w:rPr>
          <w:rFonts w:ascii="Arial" w:hAnsi="Arial" w:cs="Arial"/>
          <w:sz w:val="20"/>
          <w:szCs w:val="20"/>
        </w:rPr>
      </w:pPr>
    </w:p>
    <w:p w14:paraId="17D3B942"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In deze rapportage wordt aangegeven welke risico’s zijn onderkend en voor welke risico’s voorschriften zijn opgenomen in het bestek, tekeningen of eventueel in bijbehorende bepalingen. Daarnaast wordt aangegeven welke risico’s zijn onderkend, die niet in de ontwerpfase opgelost kunnen worden.</w:t>
      </w:r>
    </w:p>
    <w:p w14:paraId="3076D838" w14:textId="77777777" w:rsidR="00032882" w:rsidRPr="00DE64B1" w:rsidRDefault="00032882" w:rsidP="00CA0AB7">
      <w:pPr>
        <w:pStyle w:val="Geenafstand"/>
        <w:ind w:left="567"/>
        <w:rPr>
          <w:rFonts w:ascii="Arial" w:hAnsi="Arial" w:cs="Arial"/>
          <w:sz w:val="20"/>
          <w:szCs w:val="20"/>
        </w:rPr>
      </w:pPr>
    </w:p>
    <w:p w14:paraId="5A519B82"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 xml:space="preserve">De bouwkundige, technische en organisatorische keuzen die in verband met de veiligheid en gezondheid van de werknemers in de ontwerpfase worden gemaakt en risico’s die niet of onvoldoende kunnen worden weggenomen, worden vermeld in het veiligheids- en gezondheidsplan. Het gaat hierbij met name om bijzondere risico’s die de normale uitvoeringsrisico’s te boven gaan. </w:t>
      </w:r>
    </w:p>
    <w:p w14:paraId="07C7A8CA" w14:textId="77777777" w:rsidR="001A361A" w:rsidRPr="00DE64B1" w:rsidRDefault="001A361A" w:rsidP="00CA0AB7">
      <w:pPr>
        <w:pStyle w:val="Geenafstand"/>
        <w:ind w:left="567"/>
        <w:rPr>
          <w:rFonts w:ascii="Arial" w:hAnsi="Arial" w:cs="Arial"/>
          <w:sz w:val="20"/>
          <w:szCs w:val="20"/>
        </w:rPr>
      </w:pPr>
    </w:p>
    <w:p w14:paraId="11A309B4"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Inventarisatie van de risico’s vindt plaats in de drie navolgende fasen van het ontwerptraject:</w:t>
      </w:r>
    </w:p>
    <w:p w14:paraId="36B7FA56"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initiatieffase;</w:t>
      </w:r>
    </w:p>
    <w:p w14:paraId="4B0B74B5"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voorlopige en definitieve ontwerpfase;</w:t>
      </w:r>
    </w:p>
    <w:p w14:paraId="118917D4"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uitwerkingsfase.</w:t>
      </w:r>
    </w:p>
    <w:p w14:paraId="5363CBD9" w14:textId="77777777" w:rsidR="00032882" w:rsidRPr="00DE64B1" w:rsidRDefault="00032882" w:rsidP="00CA0AB7">
      <w:pPr>
        <w:ind w:left="567"/>
        <w:rPr>
          <w:rFonts w:ascii="Arial" w:hAnsi="Arial" w:cs="Arial"/>
          <w:szCs w:val="20"/>
        </w:rPr>
      </w:pPr>
      <w:r w:rsidRPr="00DE64B1">
        <w:rPr>
          <w:rFonts w:ascii="Arial" w:hAnsi="Arial" w:cs="Arial"/>
          <w:szCs w:val="20"/>
        </w:rPr>
        <w:t>In onderhavig werk is geen onderscheid gemaakt in deze fasen en vindt rapportage in dit document plaats.</w:t>
      </w:r>
    </w:p>
    <w:p w14:paraId="369027A3" w14:textId="77777777" w:rsidR="00032882" w:rsidRPr="00DE64B1" w:rsidRDefault="00032882" w:rsidP="00CA0AB7">
      <w:pPr>
        <w:ind w:left="567"/>
        <w:rPr>
          <w:rFonts w:ascii="Arial" w:hAnsi="Arial" w:cs="Arial"/>
          <w:szCs w:val="20"/>
        </w:rPr>
      </w:pPr>
      <w:r w:rsidRPr="00DE64B1">
        <w:rPr>
          <w:rFonts w:ascii="Arial" w:hAnsi="Arial" w:cs="Arial"/>
          <w:szCs w:val="20"/>
        </w:rPr>
        <w:t xml:space="preserve">Indien voor het werk een veiligheids- en gezondheidsplan vereist wordt dan is deze </w:t>
      </w:r>
      <w:r w:rsidRPr="00DE64B1">
        <w:rPr>
          <w:rFonts w:ascii="Arial" w:hAnsi="Arial" w:cs="Arial"/>
          <w:i/>
          <w:szCs w:val="20"/>
        </w:rPr>
        <w:t>"Risico</w:t>
      </w:r>
      <w:r w:rsidR="001A361A" w:rsidRPr="00DE64B1">
        <w:rPr>
          <w:rFonts w:ascii="Arial" w:hAnsi="Arial" w:cs="Arial"/>
          <w:i/>
          <w:szCs w:val="20"/>
        </w:rPr>
        <w:t>-</w:t>
      </w:r>
      <w:r w:rsidRPr="00DE64B1">
        <w:rPr>
          <w:rFonts w:ascii="Arial" w:hAnsi="Arial" w:cs="Arial"/>
          <w:i/>
          <w:szCs w:val="20"/>
        </w:rPr>
        <w:t>inventarisatie veiligheid en gezondheid (ontwerpfase)"</w:t>
      </w:r>
      <w:r w:rsidRPr="00DE64B1">
        <w:rPr>
          <w:rFonts w:ascii="Arial" w:hAnsi="Arial" w:cs="Arial"/>
          <w:szCs w:val="20"/>
        </w:rPr>
        <w:t xml:space="preserve"> de invulling van artikel 2.28 lid 2f van het Arbeidsomstandighedenbesluit</w:t>
      </w:r>
    </w:p>
    <w:p w14:paraId="534D6FF4" w14:textId="77777777" w:rsidR="003C7F53" w:rsidRPr="00DE64B1" w:rsidRDefault="003C7F53">
      <w:pPr>
        <w:spacing w:after="0" w:line="240" w:lineRule="auto"/>
        <w:rPr>
          <w:rFonts w:ascii="Arial" w:eastAsia="Times New Roman" w:hAnsi="Arial" w:cs="Arial"/>
          <w:b/>
          <w:bCs/>
          <w:color w:val="0070C0"/>
          <w:sz w:val="28"/>
          <w:szCs w:val="28"/>
        </w:rPr>
      </w:pPr>
      <w:bookmarkStart w:id="14" w:name="_Toc315350530"/>
      <w:bookmarkEnd w:id="13"/>
      <w:r w:rsidRPr="00DE64B1">
        <w:rPr>
          <w:rFonts w:ascii="Arial" w:hAnsi="Arial" w:cs="Arial"/>
        </w:rPr>
        <w:br w:type="page"/>
      </w:r>
    </w:p>
    <w:p w14:paraId="5CCCD861" w14:textId="77777777" w:rsidR="00381603" w:rsidRPr="00DE64B1" w:rsidRDefault="00946344" w:rsidP="00CA0AB7">
      <w:pPr>
        <w:pStyle w:val="Kop1"/>
        <w:ind w:left="567" w:hanging="567"/>
        <w:rPr>
          <w:rFonts w:ascii="Arial" w:hAnsi="Arial" w:cs="Arial"/>
        </w:rPr>
      </w:pPr>
      <w:bookmarkStart w:id="15" w:name="_Toc461628097"/>
      <w:bookmarkEnd w:id="14"/>
      <w:r w:rsidRPr="00DE64B1">
        <w:rPr>
          <w:rFonts w:ascii="Arial" w:hAnsi="Arial" w:cs="Arial"/>
        </w:rPr>
        <w:lastRenderedPageBreak/>
        <w:t>Keuzes in kader veiligheid en gezondheid.</w:t>
      </w:r>
      <w:bookmarkEnd w:id="15"/>
    </w:p>
    <w:p w14:paraId="3995DAEE" w14:textId="77777777" w:rsidR="001A361A" w:rsidRPr="00DE64B1" w:rsidRDefault="001A361A" w:rsidP="00CA0AB7">
      <w:pPr>
        <w:ind w:left="567"/>
        <w:rPr>
          <w:rFonts w:ascii="Arial" w:hAnsi="Arial" w:cs="Arial"/>
        </w:rPr>
      </w:pPr>
      <w:bookmarkStart w:id="16" w:name="_Toc315350531"/>
      <w:r w:rsidRPr="00DE64B1">
        <w:rPr>
          <w:rFonts w:ascii="Arial" w:hAnsi="Arial" w:cs="Arial"/>
        </w:rPr>
        <w:t>Tussen de opdrachtgever en de ontwerper(s) heeft overleg plaatsgevonden, de afspraken zijn geformuleerd in besprekingsverslagen en aangegeven in navolgend overzicht en verwerkt in het bestek en indien van toepassing het V&amp;G-plan.</w:t>
      </w:r>
    </w:p>
    <w:p w14:paraId="44FCA032" w14:textId="77777777" w:rsidR="00CA0AB7" w:rsidRPr="00DE64B1" w:rsidRDefault="00CA0AB7" w:rsidP="00CA0AB7">
      <w:pPr>
        <w:ind w:left="567"/>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1978"/>
        <w:gridCol w:w="1978"/>
        <w:gridCol w:w="1978"/>
        <w:gridCol w:w="1978"/>
      </w:tblGrid>
      <w:tr w:rsidR="001A361A" w:rsidRPr="00DE64B1" w14:paraId="79B6F832" w14:textId="77777777" w:rsidTr="001A361A">
        <w:tc>
          <w:tcPr>
            <w:tcW w:w="1977" w:type="dxa"/>
            <w:tcBorders>
              <w:top w:val="nil"/>
              <w:left w:val="nil"/>
              <w:bottom w:val="nil"/>
              <w:right w:val="single" w:sz="12" w:space="0" w:color="FFFFFF" w:themeColor="background1"/>
            </w:tcBorders>
            <w:shd w:val="clear" w:color="auto" w:fill="0070C0"/>
          </w:tcPr>
          <w:p w14:paraId="2A9A7FCC"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Aspect</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04258297"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Veiligheids- en gezondheidsrisico's voorzien in de ontwerpfase</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2E0F874A" w14:textId="77777777" w:rsidR="001A361A" w:rsidRPr="00DE64B1" w:rsidRDefault="001A361A" w:rsidP="001A361A">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Maatregelen in ontwerpfase</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24C5F0B6" w14:textId="77777777" w:rsidR="001A361A" w:rsidRPr="00DE64B1" w:rsidRDefault="001A361A" w:rsidP="001A361A">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Maatregelen in uitvoeringsfase</w:t>
            </w:r>
          </w:p>
        </w:tc>
        <w:tc>
          <w:tcPr>
            <w:tcW w:w="1978" w:type="dxa"/>
            <w:tcBorders>
              <w:top w:val="nil"/>
              <w:left w:val="single" w:sz="12" w:space="0" w:color="FFFFFF" w:themeColor="background1"/>
              <w:bottom w:val="nil"/>
              <w:right w:val="nil"/>
            </w:tcBorders>
            <w:shd w:val="clear" w:color="auto" w:fill="0070C0"/>
          </w:tcPr>
          <w:p w14:paraId="58B02CE3"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Risico's in de gebruiksfase</w:t>
            </w:r>
          </w:p>
        </w:tc>
      </w:tr>
      <w:tr w:rsidR="001A361A" w:rsidRPr="00DE64B1" w14:paraId="11D85F11" w14:textId="77777777" w:rsidTr="00871DB7">
        <w:tc>
          <w:tcPr>
            <w:tcW w:w="1977" w:type="dxa"/>
            <w:tcBorders>
              <w:top w:val="nil"/>
              <w:left w:val="nil"/>
              <w:bottom w:val="nil"/>
              <w:right w:val="nil"/>
            </w:tcBorders>
          </w:tcPr>
          <w:p w14:paraId="7B5CA067" w14:textId="067FBB03"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bookmarkStart w:id="17" w:name="Text118"/>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Bouwlocatie</w:t>
            </w:r>
            <w:r w:rsidRPr="00DE64B1">
              <w:rPr>
                <w:rFonts w:ascii="Arial" w:hAnsi="Arial" w:cs="Arial"/>
                <w:b/>
              </w:rPr>
              <w:fldChar w:fldCharType="end"/>
            </w:r>
            <w:bookmarkEnd w:id="17"/>
          </w:p>
        </w:tc>
        <w:tc>
          <w:tcPr>
            <w:tcW w:w="1978" w:type="dxa"/>
            <w:tcBorders>
              <w:top w:val="nil"/>
              <w:left w:val="nil"/>
              <w:bottom w:val="nil"/>
              <w:right w:val="nil"/>
            </w:tcBorders>
          </w:tcPr>
          <w:p w14:paraId="2B829491" w14:textId="5265323E"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Werken in verkeerssituatie</w:t>
            </w:r>
            <w:r w:rsidRPr="00DE64B1">
              <w:rPr>
                <w:rFonts w:ascii="Arial" w:hAnsi="Arial" w:cs="Arial"/>
                <w:b/>
              </w:rPr>
              <w:fldChar w:fldCharType="end"/>
            </w:r>
          </w:p>
        </w:tc>
        <w:tc>
          <w:tcPr>
            <w:tcW w:w="1978" w:type="dxa"/>
            <w:tcBorders>
              <w:top w:val="nil"/>
              <w:left w:val="nil"/>
              <w:bottom w:val="nil"/>
              <w:right w:val="nil"/>
            </w:tcBorders>
          </w:tcPr>
          <w:p w14:paraId="4B8A4FF9" w14:textId="534DD60F" w:rsidR="001A361A" w:rsidRPr="00DE64B1" w:rsidRDefault="00946344" w:rsidP="008F555D">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Verkeersvoorziening en verkeersbegeleiders</w:t>
            </w:r>
            <w:r w:rsidRPr="00DE64B1">
              <w:rPr>
                <w:rFonts w:ascii="Arial" w:hAnsi="Arial" w:cs="Arial"/>
                <w:b/>
              </w:rPr>
              <w:fldChar w:fldCharType="end"/>
            </w:r>
          </w:p>
        </w:tc>
        <w:tc>
          <w:tcPr>
            <w:tcW w:w="1978" w:type="dxa"/>
            <w:tcBorders>
              <w:top w:val="nil"/>
              <w:left w:val="nil"/>
              <w:bottom w:val="nil"/>
              <w:right w:val="nil"/>
            </w:tcBorders>
          </w:tcPr>
          <w:p w14:paraId="142AE05F" w14:textId="76EA2BF1"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noProof/>
              </w:rPr>
              <w:t>Verkeersvoorzieningen en verkeersbegeleiders</w:t>
            </w:r>
            <w:r w:rsidRPr="00DE64B1">
              <w:rPr>
                <w:rFonts w:ascii="Arial" w:hAnsi="Arial" w:cs="Arial"/>
                <w:b/>
              </w:rPr>
              <w:fldChar w:fldCharType="end"/>
            </w:r>
          </w:p>
        </w:tc>
        <w:tc>
          <w:tcPr>
            <w:tcW w:w="1978" w:type="dxa"/>
            <w:tcBorders>
              <w:top w:val="nil"/>
              <w:left w:val="nil"/>
              <w:bottom w:val="nil"/>
              <w:right w:val="nil"/>
            </w:tcBorders>
          </w:tcPr>
          <w:p w14:paraId="4BEE58FA"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5204DEEE" w14:textId="77777777" w:rsidTr="00871DB7">
        <w:tc>
          <w:tcPr>
            <w:tcW w:w="1977" w:type="dxa"/>
            <w:tcBorders>
              <w:top w:val="nil"/>
              <w:left w:val="nil"/>
              <w:bottom w:val="nil"/>
              <w:right w:val="nil"/>
            </w:tcBorders>
            <w:shd w:val="clear" w:color="auto" w:fill="D9D9D9" w:themeFill="background1" w:themeFillShade="D9"/>
          </w:tcPr>
          <w:p w14:paraId="34C3C666" w14:textId="7DB29E48"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Teerhoudend asfalt</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559F0BDF" w14:textId="17BD7AF5"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Vrijkomende materialen</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51975B87" w14:textId="2763E6E4"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Vooronderzoek</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69F2B00" w14:textId="5A839ED4"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noProof/>
              </w:rPr>
              <w:t>Vooronderzoek</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13417A7E"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70724C59" w14:textId="77777777" w:rsidTr="00871DB7">
        <w:tc>
          <w:tcPr>
            <w:tcW w:w="1977" w:type="dxa"/>
            <w:tcBorders>
              <w:top w:val="nil"/>
              <w:left w:val="nil"/>
              <w:bottom w:val="nil"/>
              <w:right w:val="nil"/>
            </w:tcBorders>
          </w:tcPr>
          <w:p w14:paraId="1FE94247" w14:textId="42639443"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Omgeving</w:t>
            </w:r>
            <w:r w:rsidRPr="00DE64B1">
              <w:rPr>
                <w:rFonts w:ascii="Arial" w:hAnsi="Arial" w:cs="Arial"/>
                <w:b/>
              </w:rPr>
              <w:fldChar w:fldCharType="end"/>
            </w:r>
          </w:p>
        </w:tc>
        <w:tc>
          <w:tcPr>
            <w:tcW w:w="1978" w:type="dxa"/>
            <w:tcBorders>
              <w:top w:val="nil"/>
              <w:left w:val="nil"/>
              <w:bottom w:val="nil"/>
              <w:right w:val="nil"/>
            </w:tcBorders>
          </w:tcPr>
          <w:p w14:paraId="52A07442" w14:textId="6A725194"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rPr>
              <w:t>Bereikbaarheid bedrijven</w:t>
            </w:r>
            <w:r w:rsidRPr="00DE64B1">
              <w:rPr>
                <w:rFonts w:ascii="Arial" w:hAnsi="Arial" w:cs="Arial"/>
                <w:b/>
              </w:rPr>
              <w:fldChar w:fldCharType="end"/>
            </w:r>
          </w:p>
        </w:tc>
        <w:tc>
          <w:tcPr>
            <w:tcW w:w="1978" w:type="dxa"/>
            <w:tcBorders>
              <w:top w:val="nil"/>
              <w:left w:val="nil"/>
              <w:bottom w:val="nil"/>
              <w:right w:val="nil"/>
            </w:tcBorders>
          </w:tcPr>
          <w:p w14:paraId="7098F957" w14:textId="51F27819"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noProof/>
              </w:rPr>
              <w:t>Communicatieplan</w:t>
            </w:r>
            <w:r w:rsidRPr="00DE64B1">
              <w:rPr>
                <w:rFonts w:ascii="Arial" w:hAnsi="Arial" w:cs="Arial"/>
                <w:b/>
              </w:rPr>
              <w:fldChar w:fldCharType="end"/>
            </w:r>
          </w:p>
        </w:tc>
        <w:tc>
          <w:tcPr>
            <w:tcW w:w="1978" w:type="dxa"/>
            <w:tcBorders>
              <w:top w:val="nil"/>
              <w:left w:val="nil"/>
              <w:bottom w:val="nil"/>
              <w:right w:val="nil"/>
            </w:tcBorders>
          </w:tcPr>
          <w:p w14:paraId="37A277FD" w14:textId="5458656F"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1C7E7E">
              <w:rPr>
                <w:rFonts w:ascii="Arial" w:hAnsi="Arial" w:cs="Arial"/>
                <w:b/>
                <w:noProof/>
              </w:rPr>
              <w:t>Afstemming met omgeving</w:t>
            </w:r>
            <w:r w:rsidRPr="00DE64B1">
              <w:rPr>
                <w:rFonts w:ascii="Arial" w:hAnsi="Arial" w:cs="Arial"/>
                <w:b/>
              </w:rPr>
              <w:fldChar w:fldCharType="end"/>
            </w:r>
          </w:p>
        </w:tc>
        <w:tc>
          <w:tcPr>
            <w:tcW w:w="1978" w:type="dxa"/>
            <w:tcBorders>
              <w:top w:val="nil"/>
              <w:left w:val="nil"/>
              <w:bottom w:val="nil"/>
              <w:right w:val="nil"/>
            </w:tcBorders>
          </w:tcPr>
          <w:p w14:paraId="6EE208A3"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1EE62A64" w14:textId="77777777" w:rsidTr="00871DB7">
        <w:tc>
          <w:tcPr>
            <w:tcW w:w="1977" w:type="dxa"/>
            <w:tcBorders>
              <w:top w:val="nil"/>
              <w:left w:val="nil"/>
              <w:bottom w:val="nil"/>
              <w:right w:val="nil"/>
            </w:tcBorders>
            <w:shd w:val="clear" w:color="auto" w:fill="D9D9D9" w:themeFill="background1" w:themeFillShade="D9"/>
          </w:tcPr>
          <w:p w14:paraId="6BE7EB57" w14:textId="3F5F1BA8"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noProof/>
              </w:rPr>
            </w:pPr>
            <w:r w:rsidRPr="00DE64B1">
              <w:rPr>
                <w:rFonts w:ascii="Arial" w:hAnsi="Arial" w:cs="Arial"/>
                <w:b/>
                <w:noProof/>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7638F2">
              <w:rPr>
                <w:rFonts w:ascii="Arial" w:hAnsi="Arial" w:cs="Arial"/>
                <w:b/>
                <w:noProof/>
              </w:rPr>
              <w:t xml:space="preserve"> </w:t>
            </w:r>
            <w:r w:rsidR="00AE47D7">
              <w:rPr>
                <w:rFonts w:ascii="Arial" w:hAnsi="Arial" w:cs="Arial"/>
                <w:b/>
                <w:noProof/>
              </w:rPr>
              <w:t>Verhardingen</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3B3C4FEF" w14:textId="0AE90FF3"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noProof/>
              </w:rPr>
            </w:pPr>
            <w:r w:rsidRPr="00DE64B1">
              <w:rPr>
                <w:rFonts w:ascii="Arial" w:hAnsi="Arial" w:cs="Arial"/>
                <w:b/>
                <w:noProof/>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AE47D7">
              <w:rPr>
                <w:rFonts w:ascii="Arial" w:hAnsi="Arial" w:cs="Arial"/>
                <w:b/>
                <w:noProof/>
              </w:rPr>
              <w:t>Gewicht materialen</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13D349E3" w14:textId="4EA9AB2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AE47D7">
              <w:rPr>
                <w:rFonts w:ascii="Arial" w:hAnsi="Arial" w:cs="Arial"/>
                <w:b/>
                <w:noProof/>
              </w:rPr>
              <w:t>Toepassen elementenverharding</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2BC63693" w14:textId="0243D718"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AE47D7">
              <w:rPr>
                <w:rFonts w:ascii="Arial" w:hAnsi="Arial" w:cs="Arial"/>
                <w:b/>
                <w:noProof/>
              </w:rPr>
              <w:t>Straatwerkplan</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6E286636"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fldChar w:fldCharType="end"/>
            </w:r>
          </w:p>
        </w:tc>
      </w:tr>
      <w:tr w:rsidR="001A361A" w:rsidRPr="00DE64B1" w14:paraId="07ABC396" w14:textId="77777777" w:rsidTr="00871DB7">
        <w:tc>
          <w:tcPr>
            <w:tcW w:w="1977" w:type="dxa"/>
            <w:tcBorders>
              <w:top w:val="nil"/>
              <w:left w:val="nil"/>
              <w:bottom w:val="nil"/>
              <w:right w:val="nil"/>
            </w:tcBorders>
          </w:tcPr>
          <w:p w14:paraId="7EF51312"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1AE98417"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0B7D2539"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5B09BE64"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1FD9F57F"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33393BD5" w14:textId="77777777" w:rsidTr="00871DB7">
        <w:tc>
          <w:tcPr>
            <w:tcW w:w="1977" w:type="dxa"/>
            <w:tcBorders>
              <w:top w:val="nil"/>
              <w:left w:val="nil"/>
              <w:bottom w:val="nil"/>
              <w:right w:val="nil"/>
            </w:tcBorders>
            <w:shd w:val="clear" w:color="auto" w:fill="D9D9D9" w:themeFill="background1" w:themeFillShade="D9"/>
          </w:tcPr>
          <w:p w14:paraId="637AF8AE"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7FA304F9"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C02B586"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7EFAB343"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72BC0C85"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789383F0" w14:textId="77777777" w:rsidTr="00871DB7">
        <w:tc>
          <w:tcPr>
            <w:tcW w:w="1977" w:type="dxa"/>
            <w:tcBorders>
              <w:top w:val="nil"/>
              <w:left w:val="nil"/>
              <w:bottom w:val="nil"/>
              <w:right w:val="nil"/>
            </w:tcBorders>
          </w:tcPr>
          <w:p w14:paraId="35B93B69"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1E290D9A"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27FB9A59" w14:textId="77777777" w:rsidR="001A361A" w:rsidRPr="00DE64B1" w:rsidRDefault="00946344" w:rsidP="008F555D">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7A5D1428"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5FDB3BD7"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6938F4CB" w14:textId="77777777" w:rsidTr="00871DB7">
        <w:tc>
          <w:tcPr>
            <w:tcW w:w="1977" w:type="dxa"/>
            <w:tcBorders>
              <w:top w:val="nil"/>
              <w:left w:val="nil"/>
              <w:bottom w:val="nil"/>
              <w:right w:val="nil"/>
            </w:tcBorders>
            <w:shd w:val="clear" w:color="auto" w:fill="D9D9D9" w:themeFill="background1" w:themeFillShade="D9"/>
          </w:tcPr>
          <w:p w14:paraId="4E39906A"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116600A9"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1134182F"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16906CD0"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4E28FA">
              <w:rPr>
                <w:rFonts w:ascii="Arial" w:hAnsi="Arial" w:cs="Arial"/>
                <w:b/>
              </w:rPr>
              <w:t> </w:t>
            </w:r>
            <w:r w:rsidR="004E28FA">
              <w:rPr>
                <w:rFonts w:ascii="Arial" w:hAnsi="Arial" w:cs="Arial"/>
                <w:b/>
              </w:rPr>
              <w:t> </w:t>
            </w:r>
            <w:r w:rsidR="004E28FA">
              <w:rPr>
                <w:rFonts w:ascii="Arial" w:hAnsi="Arial" w:cs="Arial"/>
                <w:b/>
              </w:rPr>
              <w:t> </w:t>
            </w:r>
            <w:r w:rsidR="004E28FA">
              <w:rPr>
                <w:rFonts w:ascii="Arial" w:hAnsi="Arial" w:cs="Arial"/>
                <w:b/>
              </w:rPr>
              <w:t> </w:t>
            </w:r>
            <w:r w:rsidR="004E28FA">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DAB21B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6DC77940" w14:textId="77777777" w:rsidTr="00871DB7">
        <w:tc>
          <w:tcPr>
            <w:tcW w:w="1977" w:type="dxa"/>
            <w:tcBorders>
              <w:top w:val="nil"/>
              <w:left w:val="nil"/>
              <w:bottom w:val="nil"/>
              <w:right w:val="nil"/>
            </w:tcBorders>
          </w:tcPr>
          <w:p w14:paraId="4913F9FF"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1E6A74D8"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751147B3"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32F897F0"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05E99A0C"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3CA30CAD" w14:textId="77777777" w:rsidTr="00871DB7">
        <w:tc>
          <w:tcPr>
            <w:tcW w:w="1977" w:type="dxa"/>
            <w:tcBorders>
              <w:top w:val="nil"/>
              <w:left w:val="nil"/>
              <w:bottom w:val="nil"/>
              <w:right w:val="nil"/>
            </w:tcBorders>
            <w:shd w:val="clear" w:color="auto" w:fill="D9D9D9" w:themeFill="background1" w:themeFillShade="D9"/>
          </w:tcPr>
          <w:p w14:paraId="1883839D"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85CDF27"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DE988B9"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32F0BD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EE5B023"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19ED869C" w14:textId="77777777" w:rsidTr="00871DB7">
        <w:tc>
          <w:tcPr>
            <w:tcW w:w="1977" w:type="dxa"/>
            <w:tcBorders>
              <w:top w:val="nil"/>
              <w:left w:val="nil"/>
              <w:bottom w:val="nil"/>
              <w:right w:val="nil"/>
            </w:tcBorders>
          </w:tcPr>
          <w:p w14:paraId="562A1A25"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2839DA5B"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E7A9186"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4F2DB1EC"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270F8852"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55AF30B2" w14:textId="77777777" w:rsidTr="00871DB7">
        <w:tc>
          <w:tcPr>
            <w:tcW w:w="1977" w:type="dxa"/>
            <w:tcBorders>
              <w:top w:val="nil"/>
              <w:left w:val="nil"/>
              <w:bottom w:val="nil"/>
              <w:right w:val="nil"/>
            </w:tcBorders>
            <w:shd w:val="clear" w:color="auto" w:fill="D9D9D9" w:themeFill="background1" w:themeFillShade="D9"/>
          </w:tcPr>
          <w:p w14:paraId="4851D9D3"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71E549D"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1A0C029"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7EF8B66A"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67AF253"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27927542" w14:textId="77777777" w:rsidTr="00871DB7">
        <w:tc>
          <w:tcPr>
            <w:tcW w:w="1977" w:type="dxa"/>
            <w:tcBorders>
              <w:top w:val="nil"/>
              <w:left w:val="nil"/>
              <w:bottom w:val="nil"/>
              <w:right w:val="nil"/>
            </w:tcBorders>
          </w:tcPr>
          <w:p w14:paraId="3CEBEEA3"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422EB21D"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1473E6A4"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3D63EED4"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3DCE1F4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464A5CAF" w14:textId="77777777" w:rsidTr="00871DB7">
        <w:tc>
          <w:tcPr>
            <w:tcW w:w="1977" w:type="dxa"/>
            <w:tcBorders>
              <w:top w:val="nil"/>
              <w:left w:val="nil"/>
              <w:bottom w:val="nil"/>
              <w:right w:val="nil"/>
            </w:tcBorders>
            <w:shd w:val="clear" w:color="auto" w:fill="D9D9D9" w:themeFill="background1" w:themeFillShade="D9"/>
          </w:tcPr>
          <w:p w14:paraId="38A91AA0"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4A6F4810"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A2C62C8"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3D66BC0"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53F0571A"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68F62E51" w14:textId="77777777" w:rsidTr="001A361A">
        <w:tc>
          <w:tcPr>
            <w:tcW w:w="1977" w:type="dxa"/>
            <w:tcBorders>
              <w:top w:val="nil"/>
              <w:left w:val="nil"/>
              <w:bottom w:val="nil"/>
              <w:right w:val="nil"/>
            </w:tcBorders>
          </w:tcPr>
          <w:p w14:paraId="2DD2700E"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7D2191B0"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0BDF0D8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07164F1B"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7DE58397"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24FBBDBD" w14:textId="77777777" w:rsidTr="00946344">
        <w:tc>
          <w:tcPr>
            <w:tcW w:w="9889" w:type="dxa"/>
            <w:gridSpan w:val="5"/>
            <w:tcBorders>
              <w:top w:val="nil"/>
              <w:left w:val="nil"/>
              <w:bottom w:val="nil"/>
              <w:right w:val="nil"/>
            </w:tcBorders>
          </w:tcPr>
          <w:p w14:paraId="475BBA02"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rPr>
            </w:pPr>
            <w:r w:rsidRPr="00DE64B1">
              <w:rPr>
                <w:rFonts w:ascii="Arial" w:hAnsi="Arial" w:cs="Arial"/>
                <w:i/>
                <w:color w:val="0070C0"/>
                <w:sz w:val="16"/>
                <w:szCs w:val="16"/>
              </w:rPr>
              <w:t>Mogelijke risico-oorzaken in de GWW-sector, waarmee rekening is gehouden in de ontwerpfase bij de planvorming ook qua bouwtijd, in het bestek en de begroting.</w:t>
            </w:r>
          </w:p>
        </w:tc>
      </w:tr>
      <w:bookmarkEnd w:id="16"/>
    </w:tbl>
    <w:p w14:paraId="68AABB6C" w14:textId="77777777" w:rsidR="00173039" w:rsidRPr="00DE64B1" w:rsidRDefault="00173039" w:rsidP="00DC3DEB">
      <w:pPr>
        <w:spacing w:after="0"/>
        <w:rPr>
          <w:rFonts w:ascii="Arial" w:eastAsia="Times New Roman" w:hAnsi="Arial" w:cs="Arial"/>
          <w:b/>
          <w:bCs/>
          <w:sz w:val="28"/>
          <w:szCs w:val="28"/>
          <w:lang w:eastAsia="nl-NL"/>
        </w:rPr>
      </w:pPr>
      <w:r w:rsidRPr="00DE64B1">
        <w:rPr>
          <w:rFonts w:ascii="Arial" w:hAnsi="Arial" w:cs="Arial"/>
          <w:lang w:eastAsia="nl-NL"/>
        </w:rPr>
        <w:br w:type="page"/>
      </w:r>
    </w:p>
    <w:p w14:paraId="78E50E2D" w14:textId="77777777" w:rsidR="00381603" w:rsidRPr="00DE64B1" w:rsidRDefault="009E5108" w:rsidP="00CA0AB7">
      <w:pPr>
        <w:pStyle w:val="Kop1"/>
        <w:ind w:left="567" w:hanging="567"/>
        <w:rPr>
          <w:rFonts w:ascii="Arial" w:hAnsi="Arial" w:cs="Arial"/>
        </w:rPr>
      </w:pPr>
      <w:bookmarkStart w:id="18" w:name="_Toc461628098"/>
      <w:r w:rsidRPr="00DE64B1">
        <w:rPr>
          <w:rFonts w:ascii="Arial" w:hAnsi="Arial" w:cs="Arial"/>
        </w:rPr>
        <w:lastRenderedPageBreak/>
        <w:t>Overwegingen opstellen V&amp;G-plan ontwerpfase</w:t>
      </w:r>
      <w:bookmarkEnd w:id="18"/>
    </w:p>
    <w:p w14:paraId="065DBC6D" w14:textId="77777777" w:rsidR="009E5108" w:rsidRPr="00DE64B1" w:rsidRDefault="009E5108" w:rsidP="00CA0AB7">
      <w:pPr>
        <w:pStyle w:val="Kop2"/>
        <w:ind w:left="567" w:hanging="567"/>
        <w:rPr>
          <w:rFonts w:ascii="Arial" w:hAnsi="Arial" w:cs="Arial"/>
        </w:rPr>
      </w:pPr>
      <w:bookmarkStart w:id="19" w:name="_Toc461628099"/>
      <w:bookmarkStart w:id="20" w:name="_Toc315350537"/>
      <w:r w:rsidRPr="00DE64B1">
        <w:rPr>
          <w:rFonts w:ascii="Arial" w:hAnsi="Arial" w:cs="Arial"/>
        </w:rPr>
        <w:t>Wettelijke referenties</w:t>
      </w:r>
      <w:bookmarkEnd w:id="19"/>
    </w:p>
    <w:p w14:paraId="5512609D"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In artikel 2.28 van het Arbeidsomstandighedenbesluit is vastgelegd in welke gevallen een Veiligheids- en gezondheidsplan moet worden opgesteld, en waar dit plan aan moet voldoen. </w:t>
      </w:r>
    </w:p>
    <w:p w14:paraId="3D1137A9" w14:textId="77777777" w:rsidR="009E5108" w:rsidRPr="00DE64B1" w:rsidRDefault="009E5108" w:rsidP="00CA0AB7">
      <w:pPr>
        <w:pStyle w:val="Geenafstand"/>
        <w:ind w:left="567"/>
        <w:rPr>
          <w:rFonts w:ascii="Arial" w:hAnsi="Arial" w:cs="Arial"/>
          <w:sz w:val="20"/>
          <w:szCs w:val="20"/>
        </w:rPr>
      </w:pPr>
    </w:p>
    <w:p w14:paraId="589112F4" w14:textId="77777777" w:rsidR="009E5108" w:rsidRPr="00DE64B1" w:rsidRDefault="009E5108" w:rsidP="00CA0AB7">
      <w:pPr>
        <w:pStyle w:val="Geenafstand"/>
        <w:numPr>
          <w:ilvl w:val="2"/>
          <w:numId w:val="45"/>
        </w:numPr>
        <w:ind w:left="567" w:hanging="426"/>
        <w:rPr>
          <w:rFonts w:ascii="Arial" w:hAnsi="Arial" w:cs="Arial"/>
          <w:sz w:val="20"/>
          <w:szCs w:val="20"/>
        </w:rPr>
      </w:pPr>
      <w:r w:rsidRPr="00DE64B1">
        <w:rPr>
          <w:rFonts w:ascii="Arial" w:hAnsi="Arial" w:cs="Arial"/>
          <w:sz w:val="20"/>
          <w:szCs w:val="20"/>
        </w:rPr>
        <w:t xml:space="preserve">In geval van bijzondere gevaren als bedoeld in bijlage II bij de Europese richtlijn 92/57/EEG. </w:t>
      </w:r>
      <w:r w:rsidRPr="00DE64B1">
        <w:rPr>
          <w:rFonts w:ascii="Arial" w:hAnsi="Arial" w:cs="Arial"/>
          <w:sz w:val="20"/>
          <w:szCs w:val="20"/>
        </w:rPr>
        <w:br/>
      </w:r>
      <w:r w:rsidRPr="00DE64B1">
        <w:rPr>
          <w:rFonts w:ascii="Arial" w:hAnsi="Arial" w:cs="Arial"/>
          <w:sz w:val="20"/>
          <w:szCs w:val="20"/>
        </w:rPr>
        <w:br/>
        <w:t xml:space="preserve">Het gaat daarbij om gevaren die de gebruikelijke veiligheids- en gezondheidsrisico's van (werknemers van) aannemers overstijgen. </w:t>
      </w:r>
      <w:r w:rsidRPr="00DE64B1">
        <w:rPr>
          <w:rFonts w:ascii="Arial" w:hAnsi="Arial" w:cs="Arial"/>
          <w:i/>
          <w:sz w:val="20"/>
          <w:szCs w:val="20"/>
        </w:rPr>
        <w:t>(uitgewerkt onder 2)</w:t>
      </w:r>
    </w:p>
    <w:p w14:paraId="5090FC32" w14:textId="77777777" w:rsidR="009E5108" w:rsidRPr="00DE64B1" w:rsidRDefault="009E5108" w:rsidP="00CA0AB7">
      <w:pPr>
        <w:pStyle w:val="Geenafstand"/>
        <w:ind w:left="567" w:hanging="426"/>
        <w:rPr>
          <w:rFonts w:ascii="Arial" w:hAnsi="Arial" w:cs="Arial"/>
          <w:sz w:val="20"/>
          <w:szCs w:val="20"/>
        </w:rPr>
      </w:pPr>
    </w:p>
    <w:p w14:paraId="6527F708"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of </w:t>
      </w:r>
    </w:p>
    <w:p w14:paraId="493CEB30" w14:textId="77777777" w:rsidR="009E5108" w:rsidRPr="00DE64B1" w:rsidRDefault="009E5108" w:rsidP="00CA0AB7">
      <w:pPr>
        <w:pStyle w:val="Geenafstand"/>
        <w:ind w:left="567" w:hanging="426"/>
        <w:rPr>
          <w:rFonts w:ascii="Arial" w:hAnsi="Arial" w:cs="Arial"/>
          <w:sz w:val="20"/>
          <w:szCs w:val="20"/>
        </w:rPr>
      </w:pPr>
    </w:p>
    <w:p w14:paraId="41175EE3" w14:textId="77777777" w:rsidR="009E5108" w:rsidRPr="00DE64B1" w:rsidRDefault="009E5108" w:rsidP="00CA0AB7">
      <w:pPr>
        <w:pStyle w:val="Geenafstand"/>
        <w:numPr>
          <w:ilvl w:val="0"/>
          <w:numId w:val="45"/>
        </w:numPr>
        <w:ind w:left="567" w:hanging="426"/>
        <w:rPr>
          <w:rFonts w:ascii="Arial" w:hAnsi="Arial" w:cs="Arial"/>
          <w:sz w:val="20"/>
          <w:szCs w:val="20"/>
        </w:rPr>
      </w:pPr>
      <w:r w:rsidRPr="00DE64B1">
        <w:rPr>
          <w:rFonts w:ascii="Arial" w:hAnsi="Arial" w:cs="Arial"/>
          <w:sz w:val="20"/>
          <w:szCs w:val="20"/>
        </w:rPr>
        <w:t>een bouwwerk ten aanzien waarvan conform artikel 2.27 van het Arbeidsomstandighedenbesluit een melding verplicht is, zijnde een bouwwerk:</w:t>
      </w:r>
    </w:p>
    <w:p w14:paraId="38A00B20" w14:textId="77777777" w:rsidR="009E5108" w:rsidRPr="00DE64B1" w:rsidRDefault="009E5108" w:rsidP="00CA0AB7">
      <w:pPr>
        <w:pStyle w:val="Geenafstand"/>
        <w:numPr>
          <w:ilvl w:val="0"/>
          <w:numId w:val="46"/>
        </w:numPr>
        <w:ind w:left="567"/>
        <w:rPr>
          <w:rFonts w:ascii="Arial" w:hAnsi="Arial" w:cs="Arial"/>
          <w:sz w:val="20"/>
          <w:szCs w:val="20"/>
        </w:rPr>
      </w:pPr>
      <w:r w:rsidRPr="00DE64B1">
        <w:rPr>
          <w:rFonts w:ascii="Arial" w:hAnsi="Arial" w:cs="Arial"/>
          <w:sz w:val="20"/>
          <w:szCs w:val="20"/>
        </w:rPr>
        <w:t xml:space="preserve">waarvan de geraamde duur van de totstandbrenging van het bouwwerk meer dan 30 werkdagen beslaat en op die bouwplaats meer dan 20 werknemers tegelijkertijd arbeid zullen gaan verrichten, </w:t>
      </w:r>
    </w:p>
    <w:p w14:paraId="6ED78A3D" w14:textId="77777777" w:rsidR="009E5108" w:rsidRPr="00DE64B1" w:rsidRDefault="009E5108" w:rsidP="00CA0AB7">
      <w:pPr>
        <w:pStyle w:val="Geenafstand"/>
        <w:ind w:left="567" w:hanging="426"/>
        <w:rPr>
          <w:rFonts w:ascii="Arial" w:hAnsi="Arial" w:cs="Arial"/>
          <w:sz w:val="20"/>
          <w:szCs w:val="20"/>
        </w:rPr>
      </w:pPr>
    </w:p>
    <w:p w14:paraId="5DDF282A"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of</w:t>
      </w:r>
    </w:p>
    <w:p w14:paraId="5514C393" w14:textId="77777777" w:rsidR="009E5108" w:rsidRPr="00DE64B1" w:rsidRDefault="009E5108" w:rsidP="00CA0AB7">
      <w:pPr>
        <w:pStyle w:val="Geenafstand"/>
        <w:ind w:left="567" w:hanging="426"/>
        <w:rPr>
          <w:rFonts w:ascii="Arial" w:hAnsi="Arial" w:cs="Arial"/>
          <w:sz w:val="20"/>
          <w:szCs w:val="20"/>
        </w:rPr>
      </w:pPr>
    </w:p>
    <w:p w14:paraId="189FC2F5" w14:textId="77777777" w:rsidR="009E5108" w:rsidRPr="00DE64B1" w:rsidRDefault="009E5108" w:rsidP="00CA0AB7">
      <w:pPr>
        <w:pStyle w:val="Geenafstand"/>
        <w:numPr>
          <w:ilvl w:val="0"/>
          <w:numId w:val="46"/>
        </w:numPr>
        <w:ind w:left="567"/>
        <w:rPr>
          <w:rFonts w:ascii="Arial" w:hAnsi="Arial" w:cs="Arial"/>
          <w:sz w:val="20"/>
          <w:szCs w:val="20"/>
        </w:rPr>
      </w:pPr>
      <w:r w:rsidRPr="00DE64B1">
        <w:rPr>
          <w:rFonts w:ascii="Arial" w:hAnsi="Arial" w:cs="Arial"/>
          <w:sz w:val="20"/>
          <w:szCs w:val="20"/>
        </w:rPr>
        <w:t xml:space="preserve">waarvan met de totstandbrenging van het bouwwerk meer dan 500 mensdagen zullen zijn gemoeid. </w:t>
      </w:r>
    </w:p>
    <w:p w14:paraId="440701B4" w14:textId="77777777" w:rsidR="009E5108" w:rsidRPr="00DE64B1" w:rsidRDefault="009E5108" w:rsidP="00CA0AB7">
      <w:pPr>
        <w:pStyle w:val="Geenafstand"/>
        <w:ind w:left="567"/>
        <w:rPr>
          <w:rFonts w:ascii="Arial" w:hAnsi="Arial" w:cs="Arial"/>
          <w:sz w:val="20"/>
          <w:szCs w:val="20"/>
        </w:rPr>
      </w:pPr>
    </w:p>
    <w:p w14:paraId="5BD921EB"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Omdat een analyse op mensdagen in de ontwerpfase moeilijk is te maken wordt vanuit de literatuur een relatie gelegd met de financiële raming van het werk. In het algemeen kan gesteld worden dat de verplichting geldt bij een aannemingssom vanaf € 350.000,-- </w:t>
      </w:r>
    </w:p>
    <w:p w14:paraId="33F711CF" w14:textId="77777777" w:rsidR="009E5108" w:rsidRPr="00DE64B1" w:rsidRDefault="009E5108" w:rsidP="00CA0AB7">
      <w:pPr>
        <w:pStyle w:val="Geenafstand"/>
        <w:ind w:left="567"/>
        <w:rPr>
          <w:rFonts w:ascii="Arial" w:hAnsi="Arial" w:cs="Arial"/>
          <w:i/>
          <w:color w:val="0070C0"/>
          <w:sz w:val="16"/>
          <w:szCs w:val="16"/>
        </w:rPr>
      </w:pPr>
      <w:r w:rsidRPr="00DE64B1">
        <w:rPr>
          <w:rFonts w:ascii="Arial" w:hAnsi="Arial" w:cs="Arial"/>
          <w:i/>
          <w:color w:val="0070C0"/>
          <w:sz w:val="16"/>
          <w:szCs w:val="16"/>
        </w:rPr>
        <w:t>( bron stichting Arbouw). (uitgewerkt onder 4.3)</w:t>
      </w:r>
    </w:p>
    <w:p w14:paraId="2872F915" w14:textId="77777777" w:rsidR="009E5108" w:rsidRPr="00DE64B1" w:rsidRDefault="009E5108" w:rsidP="009E5108">
      <w:pPr>
        <w:rPr>
          <w:rFonts w:ascii="Arial" w:hAnsi="Arial" w:cs="Arial"/>
        </w:rPr>
      </w:pPr>
    </w:p>
    <w:p w14:paraId="5DCA6E06" w14:textId="77777777" w:rsidR="009E5108" w:rsidRPr="00DE64B1" w:rsidRDefault="009E5108" w:rsidP="009E5108">
      <w:pPr>
        <w:rPr>
          <w:rFonts w:ascii="Arial" w:hAnsi="Arial" w:cs="Arial"/>
        </w:rPr>
      </w:pPr>
      <w:r w:rsidRPr="00DE64B1">
        <w:rPr>
          <w:rFonts w:ascii="Arial" w:hAnsi="Arial" w:cs="Arial"/>
        </w:rPr>
        <w:br w:type="page"/>
      </w:r>
    </w:p>
    <w:p w14:paraId="39EBBC63" w14:textId="77777777" w:rsidR="009E5108" w:rsidRPr="00DE64B1" w:rsidRDefault="009E5108" w:rsidP="00CA0AB7">
      <w:pPr>
        <w:pStyle w:val="Kop2"/>
        <w:ind w:left="567"/>
        <w:rPr>
          <w:rFonts w:ascii="Arial" w:hAnsi="Arial" w:cs="Arial"/>
        </w:rPr>
      </w:pPr>
      <w:bookmarkStart w:id="21" w:name="_Toc461628100"/>
      <w:r w:rsidRPr="00DE64B1">
        <w:rPr>
          <w:rStyle w:val="Kop2Char"/>
          <w:rFonts w:ascii="Arial" w:hAnsi="Arial" w:cs="Arial"/>
          <w:b/>
          <w:bCs/>
        </w:rPr>
        <w:lastRenderedPageBreak/>
        <w:t>Inventarisatie van bijzondere gevaren (volgens bijlage II van de richtlijn 92/57/EEG)</w:t>
      </w:r>
      <w:bookmarkEnd w:id="21"/>
    </w:p>
    <w:p w14:paraId="23A7047F" w14:textId="77777777" w:rsidR="009E5108" w:rsidRPr="00DE64B1" w:rsidRDefault="009E5108" w:rsidP="00CA0AB7">
      <w:pPr>
        <w:autoSpaceDE w:val="0"/>
        <w:autoSpaceDN w:val="0"/>
        <w:adjustRightInd w:val="0"/>
        <w:ind w:left="567"/>
        <w:rPr>
          <w:rFonts w:ascii="Arial" w:hAnsi="Arial" w:cs="Arial"/>
          <w:i/>
        </w:rPr>
      </w:pPr>
    </w:p>
    <w:p w14:paraId="59645081" w14:textId="77777777" w:rsidR="009E5108" w:rsidRPr="00DE64B1" w:rsidRDefault="009E5108" w:rsidP="00CA0AB7">
      <w:pPr>
        <w:pStyle w:val="Kop3"/>
        <w:ind w:left="567" w:hanging="567"/>
        <w:rPr>
          <w:rFonts w:ascii="Arial" w:hAnsi="Arial" w:cs="Arial"/>
        </w:rPr>
      </w:pPr>
      <w:bookmarkStart w:id="22" w:name="_Toc461628101"/>
      <w:r w:rsidRPr="00DE64B1">
        <w:rPr>
          <w:rStyle w:val="Kop3Char"/>
          <w:rFonts w:ascii="Arial" w:hAnsi="Arial" w:cs="Arial"/>
          <w:b/>
          <w:bCs/>
        </w:rPr>
        <w:t>Inventarisatie van bijzondere gevaren</w:t>
      </w:r>
      <w:bookmarkEnd w:id="22"/>
    </w:p>
    <w:p w14:paraId="787152EE" w14:textId="77777777" w:rsidR="009E5108" w:rsidRPr="00DE64B1" w:rsidRDefault="009E5108" w:rsidP="00CA0AB7">
      <w:pPr>
        <w:autoSpaceDE w:val="0"/>
        <w:autoSpaceDN w:val="0"/>
        <w:adjustRightInd w:val="0"/>
        <w:ind w:left="567"/>
        <w:rPr>
          <w:rFonts w:ascii="Arial" w:hAnsi="Arial" w:cs="Arial"/>
        </w:rPr>
      </w:pPr>
      <w:r w:rsidRPr="00DE64B1">
        <w:rPr>
          <w:rFonts w:ascii="Arial" w:hAnsi="Arial" w:cs="Arial"/>
        </w:rPr>
        <w:t>Hierna volgt een opsomming en uitwerking van bijzondere gevaren als bedoeld bijlage II van de Europeserichtlijn nr. 92/57/EEG, waarvoor verplicht is een Veiligheids- en Gezondheidsplan op te stellen.</w:t>
      </w:r>
    </w:p>
    <w:p w14:paraId="2E876E25" w14:textId="77777777" w:rsidR="009E5108" w:rsidRPr="00DE64B1" w:rsidRDefault="009E5108" w:rsidP="00CA0AB7">
      <w:pPr>
        <w:autoSpaceDE w:val="0"/>
        <w:autoSpaceDN w:val="0"/>
        <w:adjustRightInd w:val="0"/>
        <w:ind w:left="567"/>
        <w:rPr>
          <w:rFonts w:ascii="Arial" w:hAnsi="Arial" w:cs="Arial"/>
        </w:rPr>
      </w:pPr>
      <w:r w:rsidRPr="00DE64B1">
        <w:rPr>
          <w:rFonts w:ascii="Arial" w:hAnsi="Arial" w:cs="Arial"/>
        </w:rPr>
        <w:t>Indien er één of meer van deze veiligheids- en of gezondheidsrisico's zijn voorzien in de ontwerpfase zal een Veiligheids- en Gezondheidsplan worden opgesteld.</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151"/>
        <w:gridCol w:w="1556"/>
        <w:gridCol w:w="2113"/>
      </w:tblGrid>
      <w:tr w:rsidR="009E5108" w:rsidRPr="00DE64B1" w14:paraId="061C3F6A" w14:textId="77777777" w:rsidTr="007E2AD0">
        <w:trPr>
          <w:cantSplit/>
          <w:trHeight w:val="305"/>
          <w:tblHeader/>
        </w:trPr>
        <w:tc>
          <w:tcPr>
            <w:tcW w:w="2802" w:type="dxa"/>
            <w:tcBorders>
              <w:top w:val="nil"/>
              <w:left w:val="nil"/>
              <w:bottom w:val="nil"/>
              <w:right w:val="single" w:sz="12" w:space="0" w:color="FFFFFF" w:themeColor="background1"/>
            </w:tcBorders>
            <w:shd w:val="clear" w:color="auto" w:fill="0070C0"/>
          </w:tcPr>
          <w:p w14:paraId="1C995AAF"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Veiligheids- en gezondheidsrisico's voorzien in de ontwerpfase</w:t>
            </w:r>
          </w:p>
        </w:tc>
        <w:tc>
          <w:tcPr>
            <w:tcW w:w="2126" w:type="dxa"/>
            <w:tcBorders>
              <w:top w:val="nil"/>
              <w:left w:val="single" w:sz="12" w:space="0" w:color="FFFFFF" w:themeColor="background1"/>
              <w:bottom w:val="nil"/>
              <w:right w:val="single" w:sz="12" w:space="0" w:color="FFFFFF" w:themeColor="background1"/>
            </w:tcBorders>
            <w:shd w:val="clear" w:color="auto" w:fill="0070C0"/>
          </w:tcPr>
          <w:p w14:paraId="4238ABDD"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Specificatie</w:t>
            </w:r>
          </w:p>
        </w:tc>
        <w:tc>
          <w:tcPr>
            <w:tcW w:w="1559" w:type="dxa"/>
            <w:tcBorders>
              <w:top w:val="nil"/>
              <w:left w:val="single" w:sz="12" w:space="0" w:color="FFFFFF" w:themeColor="background1"/>
              <w:bottom w:val="nil"/>
              <w:right w:val="single" w:sz="12" w:space="0" w:color="FFFFFF" w:themeColor="background1"/>
            </w:tcBorders>
            <w:shd w:val="clear" w:color="auto" w:fill="0070C0"/>
          </w:tcPr>
          <w:p w14:paraId="13261148"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Mate van voorkomen*</w:t>
            </w:r>
          </w:p>
          <w:p w14:paraId="3671C263" w14:textId="77777777" w:rsidR="009E5108" w:rsidRPr="00DE64B1" w:rsidRDefault="009E5108" w:rsidP="009E5108">
            <w:pPr>
              <w:autoSpaceDE w:val="0"/>
              <w:autoSpaceDN w:val="0"/>
              <w:adjustRightInd w:val="0"/>
              <w:rPr>
                <w:rFonts w:ascii="Arial" w:hAnsi="Arial" w:cs="Arial"/>
                <w:b/>
                <w:i/>
                <w:color w:val="FFFFFF" w:themeColor="background1"/>
              </w:rPr>
            </w:pPr>
          </w:p>
        </w:tc>
        <w:tc>
          <w:tcPr>
            <w:tcW w:w="2126" w:type="dxa"/>
            <w:tcBorders>
              <w:top w:val="nil"/>
              <w:left w:val="single" w:sz="12" w:space="0" w:color="FFFFFF" w:themeColor="background1"/>
              <w:bottom w:val="nil"/>
              <w:right w:val="nil"/>
            </w:tcBorders>
            <w:shd w:val="clear" w:color="auto" w:fill="0070C0"/>
          </w:tcPr>
          <w:p w14:paraId="453B1187"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b/>
                <w:color w:val="FFFFFF" w:themeColor="background1"/>
              </w:rPr>
            </w:pPr>
            <w:r w:rsidRPr="00DE64B1">
              <w:rPr>
                <w:rFonts w:ascii="Arial" w:hAnsi="Arial" w:cs="Arial"/>
                <w:b/>
                <w:i/>
                <w:color w:val="FFFFFF" w:themeColor="background1"/>
              </w:rPr>
              <w:t>Onderzocht</w:t>
            </w:r>
          </w:p>
        </w:tc>
      </w:tr>
      <w:tr w:rsidR="009E5108" w:rsidRPr="00DE64B1" w14:paraId="1A544B53" w14:textId="77777777" w:rsidTr="007E2AD0">
        <w:trPr>
          <w:trHeight w:val="305"/>
        </w:trPr>
        <w:tc>
          <w:tcPr>
            <w:tcW w:w="2802" w:type="dxa"/>
            <w:tcBorders>
              <w:top w:val="nil"/>
              <w:left w:val="nil"/>
              <w:bottom w:val="nil"/>
              <w:right w:val="nil"/>
            </w:tcBorders>
          </w:tcPr>
          <w:p w14:paraId="04B9710C"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59327AED"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1559" w:type="dxa"/>
            <w:tcBorders>
              <w:top w:val="nil"/>
              <w:left w:val="nil"/>
              <w:bottom w:val="nil"/>
              <w:right w:val="nil"/>
            </w:tcBorders>
            <w:shd w:val="clear" w:color="auto" w:fill="auto"/>
          </w:tcPr>
          <w:p w14:paraId="00A2BE54"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tcPr>
          <w:p w14:paraId="7E6C4306"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r>
      <w:tr w:rsidR="007E2AD0" w:rsidRPr="00DE64B1" w14:paraId="52B7C386" w14:textId="77777777" w:rsidTr="00901DC2">
        <w:trPr>
          <w:trHeight w:val="305"/>
        </w:trPr>
        <w:tc>
          <w:tcPr>
            <w:tcW w:w="2802" w:type="dxa"/>
            <w:vMerge w:val="restart"/>
            <w:tcBorders>
              <w:top w:val="nil"/>
              <w:left w:val="nil"/>
              <w:right w:val="nil"/>
            </w:tcBorders>
          </w:tcPr>
          <w:p w14:paraId="2EDA5DD6"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Gevaren van bedelving, vastraken of vallen die bijzonder groot zijn door de aard van de werkzaamheden, de gebruikte procédés of de omgeving</w:t>
            </w:r>
          </w:p>
        </w:tc>
        <w:tc>
          <w:tcPr>
            <w:tcW w:w="2126" w:type="dxa"/>
            <w:tcBorders>
              <w:top w:val="nil"/>
              <w:left w:val="nil"/>
              <w:bottom w:val="nil"/>
              <w:right w:val="nil"/>
            </w:tcBorders>
            <w:shd w:val="clear" w:color="auto" w:fill="auto"/>
          </w:tcPr>
          <w:p w14:paraId="0A4E9471"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Ontgravingen dieper dan 4 m</w:t>
            </w:r>
          </w:p>
        </w:tc>
        <w:tc>
          <w:tcPr>
            <w:tcW w:w="1559" w:type="dxa"/>
            <w:tcBorders>
              <w:top w:val="nil"/>
              <w:left w:val="nil"/>
              <w:bottom w:val="nil"/>
              <w:right w:val="nil"/>
            </w:tcBorders>
            <w:shd w:val="clear" w:color="auto" w:fill="auto"/>
          </w:tcPr>
          <w:p w14:paraId="03A16149" w14:textId="3F3AE500" w:rsidR="007E2AD0"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bookmarkStart w:id="23" w:name="Dropdown8"/>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bookmarkEnd w:id="23"/>
          </w:p>
        </w:tc>
        <w:tc>
          <w:tcPr>
            <w:tcW w:w="2126" w:type="dxa"/>
            <w:tcBorders>
              <w:top w:val="nil"/>
              <w:left w:val="nil"/>
              <w:bottom w:val="nil"/>
              <w:right w:val="nil"/>
            </w:tcBorders>
          </w:tcPr>
          <w:p w14:paraId="611DE3C4"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bookmarkStart w:id="24" w:name="Text119"/>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bookmarkEnd w:id="24"/>
          </w:p>
        </w:tc>
      </w:tr>
      <w:tr w:rsidR="007E2AD0" w:rsidRPr="00DE64B1" w14:paraId="3F5140B3" w14:textId="77777777" w:rsidTr="00901DC2">
        <w:trPr>
          <w:trHeight w:val="305"/>
        </w:trPr>
        <w:tc>
          <w:tcPr>
            <w:tcW w:w="2802" w:type="dxa"/>
            <w:vMerge/>
            <w:tcBorders>
              <w:left w:val="nil"/>
              <w:bottom w:val="nil"/>
              <w:right w:val="nil"/>
            </w:tcBorders>
          </w:tcPr>
          <w:p w14:paraId="6ED4C60A"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73BE7015"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In belangrijke mate werken op hoogte &gt; 2,50 m</w:t>
            </w:r>
          </w:p>
        </w:tc>
        <w:tc>
          <w:tcPr>
            <w:tcW w:w="1559" w:type="dxa"/>
            <w:tcBorders>
              <w:top w:val="nil"/>
              <w:left w:val="nil"/>
              <w:bottom w:val="nil"/>
              <w:right w:val="nil"/>
            </w:tcBorders>
            <w:shd w:val="clear" w:color="auto" w:fill="auto"/>
          </w:tcPr>
          <w:p w14:paraId="6BDEB89B" w14:textId="5242CCF1" w:rsidR="007E2AD0"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5A5D1090"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684E05ED" w14:textId="77777777" w:rsidTr="00901DC2">
        <w:tc>
          <w:tcPr>
            <w:tcW w:w="2802" w:type="dxa"/>
            <w:vMerge w:val="restart"/>
            <w:tcBorders>
              <w:top w:val="nil"/>
              <w:left w:val="nil"/>
              <w:bottom w:val="nil"/>
              <w:right w:val="nil"/>
            </w:tcBorders>
            <w:shd w:val="clear" w:color="auto" w:fill="D9D9D9" w:themeFill="background1" w:themeFillShade="D9"/>
          </w:tcPr>
          <w:p w14:paraId="2B2BEB72"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Blootstelling aan chemische of biologische stoffen met bijzonder gevaar voor veiligheid en gezondheid of waar toezicht op de gezondheid wettelijk is verplicht</w:t>
            </w:r>
          </w:p>
        </w:tc>
        <w:tc>
          <w:tcPr>
            <w:tcW w:w="2126" w:type="dxa"/>
            <w:tcBorders>
              <w:top w:val="nil"/>
              <w:left w:val="nil"/>
              <w:bottom w:val="nil"/>
              <w:right w:val="nil"/>
            </w:tcBorders>
            <w:shd w:val="clear" w:color="auto" w:fill="D9D9D9" w:themeFill="background1" w:themeFillShade="D9"/>
          </w:tcPr>
          <w:p w14:paraId="4EF434C7"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verontreinigde bodem of slib</w:t>
            </w:r>
          </w:p>
        </w:tc>
        <w:tc>
          <w:tcPr>
            <w:tcW w:w="1559" w:type="dxa"/>
            <w:tcBorders>
              <w:top w:val="nil"/>
              <w:left w:val="nil"/>
              <w:bottom w:val="nil"/>
              <w:right w:val="nil"/>
            </w:tcBorders>
            <w:shd w:val="clear" w:color="auto" w:fill="D9D9D9" w:themeFill="background1" w:themeFillShade="D9"/>
          </w:tcPr>
          <w:p w14:paraId="09999142"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63665815" w14:textId="03D4BB7B"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00AE47D7">
              <w:rPr>
                <w:rFonts w:ascii="Arial" w:hAnsi="Arial" w:cs="Arial"/>
                <w:noProof/>
              </w:rPr>
              <w:t>bestek vo</w:t>
            </w:r>
            <w:r w:rsidR="00B05E52">
              <w:rPr>
                <w:rFonts w:ascii="Arial" w:hAnsi="Arial" w:cs="Arial"/>
                <w:noProof/>
              </w:rPr>
              <w:t>orziet in onderzoek</w:t>
            </w:r>
            <w:r w:rsidRPr="00DE64B1">
              <w:rPr>
                <w:rFonts w:ascii="Arial" w:hAnsi="Arial" w:cs="Arial"/>
              </w:rPr>
              <w:fldChar w:fldCharType="end"/>
            </w:r>
          </w:p>
        </w:tc>
      </w:tr>
      <w:tr w:rsidR="007E2AD0" w:rsidRPr="00DE64B1" w14:paraId="6FEEA00A" w14:textId="77777777" w:rsidTr="00901DC2">
        <w:tc>
          <w:tcPr>
            <w:tcW w:w="2802" w:type="dxa"/>
            <w:vMerge/>
            <w:tcBorders>
              <w:top w:val="nil"/>
              <w:left w:val="nil"/>
              <w:bottom w:val="nil"/>
              <w:right w:val="nil"/>
            </w:tcBorders>
            <w:shd w:val="clear" w:color="auto" w:fill="D9D9D9" w:themeFill="background1" w:themeFillShade="D9"/>
          </w:tcPr>
          <w:p w14:paraId="14464F4F"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D9D9D9" w:themeFill="background1" w:themeFillShade="D9"/>
          </w:tcPr>
          <w:p w14:paraId="685D46FD"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met asbest verontreinigde bodem</w:t>
            </w:r>
          </w:p>
        </w:tc>
        <w:tc>
          <w:tcPr>
            <w:tcW w:w="1559" w:type="dxa"/>
            <w:tcBorders>
              <w:top w:val="nil"/>
              <w:left w:val="nil"/>
              <w:bottom w:val="nil"/>
              <w:right w:val="nil"/>
            </w:tcBorders>
            <w:shd w:val="clear" w:color="auto" w:fill="D9D9D9" w:themeFill="background1" w:themeFillShade="D9"/>
          </w:tcPr>
          <w:p w14:paraId="5D794814"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10CEFDE3" w14:textId="66A3D48E"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00B05E52">
              <w:rPr>
                <w:rFonts w:ascii="Arial" w:hAnsi="Arial" w:cs="Arial"/>
                <w:noProof/>
              </w:rPr>
              <w:t>bestek voorziet in onderzoek</w:t>
            </w:r>
            <w:r w:rsidRPr="00DE64B1">
              <w:rPr>
                <w:rFonts w:ascii="Arial" w:hAnsi="Arial" w:cs="Arial"/>
              </w:rPr>
              <w:fldChar w:fldCharType="end"/>
            </w:r>
          </w:p>
        </w:tc>
      </w:tr>
      <w:tr w:rsidR="007E2AD0" w:rsidRPr="00DE64B1" w14:paraId="721384A5" w14:textId="77777777" w:rsidTr="00901DC2">
        <w:trPr>
          <w:trHeight w:val="978"/>
        </w:trPr>
        <w:tc>
          <w:tcPr>
            <w:tcW w:w="2802" w:type="dxa"/>
            <w:tcBorders>
              <w:top w:val="nil"/>
              <w:left w:val="nil"/>
              <w:bottom w:val="nil"/>
              <w:right w:val="nil"/>
            </w:tcBorders>
          </w:tcPr>
          <w:p w14:paraId="307E90C7"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Blootstelling aan ioniserende stralingen</w:t>
            </w:r>
          </w:p>
        </w:tc>
        <w:tc>
          <w:tcPr>
            <w:tcW w:w="2126" w:type="dxa"/>
            <w:tcBorders>
              <w:top w:val="nil"/>
              <w:left w:val="nil"/>
              <w:bottom w:val="nil"/>
              <w:right w:val="nil"/>
            </w:tcBorders>
            <w:shd w:val="clear" w:color="auto" w:fill="auto"/>
          </w:tcPr>
          <w:p w14:paraId="0284E090"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Belangrijke mate aan blootstelling aan ioniserende stralingen</w:t>
            </w:r>
          </w:p>
        </w:tc>
        <w:tc>
          <w:tcPr>
            <w:tcW w:w="1559" w:type="dxa"/>
            <w:tcBorders>
              <w:top w:val="nil"/>
              <w:left w:val="nil"/>
              <w:bottom w:val="nil"/>
              <w:right w:val="nil"/>
            </w:tcBorders>
            <w:shd w:val="clear" w:color="auto" w:fill="auto"/>
          </w:tcPr>
          <w:p w14:paraId="3EA7A59E" w14:textId="5B5B97F9"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408965CF"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4032F6C8" w14:textId="77777777" w:rsidTr="00901DC2">
        <w:tc>
          <w:tcPr>
            <w:tcW w:w="2802" w:type="dxa"/>
            <w:tcBorders>
              <w:top w:val="nil"/>
              <w:left w:val="nil"/>
              <w:bottom w:val="nil"/>
              <w:right w:val="nil"/>
            </w:tcBorders>
            <w:shd w:val="clear" w:color="auto" w:fill="D9D9D9" w:themeFill="background1" w:themeFillShade="D9"/>
          </w:tcPr>
          <w:p w14:paraId="71D4B4F6"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Elektrocutie i.v.m. werkzaamheden in de nabijheid van hoogspanningskabels.</w:t>
            </w:r>
          </w:p>
        </w:tc>
        <w:tc>
          <w:tcPr>
            <w:tcW w:w="2126" w:type="dxa"/>
            <w:tcBorders>
              <w:top w:val="nil"/>
              <w:left w:val="nil"/>
              <w:bottom w:val="nil"/>
              <w:right w:val="nil"/>
            </w:tcBorders>
            <w:shd w:val="clear" w:color="auto" w:fill="D9D9D9" w:themeFill="background1" w:themeFillShade="D9"/>
          </w:tcPr>
          <w:p w14:paraId="082F2780"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Werken in de nabijheid van hoogspanningskabels</w:t>
            </w:r>
          </w:p>
        </w:tc>
        <w:tc>
          <w:tcPr>
            <w:tcW w:w="1559" w:type="dxa"/>
            <w:tcBorders>
              <w:top w:val="nil"/>
              <w:left w:val="nil"/>
              <w:bottom w:val="nil"/>
              <w:right w:val="nil"/>
            </w:tcBorders>
            <w:shd w:val="clear" w:color="auto" w:fill="D9D9D9" w:themeFill="background1" w:themeFillShade="D9"/>
          </w:tcPr>
          <w:p w14:paraId="140AFCCB" w14:textId="739587E3"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0490C06E"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07E5E66B" w14:textId="77777777" w:rsidTr="00901DC2">
        <w:tc>
          <w:tcPr>
            <w:tcW w:w="2802" w:type="dxa"/>
            <w:vMerge w:val="restart"/>
            <w:tcBorders>
              <w:top w:val="nil"/>
              <w:left w:val="nil"/>
              <w:right w:val="nil"/>
            </w:tcBorders>
          </w:tcPr>
          <w:p w14:paraId="7E3220AF"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Verdrinkingsgevaar</w:t>
            </w:r>
          </w:p>
        </w:tc>
        <w:tc>
          <w:tcPr>
            <w:tcW w:w="2126" w:type="dxa"/>
            <w:tcBorders>
              <w:top w:val="nil"/>
              <w:left w:val="nil"/>
              <w:bottom w:val="nil"/>
              <w:right w:val="nil"/>
            </w:tcBorders>
            <w:shd w:val="clear" w:color="auto" w:fill="auto"/>
          </w:tcPr>
          <w:p w14:paraId="641CC518"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Grote kadewerken en waterbouwkundige werken</w:t>
            </w:r>
          </w:p>
        </w:tc>
        <w:tc>
          <w:tcPr>
            <w:tcW w:w="1559" w:type="dxa"/>
            <w:tcBorders>
              <w:top w:val="nil"/>
              <w:left w:val="nil"/>
              <w:bottom w:val="nil"/>
              <w:right w:val="nil"/>
            </w:tcBorders>
            <w:shd w:val="clear" w:color="auto" w:fill="auto"/>
          </w:tcPr>
          <w:p w14:paraId="3EC21CBC" w14:textId="526C55BC"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37D52B2B"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12068F4D" w14:textId="77777777" w:rsidTr="00901DC2">
        <w:tc>
          <w:tcPr>
            <w:tcW w:w="2802" w:type="dxa"/>
            <w:vMerge/>
            <w:tcBorders>
              <w:left w:val="nil"/>
              <w:bottom w:val="nil"/>
              <w:right w:val="nil"/>
            </w:tcBorders>
          </w:tcPr>
          <w:p w14:paraId="19C54986"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40A26B6D"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Groot baggerwerk</w:t>
            </w:r>
          </w:p>
        </w:tc>
        <w:tc>
          <w:tcPr>
            <w:tcW w:w="1559" w:type="dxa"/>
            <w:tcBorders>
              <w:top w:val="nil"/>
              <w:left w:val="nil"/>
              <w:bottom w:val="nil"/>
              <w:right w:val="nil"/>
            </w:tcBorders>
            <w:shd w:val="clear" w:color="auto" w:fill="auto"/>
          </w:tcPr>
          <w:p w14:paraId="320014F5" w14:textId="2D061761"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4830C51C"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22B9B0E8" w14:textId="77777777" w:rsidTr="00901DC2">
        <w:tc>
          <w:tcPr>
            <w:tcW w:w="2802" w:type="dxa"/>
            <w:vMerge w:val="restart"/>
            <w:tcBorders>
              <w:top w:val="nil"/>
              <w:left w:val="nil"/>
              <w:bottom w:val="nil"/>
              <w:right w:val="nil"/>
            </w:tcBorders>
            <w:shd w:val="clear" w:color="auto" w:fill="D9D9D9" w:themeFill="background1" w:themeFillShade="D9"/>
          </w:tcPr>
          <w:p w14:paraId="20B4456E"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Graven van diepe putten, ondergrondse- en tunnelwerken</w:t>
            </w:r>
          </w:p>
        </w:tc>
        <w:tc>
          <w:tcPr>
            <w:tcW w:w="2126" w:type="dxa"/>
            <w:tcBorders>
              <w:top w:val="nil"/>
              <w:left w:val="nil"/>
              <w:bottom w:val="nil"/>
              <w:right w:val="nil"/>
            </w:tcBorders>
            <w:shd w:val="clear" w:color="auto" w:fill="D9D9D9" w:themeFill="background1" w:themeFillShade="D9"/>
          </w:tcPr>
          <w:p w14:paraId="3ED8593D"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Diepe bouwputten, damwandkuipen.</w:t>
            </w:r>
          </w:p>
        </w:tc>
        <w:tc>
          <w:tcPr>
            <w:tcW w:w="1559" w:type="dxa"/>
            <w:tcBorders>
              <w:top w:val="nil"/>
              <w:left w:val="nil"/>
              <w:bottom w:val="nil"/>
              <w:right w:val="nil"/>
            </w:tcBorders>
            <w:shd w:val="clear" w:color="auto" w:fill="D9D9D9" w:themeFill="background1" w:themeFillShade="D9"/>
          </w:tcPr>
          <w:p w14:paraId="0CE44F8E" w14:textId="0480CD93"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2DCCBE9F"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6176E9F1" w14:textId="77777777" w:rsidTr="00901DC2">
        <w:tc>
          <w:tcPr>
            <w:tcW w:w="2802" w:type="dxa"/>
            <w:vMerge/>
            <w:tcBorders>
              <w:top w:val="nil"/>
              <w:left w:val="nil"/>
              <w:bottom w:val="nil"/>
              <w:right w:val="nil"/>
            </w:tcBorders>
            <w:shd w:val="clear" w:color="auto" w:fill="D9D9D9" w:themeFill="background1" w:themeFillShade="D9"/>
          </w:tcPr>
          <w:p w14:paraId="48C47146"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D9D9D9" w:themeFill="background1" w:themeFillShade="D9"/>
          </w:tcPr>
          <w:p w14:paraId="333A5EBA"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Tunnelwerken</w:t>
            </w:r>
          </w:p>
        </w:tc>
        <w:tc>
          <w:tcPr>
            <w:tcW w:w="1559" w:type="dxa"/>
            <w:tcBorders>
              <w:top w:val="nil"/>
              <w:left w:val="nil"/>
              <w:bottom w:val="nil"/>
              <w:right w:val="nil"/>
            </w:tcBorders>
            <w:shd w:val="clear" w:color="auto" w:fill="D9D9D9" w:themeFill="background1" w:themeFillShade="D9"/>
          </w:tcPr>
          <w:p w14:paraId="6150C64F" w14:textId="288AD42F"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72D49C23"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23C24D85" w14:textId="77777777" w:rsidTr="00901DC2">
        <w:tc>
          <w:tcPr>
            <w:tcW w:w="2802" w:type="dxa"/>
            <w:tcBorders>
              <w:top w:val="nil"/>
              <w:left w:val="nil"/>
              <w:bottom w:val="nil"/>
              <w:right w:val="nil"/>
            </w:tcBorders>
          </w:tcPr>
          <w:p w14:paraId="29F9ACE0"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duikuitrusting</w:t>
            </w:r>
          </w:p>
        </w:tc>
        <w:tc>
          <w:tcPr>
            <w:tcW w:w="2126" w:type="dxa"/>
            <w:tcBorders>
              <w:top w:val="nil"/>
              <w:left w:val="nil"/>
              <w:bottom w:val="nil"/>
              <w:right w:val="nil"/>
            </w:tcBorders>
            <w:shd w:val="clear" w:color="auto" w:fill="auto"/>
          </w:tcPr>
          <w:p w14:paraId="6A69DD8C"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duikuitrusting</w:t>
            </w:r>
          </w:p>
        </w:tc>
        <w:tc>
          <w:tcPr>
            <w:tcW w:w="1559" w:type="dxa"/>
            <w:tcBorders>
              <w:top w:val="nil"/>
              <w:left w:val="nil"/>
              <w:bottom w:val="nil"/>
              <w:right w:val="nil"/>
            </w:tcBorders>
            <w:shd w:val="clear" w:color="auto" w:fill="auto"/>
          </w:tcPr>
          <w:p w14:paraId="7A652B55" w14:textId="0C86C422"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163C562A"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685133FC" w14:textId="77777777" w:rsidTr="00901DC2">
        <w:tc>
          <w:tcPr>
            <w:tcW w:w="2802" w:type="dxa"/>
            <w:tcBorders>
              <w:top w:val="nil"/>
              <w:left w:val="nil"/>
              <w:bottom w:val="nil"/>
              <w:right w:val="nil"/>
            </w:tcBorders>
            <w:shd w:val="clear" w:color="auto" w:fill="D9D9D9" w:themeFill="background1" w:themeFillShade="D9"/>
          </w:tcPr>
          <w:p w14:paraId="7024ACFF"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onder overdruk</w:t>
            </w:r>
          </w:p>
        </w:tc>
        <w:tc>
          <w:tcPr>
            <w:tcW w:w="2126" w:type="dxa"/>
            <w:tcBorders>
              <w:top w:val="nil"/>
              <w:left w:val="nil"/>
              <w:bottom w:val="nil"/>
              <w:right w:val="nil"/>
            </w:tcBorders>
            <w:shd w:val="clear" w:color="auto" w:fill="D9D9D9" w:themeFill="background1" w:themeFillShade="D9"/>
          </w:tcPr>
          <w:p w14:paraId="4A0DAFFE"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onder overdruk</w:t>
            </w:r>
          </w:p>
        </w:tc>
        <w:tc>
          <w:tcPr>
            <w:tcW w:w="1559" w:type="dxa"/>
            <w:tcBorders>
              <w:top w:val="nil"/>
              <w:left w:val="nil"/>
              <w:bottom w:val="nil"/>
              <w:right w:val="nil"/>
            </w:tcBorders>
            <w:shd w:val="clear" w:color="auto" w:fill="D9D9D9" w:themeFill="background1" w:themeFillShade="D9"/>
          </w:tcPr>
          <w:p w14:paraId="0A2578C5" w14:textId="63D4B58B"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5A96DAB5"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7292363E" w14:textId="77777777" w:rsidTr="00901DC2">
        <w:tc>
          <w:tcPr>
            <w:tcW w:w="2802" w:type="dxa"/>
            <w:vMerge w:val="restart"/>
            <w:tcBorders>
              <w:top w:val="nil"/>
              <w:left w:val="nil"/>
              <w:right w:val="nil"/>
            </w:tcBorders>
          </w:tcPr>
          <w:p w14:paraId="0E442969"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waarbij springstoffen worden gebruikt.</w:t>
            </w:r>
          </w:p>
        </w:tc>
        <w:tc>
          <w:tcPr>
            <w:tcW w:w="2126" w:type="dxa"/>
            <w:tcBorders>
              <w:top w:val="nil"/>
              <w:left w:val="nil"/>
              <w:bottom w:val="nil"/>
              <w:right w:val="nil"/>
            </w:tcBorders>
            <w:shd w:val="clear" w:color="auto" w:fill="auto"/>
          </w:tcPr>
          <w:p w14:paraId="67F552F8"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Slopen van gebouwen en constructies.</w:t>
            </w:r>
          </w:p>
        </w:tc>
        <w:tc>
          <w:tcPr>
            <w:tcW w:w="1559" w:type="dxa"/>
            <w:tcBorders>
              <w:top w:val="nil"/>
              <w:left w:val="nil"/>
              <w:bottom w:val="nil"/>
              <w:right w:val="nil"/>
            </w:tcBorders>
            <w:shd w:val="clear" w:color="auto" w:fill="auto"/>
          </w:tcPr>
          <w:p w14:paraId="497CEC47" w14:textId="6CE406E1"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5881471E"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549BFED5" w14:textId="77777777" w:rsidTr="00901DC2">
        <w:tc>
          <w:tcPr>
            <w:tcW w:w="2802" w:type="dxa"/>
            <w:vMerge/>
            <w:tcBorders>
              <w:left w:val="nil"/>
              <w:bottom w:val="nil"/>
              <w:right w:val="nil"/>
            </w:tcBorders>
          </w:tcPr>
          <w:p w14:paraId="6E37DB63"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6FE85056"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met oude munitie verontreinigde bodem of slib</w:t>
            </w:r>
          </w:p>
        </w:tc>
        <w:tc>
          <w:tcPr>
            <w:tcW w:w="1559" w:type="dxa"/>
            <w:tcBorders>
              <w:top w:val="nil"/>
              <w:left w:val="nil"/>
              <w:bottom w:val="nil"/>
              <w:right w:val="nil"/>
            </w:tcBorders>
            <w:shd w:val="clear" w:color="auto" w:fill="auto"/>
          </w:tcPr>
          <w:p w14:paraId="3E5ED852" w14:textId="36CDD9B8"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579D9CFA"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73516187" w14:textId="77777777" w:rsidTr="00901DC2">
        <w:tc>
          <w:tcPr>
            <w:tcW w:w="2802" w:type="dxa"/>
            <w:tcBorders>
              <w:top w:val="nil"/>
              <w:left w:val="nil"/>
              <w:bottom w:val="nil"/>
              <w:right w:val="nil"/>
            </w:tcBorders>
            <w:shd w:val="clear" w:color="auto" w:fill="D9D9D9" w:themeFill="background1" w:themeFillShade="D9"/>
          </w:tcPr>
          <w:p w14:paraId="7F8C0D50"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verband met de montage of demontage van zware geprefabriceerde elementen.</w:t>
            </w:r>
          </w:p>
        </w:tc>
        <w:tc>
          <w:tcPr>
            <w:tcW w:w="2126" w:type="dxa"/>
            <w:tcBorders>
              <w:top w:val="nil"/>
              <w:left w:val="nil"/>
              <w:bottom w:val="nil"/>
              <w:right w:val="nil"/>
            </w:tcBorders>
            <w:shd w:val="clear" w:color="auto" w:fill="D9D9D9" w:themeFill="background1" w:themeFillShade="D9"/>
          </w:tcPr>
          <w:p w14:paraId="3AE7B165"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verband met de montage of demontage van zware geprefabriceerde elementen.</w:t>
            </w:r>
          </w:p>
        </w:tc>
        <w:tc>
          <w:tcPr>
            <w:tcW w:w="1559" w:type="dxa"/>
            <w:tcBorders>
              <w:top w:val="nil"/>
              <w:left w:val="nil"/>
              <w:bottom w:val="nil"/>
              <w:right w:val="nil"/>
            </w:tcBorders>
            <w:shd w:val="clear" w:color="auto" w:fill="D9D9D9" w:themeFill="background1" w:themeFillShade="D9"/>
          </w:tcPr>
          <w:p w14:paraId="658D48EE" w14:textId="5FEC682C"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1"/>
                    <w:listEntry w:val="ja"/>
                    <w:listEntry w:val="n.v.t."/>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7833B91C"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bl>
    <w:p w14:paraId="141769B6" w14:textId="77777777" w:rsidR="009E5108" w:rsidRPr="00DE64B1" w:rsidRDefault="009E5108" w:rsidP="009E5108">
      <w:pPr>
        <w:autoSpaceDE w:val="0"/>
        <w:autoSpaceDN w:val="0"/>
        <w:adjustRightInd w:val="0"/>
        <w:rPr>
          <w:rFonts w:ascii="Arial" w:hAnsi="Arial" w:cs="Arial"/>
          <w:szCs w:val="20"/>
        </w:rPr>
      </w:pPr>
    </w:p>
    <w:p w14:paraId="613F33B9" w14:textId="77777777" w:rsidR="00901DC2" w:rsidRPr="00DE64B1" w:rsidRDefault="00CA7431" w:rsidP="00871DB7">
      <w:pPr>
        <w:pStyle w:val="Geenafstand"/>
        <w:ind w:left="426" w:hanging="426"/>
        <w:rPr>
          <w:rFonts w:ascii="Arial" w:hAnsi="Arial" w:cs="Arial"/>
          <w:sz w:val="16"/>
          <w:szCs w:val="16"/>
        </w:rPr>
      </w:pPr>
      <w:r w:rsidRPr="00DE64B1">
        <w:rPr>
          <w:rFonts w:ascii="Arial" w:hAnsi="Arial" w:cs="Arial"/>
          <w:sz w:val="16"/>
          <w:szCs w:val="16"/>
        </w:rPr>
        <w:t>*)</w:t>
      </w:r>
      <w:r w:rsidRPr="00DE64B1">
        <w:rPr>
          <w:rFonts w:ascii="Arial" w:hAnsi="Arial" w:cs="Arial"/>
          <w:sz w:val="16"/>
          <w:szCs w:val="16"/>
        </w:rPr>
        <w:tab/>
        <w:t>Mate van voorkomen:</w:t>
      </w:r>
      <w:r w:rsidRPr="00DE64B1">
        <w:rPr>
          <w:rFonts w:ascii="Arial" w:hAnsi="Arial" w:cs="Arial"/>
          <w:sz w:val="16"/>
          <w:szCs w:val="16"/>
        </w:rPr>
        <w:br/>
        <w:t>n.v.t. = activiteit komt niet voor.</w:t>
      </w:r>
      <w:r w:rsidRPr="00DE64B1">
        <w:rPr>
          <w:rFonts w:ascii="Arial" w:hAnsi="Arial" w:cs="Arial"/>
          <w:sz w:val="16"/>
          <w:szCs w:val="16"/>
        </w:rPr>
        <w:br/>
        <w:t>ja = activiteit komt voor.</w:t>
      </w:r>
      <w:r w:rsidR="00901DC2" w:rsidRPr="00DE64B1">
        <w:rPr>
          <w:rFonts w:ascii="Arial" w:hAnsi="Arial" w:cs="Arial"/>
          <w:sz w:val="16"/>
          <w:szCs w:val="16"/>
        </w:rPr>
        <w:br/>
        <w:t xml:space="preserve">geen = activiteit komt voor maar vormt op basis van onderzoek </w:t>
      </w:r>
      <w:r w:rsidR="00901DC2" w:rsidRPr="00DE64B1">
        <w:rPr>
          <w:rFonts w:ascii="Arial" w:hAnsi="Arial" w:cs="Arial"/>
          <w:sz w:val="16"/>
          <w:szCs w:val="16"/>
          <w:u w:val="single"/>
        </w:rPr>
        <w:t>geen</w:t>
      </w:r>
      <w:r w:rsidR="00901DC2" w:rsidRPr="00DE64B1">
        <w:rPr>
          <w:rFonts w:ascii="Arial" w:hAnsi="Arial" w:cs="Arial"/>
          <w:sz w:val="16"/>
          <w:szCs w:val="16"/>
        </w:rPr>
        <w:t xml:space="preserve"> gevaar. (toelichten!!)</w:t>
      </w:r>
    </w:p>
    <w:p w14:paraId="50B01A6C" w14:textId="77777777" w:rsidR="009E5108" w:rsidRPr="00DE64B1" w:rsidRDefault="009E5108" w:rsidP="009E5108">
      <w:pPr>
        <w:rPr>
          <w:rFonts w:ascii="Arial" w:hAnsi="Arial" w:cs="Arial"/>
          <w:lang w:eastAsia="nl-NL"/>
        </w:rPr>
      </w:pPr>
    </w:p>
    <w:p w14:paraId="0EF26F63" w14:textId="77777777" w:rsidR="008055D3" w:rsidRPr="00DE64B1" w:rsidRDefault="00901DC2" w:rsidP="00901DC2">
      <w:pPr>
        <w:pStyle w:val="Kop3"/>
        <w:rPr>
          <w:rFonts w:ascii="Arial" w:hAnsi="Arial" w:cs="Arial"/>
        </w:rPr>
      </w:pPr>
      <w:bookmarkStart w:id="25" w:name="_Toc461628102"/>
      <w:bookmarkEnd w:id="20"/>
      <w:r w:rsidRPr="00DE64B1">
        <w:rPr>
          <w:rFonts w:ascii="Arial" w:hAnsi="Arial" w:cs="Arial"/>
        </w:rPr>
        <w:t>Conclusie</w:t>
      </w:r>
      <w:bookmarkEnd w:id="25"/>
    </w:p>
    <w:p w14:paraId="05A7EDC1" w14:textId="77777777" w:rsidR="00172CF0" w:rsidRPr="00DE64B1" w:rsidRDefault="00901DC2" w:rsidP="00BD44A5">
      <w:pPr>
        <w:spacing w:after="0"/>
        <w:ind w:left="1418" w:hanging="1418"/>
        <w:rPr>
          <w:rFonts w:ascii="Arial" w:hAnsi="Arial" w:cs="Arial"/>
          <w:szCs w:val="20"/>
          <w:lang w:eastAsia="nl-NL"/>
        </w:rPr>
      </w:pPr>
      <w:r w:rsidRPr="00DE64B1">
        <w:rPr>
          <w:rFonts w:ascii="Arial" w:hAnsi="Arial" w:cs="Arial"/>
          <w:szCs w:val="20"/>
          <w:lang w:eastAsia="nl-NL"/>
        </w:rPr>
        <w:t xml:space="preserve">Op grond van de soort werkzaamheden behoeft er </w:t>
      </w:r>
      <w:r w:rsidRPr="00DE64B1">
        <w:rPr>
          <w:rFonts w:ascii="Arial" w:hAnsi="Arial" w:cs="Arial"/>
          <w:szCs w:val="20"/>
          <w:lang w:eastAsia="nl-NL"/>
        </w:rPr>
        <w:fldChar w:fldCharType="begin">
          <w:ffData>
            <w:name w:val="Dropdown9"/>
            <w:enabled/>
            <w:calcOnExit w:val="0"/>
            <w:helpText w:type="text" w:val="Maak hier een keuze uit de lijst."/>
            <w:statusText w:type="text" w:val="Maak hier een keuze uit de lijst."/>
            <w:ddList>
              <w:result w:val="1"/>
              <w:listEntry w:val="wel"/>
              <w:listEntry w:val="geen"/>
            </w:ddList>
          </w:ffData>
        </w:fldChar>
      </w:r>
      <w:bookmarkStart w:id="26" w:name="Dropdown9"/>
      <w:r w:rsidRPr="00DE64B1">
        <w:rPr>
          <w:rFonts w:ascii="Arial" w:hAnsi="Arial" w:cs="Arial"/>
          <w:szCs w:val="20"/>
          <w:lang w:eastAsia="nl-NL"/>
        </w:rPr>
        <w:instrText xml:space="preserve"> FORMDROPDOWN </w:instrText>
      </w:r>
      <w:r w:rsidR="00000000">
        <w:rPr>
          <w:rFonts w:ascii="Arial" w:hAnsi="Arial" w:cs="Arial"/>
          <w:szCs w:val="20"/>
          <w:lang w:eastAsia="nl-NL"/>
        </w:rPr>
      </w:r>
      <w:r w:rsidR="00000000">
        <w:rPr>
          <w:rFonts w:ascii="Arial" w:hAnsi="Arial" w:cs="Arial"/>
          <w:szCs w:val="20"/>
          <w:lang w:eastAsia="nl-NL"/>
        </w:rPr>
        <w:fldChar w:fldCharType="separate"/>
      </w:r>
      <w:r w:rsidRPr="00DE64B1">
        <w:rPr>
          <w:rFonts w:ascii="Arial" w:hAnsi="Arial" w:cs="Arial"/>
          <w:szCs w:val="20"/>
          <w:lang w:eastAsia="nl-NL"/>
        </w:rPr>
        <w:fldChar w:fldCharType="end"/>
      </w:r>
      <w:bookmarkEnd w:id="26"/>
      <w:r w:rsidRPr="00DE64B1">
        <w:rPr>
          <w:rFonts w:ascii="Arial" w:hAnsi="Arial" w:cs="Arial"/>
          <w:szCs w:val="20"/>
          <w:lang w:eastAsia="nl-NL"/>
        </w:rPr>
        <w:t xml:space="preserve"> </w:t>
      </w:r>
      <w:r w:rsidR="00871DB7" w:rsidRPr="00DE64B1">
        <w:rPr>
          <w:rFonts w:ascii="Arial" w:hAnsi="Arial" w:cs="Arial"/>
          <w:szCs w:val="20"/>
          <w:lang w:eastAsia="nl-NL"/>
        </w:rPr>
        <w:t>veiligheids- en gezondheidsplan te worden opgesteld.</w:t>
      </w:r>
    </w:p>
    <w:p w14:paraId="1658AEDA" w14:textId="77777777" w:rsidR="003C7F53" w:rsidRPr="00DE64B1" w:rsidRDefault="003C7F53">
      <w:pPr>
        <w:spacing w:after="0" w:line="240" w:lineRule="auto"/>
        <w:rPr>
          <w:rFonts w:ascii="Arial" w:eastAsia="Times New Roman" w:hAnsi="Arial" w:cs="Arial"/>
          <w:b/>
          <w:bCs/>
          <w:color w:val="0070C0"/>
          <w:sz w:val="28"/>
          <w:szCs w:val="28"/>
        </w:rPr>
      </w:pPr>
      <w:bookmarkStart w:id="27" w:name="_Toc315350538"/>
      <w:r w:rsidRPr="00DE64B1">
        <w:rPr>
          <w:rFonts w:ascii="Arial" w:hAnsi="Arial" w:cs="Arial"/>
        </w:rPr>
        <w:br w:type="page"/>
      </w:r>
    </w:p>
    <w:bookmarkEnd w:id="27"/>
    <w:p w14:paraId="63389B56" w14:textId="77777777" w:rsidR="00E2158C" w:rsidRPr="00DE64B1" w:rsidRDefault="00E2158C" w:rsidP="0040728C">
      <w:pPr>
        <w:pStyle w:val="Kop1"/>
        <w:numPr>
          <w:ilvl w:val="0"/>
          <w:numId w:val="18"/>
        </w:numPr>
        <w:spacing w:before="0"/>
        <w:ind w:left="0" w:hanging="720"/>
        <w:rPr>
          <w:rFonts w:ascii="Arial" w:hAnsi="Arial" w:cs="Arial"/>
        </w:rPr>
        <w:sectPr w:rsidR="00E2158C" w:rsidRPr="00DE64B1" w:rsidSect="00831D01">
          <w:headerReference w:type="even" r:id="rId13"/>
          <w:headerReference w:type="default" r:id="rId14"/>
          <w:footerReference w:type="even" r:id="rId15"/>
          <w:footerReference w:type="default" r:id="rId16"/>
          <w:headerReference w:type="first" r:id="rId17"/>
          <w:pgSz w:w="11907" w:h="16840" w:code="9"/>
          <w:pgMar w:top="1418" w:right="1418" w:bottom="1418" w:left="1418" w:header="709" w:footer="709" w:gutter="0"/>
          <w:cols w:space="708"/>
          <w:titlePg/>
          <w:docGrid w:linePitch="360"/>
        </w:sectPr>
      </w:pPr>
    </w:p>
    <w:p w14:paraId="0DAC30A6" w14:textId="77777777" w:rsidR="00871DB7" w:rsidRPr="00DE64B1" w:rsidRDefault="00871DB7" w:rsidP="00871DB7">
      <w:pPr>
        <w:pStyle w:val="Kop2"/>
        <w:rPr>
          <w:rFonts w:ascii="Arial" w:hAnsi="Arial" w:cs="Arial"/>
        </w:rPr>
      </w:pPr>
      <w:bookmarkStart w:id="28" w:name="_Toc461628103"/>
      <w:bookmarkStart w:id="29" w:name="_Toc315350573"/>
      <w:r w:rsidRPr="00DE64B1">
        <w:rPr>
          <w:rFonts w:ascii="Arial" w:hAnsi="Arial" w:cs="Arial"/>
        </w:rPr>
        <w:lastRenderedPageBreak/>
        <w:t>Inventarisatie m.b.t. de grootte van het werk</w:t>
      </w:r>
      <w:bookmarkEnd w:id="28"/>
    </w:p>
    <w:p w14:paraId="21D31431" w14:textId="77777777" w:rsidR="00871DB7" w:rsidRPr="00DE64B1" w:rsidRDefault="00871DB7" w:rsidP="00871DB7">
      <w:pPr>
        <w:rPr>
          <w:rFonts w:ascii="Arial" w:hAnsi="Arial" w:cs="Arial"/>
        </w:rPr>
      </w:pPr>
    </w:p>
    <w:p w14:paraId="39BA6502" w14:textId="77777777" w:rsidR="00871DB7" w:rsidRPr="00DE64B1" w:rsidRDefault="00871DB7" w:rsidP="00871DB7">
      <w:pPr>
        <w:pStyle w:val="Kop3"/>
        <w:rPr>
          <w:rFonts w:ascii="Arial" w:hAnsi="Arial" w:cs="Arial"/>
        </w:rPr>
      </w:pPr>
      <w:bookmarkStart w:id="30" w:name="_Toc461628104"/>
      <w:r w:rsidRPr="00DE64B1">
        <w:rPr>
          <w:rStyle w:val="Kop3Char"/>
          <w:rFonts w:ascii="Arial" w:hAnsi="Arial" w:cs="Arial"/>
          <w:b/>
          <w:bCs/>
        </w:rPr>
        <w:t>Inventarisatie op bouwsom</w:t>
      </w:r>
      <w:bookmarkEnd w:id="30"/>
    </w:p>
    <w:p w14:paraId="3EC1C2F6" w14:textId="77777777" w:rsidR="00871DB7" w:rsidRPr="00DE64B1" w:rsidRDefault="00871DB7" w:rsidP="00871DB7">
      <w:pPr>
        <w:rPr>
          <w:rFonts w:ascii="Arial" w:hAnsi="Arial" w:cs="Arial"/>
        </w:rPr>
      </w:pPr>
      <w:r w:rsidRPr="00DE64B1">
        <w:rPr>
          <w:rFonts w:ascii="Arial" w:hAnsi="Arial" w:cs="Arial"/>
        </w:rPr>
        <w:t>Voor de drempel voor het opstellen van een Veiligheids- en Gezondheidsplan is € 350.000,- aangenomen.</w:t>
      </w:r>
    </w:p>
    <w:p w14:paraId="2A612AEA" w14:textId="46599A76" w:rsidR="00871DB7" w:rsidRPr="00DE64B1" w:rsidRDefault="00871DB7" w:rsidP="00871DB7">
      <w:pPr>
        <w:rPr>
          <w:rFonts w:ascii="Arial" w:hAnsi="Arial" w:cs="Arial"/>
        </w:rPr>
      </w:pPr>
      <w:r w:rsidRPr="00DE64B1">
        <w:rPr>
          <w:rFonts w:ascii="Arial" w:hAnsi="Arial" w:cs="Arial"/>
        </w:rPr>
        <w:t xml:space="preserve">De voorlopige financiële raming van het werk overschrijdt de drempelwaarde voor het opstellen van een Veiligheids- en Gezondheidsplan </w:t>
      </w:r>
      <w:r w:rsidRPr="00DE64B1">
        <w:rPr>
          <w:rFonts w:ascii="Arial" w:hAnsi="Arial" w:cs="Arial"/>
        </w:rPr>
        <w:fldChar w:fldCharType="begin">
          <w:ffData>
            <w:name w:val="Dropdown10"/>
            <w:enabled/>
            <w:calcOnExit w:val="0"/>
            <w:helpText w:type="text" w:val="Maak hier een keuze uit de lijst."/>
            <w:statusText w:type="text" w:val="Maak hier een keuze uit de lijst."/>
            <w:ddList>
              <w:listEntry w:val="wel"/>
              <w:listEntry w:val="niet"/>
            </w:ddList>
          </w:ffData>
        </w:fldChar>
      </w:r>
      <w:bookmarkStart w:id="31" w:name="Dropdown10"/>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bookmarkEnd w:id="31"/>
      <w:r w:rsidRPr="00DE64B1">
        <w:rPr>
          <w:rFonts w:ascii="Arial" w:hAnsi="Arial" w:cs="Arial"/>
        </w:rPr>
        <w:t>.</w:t>
      </w:r>
    </w:p>
    <w:p w14:paraId="6CB81AC9" w14:textId="77777777" w:rsidR="00871DB7" w:rsidRPr="00DE64B1" w:rsidRDefault="00871DB7" w:rsidP="00871DB7">
      <w:pPr>
        <w:pStyle w:val="Kop3"/>
        <w:rPr>
          <w:rFonts w:ascii="Arial" w:hAnsi="Arial" w:cs="Arial"/>
        </w:rPr>
      </w:pPr>
      <w:bookmarkStart w:id="32" w:name="_Toc461628105"/>
      <w:r w:rsidRPr="00DE64B1">
        <w:rPr>
          <w:rFonts w:ascii="Arial" w:hAnsi="Arial" w:cs="Arial"/>
        </w:rPr>
        <w:t>Conclusie</w:t>
      </w:r>
      <w:bookmarkEnd w:id="32"/>
    </w:p>
    <w:p w14:paraId="6DE891AB" w14:textId="464785C1" w:rsidR="00871DB7" w:rsidRPr="00DE64B1" w:rsidRDefault="00871DB7" w:rsidP="00871DB7">
      <w:pPr>
        <w:rPr>
          <w:rFonts w:ascii="Arial" w:hAnsi="Arial" w:cs="Arial"/>
        </w:rPr>
      </w:pPr>
      <w:r w:rsidRPr="00DE64B1">
        <w:rPr>
          <w:rFonts w:ascii="Arial" w:hAnsi="Arial" w:cs="Arial"/>
        </w:rPr>
        <w:t xml:space="preserve">Op grond van de grootte van het werk dient </w:t>
      </w:r>
      <w:r w:rsidRPr="00DE64B1">
        <w:rPr>
          <w:rFonts w:ascii="Arial" w:hAnsi="Arial" w:cs="Arial"/>
        </w:rPr>
        <w:fldChar w:fldCharType="begin">
          <w:ffData>
            <w:name w:val=""/>
            <w:enabled/>
            <w:calcOnExit w:val="0"/>
            <w:helpText w:type="text" w:val="Maak hier een keuze uit de lijst."/>
            <w:statusText w:type="text" w:val="Maak hier een keuze uit de lijst."/>
            <w:ddList>
              <w:listEntry w:val="een"/>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r w:rsidRPr="00DE64B1">
        <w:rPr>
          <w:rFonts w:ascii="Arial" w:hAnsi="Arial" w:cs="Arial"/>
        </w:rPr>
        <w:t xml:space="preserve"> Veiligheids- en Gezondheidsplan te worden opgesteld.</w:t>
      </w:r>
      <w:r w:rsidRPr="00DE64B1">
        <w:rPr>
          <w:rFonts w:ascii="Arial" w:hAnsi="Arial" w:cs="Arial"/>
        </w:rPr>
        <w:br/>
      </w:r>
      <w:r w:rsidRPr="00DE64B1">
        <w:rPr>
          <w:rFonts w:ascii="Arial" w:hAnsi="Arial" w:cs="Arial"/>
          <w:i/>
        </w:rPr>
        <w:tab/>
      </w:r>
    </w:p>
    <w:p w14:paraId="0E2948AE" w14:textId="77777777" w:rsidR="00CA0AB7" w:rsidRPr="00DE64B1" w:rsidRDefault="00CA0AB7">
      <w:pPr>
        <w:spacing w:after="0" w:line="240" w:lineRule="auto"/>
        <w:rPr>
          <w:rFonts w:ascii="Arial" w:eastAsia="Times New Roman" w:hAnsi="Arial" w:cs="Arial"/>
          <w:b/>
          <w:bCs/>
          <w:sz w:val="24"/>
          <w:szCs w:val="26"/>
          <w:lang w:eastAsia="nl-NL"/>
        </w:rPr>
      </w:pPr>
      <w:r w:rsidRPr="00DE64B1">
        <w:rPr>
          <w:rFonts w:ascii="Arial" w:hAnsi="Arial" w:cs="Arial"/>
        </w:rPr>
        <w:br w:type="page"/>
      </w:r>
    </w:p>
    <w:p w14:paraId="60D602EA" w14:textId="77777777" w:rsidR="00871DB7" w:rsidRPr="00DE64B1" w:rsidRDefault="00871DB7" w:rsidP="00CA0AB7">
      <w:pPr>
        <w:pStyle w:val="Kop1"/>
        <w:rPr>
          <w:rFonts w:ascii="Arial" w:hAnsi="Arial" w:cs="Arial"/>
        </w:rPr>
      </w:pPr>
      <w:bookmarkStart w:id="33" w:name="_Toc461628106"/>
      <w:r w:rsidRPr="00DE64B1">
        <w:rPr>
          <w:rFonts w:ascii="Arial" w:hAnsi="Arial" w:cs="Arial"/>
        </w:rPr>
        <w:lastRenderedPageBreak/>
        <w:t>Eindconclusie verplichting tot het opstellen van een Veiligheids- en Gezondheidsplan</w:t>
      </w:r>
      <w:bookmarkEnd w:id="33"/>
    </w:p>
    <w:p w14:paraId="0D3AC4B2" w14:textId="77777777" w:rsidR="00871DB7" w:rsidRPr="00DE64B1" w:rsidRDefault="00871DB7" w:rsidP="00CA0AB7">
      <w:pPr>
        <w:ind w:left="426"/>
        <w:rPr>
          <w:rFonts w:ascii="Arial" w:hAnsi="Arial" w:cs="Arial"/>
        </w:rPr>
      </w:pPr>
      <w:r w:rsidRPr="00DE64B1">
        <w:rPr>
          <w:rFonts w:ascii="Arial" w:hAnsi="Arial" w:cs="Arial"/>
        </w:rPr>
        <w:t xml:space="preserve">Op grond van het gestelde onder  </w:t>
      </w:r>
      <w:r w:rsidR="009F3C68" w:rsidRPr="00DE64B1">
        <w:rPr>
          <w:rFonts w:ascii="Arial" w:hAnsi="Arial" w:cs="Arial"/>
        </w:rPr>
        <w:fldChar w:fldCharType="begin">
          <w:ffData>
            <w:name w:val=""/>
            <w:enabled/>
            <w:calcOnExit w:val="0"/>
            <w:helpText w:type="text" w:val="Maak hier een keuze uit de lijst."/>
            <w:statusText w:type="text" w:val="Maak hier een keuze uit de lijst."/>
            <w:ddList>
              <w:listEntry w:val="4.1"/>
              <w:listEntry w:val="4.2"/>
              <w:listEntry w:val="4.3"/>
              <w:listEntry w:val="4.1 en 4.2"/>
              <w:listEntry w:val="4.1 en 4.3"/>
              <w:listEntry w:val="4.2 en 4.3"/>
              <w:listEntry w:val="4.1, 4.2 en 4.3"/>
            </w:ddList>
          </w:ffData>
        </w:fldChar>
      </w:r>
      <w:r w:rsidR="009F3C68"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009F3C68" w:rsidRPr="00DE64B1">
        <w:rPr>
          <w:rFonts w:ascii="Arial" w:hAnsi="Arial" w:cs="Arial"/>
        </w:rPr>
        <w:fldChar w:fldCharType="end"/>
      </w:r>
      <w:r w:rsidRPr="00DE64B1">
        <w:rPr>
          <w:rFonts w:ascii="Arial" w:hAnsi="Arial" w:cs="Arial"/>
          <w:i/>
          <w:iCs/>
        </w:rPr>
        <w:t xml:space="preserve"> </w:t>
      </w:r>
      <w:r w:rsidRPr="00DE64B1">
        <w:rPr>
          <w:rFonts w:ascii="Arial" w:hAnsi="Arial" w:cs="Arial"/>
        </w:rPr>
        <w:t xml:space="preserve">moet voor dit werk </w:t>
      </w:r>
      <w:r w:rsidRPr="00DE64B1">
        <w:rPr>
          <w:rFonts w:ascii="Arial" w:hAnsi="Arial" w:cs="Arial"/>
        </w:rPr>
        <w:fldChar w:fldCharType="begin">
          <w:ffData>
            <w:name w:val=""/>
            <w:enabled/>
            <w:calcOnExit w:val="0"/>
            <w:helpText w:type="text" w:val="Maak hier een keuze uit de lijst."/>
            <w:statusText w:type="text" w:val="Maak hier een keuze uit de lijst."/>
            <w:ddList>
              <w:listEntry w:val="een"/>
              <w:listEntry w:val="geen"/>
            </w:ddList>
          </w:ffData>
        </w:fldChar>
      </w:r>
      <w:r w:rsidRPr="00DE64B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DE64B1">
        <w:rPr>
          <w:rFonts w:ascii="Arial" w:hAnsi="Arial" w:cs="Arial"/>
        </w:rPr>
        <w:fldChar w:fldCharType="end"/>
      </w:r>
      <w:r w:rsidRPr="00DE64B1">
        <w:rPr>
          <w:rFonts w:ascii="Arial" w:hAnsi="Arial" w:cs="Arial"/>
        </w:rPr>
        <w:t xml:space="preserve"> Veiligheids- en Gezondheidsplan worden opgesteld.</w:t>
      </w:r>
    </w:p>
    <w:p w14:paraId="2298938B" w14:textId="77777777" w:rsidR="00871DB7" w:rsidRPr="00DE64B1" w:rsidRDefault="00871DB7">
      <w:pPr>
        <w:spacing w:after="0" w:line="240" w:lineRule="auto"/>
        <w:rPr>
          <w:rFonts w:ascii="Arial" w:eastAsia="Times New Roman" w:hAnsi="Arial" w:cs="Arial"/>
          <w:b/>
          <w:bCs/>
          <w:color w:val="0070C0"/>
          <w:sz w:val="28"/>
          <w:szCs w:val="28"/>
        </w:rPr>
      </w:pPr>
      <w:r w:rsidRPr="00DE64B1">
        <w:rPr>
          <w:rFonts w:ascii="Arial" w:hAnsi="Arial" w:cs="Arial"/>
        </w:rPr>
        <w:br w:type="page"/>
      </w:r>
    </w:p>
    <w:p w14:paraId="5260FBC9" w14:textId="77777777" w:rsidR="00E2158C" w:rsidRPr="00DE64B1" w:rsidRDefault="00326383" w:rsidP="00CA0AB7">
      <w:pPr>
        <w:pStyle w:val="Kop1"/>
        <w:ind w:left="567" w:hanging="567"/>
        <w:rPr>
          <w:rFonts w:ascii="Arial" w:hAnsi="Arial" w:cs="Arial"/>
        </w:rPr>
      </w:pPr>
      <w:bookmarkStart w:id="34" w:name="_Toc461628107"/>
      <w:r w:rsidRPr="00DE64B1">
        <w:rPr>
          <w:rFonts w:ascii="Arial" w:hAnsi="Arial" w:cs="Arial"/>
        </w:rPr>
        <w:lastRenderedPageBreak/>
        <w:t>T</w:t>
      </w:r>
      <w:bookmarkEnd w:id="29"/>
      <w:r w:rsidR="00CA0AB7" w:rsidRPr="00DE64B1">
        <w:rPr>
          <w:rFonts w:ascii="Arial" w:hAnsi="Arial" w:cs="Arial"/>
        </w:rPr>
        <w:t>oelichting</w:t>
      </w:r>
      <w:bookmarkEnd w:id="34"/>
    </w:p>
    <w:p w14:paraId="6DA82203" w14:textId="77777777" w:rsidR="00326383" w:rsidRPr="00DE64B1" w:rsidRDefault="00326383" w:rsidP="00CA0AB7">
      <w:pPr>
        <w:pStyle w:val="Kop2"/>
        <w:ind w:left="567"/>
        <w:rPr>
          <w:rFonts w:ascii="Arial" w:hAnsi="Arial" w:cs="Arial"/>
        </w:rPr>
      </w:pPr>
      <w:bookmarkStart w:id="35" w:name="_Toc461628108"/>
      <w:r w:rsidRPr="00DE64B1">
        <w:rPr>
          <w:rFonts w:ascii="Arial" w:hAnsi="Arial" w:cs="Arial"/>
        </w:rPr>
        <w:t>Algemeen</w:t>
      </w:r>
      <w:bookmarkEnd w:id="35"/>
    </w:p>
    <w:p w14:paraId="662DBEAE" w14:textId="77777777" w:rsidR="00326383" w:rsidRPr="00DE64B1" w:rsidRDefault="00326383" w:rsidP="00CA0AB7">
      <w:pPr>
        <w:ind w:left="567"/>
        <w:rPr>
          <w:rFonts w:ascii="Arial" w:hAnsi="Arial" w:cs="Arial"/>
          <w:iCs/>
        </w:rPr>
      </w:pPr>
      <w:r w:rsidRPr="00DE64B1">
        <w:rPr>
          <w:rFonts w:ascii="Arial" w:hAnsi="Arial" w:cs="Arial"/>
          <w:iCs/>
        </w:rPr>
        <w:t>Navolgend model is gebaseerd op de contractvorm “</w:t>
      </w:r>
      <w:r w:rsidRPr="00DE64B1">
        <w:rPr>
          <w:rFonts w:ascii="Arial" w:hAnsi="Arial" w:cs="Arial"/>
          <w:b/>
          <w:bCs/>
          <w:iCs/>
        </w:rPr>
        <w:t>Bestek volgens de RAW Systematiek</w:t>
      </w:r>
      <w:r w:rsidRPr="00DE64B1">
        <w:rPr>
          <w:rFonts w:ascii="Arial" w:hAnsi="Arial" w:cs="Arial"/>
          <w:iCs/>
        </w:rPr>
        <w:t>”</w:t>
      </w:r>
    </w:p>
    <w:p w14:paraId="03F90124" w14:textId="77777777" w:rsidR="00326383" w:rsidRPr="00DE64B1" w:rsidRDefault="009F3C68" w:rsidP="00CA0AB7">
      <w:pPr>
        <w:pStyle w:val="Kop2"/>
        <w:ind w:left="567"/>
        <w:rPr>
          <w:rFonts w:ascii="Arial" w:hAnsi="Arial" w:cs="Arial"/>
        </w:rPr>
      </w:pPr>
      <w:bookmarkStart w:id="36" w:name="_Toc461628109"/>
      <w:r w:rsidRPr="00DE64B1">
        <w:rPr>
          <w:rFonts w:ascii="Arial" w:hAnsi="Arial" w:cs="Arial"/>
        </w:rPr>
        <w:t>Toelichting</w:t>
      </w:r>
      <w:bookmarkEnd w:id="36"/>
    </w:p>
    <w:p w14:paraId="02AD7316" w14:textId="77777777" w:rsidR="009F3C68" w:rsidRPr="00DE64B1" w:rsidRDefault="009F3C68" w:rsidP="00CA0AB7">
      <w:pPr>
        <w:ind w:left="567"/>
        <w:rPr>
          <w:rFonts w:ascii="Arial" w:hAnsi="Arial" w:cs="Arial"/>
          <w:lang w:eastAsia="nl-NL"/>
        </w:rPr>
      </w:pPr>
      <w:r w:rsidRPr="00DE64B1">
        <w:rPr>
          <w:rFonts w:ascii="Arial" w:hAnsi="Arial" w:cs="Arial"/>
          <w:lang w:eastAsia="nl-NL"/>
        </w:rPr>
        <w:t xml:space="preserve">Op grond van artikel 2.26 van het arbeidsomstandighedenbesluit dient er voor alle werken in de ontwerpfase een inventarisatie van de veiligheids- en gezondheidsrisico’s opgesteld te worden (dus </w:t>
      </w:r>
      <w:r w:rsidRPr="00DE64B1">
        <w:rPr>
          <w:rFonts w:ascii="Arial" w:hAnsi="Arial" w:cs="Arial"/>
          <w:b/>
          <w:lang w:eastAsia="nl-NL"/>
        </w:rPr>
        <w:t>óók</w:t>
      </w:r>
      <w:r w:rsidRPr="00DE64B1">
        <w:rPr>
          <w:rFonts w:ascii="Arial" w:hAnsi="Arial" w:cs="Arial"/>
          <w:lang w:eastAsia="nl-NL"/>
        </w:rPr>
        <w:t xml:space="preserve"> indien het opstellen van een veiligheids- en gezondheidsplan </w:t>
      </w:r>
      <w:r w:rsidRPr="00DE64B1">
        <w:rPr>
          <w:rFonts w:ascii="Arial" w:hAnsi="Arial" w:cs="Arial"/>
          <w:u w:val="single"/>
          <w:lang w:eastAsia="nl-NL"/>
        </w:rPr>
        <w:t>niet</w:t>
      </w:r>
      <w:r w:rsidRPr="00DE64B1">
        <w:rPr>
          <w:rFonts w:ascii="Arial" w:hAnsi="Arial" w:cs="Arial"/>
          <w:lang w:eastAsia="nl-NL"/>
        </w:rPr>
        <w:t xml:space="preserve"> vereist is).  Daarvan wordt een rapportage opgesteld, in ons procesmodel deze “risicoinventarisatie veiligheid en gezondheid ontwerpfase”, waarin wordt aangegeven welke risico’s zijn onderkend en voor welke risico’s voorschriften zijn opgenomen in het bestek, tekeningen of eventueel in bijbehorende bepalingen. Daarnaast wordt aangegeven</w:t>
      </w:r>
      <w:r w:rsidR="00281627" w:rsidRPr="00DE64B1">
        <w:rPr>
          <w:rFonts w:ascii="Arial" w:hAnsi="Arial" w:cs="Arial"/>
          <w:lang w:eastAsia="nl-NL"/>
        </w:rPr>
        <w:t xml:space="preserve"> welke risico’s zijn onderkend, die niet in de ontwerpfase opgelost kunnen worden.</w:t>
      </w:r>
    </w:p>
    <w:p w14:paraId="5324BE86" w14:textId="77777777" w:rsidR="00281627" w:rsidRPr="00DE64B1" w:rsidRDefault="00281627" w:rsidP="00CA0AB7">
      <w:pPr>
        <w:ind w:left="567"/>
        <w:rPr>
          <w:rFonts w:ascii="Arial" w:hAnsi="Arial" w:cs="Arial"/>
          <w:lang w:eastAsia="nl-NL"/>
        </w:rPr>
      </w:pPr>
      <w:r w:rsidRPr="00DE64B1">
        <w:rPr>
          <w:rFonts w:ascii="Arial" w:hAnsi="Arial" w:cs="Arial"/>
          <w:lang w:eastAsia="nl-NL"/>
        </w:rPr>
        <w:t>De bouwkundige, technische en organisatorische keuzes die in verband met de veiligheid en gezondheid in de ontwerpfase worden gemaakt en risico’s die niet of onvoldoende kunnen worden weggenomen, worden vermeld in het veiligheids- en gezondheidsplan. Het gaat hierbij met name om bijzondere risico’s die de normale uitvoeringsrisico’s te boven gaan en welke van invloed zijn op de samenwerkende parijen op de bouwplaats.</w:t>
      </w:r>
    </w:p>
    <w:p w14:paraId="43AE08FA" w14:textId="77777777" w:rsidR="00281627" w:rsidRPr="00DE64B1" w:rsidRDefault="00281627" w:rsidP="00CA0AB7">
      <w:pPr>
        <w:ind w:left="567"/>
        <w:rPr>
          <w:rFonts w:ascii="Arial" w:hAnsi="Arial" w:cs="Arial"/>
          <w:lang w:eastAsia="nl-NL"/>
        </w:rPr>
      </w:pPr>
      <w:r w:rsidRPr="00DE64B1">
        <w:rPr>
          <w:rFonts w:ascii="Arial" w:hAnsi="Arial" w:cs="Arial"/>
          <w:lang w:eastAsia="nl-NL"/>
        </w:rPr>
        <w:t>De ontwerper en de opdrachtgever overleggen over de keuzes die gamaakt worden in het ontwerpproces. Daarbij moeten veiigheid en gezondheid ook aan de orde komen.</w:t>
      </w:r>
    </w:p>
    <w:p w14:paraId="069B37B0" w14:textId="77777777" w:rsidR="00281627" w:rsidRPr="00DE64B1" w:rsidRDefault="00281627" w:rsidP="00CA0AB7">
      <w:pPr>
        <w:ind w:left="567"/>
        <w:rPr>
          <w:rFonts w:ascii="Arial" w:hAnsi="Arial" w:cs="Arial"/>
          <w:lang w:eastAsia="nl-NL"/>
        </w:rPr>
      </w:pPr>
      <w:r w:rsidRPr="00DE64B1">
        <w:rPr>
          <w:rFonts w:ascii="Arial" w:hAnsi="Arial" w:cs="Arial"/>
          <w:lang w:eastAsia="nl-NL"/>
        </w:rPr>
        <w:t>Inventarisatie van de risico’s vindt veelal plaats in de drie navolgende fasen van het ontwerptraject:</w:t>
      </w:r>
      <w:r w:rsidRPr="00DE64B1">
        <w:rPr>
          <w:rFonts w:ascii="Arial" w:hAnsi="Arial" w:cs="Arial"/>
          <w:lang w:eastAsia="nl-NL"/>
        </w:rPr>
        <w:br/>
        <w:t>- initiatief-fase;</w:t>
      </w:r>
      <w:r w:rsidRPr="00DE64B1">
        <w:rPr>
          <w:rFonts w:ascii="Arial" w:hAnsi="Arial" w:cs="Arial"/>
          <w:lang w:eastAsia="nl-NL"/>
        </w:rPr>
        <w:br/>
        <w:t>- voorlopig ontwerp;</w:t>
      </w:r>
      <w:r w:rsidRPr="00DE64B1">
        <w:rPr>
          <w:rFonts w:ascii="Arial" w:hAnsi="Arial" w:cs="Arial"/>
          <w:lang w:eastAsia="nl-NL"/>
        </w:rPr>
        <w:br/>
        <w:t>- definitief ontwerp;</w:t>
      </w:r>
      <w:r w:rsidRPr="00DE64B1">
        <w:rPr>
          <w:rFonts w:ascii="Arial" w:hAnsi="Arial" w:cs="Arial"/>
          <w:lang w:eastAsia="nl-NL"/>
        </w:rPr>
        <w:br/>
        <w:t>- uitwerkingsfase.</w:t>
      </w:r>
    </w:p>
    <w:p w14:paraId="0BB41EC0" w14:textId="77777777" w:rsidR="00281627" w:rsidRPr="00DE64B1" w:rsidRDefault="00281627" w:rsidP="00CA0AB7">
      <w:pPr>
        <w:ind w:left="567"/>
        <w:rPr>
          <w:rFonts w:ascii="Arial" w:hAnsi="Arial" w:cs="Arial"/>
          <w:iCs/>
          <w:lang w:eastAsia="nl-NL"/>
        </w:rPr>
      </w:pPr>
      <w:r w:rsidRPr="00DE64B1">
        <w:rPr>
          <w:rFonts w:ascii="Arial" w:hAnsi="Arial" w:cs="Arial"/>
          <w:lang w:eastAsia="nl-NL"/>
        </w:rPr>
        <w:t>Indien de verschillende fasen niet als zodanig zijn te onderscheiden, vindt direct rapportage plaats in de “risico-inventarisatie veiligheid en gezondheid ontwerpfase”.</w:t>
      </w:r>
      <w:r w:rsidRPr="00DE64B1">
        <w:rPr>
          <w:rFonts w:ascii="Arial" w:hAnsi="Arial" w:cs="Arial"/>
          <w:lang w:eastAsia="nl-NL"/>
        </w:rPr>
        <w:br/>
      </w:r>
    </w:p>
    <w:p w14:paraId="180C6DFD" w14:textId="77777777" w:rsidR="00326383" w:rsidRPr="00DE64B1" w:rsidRDefault="00326383" w:rsidP="00CA0AB7">
      <w:pPr>
        <w:ind w:left="567"/>
        <w:rPr>
          <w:rFonts w:ascii="Arial" w:hAnsi="Arial" w:cs="Arial"/>
        </w:rPr>
      </w:pPr>
      <w:r w:rsidRPr="00DE64B1">
        <w:rPr>
          <w:rFonts w:ascii="Arial" w:hAnsi="Arial" w:cs="Arial"/>
          <w:iCs/>
          <w:lang w:eastAsia="nl-NL"/>
        </w:rPr>
        <w:t>Indien voor het werk een veiligheids- en gezondheidsplan vereist wordt dan is deze "Risicoinventarisatie veiligheid en gezondheid (ontwerpfase)" de invulling van artikel 2.28 lid 2f van het Arbeidsomstandighedenbesluit en wordt als bijlage bij het V&amp;G-plan gevoegd.</w:t>
      </w:r>
    </w:p>
    <w:p w14:paraId="2FE44C44" w14:textId="77777777" w:rsidR="00901DC2" w:rsidRPr="00DE64B1" w:rsidRDefault="00901DC2">
      <w:pPr>
        <w:rPr>
          <w:rFonts w:ascii="Arial" w:hAnsi="Arial" w:cs="Arial"/>
        </w:rPr>
      </w:pPr>
    </w:p>
    <w:sectPr w:rsidR="00901DC2" w:rsidRPr="00DE64B1" w:rsidSect="00CA0AB7">
      <w:pgSz w:w="11907" w:h="16840" w:code="9"/>
      <w:pgMar w:top="1392" w:right="1418" w:bottom="1418" w:left="1418"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FF275" w14:textId="77777777" w:rsidR="0068060C" w:rsidRDefault="0068060C" w:rsidP="00BE1211">
      <w:pPr>
        <w:spacing w:after="0" w:line="240" w:lineRule="auto"/>
      </w:pPr>
      <w:r>
        <w:separator/>
      </w:r>
    </w:p>
  </w:endnote>
  <w:endnote w:type="continuationSeparator" w:id="0">
    <w:p w14:paraId="4916BAB9" w14:textId="77777777" w:rsidR="0068060C" w:rsidRDefault="0068060C" w:rsidP="00BE1211">
      <w:pPr>
        <w:spacing w:after="0" w:line="240" w:lineRule="auto"/>
      </w:pPr>
      <w:r>
        <w:continuationSeparator/>
      </w:r>
    </w:p>
  </w:endnote>
  <w:endnote w:type="continuationNotice" w:id="1">
    <w:p w14:paraId="6EB11010" w14:textId="77777777" w:rsidR="0068060C" w:rsidRDefault="00680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DAC19" w14:textId="77777777" w:rsidR="00DE64B1" w:rsidRPr="0061097A" w:rsidRDefault="00DE64B1" w:rsidP="001F33A0">
    <w:pPr>
      <w:pStyle w:val="Voettekst"/>
      <w:tabs>
        <w:tab w:val="clear" w:pos="4536"/>
        <w:tab w:val="center" w:pos="8647"/>
      </w:tabs>
      <w:rPr>
        <w:color w:val="0070C0"/>
      </w:rPr>
    </w:pPr>
    <w:r w:rsidRPr="00500BF1">
      <w:rPr>
        <w:rFonts w:cs="Calibri"/>
        <w:color w:val="0070C0"/>
        <w:sz w:val="16"/>
        <w:szCs w:val="16"/>
        <w:lang w:eastAsia="nl-NL"/>
      </w:rPr>
      <w:tab/>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PAGE  \* Arabic  \* MERGEFORMAT </w:instrText>
    </w:r>
    <w:r w:rsidRPr="00500BF1">
      <w:rPr>
        <w:rFonts w:cs="Calibri"/>
        <w:color w:val="0070C0"/>
        <w:sz w:val="16"/>
        <w:szCs w:val="16"/>
        <w:lang w:eastAsia="nl-NL"/>
      </w:rPr>
      <w:fldChar w:fldCharType="separate"/>
    </w:r>
    <w:r>
      <w:rPr>
        <w:rFonts w:cs="Calibri"/>
        <w:noProof/>
        <w:color w:val="0070C0"/>
        <w:sz w:val="16"/>
        <w:szCs w:val="16"/>
        <w:lang w:eastAsia="nl-NL"/>
      </w:rPr>
      <w:t>2</w:t>
    </w:r>
    <w:r w:rsidRPr="00500BF1">
      <w:rPr>
        <w:rFonts w:cs="Calibri"/>
        <w:color w:val="0070C0"/>
        <w:sz w:val="16"/>
        <w:szCs w:val="16"/>
        <w:lang w:eastAsia="nl-NL"/>
      </w:rPr>
      <w:fldChar w:fldCharType="end"/>
    </w:r>
    <w:r w:rsidRPr="00500BF1">
      <w:rPr>
        <w:rFonts w:cs="Calibri"/>
        <w:color w:val="0070C0"/>
        <w:sz w:val="16"/>
        <w:szCs w:val="16"/>
        <w:lang w:eastAsia="nl-NL"/>
      </w:rPr>
      <w:t>/</w:t>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NUMPAGES  \* Arabic  \* MERGEFORMAT </w:instrText>
    </w:r>
    <w:r w:rsidRPr="00500BF1">
      <w:rPr>
        <w:rFonts w:cs="Calibri"/>
        <w:color w:val="0070C0"/>
        <w:sz w:val="16"/>
        <w:szCs w:val="16"/>
        <w:lang w:eastAsia="nl-NL"/>
      </w:rPr>
      <w:fldChar w:fldCharType="separate"/>
    </w:r>
    <w:r>
      <w:rPr>
        <w:rFonts w:cs="Calibri"/>
        <w:noProof/>
        <w:color w:val="0070C0"/>
        <w:sz w:val="16"/>
        <w:szCs w:val="16"/>
        <w:lang w:eastAsia="nl-NL"/>
      </w:rPr>
      <w:t>11</w:t>
    </w:r>
    <w:r w:rsidRPr="00500BF1">
      <w:rPr>
        <w:rFonts w:cs="Calibri"/>
        <w:color w:val="0070C0"/>
        <w:sz w:val="16"/>
        <w:szCs w:val="16"/>
        <w:lang w:eastAsia="nl-NL"/>
      </w:rPr>
      <w:fldChar w:fldCharType="end"/>
    </w:r>
    <w:r w:rsidRPr="00500BF1">
      <w:rPr>
        <w:rFonts w:cs="Arial"/>
        <w:color w:val="0070C0"/>
        <w:sz w:val="16"/>
        <w:szCs w:val="16"/>
        <w:lang w:eastAsia="nl-NL"/>
      </w:rPr>
      <w:t xml:space="preserve"> </w:t>
    </w:r>
    <w:r w:rsidRPr="0061097A">
      <w:rPr>
        <w:rFonts w:cs="Calibri"/>
        <w:color w:val="0070C0"/>
        <w:sz w:val="16"/>
        <w:szCs w:val="16"/>
        <w:lang w:eastAsia="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46C0" w14:textId="77777777" w:rsidR="00DE64B1" w:rsidRDefault="00DE64B1" w:rsidP="00500BF1">
    <w:pPr>
      <w:pStyle w:val="Voettekst"/>
      <w:tabs>
        <w:tab w:val="clear" w:pos="4536"/>
      </w:tabs>
    </w:pPr>
    <w:r w:rsidRPr="00B655DC">
      <w:rPr>
        <w:color w:val="0070C0"/>
        <w:sz w:val="16"/>
        <w:szCs w:val="16"/>
      </w:rPr>
      <w:fldChar w:fldCharType="begin"/>
    </w:r>
    <w:r w:rsidRPr="00B655DC">
      <w:rPr>
        <w:color w:val="0070C0"/>
        <w:sz w:val="16"/>
        <w:szCs w:val="16"/>
      </w:rPr>
      <w:instrText xml:space="preserve"> PAGE  \* Arabic  \* MERGEFORMAT </w:instrText>
    </w:r>
    <w:r w:rsidRPr="00B655DC">
      <w:rPr>
        <w:color w:val="0070C0"/>
        <w:sz w:val="16"/>
        <w:szCs w:val="16"/>
      </w:rPr>
      <w:fldChar w:fldCharType="separate"/>
    </w:r>
    <w:r>
      <w:rPr>
        <w:noProof/>
        <w:color w:val="0070C0"/>
        <w:sz w:val="16"/>
        <w:szCs w:val="16"/>
      </w:rPr>
      <w:t>11</w:t>
    </w:r>
    <w:r w:rsidRPr="00B655DC">
      <w:rPr>
        <w:color w:val="0070C0"/>
        <w:sz w:val="16"/>
        <w:szCs w:val="16"/>
      </w:rPr>
      <w:fldChar w:fldCharType="end"/>
    </w:r>
    <w:r w:rsidRPr="00B655DC">
      <w:rPr>
        <w:color w:val="0070C0"/>
        <w:sz w:val="16"/>
        <w:szCs w:val="16"/>
      </w:rPr>
      <w:t>/</w:t>
    </w:r>
    <w:r w:rsidRPr="00B655DC">
      <w:rPr>
        <w:color w:val="0070C0"/>
        <w:sz w:val="16"/>
        <w:szCs w:val="16"/>
      </w:rPr>
      <w:fldChar w:fldCharType="begin"/>
    </w:r>
    <w:r w:rsidRPr="00B655DC">
      <w:rPr>
        <w:color w:val="0070C0"/>
        <w:sz w:val="16"/>
        <w:szCs w:val="16"/>
      </w:rPr>
      <w:instrText xml:space="preserve"> NUMPAGES  \* Arabic  \* MERGEFORMAT </w:instrText>
    </w:r>
    <w:r w:rsidRPr="00B655DC">
      <w:rPr>
        <w:color w:val="0070C0"/>
        <w:sz w:val="16"/>
        <w:szCs w:val="16"/>
      </w:rPr>
      <w:fldChar w:fldCharType="separate"/>
    </w:r>
    <w:r>
      <w:rPr>
        <w:noProof/>
        <w:color w:val="0070C0"/>
        <w:sz w:val="16"/>
        <w:szCs w:val="16"/>
      </w:rPr>
      <w:t>11</w:t>
    </w:r>
    <w:r w:rsidRPr="00B655DC">
      <w:rPr>
        <w:color w:val="0070C0"/>
        <w:sz w:val="16"/>
        <w:szCs w:val="16"/>
      </w:rPr>
      <w:fldChar w:fldCharType="end"/>
    </w:r>
    <w:r w:rsidRPr="00B655DC">
      <w:rPr>
        <w:rFonts w:cs="Arial"/>
        <w:color w:val="0070C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3C59" w14:textId="77777777" w:rsidR="0068060C" w:rsidRDefault="0068060C" w:rsidP="00BE1211">
      <w:pPr>
        <w:spacing w:after="0" w:line="240" w:lineRule="auto"/>
      </w:pPr>
      <w:r>
        <w:separator/>
      </w:r>
    </w:p>
  </w:footnote>
  <w:footnote w:type="continuationSeparator" w:id="0">
    <w:p w14:paraId="1D172CC9" w14:textId="77777777" w:rsidR="0068060C" w:rsidRDefault="0068060C" w:rsidP="00BE1211">
      <w:pPr>
        <w:spacing w:after="0" w:line="240" w:lineRule="auto"/>
      </w:pPr>
      <w:r>
        <w:continuationSeparator/>
      </w:r>
    </w:p>
  </w:footnote>
  <w:footnote w:type="continuationNotice" w:id="1">
    <w:p w14:paraId="205038B8" w14:textId="77777777" w:rsidR="0068060C" w:rsidRDefault="00680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C6E8" w14:textId="77777777" w:rsidR="00DE64B1" w:rsidRDefault="00DE64B1">
    <w:pPr>
      <w:pStyle w:val="Koptekst"/>
    </w:pPr>
    <w:r>
      <w:rPr>
        <w:noProof/>
        <w:lang w:eastAsia="nl-NL"/>
      </w:rPr>
      <w:drawing>
        <wp:anchor distT="0" distB="0" distL="114300" distR="114300" simplePos="0" relativeHeight="251658247" behindDoc="0" locked="0" layoutInCell="1" allowOverlap="1" wp14:anchorId="713895B6" wp14:editId="22D46214">
          <wp:simplePos x="0" y="0"/>
          <wp:positionH relativeFrom="column">
            <wp:posOffset>-537845</wp:posOffset>
          </wp:positionH>
          <wp:positionV relativeFrom="paragraph">
            <wp:posOffset>-238125</wp:posOffset>
          </wp:positionV>
          <wp:extent cx="707392" cy="2952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6942B" w14:textId="77777777" w:rsidR="00DE64B1" w:rsidRDefault="00DE64B1">
    <w:pPr>
      <w:pStyle w:val="Koptekst"/>
    </w:pPr>
    <w:r>
      <w:rPr>
        <w:noProof/>
        <w:lang w:eastAsia="nl-NL"/>
      </w:rPr>
      <w:drawing>
        <wp:anchor distT="0" distB="0" distL="114300" distR="114300" simplePos="0" relativeHeight="251658240" behindDoc="0" locked="0" layoutInCell="1" allowOverlap="1" wp14:anchorId="48C34F97" wp14:editId="07D121C9">
          <wp:simplePos x="0" y="0"/>
          <wp:positionH relativeFrom="column">
            <wp:posOffset>5701030</wp:posOffset>
          </wp:positionH>
          <wp:positionV relativeFrom="paragraph">
            <wp:posOffset>-220554</wp:posOffset>
          </wp:positionV>
          <wp:extent cx="707392" cy="295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1A3B5" w14:textId="77777777" w:rsidR="00DE64B1" w:rsidRDefault="00DE64B1">
    <w:pPr>
      <w:pStyle w:val="Koptekst"/>
    </w:pPr>
    <w:r>
      <w:rPr>
        <w:noProof/>
        <w:lang w:eastAsia="nl-NL"/>
      </w:rPr>
      <mc:AlternateContent>
        <mc:Choice Requires="wps">
          <w:drawing>
            <wp:anchor distT="0" distB="0" distL="114300" distR="114300" simplePos="0" relativeHeight="251658246" behindDoc="0" locked="0" layoutInCell="1" allowOverlap="1" wp14:anchorId="7D09CBE5" wp14:editId="7BE01303">
              <wp:simplePos x="0" y="0"/>
              <wp:positionH relativeFrom="column">
                <wp:posOffset>-424180</wp:posOffset>
              </wp:positionH>
              <wp:positionV relativeFrom="paragraph">
                <wp:posOffset>26035</wp:posOffset>
              </wp:positionV>
              <wp:extent cx="2409825" cy="15436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54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5BD8A" w14:textId="77777777" w:rsidR="00DE64B1" w:rsidRPr="00831D01" w:rsidRDefault="00DE64B1" w:rsidP="0065463F">
                          <w:pPr>
                            <w:rPr>
                              <w:b/>
                              <w:color w:val="0070C0"/>
                              <w:sz w:val="200"/>
                              <w:szCs w:val="2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9CBE5" id="_x0000_t202" coordsize="21600,21600" o:spt="202" path="m,l,21600r21600,l21600,xe">
              <v:stroke joinstyle="miter"/>
              <v:path gradientshapeok="t" o:connecttype="rect"/>
            </v:shapetype>
            <v:shape id="Text Box 7" o:spid="_x0000_s1026" type="#_x0000_t202" style="position:absolute;margin-left:-33.4pt;margin-top:2.05pt;width:189.75pt;height:12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" filled="f" stroked="f">
              <v:textbox>
                <w:txbxContent>
                  <w:p w14:paraId="4FD5BD8A" w14:textId="77777777" w:rsidR="00DE64B1" w:rsidRPr="00831D01" w:rsidRDefault="00DE64B1" w:rsidP="0065463F">
                    <w:pPr>
                      <w:rPr>
                        <w:b/>
                        <w:color w:val="0070C0"/>
                        <w:sz w:val="200"/>
                        <w:szCs w:val="200"/>
                      </w:rPr>
                    </w:pPr>
                  </w:p>
                </w:txbxContent>
              </v:textbox>
            </v:shape>
          </w:pict>
        </mc:Fallback>
      </mc:AlternateContent>
    </w:r>
    <w:r>
      <w:rPr>
        <w:noProof/>
        <w:lang w:eastAsia="nl-NL"/>
      </w:rPr>
      <w:drawing>
        <wp:anchor distT="0" distB="0" distL="114300" distR="114300" simplePos="0" relativeHeight="251658245" behindDoc="0" locked="0" layoutInCell="1" allowOverlap="1" wp14:anchorId="5E465FFC" wp14:editId="4CDD372A">
          <wp:simplePos x="0" y="0"/>
          <wp:positionH relativeFrom="column">
            <wp:posOffset>5235575</wp:posOffset>
          </wp:positionH>
          <wp:positionV relativeFrom="paragraph">
            <wp:posOffset>7402830</wp:posOffset>
          </wp:positionV>
          <wp:extent cx="1253490" cy="2837180"/>
          <wp:effectExtent l="0" t="0" r="0" b="0"/>
          <wp:wrapNone/>
          <wp:docPr id="5" name="Afbeelding 5" descr="IMG_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4857"/>
                  <pic:cNvPicPr>
                    <a:picLocks noChangeAspect="1" noChangeArrowheads="1"/>
                  </pic:cNvPicPr>
                </pic:nvPicPr>
                <pic:blipFill>
                  <a:blip r:embed="rId1">
                    <a:extLst>
                      <a:ext uri="{28A0092B-C50C-407E-A947-70E740481C1C}">
                        <a14:useLocalDpi xmlns:a14="http://schemas.microsoft.com/office/drawing/2010/main" val="0"/>
                      </a:ext>
                    </a:extLst>
                  </a:blip>
                  <a:srcRect l="40688" t="8801" r="38495" b="20468"/>
                  <a:stretch>
                    <a:fillRect/>
                  </a:stretch>
                </pic:blipFill>
                <pic:spPr bwMode="auto">
                  <a:xfrm>
                    <a:off x="0" y="0"/>
                    <a:ext cx="12534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4" behindDoc="0" locked="0" layoutInCell="1" allowOverlap="1" wp14:anchorId="5D9A2052" wp14:editId="7CD6D05D">
          <wp:simplePos x="0" y="0"/>
          <wp:positionH relativeFrom="column">
            <wp:posOffset>5235575</wp:posOffset>
          </wp:positionH>
          <wp:positionV relativeFrom="paragraph">
            <wp:posOffset>4565650</wp:posOffset>
          </wp:positionV>
          <wp:extent cx="1266190" cy="2837180"/>
          <wp:effectExtent l="0" t="0" r="0" b="0"/>
          <wp:wrapNone/>
          <wp:docPr id="6" name="Afbeelding 6" descr="IMG_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564"/>
                  <pic:cNvPicPr>
                    <a:picLocks noChangeAspect="1" noChangeArrowheads="1"/>
                  </pic:cNvPicPr>
                </pic:nvPicPr>
                <pic:blipFill>
                  <a:blip r:embed="rId2">
                    <a:extLst>
                      <a:ext uri="{28A0092B-C50C-407E-A947-70E740481C1C}">
                        <a14:useLocalDpi xmlns:a14="http://schemas.microsoft.com/office/drawing/2010/main" val="0"/>
                      </a:ext>
                    </a:extLst>
                  </a:blip>
                  <a:srcRect l="25896" t="7896" r="53107" b="21529"/>
                  <a:stretch>
                    <a:fillRect/>
                  </a:stretch>
                </pic:blipFill>
                <pic:spPr bwMode="auto">
                  <a:xfrm>
                    <a:off x="0" y="0"/>
                    <a:ext cx="12661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3" behindDoc="0" locked="0" layoutInCell="1" allowOverlap="1" wp14:anchorId="5804732C" wp14:editId="3DC354B2">
          <wp:simplePos x="0" y="0"/>
          <wp:positionH relativeFrom="column">
            <wp:posOffset>5235575</wp:posOffset>
          </wp:positionH>
          <wp:positionV relativeFrom="paragraph">
            <wp:posOffset>2624455</wp:posOffset>
          </wp:positionV>
          <wp:extent cx="1259840" cy="1941195"/>
          <wp:effectExtent l="0" t="0" r="0" b="0"/>
          <wp:wrapNone/>
          <wp:docPr id="7" name="Afbeelding 7" descr="IMG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350"/>
                  <pic:cNvPicPr>
                    <a:picLocks noChangeAspect="1" noChangeArrowheads="1"/>
                  </pic:cNvPicPr>
                </pic:nvPicPr>
                <pic:blipFill>
                  <a:blip r:embed="rId3">
                    <a:extLst>
                      <a:ext uri="{28A0092B-C50C-407E-A947-70E740481C1C}">
                        <a14:useLocalDpi xmlns:a14="http://schemas.microsoft.com/office/drawing/2010/main" val="0"/>
                      </a:ext>
                    </a:extLst>
                  </a:blip>
                  <a:srcRect l="73105" t="38895" r="6003" b="12712"/>
                  <a:stretch>
                    <a:fillRect/>
                  </a:stretch>
                </pic:blipFill>
                <pic:spPr bwMode="auto">
                  <a:xfrm>
                    <a:off x="0" y="0"/>
                    <a:ext cx="125984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2" behindDoc="0" locked="0" layoutInCell="1" allowOverlap="1" wp14:anchorId="09951838" wp14:editId="37CED0DF">
          <wp:simplePos x="0" y="0"/>
          <wp:positionH relativeFrom="column">
            <wp:posOffset>5233035</wp:posOffset>
          </wp:positionH>
          <wp:positionV relativeFrom="paragraph">
            <wp:posOffset>1658620</wp:posOffset>
          </wp:positionV>
          <wp:extent cx="1222375" cy="713105"/>
          <wp:effectExtent l="0" t="0" r="0" b="0"/>
          <wp:wrapNone/>
          <wp:docPr id="8" name="Afbeelding 8" desc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37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1" behindDoc="0" locked="0" layoutInCell="1" allowOverlap="1" wp14:anchorId="142FBB27" wp14:editId="062B8D3B">
          <wp:simplePos x="0" y="0"/>
          <wp:positionH relativeFrom="column">
            <wp:posOffset>5235575</wp:posOffset>
          </wp:positionH>
          <wp:positionV relativeFrom="paragraph">
            <wp:posOffset>-459105</wp:posOffset>
          </wp:positionV>
          <wp:extent cx="1266190" cy="1941195"/>
          <wp:effectExtent l="0" t="0" r="0" b="0"/>
          <wp:wrapNone/>
          <wp:docPr id="9" name="Afbeelding 9" descr="IMG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09"/>
                  <pic:cNvPicPr>
                    <a:picLocks noChangeAspect="1" noChangeArrowheads="1"/>
                  </pic:cNvPicPr>
                </pic:nvPicPr>
                <pic:blipFill>
                  <a:blip r:embed="rId5">
                    <a:extLst>
                      <a:ext uri="{28A0092B-C50C-407E-A947-70E740481C1C}">
                        <a14:useLocalDpi xmlns:a14="http://schemas.microsoft.com/office/drawing/2010/main" val="0"/>
                      </a:ext>
                    </a:extLst>
                  </a:blip>
                  <a:srcRect t="13773" r="79002" b="37834"/>
                  <a:stretch>
                    <a:fillRect/>
                  </a:stretch>
                </pic:blipFill>
                <pic:spPr bwMode="auto">
                  <a:xfrm>
                    <a:off x="0" y="0"/>
                    <a:ext cx="1266190" cy="194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5pt;height:11.15pt" o:bullet="t">
        <v:imagedata r:id="rId1" o:title="bullet1"/>
      </v:shape>
    </w:pict>
  </w:numPicBullet>
  <w:numPicBullet w:numPicBulletId="1">
    <w:pict>
      <v:shape id="_x0000_i1042" type="#_x0000_t75" style="width:9.3pt;height:9.3pt" o:bullet="t">
        <v:imagedata r:id="rId2" o:title="bullet2"/>
      </v:shape>
    </w:pict>
  </w:numPicBullet>
  <w:numPicBullet w:numPicBulletId="2">
    <w:pict>
      <v:shape id="_x0000_i1043" type="#_x0000_t75" style="width:9.3pt;height:9.3pt" o:bullet="t">
        <v:imagedata r:id="rId3" o:title="bullet3"/>
      </v:shape>
    </w:pict>
  </w:numPicBullet>
  <w:abstractNum w:abstractNumId="0" w15:restartNumberingAfterBreak="0">
    <w:nsid w:val="FFFFFF7C"/>
    <w:multiLevelType w:val="singleLevel"/>
    <w:tmpl w:val="63C64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0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2D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322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88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27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D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4F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2CC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0F8E"/>
    <w:multiLevelType w:val="hybridMultilevel"/>
    <w:tmpl w:val="87A67A38"/>
    <w:lvl w:ilvl="0" w:tplc="BB4A9E96">
      <w:numFmt w:val="bullet"/>
      <w:lvlText w:val="-"/>
      <w:lvlJc w:val="left"/>
      <w:pPr>
        <w:ind w:left="1410" w:hanging="705"/>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07322872"/>
    <w:multiLevelType w:val="hybridMultilevel"/>
    <w:tmpl w:val="9384B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8879E0"/>
    <w:multiLevelType w:val="hybridMultilevel"/>
    <w:tmpl w:val="C4EE64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0F0859D3"/>
    <w:multiLevelType w:val="hybridMultilevel"/>
    <w:tmpl w:val="633C8952"/>
    <w:lvl w:ilvl="0" w:tplc="94C60650">
      <w:start w:val="1"/>
      <w:numFmt w:val="bullet"/>
      <w:lvlText w:val=""/>
      <w:lvlJc w:val="left"/>
      <w:pPr>
        <w:tabs>
          <w:tab w:val="num" w:pos="360"/>
        </w:tabs>
        <w:ind w:left="360" w:hanging="360"/>
      </w:pPr>
      <w:rPr>
        <w:rFonts w:ascii="Wingdings" w:hAnsi="Wingdings" w:hint="default"/>
        <w:color w:val="3366FF"/>
      </w:rPr>
    </w:lvl>
    <w:lvl w:ilvl="1" w:tplc="04130003" w:tentative="1">
      <w:start w:val="1"/>
      <w:numFmt w:val="bullet"/>
      <w:lvlText w:val="o"/>
      <w:lvlJc w:val="left"/>
      <w:pPr>
        <w:tabs>
          <w:tab w:val="num" w:pos="-480"/>
        </w:tabs>
        <w:ind w:left="-480" w:hanging="360"/>
      </w:pPr>
      <w:rPr>
        <w:rFonts w:ascii="Courier New" w:hAnsi="Courier New" w:cs="Courier New" w:hint="default"/>
      </w:rPr>
    </w:lvl>
    <w:lvl w:ilvl="2" w:tplc="04130005" w:tentative="1">
      <w:start w:val="1"/>
      <w:numFmt w:val="bullet"/>
      <w:lvlText w:val=""/>
      <w:lvlJc w:val="left"/>
      <w:pPr>
        <w:tabs>
          <w:tab w:val="num" w:pos="240"/>
        </w:tabs>
        <w:ind w:left="240" w:hanging="360"/>
      </w:pPr>
      <w:rPr>
        <w:rFonts w:ascii="Wingdings" w:hAnsi="Wingdings" w:hint="default"/>
      </w:rPr>
    </w:lvl>
    <w:lvl w:ilvl="3" w:tplc="04130001" w:tentative="1">
      <w:start w:val="1"/>
      <w:numFmt w:val="bullet"/>
      <w:lvlText w:val=""/>
      <w:lvlJc w:val="left"/>
      <w:pPr>
        <w:tabs>
          <w:tab w:val="num" w:pos="960"/>
        </w:tabs>
        <w:ind w:left="960" w:hanging="360"/>
      </w:pPr>
      <w:rPr>
        <w:rFonts w:ascii="Symbol" w:hAnsi="Symbol" w:hint="default"/>
      </w:rPr>
    </w:lvl>
    <w:lvl w:ilvl="4" w:tplc="04130003" w:tentative="1">
      <w:start w:val="1"/>
      <w:numFmt w:val="bullet"/>
      <w:lvlText w:val="o"/>
      <w:lvlJc w:val="left"/>
      <w:pPr>
        <w:tabs>
          <w:tab w:val="num" w:pos="1680"/>
        </w:tabs>
        <w:ind w:left="1680" w:hanging="360"/>
      </w:pPr>
      <w:rPr>
        <w:rFonts w:ascii="Courier New" w:hAnsi="Courier New" w:cs="Courier New" w:hint="default"/>
      </w:rPr>
    </w:lvl>
    <w:lvl w:ilvl="5" w:tplc="04130005" w:tentative="1">
      <w:start w:val="1"/>
      <w:numFmt w:val="bullet"/>
      <w:lvlText w:val=""/>
      <w:lvlJc w:val="left"/>
      <w:pPr>
        <w:tabs>
          <w:tab w:val="num" w:pos="2400"/>
        </w:tabs>
        <w:ind w:left="2400" w:hanging="360"/>
      </w:pPr>
      <w:rPr>
        <w:rFonts w:ascii="Wingdings" w:hAnsi="Wingdings" w:hint="default"/>
      </w:rPr>
    </w:lvl>
    <w:lvl w:ilvl="6" w:tplc="04130001" w:tentative="1">
      <w:start w:val="1"/>
      <w:numFmt w:val="bullet"/>
      <w:lvlText w:val=""/>
      <w:lvlJc w:val="left"/>
      <w:pPr>
        <w:tabs>
          <w:tab w:val="num" w:pos="3120"/>
        </w:tabs>
        <w:ind w:left="3120" w:hanging="360"/>
      </w:pPr>
      <w:rPr>
        <w:rFonts w:ascii="Symbol" w:hAnsi="Symbol" w:hint="default"/>
      </w:rPr>
    </w:lvl>
    <w:lvl w:ilvl="7" w:tplc="04130003" w:tentative="1">
      <w:start w:val="1"/>
      <w:numFmt w:val="bullet"/>
      <w:lvlText w:val="o"/>
      <w:lvlJc w:val="left"/>
      <w:pPr>
        <w:tabs>
          <w:tab w:val="num" w:pos="3840"/>
        </w:tabs>
        <w:ind w:left="3840" w:hanging="360"/>
      </w:pPr>
      <w:rPr>
        <w:rFonts w:ascii="Courier New" w:hAnsi="Courier New" w:cs="Courier New" w:hint="default"/>
      </w:rPr>
    </w:lvl>
    <w:lvl w:ilvl="8" w:tplc="04130005" w:tentative="1">
      <w:start w:val="1"/>
      <w:numFmt w:val="bullet"/>
      <w:lvlText w:val=""/>
      <w:lvlJc w:val="left"/>
      <w:pPr>
        <w:tabs>
          <w:tab w:val="num" w:pos="4560"/>
        </w:tabs>
        <w:ind w:left="4560" w:hanging="360"/>
      </w:pPr>
      <w:rPr>
        <w:rFonts w:ascii="Wingdings" w:hAnsi="Wingdings" w:hint="default"/>
      </w:rPr>
    </w:lvl>
  </w:abstractNum>
  <w:abstractNum w:abstractNumId="14" w15:restartNumberingAfterBreak="0">
    <w:nsid w:val="120A4C32"/>
    <w:multiLevelType w:val="hybridMultilevel"/>
    <w:tmpl w:val="D6EA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957151"/>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7DD41A5"/>
    <w:multiLevelType w:val="hybridMultilevel"/>
    <w:tmpl w:val="1F34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B515AB"/>
    <w:multiLevelType w:val="hybridMultilevel"/>
    <w:tmpl w:val="FEF45AB4"/>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8" w15:restartNumberingAfterBreak="0">
    <w:nsid w:val="1DFF6E1A"/>
    <w:multiLevelType w:val="hybridMultilevel"/>
    <w:tmpl w:val="4A4C940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1E4E5269"/>
    <w:multiLevelType w:val="hybridMultilevel"/>
    <w:tmpl w:val="93E2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90657D"/>
    <w:multiLevelType w:val="hybridMultilevel"/>
    <w:tmpl w:val="521C5CF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24FB69BA"/>
    <w:multiLevelType w:val="multilevel"/>
    <w:tmpl w:val="BAF4A6F4"/>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7176223"/>
    <w:multiLevelType w:val="multilevel"/>
    <w:tmpl w:val="BD4C9A80"/>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1B30EB"/>
    <w:multiLevelType w:val="hybridMultilevel"/>
    <w:tmpl w:val="27EC0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421D65"/>
    <w:multiLevelType w:val="hybridMultilevel"/>
    <w:tmpl w:val="C0C4D59C"/>
    <w:lvl w:ilvl="0" w:tplc="52B08836">
      <w:start w:val="1"/>
      <w:numFmt w:val="bullet"/>
      <w:lvlText w:val=""/>
      <w:lvlJc w:val="left"/>
      <w:pPr>
        <w:tabs>
          <w:tab w:val="num" w:pos="720"/>
        </w:tabs>
        <w:ind w:left="72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33365"/>
    <w:multiLevelType w:val="hybridMultilevel"/>
    <w:tmpl w:val="B4C4737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6B95866"/>
    <w:multiLevelType w:val="hybridMultilevel"/>
    <w:tmpl w:val="9ECEE78C"/>
    <w:lvl w:ilvl="0" w:tplc="5BF89CE6">
      <w:numFmt w:val="bullet"/>
      <w:lvlText w:val="-"/>
      <w:lvlJc w:val="left"/>
      <w:pPr>
        <w:ind w:left="1410" w:hanging="705"/>
      </w:pPr>
      <w:rPr>
        <w:rFonts w:ascii="Calibri" w:eastAsia="Calibr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4859318B"/>
    <w:multiLevelType w:val="hybridMultilevel"/>
    <w:tmpl w:val="11F2B8D8"/>
    <w:lvl w:ilvl="0" w:tplc="5F12A95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0383A"/>
    <w:multiLevelType w:val="hybridMultilevel"/>
    <w:tmpl w:val="AEA43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4D0B17"/>
    <w:multiLevelType w:val="hybridMultilevel"/>
    <w:tmpl w:val="649662E2"/>
    <w:lvl w:ilvl="0" w:tplc="0413000F">
      <w:start w:val="1"/>
      <w:numFmt w:val="decimal"/>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0" w15:restartNumberingAfterBreak="0">
    <w:nsid w:val="4D964143"/>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63C0E85"/>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B062BA"/>
    <w:multiLevelType w:val="hybridMultilevel"/>
    <w:tmpl w:val="9E803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0659AF"/>
    <w:multiLevelType w:val="hybridMultilevel"/>
    <w:tmpl w:val="A7888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907A0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5" w15:restartNumberingAfterBreak="0">
    <w:nsid w:val="68223F65"/>
    <w:multiLevelType w:val="multilevel"/>
    <w:tmpl w:val="4DE6B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91D5CE0"/>
    <w:multiLevelType w:val="hybridMultilevel"/>
    <w:tmpl w:val="7AEAF6D2"/>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37" w15:restartNumberingAfterBreak="0">
    <w:nsid w:val="6BAB47D0"/>
    <w:multiLevelType w:val="multilevel"/>
    <w:tmpl w:val="1D98AE5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EE21A1F"/>
    <w:multiLevelType w:val="hybridMultilevel"/>
    <w:tmpl w:val="8B6C1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5952E7"/>
    <w:multiLevelType w:val="hybridMultilevel"/>
    <w:tmpl w:val="3C48E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7F5BD4"/>
    <w:multiLevelType w:val="hybridMultilevel"/>
    <w:tmpl w:val="132490E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15:restartNumberingAfterBreak="0">
    <w:nsid w:val="797C4A82"/>
    <w:multiLevelType w:val="hybridMultilevel"/>
    <w:tmpl w:val="330C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F57F43"/>
    <w:multiLevelType w:val="hybridMultilevel"/>
    <w:tmpl w:val="8CCA8C32"/>
    <w:lvl w:ilvl="0" w:tplc="769E19CE">
      <w:start w:val="1"/>
      <w:numFmt w:val="decimal"/>
      <w:lvlText w:val="%1."/>
      <w:lvlJc w:val="left"/>
      <w:pPr>
        <w:tabs>
          <w:tab w:val="num" w:pos="720"/>
        </w:tabs>
        <w:ind w:left="720" w:hanging="360"/>
      </w:pPr>
      <w:rPr>
        <w:i w:val="0"/>
      </w:rPr>
    </w:lvl>
    <w:lvl w:ilvl="1" w:tplc="0413000F">
      <w:start w:val="1"/>
      <w:numFmt w:val="decimal"/>
      <w:lvlText w:val="%2."/>
      <w:lvlJc w:val="left"/>
      <w:pPr>
        <w:tabs>
          <w:tab w:val="num" w:pos="1440"/>
        </w:tabs>
        <w:ind w:left="1440" w:hanging="360"/>
      </w:pPr>
      <w:rPr>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E991A66"/>
    <w:multiLevelType w:val="hybridMultilevel"/>
    <w:tmpl w:val="ED289A1C"/>
    <w:lvl w:ilvl="0" w:tplc="04130001">
      <w:start w:val="1"/>
      <w:numFmt w:val="bullet"/>
      <w:lvlText w:val=""/>
      <w:lvlJc w:val="left"/>
      <w:pPr>
        <w:ind w:left="1410" w:hanging="705"/>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707171995">
    <w:abstractNumId w:val="21"/>
  </w:num>
  <w:num w:numId="2" w16cid:durableId="825050648">
    <w:abstractNumId w:val="17"/>
  </w:num>
  <w:num w:numId="3" w16cid:durableId="437145207">
    <w:abstractNumId w:val="33"/>
  </w:num>
  <w:num w:numId="4" w16cid:durableId="695276944">
    <w:abstractNumId w:val="32"/>
  </w:num>
  <w:num w:numId="5" w16cid:durableId="321741476">
    <w:abstractNumId w:val="14"/>
  </w:num>
  <w:num w:numId="6" w16cid:durableId="1709185798">
    <w:abstractNumId w:val="23"/>
  </w:num>
  <w:num w:numId="7" w16cid:durableId="193541090">
    <w:abstractNumId w:val="18"/>
  </w:num>
  <w:num w:numId="8" w16cid:durableId="1726758818">
    <w:abstractNumId w:val="41"/>
  </w:num>
  <w:num w:numId="9" w16cid:durableId="847907561">
    <w:abstractNumId w:val="16"/>
  </w:num>
  <w:num w:numId="10" w16cid:durableId="2062292233">
    <w:abstractNumId w:val="20"/>
  </w:num>
  <w:num w:numId="11" w16cid:durableId="1387408973">
    <w:abstractNumId w:val="37"/>
  </w:num>
  <w:num w:numId="12" w16cid:durableId="442766899">
    <w:abstractNumId w:val="40"/>
  </w:num>
  <w:num w:numId="13" w16cid:durableId="1553612121">
    <w:abstractNumId w:val="29"/>
  </w:num>
  <w:num w:numId="14" w16cid:durableId="35783881">
    <w:abstractNumId w:val="12"/>
  </w:num>
  <w:num w:numId="15" w16cid:durableId="815612797">
    <w:abstractNumId w:val="25"/>
  </w:num>
  <w:num w:numId="16" w16cid:durableId="1040517941">
    <w:abstractNumId w:val="42"/>
  </w:num>
  <w:num w:numId="17" w16cid:durableId="185027020">
    <w:abstractNumId w:val="21"/>
  </w:num>
  <w:num w:numId="18" w16cid:durableId="1834100021">
    <w:abstractNumId w:val="15"/>
  </w:num>
  <w:num w:numId="19" w16cid:durableId="1688752949">
    <w:abstractNumId w:val="38"/>
  </w:num>
  <w:num w:numId="20" w16cid:durableId="261187940">
    <w:abstractNumId w:val="31"/>
  </w:num>
  <w:num w:numId="21" w16cid:durableId="659505064">
    <w:abstractNumId w:val="30"/>
  </w:num>
  <w:num w:numId="22" w16cid:durableId="1512065831">
    <w:abstractNumId w:val="13"/>
  </w:num>
  <w:num w:numId="23" w16cid:durableId="1008479985">
    <w:abstractNumId w:val="24"/>
  </w:num>
  <w:num w:numId="24" w16cid:durableId="890191028">
    <w:abstractNumId w:val="9"/>
  </w:num>
  <w:num w:numId="25" w16cid:durableId="597912569">
    <w:abstractNumId w:val="7"/>
  </w:num>
  <w:num w:numId="26" w16cid:durableId="1933666279">
    <w:abstractNumId w:val="6"/>
  </w:num>
  <w:num w:numId="27" w16cid:durableId="1198011497">
    <w:abstractNumId w:val="5"/>
  </w:num>
  <w:num w:numId="28" w16cid:durableId="1847402905">
    <w:abstractNumId w:val="4"/>
  </w:num>
  <w:num w:numId="29" w16cid:durableId="1560703530">
    <w:abstractNumId w:val="8"/>
  </w:num>
  <w:num w:numId="30" w16cid:durableId="432360654">
    <w:abstractNumId w:val="3"/>
  </w:num>
  <w:num w:numId="31" w16cid:durableId="301035621">
    <w:abstractNumId w:val="2"/>
  </w:num>
  <w:num w:numId="32" w16cid:durableId="682128601">
    <w:abstractNumId w:val="1"/>
  </w:num>
  <w:num w:numId="33" w16cid:durableId="1178351810">
    <w:abstractNumId w:val="0"/>
  </w:num>
  <w:num w:numId="34" w16cid:durableId="1389573374">
    <w:abstractNumId w:val="22"/>
  </w:num>
  <w:num w:numId="35" w16cid:durableId="261912759">
    <w:abstractNumId w:val="39"/>
  </w:num>
  <w:num w:numId="36" w16cid:durableId="503479502">
    <w:abstractNumId w:val="27"/>
  </w:num>
  <w:num w:numId="37" w16cid:durableId="506410286">
    <w:abstractNumId w:val="35"/>
  </w:num>
  <w:num w:numId="38" w16cid:durableId="1122650653">
    <w:abstractNumId w:val="34"/>
  </w:num>
  <w:num w:numId="39" w16cid:durableId="981425492">
    <w:abstractNumId w:val="19"/>
  </w:num>
  <w:num w:numId="40" w16cid:durableId="834958867">
    <w:abstractNumId w:val="26"/>
  </w:num>
  <w:num w:numId="41" w16cid:durableId="1965456493">
    <w:abstractNumId w:val="43"/>
  </w:num>
  <w:num w:numId="42" w16cid:durableId="1068985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3081812">
    <w:abstractNumId w:val="28"/>
  </w:num>
  <w:num w:numId="44" w16cid:durableId="521283411">
    <w:abstractNumId w:val="10"/>
  </w:num>
  <w:num w:numId="45" w16cid:durableId="1536848700">
    <w:abstractNumId w:val="11"/>
  </w:num>
  <w:num w:numId="46" w16cid:durableId="6543773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attachedTemplate r:id="rId1"/>
  <w:documentProtection w:edit="forms" w:enforcement="1" w:cryptProviderType="rsaAES" w:cryptAlgorithmClass="hash" w:cryptAlgorithmType="typeAny" w:cryptAlgorithmSid="14" w:cryptSpinCount="100000" w:hash="RdRd+2Zcn5+SjJ+w/AvukO+RQZGHKFnG7+RBhzTiSz4oam/6nsK3l5fs20/pvv4tKY+dGEPlXGt3tYOTXjtzKw==" w:salt="iEtdxWUn5bvIf9nBGS7l2A=="/>
  <w:defaultTabStop w:val="708"/>
  <w:hyphenationZone w:val="425"/>
  <w:evenAndOddHeaders/>
  <w:characterSpacingControl w:val="doNotCompress"/>
  <w:hdrShapeDefaults>
    <o:shapedefaults v:ext="edit" spidmax="2050">
      <o:colormru v:ext="edit" colors="#0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F9"/>
    <w:rsid w:val="0000568E"/>
    <w:rsid w:val="0001428D"/>
    <w:rsid w:val="00014A46"/>
    <w:rsid w:val="0002057F"/>
    <w:rsid w:val="0002404F"/>
    <w:rsid w:val="00025B11"/>
    <w:rsid w:val="000272C4"/>
    <w:rsid w:val="00032882"/>
    <w:rsid w:val="0004277B"/>
    <w:rsid w:val="00043071"/>
    <w:rsid w:val="000547A7"/>
    <w:rsid w:val="0006433E"/>
    <w:rsid w:val="00072C52"/>
    <w:rsid w:val="000936F3"/>
    <w:rsid w:val="000C080B"/>
    <w:rsid w:val="000C08BD"/>
    <w:rsid w:val="000C4CFC"/>
    <w:rsid w:val="000C7796"/>
    <w:rsid w:val="000E2650"/>
    <w:rsid w:val="000F5BC0"/>
    <w:rsid w:val="0010495A"/>
    <w:rsid w:val="00116221"/>
    <w:rsid w:val="001163DE"/>
    <w:rsid w:val="001420C0"/>
    <w:rsid w:val="00172CF0"/>
    <w:rsid w:val="00173039"/>
    <w:rsid w:val="0017562A"/>
    <w:rsid w:val="00177B59"/>
    <w:rsid w:val="00181A41"/>
    <w:rsid w:val="00185515"/>
    <w:rsid w:val="0019040E"/>
    <w:rsid w:val="00194A0A"/>
    <w:rsid w:val="00195671"/>
    <w:rsid w:val="001A361A"/>
    <w:rsid w:val="001B2043"/>
    <w:rsid w:val="001C7E7E"/>
    <w:rsid w:val="001E6AD3"/>
    <w:rsid w:val="001F067A"/>
    <w:rsid w:val="001F33A0"/>
    <w:rsid w:val="001F716A"/>
    <w:rsid w:val="0020629A"/>
    <w:rsid w:val="002068A0"/>
    <w:rsid w:val="00222CF2"/>
    <w:rsid w:val="002236CC"/>
    <w:rsid w:val="00223E18"/>
    <w:rsid w:val="002339EB"/>
    <w:rsid w:val="002574BF"/>
    <w:rsid w:val="00263A45"/>
    <w:rsid w:val="002726B8"/>
    <w:rsid w:val="00272AE0"/>
    <w:rsid w:val="00273547"/>
    <w:rsid w:val="002777BF"/>
    <w:rsid w:val="00281627"/>
    <w:rsid w:val="002851E0"/>
    <w:rsid w:val="00291673"/>
    <w:rsid w:val="002A548E"/>
    <w:rsid w:val="002B4ED6"/>
    <w:rsid w:val="002B6200"/>
    <w:rsid w:val="002B630D"/>
    <w:rsid w:val="002C2C25"/>
    <w:rsid w:val="002D3E3D"/>
    <w:rsid w:val="002E2E84"/>
    <w:rsid w:val="002F5215"/>
    <w:rsid w:val="003008E3"/>
    <w:rsid w:val="00315924"/>
    <w:rsid w:val="00316B41"/>
    <w:rsid w:val="003224E9"/>
    <w:rsid w:val="00326383"/>
    <w:rsid w:val="0033156F"/>
    <w:rsid w:val="00331805"/>
    <w:rsid w:val="00332BC6"/>
    <w:rsid w:val="00332BE8"/>
    <w:rsid w:val="003502B3"/>
    <w:rsid w:val="003554B0"/>
    <w:rsid w:val="00356A06"/>
    <w:rsid w:val="003648C2"/>
    <w:rsid w:val="003706C4"/>
    <w:rsid w:val="003723AD"/>
    <w:rsid w:val="003743D4"/>
    <w:rsid w:val="00381603"/>
    <w:rsid w:val="0038459D"/>
    <w:rsid w:val="00385B9A"/>
    <w:rsid w:val="003921B4"/>
    <w:rsid w:val="00393480"/>
    <w:rsid w:val="003970C3"/>
    <w:rsid w:val="003A2D1F"/>
    <w:rsid w:val="003C031D"/>
    <w:rsid w:val="003C7F53"/>
    <w:rsid w:val="003E4CD6"/>
    <w:rsid w:val="003E7462"/>
    <w:rsid w:val="003F1938"/>
    <w:rsid w:val="004058AD"/>
    <w:rsid w:val="0040728C"/>
    <w:rsid w:val="0041461F"/>
    <w:rsid w:val="0041758F"/>
    <w:rsid w:val="00421437"/>
    <w:rsid w:val="00441471"/>
    <w:rsid w:val="004422CE"/>
    <w:rsid w:val="00472151"/>
    <w:rsid w:val="00485D9A"/>
    <w:rsid w:val="00487BC3"/>
    <w:rsid w:val="00497955"/>
    <w:rsid w:val="004C45B2"/>
    <w:rsid w:val="004C7193"/>
    <w:rsid w:val="004E1D28"/>
    <w:rsid w:val="004E28FA"/>
    <w:rsid w:val="004E79B8"/>
    <w:rsid w:val="004F24B8"/>
    <w:rsid w:val="004F7B4F"/>
    <w:rsid w:val="00500BF1"/>
    <w:rsid w:val="00502730"/>
    <w:rsid w:val="00510224"/>
    <w:rsid w:val="00514C53"/>
    <w:rsid w:val="00520504"/>
    <w:rsid w:val="005222F6"/>
    <w:rsid w:val="00536FE9"/>
    <w:rsid w:val="00541105"/>
    <w:rsid w:val="00546C2A"/>
    <w:rsid w:val="005607B5"/>
    <w:rsid w:val="00580F38"/>
    <w:rsid w:val="00596033"/>
    <w:rsid w:val="005A0151"/>
    <w:rsid w:val="005A15FF"/>
    <w:rsid w:val="005B6D0D"/>
    <w:rsid w:val="005C7459"/>
    <w:rsid w:val="005D66D2"/>
    <w:rsid w:val="005F015F"/>
    <w:rsid w:val="005F03F5"/>
    <w:rsid w:val="0061097A"/>
    <w:rsid w:val="00615F4B"/>
    <w:rsid w:val="0063080F"/>
    <w:rsid w:val="0065463F"/>
    <w:rsid w:val="006615F9"/>
    <w:rsid w:val="006748B4"/>
    <w:rsid w:val="0068060C"/>
    <w:rsid w:val="006A0015"/>
    <w:rsid w:val="006A2F79"/>
    <w:rsid w:val="006A3878"/>
    <w:rsid w:val="006B66A1"/>
    <w:rsid w:val="006C2FAA"/>
    <w:rsid w:val="006C3B87"/>
    <w:rsid w:val="006D6A3F"/>
    <w:rsid w:val="006E47EB"/>
    <w:rsid w:val="0071013B"/>
    <w:rsid w:val="0071408E"/>
    <w:rsid w:val="0071413B"/>
    <w:rsid w:val="00721693"/>
    <w:rsid w:val="0072298D"/>
    <w:rsid w:val="00741BBE"/>
    <w:rsid w:val="0074323B"/>
    <w:rsid w:val="0074383A"/>
    <w:rsid w:val="00745AA4"/>
    <w:rsid w:val="007603F3"/>
    <w:rsid w:val="007608F9"/>
    <w:rsid w:val="007629ED"/>
    <w:rsid w:val="007638F2"/>
    <w:rsid w:val="00764757"/>
    <w:rsid w:val="00765C68"/>
    <w:rsid w:val="00770CD2"/>
    <w:rsid w:val="0078227E"/>
    <w:rsid w:val="007906DE"/>
    <w:rsid w:val="00797A32"/>
    <w:rsid w:val="007B2410"/>
    <w:rsid w:val="007C292D"/>
    <w:rsid w:val="007C3F6A"/>
    <w:rsid w:val="007D1808"/>
    <w:rsid w:val="007E219B"/>
    <w:rsid w:val="007E2AD0"/>
    <w:rsid w:val="007E58F6"/>
    <w:rsid w:val="007F3318"/>
    <w:rsid w:val="00802583"/>
    <w:rsid w:val="008055D3"/>
    <w:rsid w:val="00816E8F"/>
    <w:rsid w:val="00821C04"/>
    <w:rsid w:val="00831D01"/>
    <w:rsid w:val="00833BBC"/>
    <w:rsid w:val="00844F38"/>
    <w:rsid w:val="008460E6"/>
    <w:rsid w:val="00847656"/>
    <w:rsid w:val="008550AA"/>
    <w:rsid w:val="00856E69"/>
    <w:rsid w:val="008571E5"/>
    <w:rsid w:val="008655B5"/>
    <w:rsid w:val="00871DB7"/>
    <w:rsid w:val="00874134"/>
    <w:rsid w:val="00876608"/>
    <w:rsid w:val="00877F12"/>
    <w:rsid w:val="00881F33"/>
    <w:rsid w:val="008A0E9F"/>
    <w:rsid w:val="008C2E98"/>
    <w:rsid w:val="008C555F"/>
    <w:rsid w:val="008D0786"/>
    <w:rsid w:val="008D7FC6"/>
    <w:rsid w:val="008E0053"/>
    <w:rsid w:val="008E2827"/>
    <w:rsid w:val="008E35D4"/>
    <w:rsid w:val="008F04AC"/>
    <w:rsid w:val="008F555D"/>
    <w:rsid w:val="00901DC2"/>
    <w:rsid w:val="0090333F"/>
    <w:rsid w:val="00910950"/>
    <w:rsid w:val="009136CC"/>
    <w:rsid w:val="00915499"/>
    <w:rsid w:val="0092297D"/>
    <w:rsid w:val="00923BDB"/>
    <w:rsid w:val="00934E2A"/>
    <w:rsid w:val="00943411"/>
    <w:rsid w:val="00946344"/>
    <w:rsid w:val="009810EC"/>
    <w:rsid w:val="00983AE8"/>
    <w:rsid w:val="009A2E3A"/>
    <w:rsid w:val="009B640F"/>
    <w:rsid w:val="009D2B86"/>
    <w:rsid w:val="009D5ADB"/>
    <w:rsid w:val="009D6CE4"/>
    <w:rsid w:val="009E5108"/>
    <w:rsid w:val="009E6FCF"/>
    <w:rsid w:val="009F3C68"/>
    <w:rsid w:val="00A23BC2"/>
    <w:rsid w:val="00A3421F"/>
    <w:rsid w:val="00A77555"/>
    <w:rsid w:val="00AA219B"/>
    <w:rsid w:val="00AA29D7"/>
    <w:rsid w:val="00AA5C4A"/>
    <w:rsid w:val="00AA7A74"/>
    <w:rsid w:val="00AD79BF"/>
    <w:rsid w:val="00AE47D7"/>
    <w:rsid w:val="00AE4938"/>
    <w:rsid w:val="00AF2C04"/>
    <w:rsid w:val="00AF31C9"/>
    <w:rsid w:val="00B0483D"/>
    <w:rsid w:val="00B058E2"/>
    <w:rsid w:val="00B05E52"/>
    <w:rsid w:val="00B1788B"/>
    <w:rsid w:val="00B22274"/>
    <w:rsid w:val="00B27B70"/>
    <w:rsid w:val="00B30764"/>
    <w:rsid w:val="00B32A10"/>
    <w:rsid w:val="00B4791A"/>
    <w:rsid w:val="00B559CC"/>
    <w:rsid w:val="00B745BB"/>
    <w:rsid w:val="00B901F1"/>
    <w:rsid w:val="00BC188D"/>
    <w:rsid w:val="00BC2D39"/>
    <w:rsid w:val="00BC3230"/>
    <w:rsid w:val="00BD44A5"/>
    <w:rsid w:val="00BE00AE"/>
    <w:rsid w:val="00BE1211"/>
    <w:rsid w:val="00BE3244"/>
    <w:rsid w:val="00BF5AFD"/>
    <w:rsid w:val="00C13040"/>
    <w:rsid w:val="00C232A3"/>
    <w:rsid w:val="00C369B6"/>
    <w:rsid w:val="00C36EB4"/>
    <w:rsid w:val="00C40B6C"/>
    <w:rsid w:val="00C41CC9"/>
    <w:rsid w:val="00C465BF"/>
    <w:rsid w:val="00C5318E"/>
    <w:rsid w:val="00C56F76"/>
    <w:rsid w:val="00C716B9"/>
    <w:rsid w:val="00C762F5"/>
    <w:rsid w:val="00C94F8D"/>
    <w:rsid w:val="00C95ADB"/>
    <w:rsid w:val="00CA03C5"/>
    <w:rsid w:val="00CA0AB7"/>
    <w:rsid w:val="00CA7431"/>
    <w:rsid w:val="00CB5DCA"/>
    <w:rsid w:val="00CB7140"/>
    <w:rsid w:val="00CC2AD0"/>
    <w:rsid w:val="00CC79D2"/>
    <w:rsid w:val="00CD533E"/>
    <w:rsid w:val="00CE5575"/>
    <w:rsid w:val="00CF14CC"/>
    <w:rsid w:val="00CF34BC"/>
    <w:rsid w:val="00CF532C"/>
    <w:rsid w:val="00CF6B59"/>
    <w:rsid w:val="00D212FB"/>
    <w:rsid w:val="00D21AAF"/>
    <w:rsid w:val="00D36810"/>
    <w:rsid w:val="00D51A01"/>
    <w:rsid w:val="00D64922"/>
    <w:rsid w:val="00D73CB6"/>
    <w:rsid w:val="00D74790"/>
    <w:rsid w:val="00D84095"/>
    <w:rsid w:val="00D86D27"/>
    <w:rsid w:val="00D93EDC"/>
    <w:rsid w:val="00DA0C95"/>
    <w:rsid w:val="00DC3DEB"/>
    <w:rsid w:val="00DC42C6"/>
    <w:rsid w:val="00DE5756"/>
    <w:rsid w:val="00DE64B1"/>
    <w:rsid w:val="00E0686E"/>
    <w:rsid w:val="00E2158C"/>
    <w:rsid w:val="00E353DA"/>
    <w:rsid w:val="00E51410"/>
    <w:rsid w:val="00E54C2D"/>
    <w:rsid w:val="00E57B26"/>
    <w:rsid w:val="00E6639E"/>
    <w:rsid w:val="00E6740A"/>
    <w:rsid w:val="00E705B1"/>
    <w:rsid w:val="00EA07CE"/>
    <w:rsid w:val="00EA1549"/>
    <w:rsid w:val="00EA4AE6"/>
    <w:rsid w:val="00EB380E"/>
    <w:rsid w:val="00EC7B68"/>
    <w:rsid w:val="00ED2296"/>
    <w:rsid w:val="00EE02DB"/>
    <w:rsid w:val="00EF24A4"/>
    <w:rsid w:val="00EF75C4"/>
    <w:rsid w:val="00F2074F"/>
    <w:rsid w:val="00F20917"/>
    <w:rsid w:val="00F25B15"/>
    <w:rsid w:val="00F33BC4"/>
    <w:rsid w:val="00F545E9"/>
    <w:rsid w:val="00F8326D"/>
    <w:rsid w:val="00F84B9E"/>
    <w:rsid w:val="00F84C61"/>
    <w:rsid w:val="00F9013F"/>
    <w:rsid w:val="00FA061E"/>
    <w:rsid w:val="00FA0E00"/>
    <w:rsid w:val="00FA10E1"/>
    <w:rsid w:val="00FB05F1"/>
    <w:rsid w:val="00FC2FE0"/>
    <w:rsid w:val="00FD5EC2"/>
    <w:rsid w:val="00FE05C1"/>
    <w:rsid w:val="00FF182A"/>
    <w:rsid w:val="00FF276F"/>
    <w:rsid w:val="00FF3D12"/>
    <w:rsid w:val="00FF3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cf"/>
    </o:shapedefaults>
    <o:shapelayout v:ext="edit">
      <o:idmap v:ext="edit" data="2"/>
    </o:shapelayout>
  </w:shapeDefaults>
  <w:decimalSymbol w:val=","/>
  <w:listSeparator w:val=";"/>
  <w14:docId w14:val="65E47CA1"/>
  <w15:docId w15:val="{1B261295-7265-4EB5-8476-30BE6CDE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2CF0"/>
    <w:pPr>
      <w:spacing w:after="200" w:line="276" w:lineRule="auto"/>
    </w:pPr>
    <w:rPr>
      <w:szCs w:val="22"/>
      <w:lang w:eastAsia="en-US"/>
    </w:rPr>
  </w:style>
  <w:style w:type="paragraph" w:styleId="Kop1">
    <w:name w:val="heading 1"/>
    <w:basedOn w:val="Standaard"/>
    <w:next w:val="Standaard"/>
    <w:link w:val="Kop1Char"/>
    <w:uiPriority w:val="9"/>
    <w:qFormat/>
    <w:rsid w:val="003723AD"/>
    <w:pPr>
      <w:keepNext/>
      <w:keepLines/>
      <w:numPr>
        <w:numId w:val="38"/>
      </w:numPr>
      <w:spacing w:before="480" w:after="0"/>
      <w:outlineLvl w:val="0"/>
    </w:pPr>
    <w:rPr>
      <w:rFonts w:eastAsia="Times New Roman"/>
      <w:b/>
      <w:bCs/>
      <w:color w:val="0070C0"/>
      <w:sz w:val="28"/>
      <w:szCs w:val="28"/>
    </w:rPr>
  </w:style>
  <w:style w:type="paragraph" w:styleId="Kop2">
    <w:name w:val="heading 2"/>
    <w:basedOn w:val="Standaard"/>
    <w:next w:val="Standaard"/>
    <w:link w:val="Kop2Char"/>
    <w:uiPriority w:val="9"/>
    <w:qFormat/>
    <w:rsid w:val="003723AD"/>
    <w:pPr>
      <w:keepNext/>
      <w:keepLines/>
      <w:numPr>
        <w:ilvl w:val="1"/>
        <w:numId w:val="38"/>
      </w:numPr>
      <w:spacing w:before="200" w:after="0"/>
      <w:outlineLvl w:val="1"/>
    </w:pPr>
    <w:rPr>
      <w:rFonts w:eastAsia="Times New Roman"/>
      <w:b/>
      <w:bCs/>
      <w:sz w:val="24"/>
      <w:szCs w:val="26"/>
      <w:lang w:eastAsia="nl-NL"/>
    </w:rPr>
  </w:style>
  <w:style w:type="paragraph" w:styleId="Kop3">
    <w:name w:val="heading 3"/>
    <w:basedOn w:val="Standaard"/>
    <w:next w:val="Standaard"/>
    <w:link w:val="Kop3Char"/>
    <w:uiPriority w:val="9"/>
    <w:qFormat/>
    <w:rsid w:val="003723AD"/>
    <w:pPr>
      <w:keepNext/>
      <w:keepLines/>
      <w:numPr>
        <w:ilvl w:val="2"/>
        <w:numId w:val="38"/>
      </w:numPr>
      <w:spacing w:before="200" w:after="0"/>
      <w:outlineLvl w:val="2"/>
    </w:pPr>
    <w:rPr>
      <w:rFonts w:eastAsia="Times New Roman"/>
      <w:b/>
      <w:bCs/>
    </w:rPr>
  </w:style>
  <w:style w:type="paragraph" w:styleId="Kop4">
    <w:name w:val="heading 4"/>
    <w:basedOn w:val="Standaard"/>
    <w:next w:val="Standaard"/>
    <w:link w:val="Kop4Char"/>
    <w:uiPriority w:val="9"/>
    <w:qFormat/>
    <w:rsid w:val="003723AD"/>
    <w:pPr>
      <w:keepNext/>
      <w:keepLines/>
      <w:numPr>
        <w:ilvl w:val="3"/>
        <w:numId w:val="38"/>
      </w:numPr>
      <w:spacing w:before="200" w:after="0"/>
      <w:outlineLvl w:val="3"/>
    </w:pPr>
    <w:rPr>
      <w:rFonts w:ascii="Cambria" w:eastAsia="Times New Roman" w:hAnsi="Cambria"/>
      <w:bCs/>
      <w:i/>
      <w:iCs/>
      <w:color w:val="000000" w:themeColor="text1"/>
    </w:rPr>
  </w:style>
  <w:style w:type="paragraph" w:styleId="Kop5">
    <w:name w:val="heading 5"/>
    <w:basedOn w:val="Standaard"/>
    <w:next w:val="Standaard"/>
    <w:link w:val="Kop5Char"/>
    <w:uiPriority w:val="9"/>
    <w:qFormat/>
    <w:rsid w:val="002D3E3D"/>
    <w:pPr>
      <w:keepNext/>
      <w:keepLines/>
      <w:numPr>
        <w:ilvl w:val="4"/>
        <w:numId w:val="38"/>
      </w:numPr>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qFormat/>
    <w:rsid w:val="002D3E3D"/>
    <w:pPr>
      <w:keepNext/>
      <w:keepLines/>
      <w:numPr>
        <w:ilvl w:val="5"/>
        <w:numId w:val="38"/>
      </w:numPr>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2D3E3D"/>
    <w:pPr>
      <w:keepNext/>
      <w:keepLines/>
      <w:numPr>
        <w:ilvl w:val="6"/>
        <w:numId w:val="38"/>
      </w:numPr>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2D3E3D"/>
    <w:pPr>
      <w:keepNext/>
      <w:keepLines/>
      <w:numPr>
        <w:ilvl w:val="7"/>
        <w:numId w:val="38"/>
      </w:numPr>
      <w:spacing w:before="200" w:after="0"/>
      <w:outlineLvl w:val="7"/>
    </w:pPr>
    <w:rPr>
      <w:rFonts w:ascii="Cambria" w:eastAsia="Times New Roman" w:hAnsi="Cambria"/>
      <w:color w:val="404040"/>
      <w:szCs w:val="20"/>
    </w:rPr>
  </w:style>
  <w:style w:type="paragraph" w:styleId="Kop9">
    <w:name w:val="heading 9"/>
    <w:basedOn w:val="Standaard"/>
    <w:next w:val="Standaard"/>
    <w:link w:val="Kop9Char"/>
    <w:uiPriority w:val="9"/>
    <w:qFormat/>
    <w:rsid w:val="002D3E3D"/>
    <w:pPr>
      <w:keepNext/>
      <w:keepLines/>
      <w:numPr>
        <w:ilvl w:val="8"/>
        <w:numId w:val="38"/>
      </w:numPr>
      <w:spacing w:before="200" w:after="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01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A0015"/>
    <w:rPr>
      <w:rFonts w:ascii="Tahoma" w:hAnsi="Tahoma" w:cs="Tahoma"/>
      <w:sz w:val="16"/>
      <w:szCs w:val="16"/>
    </w:rPr>
  </w:style>
  <w:style w:type="table" w:styleId="Tabelraster">
    <w:name w:val="Table Grid"/>
    <w:basedOn w:val="Standaardtabel"/>
    <w:uiPriority w:val="59"/>
    <w:rsid w:val="006A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1211"/>
    <w:pPr>
      <w:ind w:left="720"/>
      <w:contextualSpacing/>
    </w:pPr>
  </w:style>
  <w:style w:type="paragraph" w:styleId="Koptekst">
    <w:name w:val="header"/>
    <w:basedOn w:val="Standaard"/>
    <w:link w:val="KoptekstChar"/>
    <w:uiPriority w:val="99"/>
    <w:unhideWhenUsed/>
    <w:rsid w:val="00BE12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1211"/>
  </w:style>
  <w:style w:type="paragraph" w:styleId="Voettekst">
    <w:name w:val="footer"/>
    <w:basedOn w:val="Standaard"/>
    <w:link w:val="VoettekstChar"/>
    <w:uiPriority w:val="99"/>
    <w:unhideWhenUsed/>
    <w:rsid w:val="00BE12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1211"/>
  </w:style>
  <w:style w:type="character" w:customStyle="1" w:styleId="Kop1Char">
    <w:name w:val="Kop 1 Char"/>
    <w:link w:val="Kop1"/>
    <w:uiPriority w:val="9"/>
    <w:rsid w:val="003723AD"/>
    <w:rPr>
      <w:rFonts w:eastAsia="Times New Roman"/>
      <w:b/>
      <w:bCs/>
      <w:color w:val="0070C0"/>
      <w:sz w:val="28"/>
      <w:szCs w:val="28"/>
      <w:lang w:eastAsia="en-US"/>
    </w:rPr>
  </w:style>
  <w:style w:type="character" w:customStyle="1" w:styleId="Kop2Char">
    <w:name w:val="Kop 2 Char"/>
    <w:link w:val="Kop2"/>
    <w:uiPriority w:val="9"/>
    <w:rsid w:val="003723AD"/>
    <w:rPr>
      <w:rFonts w:eastAsia="Times New Roman"/>
      <w:b/>
      <w:bCs/>
      <w:sz w:val="24"/>
      <w:szCs w:val="26"/>
    </w:rPr>
  </w:style>
  <w:style w:type="character" w:customStyle="1" w:styleId="Kop3Char">
    <w:name w:val="Kop 3 Char"/>
    <w:link w:val="Kop3"/>
    <w:uiPriority w:val="9"/>
    <w:rsid w:val="003723AD"/>
    <w:rPr>
      <w:rFonts w:eastAsia="Times New Roman"/>
      <w:b/>
      <w:bCs/>
      <w:szCs w:val="22"/>
      <w:lang w:eastAsia="en-US"/>
    </w:rPr>
  </w:style>
  <w:style w:type="character" w:customStyle="1" w:styleId="Kop4Char">
    <w:name w:val="Kop 4 Char"/>
    <w:link w:val="Kop4"/>
    <w:uiPriority w:val="9"/>
    <w:rsid w:val="003723AD"/>
    <w:rPr>
      <w:rFonts w:ascii="Cambria" w:eastAsia="Times New Roman" w:hAnsi="Cambria"/>
      <w:bCs/>
      <w:i/>
      <w:iCs/>
      <w:color w:val="000000" w:themeColor="text1"/>
      <w:szCs w:val="22"/>
      <w:lang w:eastAsia="en-US"/>
    </w:rPr>
  </w:style>
  <w:style w:type="character" w:customStyle="1" w:styleId="Kop5Char">
    <w:name w:val="Kop 5 Char"/>
    <w:link w:val="Kop5"/>
    <w:uiPriority w:val="9"/>
    <w:rsid w:val="002D3E3D"/>
    <w:rPr>
      <w:rFonts w:ascii="Cambria" w:eastAsia="Times New Roman" w:hAnsi="Cambria"/>
      <w:color w:val="243F60"/>
      <w:sz w:val="22"/>
      <w:szCs w:val="22"/>
      <w:lang w:eastAsia="en-US"/>
    </w:rPr>
  </w:style>
  <w:style w:type="character" w:customStyle="1" w:styleId="Kop6Char">
    <w:name w:val="Kop 6 Char"/>
    <w:link w:val="Kop6"/>
    <w:uiPriority w:val="9"/>
    <w:rsid w:val="002D3E3D"/>
    <w:rPr>
      <w:rFonts w:ascii="Cambria" w:eastAsia="Times New Roman" w:hAnsi="Cambria"/>
      <w:i/>
      <w:iCs/>
      <w:color w:val="243F60"/>
      <w:sz w:val="22"/>
      <w:szCs w:val="22"/>
      <w:lang w:eastAsia="en-US"/>
    </w:rPr>
  </w:style>
  <w:style w:type="character" w:customStyle="1" w:styleId="Kop7Char">
    <w:name w:val="Kop 7 Char"/>
    <w:link w:val="Kop7"/>
    <w:uiPriority w:val="9"/>
    <w:rsid w:val="002D3E3D"/>
    <w:rPr>
      <w:rFonts w:ascii="Cambria" w:eastAsia="Times New Roman" w:hAnsi="Cambria"/>
      <w:i/>
      <w:iCs/>
      <w:color w:val="404040"/>
      <w:sz w:val="22"/>
      <w:szCs w:val="22"/>
      <w:lang w:eastAsia="en-US"/>
    </w:rPr>
  </w:style>
  <w:style w:type="character" w:customStyle="1" w:styleId="Kop8Char">
    <w:name w:val="Kop 8 Char"/>
    <w:link w:val="Kop8"/>
    <w:uiPriority w:val="9"/>
    <w:rsid w:val="002D3E3D"/>
    <w:rPr>
      <w:rFonts w:ascii="Cambria" w:eastAsia="Times New Roman" w:hAnsi="Cambria"/>
      <w:color w:val="404040"/>
      <w:lang w:eastAsia="en-US"/>
    </w:rPr>
  </w:style>
  <w:style w:type="character" w:customStyle="1" w:styleId="Kop9Char">
    <w:name w:val="Kop 9 Char"/>
    <w:link w:val="Kop9"/>
    <w:uiPriority w:val="9"/>
    <w:rsid w:val="002D3E3D"/>
    <w:rPr>
      <w:rFonts w:ascii="Cambria" w:eastAsia="Times New Roman" w:hAnsi="Cambria"/>
      <w:i/>
      <w:iCs/>
      <w:color w:val="404040"/>
      <w:lang w:eastAsia="en-US"/>
    </w:rPr>
  </w:style>
  <w:style w:type="paragraph" w:styleId="Kopvaninhoudsopgave">
    <w:name w:val="TOC Heading"/>
    <w:basedOn w:val="Kop1"/>
    <w:next w:val="Standaard"/>
    <w:uiPriority w:val="39"/>
    <w:qFormat/>
    <w:rsid w:val="002D3E3D"/>
    <w:pPr>
      <w:numPr>
        <w:numId w:val="34"/>
      </w:numPr>
      <w:outlineLvl w:val="9"/>
    </w:pPr>
    <w:rPr>
      <w:color w:val="365F91"/>
      <w:lang w:eastAsia="nl-NL"/>
    </w:rPr>
  </w:style>
  <w:style w:type="paragraph" w:styleId="Inhopg1">
    <w:name w:val="toc 1"/>
    <w:basedOn w:val="Standaard"/>
    <w:next w:val="Standaard"/>
    <w:autoRedefine/>
    <w:uiPriority w:val="39"/>
    <w:unhideWhenUsed/>
    <w:rsid w:val="00F8326D"/>
    <w:pPr>
      <w:spacing w:after="100"/>
    </w:pPr>
    <w:rPr>
      <w:b/>
    </w:rPr>
  </w:style>
  <w:style w:type="paragraph" w:styleId="Inhopg2">
    <w:name w:val="toc 2"/>
    <w:basedOn w:val="Standaard"/>
    <w:next w:val="Standaard"/>
    <w:autoRedefine/>
    <w:uiPriority w:val="39"/>
    <w:unhideWhenUsed/>
    <w:rsid w:val="007E219B"/>
    <w:pPr>
      <w:tabs>
        <w:tab w:val="left" w:pos="880"/>
        <w:tab w:val="right" w:leader="dot" w:pos="9061"/>
      </w:tabs>
      <w:spacing w:after="100"/>
      <w:ind w:left="220"/>
    </w:pPr>
  </w:style>
  <w:style w:type="paragraph" w:styleId="Inhopg3">
    <w:name w:val="toc 3"/>
    <w:basedOn w:val="Standaard"/>
    <w:next w:val="Standaard"/>
    <w:autoRedefine/>
    <w:uiPriority w:val="39"/>
    <w:unhideWhenUsed/>
    <w:rsid w:val="00F8326D"/>
    <w:pPr>
      <w:spacing w:after="100"/>
      <w:ind w:left="440"/>
    </w:pPr>
    <w:rPr>
      <w:i/>
    </w:rPr>
  </w:style>
  <w:style w:type="character" w:styleId="Hyperlink">
    <w:name w:val="Hyperlink"/>
    <w:uiPriority w:val="99"/>
    <w:unhideWhenUsed/>
    <w:rsid w:val="002D3E3D"/>
    <w:rPr>
      <w:color w:val="0000FF"/>
      <w:u w:val="single"/>
    </w:rPr>
  </w:style>
  <w:style w:type="paragraph" w:styleId="Geenafstand">
    <w:name w:val="No Spacing"/>
    <w:qFormat/>
    <w:rsid w:val="0074383A"/>
    <w:rPr>
      <w:sz w:val="22"/>
      <w:szCs w:val="22"/>
      <w:lang w:eastAsia="en-US"/>
    </w:rPr>
  </w:style>
  <w:style w:type="character" w:styleId="Verwijzingopmerking">
    <w:name w:val="annotation reference"/>
    <w:uiPriority w:val="99"/>
    <w:semiHidden/>
    <w:unhideWhenUsed/>
    <w:rsid w:val="00EE02DB"/>
    <w:rPr>
      <w:sz w:val="16"/>
      <w:szCs w:val="16"/>
    </w:rPr>
  </w:style>
  <w:style w:type="paragraph" w:styleId="Tekstopmerking">
    <w:name w:val="annotation text"/>
    <w:basedOn w:val="Standaard"/>
    <w:link w:val="TekstopmerkingChar"/>
    <w:uiPriority w:val="99"/>
    <w:semiHidden/>
    <w:unhideWhenUsed/>
    <w:rsid w:val="00EE02DB"/>
    <w:pPr>
      <w:spacing w:line="240" w:lineRule="auto"/>
    </w:pPr>
    <w:rPr>
      <w:szCs w:val="20"/>
    </w:rPr>
  </w:style>
  <w:style w:type="character" w:customStyle="1" w:styleId="TekstopmerkingChar">
    <w:name w:val="Tekst opmerking Char"/>
    <w:link w:val="Tekstopmerking"/>
    <w:uiPriority w:val="99"/>
    <w:semiHidden/>
    <w:rsid w:val="00EE02DB"/>
    <w:rPr>
      <w:sz w:val="20"/>
      <w:szCs w:val="20"/>
    </w:rPr>
  </w:style>
  <w:style w:type="paragraph" w:styleId="Onderwerpvanopmerking">
    <w:name w:val="annotation subject"/>
    <w:basedOn w:val="Tekstopmerking"/>
    <w:next w:val="Tekstopmerking"/>
    <w:link w:val="OnderwerpvanopmerkingChar"/>
    <w:uiPriority w:val="99"/>
    <w:semiHidden/>
    <w:unhideWhenUsed/>
    <w:rsid w:val="00EE02DB"/>
    <w:rPr>
      <w:b/>
      <w:bCs/>
    </w:rPr>
  </w:style>
  <w:style w:type="character" w:customStyle="1" w:styleId="OnderwerpvanopmerkingChar">
    <w:name w:val="Onderwerp van opmerking Char"/>
    <w:link w:val="Onderwerpvanopmerking"/>
    <w:uiPriority w:val="99"/>
    <w:semiHidden/>
    <w:rsid w:val="00EE02DB"/>
    <w:rPr>
      <w:b/>
      <w:bCs/>
      <w:sz w:val="20"/>
      <w:szCs w:val="20"/>
    </w:rPr>
  </w:style>
  <w:style w:type="paragraph" w:styleId="Revisie">
    <w:name w:val="Revision"/>
    <w:hidden/>
    <w:uiPriority w:val="99"/>
    <w:semiHidden/>
    <w:rsid w:val="00C716B9"/>
    <w:rPr>
      <w:sz w:val="22"/>
      <w:szCs w:val="22"/>
      <w:lang w:eastAsia="en-US"/>
    </w:rPr>
  </w:style>
  <w:style w:type="character" w:styleId="Tekstvantijdelijkeaanduiding">
    <w:name w:val="Placeholder Text"/>
    <w:basedOn w:val="Standaardalinea-lettertype"/>
    <w:uiPriority w:val="99"/>
    <w:semiHidden/>
    <w:rsid w:val="00190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H\Groningen%20Seaports%20NV\TEAM-Projectsupport%20-%20Documenten\General\06%20PROJECTEN\238%20-%20Risicoinventarisatie%20VGplan%20ontwerpfas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18F71E361BF439409EA23CABD95E764B" ma:contentTypeVersion="25" ma:contentTypeDescription="Nieuw inhoudstype voor project teams. Dit inhoudstype bevat minder velden en is afgestemd met Project Support." ma:contentTypeScope="" ma:versionID="63c7af78d7be6701a972187d01ae8bb1">
  <xsd:schema xmlns:xsd="http://www.w3.org/2001/XMLSchema" xmlns:xs="http://www.w3.org/2001/XMLSchema" xmlns:p="http://schemas.microsoft.com/office/2006/metadata/properties" xmlns:ns2="6d6fd0a0-e73e-48d2-9e16-5c80ca3c5db6" xmlns:ns3="http://schemas.microsoft.com/sharepoint/v3/fields" xmlns:ns4="b3e865b8-2008-4a62-a575-8d16ae9da495" targetNamespace="http://schemas.microsoft.com/office/2006/metadata/properties" ma:root="true" ma:fieldsID="9d99b18732a7e16200eaf83dbca82cda" ns2:_="" ns3:_="" ns4:_="">
    <xsd:import namespace="6d6fd0a0-e73e-48d2-9e16-5c80ca3c5db6"/>
    <xsd:import namespace="http://schemas.microsoft.com/sharepoint/v3/fields"/>
    <xsd:import namespace="b3e865b8-2008-4a62-a575-8d16ae9da495"/>
    <xsd:element name="properties">
      <xsd:complexType>
        <xsd:sequence>
          <xsd:element name="documentManagement">
            <xsd:complexType>
              <xsd:all>
                <xsd:element ref="ns2:BeschrijvingInhoud" minOccurs="0"/>
                <xsd:element ref="ns2:DatumOpStuk" minOccurs="0"/>
                <xsd:element ref="ns2:gspKenmerk" minOccurs="0"/>
                <xsd:element ref="ns2:BestekNr" minOccurs="0"/>
                <xsd:element ref="ns3:Location" minOccurs="0"/>
                <xsd:element ref="ns2:TaxCatchAllLabel" minOccurs="0"/>
                <xsd:element ref="ns2:la025304fa2345e1832b8f4c1cae977f" minOccurs="0"/>
                <xsd:element ref="ns2:ba2b5568e00c48c58e469b0a9f413512" minOccurs="0"/>
                <xsd:element ref="ns2:efdc0143416444a1828dd4e2d2935ff4" minOccurs="0"/>
                <xsd:element ref="ns2:TaxCatchAll" minOccurs="0"/>
                <xsd:element ref="ns2:m1c1089021ba4db7bed31e16ccd9d4ab" minOccurs="0"/>
                <xsd:element ref="ns2:GSPEind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Note"/>
      </xsd:simpleType>
    </xsd:element>
    <xsd:element name="DatumOpStuk" ma:index="3" nillable="true" ma:displayName="Datum op stuk" ma:description="Datum op stuk" ma:format="DateOnly" ma:internalName="DatumOpStuk">
      <xsd:simpleType>
        <xsd:restriction base="dms:DateTime"/>
      </xsd:simpleType>
    </xsd:element>
    <xsd:element name="gspKenmerk" ma:index="7" nillable="true" ma:displayName="Kenmerk" ma:description="Vul hier bijvoorbeeld het briefnummer of kenmerk in." ma:internalName="gspKenmerk">
      <xsd:simpleType>
        <xsd:restriction base="dms:Text">
          <xsd:maxLength value="255"/>
        </xsd:restriction>
      </xsd:simpleType>
    </xsd:element>
    <xsd:element name="BestekNr" ma:index="8" nillable="true" ma:displayName="Besteknummer" ma:description="Besteknummer" ma:internalName="BestekNr">
      <xsd:simpleType>
        <xsd:restriction base="dms:Text">
          <xsd:maxLength value="255"/>
        </xsd:restriction>
      </xsd:simpleType>
    </xsd:element>
    <xsd:element name="TaxCatchAllLabel" ma:index="10" nillable="true" ma:displayName="Taxonomy Catch All Column1" ma:hidden="true" ma:list="{f7071a45-a520-4bea-abf1-656c78c90aaf}" ma:internalName="TaxCatchAllLabel" ma:readOnly="true" ma:showField="CatchAllDataLabel" ma:web="b3e865b8-2008-4a62-a575-8d16ae9da495">
      <xsd:complexType>
        <xsd:complexContent>
          <xsd:extension base="dms:MultiChoiceLookup">
            <xsd:sequence>
              <xsd:element name="Value" type="dms:Lookup" maxOccurs="unbounded" minOccurs="0" nillable="true"/>
            </xsd:sequence>
          </xsd:extension>
        </xsd:complexContent>
      </xsd:complex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a2b5568e00c48c58e469b0a9f413512" ma:index="16"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efdc0143416444a1828dd4e2d2935ff4" ma:index="18" nillable="true" ma:taxonomy="true" ma:internalName="efdc0143416444a1828dd4e2d2935ff4" ma:taxonomyFieldName="ProjectNr" ma:displayName="Projectnummer"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7071a45-a520-4bea-abf1-656c78c90aaf}" ma:internalName="TaxCatchAll" ma:showField="CatchAllData" ma:web="b3e865b8-2008-4a62-a575-8d16ae9da495">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21"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23" nillable="true" ma:displayName="Eind datum" ma:description="Einddatum" ma:format="DateOnly" ma:internalName="GSP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9"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865b8-2008-4a62-a575-8d16ae9da495"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ba2b5568e00c48c58e469b0a9f413512>
    <TaxCatchAll xmlns="6d6fd0a0-e73e-48d2-9e16-5c80ca3c5db6" xsi:nil="true"/>
    <m1c1089021ba4db7bed31e16ccd9d4ab xmlns="6d6fd0a0-e73e-48d2-9e16-5c80ca3c5db6">
      <Terms xmlns="http://schemas.microsoft.com/office/infopath/2007/PartnerControls"/>
    </m1c1089021ba4db7bed31e16ccd9d4ab>
    <BeschrijvingInhoud xmlns="6d6fd0a0-e73e-48d2-9e16-5c80ca3c5db6" xsi:nil="true"/>
    <la025304fa2345e1832b8f4c1cae977f xmlns="6d6fd0a0-e73e-48d2-9e16-5c80ca3c5db6">
      <Terms xmlns="http://schemas.microsoft.com/office/infopath/2007/PartnerControls"/>
    </la025304fa2345e1832b8f4c1cae977f>
    <gspKenmerk xmlns="6d6fd0a0-e73e-48d2-9e16-5c80ca3c5db6" xsi:nil="true"/>
    <efdc0143416444a1828dd4e2d2935ff4 xmlns="6d6fd0a0-e73e-48d2-9e16-5c80ca3c5db6">
      <Terms xmlns="http://schemas.microsoft.com/office/infopath/2007/PartnerControls"/>
    </efdc0143416444a1828dd4e2d2935ff4>
    <BestekNr xmlns="6d6fd0a0-e73e-48d2-9e16-5c80ca3c5db6" xsi:nil="true"/>
    <Location xmlns="http://schemas.microsoft.com/sharepoint/v3/fields" xsi:nil="true"/>
    <_dlc_DocId xmlns="b3e865b8-2008-4a62-a575-8d16ae9da495">MAEJR4CRFSAV-1252665776-112</_dlc_DocId>
    <_dlc_DocIdUrl xmlns="b3e865b8-2008-4a62-a575-8d16ae9da495">
      <Url>https://groningenseaportsnv.sharepoint.com/sites/PROJ-WegonderhoudDZ-EH/_layouts/15/DocIdRedir.aspx?ID=MAEJR4CRFSAV-1252665776-112</Url>
      <Description>MAEJR4CRFSAV-1252665776-112</Description>
    </_dlc_DocIdUrl>
    <GSPEindDatum xmlns="6d6fd0a0-e73e-48d2-9e16-5c80ca3c5db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5a5d1ad2-fa5c-47db-9da2-e0f51743bacf" ContentTypeId="0x0101006E73F22CEAE83043BE5DCE314C8E981A04" PreviousValue="false"/>
</file>

<file path=customXml/itemProps1.xml><?xml version="1.0" encoding="utf-8"?>
<ds:datastoreItem xmlns:ds="http://schemas.openxmlformats.org/officeDocument/2006/customXml" ds:itemID="{B2AB771A-1B3B-4E0C-9515-804106963B3C}">
  <ds:schemaRefs>
    <ds:schemaRef ds:uri="http://schemas.microsoft.com/sharepoint/v3/contenttype/forms"/>
  </ds:schemaRefs>
</ds:datastoreItem>
</file>

<file path=customXml/itemProps2.xml><?xml version="1.0" encoding="utf-8"?>
<ds:datastoreItem xmlns:ds="http://schemas.openxmlformats.org/officeDocument/2006/customXml" ds:itemID="{8D9AC163-503C-4FF1-8C94-1963CF2E46DE}">
  <ds:schemaRefs>
    <ds:schemaRef ds:uri="http://schemas.openxmlformats.org/officeDocument/2006/bibliography"/>
  </ds:schemaRefs>
</ds:datastoreItem>
</file>

<file path=customXml/itemProps3.xml><?xml version="1.0" encoding="utf-8"?>
<ds:datastoreItem xmlns:ds="http://schemas.openxmlformats.org/officeDocument/2006/customXml" ds:itemID="{584D65DE-6619-4461-ABB9-6EB15722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b3e865b8-2008-4a62-a575-8d16ae9da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AAA07-B657-4210-8A4A-9B8D10549312}">
  <ds:schemaRefs>
    <ds:schemaRef ds:uri="http://schemas.microsoft.com/office/2006/metadata/properties"/>
    <ds:schemaRef ds:uri="http://schemas.microsoft.com/office/infopath/2007/PartnerControls"/>
    <ds:schemaRef ds:uri="6d6fd0a0-e73e-48d2-9e16-5c80ca3c5db6"/>
    <ds:schemaRef ds:uri="http://schemas.microsoft.com/sharepoint/v3/fields"/>
    <ds:schemaRef ds:uri="b3e865b8-2008-4a62-a575-8d16ae9da495"/>
  </ds:schemaRefs>
</ds:datastoreItem>
</file>

<file path=customXml/itemProps5.xml><?xml version="1.0" encoding="utf-8"?>
<ds:datastoreItem xmlns:ds="http://schemas.openxmlformats.org/officeDocument/2006/customXml" ds:itemID="{E21A3ED2-7DA0-48BE-BB90-6784B8E76F68}">
  <ds:schemaRefs>
    <ds:schemaRef ds:uri="http://schemas.microsoft.com/sharepoint/events"/>
  </ds:schemaRefs>
</ds:datastoreItem>
</file>

<file path=customXml/itemProps6.xml><?xml version="1.0" encoding="utf-8"?>
<ds:datastoreItem xmlns:ds="http://schemas.openxmlformats.org/officeDocument/2006/customXml" ds:itemID="{3A3CCC56-21B6-4B98-86B9-6642BF8449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238 - Risicoinventarisatie VGplan ontwerpfase</Template>
  <TotalTime>0</TotalTime>
  <Pages>11</Pages>
  <Words>2114</Words>
  <Characters>11631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13718</CharactersWithSpaces>
  <SharedDoc>false</SharedDoc>
  <HLinks>
    <vt:vector size="360" baseType="variant">
      <vt:variant>
        <vt:i4>1179702</vt:i4>
      </vt:variant>
      <vt:variant>
        <vt:i4>443</vt:i4>
      </vt:variant>
      <vt:variant>
        <vt:i4>0</vt:i4>
      </vt:variant>
      <vt:variant>
        <vt:i4>5</vt:i4>
      </vt:variant>
      <vt:variant>
        <vt:lpwstr/>
      </vt:variant>
      <vt:variant>
        <vt:lpwstr>_Toc315350575</vt:lpwstr>
      </vt:variant>
      <vt:variant>
        <vt:i4>1179702</vt:i4>
      </vt:variant>
      <vt:variant>
        <vt:i4>437</vt:i4>
      </vt:variant>
      <vt:variant>
        <vt:i4>0</vt:i4>
      </vt:variant>
      <vt:variant>
        <vt:i4>5</vt:i4>
      </vt:variant>
      <vt:variant>
        <vt:lpwstr/>
      </vt:variant>
      <vt:variant>
        <vt:lpwstr>_Toc315350574</vt:lpwstr>
      </vt:variant>
      <vt:variant>
        <vt:i4>1179702</vt:i4>
      </vt:variant>
      <vt:variant>
        <vt:i4>431</vt:i4>
      </vt:variant>
      <vt:variant>
        <vt:i4>0</vt:i4>
      </vt:variant>
      <vt:variant>
        <vt:i4>5</vt:i4>
      </vt:variant>
      <vt:variant>
        <vt:lpwstr/>
      </vt:variant>
      <vt:variant>
        <vt:lpwstr>_Toc315350573</vt:lpwstr>
      </vt:variant>
      <vt:variant>
        <vt:i4>1179702</vt:i4>
      </vt:variant>
      <vt:variant>
        <vt:i4>425</vt:i4>
      </vt:variant>
      <vt:variant>
        <vt:i4>0</vt:i4>
      </vt:variant>
      <vt:variant>
        <vt:i4>5</vt:i4>
      </vt:variant>
      <vt:variant>
        <vt:lpwstr/>
      </vt:variant>
      <vt:variant>
        <vt:lpwstr>_Toc315350572</vt:lpwstr>
      </vt:variant>
      <vt:variant>
        <vt:i4>1179702</vt:i4>
      </vt:variant>
      <vt:variant>
        <vt:i4>419</vt:i4>
      </vt:variant>
      <vt:variant>
        <vt:i4>0</vt:i4>
      </vt:variant>
      <vt:variant>
        <vt:i4>5</vt:i4>
      </vt:variant>
      <vt:variant>
        <vt:lpwstr/>
      </vt:variant>
      <vt:variant>
        <vt:lpwstr>_Toc315350571</vt:lpwstr>
      </vt:variant>
      <vt:variant>
        <vt:i4>1179702</vt:i4>
      </vt:variant>
      <vt:variant>
        <vt:i4>413</vt:i4>
      </vt:variant>
      <vt:variant>
        <vt:i4>0</vt:i4>
      </vt:variant>
      <vt:variant>
        <vt:i4>5</vt:i4>
      </vt:variant>
      <vt:variant>
        <vt:lpwstr/>
      </vt:variant>
      <vt:variant>
        <vt:lpwstr>_Toc315350570</vt:lpwstr>
      </vt:variant>
      <vt:variant>
        <vt:i4>1245238</vt:i4>
      </vt:variant>
      <vt:variant>
        <vt:i4>407</vt:i4>
      </vt:variant>
      <vt:variant>
        <vt:i4>0</vt:i4>
      </vt:variant>
      <vt:variant>
        <vt:i4>5</vt:i4>
      </vt:variant>
      <vt:variant>
        <vt:lpwstr/>
      </vt:variant>
      <vt:variant>
        <vt:lpwstr>_Toc315350569</vt:lpwstr>
      </vt:variant>
      <vt:variant>
        <vt:i4>1245238</vt:i4>
      </vt:variant>
      <vt:variant>
        <vt:i4>401</vt:i4>
      </vt:variant>
      <vt:variant>
        <vt:i4>0</vt:i4>
      </vt:variant>
      <vt:variant>
        <vt:i4>5</vt:i4>
      </vt:variant>
      <vt:variant>
        <vt:lpwstr/>
      </vt:variant>
      <vt:variant>
        <vt:lpwstr>_Toc315350568</vt:lpwstr>
      </vt:variant>
      <vt:variant>
        <vt:i4>1245238</vt:i4>
      </vt:variant>
      <vt:variant>
        <vt:i4>395</vt:i4>
      </vt:variant>
      <vt:variant>
        <vt:i4>0</vt:i4>
      </vt:variant>
      <vt:variant>
        <vt:i4>5</vt:i4>
      </vt:variant>
      <vt:variant>
        <vt:lpwstr/>
      </vt:variant>
      <vt:variant>
        <vt:lpwstr>_Toc315350567</vt:lpwstr>
      </vt:variant>
      <vt:variant>
        <vt:i4>1245238</vt:i4>
      </vt:variant>
      <vt:variant>
        <vt:i4>389</vt:i4>
      </vt:variant>
      <vt:variant>
        <vt:i4>0</vt:i4>
      </vt:variant>
      <vt:variant>
        <vt:i4>5</vt:i4>
      </vt:variant>
      <vt:variant>
        <vt:lpwstr/>
      </vt:variant>
      <vt:variant>
        <vt:lpwstr>_Toc315350566</vt:lpwstr>
      </vt:variant>
      <vt:variant>
        <vt:i4>1245238</vt:i4>
      </vt:variant>
      <vt:variant>
        <vt:i4>383</vt:i4>
      </vt:variant>
      <vt:variant>
        <vt:i4>0</vt:i4>
      </vt:variant>
      <vt:variant>
        <vt:i4>5</vt:i4>
      </vt:variant>
      <vt:variant>
        <vt:lpwstr/>
      </vt:variant>
      <vt:variant>
        <vt:lpwstr>_Toc315350565</vt:lpwstr>
      </vt:variant>
      <vt:variant>
        <vt:i4>1245238</vt:i4>
      </vt:variant>
      <vt:variant>
        <vt:i4>377</vt:i4>
      </vt:variant>
      <vt:variant>
        <vt:i4>0</vt:i4>
      </vt:variant>
      <vt:variant>
        <vt:i4>5</vt:i4>
      </vt:variant>
      <vt:variant>
        <vt:lpwstr/>
      </vt:variant>
      <vt:variant>
        <vt:lpwstr>_Toc315350564</vt:lpwstr>
      </vt:variant>
      <vt:variant>
        <vt:i4>1245238</vt:i4>
      </vt:variant>
      <vt:variant>
        <vt:i4>371</vt:i4>
      </vt:variant>
      <vt:variant>
        <vt:i4>0</vt:i4>
      </vt:variant>
      <vt:variant>
        <vt:i4>5</vt:i4>
      </vt:variant>
      <vt:variant>
        <vt:lpwstr/>
      </vt:variant>
      <vt:variant>
        <vt:lpwstr>_Toc315350563</vt:lpwstr>
      </vt:variant>
      <vt:variant>
        <vt:i4>1245238</vt:i4>
      </vt:variant>
      <vt:variant>
        <vt:i4>365</vt:i4>
      </vt:variant>
      <vt:variant>
        <vt:i4>0</vt:i4>
      </vt:variant>
      <vt:variant>
        <vt:i4>5</vt:i4>
      </vt:variant>
      <vt:variant>
        <vt:lpwstr/>
      </vt:variant>
      <vt:variant>
        <vt:lpwstr>_Toc315350562</vt:lpwstr>
      </vt:variant>
      <vt:variant>
        <vt:i4>1245238</vt:i4>
      </vt:variant>
      <vt:variant>
        <vt:i4>359</vt:i4>
      </vt:variant>
      <vt:variant>
        <vt:i4>0</vt:i4>
      </vt:variant>
      <vt:variant>
        <vt:i4>5</vt:i4>
      </vt:variant>
      <vt:variant>
        <vt:lpwstr/>
      </vt:variant>
      <vt:variant>
        <vt:lpwstr>_Toc315350561</vt:lpwstr>
      </vt:variant>
      <vt:variant>
        <vt:i4>1245238</vt:i4>
      </vt:variant>
      <vt:variant>
        <vt:i4>353</vt:i4>
      </vt:variant>
      <vt:variant>
        <vt:i4>0</vt:i4>
      </vt:variant>
      <vt:variant>
        <vt:i4>5</vt:i4>
      </vt:variant>
      <vt:variant>
        <vt:lpwstr/>
      </vt:variant>
      <vt:variant>
        <vt:lpwstr>_Toc315350560</vt:lpwstr>
      </vt:variant>
      <vt:variant>
        <vt:i4>1048630</vt:i4>
      </vt:variant>
      <vt:variant>
        <vt:i4>347</vt:i4>
      </vt:variant>
      <vt:variant>
        <vt:i4>0</vt:i4>
      </vt:variant>
      <vt:variant>
        <vt:i4>5</vt:i4>
      </vt:variant>
      <vt:variant>
        <vt:lpwstr/>
      </vt:variant>
      <vt:variant>
        <vt:lpwstr>_Toc315350559</vt:lpwstr>
      </vt:variant>
      <vt:variant>
        <vt:i4>1048630</vt:i4>
      </vt:variant>
      <vt:variant>
        <vt:i4>341</vt:i4>
      </vt:variant>
      <vt:variant>
        <vt:i4>0</vt:i4>
      </vt:variant>
      <vt:variant>
        <vt:i4>5</vt:i4>
      </vt:variant>
      <vt:variant>
        <vt:lpwstr/>
      </vt:variant>
      <vt:variant>
        <vt:lpwstr>_Toc315350558</vt:lpwstr>
      </vt:variant>
      <vt:variant>
        <vt:i4>1048630</vt:i4>
      </vt:variant>
      <vt:variant>
        <vt:i4>335</vt:i4>
      </vt:variant>
      <vt:variant>
        <vt:i4>0</vt:i4>
      </vt:variant>
      <vt:variant>
        <vt:i4>5</vt:i4>
      </vt:variant>
      <vt:variant>
        <vt:lpwstr/>
      </vt:variant>
      <vt:variant>
        <vt:lpwstr>_Toc315350557</vt:lpwstr>
      </vt:variant>
      <vt:variant>
        <vt:i4>1048630</vt:i4>
      </vt:variant>
      <vt:variant>
        <vt:i4>329</vt:i4>
      </vt:variant>
      <vt:variant>
        <vt:i4>0</vt:i4>
      </vt:variant>
      <vt:variant>
        <vt:i4>5</vt:i4>
      </vt:variant>
      <vt:variant>
        <vt:lpwstr/>
      </vt:variant>
      <vt:variant>
        <vt:lpwstr>_Toc315350556</vt:lpwstr>
      </vt:variant>
      <vt:variant>
        <vt:i4>1048630</vt:i4>
      </vt:variant>
      <vt:variant>
        <vt:i4>323</vt:i4>
      </vt:variant>
      <vt:variant>
        <vt:i4>0</vt:i4>
      </vt:variant>
      <vt:variant>
        <vt:i4>5</vt:i4>
      </vt:variant>
      <vt:variant>
        <vt:lpwstr/>
      </vt:variant>
      <vt:variant>
        <vt:lpwstr>_Toc315350555</vt:lpwstr>
      </vt:variant>
      <vt:variant>
        <vt:i4>1048630</vt:i4>
      </vt:variant>
      <vt:variant>
        <vt:i4>317</vt:i4>
      </vt:variant>
      <vt:variant>
        <vt:i4>0</vt:i4>
      </vt:variant>
      <vt:variant>
        <vt:i4>5</vt:i4>
      </vt:variant>
      <vt:variant>
        <vt:lpwstr/>
      </vt:variant>
      <vt:variant>
        <vt:lpwstr>_Toc315350554</vt:lpwstr>
      </vt:variant>
      <vt:variant>
        <vt:i4>1048630</vt:i4>
      </vt:variant>
      <vt:variant>
        <vt:i4>311</vt:i4>
      </vt:variant>
      <vt:variant>
        <vt:i4>0</vt:i4>
      </vt:variant>
      <vt:variant>
        <vt:i4>5</vt:i4>
      </vt:variant>
      <vt:variant>
        <vt:lpwstr/>
      </vt:variant>
      <vt:variant>
        <vt:lpwstr>_Toc315350553</vt:lpwstr>
      </vt:variant>
      <vt:variant>
        <vt:i4>1048630</vt:i4>
      </vt:variant>
      <vt:variant>
        <vt:i4>305</vt:i4>
      </vt:variant>
      <vt:variant>
        <vt:i4>0</vt:i4>
      </vt:variant>
      <vt:variant>
        <vt:i4>5</vt:i4>
      </vt:variant>
      <vt:variant>
        <vt:lpwstr/>
      </vt:variant>
      <vt:variant>
        <vt:lpwstr>_Toc315350552</vt:lpwstr>
      </vt:variant>
      <vt:variant>
        <vt:i4>1048630</vt:i4>
      </vt:variant>
      <vt:variant>
        <vt:i4>299</vt:i4>
      </vt:variant>
      <vt:variant>
        <vt:i4>0</vt:i4>
      </vt:variant>
      <vt:variant>
        <vt:i4>5</vt:i4>
      </vt:variant>
      <vt:variant>
        <vt:lpwstr/>
      </vt:variant>
      <vt:variant>
        <vt:lpwstr>_Toc315350551</vt:lpwstr>
      </vt:variant>
      <vt:variant>
        <vt:i4>1048630</vt:i4>
      </vt:variant>
      <vt:variant>
        <vt:i4>293</vt:i4>
      </vt:variant>
      <vt:variant>
        <vt:i4>0</vt:i4>
      </vt:variant>
      <vt:variant>
        <vt:i4>5</vt:i4>
      </vt:variant>
      <vt:variant>
        <vt:lpwstr/>
      </vt:variant>
      <vt:variant>
        <vt:lpwstr>_Toc315350550</vt:lpwstr>
      </vt:variant>
      <vt:variant>
        <vt:i4>1114166</vt:i4>
      </vt:variant>
      <vt:variant>
        <vt:i4>287</vt:i4>
      </vt:variant>
      <vt:variant>
        <vt:i4>0</vt:i4>
      </vt:variant>
      <vt:variant>
        <vt:i4>5</vt:i4>
      </vt:variant>
      <vt:variant>
        <vt:lpwstr/>
      </vt:variant>
      <vt:variant>
        <vt:lpwstr>_Toc315350549</vt:lpwstr>
      </vt:variant>
      <vt:variant>
        <vt:i4>1114166</vt:i4>
      </vt:variant>
      <vt:variant>
        <vt:i4>281</vt:i4>
      </vt:variant>
      <vt:variant>
        <vt:i4>0</vt:i4>
      </vt:variant>
      <vt:variant>
        <vt:i4>5</vt:i4>
      </vt:variant>
      <vt:variant>
        <vt:lpwstr/>
      </vt:variant>
      <vt:variant>
        <vt:lpwstr>_Toc315350548</vt:lpwstr>
      </vt:variant>
      <vt:variant>
        <vt:i4>1114166</vt:i4>
      </vt:variant>
      <vt:variant>
        <vt:i4>275</vt:i4>
      </vt:variant>
      <vt:variant>
        <vt:i4>0</vt:i4>
      </vt:variant>
      <vt:variant>
        <vt:i4>5</vt:i4>
      </vt:variant>
      <vt:variant>
        <vt:lpwstr/>
      </vt:variant>
      <vt:variant>
        <vt:lpwstr>_Toc315350547</vt:lpwstr>
      </vt:variant>
      <vt:variant>
        <vt:i4>1114166</vt:i4>
      </vt:variant>
      <vt:variant>
        <vt:i4>269</vt:i4>
      </vt:variant>
      <vt:variant>
        <vt:i4>0</vt:i4>
      </vt:variant>
      <vt:variant>
        <vt:i4>5</vt:i4>
      </vt:variant>
      <vt:variant>
        <vt:lpwstr/>
      </vt:variant>
      <vt:variant>
        <vt:lpwstr>_Toc315350546</vt:lpwstr>
      </vt:variant>
      <vt:variant>
        <vt:i4>1114166</vt:i4>
      </vt:variant>
      <vt:variant>
        <vt:i4>263</vt:i4>
      </vt:variant>
      <vt:variant>
        <vt:i4>0</vt:i4>
      </vt:variant>
      <vt:variant>
        <vt:i4>5</vt:i4>
      </vt:variant>
      <vt:variant>
        <vt:lpwstr/>
      </vt:variant>
      <vt:variant>
        <vt:lpwstr>_Toc315350545</vt:lpwstr>
      </vt:variant>
      <vt:variant>
        <vt:i4>1114166</vt:i4>
      </vt:variant>
      <vt:variant>
        <vt:i4>257</vt:i4>
      </vt:variant>
      <vt:variant>
        <vt:i4>0</vt:i4>
      </vt:variant>
      <vt:variant>
        <vt:i4>5</vt:i4>
      </vt:variant>
      <vt:variant>
        <vt:lpwstr/>
      </vt:variant>
      <vt:variant>
        <vt:lpwstr>_Toc315350544</vt:lpwstr>
      </vt:variant>
      <vt:variant>
        <vt:i4>1114166</vt:i4>
      </vt:variant>
      <vt:variant>
        <vt:i4>251</vt:i4>
      </vt:variant>
      <vt:variant>
        <vt:i4>0</vt:i4>
      </vt:variant>
      <vt:variant>
        <vt:i4>5</vt:i4>
      </vt:variant>
      <vt:variant>
        <vt:lpwstr/>
      </vt:variant>
      <vt:variant>
        <vt:lpwstr>_Toc315350543</vt:lpwstr>
      </vt:variant>
      <vt:variant>
        <vt:i4>1114166</vt:i4>
      </vt:variant>
      <vt:variant>
        <vt:i4>245</vt:i4>
      </vt:variant>
      <vt:variant>
        <vt:i4>0</vt:i4>
      </vt:variant>
      <vt:variant>
        <vt:i4>5</vt:i4>
      </vt:variant>
      <vt:variant>
        <vt:lpwstr/>
      </vt:variant>
      <vt:variant>
        <vt:lpwstr>_Toc315350542</vt:lpwstr>
      </vt:variant>
      <vt:variant>
        <vt:i4>1114166</vt:i4>
      </vt:variant>
      <vt:variant>
        <vt:i4>239</vt:i4>
      </vt:variant>
      <vt:variant>
        <vt:i4>0</vt:i4>
      </vt:variant>
      <vt:variant>
        <vt:i4>5</vt:i4>
      </vt:variant>
      <vt:variant>
        <vt:lpwstr/>
      </vt:variant>
      <vt:variant>
        <vt:lpwstr>_Toc315350541</vt:lpwstr>
      </vt:variant>
      <vt:variant>
        <vt:i4>1114166</vt:i4>
      </vt:variant>
      <vt:variant>
        <vt:i4>233</vt:i4>
      </vt:variant>
      <vt:variant>
        <vt:i4>0</vt:i4>
      </vt:variant>
      <vt:variant>
        <vt:i4>5</vt:i4>
      </vt:variant>
      <vt:variant>
        <vt:lpwstr/>
      </vt:variant>
      <vt:variant>
        <vt:lpwstr>_Toc315350540</vt:lpwstr>
      </vt:variant>
      <vt:variant>
        <vt:i4>1441846</vt:i4>
      </vt:variant>
      <vt:variant>
        <vt:i4>227</vt:i4>
      </vt:variant>
      <vt:variant>
        <vt:i4>0</vt:i4>
      </vt:variant>
      <vt:variant>
        <vt:i4>5</vt:i4>
      </vt:variant>
      <vt:variant>
        <vt:lpwstr/>
      </vt:variant>
      <vt:variant>
        <vt:lpwstr>_Toc315350539</vt:lpwstr>
      </vt:variant>
      <vt:variant>
        <vt:i4>1441846</vt:i4>
      </vt:variant>
      <vt:variant>
        <vt:i4>221</vt:i4>
      </vt:variant>
      <vt:variant>
        <vt:i4>0</vt:i4>
      </vt:variant>
      <vt:variant>
        <vt:i4>5</vt:i4>
      </vt:variant>
      <vt:variant>
        <vt:lpwstr/>
      </vt:variant>
      <vt:variant>
        <vt:lpwstr>_Toc315350538</vt:lpwstr>
      </vt:variant>
      <vt:variant>
        <vt:i4>1441846</vt:i4>
      </vt:variant>
      <vt:variant>
        <vt:i4>215</vt:i4>
      </vt:variant>
      <vt:variant>
        <vt:i4>0</vt:i4>
      </vt:variant>
      <vt:variant>
        <vt:i4>5</vt:i4>
      </vt:variant>
      <vt:variant>
        <vt:lpwstr/>
      </vt:variant>
      <vt:variant>
        <vt:lpwstr>_Toc315350537</vt:lpwstr>
      </vt:variant>
      <vt:variant>
        <vt:i4>1441846</vt:i4>
      </vt:variant>
      <vt:variant>
        <vt:i4>209</vt:i4>
      </vt:variant>
      <vt:variant>
        <vt:i4>0</vt:i4>
      </vt:variant>
      <vt:variant>
        <vt:i4>5</vt:i4>
      </vt:variant>
      <vt:variant>
        <vt:lpwstr/>
      </vt:variant>
      <vt:variant>
        <vt:lpwstr>_Toc315350536</vt:lpwstr>
      </vt:variant>
      <vt:variant>
        <vt:i4>1441846</vt:i4>
      </vt:variant>
      <vt:variant>
        <vt:i4>203</vt:i4>
      </vt:variant>
      <vt:variant>
        <vt:i4>0</vt:i4>
      </vt:variant>
      <vt:variant>
        <vt:i4>5</vt:i4>
      </vt:variant>
      <vt:variant>
        <vt:lpwstr/>
      </vt:variant>
      <vt:variant>
        <vt:lpwstr>_Toc315350535</vt:lpwstr>
      </vt:variant>
      <vt:variant>
        <vt:i4>1441846</vt:i4>
      </vt:variant>
      <vt:variant>
        <vt:i4>197</vt:i4>
      </vt:variant>
      <vt:variant>
        <vt:i4>0</vt:i4>
      </vt:variant>
      <vt:variant>
        <vt:i4>5</vt:i4>
      </vt:variant>
      <vt:variant>
        <vt:lpwstr/>
      </vt:variant>
      <vt:variant>
        <vt:lpwstr>_Toc315350534</vt:lpwstr>
      </vt:variant>
      <vt:variant>
        <vt:i4>1441846</vt:i4>
      </vt:variant>
      <vt:variant>
        <vt:i4>191</vt:i4>
      </vt:variant>
      <vt:variant>
        <vt:i4>0</vt:i4>
      </vt:variant>
      <vt:variant>
        <vt:i4>5</vt:i4>
      </vt:variant>
      <vt:variant>
        <vt:lpwstr/>
      </vt:variant>
      <vt:variant>
        <vt:lpwstr>_Toc315350533</vt:lpwstr>
      </vt:variant>
      <vt:variant>
        <vt:i4>1441846</vt:i4>
      </vt:variant>
      <vt:variant>
        <vt:i4>185</vt:i4>
      </vt:variant>
      <vt:variant>
        <vt:i4>0</vt:i4>
      </vt:variant>
      <vt:variant>
        <vt:i4>5</vt:i4>
      </vt:variant>
      <vt:variant>
        <vt:lpwstr/>
      </vt:variant>
      <vt:variant>
        <vt:lpwstr>_Toc315350532</vt:lpwstr>
      </vt:variant>
      <vt:variant>
        <vt:i4>1441846</vt:i4>
      </vt:variant>
      <vt:variant>
        <vt:i4>179</vt:i4>
      </vt:variant>
      <vt:variant>
        <vt:i4>0</vt:i4>
      </vt:variant>
      <vt:variant>
        <vt:i4>5</vt:i4>
      </vt:variant>
      <vt:variant>
        <vt:lpwstr/>
      </vt:variant>
      <vt:variant>
        <vt:lpwstr>_Toc315350531</vt:lpwstr>
      </vt:variant>
      <vt:variant>
        <vt:i4>1441846</vt:i4>
      </vt:variant>
      <vt:variant>
        <vt:i4>173</vt:i4>
      </vt:variant>
      <vt:variant>
        <vt:i4>0</vt:i4>
      </vt:variant>
      <vt:variant>
        <vt:i4>5</vt:i4>
      </vt:variant>
      <vt:variant>
        <vt:lpwstr/>
      </vt:variant>
      <vt:variant>
        <vt:lpwstr>_Toc315350530</vt:lpwstr>
      </vt:variant>
      <vt:variant>
        <vt:i4>1507382</vt:i4>
      </vt:variant>
      <vt:variant>
        <vt:i4>167</vt:i4>
      </vt:variant>
      <vt:variant>
        <vt:i4>0</vt:i4>
      </vt:variant>
      <vt:variant>
        <vt:i4>5</vt:i4>
      </vt:variant>
      <vt:variant>
        <vt:lpwstr/>
      </vt:variant>
      <vt:variant>
        <vt:lpwstr>_Toc315350529</vt:lpwstr>
      </vt:variant>
      <vt:variant>
        <vt:i4>1507382</vt:i4>
      </vt:variant>
      <vt:variant>
        <vt:i4>161</vt:i4>
      </vt:variant>
      <vt:variant>
        <vt:i4>0</vt:i4>
      </vt:variant>
      <vt:variant>
        <vt:i4>5</vt:i4>
      </vt:variant>
      <vt:variant>
        <vt:lpwstr/>
      </vt:variant>
      <vt:variant>
        <vt:lpwstr>_Toc315350528</vt:lpwstr>
      </vt:variant>
      <vt:variant>
        <vt:i4>1507382</vt:i4>
      </vt:variant>
      <vt:variant>
        <vt:i4>155</vt:i4>
      </vt:variant>
      <vt:variant>
        <vt:i4>0</vt:i4>
      </vt:variant>
      <vt:variant>
        <vt:i4>5</vt:i4>
      </vt:variant>
      <vt:variant>
        <vt:lpwstr/>
      </vt:variant>
      <vt:variant>
        <vt:lpwstr>_Toc315350527</vt:lpwstr>
      </vt:variant>
      <vt:variant>
        <vt:i4>1507382</vt:i4>
      </vt:variant>
      <vt:variant>
        <vt:i4>149</vt:i4>
      </vt:variant>
      <vt:variant>
        <vt:i4>0</vt:i4>
      </vt:variant>
      <vt:variant>
        <vt:i4>5</vt:i4>
      </vt:variant>
      <vt:variant>
        <vt:lpwstr/>
      </vt:variant>
      <vt:variant>
        <vt:lpwstr>_Toc315350526</vt:lpwstr>
      </vt:variant>
      <vt:variant>
        <vt:i4>1507382</vt:i4>
      </vt:variant>
      <vt:variant>
        <vt:i4>143</vt:i4>
      </vt:variant>
      <vt:variant>
        <vt:i4>0</vt:i4>
      </vt:variant>
      <vt:variant>
        <vt:i4>5</vt:i4>
      </vt:variant>
      <vt:variant>
        <vt:lpwstr/>
      </vt:variant>
      <vt:variant>
        <vt:lpwstr>_Toc315350525</vt:lpwstr>
      </vt:variant>
      <vt:variant>
        <vt:i4>1507382</vt:i4>
      </vt:variant>
      <vt:variant>
        <vt:i4>137</vt:i4>
      </vt:variant>
      <vt:variant>
        <vt:i4>0</vt:i4>
      </vt:variant>
      <vt:variant>
        <vt:i4>5</vt:i4>
      </vt:variant>
      <vt:variant>
        <vt:lpwstr/>
      </vt:variant>
      <vt:variant>
        <vt:lpwstr>_Toc315350524</vt:lpwstr>
      </vt:variant>
      <vt:variant>
        <vt:i4>1507382</vt:i4>
      </vt:variant>
      <vt:variant>
        <vt:i4>131</vt:i4>
      </vt:variant>
      <vt:variant>
        <vt:i4>0</vt:i4>
      </vt:variant>
      <vt:variant>
        <vt:i4>5</vt:i4>
      </vt:variant>
      <vt:variant>
        <vt:lpwstr/>
      </vt:variant>
      <vt:variant>
        <vt:lpwstr>_Toc315350523</vt:lpwstr>
      </vt:variant>
      <vt:variant>
        <vt:i4>1507382</vt:i4>
      </vt:variant>
      <vt:variant>
        <vt:i4>125</vt:i4>
      </vt:variant>
      <vt:variant>
        <vt:i4>0</vt:i4>
      </vt:variant>
      <vt:variant>
        <vt:i4>5</vt:i4>
      </vt:variant>
      <vt:variant>
        <vt:lpwstr/>
      </vt:variant>
      <vt:variant>
        <vt:lpwstr>_Toc315350522</vt:lpwstr>
      </vt:variant>
      <vt:variant>
        <vt:i4>1507382</vt:i4>
      </vt:variant>
      <vt:variant>
        <vt:i4>119</vt:i4>
      </vt:variant>
      <vt:variant>
        <vt:i4>0</vt:i4>
      </vt:variant>
      <vt:variant>
        <vt:i4>5</vt:i4>
      </vt:variant>
      <vt:variant>
        <vt:lpwstr/>
      </vt:variant>
      <vt:variant>
        <vt:lpwstr>_Toc315350521</vt:lpwstr>
      </vt:variant>
      <vt:variant>
        <vt:i4>1507382</vt:i4>
      </vt:variant>
      <vt:variant>
        <vt:i4>113</vt:i4>
      </vt:variant>
      <vt:variant>
        <vt:i4>0</vt:i4>
      </vt:variant>
      <vt:variant>
        <vt:i4>5</vt:i4>
      </vt:variant>
      <vt:variant>
        <vt:lpwstr/>
      </vt:variant>
      <vt:variant>
        <vt:lpwstr>_Toc315350520</vt:lpwstr>
      </vt:variant>
      <vt:variant>
        <vt:i4>1310774</vt:i4>
      </vt:variant>
      <vt:variant>
        <vt:i4>107</vt:i4>
      </vt:variant>
      <vt:variant>
        <vt:i4>0</vt:i4>
      </vt:variant>
      <vt:variant>
        <vt:i4>5</vt:i4>
      </vt:variant>
      <vt:variant>
        <vt:lpwstr/>
      </vt:variant>
      <vt:variant>
        <vt:lpwstr>_Toc315350515</vt:lpwstr>
      </vt:variant>
      <vt:variant>
        <vt:i4>1310774</vt:i4>
      </vt:variant>
      <vt:variant>
        <vt:i4>101</vt:i4>
      </vt:variant>
      <vt:variant>
        <vt:i4>0</vt:i4>
      </vt:variant>
      <vt:variant>
        <vt:i4>5</vt:i4>
      </vt:variant>
      <vt:variant>
        <vt:lpwstr/>
      </vt:variant>
      <vt:variant>
        <vt:lpwstr>_Toc315350514</vt:lpwstr>
      </vt:variant>
      <vt:variant>
        <vt:i4>1310774</vt:i4>
      </vt:variant>
      <vt:variant>
        <vt:i4>95</vt:i4>
      </vt:variant>
      <vt:variant>
        <vt:i4>0</vt:i4>
      </vt:variant>
      <vt:variant>
        <vt:i4>5</vt:i4>
      </vt:variant>
      <vt:variant>
        <vt:lpwstr/>
      </vt:variant>
      <vt:variant>
        <vt:lpwstr>_Toc315350513</vt:lpwstr>
      </vt:variant>
      <vt:variant>
        <vt:i4>1310774</vt:i4>
      </vt:variant>
      <vt:variant>
        <vt:i4>89</vt:i4>
      </vt:variant>
      <vt:variant>
        <vt:i4>0</vt:i4>
      </vt:variant>
      <vt:variant>
        <vt:i4>5</vt:i4>
      </vt:variant>
      <vt:variant>
        <vt:lpwstr/>
      </vt:variant>
      <vt:variant>
        <vt:lpwstr>_Toc315350512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Heres</dc:creator>
  <cp:lastModifiedBy>Peggy Tjon Affo</cp:lastModifiedBy>
  <cp:revision>24</cp:revision>
  <cp:lastPrinted>2024-09-05T12:52:00Z</cp:lastPrinted>
  <dcterms:created xsi:type="dcterms:W3CDTF">2023-08-08T09:19:00Z</dcterms:created>
  <dcterms:modified xsi:type="dcterms:W3CDTF">2024-09-05T12:52:00Z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0x0101006E73F22CEAE83043BE5DCE314C8E981A040018F71E361BF439409EA23CABD95E764B</vt:lpwstr>
  </property>
  <property fmtid="{D5CDD505-2E9C-101B-9397-08002B2CF9AE}" pid="3" name="IsMyDocuments">
    <vt:bool>true</vt:bool>
  </property>
  <property fmtid="{D5CDD505-2E9C-101B-9397-08002B2CF9AE}" pid="4" name="_dlc_DocIdItemGuid">
    <vt:lpwstr>ec941429-5f02-4e0d-bcbf-6e28744ed6c5</vt:lpwstr>
  </property>
  <property fmtid="{D5CDD505-2E9C-101B-9397-08002B2CF9AE}" pid="5" name="DocStatus">
    <vt:lpwstr/>
  </property>
  <property fmtid="{D5CDD505-2E9C-101B-9397-08002B2CF9AE}" pid="6" name="Topic">
    <vt:lpwstr/>
  </property>
  <property fmtid="{D5CDD505-2E9C-101B-9397-08002B2CF9AE}" pid="7" name="DocumentSoort">
    <vt:lpwstr/>
  </property>
  <property fmtid="{D5CDD505-2E9C-101B-9397-08002B2CF9AE}" pid="8" name="ProjectNr">
    <vt:lpwstr/>
  </property>
  <property fmtid="{D5CDD505-2E9C-101B-9397-08002B2CF9AE}" pid="9" name="AfzenderGeadresseerde">
    <vt:lpwstr/>
  </property>
  <property fmtid="{D5CDD505-2E9C-101B-9397-08002B2CF9AE}" pid="10" name="gspThema">
    <vt:lpwstr/>
  </property>
  <property fmtid="{D5CDD505-2E9C-101B-9397-08002B2CF9AE}" pid="11" name="h93e6af132d8406c9866c9470eecd5ed">
    <vt:lpwstr/>
  </property>
  <property fmtid="{D5CDD505-2E9C-101B-9397-08002B2CF9AE}" pid="12" name="j4f31744fffe4ab3944da258d2829ec3">
    <vt:lpwstr/>
  </property>
  <property fmtid="{D5CDD505-2E9C-101B-9397-08002B2CF9AE}" pid="13" name="gspKlant">
    <vt:lpwstr/>
  </property>
  <property fmtid="{D5CDD505-2E9C-101B-9397-08002B2CF9AE}" pid="14" name="g2cc8dc706a34ecfa6d09b422f497a93">
    <vt:lpwstr/>
  </property>
  <property fmtid="{D5CDD505-2E9C-101B-9397-08002B2CF9AE}" pid="15" name="h00b235036d14e1e9f335ae11e12f497">
    <vt:lpwstr>Projecten|756a4686-8c2d-43dd-8567-547612a72025</vt:lpwstr>
  </property>
  <property fmtid="{D5CDD505-2E9C-101B-9397-08002B2CF9AE}" pid="16" name="h4d0c42ca9a04344af675255b85fc1ee">
    <vt:lpwstr/>
  </property>
  <property fmtid="{D5CDD505-2E9C-101B-9397-08002B2CF9AE}" pid="17" name="gspSysteem">
    <vt:lpwstr/>
  </property>
  <property fmtid="{D5CDD505-2E9C-101B-9397-08002B2CF9AE}" pid="18" name="gspProces">
    <vt:lpwstr/>
  </property>
  <property fmtid="{D5CDD505-2E9C-101B-9397-08002B2CF9AE}" pid="19" name="gspEenheid">
    <vt:lpwstr>11;#Projecten|756a4686-8c2d-43dd-8567-547612a72025</vt:lpwstr>
  </property>
  <property fmtid="{D5CDD505-2E9C-101B-9397-08002B2CF9AE}" pid="20" name="MediaServiceImageTags">
    <vt:lpwstr/>
  </property>
  <property fmtid="{D5CDD505-2E9C-101B-9397-08002B2CF9AE}" pid="21" name="_dlc_DocId">
    <vt:lpwstr>RKKYZPNWYVAN-284649207-971</vt:lpwstr>
  </property>
  <property fmtid="{D5CDD505-2E9C-101B-9397-08002B2CF9AE}" pid="22" name="PostType">
    <vt:lpwstr>Uitgaand</vt:lpwstr>
  </property>
  <property fmtid="{D5CDD505-2E9C-101B-9397-08002B2CF9AE}" pid="23" name="Behandelaar">
    <vt:lpwstr>14;#H.Dekker@groningen-seaports.com</vt:lpwstr>
  </property>
  <property fmtid="{D5CDD505-2E9C-101B-9397-08002B2CF9AE}" pid="24" name="FysiekeKopie">
    <vt:bool>false</vt:bool>
  </property>
  <property fmtid="{D5CDD505-2E9C-101B-9397-08002B2CF9AE}" pid="25" name="_dlc_DocIdUrl">
    <vt:lpwstr>https://groningenseaportsnv.sharepoint.com/sites/TEAM-Projectsupport/_layouts/15/DocIdRedir.aspx?ID=RKKYZPNWYVAN-284649207-971, RKKYZPNWYVAN-284649207-971</vt:lpwstr>
  </property>
  <property fmtid="{D5CDD505-2E9C-101B-9397-08002B2CF9AE}" pid="26" name="Vertrouwelijkheid">
    <vt:lpwstr>Bedrijfsvertrouwelijk</vt:lpwstr>
  </property>
  <property fmtid="{D5CDD505-2E9C-101B-9397-08002B2CF9AE}" pid="27" name="lcf76f155ced4ddcb4097134ff3c332f">
    <vt:lpwstr/>
  </property>
</Properties>
</file>