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BC1B" w14:textId="52D19919" w:rsidR="00F94C7A" w:rsidRPr="00376E2A" w:rsidRDefault="00F94C7A" w:rsidP="00F94C7A">
      <w:pPr>
        <w:pStyle w:val="Titel"/>
        <w:rPr>
          <w:rFonts w:ascii="Open Sans" w:hAnsi="Open Sans"/>
          <w:b/>
          <w:color w:val="DF2E20"/>
          <w:spacing w:val="0"/>
          <w:kern w:val="0"/>
          <w:sz w:val="68"/>
          <w:lang w:eastAsia="ja-JP"/>
          <w14:ligatures w14:val="none"/>
        </w:rPr>
      </w:pPr>
      <w:r w:rsidRPr="00376E2A">
        <w:rPr>
          <w:rFonts w:ascii="Open Sans" w:hAnsi="Open Sans"/>
          <w:b/>
          <w:color w:val="DF2E20"/>
          <w:spacing w:val="0"/>
          <w:kern w:val="0"/>
          <w:sz w:val="68"/>
          <w:lang w:eastAsia="ja-JP"/>
          <w14:ligatures w14:val="none"/>
        </w:rPr>
        <w:t>Bijlage</w:t>
      </w:r>
      <w:r w:rsidR="004C4D0C">
        <w:rPr>
          <w:rFonts w:ascii="Open Sans" w:hAnsi="Open Sans"/>
          <w:b/>
          <w:color w:val="DF2E20"/>
          <w:spacing w:val="0"/>
          <w:kern w:val="0"/>
          <w:sz w:val="68"/>
          <w:lang w:eastAsia="ja-JP"/>
          <w14:ligatures w14:val="none"/>
        </w:rPr>
        <w:t xml:space="preserve"> 5a -</w:t>
      </w:r>
      <w:r w:rsidRPr="00376E2A">
        <w:rPr>
          <w:rFonts w:ascii="Open Sans" w:hAnsi="Open Sans"/>
          <w:b/>
          <w:color w:val="DF2E20"/>
          <w:spacing w:val="0"/>
          <w:kern w:val="0"/>
          <w:sz w:val="68"/>
          <w:lang w:eastAsia="ja-JP"/>
          <w14:ligatures w14:val="none"/>
        </w:rPr>
        <w:t xml:space="preserve"> MVOI</w:t>
      </w:r>
      <w:r>
        <w:rPr>
          <w:rFonts w:ascii="Open Sans" w:hAnsi="Open Sans"/>
          <w:b/>
          <w:color w:val="DF2E20"/>
          <w:spacing w:val="0"/>
          <w:kern w:val="0"/>
          <w:sz w:val="68"/>
          <w:lang w:eastAsia="ja-JP"/>
          <w14:ligatures w14:val="none"/>
        </w:rPr>
        <w:t xml:space="preserve"> diensten en leveringen</w:t>
      </w:r>
    </w:p>
    <w:p w14:paraId="2E64194C" w14:textId="77777777" w:rsidR="00F94C7A" w:rsidRDefault="00F94C7A" w:rsidP="00F94C7A">
      <w:pPr>
        <w:pStyle w:val="Introtekst"/>
        <w:numPr>
          <w:ilvl w:val="1"/>
          <w:numId w:val="0"/>
        </w:numPr>
      </w:pPr>
      <w:r>
        <w:t>In deze bijlage staat de beschrijving wat MVOI is, hoe de Aanbestedende dienst hiermee omgaat en welke (</w:t>
      </w:r>
      <w:proofErr w:type="spellStart"/>
      <w:r>
        <w:t>beleids</w:t>
      </w:r>
      <w:proofErr w:type="spellEnd"/>
      <w:r>
        <w:t xml:space="preserve">)doelen onder deze thema’s vallen verschillende thema’s uitgeschreven. Daarnaast zijn de thema’s gekoppeld aan de </w:t>
      </w:r>
      <w:proofErr w:type="spellStart"/>
      <w:r>
        <w:t>Sustainable</w:t>
      </w:r>
      <w:proofErr w:type="spellEnd"/>
      <w:r>
        <w:t xml:space="preserve"> Development Goals (SDG’). Ook geeft deze bijlage achtergrondinformatie waar de gemeentelijke organisatie zich mee bezig houd. </w:t>
      </w:r>
    </w:p>
    <w:p w14:paraId="512B4902" w14:textId="77777777" w:rsidR="00F94C7A" w:rsidRPr="006F0389" w:rsidRDefault="00F94C7A" w:rsidP="00F94C7A">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Doel</w:t>
      </w:r>
    </w:p>
    <w:p w14:paraId="049CA7C0" w14:textId="77777777" w:rsidR="00F94C7A" w:rsidRPr="00292241" w:rsidRDefault="00F94C7A" w:rsidP="00F94C7A">
      <w:pPr>
        <w:spacing w:line="276" w:lineRule="auto"/>
        <w:jc w:val="both"/>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Het doel van Maatschappelijk Verantwoord Inkopen is om via inkoop maatschappelijke effecten te bereiken. Dit krachtige instrument en beleidskader wordt ook op Europees en mondiaal niveau steeds vaker ingezet. In Nederland is het beleid hiervoor vastgelegd in het Nationaal Plan MVI 2021-20253.  Dit plan heeft als doel dat steeds meer organisaties maatschappelijk verantwoord opdrachtgeven en inkopen vaker en effectiever gaan toepassen. Dit is in lijn met de visie over inkopen binnen het Rijk, zoals verwoord in de strategie ‘Inkopen met Impact’. Het hoofddoel van het inkopen door het Rijk is om maatschappelijke effecten te bereiken, zaken te realiseren en resultaten te boeken. Het draait om meer dan rechtmatig en efficiënt inkopen. </w:t>
      </w:r>
    </w:p>
    <w:p w14:paraId="08DC11F2" w14:textId="77777777" w:rsidR="00F94C7A" w:rsidRPr="00B134C9" w:rsidRDefault="00F94C7A" w:rsidP="00F94C7A">
      <w:pPr>
        <w:spacing w:line="276" w:lineRule="auto"/>
        <w:jc w:val="both"/>
        <w:rPr>
          <w:rFonts w:ascii="Arial" w:eastAsia="Arial" w:hAnsi="Arial" w:cs="Arial"/>
          <w:sz w:val="20"/>
          <w:szCs w:val="20"/>
        </w:rPr>
      </w:pPr>
    </w:p>
    <w:p w14:paraId="7DA9364B" w14:textId="77777777" w:rsidR="00F94C7A" w:rsidRDefault="00F94C7A" w:rsidP="00F94C7A">
      <w:pPr>
        <w:spacing w:line="276" w:lineRule="auto"/>
        <w:jc w:val="both"/>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Het Nationaal Plan MVI beschrijft zes thema’s voor maatschappelijk verantwoord inkopen, gericht op de in de illustratie</w:t>
      </w:r>
      <w:r>
        <w:rPr>
          <w:rFonts w:ascii="Open Sans" w:eastAsiaTheme="minorEastAsia" w:hAnsi="Open Sans" w:cstheme="minorBidi"/>
          <w:lang w:eastAsia="ja-JP"/>
          <w14:ligatures w14:val="none"/>
        </w:rPr>
        <w:t xml:space="preserve"> 1</w:t>
      </w:r>
      <w:r w:rsidRPr="00292241">
        <w:rPr>
          <w:rFonts w:ascii="Open Sans" w:eastAsiaTheme="minorEastAsia" w:hAnsi="Open Sans" w:cstheme="minorBidi"/>
          <w:lang w:eastAsia="ja-JP"/>
          <w14:ligatures w14:val="none"/>
        </w:rPr>
        <w:t xml:space="preserve"> weergegeven maatschappelijke doelen. Al deze doelen zijn gekoppeld aan </w:t>
      </w:r>
      <w:proofErr w:type="spellStart"/>
      <w:r w:rsidRPr="00292241">
        <w:rPr>
          <w:rFonts w:ascii="Open Sans" w:eastAsiaTheme="minorEastAsia" w:hAnsi="Open Sans" w:cstheme="minorBidi"/>
          <w:lang w:eastAsia="ja-JP"/>
          <w14:ligatures w14:val="none"/>
        </w:rPr>
        <w:t>Sustainable</w:t>
      </w:r>
      <w:proofErr w:type="spellEnd"/>
      <w:r w:rsidRPr="00292241">
        <w:rPr>
          <w:rFonts w:ascii="Open Sans" w:eastAsiaTheme="minorEastAsia" w:hAnsi="Open Sans" w:cstheme="minorBidi"/>
          <w:lang w:eastAsia="ja-JP"/>
          <w14:ligatures w14:val="none"/>
        </w:rPr>
        <w:t xml:space="preserve"> Development Goal (SDG) ‘Verantwoorde consumptie en productie’ en aanvullend daarop ook aan de </w:t>
      </w:r>
      <w:proofErr w:type="spellStart"/>
      <w:r w:rsidRPr="00292241">
        <w:rPr>
          <w:rFonts w:ascii="Open Sans" w:eastAsiaTheme="minorEastAsia" w:hAnsi="Open Sans" w:cstheme="minorBidi"/>
          <w:lang w:eastAsia="ja-JP"/>
          <w14:ligatures w14:val="none"/>
        </w:rPr>
        <w:t>Sustainable</w:t>
      </w:r>
      <w:proofErr w:type="spellEnd"/>
      <w:r w:rsidRPr="00292241">
        <w:rPr>
          <w:rFonts w:ascii="Open Sans" w:eastAsiaTheme="minorEastAsia" w:hAnsi="Open Sans" w:cstheme="minorBidi"/>
          <w:lang w:eastAsia="ja-JP"/>
          <w14:ligatures w14:val="none"/>
        </w:rPr>
        <w:t xml:space="preserve"> Development Goals (</w:t>
      </w:r>
      <w:proofErr w:type="spellStart"/>
      <w:r w:rsidRPr="00292241">
        <w:rPr>
          <w:rFonts w:ascii="Open Sans" w:eastAsiaTheme="minorEastAsia" w:hAnsi="Open Sans" w:cstheme="minorBidi"/>
          <w:lang w:eastAsia="ja-JP"/>
          <w14:ligatures w14:val="none"/>
        </w:rPr>
        <w:t>SDG’s</w:t>
      </w:r>
      <w:proofErr w:type="spellEnd"/>
      <w:r w:rsidRPr="00292241">
        <w:rPr>
          <w:rFonts w:ascii="Open Sans" w:eastAsiaTheme="minorEastAsia" w:hAnsi="Open Sans" w:cstheme="minorBidi"/>
          <w:lang w:eastAsia="ja-JP"/>
          <w14:ligatures w14:val="none"/>
        </w:rPr>
        <w:t xml:space="preserve">) die in de illustratie ‘Relatie maatschappelijke doelen en </w:t>
      </w:r>
      <w:proofErr w:type="spellStart"/>
      <w:r w:rsidRPr="00292241">
        <w:rPr>
          <w:rFonts w:ascii="Open Sans" w:eastAsiaTheme="minorEastAsia" w:hAnsi="Open Sans" w:cstheme="minorBidi"/>
          <w:lang w:eastAsia="ja-JP"/>
          <w14:ligatures w14:val="none"/>
        </w:rPr>
        <w:t>SDG’s</w:t>
      </w:r>
      <w:proofErr w:type="spellEnd"/>
      <w:r w:rsidRPr="00292241">
        <w:rPr>
          <w:rFonts w:ascii="Open Sans" w:eastAsiaTheme="minorEastAsia" w:hAnsi="Open Sans" w:cstheme="minorBidi"/>
          <w:lang w:eastAsia="ja-JP"/>
          <w14:ligatures w14:val="none"/>
        </w:rPr>
        <w:t>’ zijn weergegeven.</w:t>
      </w:r>
    </w:p>
    <w:p w14:paraId="5F94E317" w14:textId="77777777" w:rsidR="00F94C7A" w:rsidRDefault="00F94C7A" w:rsidP="00F94C7A">
      <w:pPr>
        <w:spacing w:after="160" w:line="259" w:lineRule="auto"/>
        <w:rPr>
          <w:rFonts w:ascii="Open Sans" w:hAnsi="Open Sans"/>
          <w:bCs/>
          <w:sz w:val="28"/>
          <w:szCs w:val="28"/>
          <w:lang w:eastAsia="ja-JP"/>
          <w14:ligatures w14:val="none"/>
        </w:rPr>
      </w:pPr>
    </w:p>
    <w:p w14:paraId="6DD8CF55" w14:textId="77777777" w:rsidR="00F94C7A" w:rsidRDefault="00F94C7A" w:rsidP="00F94C7A">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3196D1E3" w14:textId="77777777" w:rsidR="00F94C7A" w:rsidRPr="00435ECA" w:rsidRDefault="00F94C7A" w:rsidP="00F94C7A">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435ECA">
        <w:rPr>
          <w:rFonts w:ascii="Open Sans" w:hAnsi="Open Sans"/>
          <w:bCs/>
          <w:color w:val="auto"/>
          <w:sz w:val="28"/>
          <w:szCs w:val="28"/>
          <w:lang w:eastAsia="ja-JP"/>
          <w14:ligatures w14:val="none"/>
        </w:rPr>
        <w:lastRenderedPageBreak/>
        <w:t>MVOI- thema’s</w:t>
      </w:r>
    </w:p>
    <w:p w14:paraId="01FEBB6C"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Milieu (inclusief biodiversiteit) (SDG 12, 14, 15, 2, 6, 11)</w:t>
      </w:r>
    </w:p>
    <w:p w14:paraId="2468DC6D"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Klimaat (SDG 12, 13, 7 en 9)</w:t>
      </w:r>
    </w:p>
    <w:p w14:paraId="65DD124C"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Circulair ( SDG 2, 6, 7, 8, 9, 11, 12, 14 en 15)</w:t>
      </w:r>
    </w:p>
    <w:p w14:paraId="6D13D023"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Internationale Sociale voorwaarden (Ketenverantwoordelijkheid (SDG 8, 12,1 en 2)</w:t>
      </w:r>
    </w:p>
    <w:p w14:paraId="2C24C973"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Diversiteit en Inclusie (SDG 10, 12,4, 5,78 en 11)</w:t>
      </w:r>
    </w:p>
    <w:p w14:paraId="1A5108A3" w14:textId="77777777" w:rsidR="00F94C7A" w:rsidRPr="00B82F98"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sidRPr="00292241">
        <w:rPr>
          <w:rFonts w:ascii="Open Sans" w:eastAsiaTheme="minorEastAsia" w:hAnsi="Open Sans" w:cstheme="minorBidi"/>
          <w:noProof/>
          <w:lang w:eastAsia="ja-JP"/>
          <w14:ligatures w14:val="none"/>
        </w:rPr>
        <w:drawing>
          <wp:anchor distT="0" distB="0" distL="114300" distR="114300" simplePos="0" relativeHeight="251659264" behindDoc="0" locked="0" layoutInCell="1" allowOverlap="1" wp14:anchorId="3DADCDFA" wp14:editId="4FC3D114">
            <wp:simplePos x="0" y="0"/>
            <wp:positionH relativeFrom="page">
              <wp:align>left</wp:align>
            </wp:positionH>
            <wp:positionV relativeFrom="paragraph">
              <wp:posOffset>363220</wp:posOffset>
            </wp:positionV>
            <wp:extent cx="7562258" cy="6447611"/>
            <wp:effectExtent l="0" t="0" r="635" b="0"/>
            <wp:wrapThrough wrapText="bothSides">
              <wp:wrapPolygon edited="0">
                <wp:start x="0" y="0"/>
                <wp:lineTo x="0" y="21509"/>
                <wp:lineTo x="21547" y="21509"/>
                <wp:lineTo x="21547" y="0"/>
                <wp:lineTo x="0" y="0"/>
              </wp:wrapPolygon>
            </wp:wrapThrough>
            <wp:docPr id="35079005" name="Afbeelding 35079005" descr="MVOI Thema's inclusief SDG'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005" name="Afbeelding 35079005" descr="MVOI Thema's inclusief SDG's ">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258" cy="6447611"/>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Open Sans" w:eastAsiaTheme="minorEastAsia" w:hAnsi="Open Sans" w:cstheme="minorBidi"/>
          <w:lang w:eastAsia="ja-JP"/>
          <w14:ligatures w14:val="none"/>
        </w:rPr>
        <w:t>Social</w:t>
      </w:r>
      <w:proofErr w:type="spellEnd"/>
      <w:r>
        <w:rPr>
          <w:rFonts w:ascii="Open Sans" w:eastAsiaTheme="minorEastAsia" w:hAnsi="Open Sans" w:cstheme="minorBidi"/>
          <w:lang w:eastAsia="ja-JP"/>
          <w14:ligatures w14:val="none"/>
        </w:rPr>
        <w:t xml:space="preserve"> Return (SDG 8, 10, 12, 1 en 4)</w:t>
      </w:r>
    </w:p>
    <w:p w14:paraId="31C5101C" w14:textId="77777777" w:rsidR="00F94C7A" w:rsidRDefault="00F94C7A" w:rsidP="00F94C7A">
      <w:pPr>
        <w:pStyle w:val="Kop2"/>
        <w:numPr>
          <w:ilvl w:val="0"/>
          <w:numId w:val="3"/>
        </w:numPr>
        <w:pBdr>
          <w:bottom w:val="none" w:sz="0" w:space="0" w:color="auto"/>
        </w:pBdr>
        <w:spacing w:before="100" w:beforeAutospacing="1" w:after="0" w:line="240" w:lineRule="auto"/>
        <w:ind w:left="720"/>
        <w:contextualSpacing/>
        <w:rPr>
          <w:rFonts w:ascii="Open Sans" w:hAnsi="Open Sans"/>
          <w:bCs/>
          <w:color w:val="auto"/>
          <w:sz w:val="28"/>
          <w:szCs w:val="28"/>
          <w:lang w:eastAsia="ja-JP"/>
          <w14:ligatures w14:val="none"/>
        </w:rPr>
      </w:pPr>
      <w:r>
        <w:rPr>
          <w:rFonts w:ascii="Open Sans" w:hAnsi="Open Sans"/>
          <w:bCs/>
          <w:color w:val="auto"/>
          <w:sz w:val="28"/>
          <w:szCs w:val="28"/>
          <w:lang w:eastAsia="ja-JP"/>
          <w14:ligatures w14:val="none"/>
        </w:rPr>
        <w:lastRenderedPageBreak/>
        <w:t xml:space="preserve"> </w:t>
      </w:r>
      <w:r w:rsidRPr="006F0389">
        <w:rPr>
          <w:rFonts w:ascii="Open Sans" w:hAnsi="Open Sans"/>
          <w:bCs/>
          <w:color w:val="auto"/>
          <w:sz w:val="28"/>
          <w:szCs w:val="28"/>
          <w:lang w:eastAsia="ja-JP"/>
          <w14:ligatures w14:val="none"/>
        </w:rPr>
        <w:t>Milieu en biodiversiteit</w:t>
      </w:r>
    </w:p>
    <w:p w14:paraId="6601C081" w14:textId="77777777" w:rsidR="00100139" w:rsidRPr="00100139" w:rsidRDefault="00100139" w:rsidP="00100139">
      <w:pPr>
        <w:rPr>
          <w:lang w:eastAsia="ja-JP"/>
        </w:rPr>
      </w:pPr>
    </w:p>
    <w:p w14:paraId="7007D32B" w14:textId="77777777" w:rsidR="00F94C7A" w:rsidRPr="00100139" w:rsidRDefault="00F94C7A" w:rsidP="00100139">
      <w:pPr>
        <w:pStyle w:val="Introtekst"/>
        <w:numPr>
          <w:ilvl w:val="1"/>
          <w:numId w:val="0"/>
        </w:numPr>
        <w:spacing w:line="312" w:lineRule="auto"/>
        <w:contextualSpacing/>
        <w:rPr>
          <w:rFonts w:ascii="Open Sans" w:hAnsi="Open Sans" w:cs="Open Sans"/>
          <w:sz w:val="22"/>
        </w:rPr>
      </w:pPr>
      <w:r w:rsidRPr="00100139">
        <w:rPr>
          <w:rFonts w:ascii="Open Sans" w:hAnsi="Open Sans" w:cs="Open Sans"/>
          <w:sz w:val="22"/>
        </w:rPr>
        <w:t xml:space="preserve">Het thema milieu is voor het tegengaan van milieuverontreiniging, mede te bescherming van de biodiversiteit. SDG 12 ‘verantwoordelijk consumptie en productie’, SDG 14 ‘Leven in het water’, SDG 15 ‘leven op het land’ en mogelijk SDG 2 ‘geen honger’, SDG 6 ‘schoonwater en sanitair’ en SDG 11 ‘duurzame steden en gemeenschappen’ vallen onder dit thema. </w:t>
      </w:r>
    </w:p>
    <w:p w14:paraId="773D0005" w14:textId="77777777" w:rsidR="00F94C7A" w:rsidRPr="00100139" w:rsidRDefault="00F94C7A" w:rsidP="00100139">
      <w:pPr>
        <w:spacing w:after="160" w:line="312" w:lineRule="auto"/>
        <w:contextualSpacing/>
        <w:rPr>
          <w:rFonts w:ascii="Open Sans" w:eastAsiaTheme="minorEastAsia" w:hAnsi="Open Sans" w:cs="Open Sans"/>
          <w:lang w:eastAsia="ja-JP"/>
          <w14:ligatures w14:val="none"/>
        </w:rPr>
      </w:pPr>
      <w:r w:rsidRPr="00100139">
        <w:rPr>
          <w:rFonts w:ascii="Open Sans" w:eastAsiaTheme="minorEastAsia" w:hAnsi="Open Sans" w:cs="Open Sans"/>
          <w:lang w:eastAsia="ja-JP"/>
          <w14:ligatures w14:val="none"/>
        </w:rPr>
        <w:t xml:space="preserve">Milieubewust inkopen omvat het tegengaan van milieuverontreiniging (stikstofuitstoot), luchtverontreiniging en gebruik van schadelijke stoffen en pesticiden. Dit mede ter bescherming van de biodiversiteit. Ook het tegengaan van voedselverspilling en het verminderen van water- en energiegebruik vallen hieronder. De Aanbestedende dienst streeft naar het inkopen van producten met een lage milieu-impact of die een positieve bijdrage leveren aan bijvoorbeeld biodiversiteit. Er zijn verschillende hulpmiddelen die worden toegepast om bij te dragen aan dit thema. </w:t>
      </w:r>
    </w:p>
    <w:p w14:paraId="562E07D8" w14:textId="0D69DE92" w:rsidR="00F94C7A" w:rsidRDefault="00F94C7A" w:rsidP="00D3240C">
      <w:pPr>
        <w:pStyle w:val="Kop2"/>
        <w:numPr>
          <w:ilvl w:val="0"/>
          <w:numId w:val="3"/>
        </w:numPr>
        <w:pBdr>
          <w:bottom w:val="none" w:sz="0" w:space="0" w:color="auto"/>
        </w:pBdr>
        <w:spacing w:before="100" w:beforeAutospacing="1" w:after="0" w:line="240" w:lineRule="auto"/>
        <w:ind w:left="284" w:firstLine="76"/>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Klimaat</w:t>
      </w:r>
    </w:p>
    <w:p w14:paraId="2F9B4455" w14:textId="77777777" w:rsidR="00100139" w:rsidRPr="00100139" w:rsidRDefault="00100139" w:rsidP="00100139">
      <w:pPr>
        <w:rPr>
          <w:lang w:eastAsia="ja-JP"/>
        </w:rPr>
      </w:pPr>
    </w:p>
    <w:p w14:paraId="3EEFD631" w14:textId="77777777" w:rsidR="00F94C7A" w:rsidRPr="00331895" w:rsidRDefault="00F94C7A" w:rsidP="00100139">
      <w:pPr>
        <w:pStyle w:val="Ondertitel"/>
        <w:numPr>
          <w:ilvl w:val="0"/>
          <w:numId w:val="0"/>
        </w:numPr>
        <w:spacing w:line="312" w:lineRule="auto"/>
        <w:contextualSpacing/>
        <w:rPr>
          <w:rFonts w:cs="Arial"/>
          <w:szCs w:val="20"/>
        </w:rPr>
      </w:pPr>
      <w:r w:rsidRPr="008764F3">
        <w:rPr>
          <w:rFonts w:ascii="Open Sans SemiBold" w:hAnsi="Open Sans SemiBold"/>
          <w:color w:val="auto"/>
          <w:spacing w:val="0"/>
          <w:sz w:val="24"/>
          <w:lang w:eastAsia="ja-JP"/>
          <w14:ligatures w14:val="none"/>
        </w:rPr>
        <w:t>Het thema klimaat gaat om het tegengaan van de klimaatverandering, vooral door afname van de CO2- Uitstoot. SDG 12 ‘verantwoordelijk consumptie en productie’, SDG 13 ‘Klimaatactie’ en mogelijk SDG 7 ‘betaalbare en duurzame energie’ en SDG 9 ‘Industrie, innovatie en infrastructuur’ vallen onder dit thema. Daarnaast zijn de onderstaande onderwerpen in het beleid opgenomen</w:t>
      </w:r>
      <w:r w:rsidRPr="00331895">
        <w:rPr>
          <w:rFonts w:cs="Arial"/>
          <w:szCs w:val="20"/>
        </w:rPr>
        <w:t xml:space="preserve">. </w:t>
      </w:r>
    </w:p>
    <w:p w14:paraId="11F8DEC9" w14:textId="77777777" w:rsidR="00F94C7A" w:rsidRPr="00B05CFD" w:rsidRDefault="00F94C7A" w:rsidP="00100139">
      <w:pPr>
        <w:pStyle w:val="Lijstalinea"/>
        <w:numPr>
          <w:ilvl w:val="0"/>
          <w:numId w:val="4"/>
        </w:numPr>
        <w:spacing w:line="312" w:lineRule="auto"/>
        <w:rPr>
          <w:rFonts w:ascii="Open Sans" w:eastAsiaTheme="minorEastAsia" w:hAnsi="Open Sans" w:cstheme="minorBidi"/>
          <w:b/>
          <w:bCs/>
          <w:vanish/>
          <w:color w:val="DF2E20"/>
          <w:sz w:val="24"/>
          <w:szCs w:val="24"/>
          <w:lang w:val="en-US" w:eastAsia="ja-JP"/>
          <w14:ligatures w14:val="none"/>
        </w:rPr>
      </w:pPr>
    </w:p>
    <w:p w14:paraId="1387755A" w14:textId="77777777" w:rsidR="00F94C7A" w:rsidRPr="00B05CFD" w:rsidRDefault="00F94C7A" w:rsidP="00100139">
      <w:pPr>
        <w:pStyle w:val="Lijstalinea"/>
        <w:numPr>
          <w:ilvl w:val="0"/>
          <w:numId w:val="4"/>
        </w:numPr>
        <w:spacing w:line="312" w:lineRule="auto"/>
        <w:rPr>
          <w:rFonts w:ascii="Open Sans" w:eastAsiaTheme="minorEastAsia" w:hAnsi="Open Sans" w:cstheme="minorBidi"/>
          <w:b/>
          <w:bCs/>
          <w:vanish/>
          <w:color w:val="DF2E20"/>
          <w:sz w:val="24"/>
          <w:szCs w:val="24"/>
          <w:lang w:val="en-US" w:eastAsia="ja-JP"/>
          <w14:ligatures w14:val="none"/>
        </w:rPr>
      </w:pPr>
    </w:p>
    <w:p w14:paraId="4EADB73D" w14:textId="77777777" w:rsidR="00F94C7A" w:rsidRPr="00A45EEF" w:rsidRDefault="00F94C7A" w:rsidP="00100139">
      <w:pPr>
        <w:spacing w:line="312" w:lineRule="auto"/>
        <w:contextualSpacing/>
        <w:rPr>
          <w:rFonts w:ascii="Open Sans" w:eastAsiaTheme="minorEastAsia" w:hAnsi="Open Sans" w:cstheme="minorBidi"/>
          <w:lang w:eastAsia="ja-JP"/>
          <w14:ligatures w14:val="none"/>
        </w:rPr>
      </w:pPr>
      <w:proofErr w:type="spellStart"/>
      <w:r w:rsidRPr="00A45EEF">
        <w:rPr>
          <w:rFonts w:ascii="Open Sans" w:eastAsiaTheme="minorEastAsia" w:hAnsi="Open Sans" w:cstheme="minorBidi"/>
          <w:b/>
          <w:bCs/>
          <w:color w:val="DF2E20"/>
          <w:sz w:val="24"/>
          <w:szCs w:val="24"/>
          <w:lang w:val="en-US" w:eastAsia="ja-JP"/>
          <w14:ligatures w14:val="none"/>
        </w:rPr>
        <w:t>Klimaatakkoord</w:t>
      </w:r>
      <w:proofErr w:type="spellEnd"/>
      <w:r w:rsidRPr="00A45EEF">
        <w:rPr>
          <w:rFonts w:ascii="Open Sans" w:eastAsiaTheme="minorEastAsia" w:hAnsi="Open Sans" w:cstheme="minorBidi"/>
          <w:b/>
          <w:bCs/>
          <w:color w:val="DF2E20"/>
          <w:sz w:val="24"/>
          <w:szCs w:val="24"/>
          <w:lang w:val="en-US" w:eastAsia="ja-JP"/>
          <w14:ligatures w14:val="none"/>
        </w:rPr>
        <w:t xml:space="preserve"> 2019</w:t>
      </w:r>
    </w:p>
    <w:p w14:paraId="795B8C2D" w14:textId="77777777" w:rsidR="00F94C7A" w:rsidRPr="00A45EEF" w:rsidRDefault="00F94C7A" w:rsidP="00100139">
      <w:pPr>
        <w:spacing w:line="312" w:lineRule="auto"/>
        <w:contextualSpacing/>
        <w:rPr>
          <w:rFonts w:ascii="Open Sans" w:eastAsiaTheme="minorEastAsia" w:hAnsi="Open Sans" w:cstheme="minorBidi"/>
          <w:lang w:eastAsia="ja-JP"/>
          <w14:ligatures w14:val="none"/>
        </w:rPr>
      </w:pPr>
      <w:r w:rsidRPr="00A45EEF">
        <w:rPr>
          <w:rFonts w:ascii="Open Sans" w:eastAsiaTheme="minorEastAsia" w:hAnsi="Open Sans" w:cstheme="minorBidi"/>
          <w:lang w:eastAsia="ja-JP"/>
          <w14:ligatures w14:val="none"/>
        </w:rPr>
        <w:t>Het Klimaatakkoord is een onderdeel van het Nederlandse klimaatbeleid. Het is een overeenkomst tussen veel organisaties en bedrijven in Nederland om de opwarming van de aarde  tegen te gaan. Het doel is om de CO2-uitstoot in 2030 met 49% verminderen. Om deze doelstelling te realiseren, heeft het kabinet het pakket aan maatregelen voor het Klimaatakkoord vastgesteld. Deze “klimaatregelen” hebben impact op alle Nederlanders, dus ook op ons en de manier waarop we aanbesteden. Dat komt tot uiting in de volgende subdoelstellingen:</w:t>
      </w:r>
    </w:p>
    <w:p w14:paraId="481DA590" w14:textId="77777777" w:rsidR="00F94C7A" w:rsidRPr="002C1FEB" w:rsidRDefault="00F94C7A" w:rsidP="00100139">
      <w:pPr>
        <w:pStyle w:val="Lijstalinea"/>
        <w:numPr>
          <w:ilvl w:val="0"/>
          <w:numId w:val="2"/>
        </w:numPr>
        <w:spacing w:line="312"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In 2026 zero emissie voor alle bouwplaatsen. Dit geldt zowel voor het eigen gebruik van materieel door de gemeente als voor Aanbestedingen voor projecten.</w:t>
      </w:r>
    </w:p>
    <w:p w14:paraId="34657209" w14:textId="77777777" w:rsidR="00F94C7A" w:rsidRPr="002C1FEB" w:rsidRDefault="00F94C7A" w:rsidP="00100139">
      <w:pPr>
        <w:pStyle w:val="Lijstalinea"/>
        <w:numPr>
          <w:ilvl w:val="0"/>
          <w:numId w:val="2"/>
        </w:numPr>
        <w:spacing w:line="312"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Streven dat in 2030:</w:t>
      </w:r>
    </w:p>
    <w:p w14:paraId="32D48C40" w14:textId="77777777" w:rsidR="00F94C7A" w:rsidRPr="002C1FEB" w:rsidRDefault="00F94C7A" w:rsidP="00100139">
      <w:pPr>
        <w:pStyle w:val="Lijstalinea"/>
        <w:numPr>
          <w:ilvl w:val="1"/>
          <w:numId w:val="2"/>
        </w:numPr>
        <w:spacing w:line="312"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Daling van de broeikasgassen met 49% t.o.v. 1990. </w:t>
      </w:r>
    </w:p>
    <w:p w14:paraId="1F1549F2" w14:textId="77777777" w:rsidR="00F94C7A" w:rsidRPr="002C1FEB" w:rsidRDefault="00F94C7A" w:rsidP="00100139">
      <w:pPr>
        <w:pStyle w:val="Lijstalinea"/>
        <w:numPr>
          <w:ilvl w:val="1"/>
          <w:numId w:val="2"/>
        </w:numPr>
        <w:spacing w:line="312"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lastRenderedPageBreak/>
        <w:t xml:space="preserve">Een klimaat neutrale circulaire GWW. </w:t>
      </w:r>
    </w:p>
    <w:p w14:paraId="0EC28276" w14:textId="77777777" w:rsidR="00F94C7A" w:rsidRPr="00292241" w:rsidRDefault="00F94C7A" w:rsidP="00F94C7A">
      <w:pPr>
        <w:spacing w:line="276" w:lineRule="auto"/>
        <w:rPr>
          <w:rFonts w:ascii="Open Sans" w:eastAsiaTheme="minorEastAsia" w:hAnsi="Open Sans" w:cstheme="minorBidi"/>
          <w:b/>
          <w:bCs/>
          <w:color w:val="DF2E20"/>
          <w:sz w:val="24"/>
          <w:szCs w:val="24"/>
          <w:lang w:val="en-US" w:eastAsia="ja-JP"/>
          <w14:ligatures w14:val="none"/>
        </w:rPr>
      </w:pPr>
    </w:p>
    <w:p w14:paraId="5713AF86" w14:textId="78186132" w:rsidR="00F94C7A" w:rsidRPr="00100139" w:rsidRDefault="00F94C7A" w:rsidP="00100139">
      <w:pPr>
        <w:spacing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b/>
          <w:bCs/>
          <w:color w:val="DF2E20"/>
          <w:lang w:val="en-US" w:eastAsia="ja-JP"/>
          <w14:ligatures w14:val="none"/>
        </w:rPr>
        <w:t xml:space="preserve">Zero </w:t>
      </w:r>
      <w:proofErr w:type="spellStart"/>
      <w:r w:rsidRPr="00100139">
        <w:rPr>
          <w:rFonts w:ascii="Open Sans" w:eastAsiaTheme="minorEastAsia" w:hAnsi="Open Sans" w:cstheme="minorBidi"/>
          <w:b/>
          <w:bCs/>
          <w:color w:val="DF2E20"/>
          <w:lang w:val="en-US" w:eastAsia="ja-JP"/>
          <w14:ligatures w14:val="none"/>
        </w:rPr>
        <w:t>Emissie</w:t>
      </w:r>
      <w:proofErr w:type="spellEnd"/>
      <w:r w:rsidRPr="00100139">
        <w:rPr>
          <w:rFonts w:ascii="Open Sans" w:eastAsiaTheme="minorEastAsia" w:hAnsi="Open Sans" w:cstheme="minorBidi"/>
          <w:b/>
          <w:bCs/>
          <w:color w:val="DF2E20"/>
          <w:lang w:val="en-US" w:eastAsia="ja-JP"/>
          <w14:ligatures w14:val="none"/>
        </w:rPr>
        <w:t xml:space="preserve"> </w:t>
      </w:r>
      <w:proofErr w:type="spellStart"/>
      <w:r w:rsidRPr="00100139">
        <w:rPr>
          <w:rFonts w:ascii="Open Sans" w:eastAsiaTheme="minorEastAsia" w:hAnsi="Open Sans" w:cstheme="minorBidi"/>
          <w:b/>
          <w:bCs/>
          <w:color w:val="DF2E20"/>
          <w:lang w:val="en-US" w:eastAsia="ja-JP"/>
          <w14:ligatures w14:val="none"/>
        </w:rPr>
        <w:t>Stadslogistiek</w:t>
      </w:r>
      <w:proofErr w:type="spellEnd"/>
      <w:r w:rsidRPr="00100139">
        <w:rPr>
          <w:rFonts w:ascii="Open Sans" w:eastAsiaTheme="minorEastAsia" w:hAnsi="Open Sans" w:cstheme="minorBidi"/>
          <w:b/>
          <w:bCs/>
          <w:color w:val="DF2E20"/>
          <w:lang w:val="en-US" w:eastAsia="ja-JP"/>
          <w14:ligatures w14:val="none"/>
        </w:rPr>
        <w:t xml:space="preserve"> (ZES)</w:t>
      </w:r>
      <w:r w:rsidRPr="00100139">
        <w:rPr>
          <w:rFonts w:ascii="Arial" w:hAnsi="Arial" w:cs="Arial"/>
          <w:b/>
          <w:bCs/>
        </w:rPr>
        <w:br/>
      </w:r>
      <w:r w:rsidR="00955C7C" w:rsidRPr="00100139">
        <w:rPr>
          <w:rFonts w:ascii="Open Sans" w:eastAsiaTheme="minorEastAsia" w:hAnsi="Open Sans" w:cstheme="minorBidi"/>
          <w:lang w:eastAsia="ja-JP"/>
          <w14:ligatures w14:val="none"/>
        </w:rPr>
        <w:t xml:space="preserve">Gemeente </w:t>
      </w:r>
      <w:r w:rsidRPr="00100139">
        <w:rPr>
          <w:rFonts w:ascii="Open Sans" w:eastAsiaTheme="minorEastAsia" w:hAnsi="Open Sans" w:cstheme="minorBidi"/>
          <w:lang w:eastAsia="ja-JP"/>
          <w14:ligatures w14:val="none"/>
        </w:rPr>
        <w:t>Leiden heeft in 2019 de Green Deal Zero Emissie Stadslogistiek</w:t>
      </w:r>
      <w:r w:rsidR="00955C7C" w:rsidRPr="00100139">
        <w:rPr>
          <w:rFonts w:ascii="Open Sans" w:eastAsiaTheme="minorEastAsia" w:hAnsi="Open Sans" w:cstheme="minorBidi"/>
          <w:lang w:eastAsia="ja-JP"/>
          <w14:ligatures w14:val="none"/>
        </w:rPr>
        <w:t xml:space="preserve"> </w:t>
      </w:r>
      <w:r w:rsidRPr="00100139">
        <w:rPr>
          <w:rFonts w:ascii="Open Sans" w:eastAsiaTheme="minorEastAsia" w:hAnsi="Open Sans" w:cstheme="minorBidi"/>
          <w:lang w:eastAsia="ja-JP"/>
          <w14:ligatures w14:val="none"/>
        </w:rPr>
        <w:t>(ZES) ondertekend. Hiermee is afgesproken om in 2025 een zero-emissie-zone in te voeren voor goederenvervoer. Alleen schone vervoersmiddelen mogen dan nog in de binnenstad rijden. Het doel van ZES is minder vervoersbewegingen, een schonere lucht en betere bereikbaarheid. Dat is goed voor de leefbaarheid en de economische vitaliteit van de (binnen)stad. Er zijn al mooie initiatieven en pilots waarmee we vooroplopen, zoals het leveren van gymmaterialen met e-vrachtwagens.</w:t>
      </w:r>
    </w:p>
    <w:p w14:paraId="29418C89" w14:textId="77777777" w:rsidR="00F94C7A" w:rsidRPr="00100139" w:rsidRDefault="00F94C7A" w:rsidP="00100139">
      <w:pPr>
        <w:spacing w:line="312" w:lineRule="auto"/>
        <w:contextualSpacing/>
        <w:rPr>
          <w:rFonts w:ascii="Open Sans" w:eastAsiaTheme="minorEastAsia" w:hAnsi="Open Sans" w:cstheme="minorBidi"/>
          <w:lang w:eastAsia="ja-JP"/>
          <w14:ligatures w14:val="none"/>
        </w:rPr>
      </w:pPr>
    </w:p>
    <w:p w14:paraId="52B929FA" w14:textId="77777777" w:rsidR="00F94C7A" w:rsidRPr="00100139" w:rsidRDefault="00F94C7A" w:rsidP="00100139">
      <w:pPr>
        <w:spacing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 xml:space="preserve">Vanaf het moment dat de ZES zone van kracht is, ondersteund door een verkeersbesluit, dient elke Opdrachtnemer zich hieraan te houden. (Bijlage X. Flyer Zero Emissie Stadslogistiek). Landelijk is een overeenkomst bereikt over het toelatings- en overgangsregime voor zero emissie bestel- en vrachtauto’s. Dit houdt in om toegelaten te worden tot de zero-emissiezone: </w:t>
      </w:r>
    </w:p>
    <w:p w14:paraId="248C3D3B" w14:textId="77777777" w:rsidR="00F94C7A" w:rsidRPr="00100139" w:rsidRDefault="00F94C7A" w:rsidP="00100139">
      <w:pPr>
        <w:pStyle w:val="Lijstalinea"/>
        <w:numPr>
          <w:ilvl w:val="0"/>
          <w:numId w:val="2"/>
        </w:numPr>
        <w:spacing w:line="312" w:lineRule="auto"/>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Na 1 januari 2025 alle nieuwe voertuigen die op kenteken worden gezet;</w:t>
      </w:r>
    </w:p>
    <w:p w14:paraId="3315B901" w14:textId="77777777" w:rsidR="00F94C7A" w:rsidRPr="00100139" w:rsidRDefault="00F94C7A" w:rsidP="00100139">
      <w:pPr>
        <w:pStyle w:val="Lijstalinea"/>
        <w:numPr>
          <w:ilvl w:val="0"/>
          <w:numId w:val="2"/>
        </w:numPr>
        <w:spacing w:after="40" w:line="312" w:lineRule="auto"/>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Vanaf 1 januari 2030 alle bestel- en vrachtauto’s zero emissie moeten zijn, zie onderstaand tabel.</w:t>
      </w:r>
      <w:r w:rsidRPr="00100139">
        <w:rPr>
          <w:rFonts w:ascii="Open Sans" w:eastAsiaTheme="minorEastAsia" w:hAnsi="Open Sans" w:cstheme="minorBidi"/>
          <w:lang w:eastAsia="ja-JP"/>
          <w14:ligatures w14:val="none"/>
        </w:rPr>
        <w:br/>
      </w:r>
    </w:p>
    <w:tbl>
      <w:tblPr>
        <w:tblStyle w:val="Tabelraster"/>
        <w:tblW w:w="0" w:type="auto"/>
        <w:tblInd w:w="421" w:type="dxa"/>
        <w:tblLook w:val="04A0" w:firstRow="1" w:lastRow="0" w:firstColumn="1" w:lastColumn="0" w:noHBand="0" w:noVBand="1"/>
      </w:tblPr>
      <w:tblGrid>
        <w:gridCol w:w="1701"/>
        <w:gridCol w:w="6520"/>
      </w:tblGrid>
      <w:tr w:rsidR="00F94C7A" w:rsidRPr="00100139" w14:paraId="5F7814F0" w14:textId="77777777" w:rsidTr="00BE0525">
        <w:tc>
          <w:tcPr>
            <w:tcW w:w="1701" w:type="dxa"/>
          </w:tcPr>
          <w:p w14:paraId="63673A85" w14:textId="77777777" w:rsidR="00F94C7A" w:rsidRPr="00100139" w:rsidRDefault="00F94C7A" w:rsidP="00100139">
            <w:pPr>
              <w:spacing w:after="40" w:line="312" w:lineRule="auto"/>
              <w:contextualSpacing/>
              <w:rPr>
                <w:rFonts w:ascii="Open Sans" w:eastAsiaTheme="minorEastAsia" w:hAnsi="Open Sans" w:cstheme="minorBidi"/>
                <w:b/>
                <w:bCs/>
                <w:lang w:eastAsia="ja-JP"/>
                <w14:ligatures w14:val="none"/>
              </w:rPr>
            </w:pPr>
            <w:r w:rsidRPr="00100139">
              <w:rPr>
                <w:rFonts w:ascii="Open Sans" w:eastAsiaTheme="minorEastAsia" w:hAnsi="Open Sans" w:cstheme="minorBidi"/>
                <w:b/>
                <w:bCs/>
                <w:lang w:eastAsia="ja-JP"/>
                <w14:ligatures w14:val="none"/>
              </w:rPr>
              <w:t>Toegang uiterlijk tot</w:t>
            </w:r>
          </w:p>
        </w:tc>
        <w:tc>
          <w:tcPr>
            <w:tcW w:w="6520" w:type="dxa"/>
          </w:tcPr>
          <w:p w14:paraId="0A3CF462" w14:textId="77777777" w:rsidR="00F94C7A" w:rsidRPr="00100139" w:rsidRDefault="00F94C7A" w:rsidP="00100139">
            <w:pPr>
              <w:spacing w:after="40" w:line="312" w:lineRule="auto"/>
              <w:contextualSpacing/>
              <w:rPr>
                <w:rFonts w:ascii="Open Sans" w:eastAsiaTheme="minorEastAsia" w:hAnsi="Open Sans" w:cstheme="minorBidi"/>
                <w:b/>
                <w:bCs/>
                <w:lang w:eastAsia="ja-JP"/>
                <w14:ligatures w14:val="none"/>
              </w:rPr>
            </w:pPr>
            <w:r w:rsidRPr="00100139">
              <w:rPr>
                <w:rFonts w:ascii="Open Sans" w:eastAsiaTheme="minorEastAsia" w:hAnsi="Open Sans" w:cstheme="minorBidi"/>
                <w:b/>
                <w:bCs/>
                <w:lang w:eastAsia="ja-JP"/>
                <w14:ligatures w14:val="none"/>
              </w:rPr>
              <w:t>Soort vracht- en bestelauto’s</w:t>
            </w:r>
          </w:p>
        </w:tc>
      </w:tr>
      <w:tr w:rsidR="00F94C7A" w:rsidRPr="00100139" w14:paraId="20AEF481" w14:textId="77777777" w:rsidTr="00BE0525">
        <w:tc>
          <w:tcPr>
            <w:tcW w:w="1701" w:type="dxa"/>
          </w:tcPr>
          <w:p w14:paraId="1CC82404" w14:textId="77777777" w:rsidR="00F94C7A" w:rsidRPr="00100139" w:rsidRDefault="00F94C7A" w:rsidP="00100139">
            <w:pPr>
              <w:spacing w:after="40"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1 januari 2030</w:t>
            </w:r>
          </w:p>
        </w:tc>
        <w:tc>
          <w:tcPr>
            <w:tcW w:w="6520" w:type="dxa"/>
          </w:tcPr>
          <w:p w14:paraId="451A655A" w14:textId="77777777" w:rsidR="00F94C7A" w:rsidRPr="00100139" w:rsidRDefault="00F94C7A" w:rsidP="00100139">
            <w:pPr>
              <w:spacing w:after="40"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Euro VI-vrachtwagens - bakwagens (max. 5 jaar oud)</w:t>
            </w:r>
          </w:p>
        </w:tc>
      </w:tr>
      <w:tr w:rsidR="00F94C7A" w:rsidRPr="00100139" w14:paraId="13AED5DA" w14:textId="77777777" w:rsidTr="00BE0525">
        <w:tc>
          <w:tcPr>
            <w:tcW w:w="1701" w:type="dxa"/>
          </w:tcPr>
          <w:p w14:paraId="72E6C54A" w14:textId="77777777" w:rsidR="00F94C7A" w:rsidRPr="00100139" w:rsidRDefault="00F94C7A" w:rsidP="00100139">
            <w:pPr>
              <w:spacing w:after="40"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1 januari 2030</w:t>
            </w:r>
          </w:p>
        </w:tc>
        <w:tc>
          <w:tcPr>
            <w:tcW w:w="6520" w:type="dxa"/>
          </w:tcPr>
          <w:p w14:paraId="1A2B8C37" w14:textId="77777777" w:rsidR="00F94C7A" w:rsidRPr="00100139" w:rsidRDefault="00F94C7A" w:rsidP="00100139">
            <w:pPr>
              <w:spacing w:after="40"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 xml:space="preserve">Euro VI-vrachtwagens - trekker-oplegger Combinatie (max. 8 jaar oud) </w:t>
            </w:r>
          </w:p>
        </w:tc>
      </w:tr>
      <w:tr w:rsidR="00F94C7A" w:rsidRPr="00100139" w14:paraId="0DECBD99" w14:textId="77777777" w:rsidTr="00BE0525">
        <w:tc>
          <w:tcPr>
            <w:tcW w:w="1701" w:type="dxa"/>
          </w:tcPr>
          <w:p w14:paraId="354EC4B1" w14:textId="77777777" w:rsidR="00F94C7A" w:rsidRPr="00100139" w:rsidRDefault="00F94C7A" w:rsidP="00100139">
            <w:pPr>
              <w:spacing w:after="40"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1 januari 2030</w:t>
            </w:r>
          </w:p>
        </w:tc>
        <w:tc>
          <w:tcPr>
            <w:tcW w:w="6520" w:type="dxa"/>
          </w:tcPr>
          <w:p w14:paraId="29DC927E" w14:textId="77777777" w:rsidR="00F94C7A" w:rsidRPr="00100139" w:rsidRDefault="00F94C7A" w:rsidP="00100139">
            <w:pPr>
              <w:spacing w:after="40"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Plug-in hybride vrachtauto’s (alleen als zij aantoonbaar en handhaafbaar emissie loos rijden).</w:t>
            </w:r>
          </w:p>
        </w:tc>
      </w:tr>
      <w:tr w:rsidR="00F94C7A" w:rsidRPr="00100139" w14:paraId="71B139F8" w14:textId="77777777" w:rsidTr="00BE0525">
        <w:tc>
          <w:tcPr>
            <w:tcW w:w="1701" w:type="dxa"/>
          </w:tcPr>
          <w:p w14:paraId="4E32578B" w14:textId="77777777" w:rsidR="00F94C7A" w:rsidRPr="00100139" w:rsidRDefault="00F94C7A" w:rsidP="00100139">
            <w:pPr>
              <w:spacing w:after="40"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1 januari 2027</w:t>
            </w:r>
          </w:p>
        </w:tc>
        <w:tc>
          <w:tcPr>
            <w:tcW w:w="6520" w:type="dxa"/>
          </w:tcPr>
          <w:p w14:paraId="7C555BD7" w14:textId="77777777" w:rsidR="00F94C7A" w:rsidRPr="00100139" w:rsidRDefault="00F94C7A" w:rsidP="00100139">
            <w:pPr>
              <w:spacing w:after="40"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Euro 5 bestelauto’s</w:t>
            </w:r>
          </w:p>
        </w:tc>
      </w:tr>
      <w:tr w:rsidR="00F94C7A" w:rsidRPr="00100139" w14:paraId="2BAFDDD0" w14:textId="77777777" w:rsidTr="00BE0525">
        <w:tc>
          <w:tcPr>
            <w:tcW w:w="1701" w:type="dxa"/>
          </w:tcPr>
          <w:p w14:paraId="3709CA78" w14:textId="77777777" w:rsidR="00F94C7A" w:rsidRPr="00100139" w:rsidRDefault="00F94C7A" w:rsidP="00100139">
            <w:pPr>
              <w:spacing w:after="40"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1 januari 2028</w:t>
            </w:r>
          </w:p>
        </w:tc>
        <w:tc>
          <w:tcPr>
            <w:tcW w:w="6520" w:type="dxa"/>
          </w:tcPr>
          <w:p w14:paraId="0DA91C50" w14:textId="77777777" w:rsidR="00F94C7A" w:rsidRPr="00100139" w:rsidRDefault="00F94C7A" w:rsidP="00100139">
            <w:pPr>
              <w:spacing w:after="40"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Euro 6 bestelauto’s</w:t>
            </w:r>
          </w:p>
        </w:tc>
      </w:tr>
    </w:tbl>
    <w:p w14:paraId="14DD499C" w14:textId="77777777" w:rsidR="00F94C7A" w:rsidRDefault="00F94C7A" w:rsidP="00F94C7A">
      <w:pPr>
        <w:rPr>
          <w:rFonts w:ascii="Open Sans" w:eastAsiaTheme="minorEastAsia" w:hAnsi="Open Sans" w:cstheme="minorBidi"/>
          <w:lang w:eastAsia="ja-JP"/>
          <w14:ligatures w14:val="none"/>
        </w:rPr>
      </w:pPr>
    </w:p>
    <w:p w14:paraId="4E3D54B2" w14:textId="77777777" w:rsidR="00100139" w:rsidRDefault="00100139" w:rsidP="00F94C7A">
      <w:pPr>
        <w:rPr>
          <w:rFonts w:ascii="Open Sans" w:eastAsiaTheme="minorEastAsia" w:hAnsi="Open Sans" w:cstheme="minorBidi"/>
          <w:lang w:eastAsia="ja-JP"/>
          <w14:ligatures w14:val="none"/>
        </w:rPr>
      </w:pPr>
    </w:p>
    <w:p w14:paraId="366B5578" w14:textId="77777777" w:rsidR="00100139" w:rsidRDefault="00100139" w:rsidP="00F94C7A">
      <w:pPr>
        <w:rPr>
          <w:rFonts w:ascii="Open Sans" w:eastAsiaTheme="minorEastAsia" w:hAnsi="Open Sans" w:cstheme="minorBidi"/>
          <w:lang w:eastAsia="ja-JP"/>
          <w14:ligatures w14:val="none"/>
        </w:rPr>
      </w:pPr>
    </w:p>
    <w:p w14:paraId="6A68E3D7" w14:textId="77777777" w:rsidR="00100139" w:rsidRDefault="00100139" w:rsidP="00F94C7A">
      <w:pPr>
        <w:rPr>
          <w:rFonts w:ascii="Open Sans" w:eastAsiaTheme="minorEastAsia" w:hAnsi="Open Sans" w:cstheme="minorBidi"/>
          <w:lang w:eastAsia="ja-JP"/>
          <w14:ligatures w14:val="none"/>
        </w:rPr>
      </w:pPr>
    </w:p>
    <w:p w14:paraId="08B347CA" w14:textId="77777777" w:rsidR="00100139" w:rsidRDefault="00100139" w:rsidP="00F94C7A">
      <w:pPr>
        <w:rPr>
          <w:rFonts w:ascii="Open Sans" w:eastAsiaTheme="minorEastAsia" w:hAnsi="Open Sans" w:cstheme="minorBidi"/>
          <w:lang w:eastAsia="ja-JP"/>
          <w14:ligatures w14:val="none"/>
        </w:rPr>
      </w:pPr>
    </w:p>
    <w:p w14:paraId="05824CAE" w14:textId="77777777" w:rsidR="00100139" w:rsidRPr="00292241" w:rsidRDefault="00100139" w:rsidP="00F94C7A">
      <w:pPr>
        <w:rPr>
          <w:rFonts w:ascii="Open Sans" w:eastAsiaTheme="minorEastAsia" w:hAnsi="Open Sans" w:cstheme="minorBidi"/>
          <w:lang w:eastAsia="ja-JP"/>
          <w14:ligatures w14:val="none"/>
        </w:rPr>
      </w:pPr>
    </w:p>
    <w:p w14:paraId="170D8D31" w14:textId="77777777" w:rsidR="00F94C7A"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 xml:space="preserve">Circulair (inclusief </w:t>
      </w:r>
      <w:proofErr w:type="spellStart"/>
      <w:r w:rsidRPr="006F0389">
        <w:rPr>
          <w:rFonts w:ascii="Open Sans" w:hAnsi="Open Sans"/>
          <w:bCs/>
          <w:color w:val="auto"/>
          <w:sz w:val="28"/>
          <w:szCs w:val="28"/>
          <w:lang w:eastAsia="ja-JP"/>
          <w14:ligatures w14:val="none"/>
        </w:rPr>
        <w:t>biobased</w:t>
      </w:r>
      <w:proofErr w:type="spellEnd"/>
      <w:r w:rsidRPr="006F0389">
        <w:rPr>
          <w:rFonts w:ascii="Open Sans" w:hAnsi="Open Sans"/>
          <w:bCs/>
          <w:color w:val="auto"/>
          <w:sz w:val="28"/>
          <w:szCs w:val="28"/>
          <w:lang w:eastAsia="ja-JP"/>
          <w14:ligatures w14:val="none"/>
        </w:rPr>
        <w:t>)</w:t>
      </w:r>
    </w:p>
    <w:p w14:paraId="195ED257" w14:textId="77777777" w:rsidR="00100139" w:rsidRPr="00100139" w:rsidRDefault="00100139" w:rsidP="00100139">
      <w:pPr>
        <w:rPr>
          <w:lang w:eastAsia="ja-JP"/>
        </w:rPr>
      </w:pPr>
    </w:p>
    <w:p w14:paraId="7DEE50A3" w14:textId="77777777" w:rsidR="00F94C7A" w:rsidRPr="00100139" w:rsidRDefault="00F94C7A" w:rsidP="00100139">
      <w:pPr>
        <w:pStyle w:val="Introtekst"/>
        <w:numPr>
          <w:ilvl w:val="1"/>
          <w:numId w:val="0"/>
        </w:numPr>
        <w:spacing w:line="26" w:lineRule="atLeast"/>
        <w:contextualSpacing/>
        <w:rPr>
          <w:rFonts w:ascii="Open Sans" w:hAnsi="Open Sans" w:cs="Open Sans"/>
          <w:sz w:val="22"/>
        </w:rPr>
      </w:pPr>
      <w:r w:rsidRPr="00100139">
        <w:rPr>
          <w:rFonts w:ascii="Open Sans" w:hAnsi="Open Sans" w:cs="Open Sans"/>
          <w:sz w:val="22"/>
        </w:rPr>
        <w:t xml:space="preserve">Het thema Circulair gaat om het helpen opbouwen van een circulaire economie. SDG 2 ‘geen honger’, SDG 6 ‘schoonwater en sanitair’, SDG 7 ‘betaalbare en duurzame energie’, SDG 8 ‘eerlijk werk en economische groei, SDG 9 ‘Industrie, innovatie en infrastructuur, SDG 11 ‘duurzame steden en gemeenschappen’, SDG 12 ‘verantwoordelijk consumptie en productie’, SDG 14 ‘Leven in het water’ en SDG 15 ‘leven op het land’ vallen onder dit thema.  Daarnaast zijn de onderstaande onderwerpen in het beleid opgenomen. </w:t>
      </w:r>
    </w:p>
    <w:p w14:paraId="3A987420" w14:textId="77777777" w:rsidR="00F94C7A" w:rsidRPr="00100139" w:rsidRDefault="00F94C7A" w:rsidP="00100139">
      <w:pPr>
        <w:pStyle w:val="paragraph"/>
        <w:spacing w:before="0" w:beforeAutospacing="0" w:after="0" w:afterAutospacing="0" w:line="26" w:lineRule="atLeast"/>
        <w:contextualSpacing/>
        <w:textAlignment w:val="baseline"/>
        <w:rPr>
          <w:rFonts w:ascii="Open Sans" w:eastAsiaTheme="minorEastAsia" w:hAnsi="Open Sans" w:cs="Open Sans"/>
          <w:b/>
          <w:color w:val="DF2E20"/>
          <w:sz w:val="22"/>
          <w:szCs w:val="22"/>
          <w:lang w:val="en-US" w:eastAsia="ja-JP"/>
        </w:rPr>
      </w:pPr>
    </w:p>
    <w:p w14:paraId="05ABD3A8" w14:textId="77777777" w:rsidR="00F94C7A" w:rsidRPr="00100139" w:rsidRDefault="00F94C7A" w:rsidP="00100139">
      <w:pPr>
        <w:pStyle w:val="paragraph"/>
        <w:spacing w:before="0" w:beforeAutospacing="0" w:after="0" w:afterAutospacing="0" w:line="26" w:lineRule="atLeast"/>
        <w:contextualSpacing/>
        <w:textAlignment w:val="baseline"/>
        <w:rPr>
          <w:rFonts w:ascii="Open Sans" w:eastAsiaTheme="minorEastAsia" w:hAnsi="Open Sans" w:cs="Open Sans"/>
          <w:sz w:val="22"/>
          <w:szCs w:val="22"/>
          <w:lang w:eastAsia="ja-JP"/>
        </w:rPr>
      </w:pPr>
      <w:r w:rsidRPr="00100139">
        <w:rPr>
          <w:rFonts w:ascii="Open Sans" w:eastAsiaTheme="minorEastAsia" w:hAnsi="Open Sans" w:cs="Open Sans"/>
          <w:sz w:val="22"/>
          <w:szCs w:val="22"/>
          <w:lang w:eastAsia="ja-JP"/>
        </w:rPr>
        <w:t xml:space="preserve">De nationale doelstelling, zoals geformuleerd in het </w:t>
      </w:r>
      <w:proofErr w:type="spellStart"/>
      <w:r w:rsidRPr="00100139">
        <w:rPr>
          <w:rFonts w:ascii="Open Sans" w:eastAsiaTheme="minorEastAsia" w:hAnsi="Open Sans" w:cs="Open Sans"/>
          <w:sz w:val="22"/>
          <w:szCs w:val="22"/>
          <w:lang w:eastAsia="ja-JP"/>
        </w:rPr>
        <w:t>Rijksbrede</w:t>
      </w:r>
      <w:proofErr w:type="spellEnd"/>
      <w:r w:rsidRPr="00100139">
        <w:rPr>
          <w:rFonts w:ascii="Open Sans" w:eastAsiaTheme="minorEastAsia" w:hAnsi="Open Sans" w:cs="Open Sans"/>
          <w:sz w:val="22"/>
          <w:szCs w:val="22"/>
          <w:lang w:eastAsia="ja-JP"/>
        </w:rPr>
        <w:t xml:space="preserve"> programma ‘Nederland Circulair in 2050’ en die onderschreven is door de gemeente Leiden, is om in 2050 circulair te consumeren en te produceren. In 2030 willen we deze doelstelling voor 50% hebben bereikt. Veel natuur- en milieuproblemen zijn toe te schrijven aan grondstofverspilling. Door naar een circulaire economie toe te werken, zorgen we ervoor dat we minder afhankelijk zijn van de winning van nieuwe grondstoffen. We verlagen de milieu-impact door verantwoord om te gaan met materiaalgebruik en type materialen. </w:t>
      </w:r>
    </w:p>
    <w:p w14:paraId="2BE39A51" w14:textId="77777777" w:rsidR="00F94C7A" w:rsidRPr="00100139" w:rsidRDefault="00F94C7A" w:rsidP="00100139">
      <w:pPr>
        <w:pStyle w:val="paragraph"/>
        <w:spacing w:before="0" w:beforeAutospacing="0" w:after="0" w:afterAutospacing="0" w:line="26" w:lineRule="atLeast"/>
        <w:contextualSpacing/>
        <w:textAlignment w:val="baseline"/>
        <w:rPr>
          <w:rFonts w:ascii="Open Sans" w:eastAsiaTheme="minorEastAsia" w:hAnsi="Open Sans" w:cs="Open Sans"/>
          <w:sz w:val="22"/>
          <w:szCs w:val="22"/>
          <w:lang w:eastAsia="ja-JP"/>
        </w:rPr>
      </w:pPr>
    </w:p>
    <w:p w14:paraId="55A3D770" w14:textId="31615B2E" w:rsidR="00F94C7A" w:rsidRPr="007E1363" w:rsidRDefault="00F94C7A" w:rsidP="00100139">
      <w:pPr>
        <w:pStyle w:val="paragraph"/>
        <w:spacing w:before="0" w:beforeAutospacing="0" w:after="0" w:afterAutospacing="0" w:line="26" w:lineRule="atLeast"/>
        <w:contextualSpacing/>
        <w:textAlignment w:val="baseline"/>
        <w:rPr>
          <w:rFonts w:ascii="Open Sans" w:eastAsiaTheme="minorEastAsia" w:hAnsi="Open Sans" w:cstheme="minorBidi"/>
          <w:sz w:val="22"/>
          <w:szCs w:val="22"/>
          <w:lang w:eastAsia="ja-JP"/>
        </w:rPr>
      </w:pPr>
      <w:r w:rsidRPr="00100139">
        <w:rPr>
          <w:rFonts w:ascii="Open Sans" w:eastAsiaTheme="minorEastAsia" w:hAnsi="Open Sans" w:cs="Open Sans"/>
          <w:sz w:val="22"/>
          <w:szCs w:val="22"/>
          <w:lang w:eastAsia="ja-JP"/>
        </w:rPr>
        <w:t>De transitie naar een circulaire economie is een zeer grote maatschappelijke verandering met grote impact op bedrijven, maatschappelijke organisaties en inwoners van de stad. Om dat te bereiken zijn forse veranderingen nodig in het huidige economische systeem én in het denken en handelen van bedrijven en consumenten. Circulaire bouw is voor de gemeente een belangrijke pijler.</w:t>
      </w:r>
      <w:r w:rsidRPr="006609E6">
        <w:rPr>
          <w:rFonts w:ascii="Open Sans" w:eastAsiaTheme="minorEastAsia" w:hAnsi="Open Sans" w:cstheme="minorBidi"/>
          <w:sz w:val="22"/>
          <w:szCs w:val="22"/>
          <w:lang w:eastAsia="ja-JP"/>
        </w:rPr>
        <w:t xml:space="preserve">  </w:t>
      </w:r>
      <w:r>
        <w:rPr>
          <w:rFonts w:ascii="Open Sans" w:eastAsiaTheme="minorEastAsia" w:hAnsi="Open Sans" w:cstheme="minorBidi"/>
          <w:color w:val="FF0000"/>
          <w:sz w:val="22"/>
          <w:szCs w:val="22"/>
          <w:lang w:eastAsia="ja-JP"/>
        </w:rPr>
        <w:t xml:space="preserve"> </w:t>
      </w:r>
      <w:r>
        <w:rPr>
          <w:rFonts w:ascii="Open Sans" w:eastAsiaTheme="minorEastAsia" w:hAnsi="Open Sans" w:cstheme="minorBidi"/>
          <w:color w:val="FF0000"/>
          <w:sz w:val="22"/>
          <w:szCs w:val="22"/>
          <w:lang w:eastAsia="ja-JP"/>
        </w:rPr>
        <w:br/>
      </w:r>
    </w:p>
    <w:p w14:paraId="098CBE81" w14:textId="77777777" w:rsidR="00F94C7A" w:rsidRPr="00292241" w:rsidRDefault="00F94C7A" w:rsidP="00F94C7A">
      <w:pPr>
        <w:rPr>
          <w:rFonts w:ascii="Open Sans" w:eastAsiaTheme="minorEastAsia" w:hAnsi="Open Sans" w:cstheme="minorBidi"/>
          <w:b/>
          <w:bCs/>
          <w:color w:val="DF2E20"/>
          <w:sz w:val="24"/>
          <w:szCs w:val="24"/>
          <w:lang w:val="en-US" w:eastAsia="ja-JP"/>
          <w14:ligatures w14:val="none"/>
        </w:rPr>
      </w:pPr>
      <w:proofErr w:type="spellStart"/>
      <w:r w:rsidRPr="00292241">
        <w:rPr>
          <w:rFonts w:ascii="Open Sans" w:eastAsiaTheme="minorEastAsia" w:hAnsi="Open Sans" w:cstheme="minorBidi"/>
          <w:b/>
          <w:bCs/>
          <w:color w:val="DF2E20"/>
          <w:sz w:val="24"/>
          <w:szCs w:val="24"/>
          <w:lang w:val="en-US" w:eastAsia="ja-JP"/>
          <w14:ligatures w14:val="none"/>
        </w:rPr>
        <w:t>Grondstoffenakkoord</w:t>
      </w:r>
      <w:proofErr w:type="spellEnd"/>
      <w:r w:rsidRPr="00292241">
        <w:rPr>
          <w:rFonts w:ascii="Open Sans" w:eastAsiaTheme="minorEastAsia" w:hAnsi="Open Sans" w:cstheme="minorBidi"/>
          <w:b/>
          <w:bCs/>
          <w:color w:val="DF2E20"/>
          <w:sz w:val="24"/>
          <w:szCs w:val="24"/>
          <w:lang w:val="en-US" w:eastAsia="ja-JP"/>
          <w14:ligatures w14:val="none"/>
        </w:rPr>
        <w:t xml:space="preserve"> 2017</w:t>
      </w:r>
    </w:p>
    <w:p w14:paraId="77751408" w14:textId="77777777" w:rsidR="00F94C7A" w:rsidRPr="002C1FEB" w:rsidRDefault="00F94C7A" w:rsidP="00100139">
      <w:pPr>
        <w:spacing w:line="312" w:lineRule="auto"/>
        <w:contextualSpacing/>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Het Grondstoffenakkoord bevat afspraken van de Rijksoverheid met andere partijen over maatregelen om de transitie naar de circulaire economie te versnellen. De ambitie is om zuiniger en slimmer om te gaan met grondstoffen. Vanuit deze afspraken en om deze ambitie te realiseren  is het Programma Circulaire Economie ‘Nederland Circulair in 2050’ opgesteld. De volgende doelstellingen zijn opgesteld naar aanleiding van het grondstofakkoord: </w:t>
      </w:r>
    </w:p>
    <w:p w14:paraId="618E6772" w14:textId="77777777" w:rsidR="00F94C7A" w:rsidRPr="00EC0C93" w:rsidRDefault="00F94C7A" w:rsidP="00100139">
      <w:pPr>
        <w:pStyle w:val="Lijstalinea"/>
        <w:numPr>
          <w:ilvl w:val="0"/>
          <w:numId w:val="2"/>
        </w:numPr>
        <w:spacing w:line="312"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2023 100% circulair uitgevraagd.</w:t>
      </w:r>
    </w:p>
    <w:p w14:paraId="2F237A06" w14:textId="77777777" w:rsidR="00F94C7A" w:rsidRPr="00EC0C93" w:rsidRDefault="00F94C7A" w:rsidP="00100139">
      <w:pPr>
        <w:pStyle w:val="Lijstalinea"/>
        <w:numPr>
          <w:ilvl w:val="0"/>
          <w:numId w:val="2"/>
        </w:numPr>
        <w:spacing w:line="312"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2030 100% circulair aanbesteed.</w:t>
      </w:r>
    </w:p>
    <w:p w14:paraId="7F0D0A73" w14:textId="77777777" w:rsidR="00F94C7A" w:rsidRPr="00EC0C93" w:rsidRDefault="00F94C7A" w:rsidP="00100139">
      <w:pPr>
        <w:pStyle w:val="Lijstalinea"/>
        <w:numPr>
          <w:ilvl w:val="0"/>
          <w:numId w:val="2"/>
        </w:numPr>
        <w:spacing w:line="312"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In 2030 wordt 50% minder primaire grondstoffen gebruikt.</w:t>
      </w:r>
    </w:p>
    <w:p w14:paraId="3256C88D" w14:textId="77777777" w:rsidR="00F94C7A" w:rsidRPr="00EC0C93" w:rsidRDefault="00F94C7A" w:rsidP="00100139">
      <w:pPr>
        <w:pStyle w:val="Lijstalinea"/>
        <w:numPr>
          <w:ilvl w:val="0"/>
          <w:numId w:val="2"/>
        </w:numPr>
        <w:spacing w:line="312"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In 2050 100% zijn we circulair, dus geen grondstoffen met een negatieve milieu-impact. </w:t>
      </w:r>
    </w:p>
    <w:p w14:paraId="46589CEB" w14:textId="77777777" w:rsidR="00F94C7A" w:rsidRDefault="00F94C7A" w:rsidP="00F94C7A">
      <w:pPr>
        <w:rPr>
          <w:rFonts w:cs="Arial"/>
          <w:b/>
          <w:bCs/>
          <w:szCs w:val="20"/>
        </w:rPr>
      </w:pPr>
    </w:p>
    <w:p w14:paraId="5088B917" w14:textId="77777777" w:rsidR="00F94C7A" w:rsidRPr="00100139" w:rsidRDefault="00F94C7A" w:rsidP="00100139">
      <w:pPr>
        <w:spacing w:line="312" w:lineRule="auto"/>
        <w:contextualSpacing/>
        <w:rPr>
          <w:rFonts w:ascii="Open Sans" w:eastAsiaTheme="minorEastAsia" w:hAnsi="Open Sans" w:cstheme="minorBidi"/>
          <w:b/>
          <w:bCs/>
          <w:color w:val="DF2E20"/>
          <w:lang w:val="en-US" w:eastAsia="ja-JP"/>
          <w14:ligatures w14:val="none"/>
        </w:rPr>
      </w:pPr>
      <w:proofErr w:type="spellStart"/>
      <w:r w:rsidRPr="00100139">
        <w:rPr>
          <w:rFonts w:ascii="Open Sans" w:eastAsiaTheme="minorEastAsia" w:hAnsi="Open Sans" w:cstheme="minorBidi"/>
          <w:b/>
          <w:bCs/>
          <w:color w:val="DF2E20"/>
          <w:lang w:val="en-US" w:eastAsia="ja-JP"/>
          <w14:ligatures w14:val="none"/>
        </w:rPr>
        <w:t>Betonakkoord</w:t>
      </w:r>
      <w:proofErr w:type="spellEnd"/>
      <w:r w:rsidRPr="00100139">
        <w:rPr>
          <w:rFonts w:ascii="Open Sans" w:eastAsiaTheme="minorEastAsia" w:hAnsi="Open Sans" w:cstheme="minorBidi"/>
          <w:b/>
          <w:bCs/>
          <w:color w:val="DF2E20"/>
          <w:lang w:val="en-US" w:eastAsia="ja-JP"/>
          <w14:ligatures w14:val="none"/>
        </w:rPr>
        <w:t xml:space="preserve"> </w:t>
      </w:r>
    </w:p>
    <w:p w14:paraId="28317967" w14:textId="77777777" w:rsidR="00F94C7A" w:rsidRPr="00100139" w:rsidRDefault="00F94C7A" w:rsidP="00100139">
      <w:pPr>
        <w:spacing w:line="312" w:lineRule="auto"/>
        <w:contextualSpacing/>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 xml:space="preserve">Gemeente Leiden heeft zich in 2019 aangesloten bij het Betonakkoord. Het doel van het Betonakkoord is dat Partijen gezamenlijk invulling geven aan een betonsector- en keten brede inzet voor het reduceren van C02-emissie, het bevorderen van circulariteit, </w:t>
      </w:r>
      <w:r w:rsidRPr="00100139">
        <w:rPr>
          <w:rFonts w:ascii="Open Sans" w:eastAsiaTheme="minorEastAsia" w:hAnsi="Open Sans" w:cstheme="minorBidi"/>
          <w:lang w:eastAsia="ja-JP"/>
          <w14:ligatures w14:val="none"/>
        </w:rPr>
        <w:lastRenderedPageBreak/>
        <w:t xml:space="preserve">natuurlijk kapitaal en sociaal kapitaal als bijdragen aan de verduurzaming van de Nederlandse samenleving en economie. De reikwijdte van het Betonakkoord betreft alle betontoepassingen, zowel constructief als niet-constructief beton en zowel binnen de B&amp;U-sector als de GWW-sector. Partijen richten zich voor 2030 op de volgende doelstellingen: </w:t>
      </w:r>
    </w:p>
    <w:p w14:paraId="0D0B3A4A" w14:textId="77777777" w:rsidR="00F94C7A" w:rsidRPr="00100139" w:rsidRDefault="00F94C7A" w:rsidP="00100139">
      <w:pPr>
        <w:spacing w:line="312" w:lineRule="auto"/>
        <w:ind w:left="360"/>
        <w:contextualSpacing/>
        <w:rPr>
          <w:rFonts w:ascii="Arial" w:hAnsi="Arial" w:cs="Arial"/>
        </w:rPr>
      </w:pPr>
    </w:p>
    <w:p w14:paraId="02C7E282" w14:textId="77777777" w:rsidR="00F94C7A" w:rsidRPr="00100139" w:rsidRDefault="00F94C7A" w:rsidP="00100139">
      <w:pPr>
        <w:pStyle w:val="Lijstalinea"/>
        <w:numPr>
          <w:ilvl w:val="2"/>
          <w:numId w:val="1"/>
        </w:numPr>
        <w:spacing w:line="312" w:lineRule="auto"/>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 xml:space="preserve">Samenwerking in de betonketen voor verdere verduurzaming; </w:t>
      </w:r>
    </w:p>
    <w:p w14:paraId="49493C7D" w14:textId="77777777" w:rsidR="00F94C7A" w:rsidRPr="00100139" w:rsidRDefault="00F94C7A" w:rsidP="00100139">
      <w:pPr>
        <w:pStyle w:val="Lijstalinea"/>
        <w:numPr>
          <w:ilvl w:val="2"/>
          <w:numId w:val="1"/>
        </w:numPr>
        <w:spacing w:line="312" w:lineRule="auto"/>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 xml:space="preserve">Consistente uitvraag van duurzaam beton; </w:t>
      </w:r>
    </w:p>
    <w:p w14:paraId="19A26826" w14:textId="77777777" w:rsidR="00F94C7A" w:rsidRPr="00100139" w:rsidRDefault="00F94C7A" w:rsidP="00100139">
      <w:pPr>
        <w:pStyle w:val="Lijstalinea"/>
        <w:numPr>
          <w:ilvl w:val="2"/>
          <w:numId w:val="1"/>
        </w:numPr>
        <w:spacing w:line="312" w:lineRule="auto"/>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Vermindering van de C02-uitstoot in de betonketen met minimaal 30% t.o.v. 1990 gericht op de nationale C02-reductie ambitie van 49%.</w:t>
      </w:r>
    </w:p>
    <w:p w14:paraId="06823108" w14:textId="77777777" w:rsidR="00F94C7A" w:rsidRPr="00100139" w:rsidRDefault="00F94C7A" w:rsidP="00100139">
      <w:pPr>
        <w:pStyle w:val="Lijstalinea"/>
        <w:numPr>
          <w:ilvl w:val="2"/>
          <w:numId w:val="1"/>
        </w:numPr>
        <w:spacing w:line="312" w:lineRule="auto"/>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 xml:space="preserve">100% hergebruik van vrijkomend beton (grondstoffen, elementen en componenten), waarbij transparantie is over de herkomst en samenstelling van het beton dat gerecycleerd wordt, t.b.v. de kwaliteit voor toekomstig hergebruik en aansluiting gezocht wordt bij erkende keurmerken en meetmethodes; </w:t>
      </w:r>
    </w:p>
    <w:p w14:paraId="4B9FAE5D" w14:textId="77777777" w:rsidR="00F94C7A" w:rsidRPr="00100139" w:rsidRDefault="00F94C7A" w:rsidP="00100139">
      <w:pPr>
        <w:pStyle w:val="Lijstalinea"/>
        <w:numPr>
          <w:ilvl w:val="2"/>
          <w:numId w:val="1"/>
        </w:numPr>
        <w:spacing w:line="312" w:lineRule="auto"/>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 xml:space="preserve">Het creëren van een netto positieve waarde van natuurlijk kapitaal in de betonsector; </w:t>
      </w:r>
    </w:p>
    <w:p w14:paraId="47F0F0F0" w14:textId="77777777" w:rsidR="00F94C7A" w:rsidRPr="00100139" w:rsidRDefault="00F94C7A" w:rsidP="00100139">
      <w:pPr>
        <w:pStyle w:val="Lijstalinea"/>
        <w:numPr>
          <w:ilvl w:val="2"/>
          <w:numId w:val="1"/>
        </w:numPr>
        <w:spacing w:line="312" w:lineRule="auto"/>
        <w:rPr>
          <w:rFonts w:ascii="Open Sans" w:eastAsiaTheme="minorEastAsia" w:hAnsi="Open Sans" w:cstheme="minorBidi"/>
          <w:lang w:eastAsia="ja-JP"/>
          <w14:ligatures w14:val="none"/>
        </w:rPr>
      </w:pPr>
      <w:r w:rsidRPr="00100139">
        <w:rPr>
          <w:rFonts w:ascii="Open Sans" w:eastAsiaTheme="minorEastAsia" w:hAnsi="Open Sans" w:cstheme="minorBidi"/>
          <w:lang w:eastAsia="ja-JP"/>
          <w14:ligatures w14:val="none"/>
        </w:rPr>
        <w:t>Het bevorderen van innovaties en sociaal kapitaal.</w:t>
      </w:r>
    </w:p>
    <w:p w14:paraId="01580826" w14:textId="77777777" w:rsidR="00F94C7A" w:rsidRPr="00100139" w:rsidRDefault="00F94C7A" w:rsidP="00100139">
      <w:pPr>
        <w:pStyle w:val="Lijstalinea"/>
        <w:spacing w:line="312" w:lineRule="auto"/>
        <w:ind w:left="0"/>
        <w:rPr>
          <w:rFonts w:ascii="Arial" w:hAnsi="Arial" w:cs="Arial"/>
        </w:rPr>
      </w:pPr>
    </w:p>
    <w:p w14:paraId="65601E9D" w14:textId="64596175" w:rsidR="00F94C7A" w:rsidRPr="00100139" w:rsidRDefault="00F94C7A" w:rsidP="00100139">
      <w:pPr>
        <w:pStyle w:val="Lijstalinea"/>
        <w:spacing w:line="312" w:lineRule="auto"/>
        <w:ind w:left="0"/>
        <w:rPr>
          <w:rFonts w:ascii="Arial" w:hAnsi="Arial" w:cs="Arial"/>
        </w:rPr>
      </w:pPr>
      <w:r w:rsidRPr="00100139">
        <w:rPr>
          <w:rFonts w:ascii="Open Sans" w:eastAsiaTheme="minorEastAsia" w:hAnsi="Open Sans" w:cstheme="minorBidi"/>
          <w:lang w:eastAsia="ja-JP"/>
          <w14:ligatures w14:val="none"/>
        </w:rPr>
        <w:t xml:space="preserve">Vanaf 1 oktober zijn er nieuwe MKI- en circulariteitseisen van kracht, die een belangrijke stap betekenen naar een meer duurzame bouwsector. Meer informatie is te vinden op: </w:t>
      </w:r>
      <w:hyperlink r:id="rId12" w:history="1">
        <w:r w:rsidRPr="00100139">
          <w:rPr>
            <w:rStyle w:val="Hyperlink"/>
            <w:rFonts w:ascii="Arial" w:hAnsi="Arial" w:cs="Arial"/>
          </w:rPr>
          <w:t>Nieuwe MKI Plafondwaarden en Circulariteitseisen 2023 voor de bouwsector - Betonakkoord</w:t>
        </w:r>
      </w:hyperlink>
      <w:r w:rsidRPr="00100139">
        <w:rPr>
          <w:rStyle w:val="Hyperlink"/>
          <w:rFonts w:ascii="Arial" w:hAnsi="Arial" w:cs="Arial"/>
        </w:rPr>
        <w:t>.</w:t>
      </w:r>
      <w:r w:rsidRPr="00100139">
        <w:t xml:space="preserve"> </w:t>
      </w:r>
    </w:p>
    <w:p w14:paraId="33835ED1" w14:textId="77777777" w:rsidR="00F94C7A"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proofErr w:type="spellStart"/>
      <w:r w:rsidRPr="006F0389">
        <w:rPr>
          <w:rFonts w:ascii="Open Sans" w:hAnsi="Open Sans"/>
          <w:bCs/>
          <w:color w:val="auto"/>
          <w:sz w:val="28"/>
          <w:szCs w:val="28"/>
          <w:lang w:eastAsia="ja-JP"/>
          <w14:ligatures w14:val="none"/>
        </w:rPr>
        <w:t>Social</w:t>
      </w:r>
      <w:proofErr w:type="spellEnd"/>
      <w:r w:rsidRPr="006F0389">
        <w:rPr>
          <w:rFonts w:ascii="Open Sans" w:hAnsi="Open Sans"/>
          <w:bCs/>
          <w:color w:val="auto"/>
          <w:sz w:val="28"/>
          <w:szCs w:val="28"/>
          <w:lang w:eastAsia="ja-JP"/>
          <w14:ligatures w14:val="none"/>
        </w:rPr>
        <w:t xml:space="preserve"> Return</w:t>
      </w:r>
    </w:p>
    <w:p w14:paraId="13C80034" w14:textId="77777777" w:rsidR="00100139" w:rsidRPr="00100139" w:rsidRDefault="00100139" w:rsidP="00100139">
      <w:pPr>
        <w:rPr>
          <w:lang w:eastAsia="ja-JP"/>
        </w:rPr>
      </w:pPr>
    </w:p>
    <w:p w14:paraId="51D937C4" w14:textId="77777777" w:rsidR="00F94C7A" w:rsidRPr="00100139" w:rsidRDefault="00F94C7A" w:rsidP="00100139">
      <w:pPr>
        <w:pStyle w:val="Introtekst"/>
        <w:numPr>
          <w:ilvl w:val="1"/>
          <w:numId w:val="0"/>
        </w:numPr>
        <w:spacing w:line="312" w:lineRule="auto"/>
        <w:rPr>
          <w:rFonts w:ascii="Open Sans" w:hAnsi="Open Sans" w:cs="Open Sans"/>
          <w:sz w:val="22"/>
        </w:rPr>
      </w:pPr>
      <w:r w:rsidRPr="00100139">
        <w:rPr>
          <w:rFonts w:ascii="Open Sans" w:hAnsi="Open Sans" w:cs="Open Sans"/>
          <w:sz w:val="22"/>
        </w:rPr>
        <w:t xml:space="preserve">Het bieden van eerlijke kansen aan mensen met een afstand tot de arbeidsmarkt in lijn met het streven naar een diverse en inclusieve samenleving. </w:t>
      </w:r>
      <w:proofErr w:type="spellStart"/>
      <w:r w:rsidRPr="00100139">
        <w:rPr>
          <w:rFonts w:ascii="Open Sans" w:hAnsi="Open Sans" w:cs="Open Sans"/>
          <w:sz w:val="22"/>
        </w:rPr>
        <w:t>SDG’s</w:t>
      </w:r>
      <w:proofErr w:type="spellEnd"/>
      <w:r w:rsidRPr="00100139">
        <w:rPr>
          <w:rFonts w:ascii="Open Sans" w:hAnsi="Open Sans" w:cs="Open Sans"/>
          <w:sz w:val="22"/>
        </w:rPr>
        <w:t xml:space="preserve"> 8 ‘’Eerlijk werk en economische groei, SDG 10 ‘Ongelijkheid verminderen en SDG 12 ‘Verantwoorde consumptie en productie en mogelijk SDG’ 1 ‘Geen armoede’ en SDG 4 ‘Kwaliteitsonderwijs’. Daarnaast wordt SROI toegepast zijn de onderstaande onderwerpen in het beleid opgenomen, dit ook voor de deelgemeentes. </w:t>
      </w:r>
    </w:p>
    <w:p w14:paraId="153D2AC1" w14:textId="77777777" w:rsidR="00F94C7A" w:rsidRPr="00100139" w:rsidRDefault="00F94C7A" w:rsidP="00100139">
      <w:pPr>
        <w:spacing w:line="312" w:lineRule="auto"/>
        <w:rPr>
          <w:rFonts w:ascii="Open Sans" w:hAnsi="Open Sans" w:cs="Open Sans"/>
        </w:rPr>
      </w:pPr>
    </w:p>
    <w:p w14:paraId="669DEBB4" w14:textId="77777777" w:rsidR="00F94C7A" w:rsidRPr="00100139" w:rsidRDefault="00F94C7A" w:rsidP="00100139">
      <w:pPr>
        <w:spacing w:line="312" w:lineRule="auto"/>
        <w:rPr>
          <w:rFonts w:ascii="Open Sans" w:eastAsiaTheme="minorEastAsia" w:hAnsi="Open Sans" w:cs="Open Sans"/>
          <w:b/>
          <w:bCs/>
          <w:color w:val="DF2E20"/>
          <w:lang w:val="en-US" w:eastAsia="ja-JP"/>
          <w14:ligatures w14:val="none"/>
        </w:rPr>
      </w:pPr>
      <w:proofErr w:type="spellStart"/>
      <w:r w:rsidRPr="00100139">
        <w:rPr>
          <w:rFonts w:ascii="Open Sans" w:eastAsiaTheme="minorEastAsia" w:hAnsi="Open Sans" w:cs="Open Sans"/>
          <w:b/>
          <w:bCs/>
          <w:color w:val="DF2E20"/>
          <w:lang w:val="en-US" w:eastAsia="ja-JP"/>
          <w14:ligatures w14:val="none"/>
        </w:rPr>
        <w:t>Beleid</w:t>
      </w:r>
      <w:proofErr w:type="spellEnd"/>
      <w:r w:rsidRPr="00100139">
        <w:rPr>
          <w:rFonts w:ascii="Open Sans" w:eastAsiaTheme="minorEastAsia" w:hAnsi="Open Sans" w:cs="Open Sans"/>
          <w:b/>
          <w:bCs/>
          <w:color w:val="DF2E20"/>
          <w:lang w:val="en-US" w:eastAsia="ja-JP"/>
          <w14:ligatures w14:val="none"/>
        </w:rPr>
        <w:t xml:space="preserve"> Social Return</w:t>
      </w:r>
    </w:p>
    <w:p w14:paraId="53683E11" w14:textId="77777777" w:rsidR="00F94C7A" w:rsidRPr="00100139" w:rsidRDefault="00F94C7A" w:rsidP="00100139">
      <w:pPr>
        <w:spacing w:line="312" w:lineRule="auto"/>
        <w:rPr>
          <w:rFonts w:ascii="Open Sans" w:eastAsiaTheme="minorEastAsia" w:hAnsi="Open Sans" w:cs="Open Sans"/>
          <w:lang w:eastAsia="ja-JP"/>
          <w14:ligatures w14:val="none"/>
        </w:rPr>
      </w:pPr>
      <w:r w:rsidRPr="00100139">
        <w:rPr>
          <w:rFonts w:ascii="Open Sans" w:eastAsiaTheme="minorEastAsia" w:hAnsi="Open Sans" w:cs="Open Sans"/>
          <w:lang w:eastAsia="ja-JP"/>
          <w14:ligatures w14:val="none"/>
        </w:rPr>
        <w:t xml:space="preserve">Niet iedereen kan gemakkelijk meedoen in het werkproces. De overheid kan bij het geven van opdrachten aan bedrijven eisen stellen of aanmoedigen dat zij ook mensen met minder kansen op werk betrekken. Dit kan door banen te creëren en leerplekken </w:t>
      </w:r>
      <w:r w:rsidRPr="00100139">
        <w:rPr>
          <w:rFonts w:ascii="Open Sans" w:eastAsiaTheme="minorEastAsia" w:hAnsi="Open Sans" w:cs="Open Sans"/>
          <w:lang w:eastAsia="ja-JP"/>
          <w14:ligatures w14:val="none"/>
        </w:rPr>
        <w:lastRenderedPageBreak/>
        <w:t>aan te bieden. Dit geeft mensen met minder kans op werk de gelegenheid om ervaring op te doen, wat hen helpt om beter werk te vinden. Dit heet '</w:t>
      </w:r>
      <w:proofErr w:type="spellStart"/>
      <w:r w:rsidRPr="00100139">
        <w:rPr>
          <w:rFonts w:ascii="Open Sans" w:eastAsiaTheme="minorEastAsia" w:hAnsi="Open Sans" w:cs="Open Sans"/>
          <w:lang w:eastAsia="ja-JP"/>
          <w14:ligatures w14:val="none"/>
        </w:rPr>
        <w:t>Social</w:t>
      </w:r>
      <w:proofErr w:type="spellEnd"/>
      <w:r w:rsidRPr="00100139">
        <w:rPr>
          <w:rFonts w:ascii="Open Sans" w:eastAsiaTheme="minorEastAsia" w:hAnsi="Open Sans" w:cs="Open Sans"/>
          <w:lang w:eastAsia="ja-JP"/>
          <w14:ligatures w14:val="none"/>
        </w:rPr>
        <w:t xml:space="preserve"> Return (on Investment)'.</w:t>
      </w:r>
    </w:p>
    <w:p w14:paraId="6121FEAC" w14:textId="77777777" w:rsidR="00F94C7A" w:rsidRPr="00100139" w:rsidRDefault="00F94C7A" w:rsidP="00100139">
      <w:pPr>
        <w:spacing w:line="312" w:lineRule="auto"/>
        <w:rPr>
          <w:rFonts w:ascii="Open Sans" w:eastAsiaTheme="minorEastAsia" w:hAnsi="Open Sans" w:cs="Open Sans"/>
          <w:lang w:eastAsia="ja-JP"/>
          <w14:ligatures w14:val="none"/>
        </w:rPr>
      </w:pPr>
    </w:p>
    <w:p w14:paraId="7033E6EC" w14:textId="77777777" w:rsidR="00F94C7A" w:rsidRPr="00100139" w:rsidRDefault="00F94C7A" w:rsidP="00100139">
      <w:pPr>
        <w:spacing w:line="312" w:lineRule="auto"/>
        <w:rPr>
          <w:rFonts w:ascii="Open Sans" w:eastAsiaTheme="minorEastAsia" w:hAnsi="Open Sans" w:cs="Open Sans"/>
          <w:lang w:eastAsia="ja-JP"/>
          <w14:ligatures w14:val="none"/>
        </w:rPr>
      </w:pPr>
      <w:r w:rsidRPr="00100139">
        <w:rPr>
          <w:rFonts w:ascii="Open Sans" w:eastAsiaTheme="minorEastAsia" w:hAnsi="Open Sans" w:cs="Open Sans"/>
          <w:lang w:eastAsia="ja-JP"/>
          <w14:ligatures w14:val="none"/>
        </w:rPr>
        <w:t xml:space="preserve">De Aanbestedende dienst is groot voorstander van de inzet van </w:t>
      </w:r>
      <w:proofErr w:type="spellStart"/>
      <w:r w:rsidRPr="00100139">
        <w:rPr>
          <w:rFonts w:ascii="Open Sans" w:eastAsiaTheme="minorEastAsia" w:hAnsi="Open Sans" w:cs="Open Sans"/>
          <w:lang w:eastAsia="ja-JP"/>
          <w14:ligatures w14:val="none"/>
        </w:rPr>
        <w:t>Social</w:t>
      </w:r>
      <w:proofErr w:type="spellEnd"/>
      <w:r w:rsidRPr="00100139">
        <w:rPr>
          <w:rFonts w:ascii="Open Sans" w:eastAsiaTheme="minorEastAsia" w:hAnsi="Open Sans" w:cs="Open Sans"/>
          <w:lang w:eastAsia="ja-JP"/>
          <w14:ligatures w14:val="none"/>
        </w:rPr>
        <w:t xml:space="preserve"> Return bij Aanbestedingen. </w:t>
      </w:r>
      <w:proofErr w:type="spellStart"/>
      <w:r w:rsidRPr="00100139">
        <w:rPr>
          <w:rFonts w:ascii="Open Sans" w:eastAsiaTheme="minorEastAsia" w:hAnsi="Open Sans" w:cs="Open Sans"/>
          <w:lang w:eastAsia="ja-JP"/>
          <w14:ligatures w14:val="none"/>
        </w:rPr>
        <w:t>Social</w:t>
      </w:r>
      <w:proofErr w:type="spellEnd"/>
      <w:r w:rsidRPr="00100139">
        <w:rPr>
          <w:rFonts w:ascii="Open Sans" w:eastAsiaTheme="minorEastAsia" w:hAnsi="Open Sans" w:cs="Open Sans"/>
          <w:lang w:eastAsia="ja-JP"/>
          <w14:ligatures w14:val="none"/>
        </w:rPr>
        <w:t xml:space="preserve"> Return is daarom een vast onderdeel van het inkoopbeleid, om duurzaamheid te bevorderen. </w:t>
      </w:r>
      <w:proofErr w:type="spellStart"/>
      <w:r w:rsidRPr="00100139">
        <w:rPr>
          <w:rFonts w:ascii="Open Sans" w:eastAsiaTheme="minorEastAsia" w:hAnsi="Open Sans" w:cs="Open Sans"/>
          <w:lang w:eastAsia="ja-JP"/>
          <w14:ligatures w14:val="none"/>
        </w:rPr>
        <w:t>Social</w:t>
      </w:r>
      <w:proofErr w:type="spellEnd"/>
      <w:r w:rsidRPr="00100139">
        <w:rPr>
          <w:rFonts w:ascii="Open Sans" w:eastAsiaTheme="minorEastAsia" w:hAnsi="Open Sans" w:cs="Open Sans"/>
          <w:lang w:eastAsia="ja-JP"/>
          <w14:ligatures w14:val="none"/>
        </w:rPr>
        <w:t xml:space="preserve"> Return wordt toegepast bij opdrachten voor werk, diensten en leveringen. Hierbij wordt rekening gehouden met de situatie op de arbeidsmarkt, de grootte van de opdracht, de steun voor </w:t>
      </w:r>
      <w:proofErr w:type="spellStart"/>
      <w:r w:rsidRPr="00100139">
        <w:rPr>
          <w:rFonts w:ascii="Open Sans" w:eastAsiaTheme="minorEastAsia" w:hAnsi="Open Sans" w:cs="Open Sans"/>
          <w:lang w:eastAsia="ja-JP"/>
          <w14:ligatures w14:val="none"/>
        </w:rPr>
        <w:t>Social</w:t>
      </w:r>
      <w:proofErr w:type="spellEnd"/>
      <w:r w:rsidRPr="00100139">
        <w:rPr>
          <w:rFonts w:ascii="Open Sans" w:eastAsiaTheme="minorEastAsia" w:hAnsi="Open Sans" w:cs="Open Sans"/>
          <w:lang w:eastAsia="ja-JP"/>
          <w14:ligatures w14:val="none"/>
        </w:rPr>
        <w:t xml:space="preserve"> Return, het soort werk dat gedaan moet worden, de beschikbare geschikte kandidaten en de ervaring die zowel de instantie als de bedrijven hebben met </w:t>
      </w:r>
      <w:proofErr w:type="spellStart"/>
      <w:r w:rsidRPr="00100139">
        <w:rPr>
          <w:rFonts w:ascii="Open Sans" w:eastAsiaTheme="minorEastAsia" w:hAnsi="Open Sans" w:cs="Open Sans"/>
          <w:lang w:eastAsia="ja-JP"/>
          <w14:ligatures w14:val="none"/>
        </w:rPr>
        <w:t>Social</w:t>
      </w:r>
      <w:proofErr w:type="spellEnd"/>
      <w:r w:rsidRPr="00100139">
        <w:rPr>
          <w:rFonts w:ascii="Open Sans" w:eastAsiaTheme="minorEastAsia" w:hAnsi="Open Sans" w:cs="Open Sans"/>
          <w:lang w:eastAsia="ja-JP"/>
          <w14:ligatures w14:val="none"/>
        </w:rPr>
        <w:t xml:space="preserve"> Return.</w:t>
      </w:r>
    </w:p>
    <w:p w14:paraId="122ECECB" w14:textId="77777777" w:rsidR="00F94C7A" w:rsidRPr="00100139" w:rsidRDefault="00F94C7A" w:rsidP="00100139">
      <w:pPr>
        <w:spacing w:line="312" w:lineRule="auto"/>
        <w:ind w:left="360"/>
        <w:rPr>
          <w:rFonts w:ascii="Open Sans" w:eastAsiaTheme="minorEastAsia" w:hAnsi="Open Sans" w:cs="Open Sans"/>
          <w:lang w:eastAsia="ja-JP"/>
          <w14:ligatures w14:val="none"/>
        </w:rPr>
      </w:pPr>
    </w:p>
    <w:p w14:paraId="28BFFA52" w14:textId="77777777" w:rsidR="00F94C7A" w:rsidRPr="00100139" w:rsidRDefault="00F94C7A" w:rsidP="00100139">
      <w:pPr>
        <w:spacing w:line="312" w:lineRule="auto"/>
        <w:rPr>
          <w:rFonts w:ascii="Open Sans" w:eastAsiaTheme="minorEastAsia" w:hAnsi="Open Sans" w:cs="Open Sans"/>
          <w:lang w:eastAsia="ja-JP"/>
          <w14:ligatures w14:val="none"/>
        </w:rPr>
      </w:pPr>
      <w:r w:rsidRPr="00100139">
        <w:rPr>
          <w:rFonts w:ascii="Open Sans" w:eastAsiaTheme="minorEastAsia" w:hAnsi="Open Sans" w:cs="Open Sans"/>
          <w:lang w:eastAsia="ja-JP"/>
          <w14:ligatures w14:val="none"/>
        </w:rPr>
        <w:t xml:space="preserve">Meestal vinden bedrijven maatschappelijk verantwoord ondernemen belangrijk. Ze willen werkzoekenden en leerlingen de kans geven. Het bedrijf hoeft zelf geen geschikte kandidaten te vinden. Om Opdrachtnemer te ontlasten is namens de Aanbestedende dienst een projectorganisatie </w:t>
      </w:r>
      <w:proofErr w:type="spellStart"/>
      <w:r w:rsidRPr="00100139">
        <w:rPr>
          <w:rFonts w:ascii="Open Sans" w:eastAsiaTheme="minorEastAsia" w:hAnsi="Open Sans" w:cs="Open Sans"/>
          <w:lang w:eastAsia="ja-JP"/>
          <w14:ligatures w14:val="none"/>
        </w:rPr>
        <w:t>Social</w:t>
      </w:r>
      <w:proofErr w:type="spellEnd"/>
      <w:r w:rsidRPr="00100139">
        <w:rPr>
          <w:rFonts w:ascii="Open Sans" w:eastAsiaTheme="minorEastAsia" w:hAnsi="Open Sans" w:cs="Open Sans"/>
          <w:lang w:eastAsia="ja-JP"/>
          <w14:ligatures w14:val="none"/>
        </w:rPr>
        <w:t xml:space="preserve"> Return beschikbaar die Opdrachtnemer kan adviseren en helpen bij het zoeken van geschikte kandidaten met affiniteit met het voorhanden Werk.</w:t>
      </w:r>
    </w:p>
    <w:p w14:paraId="67F2D495" w14:textId="77777777" w:rsidR="00F94C7A" w:rsidRPr="00100139" w:rsidRDefault="00F94C7A" w:rsidP="00100139">
      <w:pPr>
        <w:spacing w:line="312" w:lineRule="auto"/>
        <w:ind w:left="360"/>
        <w:rPr>
          <w:rFonts w:ascii="Open Sans" w:eastAsiaTheme="minorEastAsia" w:hAnsi="Open Sans" w:cs="Open Sans"/>
          <w:lang w:eastAsia="ja-JP"/>
          <w14:ligatures w14:val="none"/>
        </w:rPr>
      </w:pPr>
    </w:p>
    <w:p w14:paraId="69D24C31" w14:textId="77777777" w:rsidR="00F94C7A" w:rsidRPr="00100139" w:rsidRDefault="00F94C7A" w:rsidP="00100139">
      <w:pPr>
        <w:spacing w:line="312" w:lineRule="auto"/>
        <w:rPr>
          <w:rFonts w:ascii="Open Sans" w:hAnsi="Open Sans" w:cs="Open Sans"/>
        </w:rPr>
      </w:pPr>
      <w:r w:rsidRPr="00100139">
        <w:rPr>
          <w:rFonts w:ascii="Open Sans" w:eastAsiaTheme="minorEastAsia" w:hAnsi="Open Sans" w:cs="Open Sans"/>
          <w:lang w:eastAsia="ja-JP"/>
          <w14:ligatures w14:val="none"/>
        </w:rPr>
        <w:t>Samen met de projectorganisatie "</w:t>
      </w:r>
      <w:proofErr w:type="spellStart"/>
      <w:r w:rsidRPr="00100139">
        <w:rPr>
          <w:rFonts w:ascii="Open Sans" w:eastAsiaTheme="minorEastAsia" w:hAnsi="Open Sans" w:cs="Open Sans"/>
          <w:lang w:eastAsia="ja-JP"/>
          <w14:ligatures w14:val="none"/>
        </w:rPr>
        <w:t>Social</w:t>
      </w:r>
      <w:proofErr w:type="spellEnd"/>
      <w:r w:rsidRPr="00100139">
        <w:rPr>
          <w:rFonts w:ascii="Open Sans" w:eastAsiaTheme="minorEastAsia" w:hAnsi="Open Sans" w:cs="Open Sans"/>
          <w:lang w:eastAsia="ja-JP"/>
          <w14:ligatures w14:val="none"/>
        </w:rPr>
        <w:t xml:space="preserve"> Return" en Opdrachtnemer wordt er gezocht naar geschikte kandidaten en gemotiveerde leerlingen die passen bij de opdracht. Zo hoeft het de Opdrachtnemer minder moeite te doen om deze mensen te vinden. Als het bedrijf zelf initiatief toont om aan de eisen van </w:t>
      </w:r>
      <w:proofErr w:type="spellStart"/>
      <w:r w:rsidRPr="00100139">
        <w:rPr>
          <w:rFonts w:ascii="Open Sans" w:eastAsiaTheme="minorEastAsia" w:hAnsi="Open Sans" w:cs="Open Sans"/>
          <w:lang w:eastAsia="ja-JP"/>
          <w14:ligatures w14:val="none"/>
        </w:rPr>
        <w:t>Social</w:t>
      </w:r>
      <w:proofErr w:type="spellEnd"/>
      <w:r w:rsidRPr="00100139">
        <w:rPr>
          <w:rFonts w:ascii="Open Sans" w:eastAsiaTheme="minorEastAsia" w:hAnsi="Open Sans" w:cs="Open Sans"/>
          <w:lang w:eastAsia="ja-JP"/>
          <w14:ligatures w14:val="none"/>
        </w:rPr>
        <w:t xml:space="preserve"> Return te voldoen, wordt dit zeker gewaardeerd, zolang het bedrijf maar recentelijk inspanningen heeft gedaan om mensen met minder kansen op werk te helpen. Meer informatie hierover is te vinden op deze website: </w:t>
      </w:r>
      <w:hyperlink r:id="rId13" w:history="1">
        <w:r w:rsidRPr="00100139">
          <w:rPr>
            <w:rStyle w:val="Hyperlink"/>
            <w:rFonts w:ascii="Open Sans" w:hAnsi="Open Sans" w:cs="Open Sans"/>
          </w:rPr>
          <w:t>https://www.dzb.nl/social-return/</w:t>
        </w:r>
      </w:hyperlink>
      <w:r w:rsidRPr="00100139">
        <w:rPr>
          <w:rStyle w:val="Hyperlink"/>
          <w:rFonts w:ascii="Open Sans" w:hAnsi="Open Sans" w:cs="Open Sans"/>
        </w:rPr>
        <w:t>.</w:t>
      </w:r>
      <w:r w:rsidRPr="00100139">
        <w:rPr>
          <w:rFonts w:ascii="Open Sans" w:hAnsi="Open Sans" w:cs="Open Sans"/>
        </w:rPr>
        <w:t xml:space="preserve"> </w:t>
      </w:r>
    </w:p>
    <w:p w14:paraId="43C1DB80" w14:textId="77777777" w:rsidR="00F94C7A" w:rsidRPr="00100139" w:rsidRDefault="00F94C7A" w:rsidP="00100139">
      <w:pPr>
        <w:spacing w:line="312" w:lineRule="auto"/>
        <w:ind w:left="360"/>
        <w:rPr>
          <w:rFonts w:ascii="Open Sans" w:hAnsi="Open Sans" w:cs="Open Sans"/>
        </w:rPr>
      </w:pPr>
    </w:p>
    <w:p w14:paraId="7F0EA652" w14:textId="77777777" w:rsidR="00F94C7A" w:rsidRPr="00100139" w:rsidRDefault="00F94C7A" w:rsidP="00100139">
      <w:pPr>
        <w:spacing w:line="312" w:lineRule="auto"/>
        <w:rPr>
          <w:rFonts w:ascii="Open Sans" w:hAnsi="Open Sans" w:cs="Open Sans"/>
        </w:rPr>
      </w:pPr>
      <w:r w:rsidRPr="00100139">
        <w:rPr>
          <w:rFonts w:ascii="Open Sans" w:eastAsiaTheme="minorEastAsia" w:hAnsi="Open Sans" w:cs="Open Sans"/>
          <w:lang w:eastAsia="ja-JP"/>
          <w14:ligatures w14:val="none"/>
        </w:rPr>
        <w:t xml:space="preserve">Opdrachtnemer neemt binnen 7 dagen na definitieve gunning contact op met de projectleider </w:t>
      </w:r>
      <w:proofErr w:type="spellStart"/>
      <w:r w:rsidRPr="00100139">
        <w:rPr>
          <w:rFonts w:ascii="Open Sans" w:eastAsiaTheme="minorEastAsia" w:hAnsi="Open Sans" w:cs="Open Sans"/>
          <w:lang w:eastAsia="ja-JP"/>
          <w14:ligatures w14:val="none"/>
        </w:rPr>
        <w:t>Social</w:t>
      </w:r>
      <w:proofErr w:type="spellEnd"/>
      <w:r w:rsidRPr="00100139">
        <w:rPr>
          <w:rFonts w:ascii="Open Sans" w:eastAsiaTheme="minorEastAsia" w:hAnsi="Open Sans" w:cs="Open Sans"/>
          <w:lang w:eastAsia="ja-JP"/>
          <w14:ligatures w14:val="none"/>
        </w:rPr>
        <w:t xml:space="preserve"> Return van de gemeente Leiden via e-mailadres </w:t>
      </w:r>
      <w:hyperlink r:id="rId14" w:history="1">
        <w:r w:rsidRPr="00100139">
          <w:rPr>
            <w:rStyle w:val="Hyperlink"/>
            <w:rFonts w:ascii="Open Sans" w:hAnsi="Open Sans" w:cs="Open Sans"/>
          </w:rPr>
          <w:t>projectSROI@leiden.nl</w:t>
        </w:r>
      </w:hyperlink>
      <w:r w:rsidRPr="00100139">
        <w:rPr>
          <w:rFonts w:ascii="Open Sans" w:hAnsi="Open Sans" w:cs="Open Sans"/>
        </w:rPr>
        <w:t>.</w:t>
      </w:r>
    </w:p>
    <w:p w14:paraId="700F9C69" w14:textId="77777777" w:rsidR="00F94C7A" w:rsidRDefault="00F94C7A" w:rsidP="00F94C7A">
      <w:pPr>
        <w:spacing w:line="276" w:lineRule="auto"/>
        <w:ind w:left="360"/>
        <w:rPr>
          <w:rFonts w:ascii="Arial" w:hAnsi="Arial" w:cs="Arial"/>
          <w:sz w:val="20"/>
          <w:szCs w:val="20"/>
        </w:rPr>
      </w:pPr>
    </w:p>
    <w:p w14:paraId="21F05578" w14:textId="77777777" w:rsidR="00F94C7A" w:rsidRPr="00292241" w:rsidRDefault="00F94C7A" w:rsidP="00100139">
      <w:pPr>
        <w:spacing w:line="312" w:lineRule="auto"/>
        <w:contextualSpacing/>
        <w:rPr>
          <w:rFonts w:ascii="Open Sans" w:eastAsiaTheme="minorEastAsia" w:hAnsi="Open Sans" w:cstheme="minorBidi"/>
          <w:b/>
          <w:bCs/>
          <w:color w:val="DF2E20"/>
          <w:sz w:val="24"/>
          <w:szCs w:val="24"/>
          <w:lang w:val="en-US" w:eastAsia="ja-JP"/>
          <w14:ligatures w14:val="none"/>
        </w:rPr>
      </w:pPr>
      <w:r w:rsidRPr="00292241">
        <w:rPr>
          <w:rFonts w:ascii="Open Sans" w:eastAsiaTheme="minorEastAsia" w:hAnsi="Open Sans" w:cstheme="minorBidi"/>
          <w:b/>
          <w:bCs/>
          <w:color w:val="DF2E20"/>
          <w:sz w:val="24"/>
          <w:szCs w:val="24"/>
          <w:lang w:val="en-US" w:eastAsia="ja-JP"/>
          <w14:ligatures w14:val="none"/>
        </w:rPr>
        <w:t>Motie21</w:t>
      </w:r>
    </w:p>
    <w:p w14:paraId="1C0B90AC" w14:textId="77777777" w:rsidR="00F94C7A" w:rsidRPr="00292241" w:rsidRDefault="00F94C7A" w:rsidP="00100139">
      <w:pPr>
        <w:spacing w:line="312" w:lineRule="auto"/>
        <w:contextualSpacing/>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Motie21 is een gemeentelijk besluit van Leiden die tot stand is gekomen in 2002. In de voorbereiding wordt er gekeken of een deel van de opdracht bij DZB onder gebracht kan worden. Wanneer dit van toepassing is wordt dit beschreven in de </w:t>
      </w:r>
      <w:r w:rsidRPr="00292241">
        <w:rPr>
          <w:rFonts w:ascii="Open Sans" w:eastAsiaTheme="minorEastAsia" w:hAnsi="Open Sans" w:cstheme="minorBidi"/>
          <w:lang w:eastAsia="ja-JP"/>
          <w14:ligatures w14:val="none"/>
        </w:rPr>
        <w:lastRenderedPageBreak/>
        <w:t xml:space="preserve">Aanbestedingsleidraad en wat de samenwerking gaat zijn tussen Opdrachtnemer en DZB. </w:t>
      </w:r>
    </w:p>
    <w:p w14:paraId="02B9D32E" w14:textId="2206F5BB" w:rsidR="00F94C7A" w:rsidRDefault="00F94C7A" w:rsidP="00F94C7A">
      <w:pPr>
        <w:spacing w:after="160" w:line="259" w:lineRule="auto"/>
        <w:rPr>
          <w:rFonts w:ascii="Arial" w:hAnsi="Arial" w:cs="Arial"/>
          <w:sz w:val="20"/>
          <w:szCs w:val="20"/>
        </w:rPr>
      </w:pPr>
    </w:p>
    <w:p w14:paraId="2DE74422" w14:textId="77777777" w:rsidR="00F94C7A"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Diversiteit en Inclusie</w:t>
      </w:r>
    </w:p>
    <w:p w14:paraId="707864C6" w14:textId="77777777" w:rsidR="00100139" w:rsidRPr="00100139" w:rsidRDefault="00100139" w:rsidP="00100139">
      <w:pPr>
        <w:rPr>
          <w:lang w:eastAsia="ja-JP"/>
        </w:rPr>
      </w:pPr>
    </w:p>
    <w:p w14:paraId="1C2D9D94" w14:textId="77777777" w:rsidR="00F94C7A" w:rsidRPr="008764F3" w:rsidRDefault="00F94C7A" w:rsidP="00100139">
      <w:pPr>
        <w:pStyle w:val="Introtekst"/>
        <w:numPr>
          <w:ilvl w:val="1"/>
          <w:numId w:val="0"/>
        </w:numPr>
        <w:spacing w:line="312" w:lineRule="auto"/>
        <w:contextualSpacing/>
      </w:pPr>
      <w:r w:rsidRPr="00EE29E0">
        <w:t xml:space="preserve">Het stimuleren van een diverse en inclusieve samenleving en bedrijfsleven waarin iedereen wordt behandeld en beoordeeld op wat ze kunnen en niet op wie ze zijn, van wie ze houden, waar ze vandaan komen of wat ze geloven. </w:t>
      </w:r>
      <w:r w:rsidRPr="008764F3">
        <w:t>SDG 10</w:t>
      </w:r>
      <w:r w:rsidRPr="00331895">
        <w:t xml:space="preserve"> </w:t>
      </w:r>
      <w:r>
        <w:t xml:space="preserve">‘Ongelijkheid verminderen’, </w:t>
      </w:r>
      <w:r w:rsidRPr="008764F3">
        <w:t>SDG 12</w:t>
      </w:r>
      <w:r w:rsidRPr="00331895">
        <w:t xml:space="preserve"> ‘verantwoordelijk consumptie en productie’</w:t>
      </w:r>
      <w:r>
        <w:t xml:space="preserve"> en mogelijk </w:t>
      </w:r>
      <w:r w:rsidRPr="008764F3">
        <w:t>SDG 4</w:t>
      </w:r>
      <w:r w:rsidRPr="00331895">
        <w:t xml:space="preserve"> ‘</w:t>
      </w:r>
      <w:r>
        <w:t xml:space="preserve">kwaliteitsonderwijs, </w:t>
      </w:r>
      <w:r w:rsidRPr="008764F3">
        <w:t>SDG 5</w:t>
      </w:r>
      <w:r>
        <w:t xml:space="preserve"> ‘gendergelijkheid’, </w:t>
      </w:r>
      <w:r w:rsidRPr="008764F3">
        <w:t>SDG 8</w:t>
      </w:r>
      <w:r>
        <w:t xml:space="preserve"> ‘eerlijk werk en economische groei, </w:t>
      </w:r>
      <w:r w:rsidRPr="008764F3">
        <w:t>SDG 9</w:t>
      </w:r>
      <w:r>
        <w:t xml:space="preserve"> ‘Industrie, innovatie en infrastructuur, en </w:t>
      </w:r>
      <w:r w:rsidRPr="008764F3">
        <w:t>SDG 11</w:t>
      </w:r>
      <w:r w:rsidRPr="00331895">
        <w:t xml:space="preserve"> ‘duurzame steden en gemeenschappen’</w:t>
      </w:r>
      <w:r>
        <w:t xml:space="preserve">. </w:t>
      </w:r>
      <w:r w:rsidRPr="00331895">
        <w:t xml:space="preserve">Daarnaast zijn de onderstaande onderwerpen in het beleid opgenomen. </w:t>
      </w:r>
    </w:p>
    <w:p w14:paraId="1D02FD5A" w14:textId="77777777" w:rsidR="00F94C7A" w:rsidRDefault="00F94C7A" w:rsidP="00100139">
      <w:pPr>
        <w:spacing w:line="312" w:lineRule="auto"/>
        <w:contextualSpacing/>
      </w:pPr>
      <w:r>
        <w:rPr>
          <w:rFonts w:ascii="Open Sans" w:eastAsiaTheme="minorEastAsia" w:hAnsi="Open Sans" w:cstheme="minorBidi"/>
          <w:lang w:eastAsia="ja-JP"/>
          <w14:ligatures w14:val="none"/>
        </w:rPr>
        <w:t xml:space="preserve">Op dit moment is er een handboek gemaakt voor diversiteit en inclusie. De gemeente maakt hier gebruik van om vooraf een keuze te maken wat wordt meegenomen in de </w:t>
      </w:r>
      <w:r w:rsidRPr="00F94C7A">
        <w:rPr>
          <w:rFonts w:ascii="Open Sans" w:eastAsiaTheme="minorEastAsia" w:hAnsi="Open Sans" w:cs="Open Sans"/>
          <w:lang w:eastAsia="ja-JP"/>
          <w14:ligatures w14:val="none"/>
        </w:rPr>
        <w:t xml:space="preserve">aanbesteding. </w:t>
      </w:r>
      <w:r w:rsidRPr="00F94C7A">
        <w:rPr>
          <w:rFonts w:ascii="Open Sans" w:eastAsia="Calibri" w:hAnsi="Open Sans" w:cs="Open Sans"/>
          <w:b/>
          <w:bCs/>
        </w:rPr>
        <w:t>(</w:t>
      </w:r>
      <w:hyperlink r:id="rId15" w:history="1">
        <w:r w:rsidRPr="00F94C7A">
          <w:rPr>
            <w:rStyle w:val="Hyperlink"/>
            <w:rFonts w:ascii="Open Sans" w:hAnsi="Open Sans" w:cs="Open Sans"/>
          </w:rPr>
          <w:t>Diversiteit en Inclusie in Aanbestedingen (pianoo.nl)</w:t>
        </w:r>
      </w:hyperlink>
      <w:r w:rsidRPr="00F94C7A">
        <w:rPr>
          <w:rStyle w:val="Hyperlink"/>
          <w:rFonts w:ascii="Open Sans" w:hAnsi="Open Sans" w:cs="Open Sans"/>
        </w:rPr>
        <w:t>).</w:t>
      </w:r>
      <w:r>
        <w:t xml:space="preserve"> </w:t>
      </w:r>
    </w:p>
    <w:p w14:paraId="1673B7AD" w14:textId="77777777" w:rsidR="00F94C7A"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Ketenverantwoordelijkheid (Internationale Sociale</w:t>
      </w:r>
      <w:r>
        <w:rPr>
          <w:rFonts w:ascii="Open Sans" w:hAnsi="Open Sans"/>
          <w:bCs/>
          <w:color w:val="auto"/>
          <w:sz w:val="28"/>
          <w:szCs w:val="28"/>
          <w:lang w:eastAsia="ja-JP"/>
          <w14:ligatures w14:val="none"/>
        </w:rPr>
        <w:t xml:space="preserve"> </w:t>
      </w:r>
      <w:r w:rsidRPr="006F0389">
        <w:rPr>
          <w:rFonts w:ascii="Open Sans" w:hAnsi="Open Sans"/>
          <w:bCs/>
          <w:color w:val="auto"/>
          <w:sz w:val="28"/>
          <w:szCs w:val="28"/>
          <w:lang w:eastAsia="ja-JP"/>
          <w14:ligatures w14:val="none"/>
        </w:rPr>
        <w:t>Voorwaarden)</w:t>
      </w:r>
    </w:p>
    <w:p w14:paraId="45C927C0" w14:textId="77777777" w:rsidR="00100139" w:rsidRPr="00100139" w:rsidRDefault="00100139" w:rsidP="00100139">
      <w:pPr>
        <w:rPr>
          <w:lang w:eastAsia="ja-JP"/>
        </w:rPr>
      </w:pPr>
    </w:p>
    <w:p w14:paraId="705A2284" w14:textId="77777777" w:rsidR="00F94C7A" w:rsidRPr="00100139" w:rsidRDefault="00F94C7A" w:rsidP="00100139">
      <w:pPr>
        <w:pStyle w:val="Ondertitel"/>
        <w:spacing w:line="312" w:lineRule="auto"/>
        <w:rPr>
          <w:rFonts w:ascii="Open Sans" w:hAnsi="Open Sans" w:cs="Open Sans"/>
          <w:color w:val="auto"/>
          <w:spacing w:val="0"/>
          <w:sz w:val="22"/>
          <w:lang w:eastAsia="ja-JP"/>
          <w14:ligatures w14:val="none"/>
        </w:rPr>
      </w:pPr>
      <w:r w:rsidRPr="00100139">
        <w:rPr>
          <w:rFonts w:ascii="Open Sans" w:hAnsi="Open Sans" w:cs="Open Sans"/>
          <w:color w:val="auto"/>
          <w:spacing w:val="0"/>
          <w:sz w:val="22"/>
          <w:lang w:eastAsia="ja-JP"/>
          <w14:ligatures w14:val="none"/>
        </w:rPr>
        <w:t>Het stimuleren van ketenverantwoordelijkheid van bedrijven. Dat betekent het voorkomen of aanpakken van misstanden op het gebied van arbeidsomstandigheden, mensenrechten en milieu conform de OESO-richtlijnen voor multinationale ondernemingen. SDG 8 ‘Eerlijk werk en economische groei’, SDG 12 ‘Verantwoordelijk consumptie en productie en mogelijk SDG 1 Geen armoede en SDG 2 ‘Geen honger’.</w:t>
      </w:r>
    </w:p>
    <w:p w14:paraId="4CEB0469" w14:textId="77777777" w:rsidR="00F94C7A" w:rsidRPr="00100139" w:rsidRDefault="00F94C7A" w:rsidP="00100139">
      <w:pPr>
        <w:spacing w:line="312" w:lineRule="auto"/>
        <w:rPr>
          <w:rFonts w:ascii="Open Sans" w:hAnsi="Open Sans" w:cs="Open Sans"/>
        </w:rPr>
      </w:pPr>
    </w:p>
    <w:p w14:paraId="6F14FDB1" w14:textId="77777777" w:rsidR="00F94C7A" w:rsidRPr="00100139" w:rsidRDefault="00F94C7A" w:rsidP="00100139">
      <w:pPr>
        <w:pStyle w:val="Tekst"/>
        <w:spacing w:line="312" w:lineRule="auto"/>
        <w:rPr>
          <w:rFonts w:cs="Open Sans"/>
        </w:rPr>
      </w:pPr>
      <w:r w:rsidRPr="00100139">
        <w:rPr>
          <w:rFonts w:cs="Open Sans"/>
        </w:rPr>
        <w:t xml:space="preserve">Ketenverantwoordelijkheid draagt bij aan het uitbannen van misstanden op gebied van mens, natuur en milieu in de inkoopketen. Iedere schakel in de productieketen neemt verantwoordelijkheid om misstanden als kinderarbeid, onmenselijke werkomstandigheden en ontbossing op te sporen en aan te pakken. De Rijksoverheid heeft sinds 2017 een lijst opgesteld 10 risicocategorieën. Rijksinkopers zijn verplicht om risico’s op mensenrechtenschendingen te analyseren, monitoren en verminderen. Onderstaand de 10 risicocategorieën: </w:t>
      </w:r>
    </w:p>
    <w:p w14:paraId="13556F6E" w14:textId="77777777" w:rsidR="00F94C7A" w:rsidRPr="00100139" w:rsidRDefault="00F94C7A" w:rsidP="00100139">
      <w:pPr>
        <w:pStyle w:val="Tekst"/>
        <w:spacing w:line="312" w:lineRule="auto"/>
        <w:rPr>
          <w:rFonts w:cs="Open Sans"/>
        </w:rPr>
      </w:pPr>
    </w:p>
    <w:p w14:paraId="4FA099D0" w14:textId="77777777" w:rsidR="00F94C7A" w:rsidRPr="00100139" w:rsidRDefault="00F94C7A" w:rsidP="00100139">
      <w:pPr>
        <w:pStyle w:val="Tekst"/>
        <w:numPr>
          <w:ilvl w:val="0"/>
          <w:numId w:val="5"/>
        </w:numPr>
        <w:spacing w:line="312" w:lineRule="auto"/>
        <w:rPr>
          <w:rFonts w:cs="Open Sans"/>
        </w:rPr>
      </w:pPr>
      <w:r w:rsidRPr="00100139">
        <w:rPr>
          <w:rFonts w:cs="Open Sans"/>
        </w:rPr>
        <w:t>Bedrijfskleding;</w:t>
      </w:r>
    </w:p>
    <w:p w14:paraId="5F39AC02" w14:textId="77777777" w:rsidR="00F94C7A" w:rsidRPr="00100139" w:rsidRDefault="00F94C7A" w:rsidP="00100139">
      <w:pPr>
        <w:pStyle w:val="Tekst"/>
        <w:numPr>
          <w:ilvl w:val="0"/>
          <w:numId w:val="5"/>
        </w:numPr>
        <w:spacing w:line="312" w:lineRule="auto"/>
        <w:rPr>
          <w:rFonts w:cs="Open Sans"/>
        </w:rPr>
      </w:pPr>
      <w:r w:rsidRPr="00100139">
        <w:rPr>
          <w:rFonts w:cs="Open Sans"/>
        </w:rPr>
        <w:lastRenderedPageBreak/>
        <w:t>Catering;</w:t>
      </w:r>
    </w:p>
    <w:p w14:paraId="4288B4B3" w14:textId="77777777" w:rsidR="00F94C7A" w:rsidRPr="00100139" w:rsidRDefault="00F94C7A" w:rsidP="00100139">
      <w:pPr>
        <w:pStyle w:val="Tekst"/>
        <w:numPr>
          <w:ilvl w:val="0"/>
          <w:numId w:val="5"/>
        </w:numPr>
        <w:spacing w:line="312" w:lineRule="auto"/>
        <w:rPr>
          <w:rFonts w:cs="Open Sans"/>
        </w:rPr>
      </w:pPr>
      <w:r w:rsidRPr="00100139">
        <w:rPr>
          <w:rFonts w:cs="Open Sans"/>
        </w:rPr>
        <w:t>Papier, afvoer vertrouwelijk informatiedragers en print- en drukwerk;</w:t>
      </w:r>
    </w:p>
    <w:p w14:paraId="1189070E" w14:textId="77777777" w:rsidR="00F94C7A" w:rsidRPr="00100139" w:rsidRDefault="00F94C7A" w:rsidP="00100139">
      <w:pPr>
        <w:pStyle w:val="Tekst"/>
        <w:numPr>
          <w:ilvl w:val="0"/>
          <w:numId w:val="5"/>
        </w:numPr>
        <w:spacing w:line="312" w:lineRule="auto"/>
        <w:rPr>
          <w:rFonts w:cs="Open Sans"/>
        </w:rPr>
      </w:pPr>
      <w:r w:rsidRPr="00100139">
        <w:rPr>
          <w:rFonts w:cs="Open Sans"/>
        </w:rPr>
        <w:t>Energie;</w:t>
      </w:r>
    </w:p>
    <w:p w14:paraId="50E05743" w14:textId="77777777" w:rsidR="00F94C7A" w:rsidRPr="00804B1D" w:rsidRDefault="00F94C7A" w:rsidP="00F94C7A">
      <w:pPr>
        <w:pStyle w:val="Tekst"/>
        <w:numPr>
          <w:ilvl w:val="0"/>
          <w:numId w:val="5"/>
        </w:numPr>
        <w:rPr>
          <w:rFonts w:cs="Arial"/>
          <w:szCs w:val="20"/>
        </w:rPr>
      </w:pPr>
      <w:r w:rsidRPr="00804B1D">
        <w:rPr>
          <w:rFonts w:cs="Arial"/>
          <w:szCs w:val="20"/>
        </w:rPr>
        <w:t>Grondstoffen-management en afvalzorg;</w:t>
      </w:r>
    </w:p>
    <w:p w14:paraId="49808180" w14:textId="77777777" w:rsidR="00F94C7A" w:rsidRPr="00804B1D" w:rsidRDefault="00F94C7A" w:rsidP="00F94C7A">
      <w:pPr>
        <w:pStyle w:val="Tekst"/>
        <w:numPr>
          <w:ilvl w:val="0"/>
          <w:numId w:val="5"/>
        </w:numPr>
        <w:rPr>
          <w:rFonts w:cs="Arial"/>
          <w:szCs w:val="20"/>
        </w:rPr>
      </w:pPr>
      <w:r w:rsidRPr="00804B1D">
        <w:rPr>
          <w:rFonts w:cs="Arial"/>
          <w:szCs w:val="20"/>
        </w:rPr>
        <w:t xml:space="preserve">Kantoorartikelen en </w:t>
      </w:r>
      <w:proofErr w:type="spellStart"/>
      <w:r w:rsidRPr="00804B1D">
        <w:rPr>
          <w:rFonts w:cs="Arial"/>
          <w:szCs w:val="20"/>
        </w:rPr>
        <w:t>computersupplies</w:t>
      </w:r>
      <w:proofErr w:type="spellEnd"/>
      <w:r w:rsidRPr="00804B1D">
        <w:rPr>
          <w:rFonts w:cs="Arial"/>
          <w:szCs w:val="20"/>
        </w:rPr>
        <w:t>;</w:t>
      </w:r>
    </w:p>
    <w:p w14:paraId="61F4F55F" w14:textId="77777777" w:rsidR="00F94C7A" w:rsidRPr="00804B1D" w:rsidRDefault="00F94C7A" w:rsidP="00F94C7A">
      <w:pPr>
        <w:pStyle w:val="Tekst"/>
        <w:numPr>
          <w:ilvl w:val="0"/>
          <w:numId w:val="5"/>
        </w:numPr>
        <w:rPr>
          <w:rFonts w:cs="Arial"/>
          <w:szCs w:val="20"/>
        </w:rPr>
      </w:pPr>
      <w:r w:rsidRPr="00804B1D">
        <w:rPr>
          <w:rFonts w:cs="Arial"/>
          <w:szCs w:val="20"/>
        </w:rPr>
        <w:t>Laboratorium;</w:t>
      </w:r>
    </w:p>
    <w:p w14:paraId="0D76309B" w14:textId="77777777" w:rsidR="00F94C7A" w:rsidRPr="00804B1D" w:rsidRDefault="00F94C7A" w:rsidP="00F94C7A">
      <w:pPr>
        <w:pStyle w:val="Tekst"/>
        <w:numPr>
          <w:ilvl w:val="0"/>
          <w:numId w:val="5"/>
        </w:numPr>
        <w:rPr>
          <w:rFonts w:cs="Arial"/>
          <w:szCs w:val="20"/>
        </w:rPr>
      </w:pPr>
      <w:r w:rsidRPr="00804B1D">
        <w:rPr>
          <w:rFonts w:cs="Arial"/>
          <w:szCs w:val="20"/>
        </w:rPr>
        <w:t>ICT werkomgeving Rijk;</w:t>
      </w:r>
    </w:p>
    <w:p w14:paraId="0A335DCA" w14:textId="77777777" w:rsidR="00F94C7A" w:rsidRPr="00804B1D" w:rsidRDefault="00F94C7A" w:rsidP="00F94C7A">
      <w:pPr>
        <w:pStyle w:val="Tekst"/>
        <w:numPr>
          <w:ilvl w:val="0"/>
          <w:numId w:val="5"/>
        </w:numPr>
        <w:rPr>
          <w:rFonts w:cs="Arial"/>
          <w:szCs w:val="20"/>
        </w:rPr>
      </w:pPr>
      <w:r w:rsidRPr="00804B1D">
        <w:rPr>
          <w:rFonts w:cs="Arial"/>
          <w:szCs w:val="20"/>
        </w:rPr>
        <w:t>Datacenter</w:t>
      </w:r>
    </w:p>
    <w:p w14:paraId="6FA1B9B0" w14:textId="77777777" w:rsidR="00F94C7A" w:rsidRDefault="00F94C7A" w:rsidP="00F94C7A">
      <w:pPr>
        <w:pStyle w:val="Tekst"/>
        <w:numPr>
          <w:ilvl w:val="0"/>
          <w:numId w:val="5"/>
        </w:numPr>
        <w:rPr>
          <w:rFonts w:cs="Arial"/>
          <w:szCs w:val="20"/>
        </w:rPr>
      </w:pPr>
      <w:r w:rsidRPr="00804B1D">
        <w:rPr>
          <w:rFonts w:cs="Arial"/>
          <w:szCs w:val="20"/>
        </w:rPr>
        <w:t>Dataverbindingen</w:t>
      </w:r>
      <w:r>
        <w:rPr>
          <w:rFonts w:cs="Arial"/>
          <w:szCs w:val="20"/>
        </w:rPr>
        <w:t>.</w:t>
      </w:r>
    </w:p>
    <w:p w14:paraId="2A5D94B1" w14:textId="77777777" w:rsidR="00F94C7A" w:rsidRDefault="00F94C7A" w:rsidP="00F94C7A">
      <w:pPr>
        <w:pStyle w:val="Tekst"/>
        <w:rPr>
          <w:rFonts w:cs="Arial"/>
          <w:szCs w:val="20"/>
        </w:rPr>
      </w:pPr>
    </w:p>
    <w:p w14:paraId="631E1899" w14:textId="77777777" w:rsidR="00F94C7A" w:rsidRDefault="00F94C7A" w:rsidP="00100139">
      <w:pPr>
        <w:pStyle w:val="Tekst"/>
        <w:spacing w:line="312" w:lineRule="auto"/>
        <w:contextualSpacing/>
        <w:rPr>
          <w:rFonts w:cs="Arial"/>
          <w:b/>
          <w:bCs/>
          <w:szCs w:val="20"/>
        </w:rPr>
      </w:pPr>
      <w:r w:rsidRPr="00804B1D">
        <w:rPr>
          <w:rFonts w:cs="Arial"/>
          <w:b/>
          <w:bCs/>
          <w:szCs w:val="20"/>
        </w:rPr>
        <w:t>Deze lijst is echter niet exclusief.</w:t>
      </w:r>
    </w:p>
    <w:p w14:paraId="14A29EAB" w14:textId="77777777" w:rsidR="00F94C7A" w:rsidRDefault="00F94C7A" w:rsidP="00100139">
      <w:pPr>
        <w:pStyle w:val="Tekst"/>
        <w:spacing w:line="312" w:lineRule="auto"/>
        <w:contextualSpacing/>
        <w:rPr>
          <w:rFonts w:cs="Arial"/>
          <w:szCs w:val="20"/>
        </w:rPr>
      </w:pPr>
      <w:r w:rsidRPr="00804B1D">
        <w:rPr>
          <w:rFonts w:cs="Arial"/>
          <w:szCs w:val="20"/>
        </w:rPr>
        <w:t xml:space="preserve">Komt een productgroep niet in dit rijtje voor, betekent dat niet dat er geen mensenrechtenrisico’s zijn. Zo adviseert de IOB de Rijksoverheid de </w:t>
      </w:r>
      <w:proofErr w:type="spellStart"/>
      <w:r w:rsidRPr="00804B1D">
        <w:rPr>
          <w:rFonts w:cs="Arial"/>
          <w:szCs w:val="20"/>
        </w:rPr>
        <w:t>due</w:t>
      </w:r>
      <w:proofErr w:type="spellEnd"/>
      <w:r w:rsidRPr="00804B1D">
        <w:rPr>
          <w:rFonts w:cs="Arial"/>
          <w:szCs w:val="20"/>
        </w:rPr>
        <w:t xml:space="preserve"> diligence verplichting uit te breiden naar meer risicocategorieën. Het stappenplan geeft inzicht hoe op gepaste wijze nu al gehandeld kan worden om risico’s zo veel mogelijk uit te sluiten.</w:t>
      </w:r>
      <w:bookmarkStart w:id="0" w:name="_Hlk132280694"/>
    </w:p>
    <w:bookmarkEnd w:id="0"/>
    <w:p w14:paraId="2E8EA872" w14:textId="77777777" w:rsidR="001078C3" w:rsidRDefault="001078C3"/>
    <w:sectPr w:rsidR="001078C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2F96D" w14:textId="77777777" w:rsidR="008030A8" w:rsidRDefault="008030A8" w:rsidP="00F94C7A">
      <w:r>
        <w:separator/>
      </w:r>
    </w:p>
  </w:endnote>
  <w:endnote w:type="continuationSeparator" w:id="0">
    <w:p w14:paraId="6BD85BE1" w14:textId="77777777" w:rsidR="008030A8" w:rsidRDefault="008030A8" w:rsidP="00F9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757929"/>
      <w:docPartObj>
        <w:docPartGallery w:val="Page Numbers (Bottom of Page)"/>
        <w:docPartUnique/>
      </w:docPartObj>
    </w:sdtPr>
    <w:sdtContent>
      <w:sdt>
        <w:sdtPr>
          <w:id w:val="-1769616900"/>
          <w:docPartObj>
            <w:docPartGallery w:val="Page Numbers (Top of Page)"/>
            <w:docPartUnique/>
          </w:docPartObj>
        </w:sdtPr>
        <w:sdtContent>
          <w:p w14:paraId="32B5DB3E" w14:textId="21A38513" w:rsidR="00955C7C" w:rsidRDefault="00955C7C">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C9C1A68" w14:textId="77777777" w:rsidR="00955C7C" w:rsidRDefault="00955C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EF4D" w14:textId="77777777" w:rsidR="008030A8" w:rsidRDefault="008030A8" w:rsidP="00F94C7A">
      <w:r>
        <w:separator/>
      </w:r>
    </w:p>
  </w:footnote>
  <w:footnote w:type="continuationSeparator" w:id="0">
    <w:p w14:paraId="0FE253BD" w14:textId="77777777" w:rsidR="008030A8" w:rsidRDefault="008030A8" w:rsidP="00F94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3D3C"/>
    <w:multiLevelType w:val="multilevel"/>
    <w:tmpl w:val="C2525E0E"/>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b/>
        <w:color w:val="DF2E20"/>
        <w:sz w:val="24"/>
      </w:rPr>
    </w:lvl>
    <w:lvl w:ilvl="2">
      <w:start w:val="1"/>
      <w:numFmt w:val="decimal"/>
      <w:isLgl/>
      <w:lvlText w:val="%1.%2.%3"/>
      <w:lvlJc w:val="left"/>
      <w:pPr>
        <w:ind w:left="1080" w:hanging="720"/>
      </w:pPr>
      <w:rPr>
        <w:rFonts w:hint="default"/>
        <w:b/>
        <w:color w:val="DF2E20"/>
        <w:sz w:val="24"/>
      </w:rPr>
    </w:lvl>
    <w:lvl w:ilvl="3">
      <w:start w:val="1"/>
      <w:numFmt w:val="decimal"/>
      <w:isLgl/>
      <w:lvlText w:val="%1.%2.%3.%4"/>
      <w:lvlJc w:val="left"/>
      <w:pPr>
        <w:ind w:left="1440" w:hanging="1080"/>
      </w:pPr>
      <w:rPr>
        <w:rFonts w:hint="default"/>
        <w:b/>
        <w:color w:val="DF2E20"/>
        <w:sz w:val="24"/>
      </w:rPr>
    </w:lvl>
    <w:lvl w:ilvl="4">
      <w:start w:val="1"/>
      <w:numFmt w:val="decimal"/>
      <w:isLgl/>
      <w:lvlText w:val="%1.%2.%3.%4.%5"/>
      <w:lvlJc w:val="left"/>
      <w:pPr>
        <w:ind w:left="1440" w:hanging="1080"/>
      </w:pPr>
      <w:rPr>
        <w:rFonts w:hint="default"/>
        <w:b/>
        <w:color w:val="DF2E20"/>
        <w:sz w:val="24"/>
      </w:rPr>
    </w:lvl>
    <w:lvl w:ilvl="5">
      <w:start w:val="1"/>
      <w:numFmt w:val="decimal"/>
      <w:isLgl/>
      <w:lvlText w:val="%1.%2.%3.%4.%5.%6"/>
      <w:lvlJc w:val="left"/>
      <w:pPr>
        <w:ind w:left="1800" w:hanging="1440"/>
      </w:pPr>
      <w:rPr>
        <w:rFonts w:hint="default"/>
        <w:b/>
        <w:color w:val="DF2E20"/>
        <w:sz w:val="24"/>
      </w:rPr>
    </w:lvl>
    <w:lvl w:ilvl="6">
      <w:start w:val="1"/>
      <w:numFmt w:val="decimal"/>
      <w:isLgl/>
      <w:lvlText w:val="%1.%2.%3.%4.%5.%6.%7"/>
      <w:lvlJc w:val="left"/>
      <w:pPr>
        <w:ind w:left="1800" w:hanging="1440"/>
      </w:pPr>
      <w:rPr>
        <w:rFonts w:hint="default"/>
        <w:b/>
        <w:color w:val="DF2E20"/>
        <w:sz w:val="24"/>
      </w:rPr>
    </w:lvl>
    <w:lvl w:ilvl="7">
      <w:start w:val="1"/>
      <w:numFmt w:val="decimal"/>
      <w:isLgl/>
      <w:lvlText w:val="%1.%2.%3.%4.%5.%6.%7.%8"/>
      <w:lvlJc w:val="left"/>
      <w:pPr>
        <w:ind w:left="2160" w:hanging="1800"/>
      </w:pPr>
      <w:rPr>
        <w:rFonts w:hint="default"/>
        <w:b/>
        <w:color w:val="DF2E20"/>
        <w:sz w:val="24"/>
      </w:rPr>
    </w:lvl>
    <w:lvl w:ilvl="8">
      <w:start w:val="1"/>
      <w:numFmt w:val="decimal"/>
      <w:isLgl/>
      <w:lvlText w:val="%1.%2.%3.%4.%5.%6.%7.%8.%9"/>
      <w:lvlJc w:val="left"/>
      <w:pPr>
        <w:ind w:left="2160" w:hanging="1800"/>
      </w:pPr>
      <w:rPr>
        <w:rFonts w:hint="default"/>
        <w:b/>
        <w:color w:val="DF2E20"/>
        <w:sz w:val="24"/>
      </w:rPr>
    </w:lvl>
  </w:abstractNum>
  <w:abstractNum w:abstractNumId="1" w15:restartNumberingAfterBreak="0">
    <w:nsid w:val="265128B2"/>
    <w:multiLevelType w:val="hybridMultilevel"/>
    <w:tmpl w:val="0E98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C41310"/>
    <w:multiLevelType w:val="hybridMultilevel"/>
    <w:tmpl w:val="FC62FA46"/>
    <w:lvl w:ilvl="0" w:tplc="704ECB42">
      <w:numFmt w:val="bullet"/>
      <w:lvlText w:val="-"/>
      <w:lvlJc w:val="left"/>
      <w:pPr>
        <w:ind w:left="502"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3972B6"/>
    <w:multiLevelType w:val="hybridMultilevel"/>
    <w:tmpl w:val="45CE4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C6083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5D732D6"/>
    <w:multiLevelType w:val="multilevel"/>
    <w:tmpl w:val="F6D4D0CE"/>
    <w:lvl w:ilvl="0">
      <w:start w:val="3"/>
      <w:numFmt w:val="upperLetter"/>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ED53D68"/>
    <w:multiLevelType w:val="hybridMultilevel"/>
    <w:tmpl w:val="3340AB0A"/>
    <w:lvl w:ilvl="0" w:tplc="704ECB42">
      <w:numFmt w:val="bullet"/>
      <w:lvlText w:val="-"/>
      <w:lvlJc w:val="left"/>
      <w:pPr>
        <w:ind w:left="502" w:hanging="360"/>
      </w:pPr>
      <w:rPr>
        <w:rFonts w:ascii="Arial" w:eastAsiaTheme="minorHAnsi" w:hAnsi="Arial" w:cs="Aria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73F255A4"/>
    <w:multiLevelType w:val="multilevel"/>
    <w:tmpl w:val="8EFCCF14"/>
    <w:lvl w:ilvl="0">
      <w:start w:val="2"/>
      <w:numFmt w:val="decimal"/>
      <w:lvlText w:val="%1."/>
      <w:lvlJc w:val="left"/>
      <w:pPr>
        <w:tabs>
          <w:tab w:val="num" w:pos="0"/>
        </w:tabs>
        <w:ind w:left="0" w:hanging="360"/>
      </w:p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num w:numId="1" w16cid:durableId="712775772">
    <w:abstractNumId w:val="7"/>
  </w:num>
  <w:num w:numId="2" w16cid:durableId="639728098">
    <w:abstractNumId w:val="6"/>
  </w:num>
  <w:num w:numId="3" w16cid:durableId="948782691">
    <w:abstractNumId w:val="0"/>
  </w:num>
  <w:num w:numId="4" w16cid:durableId="204028458">
    <w:abstractNumId w:val="4"/>
  </w:num>
  <w:num w:numId="5" w16cid:durableId="225183648">
    <w:abstractNumId w:val="3"/>
  </w:num>
  <w:num w:numId="6" w16cid:durableId="1046835382">
    <w:abstractNumId w:val="1"/>
  </w:num>
  <w:num w:numId="7" w16cid:durableId="1198541826">
    <w:abstractNumId w:val="5"/>
  </w:num>
  <w:num w:numId="8" w16cid:durableId="654147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C7A"/>
    <w:rsid w:val="00100139"/>
    <w:rsid w:val="001078C3"/>
    <w:rsid w:val="00135A9C"/>
    <w:rsid w:val="00253A5E"/>
    <w:rsid w:val="0031534E"/>
    <w:rsid w:val="004C1763"/>
    <w:rsid w:val="004C4D0C"/>
    <w:rsid w:val="00793FFD"/>
    <w:rsid w:val="008030A8"/>
    <w:rsid w:val="00955C7C"/>
    <w:rsid w:val="00996F52"/>
    <w:rsid w:val="00D3240C"/>
    <w:rsid w:val="00EC40FF"/>
    <w:rsid w:val="00F94C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06B74"/>
  <w15:chartTrackingRefBased/>
  <w15:docId w15:val="{92A977B6-ABC7-40C5-A9ED-A96E0730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4C7A"/>
    <w:pPr>
      <w:spacing w:after="0" w:line="240" w:lineRule="auto"/>
    </w:pPr>
    <w:rPr>
      <w:rFonts w:ascii="Calibri" w:hAnsi="Calibri" w:cs="Calibri"/>
      <w:kern w:val="0"/>
    </w:rPr>
  </w:style>
  <w:style w:type="paragraph" w:styleId="Kop2">
    <w:name w:val="heading 2"/>
    <w:basedOn w:val="Standaard"/>
    <w:next w:val="Standaard"/>
    <w:link w:val="Kop2Char"/>
    <w:autoRedefine/>
    <w:uiPriority w:val="9"/>
    <w:unhideWhenUsed/>
    <w:qFormat/>
    <w:rsid w:val="00F94C7A"/>
    <w:pPr>
      <w:keepNext/>
      <w:keepLines/>
      <w:pBdr>
        <w:bottom w:val="single" w:sz="4" w:space="1" w:color="auto"/>
      </w:pBdr>
      <w:spacing w:before="40" w:after="120" w:line="360" w:lineRule="auto"/>
      <w:outlineLvl w:val="1"/>
    </w:pPr>
    <w:rPr>
      <w:rFonts w:ascii="Arial" w:eastAsiaTheme="majorEastAsia" w:hAnsi="Arial" w:cstheme="majorBidi"/>
      <w:b/>
      <w:color w:val="2F5496"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94C7A"/>
    <w:rPr>
      <w:rFonts w:ascii="Arial" w:eastAsiaTheme="majorEastAsia" w:hAnsi="Arial" w:cstheme="majorBidi"/>
      <w:b/>
      <w:color w:val="2F5496" w:themeColor="accent1" w:themeShade="BF"/>
      <w:kern w:val="0"/>
      <w:szCs w:val="26"/>
    </w:rPr>
  </w:style>
  <w:style w:type="character" w:styleId="Hyperlink">
    <w:name w:val="Hyperlink"/>
    <w:basedOn w:val="Standaardalinea-lettertype"/>
    <w:uiPriority w:val="99"/>
    <w:unhideWhenUsed/>
    <w:rsid w:val="00F94C7A"/>
    <w:rPr>
      <w:color w:val="0563C1" w:themeColor="hyperlink"/>
      <w:u w:val="single"/>
    </w:rPr>
  </w:style>
  <w:style w:type="character" w:styleId="Verwijzingopmerking">
    <w:name w:val="annotation reference"/>
    <w:basedOn w:val="Standaardalinea-lettertype"/>
    <w:uiPriority w:val="99"/>
    <w:unhideWhenUsed/>
    <w:rsid w:val="00F94C7A"/>
    <w:rPr>
      <w:sz w:val="16"/>
      <w:szCs w:val="16"/>
    </w:rPr>
  </w:style>
  <w:style w:type="paragraph" w:styleId="Tekstopmerking">
    <w:name w:val="annotation text"/>
    <w:basedOn w:val="Standaard"/>
    <w:link w:val="TekstopmerkingChar"/>
    <w:uiPriority w:val="99"/>
    <w:unhideWhenUsed/>
    <w:rsid w:val="00F94C7A"/>
    <w:rPr>
      <w:sz w:val="20"/>
      <w:szCs w:val="20"/>
    </w:rPr>
  </w:style>
  <w:style w:type="character" w:customStyle="1" w:styleId="TekstopmerkingChar">
    <w:name w:val="Tekst opmerking Char"/>
    <w:basedOn w:val="Standaardalinea-lettertype"/>
    <w:link w:val="Tekstopmerking"/>
    <w:uiPriority w:val="99"/>
    <w:rsid w:val="00F94C7A"/>
    <w:rPr>
      <w:rFonts w:ascii="Calibri" w:hAnsi="Calibri" w:cs="Calibri"/>
      <w:kern w:val="0"/>
      <w:sz w:val="20"/>
      <w:szCs w:val="20"/>
    </w:rPr>
  </w:style>
  <w:style w:type="paragraph" w:styleId="Lijstalinea">
    <w:name w:val="List Paragraph"/>
    <w:basedOn w:val="Standaard"/>
    <w:uiPriority w:val="34"/>
    <w:qFormat/>
    <w:rsid w:val="00F94C7A"/>
    <w:pPr>
      <w:ind w:left="720"/>
      <w:contextualSpacing/>
    </w:pPr>
  </w:style>
  <w:style w:type="table" w:styleId="Tabelraster">
    <w:name w:val="Table Grid"/>
    <w:basedOn w:val="Standaardtabel"/>
    <w:uiPriority w:val="39"/>
    <w:rsid w:val="00F94C7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F94C7A"/>
    <w:pPr>
      <w:numPr>
        <w:ilvl w:val="1"/>
      </w:numPr>
      <w:spacing w:after="160"/>
    </w:pPr>
    <w:rPr>
      <w:rFonts w:ascii="Arial" w:eastAsiaTheme="minorEastAsia" w:hAnsi="Arial" w:cstheme="minorBidi"/>
      <w:color w:val="5A5A5A" w:themeColor="text1" w:themeTint="A5"/>
      <w:spacing w:val="15"/>
      <w:sz w:val="20"/>
    </w:rPr>
  </w:style>
  <w:style w:type="character" w:customStyle="1" w:styleId="OndertitelChar">
    <w:name w:val="Ondertitel Char"/>
    <w:basedOn w:val="Standaardalinea-lettertype"/>
    <w:link w:val="Ondertitel"/>
    <w:uiPriority w:val="11"/>
    <w:rsid w:val="00F94C7A"/>
    <w:rPr>
      <w:rFonts w:ascii="Arial" w:eastAsiaTheme="minorEastAsia" w:hAnsi="Arial"/>
      <w:color w:val="5A5A5A" w:themeColor="text1" w:themeTint="A5"/>
      <w:spacing w:val="15"/>
      <w:kern w:val="0"/>
      <w:sz w:val="20"/>
    </w:rPr>
  </w:style>
  <w:style w:type="paragraph" w:styleId="Titel">
    <w:name w:val="Title"/>
    <w:basedOn w:val="Standaard"/>
    <w:next w:val="Standaard"/>
    <w:link w:val="TitelChar"/>
    <w:uiPriority w:val="1"/>
    <w:qFormat/>
    <w:rsid w:val="00F94C7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F94C7A"/>
    <w:rPr>
      <w:rFonts w:asciiTheme="majorHAnsi" w:eastAsiaTheme="majorEastAsia" w:hAnsiTheme="majorHAnsi" w:cstheme="majorBidi"/>
      <w:spacing w:val="-10"/>
      <w:kern w:val="28"/>
      <w:sz w:val="56"/>
      <w:szCs w:val="56"/>
    </w:rPr>
  </w:style>
  <w:style w:type="paragraph" w:customStyle="1" w:styleId="Introtekst">
    <w:name w:val="Introtekst"/>
    <w:qFormat/>
    <w:rsid w:val="00F94C7A"/>
    <w:pPr>
      <w:spacing w:after="240" w:line="400" w:lineRule="exact"/>
    </w:pPr>
    <w:rPr>
      <w:rFonts w:ascii="Open Sans SemiBold" w:eastAsiaTheme="minorEastAsia" w:hAnsi="Open Sans SemiBold"/>
      <w:kern w:val="0"/>
      <w:sz w:val="24"/>
      <w:lang w:eastAsia="ja-JP"/>
    </w:rPr>
  </w:style>
  <w:style w:type="paragraph" w:customStyle="1" w:styleId="Tekst">
    <w:name w:val="Tekst"/>
    <w:link w:val="TekstChar"/>
    <w:qFormat/>
    <w:rsid w:val="00F94C7A"/>
    <w:pPr>
      <w:spacing w:after="0" w:line="288" w:lineRule="auto"/>
    </w:pPr>
    <w:rPr>
      <w:rFonts w:ascii="Open Sans" w:eastAsiaTheme="minorEastAsia" w:hAnsi="Open Sans"/>
      <w:kern w:val="0"/>
      <w:lang w:eastAsia="ja-JP"/>
    </w:rPr>
  </w:style>
  <w:style w:type="character" w:customStyle="1" w:styleId="TekstChar">
    <w:name w:val="Tekst Char"/>
    <w:basedOn w:val="Standaardalinea-lettertype"/>
    <w:link w:val="Tekst"/>
    <w:rsid w:val="00F94C7A"/>
    <w:rPr>
      <w:rFonts w:ascii="Open Sans" w:eastAsiaTheme="minorEastAsia" w:hAnsi="Open Sans"/>
      <w:kern w:val="0"/>
      <w:lang w:eastAsia="ja-JP"/>
    </w:rPr>
  </w:style>
  <w:style w:type="paragraph" w:customStyle="1" w:styleId="paragraph">
    <w:name w:val="paragraph"/>
    <w:basedOn w:val="Standaard"/>
    <w:rsid w:val="00F94C7A"/>
    <w:pPr>
      <w:spacing w:before="100" w:beforeAutospacing="1" w:after="100" w:afterAutospacing="1"/>
    </w:pPr>
    <w:rPr>
      <w:rFonts w:ascii="Times New Roman" w:eastAsia="Times New Roman" w:hAnsi="Times New Roman" w:cs="Times New Roman"/>
      <w:sz w:val="24"/>
      <w:szCs w:val="24"/>
      <w:lang w:eastAsia="nl-NL"/>
    </w:rPr>
  </w:style>
  <w:style w:type="paragraph" w:styleId="Geenafstand">
    <w:name w:val="No Spacing"/>
    <w:uiPriority w:val="1"/>
    <w:qFormat/>
    <w:rsid w:val="00F94C7A"/>
    <w:pPr>
      <w:spacing w:after="0" w:line="240" w:lineRule="auto"/>
    </w:pPr>
    <w:rPr>
      <w:kern w:val="0"/>
    </w:rPr>
  </w:style>
  <w:style w:type="paragraph" w:styleId="Voetnoottekst">
    <w:name w:val="footnote text"/>
    <w:basedOn w:val="Standaard"/>
    <w:link w:val="VoetnoottekstChar"/>
    <w:uiPriority w:val="99"/>
    <w:semiHidden/>
    <w:unhideWhenUsed/>
    <w:rsid w:val="00F94C7A"/>
    <w:rPr>
      <w:rFonts w:ascii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F94C7A"/>
    <w:rPr>
      <w:kern w:val="0"/>
      <w:sz w:val="20"/>
      <w:szCs w:val="20"/>
    </w:rPr>
  </w:style>
  <w:style w:type="character" w:styleId="Voetnootmarkering">
    <w:name w:val="footnote reference"/>
    <w:basedOn w:val="Standaardalinea-lettertype"/>
    <w:uiPriority w:val="99"/>
    <w:semiHidden/>
    <w:unhideWhenUsed/>
    <w:rsid w:val="00F94C7A"/>
    <w:rPr>
      <w:vertAlign w:val="superscript"/>
    </w:rPr>
  </w:style>
  <w:style w:type="paragraph" w:styleId="Koptekst">
    <w:name w:val="header"/>
    <w:basedOn w:val="Standaard"/>
    <w:link w:val="KoptekstChar"/>
    <w:uiPriority w:val="99"/>
    <w:unhideWhenUsed/>
    <w:rsid w:val="00955C7C"/>
    <w:pPr>
      <w:tabs>
        <w:tab w:val="center" w:pos="4536"/>
        <w:tab w:val="right" w:pos="9072"/>
      </w:tabs>
    </w:pPr>
  </w:style>
  <w:style w:type="character" w:customStyle="1" w:styleId="KoptekstChar">
    <w:name w:val="Koptekst Char"/>
    <w:basedOn w:val="Standaardalinea-lettertype"/>
    <w:link w:val="Koptekst"/>
    <w:uiPriority w:val="99"/>
    <w:rsid w:val="00955C7C"/>
    <w:rPr>
      <w:rFonts w:ascii="Calibri" w:hAnsi="Calibri" w:cs="Calibri"/>
      <w:kern w:val="0"/>
    </w:rPr>
  </w:style>
  <w:style w:type="paragraph" w:styleId="Voettekst">
    <w:name w:val="footer"/>
    <w:basedOn w:val="Standaard"/>
    <w:link w:val="VoettekstChar"/>
    <w:uiPriority w:val="99"/>
    <w:unhideWhenUsed/>
    <w:rsid w:val="00955C7C"/>
    <w:pPr>
      <w:tabs>
        <w:tab w:val="center" w:pos="4536"/>
        <w:tab w:val="right" w:pos="9072"/>
      </w:tabs>
    </w:pPr>
  </w:style>
  <w:style w:type="character" w:customStyle="1" w:styleId="VoettekstChar">
    <w:name w:val="Voettekst Char"/>
    <w:basedOn w:val="Standaardalinea-lettertype"/>
    <w:link w:val="Voettekst"/>
    <w:uiPriority w:val="99"/>
    <w:rsid w:val="00955C7C"/>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zb.nl/social-retur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tonakkoord.nl/2023/09/25/nieuwe-mki-plafondwaarden-en-circulariteitseisen-2023-voor-de-bouwsect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ianoo.nl/sites/default/files/media/documents/2023-08/diversiteit-en-inclusie-in-aanbestedingen-juli2023.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ctSROI@leid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02503D31F85A489C8BF9594529884D" ma:contentTypeVersion="6" ma:contentTypeDescription="Een nieuw document maken." ma:contentTypeScope="" ma:versionID="83857ff357ff919c4cb75887cbae0552">
  <xsd:schema xmlns:xsd="http://www.w3.org/2001/XMLSchema" xmlns:xs="http://www.w3.org/2001/XMLSchema" xmlns:p="http://schemas.microsoft.com/office/2006/metadata/properties" xmlns:ns2="db36b395-1a2a-4c4d-b2e9-e8996a56c3e0" xmlns:ns3="0a6e37c8-f4a9-46f5-9a03-e5b764affb3b" targetNamespace="http://schemas.microsoft.com/office/2006/metadata/properties" ma:root="true" ma:fieldsID="ec12c606c57eb3e25f64addd850cf0b5" ns2:_="" ns3:_="">
    <xsd:import namespace="db36b395-1a2a-4c4d-b2e9-e8996a56c3e0"/>
    <xsd:import namespace="0a6e37c8-f4a9-46f5-9a03-e5b764affb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6b395-1a2a-4c4d-b2e9-e8996a5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e37c8-f4a9-46f5-9a03-e5b764affb3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13023-B90A-43AD-A5FA-CC71177E558C}">
  <ds:schemaRefs>
    <ds:schemaRef ds:uri="http://schemas.microsoft.com/sharepoint/v3/contenttype/forms"/>
  </ds:schemaRefs>
</ds:datastoreItem>
</file>

<file path=customXml/itemProps2.xml><?xml version="1.0" encoding="utf-8"?>
<ds:datastoreItem xmlns:ds="http://schemas.openxmlformats.org/officeDocument/2006/customXml" ds:itemID="{7FDFC1C2-4995-4C64-B13C-84E51F68ED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B5C873-BCB4-47EF-8DBD-29406EFC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6b395-1a2a-4c4d-b2e9-e8996a56c3e0"/>
    <ds:schemaRef ds:uri="0a6e37c8-f4a9-46f5-9a03-e5b764aff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F3A3D-D51F-4F2E-8079-4116C37F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2321</Words>
  <Characters>12767</Characters>
  <Application>Microsoft Office Word</Application>
  <DocSecurity>0</DocSecurity>
  <Lines>106</Lines>
  <Paragraphs>30</Paragraphs>
  <ScaleCrop>false</ScaleCrop>
  <Company>Servicepunt 71</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Schmitz, Claudia</cp:lastModifiedBy>
  <cp:revision>5</cp:revision>
  <dcterms:created xsi:type="dcterms:W3CDTF">2024-08-29T19:38:00Z</dcterms:created>
  <dcterms:modified xsi:type="dcterms:W3CDTF">2024-09-03T12:23:00Z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0x0101000302503D31F85A489C8BF9594529884D</vt:lpwstr>
  </property>
</Properties>
</file>