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1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4"/>
      </w:tblGrid>
      <w:tr w:rsidR="0046338C" w:rsidRPr="0046338C" w14:paraId="2CD273CD" w14:textId="77777777" w:rsidTr="0046338C">
        <w:trPr>
          <w:trHeight w:val="1134"/>
        </w:trPr>
        <w:tc>
          <w:tcPr>
            <w:tcW w:w="4884" w:type="pct"/>
            <w:tcBorders>
              <w:top w:val="nil"/>
              <w:left w:val="nil"/>
              <w:bottom w:val="nil"/>
              <w:right w:val="nil"/>
            </w:tcBorders>
          </w:tcPr>
          <w:tbl>
            <w:tblPr>
              <w:tblpPr w:leftFromText="141" w:rightFromText="141" w:vertAnchor="page" w:horzAnchor="margin" w:tblpXSpec="center" w:tblpY="91"/>
              <w:tblOverlap w:val="never"/>
              <w:tblW w:w="9071" w:type="dxa"/>
              <w:tblCellMar>
                <w:left w:w="0" w:type="dxa"/>
                <w:right w:w="0" w:type="dxa"/>
              </w:tblCellMar>
              <w:tblLook w:val="0000" w:firstRow="0" w:lastRow="0" w:firstColumn="0" w:lastColumn="0" w:noHBand="0" w:noVBand="0"/>
            </w:tblPr>
            <w:tblGrid>
              <w:gridCol w:w="9060"/>
              <w:gridCol w:w="6"/>
              <w:gridCol w:w="6"/>
              <w:gridCol w:w="6"/>
            </w:tblGrid>
            <w:tr w:rsidR="0046338C" w:rsidRPr="0046338C" w14:paraId="2C9D41DD" w14:textId="77777777" w:rsidTr="00CE06A3">
              <w:trPr>
                <w:cantSplit/>
                <w:trHeight w:val="1853"/>
              </w:trPr>
              <w:tc>
                <w:tcPr>
                  <w:tcW w:w="9053" w:type="dxa"/>
                </w:tcPr>
                <w:p w14:paraId="1BEA6749" w14:textId="77777777" w:rsidR="0046338C" w:rsidRPr="0046338C" w:rsidRDefault="0046338C" w:rsidP="0046338C">
                  <w:pPr>
                    <w:spacing w:line="300" w:lineRule="atLeast"/>
                    <w:rPr>
                      <w:rFonts w:ascii="Verdana" w:hAnsi="Verdana" w:cs="Arial"/>
                      <w:b/>
                      <w:sz w:val="18"/>
                    </w:rPr>
                  </w:pPr>
                  <w:r w:rsidRPr="0046338C">
                    <w:rPr>
                      <w:rFonts w:ascii="Verdana" w:hAnsi="Verdana"/>
                      <w:noProof/>
                      <w:sz w:val="24"/>
                      <w:szCs w:val="20"/>
                      <w:lang w:eastAsia="en-US"/>
                    </w:rPr>
                    <w:drawing>
                      <wp:inline distT="0" distB="0" distL="0" distR="0" wp14:anchorId="3B9EF404" wp14:editId="5C0403E2">
                        <wp:extent cx="5749925" cy="1221740"/>
                        <wp:effectExtent l="0" t="0" r="3175" b="0"/>
                        <wp:docPr id="1" name="Afbeelding 1" descr="Beeldbank aan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eldbank aanb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9925" cy="1221740"/>
                                </a:xfrm>
                                <a:prstGeom prst="rect">
                                  <a:avLst/>
                                </a:prstGeom>
                                <a:noFill/>
                                <a:ln>
                                  <a:noFill/>
                                </a:ln>
                              </pic:spPr>
                            </pic:pic>
                          </a:graphicData>
                        </a:graphic>
                      </wp:inline>
                    </w:drawing>
                  </w:r>
                  <w:r w:rsidRPr="0046338C">
                    <w:rPr>
                      <w:rFonts w:ascii="Verdana" w:hAnsi="Verdana"/>
                      <w:sz w:val="24"/>
                      <w:szCs w:val="20"/>
                    </w:rPr>
                    <w:t xml:space="preserve">   </w:t>
                  </w:r>
                </w:p>
              </w:tc>
              <w:tc>
                <w:tcPr>
                  <w:tcW w:w="6" w:type="dxa"/>
                </w:tcPr>
                <w:p w14:paraId="0A891C09" w14:textId="77777777" w:rsidR="0046338C" w:rsidRPr="0046338C" w:rsidRDefault="0046338C" w:rsidP="0046338C">
                  <w:pPr>
                    <w:spacing w:line="300" w:lineRule="atLeast"/>
                    <w:jc w:val="center"/>
                    <w:rPr>
                      <w:rFonts w:ascii="Verdana" w:hAnsi="Verdana" w:cs="Arial"/>
                      <w:b/>
                      <w:sz w:val="18"/>
                    </w:rPr>
                  </w:pPr>
                </w:p>
              </w:tc>
              <w:tc>
                <w:tcPr>
                  <w:tcW w:w="6" w:type="dxa"/>
                </w:tcPr>
                <w:p w14:paraId="490547CE" w14:textId="77777777" w:rsidR="0046338C" w:rsidRPr="0046338C" w:rsidRDefault="0046338C" w:rsidP="0046338C">
                  <w:pPr>
                    <w:spacing w:line="300" w:lineRule="atLeast"/>
                    <w:rPr>
                      <w:rFonts w:ascii="Verdana" w:hAnsi="Verdana" w:cs="Arial"/>
                      <w:b/>
                      <w:sz w:val="18"/>
                    </w:rPr>
                  </w:pPr>
                </w:p>
              </w:tc>
              <w:tc>
                <w:tcPr>
                  <w:tcW w:w="6" w:type="dxa"/>
                </w:tcPr>
                <w:p w14:paraId="6AA08F10" w14:textId="77777777" w:rsidR="0046338C" w:rsidRPr="0046338C" w:rsidRDefault="0046338C" w:rsidP="0046338C">
                  <w:pPr>
                    <w:spacing w:line="300" w:lineRule="atLeast"/>
                    <w:rPr>
                      <w:rFonts w:ascii="Verdana" w:hAnsi="Verdana" w:cs="Arial"/>
                      <w:sz w:val="18"/>
                      <w:szCs w:val="20"/>
                    </w:rPr>
                  </w:pPr>
                </w:p>
              </w:tc>
            </w:tr>
          </w:tbl>
          <w:p w14:paraId="27F48817" w14:textId="77777777" w:rsidR="0046338C" w:rsidRPr="0046338C" w:rsidRDefault="0046338C" w:rsidP="0046338C">
            <w:pPr>
              <w:rPr>
                <w:vanish/>
              </w:rPr>
            </w:pPr>
          </w:p>
          <w:tbl>
            <w:tblPr>
              <w:tblW w:w="8520" w:type="dxa"/>
              <w:tblInd w:w="8" w:type="dxa"/>
              <w:tblCellMar>
                <w:left w:w="0" w:type="dxa"/>
                <w:right w:w="0" w:type="dxa"/>
              </w:tblCellMar>
              <w:tblLook w:val="0000" w:firstRow="0" w:lastRow="0" w:firstColumn="0" w:lastColumn="0" w:noHBand="0" w:noVBand="0"/>
            </w:tblPr>
            <w:tblGrid>
              <w:gridCol w:w="8485"/>
              <w:gridCol w:w="35"/>
            </w:tblGrid>
            <w:tr w:rsidR="0046338C" w:rsidRPr="0046338C" w14:paraId="5DF6A204" w14:textId="77777777" w:rsidTr="00CE06A3">
              <w:trPr>
                <w:cantSplit/>
                <w:trHeight w:val="1853"/>
              </w:trPr>
              <w:tc>
                <w:tcPr>
                  <w:tcW w:w="8449" w:type="dxa"/>
                </w:tcPr>
                <w:p w14:paraId="6B1594CC" w14:textId="77777777" w:rsidR="0046338C" w:rsidRPr="0046338C" w:rsidRDefault="0046338C" w:rsidP="0046338C">
                  <w:pPr>
                    <w:spacing w:line="300" w:lineRule="atLeast"/>
                    <w:jc w:val="center"/>
                    <w:rPr>
                      <w:rFonts w:cs="Arial"/>
                      <w:sz w:val="18"/>
                      <w:lang w:eastAsia="en-US"/>
                    </w:rPr>
                  </w:pPr>
                </w:p>
              </w:tc>
              <w:tc>
                <w:tcPr>
                  <w:tcW w:w="35" w:type="dxa"/>
                </w:tcPr>
                <w:p w14:paraId="35FA4A06" w14:textId="77777777" w:rsidR="0046338C" w:rsidRPr="0046338C" w:rsidRDefault="0046338C" w:rsidP="0046338C">
                  <w:pPr>
                    <w:rPr>
                      <w:rFonts w:cs="Arial"/>
                      <w:sz w:val="18"/>
                    </w:rPr>
                  </w:pPr>
                </w:p>
              </w:tc>
            </w:tr>
          </w:tbl>
          <w:p w14:paraId="59B26B7D" w14:textId="77777777" w:rsidR="0046338C" w:rsidRPr="0046338C" w:rsidRDefault="0046338C" w:rsidP="0046338C"/>
        </w:tc>
      </w:tr>
      <w:tr w:rsidR="0046338C" w:rsidRPr="0046338C" w14:paraId="4CFE97C8" w14:textId="77777777" w:rsidTr="0046338C">
        <w:trPr>
          <w:trHeight w:val="3402"/>
        </w:trPr>
        <w:tc>
          <w:tcPr>
            <w:tcW w:w="4884" w:type="pct"/>
            <w:tcBorders>
              <w:top w:val="nil"/>
              <w:left w:val="nil"/>
              <w:bottom w:val="nil"/>
              <w:right w:val="nil"/>
            </w:tcBorders>
            <w:vAlign w:val="center"/>
          </w:tcPr>
          <w:p w14:paraId="20B14DB3" w14:textId="77777777" w:rsidR="0046338C" w:rsidRPr="008906F0" w:rsidRDefault="0046338C" w:rsidP="0046338C">
            <w:pPr>
              <w:rPr>
                <w:b/>
                <w:sz w:val="40"/>
                <w:szCs w:val="40"/>
              </w:rPr>
            </w:pPr>
            <w:r>
              <w:rPr>
                <w:b/>
                <w:sz w:val="40"/>
                <w:szCs w:val="40"/>
              </w:rPr>
              <w:t xml:space="preserve">Europese </w:t>
            </w:r>
            <w:r w:rsidRPr="008906F0">
              <w:rPr>
                <w:b/>
                <w:sz w:val="40"/>
                <w:szCs w:val="40"/>
              </w:rPr>
              <w:t>aanbesteding</w:t>
            </w:r>
            <w:r>
              <w:rPr>
                <w:b/>
                <w:sz w:val="40"/>
                <w:szCs w:val="40"/>
              </w:rPr>
              <w:t xml:space="preserve"> Verwerking </w:t>
            </w:r>
            <w:proofErr w:type="spellStart"/>
            <w:r>
              <w:rPr>
                <w:b/>
                <w:sz w:val="40"/>
                <w:szCs w:val="40"/>
              </w:rPr>
              <w:t>Hekkelzoden</w:t>
            </w:r>
            <w:proofErr w:type="spellEnd"/>
          </w:p>
        </w:tc>
      </w:tr>
      <w:tr w:rsidR="0046338C" w:rsidRPr="008906F0" w14:paraId="6525EABB" w14:textId="77777777" w:rsidTr="0046338C">
        <w:trPr>
          <w:trHeight w:val="1701"/>
        </w:trPr>
        <w:tc>
          <w:tcPr>
            <w:tcW w:w="5000" w:type="pct"/>
            <w:tcBorders>
              <w:top w:val="nil"/>
              <w:left w:val="nil"/>
              <w:bottom w:val="nil"/>
              <w:right w:val="nil"/>
            </w:tcBorders>
            <w:vAlign w:val="center"/>
          </w:tcPr>
          <w:p w14:paraId="5E119FA2" w14:textId="77777777" w:rsidR="0046338C" w:rsidRPr="008906F0" w:rsidRDefault="0046338C" w:rsidP="0046338C">
            <w:pPr>
              <w:rPr>
                <w:sz w:val="32"/>
                <w:szCs w:val="32"/>
              </w:rPr>
            </w:pPr>
            <w:r w:rsidRPr="008906F0">
              <w:rPr>
                <w:sz w:val="32"/>
                <w:szCs w:val="32"/>
              </w:rPr>
              <w:t>Beschrijvend document</w:t>
            </w:r>
          </w:p>
        </w:tc>
      </w:tr>
      <w:tr w:rsidR="0046338C" w:rsidRPr="008906F0" w14:paraId="48915DC2" w14:textId="77777777" w:rsidTr="0046338C">
        <w:trPr>
          <w:trHeight w:val="1547"/>
        </w:trPr>
        <w:tc>
          <w:tcPr>
            <w:tcW w:w="5000" w:type="pct"/>
            <w:tcBorders>
              <w:top w:val="nil"/>
              <w:left w:val="nil"/>
              <w:bottom w:val="nil"/>
              <w:right w:val="nil"/>
            </w:tcBorders>
          </w:tcPr>
          <w:p w14:paraId="7AAB02D0" w14:textId="77777777" w:rsidR="0046338C" w:rsidRPr="008906F0" w:rsidRDefault="0046338C" w:rsidP="0046338C">
            <w:pPr>
              <w:rPr>
                <w:rFonts w:cs="Arial"/>
                <w:bCs/>
                <w:sz w:val="24"/>
              </w:rPr>
            </w:pPr>
          </w:p>
          <w:p w14:paraId="0D97E192" w14:textId="77777777" w:rsidR="0046338C" w:rsidRPr="008906F0" w:rsidRDefault="0046338C" w:rsidP="0046338C">
            <w:pPr>
              <w:rPr>
                <w:rFonts w:cs="Arial"/>
                <w:b/>
                <w:bCs/>
                <w:sz w:val="24"/>
              </w:rPr>
            </w:pPr>
            <w:r w:rsidRPr="008906F0">
              <w:rPr>
                <w:rFonts w:cs="Arial"/>
                <w:bCs/>
                <w:sz w:val="24"/>
              </w:rPr>
              <w:t>Intern</w:t>
            </w:r>
            <w:r w:rsidRPr="008906F0">
              <w:rPr>
                <w:rFonts w:cs="Arial"/>
                <w:b/>
                <w:bCs/>
                <w:sz w:val="24"/>
              </w:rPr>
              <w:t xml:space="preserve"> </w:t>
            </w:r>
            <w:r w:rsidRPr="008906F0">
              <w:rPr>
                <w:rFonts w:cs="Arial"/>
                <w:bCs/>
                <w:sz w:val="24"/>
              </w:rPr>
              <w:t>kenmerk</w:t>
            </w:r>
            <w:r w:rsidRPr="008906F0">
              <w:rPr>
                <w:rFonts w:cs="Arial"/>
                <w:b/>
                <w:bCs/>
                <w:sz w:val="24"/>
              </w:rPr>
              <w:t xml:space="preserve">:  </w:t>
            </w:r>
            <w:r>
              <w:rPr>
                <w:rFonts w:cs="Arial"/>
                <w:b/>
                <w:bCs/>
                <w:sz w:val="24"/>
              </w:rPr>
              <w:t>SWF 2</w:t>
            </w:r>
            <w:r w:rsidR="00F47EEE">
              <w:rPr>
                <w:rFonts w:cs="Arial"/>
                <w:b/>
                <w:bCs/>
                <w:sz w:val="24"/>
              </w:rPr>
              <w:t>4058</w:t>
            </w:r>
          </w:p>
          <w:p w14:paraId="16B56932" w14:textId="77777777" w:rsidR="0046338C" w:rsidRPr="008906F0" w:rsidRDefault="0046338C" w:rsidP="0046338C"/>
        </w:tc>
      </w:tr>
      <w:tr w:rsidR="0046338C" w:rsidRPr="008906F0" w14:paraId="6165F340" w14:textId="77777777" w:rsidTr="0046338C">
        <w:tc>
          <w:tcPr>
            <w:tcW w:w="5000" w:type="pct"/>
            <w:tcBorders>
              <w:top w:val="nil"/>
              <w:left w:val="nil"/>
              <w:bottom w:val="nil"/>
              <w:right w:val="nil"/>
            </w:tcBorders>
          </w:tcPr>
          <w:p w14:paraId="0BC6B6F8" w14:textId="77777777" w:rsidR="0046338C" w:rsidRPr="008906F0" w:rsidRDefault="0046338C" w:rsidP="0046338C">
            <w:pPr>
              <w:rPr>
                <w:rFonts w:cs="Arial"/>
                <w:i/>
                <w:iCs/>
              </w:rPr>
            </w:pPr>
            <w:r w:rsidRPr="008906F0">
              <w:rPr>
                <w:rFonts w:cs="Arial"/>
                <w:i/>
                <w:iCs/>
              </w:rPr>
              <w:t>Gemeente Súdwest-Fryslân,</w:t>
            </w:r>
          </w:p>
        </w:tc>
      </w:tr>
      <w:tr w:rsidR="0046338C" w:rsidRPr="008906F0" w14:paraId="5507F2A4" w14:textId="77777777" w:rsidTr="0046338C">
        <w:tc>
          <w:tcPr>
            <w:tcW w:w="5000" w:type="pct"/>
            <w:tcBorders>
              <w:top w:val="nil"/>
              <w:left w:val="nil"/>
              <w:bottom w:val="nil"/>
              <w:right w:val="nil"/>
            </w:tcBorders>
          </w:tcPr>
          <w:p w14:paraId="1F31D012" w14:textId="38E7DABA" w:rsidR="0046338C" w:rsidRPr="00A05202" w:rsidRDefault="0046338C" w:rsidP="0046338C">
            <w:pPr>
              <w:rPr>
                <w:rFonts w:cs="Arial"/>
                <w:i/>
                <w:iCs/>
              </w:rPr>
            </w:pPr>
            <w:r w:rsidRPr="00A05202">
              <w:rPr>
                <w:rFonts w:cs="Arial"/>
                <w:i/>
                <w:iCs/>
              </w:rPr>
              <w:t>Domein</w:t>
            </w:r>
            <w:r w:rsidR="00A05202">
              <w:rPr>
                <w:rFonts w:cs="Arial"/>
                <w:i/>
                <w:iCs/>
              </w:rPr>
              <w:t>:</w:t>
            </w:r>
            <w:r w:rsidRPr="00A05202">
              <w:rPr>
                <w:rFonts w:cs="Arial"/>
                <w:i/>
                <w:iCs/>
              </w:rPr>
              <w:t xml:space="preserve"> </w:t>
            </w:r>
            <w:r w:rsidR="00A05202" w:rsidRPr="00A05202">
              <w:rPr>
                <w:rFonts w:cs="Arial"/>
                <w:b/>
                <w:i/>
                <w:iCs/>
              </w:rPr>
              <w:t>Openbare Ruimte</w:t>
            </w:r>
          </w:p>
        </w:tc>
      </w:tr>
      <w:tr w:rsidR="0046338C" w:rsidRPr="008906F0" w14:paraId="38510CEF" w14:textId="77777777" w:rsidTr="0046338C">
        <w:tc>
          <w:tcPr>
            <w:tcW w:w="5000" w:type="pct"/>
            <w:tcBorders>
              <w:top w:val="nil"/>
              <w:left w:val="nil"/>
              <w:bottom w:val="nil"/>
              <w:right w:val="nil"/>
            </w:tcBorders>
          </w:tcPr>
          <w:p w14:paraId="2CF46EF2" w14:textId="31BED947" w:rsidR="0046338C" w:rsidRPr="00A05202" w:rsidRDefault="0046338C" w:rsidP="0046338C">
            <w:pPr>
              <w:rPr>
                <w:rFonts w:cs="Arial"/>
                <w:i/>
                <w:iCs/>
              </w:rPr>
            </w:pPr>
            <w:r w:rsidRPr="00A05202">
              <w:rPr>
                <w:rFonts w:cs="Arial"/>
                <w:i/>
                <w:iCs/>
              </w:rPr>
              <w:t>Team</w:t>
            </w:r>
            <w:r w:rsidR="00A05202">
              <w:rPr>
                <w:rFonts w:cs="Arial"/>
                <w:i/>
                <w:iCs/>
              </w:rPr>
              <w:t>:</w:t>
            </w:r>
            <w:r w:rsidRPr="00A05202">
              <w:rPr>
                <w:rFonts w:cs="Arial"/>
                <w:i/>
                <w:iCs/>
              </w:rPr>
              <w:t xml:space="preserve"> </w:t>
            </w:r>
            <w:r w:rsidR="00A05202" w:rsidRPr="00A05202">
              <w:rPr>
                <w:rFonts w:cs="Arial"/>
                <w:b/>
                <w:bCs/>
                <w:i/>
                <w:iCs/>
              </w:rPr>
              <w:t>Groen</w:t>
            </w:r>
          </w:p>
        </w:tc>
      </w:tr>
      <w:tr w:rsidR="0046338C" w:rsidRPr="008906F0" w14:paraId="3809E85C" w14:textId="77777777" w:rsidTr="0046338C">
        <w:tc>
          <w:tcPr>
            <w:tcW w:w="5000" w:type="pct"/>
            <w:tcBorders>
              <w:top w:val="nil"/>
              <w:left w:val="nil"/>
              <w:bottom w:val="nil"/>
              <w:right w:val="nil"/>
            </w:tcBorders>
          </w:tcPr>
          <w:p w14:paraId="186A108E" w14:textId="32752058" w:rsidR="0046338C" w:rsidRPr="008906F0" w:rsidRDefault="0046338C" w:rsidP="0046338C">
            <w:pPr>
              <w:rPr>
                <w:rFonts w:cs="Arial"/>
              </w:rPr>
            </w:pPr>
            <w:r w:rsidRPr="008906F0">
              <w:rPr>
                <w:rFonts w:cs="Arial"/>
                <w:i/>
                <w:iCs/>
              </w:rPr>
              <w:t xml:space="preserve">Datum: </w:t>
            </w:r>
            <w:r w:rsidR="00B577BA" w:rsidRPr="00B577BA">
              <w:rPr>
                <w:rFonts w:cs="Arial"/>
                <w:b/>
                <w:bCs/>
                <w:i/>
                <w:iCs/>
              </w:rPr>
              <w:t>28</w:t>
            </w:r>
            <w:r w:rsidR="00A05202" w:rsidRPr="00A05202">
              <w:rPr>
                <w:rFonts w:cs="Arial"/>
                <w:b/>
                <w:bCs/>
                <w:i/>
                <w:iCs/>
              </w:rPr>
              <w:t>-05-2024</w:t>
            </w:r>
          </w:p>
        </w:tc>
      </w:tr>
    </w:tbl>
    <w:p w14:paraId="6F23E3EA" w14:textId="77777777" w:rsidR="0046338C" w:rsidRDefault="0046338C" w:rsidP="00866A87">
      <w:pPr>
        <w:rPr>
          <w:b/>
          <w:szCs w:val="20"/>
        </w:rPr>
      </w:pPr>
    </w:p>
    <w:p w14:paraId="4EEB87AF" w14:textId="77777777" w:rsidR="0046338C" w:rsidRDefault="0046338C">
      <w:pPr>
        <w:spacing w:line="240" w:lineRule="auto"/>
        <w:rPr>
          <w:b/>
          <w:szCs w:val="20"/>
        </w:rPr>
      </w:pPr>
      <w:r>
        <w:rPr>
          <w:b/>
          <w:szCs w:val="20"/>
        </w:rPr>
        <w:br w:type="page"/>
      </w:r>
    </w:p>
    <w:sdt>
      <w:sdtPr>
        <w:rPr>
          <w:rFonts w:ascii="Trebuchet MS" w:eastAsia="Times New Roman" w:hAnsi="Trebuchet MS" w:cs="Times New Roman"/>
          <w:color w:val="auto"/>
          <w:sz w:val="20"/>
          <w:szCs w:val="18"/>
        </w:rPr>
        <w:id w:val="1327173088"/>
        <w:docPartObj>
          <w:docPartGallery w:val="Table of Contents"/>
          <w:docPartUnique/>
        </w:docPartObj>
      </w:sdtPr>
      <w:sdtEndPr>
        <w:rPr>
          <w:b/>
          <w:bCs/>
        </w:rPr>
      </w:sdtEndPr>
      <w:sdtContent>
        <w:p w14:paraId="3CC13232" w14:textId="77777777" w:rsidR="00376DA6" w:rsidRDefault="00376DA6">
          <w:pPr>
            <w:pStyle w:val="Kopvaninhoudsopgave"/>
          </w:pPr>
          <w:r>
            <w:t>Inhoudsopgave</w:t>
          </w:r>
        </w:p>
        <w:p w14:paraId="3E616EAF" w14:textId="5600ABC6" w:rsidR="003F12AB" w:rsidRDefault="00376DA6">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68655491" w:history="1">
            <w:r w:rsidR="003F12AB" w:rsidRPr="002F1547">
              <w:rPr>
                <w:rStyle w:val="Hyperlink"/>
                <w:bCs/>
                <w:noProof/>
              </w:rPr>
              <w:t>Begrippenlijst aanbesteding</w:t>
            </w:r>
            <w:r w:rsidR="003F12AB">
              <w:rPr>
                <w:noProof/>
                <w:webHidden/>
              </w:rPr>
              <w:tab/>
            </w:r>
            <w:r w:rsidR="003F12AB">
              <w:rPr>
                <w:noProof/>
                <w:webHidden/>
              </w:rPr>
              <w:fldChar w:fldCharType="begin"/>
            </w:r>
            <w:r w:rsidR="003F12AB">
              <w:rPr>
                <w:noProof/>
                <w:webHidden/>
              </w:rPr>
              <w:instrText xml:space="preserve"> PAGEREF _Toc168655491 \h </w:instrText>
            </w:r>
            <w:r w:rsidR="003F12AB">
              <w:rPr>
                <w:noProof/>
                <w:webHidden/>
              </w:rPr>
            </w:r>
            <w:r w:rsidR="003F12AB">
              <w:rPr>
                <w:noProof/>
                <w:webHidden/>
              </w:rPr>
              <w:fldChar w:fldCharType="separate"/>
            </w:r>
            <w:r w:rsidR="003F12AB">
              <w:rPr>
                <w:noProof/>
                <w:webHidden/>
              </w:rPr>
              <w:t>4</w:t>
            </w:r>
            <w:r w:rsidR="003F12AB">
              <w:rPr>
                <w:noProof/>
                <w:webHidden/>
              </w:rPr>
              <w:fldChar w:fldCharType="end"/>
            </w:r>
          </w:hyperlink>
        </w:p>
        <w:p w14:paraId="3ADFF9AE" w14:textId="469C1439" w:rsidR="003F12AB" w:rsidRDefault="004E5B09">
          <w:pPr>
            <w:pStyle w:val="Inhopg1"/>
            <w:rPr>
              <w:rFonts w:asciiTheme="minorHAnsi" w:eastAsiaTheme="minorEastAsia" w:hAnsiTheme="minorHAnsi" w:cstheme="minorBidi"/>
              <w:b w:val="0"/>
              <w:noProof/>
              <w:sz w:val="22"/>
              <w:szCs w:val="22"/>
            </w:rPr>
          </w:pPr>
          <w:hyperlink w:anchor="_Toc168655492" w:history="1">
            <w:r w:rsidR="003F12AB" w:rsidRPr="002F1547">
              <w:rPr>
                <w:rStyle w:val="Hyperlink"/>
                <w:noProof/>
              </w:rPr>
              <w:t>Hoofdstuk 1</w:t>
            </w:r>
            <w:r w:rsidR="003F12AB">
              <w:rPr>
                <w:rFonts w:asciiTheme="minorHAnsi" w:eastAsiaTheme="minorEastAsia" w:hAnsiTheme="minorHAnsi" w:cstheme="minorBidi"/>
                <w:b w:val="0"/>
                <w:noProof/>
                <w:sz w:val="22"/>
                <w:szCs w:val="22"/>
              </w:rPr>
              <w:tab/>
            </w:r>
            <w:r w:rsidR="003F12AB" w:rsidRPr="002F1547">
              <w:rPr>
                <w:rStyle w:val="Hyperlink"/>
                <w:noProof/>
              </w:rPr>
              <w:t>Inleiding</w:t>
            </w:r>
            <w:r w:rsidR="003F12AB">
              <w:rPr>
                <w:noProof/>
                <w:webHidden/>
              </w:rPr>
              <w:tab/>
            </w:r>
            <w:r w:rsidR="003F12AB">
              <w:rPr>
                <w:noProof/>
                <w:webHidden/>
              </w:rPr>
              <w:fldChar w:fldCharType="begin"/>
            </w:r>
            <w:r w:rsidR="003F12AB">
              <w:rPr>
                <w:noProof/>
                <w:webHidden/>
              </w:rPr>
              <w:instrText xml:space="preserve"> PAGEREF _Toc168655492 \h </w:instrText>
            </w:r>
            <w:r w:rsidR="003F12AB">
              <w:rPr>
                <w:noProof/>
                <w:webHidden/>
              </w:rPr>
            </w:r>
            <w:r w:rsidR="003F12AB">
              <w:rPr>
                <w:noProof/>
                <w:webHidden/>
              </w:rPr>
              <w:fldChar w:fldCharType="separate"/>
            </w:r>
            <w:r w:rsidR="003F12AB">
              <w:rPr>
                <w:noProof/>
                <w:webHidden/>
              </w:rPr>
              <w:t>6</w:t>
            </w:r>
            <w:r w:rsidR="003F12AB">
              <w:rPr>
                <w:noProof/>
                <w:webHidden/>
              </w:rPr>
              <w:fldChar w:fldCharType="end"/>
            </w:r>
          </w:hyperlink>
        </w:p>
        <w:p w14:paraId="3D7A5457" w14:textId="75A03512" w:rsidR="003F12AB" w:rsidRDefault="004E5B09">
          <w:pPr>
            <w:pStyle w:val="Inhopg2"/>
            <w:rPr>
              <w:rFonts w:asciiTheme="minorHAnsi" w:eastAsiaTheme="minorEastAsia" w:hAnsiTheme="minorHAnsi" w:cstheme="minorBidi"/>
              <w:noProof/>
              <w:sz w:val="22"/>
              <w:szCs w:val="22"/>
            </w:rPr>
          </w:pPr>
          <w:hyperlink w:anchor="_Toc168655493" w:history="1">
            <w:r w:rsidR="003F12AB" w:rsidRPr="002F1547">
              <w:rPr>
                <w:rStyle w:val="Hyperlink"/>
                <w:noProof/>
              </w:rPr>
              <w:t>1.1</w:t>
            </w:r>
            <w:r w:rsidR="003F12AB">
              <w:rPr>
                <w:rFonts w:asciiTheme="minorHAnsi" w:eastAsiaTheme="minorEastAsia" w:hAnsiTheme="minorHAnsi" w:cstheme="minorBidi"/>
                <w:noProof/>
                <w:sz w:val="22"/>
                <w:szCs w:val="22"/>
              </w:rPr>
              <w:tab/>
            </w:r>
            <w:r w:rsidR="003F12AB" w:rsidRPr="002F1547">
              <w:rPr>
                <w:rStyle w:val="Hyperlink"/>
                <w:noProof/>
              </w:rPr>
              <w:t>Algemeen</w:t>
            </w:r>
            <w:r w:rsidR="003F12AB">
              <w:rPr>
                <w:noProof/>
                <w:webHidden/>
              </w:rPr>
              <w:tab/>
            </w:r>
            <w:r w:rsidR="003F12AB">
              <w:rPr>
                <w:noProof/>
                <w:webHidden/>
              </w:rPr>
              <w:fldChar w:fldCharType="begin"/>
            </w:r>
            <w:r w:rsidR="003F12AB">
              <w:rPr>
                <w:noProof/>
                <w:webHidden/>
              </w:rPr>
              <w:instrText xml:space="preserve"> PAGEREF _Toc168655493 \h </w:instrText>
            </w:r>
            <w:r w:rsidR="003F12AB">
              <w:rPr>
                <w:noProof/>
                <w:webHidden/>
              </w:rPr>
            </w:r>
            <w:r w:rsidR="003F12AB">
              <w:rPr>
                <w:noProof/>
                <w:webHidden/>
              </w:rPr>
              <w:fldChar w:fldCharType="separate"/>
            </w:r>
            <w:r w:rsidR="003F12AB">
              <w:rPr>
                <w:noProof/>
                <w:webHidden/>
              </w:rPr>
              <w:t>6</w:t>
            </w:r>
            <w:r w:rsidR="003F12AB">
              <w:rPr>
                <w:noProof/>
                <w:webHidden/>
              </w:rPr>
              <w:fldChar w:fldCharType="end"/>
            </w:r>
          </w:hyperlink>
        </w:p>
        <w:p w14:paraId="19025610" w14:textId="0C17BD80" w:rsidR="003F12AB" w:rsidRDefault="004E5B09">
          <w:pPr>
            <w:pStyle w:val="Inhopg2"/>
            <w:rPr>
              <w:rFonts w:asciiTheme="minorHAnsi" w:eastAsiaTheme="minorEastAsia" w:hAnsiTheme="minorHAnsi" w:cstheme="minorBidi"/>
              <w:noProof/>
              <w:sz w:val="22"/>
              <w:szCs w:val="22"/>
            </w:rPr>
          </w:pPr>
          <w:hyperlink w:anchor="_Toc168655494" w:history="1">
            <w:r w:rsidR="003F12AB" w:rsidRPr="002F1547">
              <w:rPr>
                <w:rStyle w:val="Hyperlink"/>
                <w:noProof/>
              </w:rPr>
              <w:t>1.2</w:t>
            </w:r>
            <w:r w:rsidR="003F12AB">
              <w:rPr>
                <w:rFonts w:asciiTheme="minorHAnsi" w:eastAsiaTheme="minorEastAsia" w:hAnsiTheme="minorHAnsi" w:cstheme="minorBidi"/>
                <w:noProof/>
                <w:sz w:val="22"/>
                <w:szCs w:val="22"/>
              </w:rPr>
              <w:tab/>
            </w:r>
            <w:r w:rsidR="003F12AB" w:rsidRPr="002F1547">
              <w:rPr>
                <w:rStyle w:val="Hyperlink"/>
                <w:noProof/>
              </w:rPr>
              <w:t>Súdwest-Fryslân</w:t>
            </w:r>
            <w:r w:rsidR="003F12AB">
              <w:rPr>
                <w:noProof/>
                <w:webHidden/>
              </w:rPr>
              <w:tab/>
            </w:r>
            <w:r w:rsidR="003F12AB">
              <w:rPr>
                <w:noProof/>
                <w:webHidden/>
              </w:rPr>
              <w:fldChar w:fldCharType="begin"/>
            </w:r>
            <w:r w:rsidR="003F12AB">
              <w:rPr>
                <w:noProof/>
                <w:webHidden/>
              </w:rPr>
              <w:instrText xml:space="preserve"> PAGEREF _Toc168655494 \h </w:instrText>
            </w:r>
            <w:r w:rsidR="003F12AB">
              <w:rPr>
                <w:noProof/>
                <w:webHidden/>
              </w:rPr>
            </w:r>
            <w:r w:rsidR="003F12AB">
              <w:rPr>
                <w:noProof/>
                <w:webHidden/>
              </w:rPr>
              <w:fldChar w:fldCharType="separate"/>
            </w:r>
            <w:r w:rsidR="003F12AB">
              <w:rPr>
                <w:noProof/>
                <w:webHidden/>
              </w:rPr>
              <w:t>6</w:t>
            </w:r>
            <w:r w:rsidR="003F12AB">
              <w:rPr>
                <w:noProof/>
                <w:webHidden/>
              </w:rPr>
              <w:fldChar w:fldCharType="end"/>
            </w:r>
          </w:hyperlink>
        </w:p>
        <w:p w14:paraId="09AC7018" w14:textId="4B5C6F7C" w:rsidR="003F12AB" w:rsidRDefault="004E5B09">
          <w:pPr>
            <w:pStyle w:val="Inhopg1"/>
            <w:rPr>
              <w:rFonts w:asciiTheme="minorHAnsi" w:eastAsiaTheme="minorEastAsia" w:hAnsiTheme="minorHAnsi" w:cstheme="minorBidi"/>
              <w:b w:val="0"/>
              <w:noProof/>
              <w:sz w:val="22"/>
              <w:szCs w:val="22"/>
            </w:rPr>
          </w:pPr>
          <w:hyperlink w:anchor="_Toc168655495" w:history="1">
            <w:r w:rsidR="003F12AB" w:rsidRPr="002F1547">
              <w:rPr>
                <w:rStyle w:val="Hyperlink"/>
                <w:noProof/>
              </w:rPr>
              <w:t>Hoofdstuk 2</w:t>
            </w:r>
            <w:r w:rsidR="003F12AB">
              <w:rPr>
                <w:rFonts w:asciiTheme="minorHAnsi" w:eastAsiaTheme="minorEastAsia" w:hAnsiTheme="minorHAnsi" w:cstheme="minorBidi"/>
                <w:b w:val="0"/>
                <w:noProof/>
                <w:sz w:val="22"/>
                <w:szCs w:val="22"/>
              </w:rPr>
              <w:tab/>
            </w:r>
            <w:r w:rsidR="003F12AB" w:rsidRPr="002F1547">
              <w:rPr>
                <w:rStyle w:val="Hyperlink"/>
                <w:noProof/>
              </w:rPr>
              <w:t>Omschrijving van de opdracht</w:t>
            </w:r>
            <w:r w:rsidR="003F12AB">
              <w:rPr>
                <w:noProof/>
                <w:webHidden/>
              </w:rPr>
              <w:tab/>
            </w:r>
            <w:r w:rsidR="003F12AB">
              <w:rPr>
                <w:noProof/>
                <w:webHidden/>
              </w:rPr>
              <w:fldChar w:fldCharType="begin"/>
            </w:r>
            <w:r w:rsidR="003F12AB">
              <w:rPr>
                <w:noProof/>
                <w:webHidden/>
              </w:rPr>
              <w:instrText xml:space="preserve"> PAGEREF _Toc168655495 \h </w:instrText>
            </w:r>
            <w:r w:rsidR="003F12AB">
              <w:rPr>
                <w:noProof/>
                <w:webHidden/>
              </w:rPr>
            </w:r>
            <w:r w:rsidR="003F12AB">
              <w:rPr>
                <w:noProof/>
                <w:webHidden/>
              </w:rPr>
              <w:fldChar w:fldCharType="separate"/>
            </w:r>
            <w:r w:rsidR="003F12AB">
              <w:rPr>
                <w:noProof/>
                <w:webHidden/>
              </w:rPr>
              <w:t>7</w:t>
            </w:r>
            <w:r w:rsidR="003F12AB">
              <w:rPr>
                <w:noProof/>
                <w:webHidden/>
              </w:rPr>
              <w:fldChar w:fldCharType="end"/>
            </w:r>
          </w:hyperlink>
        </w:p>
        <w:p w14:paraId="3754F8C0" w14:textId="0B76E3B0" w:rsidR="003F12AB" w:rsidRDefault="004E5B09">
          <w:pPr>
            <w:pStyle w:val="Inhopg2"/>
            <w:rPr>
              <w:rFonts w:asciiTheme="minorHAnsi" w:eastAsiaTheme="minorEastAsia" w:hAnsiTheme="minorHAnsi" w:cstheme="minorBidi"/>
              <w:noProof/>
              <w:sz w:val="22"/>
              <w:szCs w:val="22"/>
            </w:rPr>
          </w:pPr>
          <w:hyperlink w:anchor="_Toc168655496" w:history="1">
            <w:r w:rsidR="003F12AB" w:rsidRPr="002F1547">
              <w:rPr>
                <w:rStyle w:val="Hyperlink"/>
                <w:noProof/>
              </w:rPr>
              <w:t>2.1</w:t>
            </w:r>
            <w:r w:rsidR="003F12AB">
              <w:rPr>
                <w:rFonts w:asciiTheme="minorHAnsi" w:eastAsiaTheme="minorEastAsia" w:hAnsiTheme="minorHAnsi" w:cstheme="minorBidi"/>
                <w:noProof/>
                <w:sz w:val="22"/>
                <w:szCs w:val="22"/>
              </w:rPr>
              <w:tab/>
            </w:r>
            <w:r w:rsidR="003F12AB" w:rsidRPr="002F1547">
              <w:rPr>
                <w:rStyle w:val="Hyperlink"/>
                <w:noProof/>
              </w:rPr>
              <w:t>Aard en omvang van de opdracht</w:t>
            </w:r>
            <w:r w:rsidR="003F12AB">
              <w:rPr>
                <w:noProof/>
                <w:webHidden/>
              </w:rPr>
              <w:tab/>
            </w:r>
            <w:r w:rsidR="003F12AB">
              <w:rPr>
                <w:noProof/>
                <w:webHidden/>
              </w:rPr>
              <w:fldChar w:fldCharType="begin"/>
            </w:r>
            <w:r w:rsidR="003F12AB">
              <w:rPr>
                <w:noProof/>
                <w:webHidden/>
              </w:rPr>
              <w:instrText xml:space="preserve"> PAGEREF _Toc168655496 \h </w:instrText>
            </w:r>
            <w:r w:rsidR="003F12AB">
              <w:rPr>
                <w:noProof/>
                <w:webHidden/>
              </w:rPr>
            </w:r>
            <w:r w:rsidR="003F12AB">
              <w:rPr>
                <w:noProof/>
                <w:webHidden/>
              </w:rPr>
              <w:fldChar w:fldCharType="separate"/>
            </w:r>
            <w:r w:rsidR="003F12AB">
              <w:rPr>
                <w:noProof/>
                <w:webHidden/>
              </w:rPr>
              <w:t>7</w:t>
            </w:r>
            <w:r w:rsidR="003F12AB">
              <w:rPr>
                <w:noProof/>
                <w:webHidden/>
              </w:rPr>
              <w:fldChar w:fldCharType="end"/>
            </w:r>
          </w:hyperlink>
        </w:p>
        <w:p w14:paraId="51D7A1C9" w14:textId="0C6046F3" w:rsidR="003F12AB" w:rsidRDefault="004E5B09">
          <w:pPr>
            <w:pStyle w:val="Inhopg2"/>
            <w:rPr>
              <w:rFonts w:asciiTheme="minorHAnsi" w:eastAsiaTheme="minorEastAsia" w:hAnsiTheme="minorHAnsi" w:cstheme="minorBidi"/>
              <w:noProof/>
              <w:sz w:val="22"/>
              <w:szCs w:val="22"/>
            </w:rPr>
          </w:pPr>
          <w:hyperlink w:anchor="_Toc168655497" w:history="1">
            <w:r w:rsidR="003F12AB" w:rsidRPr="002F1547">
              <w:rPr>
                <w:rStyle w:val="Hyperlink"/>
                <w:noProof/>
              </w:rPr>
              <w:t>2.2</w:t>
            </w:r>
            <w:r w:rsidR="003F12AB">
              <w:rPr>
                <w:rFonts w:asciiTheme="minorHAnsi" w:eastAsiaTheme="minorEastAsia" w:hAnsiTheme="minorHAnsi" w:cstheme="minorBidi"/>
                <w:noProof/>
                <w:sz w:val="22"/>
                <w:szCs w:val="22"/>
              </w:rPr>
              <w:tab/>
            </w:r>
            <w:r w:rsidR="003F12AB" w:rsidRPr="002F1547">
              <w:rPr>
                <w:rStyle w:val="Hyperlink"/>
                <w:noProof/>
              </w:rPr>
              <w:t>De Raamovereenkomst</w:t>
            </w:r>
            <w:r w:rsidR="003F12AB">
              <w:rPr>
                <w:noProof/>
                <w:webHidden/>
              </w:rPr>
              <w:tab/>
            </w:r>
            <w:r w:rsidR="003F12AB">
              <w:rPr>
                <w:noProof/>
                <w:webHidden/>
              </w:rPr>
              <w:fldChar w:fldCharType="begin"/>
            </w:r>
            <w:r w:rsidR="003F12AB">
              <w:rPr>
                <w:noProof/>
                <w:webHidden/>
              </w:rPr>
              <w:instrText xml:space="preserve"> PAGEREF _Toc168655497 \h </w:instrText>
            </w:r>
            <w:r w:rsidR="003F12AB">
              <w:rPr>
                <w:noProof/>
                <w:webHidden/>
              </w:rPr>
            </w:r>
            <w:r w:rsidR="003F12AB">
              <w:rPr>
                <w:noProof/>
                <w:webHidden/>
              </w:rPr>
              <w:fldChar w:fldCharType="separate"/>
            </w:r>
            <w:r w:rsidR="003F12AB">
              <w:rPr>
                <w:noProof/>
                <w:webHidden/>
              </w:rPr>
              <w:t>7</w:t>
            </w:r>
            <w:r w:rsidR="003F12AB">
              <w:rPr>
                <w:noProof/>
                <w:webHidden/>
              </w:rPr>
              <w:fldChar w:fldCharType="end"/>
            </w:r>
          </w:hyperlink>
        </w:p>
        <w:p w14:paraId="58667329" w14:textId="67DD43AD" w:rsidR="003F12AB" w:rsidRDefault="004E5B09">
          <w:pPr>
            <w:pStyle w:val="Inhopg2"/>
            <w:rPr>
              <w:rFonts w:asciiTheme="minorHAnsi" w:eastAsiaTheme="minorEastAsia" w:hAnsiTheme="minorHAnsi" w:cstheme="minorBidi"/>
              <w:noProof/>
              <w:sz w:val="22"/>
              <w:szCs w:val="22"/>
            </w:rPr>
          </w:pPr>
          <w:hyperlink w:anchor="_Toc168655498" w:history="1">
            <w:r w:rsidR="003F12AB" w:rsidRPr="002F1547">
              <w:rPr>
                <w:rStyle w:val="Hyperlink"/>
                <w:noProof/>
              </w:rPr>
              <w:t>2.3</w:t>
            </w:r>
            <w:r w:rsidR="003F12AB">
              <w:rPr>
                <w:rFonts w:asciiTheme="minorHAnsi" w:eastAsiaTheme="minorEastAsia" w:hAnsiTheme="minorHAnsi" w:cstheme="minorBidi"/>
                <w:noProof/>
                <w:sz w:val="22"/>
                <w:szCs w:val="22"/>
              </w:rPr>
              <w:tab/>
            </w:r>
            <w:r w:rsidR="003F12AB" w:rsidRPr="002F1547">
              <w:rPr>
                <w:rStyle w:val="Hyperlink"/>
                <w:noProof/>
              </w:rPr>
              <w:t>Social Return</w:t>
            </w:r>
            <w:r w:rsidR="003F12AB">
              <w:rPr>
                <w:noProof/>
                <w:webHidden/>
              </w:rPr>
              <w:tab/>
            </w:r>
            <w:r w:rsidR="003F12AB">
              <w:rPr>
                <w:noProof/>
                <w:webHidden/>
              </w:rPr>
              <w:fldChar w:fldCharType="begin"/>
            </w:r>
            <w:r w:rsidR="003F12AB">
              <w:rPr>
                <w:noProof/>
                <w:webHidden/>
              </w:rPr>
              <w:instrText xml:space="preserve"> PAGEREF _Toc168655498 \h </w:instrText>
            </w:r>
            <w:r w:rsidR="003F12AB">
              <w:rPr>
                <w:noProof/>
                <w:webHidden/>
              </w:rPr>
            </w:r>
            <w:r w:rsidR="003F12AB">
              <w:rPr>
                <w:noProof/>
                <w:webHidden/>
              </w:rPr>
              <w:fldChar w:fldCharType="separate"/>
            </w:r>
            <w:r w:rsidR="003F12AB">
              <w:rPr>
                <w:noProof/>
                <w:webHidden/>
              </w:rPr>
              <w:t>7</w:t>
            </w:r>
            <w:r w:rsidR="003F12AB">
              <w:rPr>
                <w:noProof/>
                <w:webHidden/>
              </w:rPr>
              <w:fldChar w:fldCharType="end"/>
            </w:r>
          </w:hyperlink>
        </w:p>
        <w:p w14:paraId="6D5CCF3F" w14:textId="579E0F19" w:rsidR="003F12AB" w:rsidRDefault="004E5B09">
          <w:pPr>
            <w:pStyle w:val="Inhopg1"/>
            <w:rPr>
              <w:rFonts w:asciiTheme="minorHAnsi" w:eastAsiaTheme="minorEastAsia" w:hAnsiTheme="minorHAnsi" w:cstheme="minorBidi"/>
              <w:b w:val="0"/>
              <w:noProof/>
              <w:sz w:val="22"/>
              <w:szCs w:val="22"/>
            </w:rPr>
          </w:pPr>
          <w:hyperlink w:anchor="_Toc168655499" w:history="1">
            <w:r w:rsidR="003F12AB" w:rsidRPr="002F1547">
              <w:rPr>
                <w:rStyle w:val="Hyperlink"/>
                <w:noProof/>
              </w:rPr>
              <w:t>Hoofdstuk 3</w:t>
            </w:r>
            <w:r w:rsidR="003F12AB">
              <w:rPr>
                <w:rFonts w:asciiTheme="minorHAnsi" w:eastAsiaTheme="minorEastAsia" w:hAnsiTheme="minorHAnsi" w:cstheme="minorBidi"/>
                <w:b w:val="0"/>
                <w:noProof/>
                <w:sz w:val="22"/>
                <w:szCs w:val="22"/>
              </w:rPr>
              <w:tab/>
            </w:r>
            <w:r w:rsidR="003F12AB" w:rsidRPr="002F1547">
              <w:rPr>
                <w:rStyle w:val="Hyperlink"/>
                <w:noProof/>
              </w:rPr>
              <w:t>Aanbestedingsprocedure</w:t>
            </w:r>
            <w:r w:rsidR="003F12AB">
              <w:rPr>
                <w:noProof/>
                <w:webHidden/>
              </w:rPr>
              <w:tab/>
            </w:r>
            <w:r w:rsidR="003F12AB">
              <w:rPr>
                <w:noProof/>
                <w:webHidden/>
              </w:rPr>
              <w:fldChar w:fldCharType="begin"/>
            </w:r>
            <w:r w:rsidR="003F12AB">
              <w:rPr>
                <w:noProof/>
                <w:webHidden/>
              </w:rPr>
              <w:instrText xml:space="preserve"> PAGEREF _Toc168655499 \h </w:instrText>
            </w:r>
            <w:r w:rsidR="003F12AB">
              <w:rPr>
                <w:noProof/>
                <w:webHidden/>
              </w:rPr>
            </w:r>
            <w:r w:rsidR="003F12AB">
              <w:rPr>
                <w:noProof/>
                <w:webHidden/>
              </w:rPr>
              <w:fldChar w:fldCharType="separate"/>
            </w:r>
            <w:r w:rsidR="003F12AB">
              <w:rPr>
                <w:noProof/>
                <w:webHidden/>
              </w:rPr>
              <w:t>9</w:t>
            </w:r>
            <w:r w:rsidR="003F12AB">
              <w:rPr>
                <w:noProof/>
                <w:webHidden/>
              </w:rPr>
              <w:fldChar w:fldCharType="end"/>
            </w:r>
          </w:hyperlink>
        </w:p>
        <w:p w14:paraId="1C879E8C" w14:textId="06B40757" w:rsidR="003F12AB" w:rsidRDefault="004E5B09">
          <w:pPr>
            <w:pStyle w:val="Inhopg2"/>
            <w:rPr>
              <w:rFonts w:asciiTheme="minorHAnsi" w:eastAsiaTheme="minorEastAsia" w:hAnsiTheme="minorHAnsi" w:cstheme="minorBidi"/>
              <w:noProof/>
              <w:sz w:val="22"/>
              <w:szCs w:val="22"/>
            </w:rPr>
          </w:pPr>
          <w:hyperlink w:anchor="_Toc168655500" w:history="1">
            <w:r w:rsidR="003F12AB" w:rsidRPr="002F1547">
              <w:rPr>
                <w:rStyle w:val="Hyperlink"/>
                <w:noProof/>
              </w:rPr>
              <w:t>3.1</w:t>
            </w:r>
            <w:r w:rsidR="003F12AB">
              <w:rPr>
                <w:rFonts w:asciiTheme="minorHAnsi" w:eastAsiaTheme="minorEastAsia" w:hAnsiTheme="minorHAnsi" w:cstheme="minorBidi"/>
                <w:noProof/>
                <w:sz w:val="22"/>
                <w:szCs w:val="22"/>
              </w:rPr>
              <w:tab/>
            </w:r>
            <w:r w:rsidR="003F12AB" w:rsidRPr="002F1547">
              <w:rPr>
                <w:rStyle w:val="Hyperlink"/>
                <w:noProof/>
              </w:rPr>
              <w:t>Keuze aanbestedingsprocedure</w:t>
            </w:r>
            <w:r w:rsidR="003F12AB">
              <w:rPr>
                <w:noProof/>
                <w:webHidden/>
              </w:rPr>
              <w:tab/>
            </w:r>
            <w:r w:rsidR="003F12AB">
              <w:rPr>
                <w:noProof/>
                <w:webHidden/>
              </w:rPr>
              <w:fldChar w:fldCharType="begin"/>
            </w:r>
            <w:r w:rsidR="003F12AB">
              <w:rPr>
                <w:noProof/>
                <w:webHidden/>
              </w:rPr>
              <w:instrText xml:space="preserve"> PAGEREF _Toc168655500 \h </w:instrText>
            </w:r>
            <w:r w:rsidR="003F12AB">
              <w:rPr>
                <w:noProof/>
                <w:webHidden/>
              </w:rPr>
            </w:r>
            <w:r w:rsidR="003F12AB">
              <w:rPr>
                <w:noProof/>
                <w:webHidden/>
              </w:rPr>
              <w:fldChar w:fldCharType="separate"/>
            </w:r>
            <w:r w:rsidR="003F12AB">
              <w:rPr>
                <w:noProof/>
                <w:webHidden/>
              </w:rPr>
              <w:t>9</w:t>
            </w:r>
            <w:r w:rsidR="003F12AB">
              <w:rPr>
                <w:noProof/>
                <w:webHidden/>
              </w:rPr>
              <w:fldChar w:fldCharType="end"/>
            </w:r>
          </w:hyperlink>
        </w:p>
        <w:p w14:paraId="19DA21AD" w14:textId="68F734A5" w:rsidR="003F12AB" w:rsidRDefault="004E5B09">
          <w:pPr>
            <w:pStyle w:val="Inhopg2"/>
            <w:rPr>
              <w:rFonts w:asciiTheme="minorHAnsi" w:eastAsiaTheme="minorEastAsia" w:hAnsiTheme="minorHAnsi" w:cstheme="minorBidi"/>
              <w:noProof/>
              <w:sz w:val="22"/>
              <w:szCs w:val="22"/>
            </w:rPr>
          </w:pPr>
          <w:hyperlink w:anchor="_Toc168655501" w:history="1">
            <w:r w:rsidR="003F12AB" w:rsidRPr="002F1547">
              <w:rPr>
                <w:rStyle w:val="Hyperlink"/>
                <w:noProof/>
              </w:rPr>
              <w:t>3.2</w:t>
            </w:r>
            <w:r w:rsidR="003F12AB">
              <w:rPr>
                <w:rFonts w:asciiTheme="minorHAnsi" w:eastAsiaTheme="minorEastAsia" w:hAnsiTheme="minorHAnsi" w:cstheme="minorBidi"/>
                <w:noProof/>
                <w:sz w:val="22"/>
                <w:szCs w:val="22"/>
              </w:rPr>
              <w:tab/>
            </w:r>
            <w:r w:rsidR="003F12AB" w:rsidRPr="002F1547">
              <w:rPr>
                <w:rStyle w:val="Hyperlink"/>
                <w:noProof/>
              </w:rPr>
              <w:t>Communicatie</w:t>
            </w:r>
            <w:r w:rsidR="003F12AB">
              <w:rPr>
                <w:noProof/>
                <w:webHidden/>
              </w:rPr>
              <w:tab/>
            </w:r>
            <w:r w:rsidR="003F12AB">
              <w:rPr>
                <w:noProof/>
                <w:webHidden/>
              </w:rPr>
              <w:fldChar w:fldCharType="begin"/>
            </w:r>
            <w:r w:rsidR="003F12AB">
              <w:rPr>
                <w:noProof/>
                <w:webHidden/>
              </w:rPr>
              <w:instrText xml:space="preserve"> PAGEREF _Toc168655501 \h </w:instrText>
            </w:r>
            <w:r w:rsidR="003F12AB">
              <w:rPr>
                <w:noProof/>
                <w:webHidden/>
              </w:rPr>
            </w:r>
            <w:r w:rsidR="003F12AB">
              <w:rPr>
                <w:noProof/>
                <w:webHidden/>
              </w:rPr>
              <w:fldChar w:fldCharType="separate"/>
            </w:r>
            <w:r w:rsidR="003F12AB">
              <w:rPr>
                <w:noProof/>
                <w:webHidden/>
              </w:rPr>
              <w:t>9</w:t>
            </w:r>
            <w:r w:rsidR="003F12AB">
              <w:rPr>
                <w:noProof/>
                <w:webHidden/>
              </w:rPr>
              <w:fldChar w:fldCharType="end"/>
            </w:r>
          </w:hyperlink>
        </w:p>
        <w:p w14:paraId="604AA1E4" w14:textId="3F8F0506" w:rsidR="003F12AB" w:rsidRDefault="004E5B09">
          <w:pPr>
            <w:pStyle w:val="Inhopg2"/>
            <w:rPr>
              <w:rFonts w:asciiTheme="minorHAnsi" w:eastAsiaTheme="minorEastAsia" w:hAnsiTheme="minorHAnsi" w:cstheme="minorBidi"/>
              <w:noProof/>
              <w:sz w:val="22"/>
              <w:szCs w:val="22"/>
            </w:rPr>
          </w:pPr>
          <w:hyperlink w:anchor="_Toc168655502" w:history="1">
            <w:r w:rsidR="003F12AB" w:rsidRPr="002F1547">
              <w:rPr>
                <w:rStyle w:val="Hyperlink"/>
                <w:noProof/>
              </w:rPr>
              <w:t>3.3</w:t>
            </w:r>
            <w:r w:rsidR="003F12AB">
              <w:rPr>
                <w:rFonts w:asciiTheme="minorHAnsi" w:eastAsiaTheme="minorEastAsia" w:hAnsiTheme="minorHAnsi" w:cstheme="minorBidi"/>
                <w:noProof/>
                <w:sz w:val="22"/>
                <w:szCs w:val="22"/>
              </w:rPr>
              <w:tab/>
            </w:r>
            <w:r w:rsidR="003F12AB" w:rsidRPr="002F1547">
              <w:rPr>
                <w:rStyle w:val="Hyperlink"/>
                <w:noProof/>
              </w:rPr>
              <w:t>Planning</w:t>
            </w:r>
            <w:r w:rsidR="003F12AB">
              <w:rPr>
                <w:noProof/>
                <w:webHidden/>
              </w:rPr>
              <w:tab/>
            </w:r>
            <w:r w:rsidR="003F12AB">
              <w:rPr>
                <w:noProof/>
                <w:webHidden/>
              </w:rPr>
              <w:fldChar w:fldCharType="begin"/>
            </w:r>
            <w:r w:rsidR="003F12AB">
              <w:rPr>
                <w:noProof/>
                <w:webHidden/>
              </w:rPr>
              <w:instrText xml:space="preserve"> PAGEREF _Toc168655502 \h </w:instrText>
            </w:r>
            <w:r w:rsidR="003F12AB">
              <w:rPr>
                <w:noProof/>
                <w:webHidden/>
              </w:rPr>
            </w:r>
            <w:r w:rsidR="003F12AB">
              <w:rPr>
                <w:noProof/>
                <w:webHidden/>
              </w:rPr>
              <w:fldChar w:fldCharType="separate"/>
            </w:r>
            <w:r w:rsidR="003F12AB">
              <w:rPr>
                <w:noProof/>
                <w:webHidden/>
              </w:rPr>
              <w:t>9</w:t>
            </w:r>
            <w:r w:rsidR="003F12AB">
              <w:rPr>
                <w:noProof/>
                <w:webHidden/>
              </w:rPr>
              <w:fldChar w:fldCharType="end"/>
            </w:r>
          </w:hyperlink>
        </w:p>
        <w:p w14:paraId="2A31A2F0" w14:textId="06D2FB7D" w:rsidR="003F12AB" w:rsidRDefault="004E5B09">
          <w:pPr>
            <w:pStyle w:val="Inhopg2"/>
            <w:rPr>
              <w:rFonts w:asciiTheme="minorHAnsi" w:eastAsiaTheme="minorEastAsia" w:hAnsiTheme="minorHAnsi" w:cstheme="minorBidi"/>
              <w:noProof/>
              <w:sz w:val="22"/>
              <w:szCs w:val="22"/>
            </w:rPr>
          </w:pPr>
          <w:hyperlink w:anchor="_Toc168655503" w:history="1">
            <w:r w:rsidR="003F12AB" w:rsidRPr="002F1547">
              <w:rPr>
                <w:rStyle w:val="Hyperlink"/>
                <w:noProof/>
              </w:rPr>
              <w:t>3.4</w:t>
            </w:r>
            <w:r w:rsidR="003F12AB">
              <w:rPr>
                <w:rFonts w:asciiTheme="minorHAnsi" w:eastAsiaTheme="minorEastAsia" w:hAnsiTheme="minorHAnsi" w:cstheme="minorBidi"/>
                <w:noProof/>
                <w:sz w:val="22"/>
                <w:szCs w:val="22"/>
              </w:rPr>
              <w:tab/>
            </w:r>
            <w:r w:rsidR="003F12AB" w:rsidRPr="002F1547">
              <w:rPr>
                <w:rStyle w:val="Hyperlink"/>
                <w:noProof/>
              </w:rPr>
              <w:t>Het stellen van vragen of klachten indienen</w:t>
            </w:r>
            <w:r w:rsidR="003F12AB">
              <w:rPr>
                <w:noProof/>
                <w:webHidden/>
              </w:rPr>
              <w:tab/>
            </w:r>
            <w:r w:rsidR="003F12AB">
              <w:rPr>
                <w:noProof/>
                <w:webHidden/>
              </w:rPr>
              <w:fldChar w:fldCharType="begin"/>
            </w:r>
            <w:r w:rsidR="003F12AB">
              <w:rPr>
                <w:noProof/>
                <w:webHidden/>
              </w:rPr>
              <w:instrText xml:space="preserve"> PAGEREF _Toc168655503 \h </w:instrText>
            </w:r>
            <w:r w:rsidR="003F12AB">
              <w:rPr>
                <w:noProof/>
                <w:webHidden/>
              </w:rPr>
            </w:r>
            <w:r w:rsidR="003F12AB">
              <w:rPr>
                <w:noProof/>
                <w:webHidden/>
              </w:rPr>
              <w:fldChar w:fldCharType="separate"/>
            </w:r>
            <w:r w:rsidR="003F12AB">
              <w:rPr>
                <w:noProof/>
                <w:webHidden/>
              </w:rPr>
              <w:t>10</w:t>
            </w:r>
            <w:r w:rsidR="003F12AB">
              <w:rPr>
                <w:noProof/>
                <w:webHidden/>
              </w:rPr>
              <w:fldChar w:fldCharType="end"/>
            </w:r>
          </w:hyperlink>
        </w:p>
        <w:p w14:paraId="4D44955F" w14:textId="0C977199" w:rsidR="003F12AB" w:rsidRDefault="004E5B09">
          <w:pPr>
            <w:pStyle w:val="Inhopg3"/>
            <w:rPr>
              <w:rFonts w:asciiTheme="minorHAnsi" w:eastAsiaTheme="minorEastAsia" w:hAnsiTheme="minorHAnsi" w:cstheme="minorBidi"/>
              <w:noProof/>
              <w:sz w:val="22"/>
              <w:szCs w:val="22"/>
            </w:rPr>
          </w:pPr>
          <w:hyperlink w:anchor="_Toc168655504" w:history="1">
            <w:r w:rsidR="003F12AB" w:rsidRPr="002F1547">
              <w:rPr>
                <w:rStyle w:val="Hyperlink"/>
                <w:noProof/>
              </w:rPr>
              <w:t>3.4.1</w:t>
            </w:r>
            <w:r w:rsidR="003F12AB">
              <w:rPr>
                <w:rFonts w:asciiTheme="minorHAnsi" w:eastAsiaTheme="minorEastAsia" w:hAnsiTheme="minorHAnsi" w:cstheme="minorBidi"/>
                <w:noProof/>
                <w:sz w:val="22"/>
                <w:szCs w:val="22"/>
              </w:rPr>
              <w:tab/>
            </w:r>
            <w:r w:rsidR="003F12AB" w:rsidRPr="002F1547">
              <w:rPr>
                <w:rStyle w:val="Hyperlink"/>
                <w:noProof/>
              </w:rPr>
              <w:t>Het stellen van vragen</w:t>
            </w:r>
            <w:r w:rsidR="003F12AB">
              <w:rPr>
                <w:noProof/>
                <w:webHidden/>
              </w:rPr>
              <w:tab/>
            </w:r>
            <w:r w:rsidR="003F12AB">
              <w:rPr>
                <w:noProof/>
                <w:webHidden/>
              </w:rPr>
              <w:fldChar w:fldCharType="begin"/>
            </w:r>
            <w:r w:rsidR="003F12AB">
              <w:rPr>
                <w:noProof/>
                <w:webHidden/>
              </w:rPr>
              <w:instrText xml:space="preserve"> PAGEREF _Toc168655504 \h </w:instrText>
            </w:r>
            <w:r w:rsidR="003F12AB">
              <w:rPr>
                <w:noProof/>
                <w:webHidden/>
              </w:rPr>
            </w:r>
            <w:r w:rsidR="003F12AB">
              <w:rPr>
                <w:noProof/>
                <w:webHidden/>
              </w:rPr>
              <w:fldChar w:fldCharType="separate"/>
            </w:r>
            <w:r w:rsidR="003F12AB">
              <w:rPr>
                <w:noProof/>
                <w:webHidden/>
              </w:rPr>
              <w:t>10</w:t>
            </w:r>
            <w:r w:rsidR="003F12AB">
              <w:rPr>
                <w:noProof/>
                <w:webHidden/>
              </w:rPr>
              <w:fldChar w:fldCharType="end"/>
            </w:r>
          </w:hyperlink>
        </w:p>
        <w:p w14:paraId="5B234297" w14:textId="79CB9ECF" w:rsidR="003F12AB" w:rsidRDefault="004E5B09">
          <w:pPr>
            <w:pStyle w:val="Inhopg3"/>
            <w:rPr>
              <w:rFonts w:asciiTheme="minorHAnsi" w:eastAsiaTheme="minorEastAsia" w:hAnsiTheme="minorHAnsi" w:cstheme="minorBidi"/>
              <w:noProof/>
              <w:sz w:val="22"/>
              <w:szCs w:val="22"/>
            </w:rPr>
          </w:pPr>
          <w:hyperlink w:anchor="_Toc168655505" w:history="1">
            <w:r w:rsidR="003F12AB" w:rsidRPr="002F1547">
              <w:rPr>
                <w:rStyle w:val="Hyperlink"/>
                <w:noProof/>
              </w:rPr>
              <w:t>3.4.2</w:t>
            </w:r>
            <w:r w:rsidR="003F12AB">
              <w:rPr>
                <w:rFonts w:asciiTheme="minorHAnsi" w:eastAsiaTheme="minorEastAsia" w:hAnsiTheme="minorHAnsi" w:cstheme="minorBidi"/>
                <w:noProof/>
                <w:sz w:val="22"/>
                <w:szCs w:val="22"/>
              </w:rPr>
              <w:tab/>
            </w:r>
            <w:r w:rsidR="003F12AB" w:rsidRPr="002F1547">
              <w:rPr>
                <w:rStyle w:val="Hyperlink"/>
                <w:noProof/>
              </w:rPr>
              <w:t>Een klacht indienen</w:t>
            </w:r>
            <w:r w:rsidR="003F12AB">
              <w:rPr>
                <w:noProof/>
                <w:webHidden/>
              </w:rPr>
              <w:tab/>
            </w:r>
            <w:r w:rsidR="003F12AB">
              <w:rPr>
                <w:noProof/>
                <w:webHidden/>
              </w:rPr>
              <w:fldChar w:fldCharType="begin"/>
            </w:r>
            <w:r w:rsidR="003F12AB">
              <w:rPr>
                <w:noProof/>
                <w:webHidden/>
              </w:rPr>
              <w:instrText xml:space="preserve"> PAGEREF _Toc168655505 \h </w:instrText>
            </w:r>
            <w:r w:rsidR="003F12AB">
              <w:rPr>
                <w:noProof/>
                <w:webHidden/>
              </w:rPr>
            </w:r>
            <w:r w:rsidR="003F12AB">
              <w:rPr>
                <w:noProof/>
                <w:webHidden/>
              </w:rPr>
              <w:fldChar w:fldCharType="separate"/>
            </w:r>
            <w:r w:rsidR="003F12AB">
              <w:rPr>
                <w:noProof/>
                <w:webHidden/>
              </w:rPr>
              <w:t>11</w:t>
            </w:r>
            <w:r w:rsidR="003F12AB">
              <w:rPr>
                <w:noProof/>
                <w:webHidden/>
              </w:rPr>
              <w:fldChar w:fldCharType="end"/>
            </w:r>
          </w:hyperlink>
        </w:p>
        <w:p w14:paraId="72BE75F7" w14:textId="2FA1E2A6" w:rsidR="003F12AB" w:rsidRDefault="004E5B09">
          <w:pPr>
            <w:pStyle w:val="Inhopg2"/>
            <w:rPr>
              <w:rFonts w:asciiTheme="minorHAnsi" w:eastAsiaTheme="minorEastAsia" w:hAnsiTheme="minorHAnsi" w:cstheme="minorBidi"/>
              <w:noProof/>
              <w:sz w:val="22"/>
              <w:szCs w:val="22"/>
            </w:rPr>
          </w:pPr>
          <w:hyperlink w:anchor="_Toc168655506" w:history="1">
            <w:r w:rsidR="003F12AB" w:rsidRPr="002F1547">
              <w:rPr>
                <w:rStyle w:val="Hyperlink"/>
                <w:noProof/>
              </w:rPr>
              <w:t>3.5</w:t>
            </w:r>
            <w:r w:rsidR="003F12AB">
              <w:rPr>
                <w:rFonts w:asciiTheme="minorHAnsi" w:eastAsiaTheme="minorEastAsia" w:hAnsiTheme="minorHAnsi" w:cstheme="minorBidi"/>
                <w:noProof/>
                <w:sz w:val="22"/>
                <w:szCs w:val="22"/>
              </w:rPr>
              <w:tab/>
            </w:r>
            <w:r w:rsidR="003F12AB" w:rsidRPr="002F1547">
              <w:rPr>
                <w:rStyle w:val="Hyperlink"/>
                <w:noProof/>
              </w:rPr>
              <w:t>Wijze van aanbieden Inschrijvingen</w:t>
            </w:r>
            <w:r w:rsidR="003F12AB">
              <w:rPr>
                <w:noProof/>
                <w:webHidden/>
              </w:rPr>
              <w:tab/>
            </w:r>
            <w:r w:rsidR="003F12AB">
              <w:rPr>
                <w:noProof/>
                <w:webHidden/>
              </w:rPr>
              <w:fldChar w:fldCharType="begin"/>
            </w:r>
            <w:r w:rsidR="003F12AB">
              <w:rPr>
                <w:noProof/>
                <w:webHidden/>
              </w:rPr>
              <w:instrText xml:space="preserve"> PAGEREF _Toc168655506 \h </w:instrText>
            </w:r>
            <w:r w:rsidR="003F12AB">
              <w:rPr>
                <w:noProof/>
                <w:webHidden/>
              </w:rPr>
            </w:r>
            <w:r w:rsidR="003F12AB">
              <w:rPr>
                <w:noProof/>
                <w:webHidden/>
              </w:rPr>
              <w:fldChar w:fldCharType="separate"/>
            </w:r>
            <w:r w:rsidR="003F12AB">
              <w:rPr>
                <w:noProof/>
                <w:webHidden/>
              </w:rPr>
              <w:t>12</w:t>
            </w:r>
            <w:r w:rsidR="003F12AB">
              <w:rPr>
                <w:noProof/>
                <w:webHidden/>
              </w:rPr>
              <w:fldChar w:fldCharType="end"/>
            </w:r>
          </w:hyperlink>
        </w:p>
        <w:p w14:paraId="0FC08024" w14:textId="2A70EC86" w:rsidR="003F12AB" w:rsidRDefault="004E5B09">
          <w:pPr>
            <w:pStyle w:val="Inhopg2"/>
            <w:rPr>
              <w:rFonts w:asciiTheme="minorHAnsi" w:eastAsiaTheme="minorEastAsia" w:hAnsiTheme="minorHAnsi" w:cstheme="minorBidi"/>
              <w:noProof/>
              <w:sz w:val="22"/>
              <w:szCs w:val="22"/>
            </w:rPr>
          </w:pPr>
          <w:hyperlink w:anchor="_Toc168655507" w:history="1">
            <w:r w:rsidR="003F12AB" w:rsidRPr="002F1547">
              <w:rPr>
                <w:rStyle w:val="Hyperlink"/>
                <w:noProof/>
              </w:rPr>
              <w:t>3.6</w:t>
            </w:r>
            <w:r w:rsidR="003F12AB">
              <w:rPr>
                <w:rFonts w:asciiTheme="minorHAnsi" w:eastAsiaTheme="minorEastAsia" w:hAnsiTheme="minorHAnsi" w:cstheme="minorBidi"/>
                <w:noProof/>
                <w:sz w:val="22"/>
                <w:szCs w:val="22"/>
              </w:rPr>
              <w:tab/>
            </w:r>
            <w:r w:rsidR="003F12AB" w:rsidRPr="002F1547">
              <w:rPr>
                <w:rStyle w:val="Hyperlink"/>
                <w:noProof/>
              </w:rPr>
              <w:t>Storingen</w:t>
            </w:r>
            <w:r w:rsidR="003F12AB">
              <w:rPr>
                <w:noProof/>
                <w:webHidden/>
              </w:rPr>
              <w:tab/>
            </w:r>
            <w:r w:rsidR="003F12AB">
              <w:rPr>
                <w:noProof/>
                <w:webHidden/>
              </w:rPr>
              <w:fldChar w:fldCharType="begin"/>
            </w:r>
            <w:r w:rsidR="003F12AB">
              <w:rPr>
                <w:noProof/>
                <w:webHidden/>
              </w:rPr>
              <w:instrText xml:space="preserve"> PAGEREF _Toc168655507 \h </w:instrText>
            </w:r>
            <w:r w:rsidR="003F12AB">
              <w:rPr>
                <w:noProof/>
                <w:webHidden/>
              </w:rPr>
            </w:r>
            <w:r w:rsidR="003F12AB">
              <w:rPr>
                <w:noProof/>
                <w:webHidden/>
              </w:rPr>
              <w:fldChar w:fldCharType="separate"/>
            </w:r>
            <w:r w:rsidR="003F12AB">
              <w:rPr>
                <w:noProof/>
                <w:webHidden/>
              </w:rPr>
              <w:t>12</w:t>
            </w:r>
            <w:r w:rsidR="003F12AB">
              <w:rPr>
                <w:noProof/>
                <w:webHidden/>
              </w:rPr>
              <w:fldChar w:fldCharType="end"/>
            </w:r>
          </w:hyperlink>
        </w:p>
        <w:p w14:paraId="67009ED9" w14:textId="610A2F6E" w:rsidR="003F12AB" w:rsidRDefault="004E5B09">
          <w:pPr>
            <w:pStyle w:val="Inhopg3"/>
            <w:rPr>
              <w:rFonts w:asciiTheme="minorHAnsi" w:eastAsiaTheme="minorEastAsia" w:hAnsiTheme="minorHAnsi" w:cstheme="minorBidi"/>
              <w:noProof/>
              <w:sz w:val="22"/>
              <w:szCs w:val="22"/>
            </w:rPr>
          </w:pPr>
          <w:hyperlink w:anchor="_Toc168655508" w:history="1">
            <w:r w:rsidR="003F12AB" w:rsidRPr="002F1547">
              <w:rPr>
                <w:rStyle w:val="Hyperlink"/>
                <w:noProof/>
              </w:rPr>
              <w:t>3.6.1</w:t>
            </w:r>
            <w:r w:rsidR="003F12AB">
              <w:rPr>
                <w:rFonts w:asciiTheme="minorHAnsi" w:eastAsiaTheme="minorEastAsia" w:hAnsiTheme="minorHAnsi" w:cstheme="minorBidi"/>
                <w:noProof/>
                <w:sz w:val="22"/>
                <w:szCs w:val="22"/>
              </w:rPr>
              <w:tab/>
            </w:r>
            <w:r w:rsidR="003F12AB" w:rsidRPr="002F1547">
              <w:rPr>
                <w:rStyle w:val="Hyperlink"/>
                <w:noProof/>
              </w:rPr>
              <w:t>TenderNed</w:t>
            </w:r>
            <w:r w:rsidR="003F12AB">
              <w:rPr>
                <w:noProof/>
                <w:webHidden/>
              </w:rPr>
              <w:tab/>
            </w:r>
            <w:r w:rsidR="003F12AB">
              <w:rPr>
                <w:noProof/>
                <w:webHidden/>
              </w:rPr>
              <w:fldChar w:fldCharType="begin"/>
            </w:r>
            <w:r w:rsidR="003F12AB">
              <w:rPr>
                <w:noProof/>
                <w:webHidden/>
              </w:rPr>
              <w:instrText xml:space="preserve"> PAGEREF _Toc168655508 \h </w:instrText>
            </w:r>
            <w:r w:rsidR="003F12AB">
              <w:rPr>
                <w:noProof/>
                <w:webHidden/>
              </w:rPr>
            </w:r>
            <w:r w:rsidR="003F12AB">
              <w:rPr>
                <w:noProof/>
                <w:webHidden/>
              </w:rPr>
              <w:fldChar w:fldCharType="separate"/>
            </w:r>
            <w:r w:rsidR="003F12AB">
              <w:rPr>
                <w:noProof/>
                <w:webHidden/>
              </w:rPr>
              <w:t>13</w:t>
            </w:r>
            <w:r w:rsidR="003F12AB">
              <w:rPr>
                <w:noProof/>
                <w:webHidden/>
              </w:rPr>
              <w:fldChar w:fldCharType="end"/>
            </w:r>
          </w:hyperlink>
        </w:p>
        <w:p w14:paraId="1DDAC666" w14:textId="5D35D76F" w:rsidR="003F12AB" w:rsidRDefault="004E5B09">
          <w:pPr>
            <w:pStyle w:val="Inhopg2"/>
            <w:rPr>
              <w:rFonts w:asciiTheme="minorHAnsi" w:eastAsiaTheme="minorEastAsia" w:hAnsiTheme="minorHAnsi" w:cstheme="minorBidi"/>
              <w:noProof/>
              <w:sz w:val="22"/>
              <w:szCs w:val="22"/>
            </w:rPr>
          </w:pPr>
          <w:hyperlink w:anchor="_Toc168655509" w:history="1">
            <w:r w:rsidR="003F12AB" w:rsidRPr="002F1547">
              <w:rPr>
                <w:rStyle w:val="Hyperlink"/>
                <w:noProof/>
              </w:rPr>
              <w:t>3.7</w:t>
            </w:r>
            <w:r w:rsidR="003F12AB">
              <w:rPr>
                <w:rFonts w:asciiTheme="minorHAnsi" w:eastAsiaTheme="minorEastAsia" w:hAnsiTheme="minorHAnsi" w:cstheme="minorBidi"/>
                <w:noProof/>
                <w:sz w:val="22"/>
                <w:szCs w:val="22"/>
              </w:rPr>
              <w:tab/>
            </w:r>
            <w:r w:rsidR="003F12AB" w:rsidRPr="002F1547">
              <w:rPr>
                <w:rStyle w:val="Hyperlink"/>
                <w:noProof/>
              </w:rPr>
              <w:t>Geheimhouding</w:t>
            </w:r>
            <w:r w:rsidR="003F12AB">
              <w:rPr>
                <w:noProof/>
                <w:webHidden/>
              </w:rPr>
              <w:tab/>
            </w:r>
            <w:r w:rsidR="003F12AB">
              <w:rPr>
                <w:noProof/>
                <w:webHidden/>
              </w:rPr>
              <w:fldChar w:fldCharType="begin"/>
            </w:r>
            <w:r w:rsidR="003F12AB">
              <w:rPr>
                <w:noProof/>
                <w:webHidden/>
              </w:rPr>
              <w:instrText xml:space="preserve"> PAGEREF _Toc168655509 \h </w:instrText>
            </w:r>
            <w:r w:rsidR="003F12AB">
              <w:rPr>
                <w:noProof/>
                <w:webHidden/>
              </w:rPr>
            </w:r>
            <w:r w:rsidR="003F12AB">
              <w:rPr>
                <w:noProof/>
                <w:webHidden/>
              </w:rPr>
              <w:fldChar w:fldCharType="separate"/>
            </w:r>
            <w:r w:rsidR="003F12AB">
              <w:rPr>
                <w:noProof/>
                <w:webHidden/>
              </w:rPr>
              <w:t>13</w:t>
            </w:r>
            <w:r w:rsidR="003F12AB">
              <w:rPr>
                <w:noProof/>
                <w:webHidden/>
              </w:rPr>
              <w:fldChar w:fldCharType="end"/>
            </w:r>
          </w:hyperlink>
        </w:p>
        <w:p w14:paraId="6CF9E92E" w14:textId="644DB41B" w:rsidR="003F12AB" w:rsidRDefault="004E5B09">
          <w:pPr>
            <w:pStyle w:val="Inhopg2"/>
            <w:rPr>
              <w:rFonts w:asciiTheme="minorHAnsi" w:eastAsiaTheme="minorEastAsia" w:hAnsiTheme="minorHAnsi" w:cstheme="minorBidi"/>
              <w:noProof/>
              <w:sz w:val="22"/>
              <w:szCs w:val="22"/>
            </w:rPr>
          </w:pPr>
          <w:hyperlink w:anchor="_Toc168655510" w:history="1">
            <w:r w:rsidR="003F12AB" w:rsidRPr="002F1547">
              <w:rPr>
                <w:rStyle w:val="Hyperlink"/>
                <w:noProof/>
              </w:rPr>
              <w:t>3.8</w:t>
            </w:r>
            <w:r w:rsidR="003F12AB">
              <w:rPr>
                <w:rFonts w:asciiTheme="minorHAnsi" w:eastAsiaTheme="minorEastAsia" w:hAnsiTheme="minorHAnsi" w:cstheme="minorBidi"/>
                <w:noProof/>
                <w:sz w:val="22"/>
                <w:szCs w:val="22"/>
              </w:rPr>
              <w:tab/>
            </w:r>
            <w:r w:rsidR="003F12AB" w:rsidRPr="002F1547">
              <w:rPr>
                <w:rStyle w:val="Hyperlink"/>
                <w:noProof/>
              </w:rPr>
              <w:t>Tarieven</w:t>
            </w:r>
            <w:r w:rsidR="003F12AB">
              <w:rPr>
                <w:noProof/>
                <w:webHidden/>
              </w:rPr>
              <w:tab/>
            </w:r>
            <w:r w:rsidR="003F12AB">
              <w:rPr>
                <w:noProof/>
                <w:webHidden/>
              </w:rPr>
              <w:fldChar w:fldCharType="begin"/>
            </w:r>
            <w:r w:rsidR="003F12AB">
              <w:rPr>
                <w:noProof/>
                <w:webHidden/>
              </w:rPr>
              <w:instrText xml:space="preserve"> PAGEREF _Toc168655510 \h </w:instrText>
            </w:r>
            <w:r w:rsidR="003F12AB">
              <w:rPr>
                <w:noProof/>
                <w:webHidden/>
              </w:rPr>
            </w:r>
            <w:r w:rsidR="003F12AB">
              <w:rPr>
                <w:noProof/>
                <w:webHidden/>
              </w:rPr>
              <w:fldChar w:fldCharType="separate"/>
            </w:r>
            <w:r w:rsidR="003F12AB">
              <w:rPr>
                <w:noProof/>
                <w:webHidden/>
              </w:rPr>
              <w:t>13</w:t>
            </w:r>
            <w:r w:rsidR="003F12AB">
              <w:rPr>
                <w:noProof/>
                <w:webHidden/>
              </w:rPr>
              <w:fldChar w:fldCharType="end"/>
            </w:r>
          </w:hyperlink>
        </w:p>
        <w:p w14:paraId="4A737768" w14:textId="6FF94A29" w:rsidR="003F12AB" w:rsidRDefault="004E5B09">
          <w:pPr>
            <w:pStyle w:val="Inhopg2"/>
            <w:rPr>
              <w:rFonts w:asciiTheme="minorHAnsi" w:eastAsiaTheme="minorEastAsia" w:hAnsiTheme="minorHAnsi" w:cstheme="minorBidi"/>
              <w:noProof/>
              <w:sz w:val="22"/>
              <w:szCs w:val="22"/>
            </w:rPr>
          </w:pPr>
          <w:hyperlink w:anchor="_Toc168655511" w:history="1">
            <w:r w:rsidR="003F12AB" w:rsidRPr="002F1547">
              <w:rPr>
                <w:rStyle w:val="Hyperlink"/>
                <w:noProof/>
              </w:rPr>
              <w:t>3.9</w:t>
            </w:r>
            <w:r w:rsidR="003F12AB">
              <w:rPr>
                <w:rFonts w:asciiTheme="minorHAnsi" w:eastAsiaTheme="minorEastAsia" w:hAnsiTheme="minorHAnsi" w:cstheme="minorBidi"/>
                <w:noProof/>
                <w:sz w:val="22"/>
                <w:szCs w:val="22"/>
              </w:rPr>
              <w:tab/>
            </w:r>
            <w:r w:rsidR="003F12AB" w:rsidRPr="002F1547">
              <w:rPr>
                <w:rStyle w:val="Hyperlink"/>
                <w:noProof/>
              </w:rPr>
              <w:t>Gestanddoeningstermijn</w:t>
            </w:r>
            <w:r w:rsidR="003F12AB">
              <w:rPr>
                <w:noProof/>
                <w:webHidden/>
              </w:rPr>
              <w:tab/>
            </w:r>
            <w:r w:rsidR="003F12AB">
              <w:rPr>
                <w:noProof/>
                <w:webHidden/>
              </w:rPr>
              <w:fldChar w:fldCharType="begin"/>
            </w:r>
            <w:r w:rsidR="003F12AB">
              <w:rPr>
                <w:noProof/>
                <w:webHidden/>
              </w:rPr>
              <w:instrText xml:space="preserve"> PAGEREF _Toc168655511 \h </w:instrText>
            </w:r>
            <w:r w:rsidR="003F12AB">
              <w:rPr>
                <w:noProof/>
                <w:webHidden/>
              </w:rPr>
            </w:r>
            <w:r w:rsidR="003F12AB">
              <w:rPr>
                <w:noProof/>
                <w:webHidden/>
              </w:rPr>
              <w:fldChar w:fldCharType="separate"/>
            </w:r>
            <w:r w:rsidR="003F12AB">
              <w:rPr>
                <w:noProof/>
                <w:webHidden/>
              </w:rPr>
              <w:t>13</w:t>
            </w:r>
            <w:r w:rsidR="003F12AB">
              <w:rPr>
                <w:noProof/>
                <w:webHidden/>
              </w:rPr>
              <w:fldChar w:fldCharType="end"/>
            </w:r>
          </w:hyperlink>
        </w:p>
        <w:p w14:paraId="4AB8A79F" w14:textId="71D0CE8C" w:rsidR="003F12AB" w:rsidRDefault="004E5B09">
          <w:pPr>
            <w:pStyle w:val="Inhopg2"/>
            <w:rPr>
              <w:rFonts w:asciiTheme="minorHAnsi" w:eastAsiaTheme="minorEastAsia" w:hAnsiTheme="minorHAnsi" w:cstheme="minorBidi"/>
              <w:noProof/>
              <w:sz w:val="22"/>
              <w:szCs w:val="22"/>
            </w:rPr>
          </w:pPr>
          <w:hyperlink w:anchor="_Toc168655512" w:history="1">
            <w:r w:rsidR="003F12AB" w:rsidRPr="002F1547">
              <w:rPr>
                <w:rStyle w:val="Hyperlink"/>
                <w:noProof/>
              </w:rPr>
              <w:t>3.10</w:t>
            </w:r>
            <w:r w:rsidR="003F12AB">
              <w:rPr>
                <w:rFonts w:asciiTheme="minorHAnsi" w:eastAsiaTheme="minorEastAsia" w:hAnsiTheme="minorHAnsi" w:cstheme="minorBidi"/>
                <w:noProof/>
                <w:sz w:val="22"/>
                <w:szCs w:val="22"/>
              </w:rPr>
              <w:tab/>
            </w:r>
            <w:r w:rsidR="003F12AB" w:rsidRPr="002F1547">
              <w:rPr>
                <w:rStyle w:val="Hyperlink"/>
                <w:noProof/>
              </w:rPr>
              <w:t>Vergoedingen</w:t>
            </w:r>
            <w:r w:rsidR="003F12AB">
              <w:rPr>
                <w:noProof/>
                <w:webHidden/>
              </w:rPr>
              <w:tab/>
            </w:r>
            <w:r w:rsidR="003F12AB">
              <w:rPr>
                <w:noProof/>
                <w:webHidden/>
              </w:rPr>
              <w:fldChar w:fldCharType="begin"/>
            </w:r>
            <w:r w:rsidR="003F12AB">
              <w:rPr>
                <w:noProof/>
                <w:webHidden/>
              </w:rPr>
              <w:instrText xml:space="preserve"> PAGEREF _Toc168655512 \h </w:instrText>
            </w:r>
            <w:r w:rsidR="003F12AB">
              <w:rPr>
                <w:noProof/>
                <w:webHidden/>
              </w:rPr>
            </w:r>
            <w:r w:rsidR="003F12AB">
              <w:rPr>
                <w:noProof/>
                <w:webHidden/>
              </w:rPr>
              <w:fldChar w:fldCharType="separate"/>
            </w:r>
            <w:r w:rsidR="003F12AB">
              <w:rPr>
                <w:noProof/>
                <w:webHidden/>
              </w:rPr>
              <w:t>13</w:t>
            </w:r>
            <w:r w:rsidR="003F12AB">
              <w:rPr>
                <w:noProof/>
                <w:webHidden/>
              </w:rPr>
              <w:fldChar w:fldCharType="end"/>
            </w:r>
          </w:hyperlink>
        </w:p>
        <w:p w14:paraId="29036C9C" w14:textId="0B7D9808" w:rsidR="003F12AB" w:rsidRDefault="004E5B09">
          <w:pPr>
            <w:pStyle w:val="Inhopg2"/>
            <w:rPr>
              <w:rFonts w:asciiTheme="minorHAnsi" w:eastAsiaTheme="minorEastAsia" w:hAnsiTheme="minorHAnsi" w:cstheme="minorBidi"/>
              <w:noProof/>
              <w:sz w:val="22"/>
              <w:szCs w:val="22"/>
            </w:rPr>
          </w:pPr>
          <w:hyperlink w:anchor="_Toc168655513" w:history="1">
            <w:r w:rsidR="003F12AB" w:rsidRPr="002F1547">
              <w:rPr>
                <w:rStyle w:val="Hyperlink"/>
                <w:noProof/>
              </w:rPr>
              <w:t>3.11</w:t>
            </w:r>
            <w:r w:rsidR="003F12AB">
              <w:rPr>
                <w:rFonts w:asciiTheme="minorHAnsi" w:eastAsiaTheme="minorEastAsia" w:hAnsiTheme="minorHAnsi" w:cstheme="minorBidi"/>
                <w:noProof/>
                <w:sz w:val="22"/>
                <w:szCs w:val="22"/>
              </w:rPr>
              <w:tab/>
            </w:r>
            <w:r w:rsidR="003F12AB" w:rsidRPr="002F1547">
              <w:rPr>
                <w:rStyle w:val="Hyperlink"/>
                <w:noProof/>
              </w:rPr>
              <w:t>Overige voorwaarden</w:t>
            </w:r>
            <w:r w:rsidR="003F12AB">
              <w:rPr>
                <w:noProof/>
                <w:webHidden/>
              </w:rPr>
              <w:tab/>
            </w:r>
            <w:r w:rsidR="003F12AB">
              <w:rPr>
                <w:noProof/>
                <w:webHidden/>
              </w:rPr>
              <w:fldChar w:fldCharType="begin"/>
            </w:r>
            <w:r w:rsidR="003F12AB">
              <w:rPr>
                <w:noProof/>
                <w:webHidden/>
              </w:rPr>
              <w:instrText xml:space="preserve"> PAGEREF _Toc168655513 \h </w:instrText>
            </w:r>
            <w:r w:rsidR="003F12AB">
              <w:rPr>
                <w:noProof/>
                <w:webHidden/>
              </w:rPr>
            </w:r>
            <w:r w:rsidR="003F12AB">
              <w:rPr>
                <w:noProof/>
                <w:webHidden/>
              </w:rPr>
              <w:fldChar w:fldCharType="separate"/>
            </w:r>
            <w:r w:rsidR="003F12AB">
              <w:rPr>
                <w:noProof/>
                <w:webHidden/>
              </w:rPr>
              <w:t>14</w:t>
            </w:r>
            <w:r w:rsidR="003F12AB">
              <w:rPr>
                <w:noProof/>
                <w:webHidden/>
              </w:rPr>
              <w:fldChar w:fldCharType="end"/>
            </w:r>
          </w:hyperlink>
        </w:p>
        <w:p w14:paraId="036A5B17" w14:textId="321FE4E3" w:rsidR="003F12AB" w:rsidRDefault="004E5B09">
          <w:pPr>
            <w:pStyle w:val="Inhopg2"/>
            <w:rPr>
              <w:rFonts w:asciiTheme="minorHAnsi" w:eastAsiaTheme="minorEastAsia" w:hAnsiTheme="minorHAnsi" w:cstheme="minorBidi"/>
              <w:noProof/>
              <w:sz w:val="22"/>
              <w:szCs w:val="22"/>
            </w:rPr>
          </w:pPr>
          <w:hyperlink w:anchor="_Toc168655514" w:history="1">
            <w:r w:rsidR="003F12AB" w:rsidRPr="002F1547">
              <w:rPr>
                <w:rStyle w:val="Hyperlink"/>
                <w:noProof/>
              </w:rPr>
              <w:t>3.12</w:t>
            </w:r>
            <w:r w:rsidR="003F12AB">
              <w:rPr>
                <w:rFonts w:asciiTheme="minorHAnsi" w:eastAsiaTheme="minorEastAsia" w:hAnsiTheme="minorHAnsi" w:cstheme="minorBidi"/>
                <w:noProof/>
                <w:sz w:val="22"/>
                <w:szCs w:val="22"/>
              </w:rPr>
              <w:tab/>
            </w:r>
            <w:r w:rsidR="003F12AB" w:rsidRPr="002F1547">
              <w:rPr>
                <w:rStyle w:val="Hyperlink"/>
                <w:noProof/>
              </w:rPr>
              <w:t>Varianten</w:t>
            </w:r>
            <w:r w:rsidR="003F12AB">
              <w:rPr>
                <w:noProof/>
                <w:webHidden/>
              </w:rPr>
              <w:tab/>
            </w:r>
            <w:r w:rsidR="003F12AB">
              <w:rPr>
                <w:noProof/>
                <w:webHidden/>
              </w:rPr>
              <w:fldChar w:fldCharType="begin"/>
            </w:r>
            <w:r w:rsidR="003F12AB">
              <w:rPr>
                <w:noProof/>
                <w:webHidden/>
              </w:rPr>
              <w:instrText xml:space="preserve"> PAGEREF _Toc168655514 \h </w:instrText>
            </w:r>
            <w:r w:rsidR="003F12AB">
              <w:rPr>
                <w:noProof/>
                <w:webHidden/>
              </w:rPr>
            </w:r>
            <w:r w:rsidR="003F12AB">
              <w:rPr>
                <w:noProof/>
                <w:webHidden/>
              </w:rPr>
              <w:fldChar w:fldCharType="separate"/>
            </w:r>
            <w:r w:rsidR="003F12AB">
              <w:rPr>
                <w:noProof/>
                <w:webHidden/>
              </w:rPr>
              <w:t>14</w:t>
            </w:r>
            <w:r w:rsidR="003F12AB">
              <w:rPr>
                <w:noProof/>
                <w:webHidden/>
              </w:rPr>
              <w:fldChar w:fldCharType="end"/>
            </w:r>
          </w:hyperlink>
        </w:p>
        <w:p w14:paraId="22354099" w14:textId="179B0D89" w:rsidR="003F12AB" w:rsidRDefault="004E5B09">
          <w:pPr>
            <w:pStyle w:val="Inhopg2"/>
            <w:rPr>
              <w:rFonts w:asciiTheme="minorHAnsi" w:eastAsiaTheme="minorEastAsia" w:hAnsiTheme="minorHAnsi" w:cstheme="minorBidi"/>
              <w:noProof/>
              <w:sz w:val="22"/>
              <w:szCs w:val="22"/>
            </w:rPr>
          </w:pPr>
          <w:hyperlink w:anchor="_Toc168655515" w:history="1">
            <w:r w:rsidR="003F12AB" w:rsidRPr="002F1547">
              <w:rPr>
                <w:rStyle w:val="Hyperlink"/>
                <w:noProof/>
              </w:rPr>
              <w:t>3.13</w:t>
            </w:r>
            <w:r w:rsidR="003F12AB">
              <w:rPr>
                <w:rFonts w:asciiTheme="minorHAnsi" w:eastAsiaTheme="minorEastAsia" w:hAnsiTheme="minorHAnsi" w:cstheme="minorBidi"/>
                <w:noProof/>
                <w:sz w:val="22"/>
                <w:szCs w:val="22"/>
              </w:rPr>
              <w:tab/>
            </w:r>
            <w:r w:rsidR="003F12AB" w:rsidRPr="002F1547">
              <w:rPr>
                <w:rStyle w:val="Hyperlink"/>
                <w:noProof/>
              </w:rPr>
              <w:t>Inschrijvingsvorm</w:t>
            </w:r>
            <w:r w:rsidR="003F12AB">
              <w:rPr>
                <w:noProof/>
                <w:webHidden/>
              </w:rPr>
              <w:tab/>
            </w:r>
            <w:r w:rsidR="003F12AB">
              <w:rPr>
                <w:noProof/>
                <w:webHidden/>
              </w:rPr>
              <w:fldChar w:fldCharType="begin"/>
            </w:r>
            <w:r w:rsidR="003F12AB">
              <w:rPr>
                <w:noProof/>
                <w:webHidden/>
              </w:rPr>
              <w:instrText xml:space="preserve"> PAGEREF _Toc168655515 \h </w:instrText>
            </w:r>
            <w:r w:rsidR="003F12AB">
              <w:rPr>
                <w:noProof/>
                <w:webHidden/>
              </w:rPr>
            </w:r>
            <w:r w:rsidR="003F12AB">
              <w:rPr>
                <w:noProof/>
                <w:webHidden/>
              </w:rPr>
              <w:fldChar w:fldCharType="separate"/>
            </w:r>
            <w:r w:rsidR="003F12AB">
              <w:rPr>
                <w:noProof/>
                <w:webHidden/>
              </w:rPr>
              <w:t>15</w:t>
            </w:r>
            <w:r w:rsidR="003F12AB">
              <w:rPr>
                <w:noProof/>
                <w:webHidden/>
              </w:rPr>
              <w:fldChar w:fldCharType="end"/>
            </w:r>
          </w:hyperlink>
        </w:p>
        <w:p w14:paraId="6FFBECBE" w14:textId="6F0EB688" w:rsidR="003F12AB" w:rsidRDefault="004E5B09">
          <w:pPr>
            <w:pStyle w:val="Inhopg3"/>
            <w:rPr>
              <w:rFonts w:asciiTheme="minorHAnsi" w:eastAsiaTheme="minorEastAsia" w:hAnsiTheme="minorHAnsi" w:cstheme="minorBidi"/>
              <w:noProof/>
              <w:sz w:val="22"/>
              <w:szCs w:val="22"/>
            </w:rPr>
          </w:pPr>
          <w:hyperlink w:anchor="_Toc168655516" w:history="1">
            <w:r w:rsidR="003F12AB" w:rsidRPr="002F1547">
              <w:rPr>
                <w:rStyle w:val="Hyperlink"/>
                <w:noProof/>
              </w:rPr>
              <w:t>3.13.1</w:t>
            </w:r>
            <w:r w:rsidR="003F12AB">
              <w:rPr>
                <w:rFonts w:asciiTheme="minorHAnsi" w:eastAsiaTheme="minorEastAsia" w:hAnsiTheme="minorHAnsi" w:cstheme="minorBidi"/>
                <w:noProof/>
                <w:sz w:val="22"/>
                <w:szCs w:val="22"/>
              </w:rPr>
              <w:tab/>
            </w:r>
            <w:r w:rsidR="003F12AB" w:rsidRPr="002F1547">
              <w:rPr>
                <w:rStyle w:val="Hyperlink"/>
                <w:noProof/>
              </w:rPr>
              <w:t>Combinatie</w:t>
            </w:r>
            <w:r w:rsidR="003F12AB">
              <w:rPr>
                <w:noProof/>
                <w:webHidden/>
              </w:rPr>
              <w:tab/>
            </w:r>
            <w:r w:rsidR="003F12AB">
              <w:rPr>
                <w:noProof/>
                <w:webHidden/>
              </w:rPr>
              <w:fldChar w:fldCharType="begin"/>
            </w:r>
            <w:r w:rsidR="003F12AB">
              <w:rPr>
                <w:noProof/>
                <w:webHidden/>
              </w:rPr>
              <w:instrText xml:space="preserve"> PAGEREF _Toc168655516 \h </w:instrText>
            </w:r>
            <w:r w:rsidR="003F12AB">
              <w:rPr>
                <w:noProof/>
                <w:webHidden/>
              </w:rPr>
            </w:r>
            <w:r w:rsidR="003F12AB">
              <w:rPr>
                <w:noProof/>
                <w:webHidden/>
              </w:rPr>
              <w:fldChar w:fldCharType="separate"/>
            </w:r>
            <w:r w:rsidR="003F12AB">
              <w:rPr>
                <w:noProof/>
                <w:webHidden/>
              </w:rPr>
              <w:t>15</w:t>
            </w:r>
            <w:r w:rsidR="003F12AB">
              <w:rPr>
                <w:noProof/>
                <w:webHidden/>
              </w:rPr>
              <w:fldChar w:fldCharType="end"/>
            </w:r>
          </w:hyperlink>
        </w:p>
        <w:p w14:paraId="2EB639F3" w14:textId="1655BCA7" w:rsidR="003F12AB" w:rsidRDefault="004E5B09">
          <w:pPr>
            <w:pStyle w:val="Inhopg3"/>
            <w:rPr>
              <w:rFonts w:asciiTheme="minorHAnsi" w:eastAsiaTheme="minorEastAsia" w:hAnsiTheme="minorHAnsi" w:cstheme="minorBidi"/>
              <w:noProof/>
              <w:sz w:val="22"/>
              <w:szCs w:val="22"/>
            </w:rPr>
          </w:pPr>
          <w:hyperlink w:anchor="_Toc168655517" w:history="1">
            <w:r w:rsidR="003F12AB" w:rsidRPr="002F1547">
              <w:rPr>
                <w:rStyle w:val="Hyperlink"/>
                <w:noProof/>
              </w:rPr>
              <w:t>3.13.2</w:t>
            </w:r>
            <w:r w:rsidR="003F12AB">
              <w:rPr>
                <w:rFonts w:asciiTheme="minorHAnsi" w:eastAsiaTheme="minorEastAsia" w:hAnsiTheme="minorHAnsi" w:cstheme="minorBidi"/>
                <w:noProof/>
                <w:sz w:val="22"/>
                <w:szCs w:val="22"/>
              </w:rPr>
              <w:tab/>
            </w:r>
            <w:r w:rsidR="003F12AB" w:rsidRPr="002F1547">
              <w:rPr>
                <w:rStyle w:val="Hyperlink"/>
                <w:noProof/>
              </w:rPr>
              <w:t>Onderaanneming</w:t>
            </w:r>
            <w:r w:rsidR="003F12AB">
              <w:rPr>
                <w:noProof/>
                <w:webHidden/>
              </w:rPr>
              <w:tab/>
            </w:r>
            <w:r w:rsidR="003F12AB">
              <w:rPr>
                <w:noProof/>
                <w:webHidden/>
              </w:rPr>
              <w:fldChar w:fldCharType="begin"/>
            </w:r>
            <w:r w:rsidR="003F12AB">
              <w:rPr>
                <w:noProof/>
                <w:webHidden/>
              </w:rPr>
              <w:instrText xml:space="preserve"> PAGEREF _Toc168655517 \h </w:instrText>
            </w:r>
            <w:r w:rsidR="003F12AB">
              <w:rPr>
                <w:noProof/>
                <w:webHidden/>
              </w:rPr>
            </w:r>
            <w:r w:rsidR="003F12AB">
              <w:rPr>
                <w:noProof/>
                <w:webHidden/>
              </w:rPr>
              <w:fldChar w:fldCharType="separate"/>
            </w:r>
            <w:r w:rsidR="003F12AB">
              <w:rPr>
                <w:noProof/>
                <w:webHidden/>
              </w:rPr>
              <w:t>15</w:t>
            </w:r>
            <w:r w:rsidR="003F12AB">
              <w:rPr>
                <w:noProof/>
                <w:webHidden/>
              </w:rPr>
              <w:fldChar w:fldCharType="end"/>
            </w:r>
          </w:hyperlink>
        </w:p>
        <w:p w14:paraId="1FD9DBBF" w14:textId="04B909E3" w:rsidR="003F12AB" w:rsidRDefault="004E5B09">
          <w:pPr>
            <w:pStyle w:val="Inhopg3"/>
            <w:rPr>
              <w:rFonts w:asciiTheme="minorHAnsi" w:eastAsiaTheme="minorEastAsia" w:hAnsiTheme="minorHAnsi" w:cstheme="minorBidi"/>
              <w:noProof/>
              <w:sz w:val="22"/>
              <w:szCs w:val="22"/>
            </w:rPr>
          </w:pPr>
          <w:hyperlink w:anchor="_Toc168655518" w:history="1">
            <w:r w:rsidR="003F12AB" w:rsidRPr="002F1547">
              <w:rPr>
                <w:rStyle w:val="Hyperlink"/>
                <w:noProof/>
              </w:rPr>
              <w:t>3.13.3</w:t>
            </w:r>
            <w:r w:rsidR="003F12AB">
              <w:rPr>
                <w:rFonts w:asciiTheme="minorHAnsi" w:eastAsiaTheme="minorEastAsia" w:hAnsiTheme="minorHAnsi" w:cstheme="minorBidi"/>
                <w:noProof/>
                <w:sz w:val="22"/>
                <w:szCs w:val="22"/>
              </w:rPr>
              <w:tab/>
            </w:r>
            <w:r w:rsidR="003F12AB" w:rsidRPr="002F1547">
              <w:rPr>
                <w:rStyle w:val="Hyperlink"/>
                <w:noProof/>
              </w:rPr>
              <w:t>Beroep op derde(n)</w:t>
            </w:r>
            <w:r w:rsidR="003F12AB">
              <w:rPr>
                <w:noProof/>
                <w:webHidden/>
              </w:rPr>
              <w:tab/>
            </w:r>
            <w:r w:rsidR="003F12AB">
              <w:rPr>
                <w:noProof/>
                <w:webHidden/>
              </w:rPr>
              <w:fldChar w:fldCharType="begin"/>
            </w:r>
            <w:r w:rsidR="003F12AB">
              <w:rPr>
                <w:noProof/>
                <w:webHidden/>
              </w:rPr>
              <w:instrText xml:space="preserve"> PAGEREF _Toc168655518 \h </w:instrText>
            </w:r>
            <w:r w:rsidR="003F12AB">
              <w:rPr>
                <w:noProof/>
                <w:webHidden/>
              </w:rPr>
            </w:r>
            <w:r w:rsidR="003F12AB">
              <w:rPr>
                <w:noProof/>
                <w:webHidden/>
              </w:rPr>
              <w:fldChar w:fldCharType="separate"/>
            </w:r>
            <w:r w:rsidR="003F12AB">
              <w:rPr>
                <w:noProof/>
                <w:webHidden/>
              </w:rPr>
              <w:t>15</w:t>
            </w:r>
            <w:r w:rsidR="003F12AB">
              <w:rPr>
                <w:noProof/>
                <w:webHidden/>
              </w:rPr>
              <w:fldChar w:fldCharType="end"/>
            </w:r>
          </w:hyperlink>
        </w:p>
        <w:p w14:paraId="03CFF845" w14:textId="6E8ECE2E" w:rsidR="003F12AB" w:rsidRDefault="004E5B09">
          <w:pPr>
            <w:pStyle w:val="Inhopg2"/>
            <w:rPr>
              <w:rFonts w:asciiTheme="minorHAnsi" w:eastAsiaTheme="minorEastAsia" w:hAnsiTheme="minorHAnsi" w:cstheme="minorBidi"/>
              <w:noProof/>
              <w:sz w:val="22"/>
              <w:szCs w:val="22"/>
            </w:rPr>
          </w:pPr>
          <w:hyperlink w:anchor="_Toc168655519" w:history="1">
            <w:r w:rsidR="003F12AB" w:rsidRPr="002F1547">
              <w:rPr>
                <w:rStyle w:val="Hyperlink"/>
                <w:noProof/>
              </w:rPr>
              <w:t>3.14</w:t>
            </w:r>
            <w:r w:rsidR="003F12AB">
              <w:rPr>
                <w:rFonts w:asciiTheme="minorHAnsi" w:eastAsiaTheme="minorEastAsia" w:hAnsiTheme="minorHAnsi" w:cstheme="minorBidi"/>
                <w:noProof/>
                <w:sz w:val="22"/>
                <w:szCs w:val="22"/>
              </w:rPr>
              <w:tab/>
            </w:r>
            <w:r w:rsidR="003F12AB" w:rsidRPr="002F1547">
              <w:rPr>
                <w:rStyle w:val="Hyperlink"/>
                <w:noProof/>
              </w:rPr>
              <w:t>Concernrelatie</w:t>
            </w:r>
            <w:r w:rsidR="003F12AB">
              <w:rPr>
                <w:noProof/>
                <w:webHidden/>
              </w:rPr>
              <w:tab/>
            </w:r>
            <w:r w:rsidR="003F12AB">
              <w:rPr>
                <w:noProof/>
                <w:webHidden/>
              </w:rPr>
              <w:fldChar w:fldCharType="begin"/>
            </w:r>
            <w:r w:rsidR="003F12AB">
              <w:rPr>
                <w:noProof/>
                <w:webHidden/>
              </w:rPr>
              <w:instrText xml:space="preserve"> PAGEREF _Toc168655519 \h </w:instrText>
            </w:r>
            <w:r w:rsidR="003F12AB">
              <w:rPr>
                <w:noProof/>
                <w:webHidden/>
              </w:rPr>
            </w:r>
            <w:r w:rsidR="003F12AB">
              <w:rPr>
                <w:noProof/>
                <w:webHidden/>
              </w:rPr>
              <w:fldChar w:fldCharType="separate"/>
            </w:r>
            <w:r w:rsidR="003F12AB">
              <w:rPr>
                <w:noProof/>
                <w:webHidden/>
              </w:rPr>
              <w:t>16</w:t>
            </w:r>
            <w:r w:rsidR="003F12AB">
              <w:rPr>
                <w:noProof/>
                <w:webHidden/>
              </w:rPr>
              <w:fldChar w:fldCharType="end"/>
            </w:r>
          </w:hyperlink>
        </w:p>
        <w:p w14:paraId="5C74264A" w14:textId="6D8AFC6D" w:rsidR="003F12AB" w:rsidRDefault="004E5B09">
          <w:pPr>
            <w:pStyle w:val="Inhopg2"/>
            <w:rPr>
              <w:rFonts w:asciiTheme="minorHAnsi" w:eastAsiaTheme="minorEastAsia" w:hAnsiTheme="minorHAnsi" w:cstheme="minorBidi"/>
              <w:noProof/>
              <w:sz w:val="22"/>
              <w:szCs w:val="22"/>
            </w:rPr>
          </w:pPr>
          <w:hyperlink w:anchor="_Toc168655520" w:history="1">
            <w:r w:rsidR="003F12AB" w:rsidRPr="002F1547">
              <w:rPr>
                <w:rStyle w:val="Hyperlink"/>
                <w:noProof/>
              </w:rPr>
              <w:t>3.15</w:t>
            </w:r>
            <w:r w:rsidR="003F12AB">
              <w:rPr>
                <w:rFonts w:asciiTheme="minorHAnsi" w:eastAsiaTheme="minorEastAsia" w:hAnsiTheme="minorHAnsi" w:cstheme="minorBidi"/>
                <w:noProof/>
                <w:sz w:val="22"/>
                <w:szCs w:val="22"/>
              </w:rPr>
              <w:tab/>
            </w:r>
            <w:r w:rsidR="003F12AB" w:rsidRPr="002F1547">
              <w:rPr>
                <w:rStyle w:val="Hyperlink"/>
                <w:noProof/>
              </w:rPr>
              <w:t>Dubbele inschrijving</w:t>
            </w:r>
            <w:r w:rsidR="003F12AB">
              <w:rPr>
                <w:noProof/>
                <w:webHidden/>
              </w:rPr>
              <w:tab/>
            </w:r>
            <w:r w:rsidR="003F12AB">
              <w:rPr>
                <w:noProof/>
                <w:webHidden/>
              </w:rPr>
              <w:fldChar w:fldCharType="begin"/>
            </w:r>
            <w:r w:rsidR="003F12AB">
              <w:rPr>
                <w:noProof/>
                <w:webHidden/>
              </w:rPr>
              <w:instrText xml:space="preserve"> PAGEREF _Toc168655520 \h </w:instrText>
            </w:r>
            <w:r w:rsidR="003F12AB">
              <w:rPr>
                <w:noProof/>
                <w:webHidden/>
              </w:rPr>
            </w:r>
            <w:r w:rsidR="003F12AB">
              <w:rPr>
                <w:noProof/>
                <w:webHidden/>
              </w:rPr>
              <w:fldChar w:fldCharType="separate"/>
            </w:r>
            <w:r w:rsidR="003F12AB">
              <w:rPr>
                <w:noProof/>
                <w:webHidden/>
              </w:rPr>
              <w:t>16</w:t>
            </w:r>
            <w:r w:rsidR="003F12AB">
              <w:rPr>
                <w:noProof/>
                <w:webHidden/>
              </w:rPr>
              <w:fldChar w:fldCharType="end"/>
            </w:r>
          </w:hyperlink>
        </w:p>
        <w:p w14:paraId="6EEDB9B3" w14:textId="56A9283A" w:rsidR="003F12AB" w:rsidRDefault="004E5B09">
          <w:pPr>
            <w:pStyle w:val="Inhopg1"/>
            <w:rPr>
              <w:rFonts w:asciiTheme="minorHAnsi" w:eastAsiaTheme="minorEastAsia" w:hAnsiTheme="minorHAnsi" w:cstheme="minorBidi"/>
              <w:b w:val="0"/>
              <w:noProof/>
              <w:sz w:val="22"/>
              <w:szCs w:val="22"/>
            </w:rPr>
          </w:pPr>
          <w:hyperlink w:anchor="_Toc168655521" w:history="1">
            <w:r w:rsidR="003F12AB" w:rsidRPr="002F1547">
              <w:rPr>
                <w:rStyle w:val="Hyperlink"/>
                <w:noProof/>
              </w:rPr>
              <w:t>Hoofdstuk 4</w:t>
            </w:r>
            <w:r w:rsidR="003F12AB">
              <w:rPr>
                <w:rFonts w:asciiTheme="minorHAnsi" w:eastAsiaTheme="minorEastAsia" w:hAnsiTheme="minorHAnsi" w:cstheme="minorBidi"/>
                <w:b w:val="0"/>
                <w:noProof/>
                <w:sz w:val="22"/>
                <w:szCs w:val="22"/>
              </w:rPr>
              <w:tab/>
            </w:r>
            <w:r w:rsidR="003F12AB" w:rsidRPr="002F1547">
              <w:rPr>
                <w:rStyle w:val="Hyperlink"/>
                <w:noProof/>
              </w:rPr>
              <w:t>Vaststellen geschiktheid Inschrijver</w:t>
            </w:r>
            <w:r w:rsidR="003F12AB">
              <w:rPr>
                <w:noProof/>
                <w:webHidden/>
              </w:rPr>
              <w:tab/>
            </w:r>
            <w:r w:rsidR="003F12AB">
              <w:rPr>
                <w:noProof/>
                <w:webHidden/>
              </w:rPr>
              <w:fldChar w:fldCharType="begin"/>
            </w:r>
            <w:r w:rsidR="003F12AB">
              <w:rPr>
                <w:noProof/>
                <w:webHidden/>
              </w:rPr>
              <w:instrText xml:space="preserve"> PAGEREF _Toc168655521 \h </w:instrText>
            </w:r>
            <w:r w:rsidR="003F12AB">
              <w:rPr>
                <w:noProof/>
                <w:webHidden/>
              </w:rPr>
            </w:r>
            <w:r w:rsidR="003F12AB">
              <w:rPr>
                <w:noProof/>
                <w:webHidden/>
              </w:rPr>
              <w:fldChar w:fldCharType="separate"/>
            </w:r>
            <w:r w:rsidR="003F12AB">
              <w:rPr>
                <w:noProof/>
                <w:webHidden/>
              </w:rPr>
              <w:t>17</w:t>
            </w:r>
            <w:r w:rsidR="003F12AB">
              <w:rPr>
                <w:noProof/>
                <w:webHidden/>
              </w:rPr>
              <w:fldChar w:fldCharType="end"/>
            </w:r>
          </w:hyperlink>
        </w:p>
        <w:p w14:paraId="30F9F98C" w14:textId="481F76CA" w:rsidR="003F12AB" w:rsidRDefault="004E5B09">
          <w:pPr>
            <w:pStyle w:val="Inhopg2"/>
            <w:rPr>
              <w:rFonts w:asciiTheme="minorHAnsi" w:eastAsiaTheme="minorEastAsia" w:hAnsiTheme="minorHAnsi" w:cstheme="minorBidi"/>
              <w:noProof/>
              <w:sz w:val="22"/>
              <w:szCs w:val="22"/>
            </w:rPr>
          </w:pPr>
          <w:hyperlink w:anchor="_Toc168655522" w:history="1">
            <w:r w:rsidR="003F12AB" w:rsidRPr="002F1547">
              <w:rPr>
                <w:rStyle w:val="Hyperlink"/>
                <w:noProof/>
              </w:rPr>
              <w:t>4.1</w:t>
            </w:r>
            <w:r w:rsidR="003F12AB">
              <w:rPr>
                <w:rFonts w:asciiTheme="minorHAnsi" w:eastAsiaTheme="minorEastAsia" w:hAnsiTheme="minorHAnsi" w:cstheme="minorBidi"/>
                <w:noProof/>
                <w:sz w:val="22"/>
                <w:szCs w:val="22"/>
              </w:rPr>
              <w:tab/>
            </w:r>
            <w:r w:rsidR="003F12AB" w:rsidRPr="002F1547">
              <w:rPr>
                <w:rStyle w:val="Hyperlink"/>
                <w:noProof/>
              </w:rPr>
              <w:t>Eigen Verklaring (Uniform Europees Aanbestedingsdocument - UEA)</w:t>
            </w:r>
            <w:r w:rsidR="003F12AB">
              <w:rPr>
                <w:noProof/>
                <w:webHidden/>
              </w:rPr>
              <w:tab/>
            </w:r>
            <w:r w:rsidR="003F12AB">
              <w:rPr>
                <w:noProof/>
                <w:webHidden/>
              </w:rPr>
              <w:fldChar w:fldCharType="begin"/>
            </w:r>
            <w:r w:rsidR="003F12AB">
              <w:rPr>
                <w:noProof/>
                <w:webHidden/>
              </w:rPr>
              <w:instrText xml:space="preserve"> PAGEREF _Toc168655522 \h </w:instrText>
            </w:r>
            <w:r w:rsidR="003F12AB">
              <w:rPr>
                <w:noProof/>
                <w:webHidden/>
              </w:rPr>
            </w:r>
            <w:r w:rsidR="003F12AB">
              <w:rPr>
                <w:noProof/>
                <w:webHidden/>
              </w:rPr>
              <w:fldChar w:fldCharType="separate"/>
            </w:r>
            <w:r w:rsidR="003F12AB">
              <w:rPr>
                <w:noProof/>
                <w:webHidden/>
              </w:rPr>
              <w:t>17</w:t>
            </w:r>
            <w:r w:rsidR="003F12AB">
              <w:rPr>
                <w:noProof/>
                <w:webHidden/>
              </w:rPr>
              <w:fldChar w:fldCharType="end"/>
            </w:r>
          </w:hyperlink>
        </w:p>
        <w:p w14:paraId="00E72A88" w14:textId="1C778F02" w:rsidR="003F12AB" w:rsidRDefault="004E5B09">
          <w:pPr>
            <w:pStyle w:val="Inhopg3"/>
            <w:rPr>
              <w:rFonts w:asciiTheme="minorHAnsi" w:eastAsiaTheme="minorEastAsia" w:hAnsiTheme="minorHAnsi" w:cstheme="minorBidi"/>
              <w:noProof/>
              <w:sz w:val="22"/>
              <w:szCs w:val="22"/>
            </w:rPr>
          </w:pPr>
          <w:hyperlink w:anchor="_Toc168655523" w:history="1">
            <w:r w:rsidR="003F12AB" w:rsidRPr="002F1547">
              <w:rPr>
                <w:rStyle w:val="Hyperlink"/>
                <w:noProof/>
              </w:rPr>
              <w:t>4.1.1</w:t>
            </w:r>
            <w:r w:rsidR="003F12AB">
              <w:rPr>
                <w:rFonts w:asciiTheme="minorHAnsi" w:eastAsiaTheme="minorEastAsia" w:hAnsiTheme="minorHAnsi" w:cstheme="minorBidi"/>
                <w:noProof/>
                <w:sz w:val="22"/>
                <w:szCs w:val="22"/>
              </w:rPr>
              <w:tab/>
            </w:r>
            <w:r w:rsidR="003F12AB" w:rsidRPr="002F1547">
              <w:rPr>
                <w:rStyle w:val="Hyperlink"/>
                <w:noProof/>
              </w:rPr>
              <w:t>Indien Inschrijver als Combinatie wil inschrijven</w:t>
            </w:r>
            <w:r w:rsidR="003F12AB">
              <w:rPr>
                <w:noProof/>
                <w:webHidden/>
              </w:rPr>
              <w:tab/>
            </w:r>
            <w:r w:rsidR="003F12AB">
              <w:rPr>
                <w:noProof/>
                <w:webHidden/>
              </w:rPr>
              <w:fldChar w:fldCharType="begin"/>
            </w:r>
            <w:r w:rsidR="003F12AB">
              <w:rPr>
                <w:noProof/>
                <w:webHidden/>
              </w:rPr>
              <w:instrText xml:space="preserve"> PAGEREF _Toc168655523 \h </w:instrText>
            </w:r>
            <w:r w:rsidR="003F12AB">
              <w:rPr>
                <w:noProof/>
                <w:webHidden/>
              </w:rPr>
            </w:r>
            <w:r w:rsidR="003F12AB">
              <w:rPr>
                <w:noProof/>
                <w:webHidden/>
              </w:rPr>
              <w:fldChar w:fldCharType="separate"/>
            </w:r>
            <w:r w:rsidR="003F12AB">
              <w:rPr>
                <w:noProof/>
                <w:webHidden/>
              </w:rPr>
              <w:t>17</w:t>
            </w:r>
            <w:r w:rsidR="003F12AB">
              <w:rPr>
                <w:noProof/>
                <w:webHidden/>
              </w:rPr>
              <w:fldChar w:fldCharType="end"/>
            </w:r>
          </w:hyperlink>
        </w:p>
        <w:p w14:paraId="3F575F80" w14:textId="06708F13" w:rsidR="003F12AB" w:rsidRDefault="004E5B09">
          <w:pPr>
            <w:pStyle w:val="Inhopg3"/>
            <w:rPr>
              <w:rFonts w:asciiTheme="minorHAnsi" w:eastAsiaTheme="minorEastAsia" w:hAnsiTheme="minorHAnsi" w:cstheme="minorBidi"/>
              <w:noProof/>
              <w:sz w:val="22"/>
              <w:szCs w:val="22"/>
            </w:rPr>
          </w:pPr>
          <w:hyperlink w:anchor="_Toc168655524" w:history="1">
            <w:r w:rsidR="003F12AB" w:rsidRPr="002F1547">
              <w:rPr>
                <w:rStyle w:val="Hyperlink"/>
                <w:noProof/>
              </w:rPr>
              <w:t>4.1.2</w:t>
            </w:r>
            <w:r w:rsidR="003F12AB">
              <w:rPr>
                <w:rFonts w:asciiTheme="minorHAnsi" w:eastAsiaTheme="minorEastAsia" w:hAnsiTheme="minorHAnsi" w:cstheme="minorBidi"/>
                <w:noProof/>
                <w:sz w:val="22"/>
                <w:szCs w:val="22"/>
              </w:rPr>
              <w:tab/>
            </w:r>
            <w:r w:rsidR="003F12AB" w:rsidRPr="002F1547">
              <w:rPr>
                <w:rStyle w:val="Hyperlink"/>
                <w:noProof/>
              </w:rPr>
              <w:t>Indien Inschrijver als hoofdaannemer met Onderaanneming wil inschrijven</w:t>
            </w:r>
            <w:r w:rsidR="003F12AB">
              <w:rPr>
                <w:noProof/>
                <w:webHidden/>
              </w:rPr>
              <w:tab/>
            </w:r>
            <w:r w:rsidR="003F12AB">
              <w:rPr>
                <w:noProof/>
                <w:webHidden/>
              </w:rPr>
              <w:fldChar w:fldCharType="begin"/>
            </w:r>
            <w:r w:rsidR="003F12AB">
              <w:rPr>
                <w:noProof/>
                <w:webHidden/>
              </w:rPr>
              <w:instrText xml:space="preserve"> PAGEREF _Toc168655524 \h </w:instrText>
            </w:r>
            <w:r w:rsidR="003F12AB">
              <w:rPr>
                <w:noProof/>
                <w:webHidden/>
              </w:rPr>
            </w:r>
            <w:r w:rsidR="003F12AB">
              <w:rPr>
                <w:noProof/>
                <w:webHidden/>
              </w:rPr>
              <w:fldChar w:fldCharType="separate"/>
            </w:r>
            <w:r w:rsidR="003F12AB">
              <w:rPr>
                <w:noProof/>
                <w:webHidden/>
              </w:rPr>
              <w:t>18</w:t>
            </w:r>
            <w:r w:rsidR="003F12AB">
              <w:rPr>
                <w:noProof/>
                <w:webHidden/>
              </w:rPr>
              <w:fldChar w:fldCharType="end"/>
            </w:r>
          </w:hyperlink>
        </w:p>
        <w:p w14:paraId="15F77EE8" w14:textId="0D86D1C6" w:rsidR="003F12AB" w:rsidRDefault="004E5B09">
          <w:pPr>
            <w:pStyle w:val="Inhopg2"/>
            <w:rPr>
              <w:rFonts w:asciiTheme="minorHAnsi" w:eastAsiaTheme="minorEastAsia" w:hAnsiTheme="minorHAnsi" w:cstheme="minorBidi"/>
              <w:noProof/>
              <w:sz w:val="22"/>
              <w:szCs w:val="22"/>
            </w:rPr>
          </w:pPr>
          <w:hyperlink w:anchor="_Toc168655525" w:history="1">
            <w:r w:rsidR="003F12AB" w:rsidRPr="002F1547">
              <w:rPr>
                <w:rStyle w:val="Hyperlink"/>
                <w:noProof/>
              </w:rPr>
              <w:t>4.2</w:t>
            </w:r>
            <w:r w:rsidR="003F12AB">
              <w:rPr>
                <w:rFonts w:asciiTheme="minorHAnsi" w:eastAsiaTheme="minorEastAsia" w:hAnsiTheme="minorHAnsi" w:cstheme="minorBidi"/>
                <w:noProof/>
                <w:sz w:val="22"/>
                <w:szCs w:val="22"/>
              </w:rPr>
              <w:tab/>
            </w:r>
            <w:r w:rsidR="003F12AB" w:rsidRPr="002F1547">
              <w:rPr>
                <w:rStyle w:val="Hyperlink"/>
                <w:noProof/>
              </w:rPr>
              <w:t>Uitsluitingsgronden</w:t>
            </w:r>
            <w:r w:rsidR="003F12AB">
              <w:rPr>
                <w:noProof/>
                <w:webHidden/>
              </w:rPr>
              <w:tab/>
            </w:r>
            <w:r w:rsidR="003F12AB">
              <w:rPr>
                <w:noProof/>
                <w:webHidden/>
              </w:rPr>
              <w:fldChar w:fldCharType="begin"/>
            </w:r>
            <w:r w:rsidR="003F12AB">
              <w:rPr>
                <w:noProof/>
                <w:webHidden/>
              </w:rPr>
              <w:instrText xml:space="preserve"> PAGEREF _Toc168655525 \h </w:instrText>
            </w:r>
            <w:r w:rsidR="003F12AB">
              <w:rPr>
                <w:noProof/>
                <w:webHidden/>
              </w:rPr>
            </w:r>
            <w:r w:rsidR="003F12AB">
              <w:rPr>
                <w:noProof/>
                <w:webHidden/>
              </w:rPr>
              <w:fldChar w:fldCharType="separate"/>
            </w:r>
            <w:r w:rsidR="003F12AB">
              <w:rPr>
                <w:noProof/>
                <w:webHidden/>
              </w:rPr>
              <w:t>19</w:t>
            </w:r>
            <w:r w:rsidR="003F12AB">
              <w:rPr>
                <w:noProof/>
                <w:webHidden/>
              </w:rPr>
              <w:fldChar w:fldCharType="end"/>
            </w:r>
          </w:hyperlink>
        </w:p>
        <w:p w14:paraId="52CC3B35" w14:textId="58FE8C94" w:rsidR="003F12AB" w:rsidRDefault="004E5B09">
          <w:pPr>
            <w:pStyle w:val="Inhopg3"/>
            <w:rPr>
              <w:rFonts w:asciiTheme="minorHAnsi" w:eastAsiaTheme="minorEastAsia" w:hAnsiTheme="minorHAnsi" w:cstheme="minorBidi"/>
              <w:noProof/>
              <w:sz w:val="22"/>
              <w:szCs w:val="22"/>
            </w:rPr>
          </w:pPr>
          <w:hyperlink w:anchor="_Toc168655526" w:history="1">
            <w:r w:rsidR="003F12AB" w:rsidRPr="002F1547">
              <w:rPr>
                <w:rStyle w:val="Hyperlink"/>
                <w:noProof/>
              </w:rPr>
              <w:t>4.2.1</w:t>
            </w:r>
            <w:r w:rsidR="003F12AB">
              <w:rPr>
                <w:rFonts w:asciiTheme="minorHAnsi" w:eastAsiaTheme="minorEastAsia" w:hAnsiTheme="minorHAnsi" w:cstheme="minorBidi"/>
                <w:noProof/>
                <w:sz w:val="22"/>
                <w:szCs w:val="22"/>
              </w:rPr>
              <w:tab/>
            </w:r>
            <w:r w:rsidR="003F12AB" w:rsidRPr="002F1547">
              <w:rPr>
                <w:rStyle w:val="Hyperlink"/>
                <w:noProof/>
              </w:rPr>
              <w:t>Verplichte uitsluitingsgronden</w:t>
            </w:r>
            <w:r w:rsidR="003F12AB">
              <w:rPr>
                <w:noProof/>
                <w:webHidden/>
              </w:rPr>
              <w:tab/>
            </w:r>
            <w:r w:rsidR="003F12AB">
              <w:rPr>
                <w:noProof/>
                <w:webHidden/>
              </w:rPr>
              <w:fldChar w:fldCharType="begin"/>
            </w:r>
            <w:r w:rsidR="003F12AB">
              <w:rPr>
                <w:noProof/>
                <w:webHidden/>
              </w:rPr>
              <w:instrText xml:space="preserve"> PAGEREF _Toc168655526 \h </w:instrText>
            </w:r>
            <w:r w:rsidR="003F12AB">
              <w:rPr>
                <w:noProof/>
                <w:webHidden/>
              </w:rPr>
            </w:r>
            <w:r w:rsidR="003F12AB">
              <w:rPr>
                <w:noProof/>
                <w:webHidden/>
              </w:rPr>
              <w:fldChar w:fldCharType="separate"/>
            </w:r>
            <w:r w:rsidR="003F12AB">
              <w:rPr>
                <w:noProof/>
                <w:webHidden/>
              </w:rPr>
              <w:t>19</w:t>
            </w:r>
            <w:r w:rsidR="003F12AB">
              <w:rPr>
                <w:noProof/>
                <w:webHidden/>
              </w:rPr>
              <w:fldChar w:fldCharType="end"/>
            </w:r>
          </w:hyperlink>
        </w:p>
        <w:p w14:paraId="0008518D" w14:textId="29AB5E1A" w:rsidR="003F12AB" w:rsidRDefault="004E5B09">
          <w:pPr>
            <w:pStyle w:val="Inhopg3"/>
            <w:rPr>
              <w:rFonts w:asciiTheme="minorHAnsi" w:eastAsiaTheme="minorEastAsia" w:hAnsiTheme="minorHAnsi" w:cstheme="minorBidi"/>
              <w:noProof/>
              <w:sz w:val="22"/>
              <w:szCs w:val="22"/>
            </w:rPr>
          </w:pPr>
          <w:hyperlink w:anchor="_Toc168655527" w:history="1">
            <w:r w:rsidR="003F12AB" w:rsidRPr="002F1547">
              <w:rPr>
                <w:rStyle w:val="Hyperlink"/>
                <w:noProof/>
              </w:rPr>
              <w:t>4.2.2</w:t>
            </w:r>
            <w:r w:rsidR="003F12AB">
              <w:rPr>
                <w:rFonts w:asciiTheme="minorHAnsi" w:eastAsiaTheme="minorEastAsia" w:hAnsiTheme="minorHAnsi" w:cstheme="minorBidi"/>
                <w:noProof/>
                <w:sz w:val="22"/>
                <w:szCs w:val="22"/>
              </w:rPr>
              <w:tab/>
            </w:r>
            <w:r w:rsidR="003F12AB" w:rsidRPr="002F1547">
              <w:rPr>
                <w:rStyle w:val="Hyperlink"/>
                <w:noProof/>
              </w:rPr>
              <w:t>Facultatieve uitsluitingsgronden</w:t>
            </w:r>
            <w:r w:rsidR="003F12AB">
              <w:rPr>
                <w:noProof/>
                <w:webHidden/>
              </w:rPr>
              <w:tab/>
            </w:r>
            <w:r w:rsidR="003F12AB">
              <w:rPr>
                <w:noProof/>
                <w:webHidden/>
              </w:rPr>
              <w:fldChar w:fldCharType="begin"/>
            </w:r>
            <w:r w:rsidR="003F12AB">
              <w:rPr>
                <w:noProof/>
                <w:webHidden/>
              </w:rPr>
              <w:instrText xml:space="preserve"> PAGEREF _Toc168655527 \h </w:instrText>
            </w:r>
            <w:r w:rsidR="003F12AB">
              <w:rPr>
                <w:noProof/>
                <w:webHidden/>
              </w:rPr>
            </w:r>
            <w:r w:rsidR="003F12AB">
              <w:rPr>
                <w:noProof/>
                <w:webHidden/>
              </w:rPr>
              <w:fldChar w:fldCharType="separate"/>
            </w:r>
            <w:r w:rsidR="003F12AB">
              <w:rPr>
                <w:noProof/>
                <w:webHidden/>
              </w:rPr>
              <w:t>19</w:t>
            </w:r>
            <w:r w:rsidR="003F12AB">
              <w:rPr>
                <w:noProof/>
                <w:webHidden/>
              </w:rPr>
              <w:fldChar w:fldCharType="end"/>
            </w:r>
          </w:hyperlink>
        </w:p>
        <w:p w14:paraId="5A2D33E9" w14:textId="4C638751" w:rsidR="003F12AB" w:rsidRDefault="004E5B09">
          <w:pPr>
            <w:pStyle w:val="Inhopg3"/>
            <w:rPr>
              <w:rFonts w:asciiTheme="minorHAnsi" w:eastAsiaTheme="minorEastAsia" w:hAnsiTheme="minorHAnsi" w:cstheme="minorBidi"/>
              <w:noProof/>
              <w:sz w:val="22"/>
              <w:szCs w:val="22"/>
            </w:rPr>
          </w:pPr>
          <w:hyperlink w:anchor="_Toc168655528" w:history="1">
            <w:r w:rsidR="003F12AB" w:rsidRPr="002F1547">
              <w:rPr>
                <w:rStyle w:val="Hyperlink"/>
                <w:noProof/>
              </w:rPr>
              <w:t>4.2.3</w:t>
            </w:r>
            <w:r w:rsidR="003F12AB">
              <w:rPr>
                <w:rFonts w:asciiTheme="minorHAnsi" w:eastAsiaTheme="minorEastAsia" w:hAnsiTheme="minorHAnsi" w:cstheme="minorBidi"/>
                <w:noProof/>
                <w:sz w:val="22"/>
                <w:szCs w:val="22"/>
              </w:rPr>
              <w:tab/>
            </w:r>
            <w:r w:rsidR="003F12AB" w:rsidRPr="002F1547">
              <w:rPr>
                <w:rStyle w:val="Hyperlink"/>
                <w:noProof/>
              </w:rPr>
              <w:t>Passende maatregelen indien een uitsluitingsgrond onderdeel A of C van toepassing is</w:t>
            </w:r>
            <w:r w:rsidR="003F12AB">
              <w:rPr>
                <w:noProof/>
                <w:webHidden/>
              </w:rPr>
              <w:tab/>
            </w:r>
            <w:r w:rsidR="003F12AB">
              <w:rPr>
                <w:noProof/>
                <w:webHidden/>
              </w:rPr>
              <w:fldChar w:fldCharType="begin"/>
            </w:r>
            <w:r w:rsidR="003F12AB">
              <w:rPr>
                <w:noProof/>
                <w:webHidden/>
              </w:rPr>
              <w:instrText xml:space="preserve"> PAGEREF _Toc168655528 \h </w:instrText>
            </w:r>
            <w:r w:rsidR="003F12AB">
              <w:rPr>
                <w:noProof/>
                <w:webHidden/>
              </w:rPr>
            </w:r>
            <w:r w:rsidR="003F12AB">
              <w:rPr>
                <w:noProof/>
                <w:webHidden/>
              </w:rPr>
              <w:fldChar w:fldCharType="separate"/>
            </w:r>
            <w:r w:rsidR="003F12AB">
              <w:rPr>
                <w:noProof/>
                <w:webHidden/>
              </w:rPr>
              <w:t>20</w:t>
            </w:r>
            <w:r w:rsidR="003F12AB">
              <w:rPr>
                <w:noProof/>
                <w:webHidden/>
              </w:rPr>
              <w:fldChar w:fldCharType="end"/>
            </w:r>
          </w:hyperlink>
        </w:p>
        <w:p w14:paraId="132D5980" w14:textId="03AA29A7" w:rsidR="003F12AB" w:rsidRDefault="004E5B09">
          <w:pPr>
            <w:pStyle w:val="Inhopg2"/>
            <w:rPr>
              <w:rFonts w:asciiTheme="minorHAnsi" w:eastAsiaTheme="minorEastAsia" w:hAnsiTheme="minorHAnsi" w:cstheme="minorBidi"/>
              <w:noProof/>
              <w:sz w:val="22"/>
              <w:szCs w:val="22"/>
            </w:rPr>
          </w:pPr>
          <w:hyperlink w:anchor="_Toc168655529" w:history="1">
            <w:r w:rsidR="003F12AB" w:rsidRPr="002F1547">
              <w:rPr>
                <w:rStyle w:val="Hyperlink"/>
                <w:noProof/>
              </w:rPr>
              <w:t>4.3</w:t>
            </w:r>
            <w:r w:rsidR="003F12AB">
              <w:rPr>
                <w:rFonts w:asciiTheme="minorHAnsi" w:eastAsiaTheme="minorEastAsia" w:hAnsiTheme="minorHAnsi" w:cstheme="minorBidi"/>
                <w:noProof/>
                <w:sz w:val="22"/>
                <w:szCs w:val="22"/>
              </w:rPr>
              <w:tab/>
            </w:r>
            <w:r w:rsidR="003F12AB" w:rsidRPr="002F1547">
              <w:rPr>
                <w:rStyle w:val="Hyperlink"/>
                <w:noProof/>
              </w:rPr>
              <w:t>Geschiktheidseisen</w:t>
            </w:r>
            <w:r w:rsidR="003F12AB">
              <w:rPr>
                <w:noProof/>
                <w:webHidden/>
              </w:rPr>
              <w:tab/>
            </w:r>
            <w:r w:rsidR="003F12AB">
              <w:rPr>
                <w:noProof/>
                <w:webHidden/>
              </w:rPr>
              <w:fldChar w:fldCharType="begin"/>
            </w:r>
            <w:r w:rsidR="003F12AB">
              <w:rPr>
                <w:noProof/>
                <w:webHidden/>
              </w:rPr>
              <w:instrText xml:space="preserve"> PAGEREF _Toc168655529 \h </w:instrText>
            </w:r>
            <w:r w:rsidR="003F12AB">
              <w:rPr>
                <w:noProof/>
                <w:webHidden/>
              </w:rPr>
            </w:r>
            <w:r w:rsidR="003F12AB">
              <w:rPr>
                <w:noProof/>
                <w:webHidden/>
              </w:rPr>
              <w:fldChar w:fldCharType="separate"/>
            </w:r>
            <w:r w:rsidR="003F12AB">
              <w:rPr>
                <w:noProof/>
                <w:webHidden/>
              </w:rPr>
              <w:t>20</w:t>
            </w:r>
            <w:r w:rsidR="003F12AB">
              <w:rPr>
                <w:noProof/>
                <w:webHidden/>
              </w:rPr>
              <w:fldChar w:fldCharType="end"/>
            </w:r>
          </w:hyperlink>
        </w:p>
        <w:p w14:paraId="4DCF3B2C" w14:textId="4A5298B3" w:rsidR="003F12AB" w:rsidRDefault="004E5B09">
          <w:pPr>
            <w:pStyle w:val="Inhopg3"/>
            <w:rPr>
              <w:rFonts w:asciiTheme="minorHAnsi" w:eastAsiaTheme="minorEastAsia" w:hAnsiTheme="minorHAnsi" w:cstheme="minorBidi"/>
              <w:noProof/>
              <w:sz w:val="22"/>
              <w:szCs w:val="22"/>
            </w:rPr>
          </w:pPr>
          <w:hyperlink w:anchor="_Toc168655530" w:history="1">
            <w:r w:rsidR="003F12AB" w:rsidRPr="002F1547">
              <w:rPr>
                <w:rStyle w:val="Hyperlink"/>
                <w:noProof/>
              </w:rPr>
              <w:t>4.3.1</w:t>
            </w:r>
            <w:r w:rsidR="003F12AB">
              <w:rPr>
                <w:rFonts w:asciiTheme="minorHAnsi" w:eastAsiaTheme="minorEastAsia" w:hAnsiTheme="minorHAnsi" w:cstheme="minorBidi"/>
                <w:noProof/>
                <w:sz w:val="22"/>
                <w:szCs w:val="22"/>
              </w:rPr>
              <w:tab/>
            </w:r>
            <w:r w:rsidR="003F12AB" w:rsidRPr="002F1547">
              <w:rPr>
                <w:rStyle w:val="Hyperlink"/>
                <w:noProof/>
              </w:rPr>
              <w:t>Uittreksel Handelsregister</w:t>
            </w:r>
            <w:r w:rsidR="003F12AB">
              <w:rPr>
                <w:noProof/>
                <w:webHidden/>
              </w:rPr>
              <w:tab/>
            </w:r>
            <w:r w:rsidR="003F12AB">
              <w:rPr>
                <w:noProof/>
                <w:webHidden/>
              </w:rPr>
              <w:fldChar w:fldCharType="begin"/>
            </w:r>
            <w:r w:rsidR="003F12AB">
              <w:rPr>
                <w:noProof/>
                <w:webHidden/>
              </w:rPr>
              <w:instrText xml:space="preserve"> PAGEREF _Toc168655530 \h </w:instrText>
            </w:r>
            <w:r w:rsidR="003F12AB">
              <w:rPr>
                <w:noProof/>
                <w:webHidden/>
              </w:rPr>
            </w:r>
            <w:r w:rsidR="003F12AB">
              <w:rPr>
                <w:noProof/>
                <w:webHidden/>
              </w:rPr>
              <w:fldChar w:fldCharType="separate"/>
            </w:r>
            <w:r w:rsidR="003F12AB">
              <w:rPr>
                <w:noProof/>
                <w:webHidden/>
              </w:rPr>
              <w:t>20</w:t>
            </w:r>
            <w:r w:rsidR="003F12AB">
              <w:rPr>
                <w:noProof/>
                <w:webHidden/>
              </w:rPr>
              <w:fldChar w:fldCharType="end"/>
            </w:r>
          </w:hyperlink>
        </w:p>
        <w:p w14:paraId="221DDF41" w14:textId="5E3ED02D" w:rsidR="003F12AB" w:rsidRDefault="004E5B09">
          <w:pPr>
            <w:pStyle w:val="Inhopg3"/>
            <w:rPr>
              <w:rFonts w:asciiTheme="minorHAnsi" w:eastAsiaTheme="minorEastAsia" w:hAnsiTheme="minorHAnsi" w:cstheme="minorBidi"/>
              <w:noProof/>
              <w:sz w:val="22"/>
              <w:szCs w:val="22"/>
            </w:rPr>
          </w:pPr>
          <w:hyperlink w:anchor="_Toc168655531" w:history="1">
            <w:r w:rsidR="003F12AB" w:rsidRPr="002F1547">
              <w:rPr>
                <w:rStyle w:val="Hyperlink"/>
                <w:noProof/>
              </w:rPr>
              <w:t>4.3.2</w:t>
            </w:r>
            <w:r w:rsidR="003F12AB">
              <w:rPr>
                <w:rFonts w:asciiTheme="minorHAnsi" w:eastAsiaTheme="minorEastAsia" w:hAnsiTheme="minorHAnsi" w:cstheme="minorBidi"/>
                <w:noProof/>
                <w:sz w:val="22"/>
                <w:szCs w:val="22"/>
              </w:rPr>
              <w:tab/>
            </w:r>
            <w:r w:rsidR="003F12AB" w:rsidRPr="002F1547">
              <w:rPr>
                <w:rStyle w:val="Hyperlink"/>
                <w:noProof/>
              </w:rPr>
              <w:t>Financiële en economische draagkracht</w:t>
            </w:r>
            <w:r w:rsidR="003F12AB">
              <w:rPr>
                <w:noProof/>
                <w:webHidden/>
              </w:rPr>
              <w:tab/>
            </w:r>
            <w:r w:rsidR="003F12AB">
              <w:rPr>
                <w:noProof/>
                <w:webHidden/>
              </w:rPr>
              <w:fldChar w:fldCharType="begin"/>
            </w:r>
            <w:r w:rsidR="003F12AB">
              <w:rPr>
                <w:noProof/>
                <w:webHidden/>
              </w:rPr>
              <w:instrText xml:space="preserve"> PAGEREF _Toc168655531 \h </w:instrText>
            </w:r>
            <w:r w:rsidR="003F12AB">
              <w:rPr>
                <w:noProof/>
                <w:webHidden/>
              </w:rPr>
            </w:r>
            <w:r w:rsidR="003F12AB">
              <w:rPr>
                <w:noProof/>
                <w:webHidden/>
              </w:rPr>
              <w:fldChar w:fldCharType="separate"/>
            </w:r>
            <w:r w:rsidR="003F12AB">
              <w:rPr>
                <w:noProof/>
                <w:webHidden/>
              </w:rPr>
              <w:t>20</w:t>
            </w:r>
            <w:r w:rsidR="003F12AB">
              <w:rPr>
                <w:noProof/>
                <w:webHidden/>
              </w:rPr>
              <w:fldChar w:fldCharType="end"/>
            </w:r>
          </w:hyperlink>
        </w:p>
        <w:p w14:paraId="6F0A730A" w14:textId="7EAC46C3" w:rsidR="003F12AB" w:rsidRDefault="004E5B09">
          <w:pPr>
            <w:pStyle w:val="Inhopg3"/>
            <w:rPr>
              <w:rFonts w:asciiTheme="minorHAnsi" w:eastAsiaTheme="minorEastAsia" w:hAnsiTheme="minorHAnsi" w:cstheme="minorBidi"/>
              <w:noProof/>
              <w:sz w:val="22"/>
              <w:szCs w:val="22"/>
            </w:rPr>
          </w:pPr>
          <w:hyperlink w:anchor="_Toc168655532" w:history="1">
            <w:r w:rsidR="003F12AB" w:rsidRPr="002F1547">
              <w:rPr>
                <w:rStyle w:val="Hyperlink"/>
                <w:noProof/>
              </w:rPr>
              <w:t>4.3.3</w:t>
            </w:r>
            <w:r w:rsidR="003F12AB">
              <w:rPr>
                <w:rFonts w:asciiTheme="minorHAnsi" w:eastAsiaTheme="minorEastAsia" w:hAnsiTheme="minorHAnsi" w:cstheme="minorBidi"/>
                <w:noProof/>
                <w:sz w:val="22"/>
                <w:szCs w:val="22"/>
              </w:rPr>
              <w:tab/>
            </w:r>
            <w:r w:rsidR="003F12AB" w:rsidRPr="002F1547">
              <w:rPr>
                <w:rStyle w:val="Hyperlink"/>
                <w:noProof/>
              </w:rPr>
              <w:t>Technische bekwaamheid: kerncompetenties</w:t>
            </w:r>
            <w:r w:rsidR="003F12AB">
              <w:rPr>
                <w:noProof/>
                <w:webHidden/>
              </w:rPr>
              <w:tab/>
            </w:r>
            <w:r w:rsidR="003F12AB">
              <w:rPr>
                <w:noProof/>
                <w:webHidden/>
              </w:rPr>
              <w:fldChar w:fldCharType="begin"/>
            </w:r>
            <w:r w:rsidR="003F12AB">
              <w:rPr>
                <w:noProof/>
                <w:webHidden/>
              </w:rPr>
              <w:instrText xml:space="preserve"> PAGEREF _Toc168655532 \h </w:instrText>
            </w:r>
            <w:r w:rsidR="003F12AB">
              <w:rPr>
                <w:noProof/>
                <w:webHidden/>
              </w:rPr>
            </w:r>
            <w:r w:rsidR="003F12AB">
              <w:rPr>
                <w:noProof/>
                <w:webHidden/>
              </w:rPr>
              <w:fldChar w:fldCharType="separate"/>
            </w:r>
            <w:r w:rsidR="003F12AB">
              <w:rPr>
                <w:noProof/>
                <w:webHidden/>
              </w:rPr>
              <w:t>21</w:t>
            </w:r>
            <w:r w:rsidR="003F12AB">
              <w:rPr>
                <w:noProof/>
                <w:webHidden/>
              </w:rPr>
              <w:fldChar w:fldCharType="end"/>
            </w:r>
          </w:hyperlink>
        </w:p>
        <w:p w14:paraId="7EEC29D6" w14:textId="4BAE2657" w:rsidR="003F12AB" w:rsidRDefault="004E5B09">
          <w:pPr>
            <w:pStyle w:val="Inhopg3"/>
            <w:rPr>
              <w:rFonts w:asciiTheme="minorHAnsi" w:eastAsiaTheme="minorEastAsia" w:hAnsiTheme="minorHAnsi" w:cstheme="minorBidi"/>
              <w:noProof/>
              <w:sz w:val="22"/>
              <w:szCs w:val="22"/>
            </w:rPr>
          </w:pPr>
          <w:hyperlink w:anchor="_Toc168655533" w:history="1">
            <w:r w:rsidR="003F12AB" w:rsidRPr="002F1547">
              <w:rPr>
                <w:rStyle w:val="Hyperlink"/>
                <w:noProof/>
              </w:rPr>
              <w:t>4.3.4</w:t>
            </w:r>
            <w:r w:rsidR="003F12AB">
              <w:rPr>
                <w:rFonts w:asciiTheme="minorHAnsi" w:eastAsiaTheme="minorEastAsia" w:hAnsiTheme="minorHAnsi" w:cstheme="minorBidi"/>
                <w:noProof/>
                <w:sz w:val="22"/>
                <w:szCs w:val="22"/>
              </w:rPr>
              <w:tab/>
            </w:r>
            <w:r w:rsidR="003F12AB" w:rsidRPr="002F1547">
              <w:rPr>
                <w:rStyle w:val="Hyperlink"/>
                <w:noProof/>
              </w:rPr>
              <w:t>Technische bekwaamheid: kwaliteitsnormen</w:t>
            </w:r>
            <w:r w:rsidR="003F12AB">
              <w:rPr>
                <w:noProof/>
                <w:webHidden/>
              </w:rPr>
              <w:tab/>
            </w:r>
            <w:r w:rsidR="003F12AB">
              <w:rPr>
                <w:noProof/>
                <w:webHidden/>
              </w:rPr>
              <w:fldChar w:fldCharType="begin"/>
            </w:r>
            <w:r w:rsidR="003F12AB">
              <w:rPr>
                <w:noProof/>
                <w:webHidden/>
              </w:rPr>
              <w:instrText xml:space="preserve"> PAGEREF _Toc168655533 \h </w:instrText>
            </w:r>
            <w:r w:rsidR="003F12AB">
              <w:rPr>
                <w:noProof/>
                <w:webHidden/>
              </w:rPr>
            </w:r>
            <w:r w:rsidR="003F12AB">
              <w:rPr>
                <w:noProof/>
                <w:webHidden/>
              </w:rPr>
              <w:fldChar w:fldCharType="separate"/>
            </w:r>
            <w:r w:rsidR="003F12AB">
              <w:rPr>
                <w:noProof/>
                <w:webHidden/>
              </w:rPr>
              <w:t>22</w:t>
            </w:r>
            <w:r w:rsidR="003F12AB">
              <w:rPr>
                <w:noProof/>
                <w:webHidden/>
              </w:rPr>
              <w:fldChar w:fldCharType="end"/>
            </w:r>
          </w:hyperlink>
        </w:p>
        <w:p w14:paraId="450DE377" w14:textId="4E7B12BF" w:rsidR="003F12AB" w:rsidRDefault="004E5B09">
          <w:pPr>
            <w:pStyle w:val="Inhopg2"/>
            <w:rPr>
              <w:rFonts w:asciiTheme="minorHAnsi" w:eastAsiaTheme="minorEastAsia" w:hAnsiTheme="minorHAnsi" w:cstheme="minorBidi"/>
              <w:noProof/>
              <w:sz w:val="22"/>
              <w:szCs w:val="22"/>
            </w:rPr>
          </w:pPr>
          <w:hyperlink w:anchor="_Toc168655534" w:history="1">
            <w:r w:rsidR="003F12AB" w:rsidRPr="002F1547">
              <w:rPr>
                <w:rStyle w:val="Hyperlink"/>
                <w:noProof/>
              </w:rPr>
              <w:t>4.4</w:t>
            </w:r>
            <w:r w:rsidR="003F12AB">
              <w:rPr>
                <w:rFonts w:asciiTheme="minorHAnsi" w:eastAsiaTheme="minorEastAsia" w:hAnsiTheme="minorHAnsi" w:cstheme="minorBidi"/>
                <w:noProof/>
                <w:sz w:val="22"/>
                <w:szCs w:val="22"/>
              </w:rPr>
              <w:tab/>
            </w:r>
            <w:r w:rsidR="003F12AB" w:rsidRPr="002F1547">
              <w:rPr>
                <w:rStyle w:val="Hyperlink"/>
                <w:noProof/>
              </w:rPr>
              <w:t>Controle</w:t>
            </w:r>
            <w:r w:rsidR="003F12AB">
              <w:rPr>
                <w:noProof/>
                <w:webHidden/>
              </w:rPr>
              <w:tab/>
            </w:r>
            <w:r w:rsidR="003F12AB">
              <w:rPr>
                <w:noProof/>
                <w:webHidden/>
              </w:rPr>
              <w:fldChar w:fldCharType="begin"/>
            </w:r>
            <w:r w:rsidR="003F12AB">
              <w:rPr>
                <w:noProof/>
                <w:webHidden/>
              </w:rPr>
              <w:instrText xml:space="preserve"> PAGEREF _Toc168655534 \h </w:instrText>
            </w:r>
            <w:r w:rsidR="003F12AB">
              <w:rPr>
                <w:noProof/>
                <w:webHidden/>
              </w:rPr>
            </w:r>
            <w:r w:rsidR="003F12AB">
              <w:rPr>
                <w:noProof/>
                <w:webHidden/>
              </w:rPr>
              <w:fldChar w:fldCharType="separate"/>
            </w:r>
            <w:r w:rsidR="003F12AB">
              <w:rPr>
                <w:noProof/>
                <w:webHidden/>
              </w:rPr>
              <w:t>22</w:t>
            </w:r>
            <w:r w:rsidR="003F12AB">
              <w:rPr>
                <w:noProof/>
                <w:webHidden/>
              </w:rPr>
              <w:fldChar w:fldCharType="end"/>
            </w:r>
          </w:hyperlink>
        </w:p>
        <w:p w14:paraId="40DC1549" w14:textId="1C134F47" w:rsidR="003F12AB" w:rsidRDefault="004E5B09">
          <w:pPr>
            <w:pStyle w:val="Inhopg1"/>
            <w:rPr>
              <w:rFonts w:asciiTheme="minorHAnsi" w:eastAsiaTheme="minorEastAsia" w:hAnsiTheme="minorHAnsi" w:cstheme="minorBidi"/>
              <w:b w:val="0"/>
              <w:noProof/>
              <w:sz w:val="22"/>
              <w:szCs w:val="22"/>
            </w:rPr>
          </w:pPr>
          <w:hyperlink w:anchor="_Toc168655535" w:history="1">
            <w:r w:rsidR="003F12AB" w:rsidRPr="002F1547">
              <w:rPr>
                <w:rStyle w:val="Hyperlink"/>
                <w:noProof/>
              </w:rPr>
              <w:t>Hoofdstuk 5</w:t>
            </w:r>
            <w:r w:rsidR="003F12AB">
              <w:rPr>
                <w:rFonts w:asciiTheme="minorHAnsi" w:eastAsiaTheme="minorEastAsia" w:hAnsiTheme="minorHAnsi" w:cstheme="minorBidi"/>
                <w:b w:val="0"/>
                <w:noProof/>
                <w:sz w:val="22"/>
                <w:szCs w:val="22"/>
              </w:rPr>
              <w:tab/>
            </w:r>
            <w:r w:rsidR="003F12AB" w:rsidRPr="002F1547">
              <w:rPr>
                <w:rStyle w:val="Hyperlink"/>
                <w:noProof/>
              </w:rPr>
              <w:t>Programma van Eisen</w:t>
            </w:r>
            <w:r w:rsidR="003F12AB">
              <w:rPr>
                <w:noProof/>
                <w:webHidden/>
              </w:rPr>
              <w:tab/>
            </w:r>
            <w:r w:rsidR="003F12AB">
              <w:rPr>
                <w:noProof/>
                <w:webHidden/>
              </w:rPr>
              <w:fldChar w:fldCharType="begin"/>
            </w:r>
            <w:r w:rsidR="003F12AB">
              <w:rPr>
                <w:noProof/>
                <w:webHidden/>
              </w:rPr>
              <w:instrText xml:space="preserve"> PAGEREF _Toc168655535 \h </w:instrText>
            </w:r>
            <w:r w:rsidR="003F12AB">
              <w:rPr>
                <w:noProof/>
                <w:webHidden/>
              </w:rPr>
            </w:r>
            <w:r w:rsidR="003F12AB">
              <w:rPr>
                <w:noProof/>
                <w:webHidden/>
              </w:rPr>
              <w:fldChar w:fldCharType="separate"/>
            </w:r>
            <w:r w:rsidR="003F12AB">
              <w:rPr>
                <w:noProof/>
                <w:webHidden/>
              </w:rPr>
              <w:t>23</w:t>
            </w:r>
            <w:r w:rsidR="003F12AB">
              <w:rPr>
                <w:noProof/>
                <w:webHidden/>
              </w:rPr>
              <w:fldChar w:fldCharType="end"/>
            </w:r>
          </w:hyperlink>
        </w:p>
        <w:p w14:paraId="56296F2E" w14:textId="4F5E4FE1" w:rsidR="003F12AB" w:rsidRDefault="004E5B09">
          <w:pPr>
            <w:pStyle w:val="Inhopg1"/>
            <w:rPr>
              <w:rFonts w:asciiTheme="minorHAnsi" w:eastAsiaTheme="minorEastAsia" w:hAnsiTheme="minorHAnsi" w:cstheme="minorBidi"/>
              <w:b w:val="0"/>
              <w:noProof/>
              <w:sz w:val="22"/>
              <w:szCs w:val="22"/>
            </w:rPr>
          </w:pPr>
          <w:hyperlink w:anchor="_Toc168655536" w:history="1">
            <w:r w:rsidR="003F12AB" w:rsidRPr="002F1547">
              <w:rPr>
                <w:rStyle w:val="Hyperlink"/>
                <w:noProof/>
              </w:rPr>
              <w:t>Hoofdstuk 6</w:t>
            </w:r>
            <w:r w:rsidR="003F12AB">
              <w:rPr>
                <w:rFonts w:asciiTheme="minorHAnsi" w:eastAsiaTheme="minorEastAsia" w:hAnsiTheme="minorHAnsi" w:cstheme="minorBidi"/>
                <w:b w:val="0"/>
                <w:noProof/>
                <w:sz w:val="22"/>
                <w:szCs w:val="22"/>
              </w:rPr>
              <w:tab/>
            </w:r>
            <w:r w:rsidR="003F12AB" w:rsidRPr="002F1547">
              <w:rPr>
                <w:rStyle w:val="Hyperlink"/>
                <w:noProof/>
              </w:rPr>
              <w:t>Beoordelingssystematiek</w:t>
            </w:r>
            <w:r w:rsidR="003F12AB">
              <w:rPr>
                <w:noProof/>
                <w:webHidden/>
              </w:rPr>
              <w:tab/>
            </w:r>
            <w:r w:rsidR="003F12AB">
              <w:rPr>
                <w:noProof/>
                <w:webHidden/>
              </w:rPr>
              <w:fldChar w:fldCharType="begin"/>
            </w:r>
            <w:r w:rsidR="003F12AB">
              <w:rPr>
                <w:noProof/>
                <w:webHidden/>
              </w:rPr>
              <w:instrText xml:space="preserve"> PAGEREF _Toc168655536 \h </w:instrText>
            </w:r>
            <w:r w:rsidR="003F12AB">
              <w:rPr>
                <w:noProof/>
                <w:webHidden/>
              </w:rPr>
            </w:r>
            <w:r w:rsidR="003F12AB">
              <w:rPr>
                <w:noProof/>
                <w:webHidden/>
              </w:rPr>
              <w:fldChar w:fldCharType="separate"/>
            </w:r>
            <w:r w:rsidR="003F12AB">
              <w:rPr>
                <w:noProof/>
                <w:webHidden/>
              </w:rPr>
              <w:t>24</w:t>
            </w:r>
            <w:r w:rsidR="003F12AB">
              <w:rPr>
                <w:noProof/>
                <w:webHidden/>
              </w:rPr>
              <w:fldChar w:fldCharType="end"/>
            </w:r>
          </w:hyperlink>
        </w:p>
        <w:p w14:paraId="0E9B1380" w14:textId="23F4FD9B" w:rsidR="003F12AB" w:rsidRDefault="004E5B09">
          <w:pPr>
            <w:pStyle w:val="Inhopg2"/>
            <w:rPr>
              <w:rFonts w:asciiTheme="minorHAnsi" w:eastAsiaTheme="minorEastAsia" w:hAnsiTheme="minorHAnsi" w:cstheme="minorBidi"/>
              <w:noProof/>
              <w:sz w:val="22"/>
              <w:szCs w:val="22"/>
            </w:rPr>
          </w:pPr>
          <w:hyperlink w:anchor="_Toc168655537" w:history="1">
            <w:r w:rsidR="003F12AB" w:rsidRPr="002F1547">
              <w:rPr>
                <w:rStyle w:val="Hyperlink"/>
                <w:noProof/>
              </w:rPr>
              <w:t>6.1</w:t>
            </w:r>
            <w:r w:rsidR="003F12AB">
              <w:rPr>
                <w:rFonts w:asciiTheme="minorHAnsi" w:eastAsiaTheme="minorEastAsia" w:hAnsiTheme="minorHAnsi" w:cstheme="minorBidi"/>
                <w:noProof/>
                <w:sz w:val="22"/>
                <w:szCs w:val="22"/>
              </w:rPr>
              <w:tab/>
            </w:r>
            <w:r w:rsidR="003F12AB" w:rsidRPr="002F1547">
              <w:rPr>
                <w:rStyle w:val="Hyperlink"/>
                <w:noProof/>
              </w:rPr>
              <w:t>Methodiek</w:t>
            </w:r>
            <w:r w:rsidR="003F12AB">
              <w:rPr>
                <w:noProof/>
                <w:webHidden/>
              </w:rPr>
              <w:tab/>
            </w:r>
            <w:r w:rsidR="003F12AB">
              <w:rPr>
                <w:noProof/>
                <w:webHidden/>
              </w:rPr>
              <w:fldChar w:fldCharType="begin"/>
            </w:r>
            <w:r w:rsidR="003F12AB">
              <w:rPr>
                <w:noProof/>
                <w:webHidden/>
              </w:rPr>
              <w:instrText xml:space="preserve"> PAGEREF _Toc168655537 \h </w:instrText>
            </w:r>
            <w:r w:rsidR="003F12AB">
              <w:rPr>
                <w:noProof/>
                <w:webHidden/>
              </w:rPr>
            </w:r>
            <w:r w:rsidR="003F12AB">
              <w:rPr>
                <w:noProof/>
                <w:webHidden/>
              </w:rPr>
              <w:fldChar w:fldCharType="separate"/>
            </w:r>
            <w:r w:rsidR="003F12AB">
              <w:rPr>
                <w:noProof/>
                <w:webHidden/>
              </w:rPr>
              <w:t>24</w:t>
            </w:r>
            <w:r w:rsidR="003F12AB">
              <w:rPr>
                <w:noProof/>
                <w:webHidden/>
              </w:rPr>
              <w:fldChar w:fldCharType="end"/>
            </w:r>
          </w:hyperlink>
        </w:p>
        <w:p w14:paraId="6E47DC88" w14:textId="095632CB" w:rsidR="003F12AB" w:rsidRDefault="004E5B09">
          <w:pPr>
            <w:pStyle w:val="Inhopg2"/>
            <w:rPr>
              <w:rFonts w:asciiTheme="minorHAnsi" w:eastAsiaTheme="minorEastAsia" w:hAnsiTheme="minorHAnsi" w:cstheme="minorBidi"/>
              <w:noProof/>
              <w:sz w:val="22"/>
              <w:szCs w:val="22"/>
            </w:rPr>
          </w:pPr>
          <w:hyperlink w:anchor="_Toc168655538" w:history="1">
            <w:r w:rsidR="003F12AB" w:rsidRPr="002F1547">
              <w:rPr>
                <w:rStyle w:val="Hyperlink"/>
                <w:noProof/>
              </w:rPr>
              <w:t>6.2</w:t>
            </w:r>
            <w:r w:rsidR="003F12AB">
              <w:rPr>
                <w:rFonts w:asciiTheme="minorHAnsi" w:eastAsiaTheme="minorEastAsia" w:hAnsiTheme="minorHAnsi" w:cstheme="minorBidi"/>
                <w:noProof/>
                <w:sz w:val="22"/>
                <w:szCs w:val="22"/>
              </w:rPr>
              <w:tab/>
            </w:r>
            <w:r w:rsidR="003F12AB" w:rsidRPr="002F1547">
              <w:rPr>
                <w:rStyle w:val="Hyperlink"/>
                <w:noProof/>
              </w:rPr>
              <w:t>Uitsluiting</w:t>
            </w:r>
            <w:r w:rsidR="003F12AB">
              <w:rPr>
                <w:noProof/>
                <w:webHidden/>
              </w:rPr>
              <w:tab/>
            </w:r>
            <w:r w:rsidR="003F12AB">
              <w:rPr>
                <w:noProof/>
                <w:webHidden/>
              </w:rPr>
              <w:fldChar w:fldCharType="begin"/>
            </w:r>
            <w:r w:rsidR="003F12AB">
              <w:rPr>
                <w:noProof/>
                <w:webHidden/>
              </w:rPr>
              <w:instrText xml:space="preserve"> PAGEREF _Toc168655538 \h </w:instrText>
            </w:r>
            <w:r w:rsidR="003F12AB">
              <w:rPr>
                <w:noProof/>
                <w:webHidden/>
              </w:rPr>
            </w:r>
            <w:r w:rsidR="003F12AB">
              <w:rPr>
                <w:noProof/>
                <w:webHidden/>
              </w:rPr>
              <w:fldChar w:fldCharType="separate"/>
            </w:r>
            <w:r w:rsidR="003F12AB">
              <w:rPr>
                <w:noProof/>
                <w:webHidden/>
              </w:rPr>
              <w:t>25</w:t>
            </w:r>
            <w:r w:rsidR="003F12AB">
              <w:rPr>
                <w:noProof/>
                <w:webHidden/>
              </w:rPr>
              <w:fldChar w:fldCharType="end"/>
            </w:r>
          </w:hyperlink>
        </w:p>
        <w:p w14:paraId="55E42EBD" w14:textId="619E7C1F" w:rsidR="003F12AB" w:rsidRDefault="004E5B09">
          <w:pPr>
            <w:pStyle w:val="Inhopg2"/>
            <w:rPr>
              <w:rFonts w:asciiTheme="minorHAnsi" w:eastAsiaTheme="minorEastAsia" w:hAnsiTheme="minorHAnsi" w:cstheme="minorBidi"/>
              <w:noProof/>
              <w:sz w:val="22"/>
              <w:szCs w:val="22"/>
            </w:rPr>
          </w:pPr>
          <w:hyperlink w:anchor="_Toc168655539" w:history="1">
            <w:r w:rsidR="003F12AB" w:rsidRPr="002F1547">
              <w:rPr>
                <w:rStyle w:val="Hyperlink"/>
                <w:noProof/>
              </w:rPr>
              <w:t>6.3</w:t>
            </w:r>
            <w:r w:rsidR="003F12AB">
              <w:rPr>
                <w:rFonts w:asciiTheme="minorHAnsi" w:eastAsiaTheme="minorEastAsia" w:hAnsiTheme="minorHAnsi" w:cstheme="minorBidi"/>
                <w:noProof/>
                <w:sz w:val="22"/>
                <w:szCs w:val="22"/>
              </w:rPr>
              <w:tab/>
            </w:r>
            <w:r w:rsidR="003F12AB" w:rsidRPr="002F1547">
              <w:rPr>
                <w:rStyle w:val="Hyperlink"/>
                <w:noProof/>
              </w:rPr>
              <w:t>Gunningscriterium en wijze van beoordelen</w:t>
            </w:r>
            <w:r w:rsidR="003F12AB">
              <w:rPr>
                <w:noProof/>
                <w:webHidden/>
              </w:rPr>
              <w:tab/>
            </w:r>
            <w:r w:rsidR="003F12AB">
              <w:rPr>
                <w:noProof/>
                <w:webHidden/>
              </w:rPr>
              <w:fldChar w:fldCharType="begin"/>
            </w:r>
            <w:r w:rsidR="003F12AB">
              <w:rPr>
                <w:noProof/>
                <w:webHidden/>
              </w:rPr>
              <w:instrText xml:space="preserve"> PAGEREF _Toc168655539 \h </w:instrText>
            </w:r>
            <w:r w:rsidR="003F12AB">
              <w:rPr>
                <w:noProof/>
                <w:webHidden/>
              </w:rPr>
            </w:r>
            <w:r w:rsidR="003F12AB">
              <w:rPr>
                <w:noProof/>
                <w:webHidden/>
              </w:rPr>
              <w:fldChar w:fldCharType="separate"/>
            </w:r>
            <w:r w:rsidR="003F12AB">
              <w:rPr>
                <w:noProof/>
                <w:webHidden/>
              </w:rPr>
              <w:t>25</w:t>
            </w:r>
            <w:r w:rsidR="003F12AB">
              <w:rPr>
                <w:noProof/>
                <w:webHidden/>
              </w:rPr>
              <w:fldChar w:fldCharType="end"/>
            </w:r>
          </w:hyperlink>
        </w:p>
        <w:p w14:paraId="2DE1E0B4" w14:textId="6674D449" w:rsidR="003F12AB" w:rsidRDefault="004E5B09">
          <w:pPr>
            <w:pStyle w:val="Inhopg3"/>
            <w:rPr>
              <w:rFonts w:asciiTheme="minorHAnsi" w:eastAsiaTheme="minorEastAsia" w:hAnsiTheme="minorHAnsi" w:cstheme="minorBidi"/>
              <w:noProof/>
              <w:sz w:val="22"/>
              <w:szCs w:val="22"/>
            </w:rPr>
          </w:pPr>
          <w:hyperlink w:anchor="_Toc168655540" w:history="1">
            <w:r w:rsidR="003F12AB" w:rsidRPr="002F1547">
              <w:rPr>
                <w:rStyle w:val="Hyperlink"/>
                <w:noProof/>
              </w:rPr>
              <w:t>6.3.1</w:t>
            </w:r>
            <w:r w:rsidR="003F12AB">
              <w:rPr>
                <w:rFonts w:asciiTheme="minorHAnsi" w:eastAsiaTheme="minorEastAsia" w:hAnsiTheme="minorHAnsi" w:cstheme="minorBidi"/>
                <w:noProof/>
                <w:sz w:val="22"/>
                <w:szCs w:val="22"/>
              </w:rPr>
              <w:tab/>
            </w:r>
            <w:r w:rsidR="003F12AB" w:rsidRPr="002F1547">
              <w:rPr>
                <w:rStyle w:val="Hyperlink"/>
                <w:noProof/>
              </w:rPr>
              <w:t>Prijs</w:t>
            </w:r>
            <w:r w:rsidR="003F12AB">
              <w:rPr>
                <w:noProof/>
                <w:webHidden/>
              </w:rPr>
              <w:tab/>
            </w:r>
            <w:r w:rsidR="003F12AB">
              <w:rPr>
                <w:noProof/>
                <w:webHidden/>
              </w:rPr>
              <w:fldChar w:fldCharType="begin"/>
            </w:r>
            <w:r w:rsidR="003F12AB">
              <w:rPr>
                <w:noProof/>
                <w:webHidden/>
              </w:rPr>
              <w:instrText xml:space="preserve"> PAGEREF _Toc168655540 \h </w:instrText>
            </w:r>
            <w:r w:rsidR="003F12AB">
              <w:rPr>
                <w:noProof/>
                <w:webHidden/>
              </w:rPr>
            </w:r>
            <w:r w:rsidR="003F12AB">
              <w:rPr>
                <w:noProof/>
                <w:webHidden/>
              </w:rPr>
              <w:fldChar w:fldCharType="separate"/>
            </w:r>
            <w:r w:rsidR="003F12AB">
              <w:rPr>
                <w:noProof/>
                <w:webHidden/>
              </w:rPr>
              <w:t>25</w:t>
            </w:r>
            <w:r w:rsidR="003F12AB">
              <w:rPr>
                <w:noProof/>
                <w:webHidden/>
              </w:rPr>
              <w:fldChar w:fldCharType="end"/>
            </w:r>
          </w:hyperlink>
        </w:p>
        <w:p w14:paraId="4D761D46" w14:textId="541C099E" w:rsidR="003F12AB" w:rsidRDefault="004E5B09">
          <w:pPr>
            <w:pStyle w:val="Inhopg3"/>
            <w:rPr>
              <w:rFonts w:asciiTheme="minorHAnsi" w:eastAsiaTheme="minorEastAsia" w:hAnsiTheme="minorHAnsi" w:cstheme="minorBidi"/>
              <w:noProof/>
              <w:sz w:val="22"/>
              <w:szCs w:val="22"/>
            </w:rPr>
          </w:pPr>
          <w:hyperlink w:anchor="_Toc168655541" w:history="1">
            <w:r w:rsidR="003F12AB" w:rsidRPr="002F1547">
              <w:rPr>
                <w:rStyle w:val="Hyperlink"/>
                <w:noProof/>
              </w:rPr>
              <w:t>6.3.2</w:t>
            </w:r>
            <w:r w:rsidR="003F12AB">
              <w:rPr>
                <w:rFonts w:asciiTheme="minorHAnsi" w:eastAsiaTheme="minorEastAsia" w:hAnsiTheme="minorHAnsi" w:cstheme="minorBidi"/>
                <w:noProof/>
                <w:sz w:val="22"/>
                <w:szCs w:val="22"/>
              </w:rPr>
              <w:tab/>
            </w:r>
            <w:r w:rsidR="003F12AB" w:rsidRPr="002F1547">
              <w:rPr>
                <w:rStyle w:val="Hyperlink"/>
                <w:noProof/>
              </w:rPr>
              <w:t>Gelijke score prijs</w:t>
            </w:r>
            <w:r w:rsidR="003F12AB">
              <w:rPr>
                <w:noProof/>
                <w:webHidden/>
              </w:rPr>
              <w:tab/>
            </w:r>
            <w:r w:rsidR="003F12AB">
              <w:rPr>
                <w:noProof/>
                <w:webHidden/>
              </w:rPr>
              <w:fldChar w:fldCharType="begin"/>
            </w:r>
            <w:r w:rsidR="003F12AB">
              <w:rPr>
                <w:noProof/>
                <w:webHidden/>
              </w:rPr>
              <w:instrText xml:space="preserve"> PAGEREF _Toc168655541 \h </w:instrText>
            </w:r>
            <w:r w:rsidR="003F12AB">
              <w:rPr>
                <w:noProof/>
                <w:webHidden/>
              </w:rPr>
            </w:r>
            <w:r w:rsidR="003F12AB">
              <w:rPr>
                <w:noProof/>
                <w:webHidden/>
              </w:rPr>
              <w:fldChar w:fldCharType="separate"/>
            </w:r>
            <w:r w:rsidR="003F12AB">
              <w:rPr>
                <w:noProof/>
                <w:webHidden/>
              </w:rPr>
              <w:t>25</w:t>
            </w:r>
            <w:r w:rsidR="003F12AB">
              <w:rPr>
                <w:noProof/>
                <w:webHidden/>
              </w:rPr>
              <w:fldChar w:fldCharType="end"/>
            </w:r>
          </w:hyperlink>
        </w:p>
        <w:p w14:paraId="474DF5FF" w14:textId="7405A3B6" w:rsidR="003F12AB" w:rsidRDefault="004E5B09">
          <w:pPr>
            <w:pStyle w:val="Inhopg2"/>
            <w:rPr>
              <w:rFonts w:asciiTheme="minorHAnsi" w:eastAsiaTheme="minorEastAsia" w:hAnsiTheme="minorHAnsi" w:cstheme="minorBidi"/>
              <w:noProof/>
              <w:sz w:val="22"/>
              <w:szCs w:val="22"/>
            </w:rPr>
          </w:pPr>
          <w:hyperlink w:anchor="_Toc168655542" w:history="1">
            <w:r w:rsidR="003F12AB" w:rsidRPr="002F1547">
              <w:rPr>
                <w:rStyle w:val="Hyperlink"/>
                <w:noProof/>
              </w:rPr>
              <w:t>6.4</w:t>
            </w:r>
            <w:r w:rsidR="003F12AB">
              <w:rPr>
                <w:rFonts w:asciiTheme="minorHAnsi" w:eastAsiaTheme="minorEastAsia" w:hAnsiTheme="minorHAnsi" w:cstheme="minorBidi"/>
                <w:noProof/>
                <w:sz w:val="22"/>
                <w:szCs w:val="22"/>
              </w:rPr>
              <w:tab/>
            </w:r>
            <w:r w:rsidR="003F12AB" w:rsidRPr="002F1547">
              <w:rPr>
                <w:rStyle w:val="Hyperlink"/>
                <w:noProof/>
              </w:rPr>
              <w:t>Gunningsbeslissing</w:t>
            </w:r>
            <w:r w:rsidR="003F12AB">
              <w:rPr>
                <w:noProof/>
                <w:webHidden/>
              </w:rPr>
              <w:tab/>
            </w:r>
            <w:r w:rsidR="003F12AB">
              <w:rPr>
                <w:noProof/>
                <w:webHidden/>
              </w:rPr>
              <w:fldChar w:fldCharType="begin"/>
            </w:r>
            <w:r w:rsidR="003F12AB">
              <w:rPr>
                <w:noProof/>
                <w:webHidden/>
              </w:rPr>
              <w:instrText xml:space="preserve"> PAGEREF _Toc168655542 \h </w:instrText>
            </w:r>
            <w:r w:rsidR="003F12AB">
              <w:rPr>
                <w:noProof/>
                <w:webHidden/>
              </w:rPr>
            </w:r>
            <w:r w:rsidR="003F12AB">
              <w:rPr>
                <w:noProof/>
                <w:webHidden/>
              </w:rPr>
              <w:fldChar w:fldCharType="separate"/>
            </w:r>
            <w:r w:rsidR="003F12AB">
              <w:rPr>
                <w:noProof/>
                <w:webHidden/>
              </w:rPr>
              <w:t>26</w:t>
            </w:r>
            <w:r w:rsidR="003F12AB">
              <w:rPr>
                <w:noProof/>
                <w:webHidden/>
              </w:rPr>
              <w:fldChar w:fldCharType="end"/>
            </w:r>
          </w:hyperlink>
        </w:p>
        <w:p w14:paraId="14E3233D" w14:textId="3CD11150" w:rsidR="003F12AB" w:rsidRDefault="004E5B09">
          <w:pPr>
            <w:pStyle w:val="Inhopg1"/>
            <w:rPr>
              <w:rFonts w:asciiTheme="minorHAnsi" w:eastAsiaTheme="minorEastAsia" w:hAnsiTheme="minorHAnsi" w:cstheme="minorBidi"/>
              <w:b w:val="0"/>
              <w:noProof/>
              <w:sz w:val="22"/>
              <w:szCs w:val="22"/>
            </w:rPr>
          </w:pPr>
          <w:hyperlink w:anchor="_Toc168655543" w:history="1">
            <w:r w:rsidR="003F12AB" w:rsidRPr="002F1547">
              <w:rPr>
                <w:rStyle w:val="Hyperlink"/>
                <w:noProof/>
              </w:rPr>
              <w:t>Hoofdstuk 7</w:t>
            </w:r>
            <w:r w:rsidR="003F12AB">
              <w:rPr>
                <w:rFonts w:asciiTheme="minorHAnsi" w:eastAsiaTheme="minorEastAsia" w:hAnsiTheme="minorHAnsi" w:cstheme="minorBidi"/>
                <w:b w:val="0"/>
                <w:noProof/>
                <w:sz w:val="22"/>
                <w:szCs w:val="22"/>
              </w:rPr>
              <w:tab/>
            </w:r>
            <w:r w:rsidR="003F12AB" w:rsidRPr="002F1547">
              <w:rPr>
                <w:rStyle w:val="Hyperlink"/>
                <w:noProof/>
              </w:rPr>
              <w:t>Overzicht bijlagen</w:t>
            </w:r>
            <w:r w:rsidR="003F12AB">
              <w:rPr>
                <w:noProof/>
                <w:webHidden/>
              </w:rPr>
              <w:tab/>
            </w:r>
            <w:r w:rsidR="003F12AB">
              <w:rPr>
                <w:noProof/>
                <w:webHidden/>
              </w:rPr>
              <w:fldChar w:fldCharType="begin"/>
            </w:r>
            <w:r w:rsidR="003F12AB">
              <w:rPr>
                <w:noProof/>
                <w:webHidden/>
              </w:rPr>
              <w:instrText xml:space="preserve"> PAGEREF _Toc168655543 \h </w:instrText>
            </w:r>
            <w:r w:rsidR="003F12AB">
              <w:rPr>
                <w:noProof/>
                <w:webHidden/>
              </w:rPr>
            </w:r>
            <w:r w:rsidR="003F12AB">
              <w:rPr>
                <w:noProof/>
                <w:webHidden/>
              </w:rPr>
              <w:fldChar w:fldCharType="separate"/>
            </w:r>
            <w:r w:rsidR="003F12AB">
              <w:rPr>
                <w:noProof/>
                <w:webHidden/>
              </w:rPr>
              <w:t>27</w:t>
            </w:r>
            <w:r w:rsidR="003F12AB">
              <w:rPr>
                <w:noProof/>
                <w:webHidden/>
              </w:rPr>
              <w:fldChar w:fldCharType="end"/>
            </w:r>
          </w:hyperlink>
        </w:p>
        <w:p w14:paraId="3EE3125C" w14:textId="4EBCDC6F" w:rsidR="00376DA6" w:rsidRDefault="00376DA6">
          <w:r>
            <w:rPr>
              <w:b/>
              <w:bCs/>
            </w:rPr>
            <w:fldChar w:fldCharType="end"/>
          </w:r>
        </w:p>
      </w:sdtContent>
    </w:sdt>
    <w:p w14:paraId="284417E8" w14:textId="77777777" w:rsidR="0046338C" w:rsidRDefault="0046338C" w:rsidP="00866A87">
      <w:pPr>
        <w:rPr>
          <w:b/>
          <w:szCs w:val="20"/>
        </w:rPr>
      </w:pPr>
    </w:p>
    <w:p w14:paraId="5755F9DE" w14:textId="77777777" w:rsidR="0046338C" w:rsidRDefault="0046338C">
      <w:pPr>
        <w:spacing w:line="240" w:lineRule="auto"/>
        <w:rPr>
          <w:b/>
          <w:szCs w:val="20"/>
        </w:rPr>
      </w:pPr>
      <w:r>
        <w:rPr>
          <w:b/>
          <w:szCs w:val="20"/>
        </w:rPr>
        <w:br w:type="page"/>
      </w:r>
    </w:p>
    <w:p w14:paraId="185FAAA5" w14:textId="77777777" w:rsidR="00F47EEE" w:rsidRPr="00F47EEE" w:rsidRDefault="00F47EEE" w:rsidP="00F47EEE">
      <w:pPr>
        <w:tabs>
          <w:tab w:val="left" w:pos="2127"/>
        </w:tabs>
        <w:spacing w:after="140"/>
        <w:ind w:left="2126" w:hanging="2126"/>
        <w:outlineLvl w:val="0"/>
        <w:rPr>
          <w:b/>
          <w:bCs/>
          <w:sz w:val="28"/>
          <w:szCs w:val="28"/>
        </w:rPr>
      </w:pPr>
      <w:bookmarkStart w:id="0" w:name="_Toc200163706"/>
      <w:bookmarkStart w:id="1" w:name="_Toc200164153"/>
      <w:bookmarkStart w:id="2" w:name="_Toc200530466"/>
      <w:bookmarkStart w:id="3" w:name="_Toc80193788"/>
      <w:bookmarkStart w:id="4" w:name="_Toc168655491"/>
      <w:r w:rsidRPr="00F47EEE">
        <w:rPr>
          <w:b/>
          <w:bCs/>
          <w:sz w:val="28"/>
          <w:szCs w:val="28"/>
        </w:rPr>
        <w:lastRenderedPageBreak/>
        <w:t>Begrippenlijst</w:t>
      </w:r>
      <w:bookmarkEnd w:id="0"/>
      <w:bookmarkEnd w:id="1"/>
      <w:bookmarkEnd w:id="2"/>
      <w:r w:rsidRPr="00F47EEE">
        <w:rPr>
          <w:b/>
          <w:bCs/>
          <w:sz w:val="28"/>
          <w:szCs w:val="28"/>
        </w:rPr>
        <w:t xml:space="preserve"> aanbesteding</w:t>
      </w:r>
      <w:bookmarkEnd w:id="3"/>
      <w:bookmarkEnd w:id="4"/>
    </w:p>
    <w:p w14:paraId="29222C1F" w14:textId="77777777" w:rsidR="00F47EEE" w:rsidRPr="00F47EEE" w:rsidRDefault="00F47EEE" w:rsidP="00F47EEE">
      <w:r w:rsidRPr="00F47EEE">
        <w:t>In dit Beschrijvend document worden begrippen gebruikt die hieronder worden gedefinieerd. Begrippen worden in het Beschrijvend document met een hoofdletter geschreven.</w:t>
      </w:r>
    </w:p>
    <w:p w14:paraId="1F03733C" w14:textId="77777777" w:rsidR="00F47EEE" w:rsidRPr="00F47EEE" w:rsidRDefault="00F47EEE" w:rsidP="00F47EEE">
      <w:pPr>
        <w:rPr>
          <w:b/>
        </w:rPr>
      </w:pPr>
    </w:p>
    <w:p w14:paraId="626893B2" w14:textId="77777777" w:rsidR="00F47EEE" w:rsidRPr="00F47EEE" w:rsidRDefault="00F47EEE" w:rsidP="00F47EEE">
      <w:pPr>
        <w:rPr>
          <w:b/>
        </w:rPr>
      </w:pPr>
    </w:p>
    <w:tbl>
      <w:tblPr>
        <w:tblW w:w="0" w:type="auto"/>
        <w:tblLook w:val="04A0" w:firstRow="1" w:lastRow="0" w:firstColumn="1" w:lastColumn="0" w:noHBand="0" w:noVBand="1"/>
      </w:tblPr>
      <w:tblGrid>
        <w:gridCol w:w="3328"/>
        <w:gridCol w:w="5744"/>
      </w:tblGrid>
      <w:tr w:rsidR="00F47EEE" w:rsidRPr="00F47EEE" w14:paraId="38341D4F" w14:textId="77777777" w:rsidTr="00E228E4">
        <w:tc>
          <w:tcPr>
            <w:tcW w:w="3328" w:type="dxa"/>
          </w:tcPr>
          <w:p w14:paraId="60F6F7C4" w14:textId="77777777" w:rsidR="00F47EEE" w:rsidRPr="00F47EEE" w:rsidRDefault="00F47EEE" w:rsidP="00376DA6">
            <w:pPr>
              <w:pStyle w:val="Geenafstand"/>
            </w:pPr>
            <w:bookmarkStart w:id="5" w:name="_Toc200164154"/>
            <w:r w:rsidRPr="00F47EEE">
              <w:t>Algemene voorwaarden</w:t>
            </w:r>
            <w:bookmarkEnd w:id="5"/>
          </w:p>
          <w:p w14:paraId="7D8C0DD0" w14:textId="77777777" w:rsidR="00F47EEE" w:rsidRPr="00F47EEE" w:rsidRDefault="00F47EEE" w:rsidP="00376DA6">
            <w:pPr>
              <w:pStyle w:val="Geenafstand"/>
            </w:pPr>
          </w:p>
        </w:tc>
        <w:tc>
          <w:tcPr>
            <w:tcW w:w="5744" w:type="dxa"/>
          </w:tcPr>
          <w:p w14:paraId="00FAEF2F" w14:textId="772E7577" w:rsidR="00F47EEE" w:rsidRPr="00F47EEE" w:rsidRDefault="00F47EEE" w:rsidP="00376DA6">
            <w:pPr>
              <w:pStyle w:val="Geenafstand"/>
            </w:pPr>
            <w:r w:rsidRPr="00F47EEE">
              <w:rPr>
                <w:bCs/>
              </w:rPr>
              <w:t xml:space="preserve">De algemene voorwaarden van </w:t>
            </w:r>
            <w:r w:rsidRPr="00F47EEE">
              <w:t xml:space="preserve">Gemeente Súdwest-Fryslân </w:t>
            </w:r>
            <w:r w:rsidRPr="00F47EEE">
              <w:rPr>
                <w:bCs/>
              </w:rPr>
              <w:t xml:space="preserve">voor Leveringen en Diensten zoals </w:t>
            </w:r>
            <w:r w:rsidRPr="006F7E08">
              <w:rPr>
                <w:bCs/>
              </w:rPr>
              <w:t xml:space="preserve">opgenomen in </w:t>
            </w:r>
            <w:r w:rsidRPr="00B80FC5">
              <w:rPr>
                <w:bCs/>
              </w:rPr>
              <w:t xml:space="preserve">Bijlage </w:t>
            </w:r>
            <w:r w:rsidR="006C153D" w:rsidRPr="00B80FC5">
              <w:rPr>
                <w:bCs/>
              </w:rPr>
              <w:t>2</w:t>
            </w:r>
            <w:r w:rsidR="00A30E0C">
              <w:rPr>
                <w:bCs/>
              </w:rPr>
              <w:t xml:space="preserve"> </w:t>
            </w:r>
            <w:r w:rsidRPr="00F47EEE">
              <w:rPr>
                <w:bCs/>
              </w:rPr>
              <w:t xml:space="preserve">van dit Beschrijvend document. </w:t>
            </w:r>
          </w:p>
          <w:p w14:paraId="35B6930D" w14:textId="77777777" w:rsidR="00F47EEE" w:rsidRPr="00F47EEE" w:rsidRDefault="00F47EEE" w:rsidP="00376DA6">
            <w:pPr>
              <w:pStyle w:val="Geenafstand"/>
            </w:pPr>
          </w:p>
        </w:tc>
      </w:tr>
      <w:tr w:rsidR="00F47EEE" w:rsidRPr="00F47EEE" w14:paraId="4EEA898F" w14:textId="77777777" w:rsidTr="00E228E4">
        <w:tc>
          <w:tcPr>
            <w:tcW w:w="3328" w:type="dxa"/>
          </w:tcPr>
          <w:p w14:paraId="42553EDC" w14:textId="77777777" w:rsidR="00F47EEE" w:rsidRPr="00F47EEE" w:rsidRDefault="00F47EEE" w:rsidP="00376DA6">
            <w:pPr>
              <w:pStyle w:val="Geenafstand"/>
            </w:pPr>
            <w:r w:rsidRPr="00F47EEE">
              <w:t>Aanbestedingswet</w:t>
            </w:r>
          </w:p>
          <w:p w14:paraId="5B594B9F" w14:textId="77777777" w:rsidR="00F47EEE" w:rsidRPr="00F47EEE" w:rsidRDefault="00F47EEE" w:rsidP="00376DA6">
            <w:pPr>
              <w:pStyle w:val="Geenafstand"/>
            </w:pPr>
          </w:p>
        </w:tc>
        <w:tc>
          <w:tcPr>
            <w:tcW w:w="5744" w:type="dxa"/>
          </w:tcPr>
          <w:p w14:paraId="0BB6FA77" w14:textId="77777777" w:rsidR="00F47EEE" w:rsidRPr="00F47EEE" w:rsidRDefault="00F47EEE" w:rsidP="00376DA6">
            <w:pPr>
              <w:pStyle w:val="Geenafstand"/>
              <w:rPr>
                <w:rFonts w:cs="Arial,Bold"/>
                <w:bCs/>
              </w:rPr>
            </w:pPr>
            <w:r w:rsidRPr="00F47EEE">
              <w:rPr>
                <w:rFonts w:cs="Arial,Bold"/>
                <w:bCs/>
              </w:rPr>
              <w:t>Wet houdende nieuwe regels omtrent aanbestedingen (Aanbestedingswet 2012).</w:t>
            </w:r>
          </w:p>
          <w:p w14:paraId="05B369B2" w14:textId="77777777" w:rsidR="00F47EEE" w:rsidRPr="00F47EEE" w:rsidRDefault="00F47EEE" w:rsidP="00376DA6">
            <w:pPr>
              <w:pStyle w:val="Geenafstand"/>
            </w:pPr>
          </w:p>
        </w:tc>
      </w:tr>
      <w:tr w:rsidR="00F47EEE" w:rsidRPr="00F47EEE" w14:paraId="784912CF" w14:textId="77777777" w:rsidTr="00E228E4">
        <w:tc>
          <w:tcPr>
            <w:tcW w:w="3328" w:type="dxa"/>
          </w:tcPr>
          <w:p w14:paraId="16AC201F" w14:textId="77777777" w:rsidR="00F47EEE" w:rsidRPr="00F47EEE" w:rsidRDefault="00F47EEE" w:rsidP="00376DA6">
            <w:pPr>
              <w:pStyle w:val="Geenafstand"/>
            </w:pPr>
            <w:r w:rsidRPr="00F47EEE">
              <w:t>Beschrijvend document</w:t>
            </w:r>
          </w:p>
          <w:p w14:paraId="645911B0" w14:textId="77777777" w:rsidR="00F47EEE" w:rsidRPr="00F47EEE" w:rsidRDefault="00F47EEE" w:rsidP="00376DA6">
            <w:pPr>
              <w:pStyle w:val="Geenafstand"/>
            </w:pPr>
          </w:p>
        </w:tc>
        <w:tc>
          <w:tcPr>
            <w:tcW w:w="5744" w:type="dxa"/>
          </w:tcPr>
          <w:p w14:paraId="48087144" w14:textId="77777777" w:rsidR="00F47EEE" w:rsidRPr="00F47EEE" w:rsidRDefault="00F47EEE" w:rsidP="00376DA6">
            <w:pPr>
              <w:pStyle w:val="Geenafstand"/>
            </w:pPr>
            <w:bookmarkStart w:id="6" w:name="_Toc200164156"/>
            <w:r w:rsidRPr="00F47EEE">
              <w:t xml:space="preserve">Het document op basis waarvan Inschrijver een Inschrijving heeft gedaan en waarin Opdrachtgever alle informatie heeft opgenomen die relevant is voor het kunnen doen van een Inschrijving, waaronder begrepen het Programma van Eisen, Nota's van inlichtingen, standaardformulieren en bijlagen. </w:t>
            </w:r>
            <w:bookmarkEnd w:id="6"/>
          </w:p>
          <w:p w14:paraId="06EE1FDD" w14:textId="77777777" w:rsidR="00F47EEE" w:rsidRPr="00F47EEE" w:rsidRDefault="00F47EEE" w:rsidP="00376DA6">
            <w:pPr>
              <w:pStyle w:val="Geenafstand"/>
            </w:pPr>
          </w:p>
        </w:tc>
      </w:tr>
      <w:tr w:rsidR="00F47EEE" w:rsidRPr="00F47EEE" w14:paraId="296A95F7" w14:textId="77777777" w:rsidTr="00E228E4">
        <w:tc>
          <w:tcPr>
            <w:tcW w:w="3328" w:type="dxa"/>
          </w:tcPr>
          <w:p w14:paraId="266391E0" w14:textId="77777777" w:rsidR="00F47EEE" w:rsidRPr="00F47EEE" w:rsidRDefault="00F47EEE" w:rsidP="00376DA6">
            <w:pPr>
              <w:pStyle w:val="Geenafstand"/>
            </w:pPr>
            <w:r w:rsidRPr="00F47EEE">
              <w:t>Combinatie</w:t>
            </w:r>
          </w:p>
          <w:p w14:paraId="54E00FD2" w14:textId="77777777" w:rsidR="00F47EEE" w:rsidRPr="00F47EEE" w:rsidRDefault="00F47EEE" w:rsidP="00376DA6">
            <w:pPr>
              <w:pStyle w:val="Geenafstand"/>
            </w:pPr>
          </w:p>
        </w:tc>
        <w:tc>
          <w:tcPr>
            <w:tcW w:w="5744" w:type="dxa"/>
          </w:tcPr>
          <w:p w14:paraId="32CBD623" w14:textId="77777777" w:rsidR="00F47EEE" w:rsidRPr="00F47EEE" w:rsidRDefault="00F47EEE" w:rsidP="00376DA6">
            <w:pPr>
              <w:pStyle w:val="Geenafstand"/>
            </w:pPr>
            <w:r w:rsidRPr="00F47EEE">
              <w:t xml:space="preserve">Een samenwerkingsverband tussen twee of meer rechtspersonen waarbij de leden zich zowel gezamenlijk als hoofdelijk aansprakelijk stellen. </w:t>
            </w:r>
          </w:p>
          <w:p w14:paraId="50E2D74D" w14:textId="77777777" w:rsidR="00F47EEE" w:rsidRPr="00F47EEE" w:rsidRDefault="00F47EEE" w:rsidP="00376DA6">
            <w:pPr>
              <w:pStyle w:val="Geenafstand"/>
            </w:pPr>
          </w:p>
        </w:tc>
      </w:tr>
      <w:tr w:rsidR="00F47EEE" w:rsidRPr="00F47EEE" w14:paraId="3FD3EF65" w14:textId="77777777" w:rsidTr="00E228E4">
        <w:tc>
          <w:tcPr>
            <w:tcW w:w="3328" w:type="dxa"/>
          </w:tcPr>
          <w:p w14:paraId="7907FB45" w14:textId="77777777" w:rsidR="00F47EEE" w:rsidRPr="00F47EEE" w:rsidRDefault="00F47EEE" w:rsidP="00376DA6">
            <w:pPr>
              <w:pStyle w:val="Geenafstand"/>
            </w:pPr>
            <w:r w:rsidRPr="00F47EEE">
              <w:t>Eigen verklaring</w:t>
            </w:r>
          </w:p>
          <w:p w14:paraId="423F7E67" w14:textId="77777777" w:rsidR="00F47EEE" w:rsidRPr="00F47EEE" w:rsidRDefault="00F47EEE" w:rsidP="00376DA6">
            <w:pPr>
              <w:pStyle w:val="Geenafstand"/>
            </w:pPr>
          </w:p>
          <w:p w14:paraId="18E10478" w14:textId="77777777" w:rsidR="00F47EEE" w:rsidRPr="00F47EEE" w:rsidRDefault="00F47EEE" w:rsidP="00376DA6">
            <w:pPr>
              <w:pStyle w:val="Geenafstand"/>
            </w:pPr>
          </w:p>
          <w:p w14:paraId="0B753B46" w14:textId="77777777" w:rsidR="00F47EEE" w:rsidRPr="00F47EEE" w:rsidRDefault="00F47EEE" w:rsidP="00376DA6">
            <w:pPr>
              <w:pStyle w:val="Geenafstand"/>
            </w:pPr>
            <w:r w:rsidRPr="00F47EEE">
              <w:t>GVA</w:t>
            </w:r>
          </w:p>
        </w:tc>
        <w:tc>
          <w:tcPr>
            <w:tcW w:w="5744" w:type="dxa"/>
          </w:tcPr>
          <w:p w14:paraId="2B6FB171" w14:textId="799BFA28" w:rsidR="00F47EEE" w:rsidRPr="00F47EEE" w:rsidRDefault="00F47EEE" w:rsidP="00376DA6">
            <w:pPr>
              <w:pStyle w:val="Geenafstand"/>
            </w:pPr>
            <w:r w:rsidRPr="00F47EEE">
              <w:t>Het Uniform Europees Aanbestedingsdocument (UEA)</w:t>
            </w:r>
            <w:r w:rsidR="006C153D">
              <w:t>. Dit document wordt gemaakt in TenderNed</w:t>
            </w:r>
          </w:p>
          <w:p w14:paraId="76F6FAB0" w14:textId="77777777" w:rsidR="00F47EEE" w:rsidRPr="00F47EEE" w:rsidRDefault="00F47EEE" w:rsidP="00376DA6">
            <w:pPr>
              <w:pStyle w:val="Geenafstand"/>
            </w:pPr>
          </w:p>
          <w:p w14:paraId="7BFC2C71" w14:textId="77777777" w:rsidR="00F47EEE" w:rsidRPr="00F47EEE" w:rsidRDefault="00F47EEE" w:rsidP="00376DA6">
            <w:pPr>
              <w:pStyle w:val="Geenafstand"/>
            </w:pPr>
            <w:r w:rsidRPr="00F47EEE">
              <w:t xml:space="preserve">Gedragsverklaring aanbesteden, als bedoeld in artikel 2.89 lid 2 Aanbestedingswet. </w:t>
            </w:r>
          </w:p>
          <w:p w14:paraId="1441EAA8" w14:textId="77777777" w:rsidR="00F47EEE" w:rsidRPr="00F47EEE" w:rsidRDefault="00F47EEE" w:rsidP="00376DA6">
            <w:pPr>
              <w:pStyle w:val="Geenafstand"/>
            </w:pPr>
          </w:p>
        </w:tc>
      </w:tr>
      <w:tr w:rsidR="00F47EEE" w:rsidRPr="00F47EEE" w14:paraId="29ED2A45" w14:textId="77777777" w:rsidTr="00E228E4">
        <w:tc>
          <w:tcPr>
            <w:tcW w:w="3328" w:type="dxa"/>
          </w:tcPr>
          <w:p w14:paraId="4093D0A8" w14:textId="77777777" w:rsidR="00F47EEE" w:rsidRPr="00F47EEE" w:rsidRDefault="00F47EEE" w:rsidP="00376DA6">
            <w:pPr>
              <w:pStyle w:val="Geenafstand"/>
            </w:pPr>
            <w:r w:rsidRPr="00F47EEE">
              <w:t>Gunningsbeslissing</w:t>
            </w:r>
          </w:p>
          <w:p w14:paraId="01B88424" w14:textId="77777777" w:rsidR="00F47EEE" w:rsidRPr="00F47EEE" w:rsidRDefault="00F47EEE" w:rsidP="00376DA6">
            <w:pPr>
              <w:pStyle w:val="Geenafstand"/>
            </w:pPr>
          </w:p>
        </w:tc>
        <w:tc>
          <w:tcPr>
            <w:tcW w:w="5744" w:type="dxa"/>
          </w:tcPr>
          <w:p w14:paraId="1EB21B04" w14:textId="77777777" w:rsidR="00F47EEE" w:rsidRPr="00F47EEE" w:rsidRDefault="00F47EEE" w:rsidP="00376DA6">
            <w:pPr>
              <w:pStyle w:val="Geenafstand"/>
              <w:rPr>
                <w:szCs w:val="20"/>
              </w:rPr>
            </w:pPr>
            <w:r w:rsidRPr="00F47EEE">
              <w:rPr>
                <w:szCs w:val="20"/>
              </w:rPr>
              <w:t>De Gunningsbeslissing wordt ook wel voornemen tot gunnen genoemd. Dit is het gemotiveerde beoordelingsresultaat van de Inschrijvingen die aan alle Inschrijvers bekend wordt gemaakt.</w:t>
            </w:r>
          </w:p>
          <w:p w14:paraId="31C33C4D" w14:textId="77777777" w:rsidR="00F47EEE" w:rsidRPr="00F47EEE" w:rsidRDefault="00F47EEE" w:rsidP="00376DA6">
            <w:pPr>
              <w:pStyle w:val="Geenafstand"/>
            </w:pPr>
          </w:p>
        </w:tc>
      </w:tr>
      <w:tr w:rsidR="00E228E4" w:rsidRPr="00F47EEE" w14:paraId="15131425" w14:textId="77777777" w:rsidTr="00E228E4">
        <w:tc>
          <w:tcPr>
            <w:tcW w:w="3328" w:type="dxa"/>
          </w:tcPr>
          <w:p w14:paraId="3F0024FF" w14:textId="77777777" w:rsidR="00E228E4" w:rsidRPr="00AD3508" w:rsidRDefault="00E228E4" w:rsidP="00376DA6">
            <w:pPr>
              <w:pStyle w:val="Geenafstand"/>
            </w:pPr>
            <w:r w:rsidRPr="00AD3508">
              <w:t>Hekkelzoden</w:t>
            </w:r>
          </w:p>
          <w:p w14:paraId="7C076D28" w14:textId="77777777" w:rsidR="00E228E4" w:rsidRPr="00AD3508" w:rsidRDefault="00E228E4" w:rsidP="00376DA6">
            <w:pPr>
              <w:pStyle w:val="Geenafstand"/>
            </w:pPr>
          </w:p>
          <w:p w14:paraId="725BC11D" w14:textId="77777777" w:rsidR="00E228E4" w:rsidRPr="00AD3508" w:rsidRDefault="00E228E4" w:rsidP="00376DA6">
            <w:pPr>
              <w:pStyle w:val="Geenafstand"/>
            </w:pPr>
          </w:p>
          <w:p w14:paraId="0A9A172D" w14:textId="43F39303" w:rsidR="00E228E4" w:rsidRPr="00AD3508" w:rsidRDefault="00E228E4" w:rsidP="00376DA6">
            <w:pPr>
              <w:pStyle w:val="Geenafstand"/>
            </w:pPr>
          </w:p>
        </w:tc>
        <w:tc>
          <w:tcPr>
            <w:tcW w:w="5744" w:type="dxa"/>
          </w:tcPr>
          <w:p w14:paraId="5477DAD6" w14:textId="27AB39D7" w:rsidR="00E228E4" w:rsidRPr="00AD3508" w:rsidRDefault="00A154DE" w:rsidP="00376DA6">
            <w:pPr>
              <w:pStyle w:val="Geenafstand"/>
              <w:rPr>
                <w:szCs w:val="20"/>
              </w:rPr>
            </w:pPr>
            <w:r w:rsidRPr="00AD3508">
              <w:rPr>
                <w:szCs w:val="20"/>
              </w:rPr>
              <w:t>Het afval dat vrij komt bij het jaarlijks onderhoud van sloten en vijvers. Het betreft voor het grootste deel plantaardig materiaal met aanhangende bagger.</w:t>
            </w:r>
          </w:p>
        </w:tc>
      </w:tr>
      <w:tr w:rsidR="00F47EEE" w:rsidRPr="00F47EEE" w14:paraId="3EDEA17E" w14:textId="77777777" w:rsidTr="00E228E4">
        <w:tc>
          <w:tcPr>
            <w:tcW w:w="3328" w:type="dxa"/>
          </w:tcPr>
          <w:p w14:paraId="0A7B59CF" w14:textId="77777777" w:rsidR="00F47EEE" w:rsidRPr="00F47EEE" w:rsidRDefault="00F47EEE" w:rsidP="00376DA6">
            <w:pPr>
              <w:pStyle w:val="Geenafstand"/>
            </w:pPr>
            <w:bookmarkStart w:id="7" w:name="_Toc200164161"/>
            <w:r w:rsidRPr="00F47EEE">
              <w:t>Inschrijver</w:t>
            </w:r>
            <w:bookmarkEnd w:id="7"/>
          </w:p>
          <w:p w14:paraId="39310B47" w14:textId="77777777" w:rsidR="00F47EEE" w:rsidRPr="00F47EEE" w:rsidRDefault="00F47EEE" w:rsidP="00376DA6">
            <w:pPr>
              <w:pStyle w:val="Geenafstand"/>
            </w:pPr>
          </w:p>
        </w:tc>
        <w:tc>
          <w:tcPr>
            <w:tcW w:w="5744" w:type="dxa"/>
          </w:tcPr>
          <w:p w14:paraId="298A7BA9" w14:textId="77777777" w:rsidR="00F47EEE" w:rsidRPr="00F47EEE" w:rsidRDefault="00F47EEE" w:rsidP="00376DA6">
            <w:pPr>
              <w:pStyle w:val="Geenafstand"/>
            </w:pPr>
            <w:r w:rsidRPr="00F47EEE">
              <w:t>De natuurlijke persoon of rechtspersoon die een Inschrijving heeft gedaan.</w:t>
            </w:r>
          </w:p>
          <w:p w14:paraId="40B6C634" w14:textId="77777777" w:rsidR="00F47EEE" w:rsidRPr="00F47EEE" w:rsidRDefault="00F47EEE" w:rsidP="00376DA6">
            <w:pPr>
              <w:pStyle w:val="Geenafstand"/>
            </w:pPr>
          </w:p>
        </w:tc>
      </w:tr>
      <w:tr w:rsidR="00F47EEE" w:rsidRPr="00F47EEE" w14:paraId="4E837BFA" w14:textId="77777777" w:rsidTr="00E228E4">
        <w:tc>
          <w:tcPr>
            <w:tcW w:w="3328" w:type="dxa"/>
          </w:tcPr>
          <w:p w14:paraId="7DE62820" w14:textId="77777777" w:rsidR="00F47EEE" w:rsidRPr="00F47EEE" w:rsidRDefault="00F47EEE" w:rsidP="00376DA6">
            <w:pPr>
              <w:pStyle w:val="Geenafstand"/>
            </w:pPr>
            <w:r w:rsidRPr="00F47EEE">
              <w:t>Inschrijving</w:t>
            </w:r>
          </w:p>
          <w:p w14:paraId="019E4D2A" w14:textId="77777777" w:rsidR="00F47EEE" w:rsidRPr="00F47EEE" w:rsidRDefault="00F47EEE" w:rsidP="00376DA6">
            <w:pPr>
              <w:pStyle w:val="Geenafstand"/>
            </w:pPr>
          </w:p>
        </w:tc>
        <w:tc>
          <w:tcPr>
            <w:tcW w:w="5744" w:type="dxa"/>
          </w:tcPr>
          <w:p w14:paraId="3102E959" w14:textId="77777777" w:rsidR="00F47EEE" w:rsidRPr="00F47EEE" w:rsidRDefault="00F47EEE" w:rsidP="00376DA6">
            <w:pPr>
              <w:pStyle w:val="Geenafstand"/>
            </w:pPr>
            <w:r w:rsidRPr="00F47EEE">
              <w:t>Het geheel van alle gevraagde informatie zoals door Inschrijver is ingediend, gebaseerd op hetgeen door Opdrachtgever in dit Beschrijvend document is gevraagd.</w:t>
            </w:r>
          </w:p>
          <w:p w14:paraId="57BED1CD" w14:textId="77777777" w:rsidR="00F47EEE" w:rsidRPr="00F47EEE" w:rsidRDefault="00F47EEE" w:rsidP="00376DA6">
            <w:pPr>
              <w:pStyle w:val="Geenafstand"/>
            </w:pPr>
          </w:p>
        </w:tc>
      </w:tr>
      <w:tr w:rsidR="00F47EEE" w:rsidRPr="00F47EEE" w14:paraId="27684A04" w14:textId="77777777" w:rsidTr="00E228E4">
        <w:tc>
          <w:tcPr>
            <w:tcW w:w="3328" w:type="dxa"/>
          </w:tcPr>
          <w:p w14:paraId="3461E42E" w14:textId="77777777" w:rsidR="00F47EEE" w:rsidRPr="00F47EEE" w:rsidRDefault="00F47EEE" w:rsidP="00376DA6">
            <w:pPr>
              <w:pStyle w:val="Geenafstand"/>
            </w:pPr>
            <w:r w:rsidRPr="00F47EEE">
              <w:t>Nota van inlichtingen</w:t>
            </w:r>
          </w:p>
          <w:p w14:paraId="2A7B7E79" w14:textId="77777777" w:rsidR="00F47EEE" w:rsidRPr="00F47EEE" w:rsidRDefault="00F47EEE" w:rsidP="00376DA6">
            <w:pPr>
              <w:pStyle w:val="Geenafstand"/>
            </w:pPr>
          </w:p>
        </w:tc>
        <w:tc>
          <w:tcPr>
            <w:tcW w:w="5744" w:type="dxa"/>
          </w:tcPr>
          <w:p w14:paraId="5EAF9F8D" w14:textId="77777777" w:rsidR="00F47EEE" w:rsidRPr="00F47EEE" w:rsidRDefault="00F47EEE" w:rsidP="00376DA6">
            <w:pPr>
              <w:pStyle w:val="Geenafstand"/>
            </w:pPr>
            <w:r w:rsidRPr="00F47EEE">
              <w:t xml:space="preserve">Document waarin antwoorden op de geanonimiseerde vragen van Inschrijvers worden gegeven zoals beschreven in het Beschrijvend document. </w:t>
            </w:r>
          </w:p>
          <w:p w14:paraId="1288DBE3" w14:textId="77777777" w:rsidR="00F47EEE" w:rsidRPr="00F47EEE" w:rsidRDefault="00F47EEE" w:rsidP="00376DA6">
            <w:pPr>
              <w:pStyle w:val="Geenafstand"/>
            </w:pPr>
          </w:p>
        </w:tc>
      </w:tr>
      <w:tr w:rsidR="00F47EEE" w:rsidRPr="00F47EEE" w14:paraId="6E2D5548" w14:textId="77777777" w:rsidTr="00E228E4">
        <w:tc>
          <w:tcPr>
            <w:tcW w:w="3328" w:type="dxa"/>
          </w:tcPr>
          <w:p w14:paraId="66EC37EB" w14:textId="77777777" w:rsidR="00F47EEE" w:rsidRPr="00F47EEE" w:rsidRDefault="00F47EEE" w:rsidP="00376DA6">
            <w:pPr>
              <w:pStyle w:val="Geenafstand"/>
            </w:pPr>
            <w:r w:rsidRPr="00F47EEE">
              <w:t>Onderaanneming</w:t>
            </w:r>
          </w:p>
          <w:p w14:paraId="0F2A229E" w14:textId="77777777" w:rsidR="00F47EEE" w:rsidRPr="00F47EEE" w:rsidRDefault="00F47EEE" w:rsidP="00376DA6">
            <w:pPr>
              <w:pStyle w:val="Geenafstand"/>
            </w:pPr>
          </w:p>
        </w:tc>
        <w:tc>
          <w:tcPr>
            <w:tcW w:w="5744" w:type="dxa"/>
          </w:tcPr>
          <w:p w14:paraId="5E7EBE9E" w14:textId="77777777" w:rsidR="00F47EEE" w:rsidRPr="00F47EEE" w:rsidRDefault="00F47EEE" w:rsidP="00376DA6">
            <w:pPr>
              <w:pStyle w:val="Geenafstand"/>
            </w:pPr>
            <w:r w:rsidRPr="00F47EEE">
              <w:t xml:space="preserve">De Inschrijver (hoofdaannemer) maakt gebruik van een onderaannemer voor bepaalde delen van de Opdracht. </w:t>
            </w:r>
          </w:p>
          <w:p w14:paraId="3F63AE95" w14:textId="76623A41" w:rsidR="00C1421C" w:rsidRPr="00F47EEE" w:rsidRDefault="00C1421C" w:rsidP="00376DA6">
            <w:pPr>
              <w:pStyle w:val="Geenafstand"/>
            </w:pPr>
          </w:p>
        </w:tc>
      </w:tr>
      <w:tr w:rsidR="00F47EEE" w:rsidRPr="00F47EEE" w14:paraId="35A9086B" w14:textId="77777777" w:rsidTr="00E228E4">
        <w:tc>
          <w:tcPr>
            <w:tcW w:w="3328" w:type="dxa"/>
          </w:tcPr>
          <w:p w14:paraId="5C2D8C1D" w14:textId="77777777" w:rsidR="00F47EEE" w:rsidRPr="00F47EEE" w:rsidRDefault="00F47EEE" w:rsidP="00376DA6">
            <w:pPr>
              <w:pStyle w:val="Geenafstand"/>
            </w:pPr>
            <w:r w:rsidRPr="00F47EEE">
              <w:t>Opdracht</w:t>
            </w:r>
          </w:p>
          <w:p w14:paraId="5A65102C" w14:textId="77777777" w:rsidR="00F47EEE" w:rsidRPr="00F47EEE" w:rsidRDefault="00F47EEE" w:rsidP="00376DA6">
            <w:pPr>
              <w:pStyle w:val="Geenafstand"/>
            </w:pPr>
          </w:p>
        </w:tc>
        <w:tc>
          <w:tcPr>
            <w:tcW w:w="5744" w:type="dxa"/>
          </w:tcPr>
          <w:p w14:paraId="722A4771" w14:textId="18A46924" w:rsidR="00F47EEE" w:rsidRPr="00F47EEE" w:rsidRDefault="00F47EEE" w:rsidP="00376DA6">
            <w:pPr>
              <w:pStyle w:val="Geenafstand"/>
            </w:pPr>
            <w:r w:rsidRPr="00F47EEE">
              <w:t xml:space="preserve">Het uitvoeren van de werkzaamheden ten behoeve van de Opdrachtgever zoals omschreven in dit Beschrijvend document en alle wijzigingen daarop ten gevolge van de Nota van inlichtingen </w:t>
            </w:r>
            <w:r w:rsidRPr="008009C9">
              <w:t>en de Raamovereenkomst.</w:t>
            </w:r>
          </w:p>
          <w:p w14:paraId="5B03A3A0" w14:textId="77777777" w:rsidR="00F47EEE" w:rsidRPr="00F47EEE" w:rsidRDefault="00F47EEE" w:rsidP="00376DA6">
            <w:pPr>
              <w:pStyle w:val="Geenafstand"/>
            </w:pPr>
          </w:p>
        </w:tc>
      </w:tr>
      <w:tr w:rsidR="00F47EEE" w:rsidRPr="00F47EEE" w14:paraId="3C359CDB" w14:textId="77777777" w:rsidTr="00E228E4">
        <w:tc>
          <w:tcPr>
            <w:tcW w:w="3328" w:type="dxa"/>
          </w:tcPr>
          <w:p w14:paraId="30B4BBCD" w14:textId="77777777" w:rsidR="00F47EEE" w:rsidRPr="00F47EEE" w:rsidRDefault="00F47EEE" w:rsidP="00376DA6">
            <w:pPr>
              <w:pStyle w:val="Geenafstand"/>
            </w:pPr>
            <w:bookmarkStart w:id="8" w:name="_Toc200164167"/>
            <w:r w:rsidRPr="00F47EEE">
              <w:t>Opdrachtgever</w:t>
            </w:r>
            <w:bookmarkEnd w:id="8"/>
          </w:p>
          <w:p w14:paraId="20957387" w14:textId="77777777" w:rsidR="00F47EEE" w:rsidRPr="00F47EEE" w:rsidRDefault="00F47EEE" w:rsidP="00376DA6">
            <w:pPr>
              <w:pStyle w:val="Geenafstand"/>
            </w:pPr>
          </w:p>
        </w:tc>
        <w:tc>
          <w:tcPr>
            <w:tcW w:w="5744" w:type="dxa"/>
          </w:tcPr>
          <w:p w14:paraId="207DC388" w14:textId="6FD8D048" w:rsidR="00F47EEE" w:rsidRPr="00F47EEE" w:rsidRDefault="00F47EEE" w:rsidP="00376DA6">
            <w:pPr>
              <w:pStyle w:val="Geenafstand"/>
              <w:rPr>
                <w:rFonts w:cs="Arial"/>
              </w:rPr>
            </w:pPr>
            <w:r w:rsidRPr="008009C9">
              <w:t>Gemeente Súdwest</w:t>
            </w:r>
            <w:r w:rsidR="00A30E0C">
              <w:t>-</w:t>
            </w:r>
            <w:r w:rsidRPr="008009C9">
              <w:t xml:space="preserve">Fryslân tijdens deze aanbesteding vertegenwoordigd door </w:t>
            </w:r>
            <w:r w:rsidR="00125595" w:rsidRPr="008009C9">
              <w:t xml:space="preserve">de heer </w:t>
            </w:r>
            <w:r w:rsidR="00E228E4" w:rsidRPr="008009C9">
              <w:t>E. Visser</w:t>
            </w:r>
          </w:p>
          <w:p w14:paraId="13C308CF" w14:textId="77777777" w:rsidR="00F47EEE" w:rsidRPr="00F47EEE" w:rsidRDefault="00F47EEE" w:rsidP="00376DA6">
            <w:pPr>
              <w:pStyle w:val="Geenafstand"/>
            </w:pPr>
          </w:p>
        </w:tc>
      </w:tr>
      <w:tr w:rsidR="00F47EEE" w:rsidRPr="00F47EEE" w14:paraId="2DDCEEEF" w14:textId="77777777" w:rsidTr="00E228E4">
        <w:tc>
          <w:tcPr>
            <w:tcW w:w="3328" w:type="dxa"/>
          </w:tcPr>
          <w:p w14:paraId="6FCF451D" w14:textId="77777777" w:rsidR="00F47EEE" w:rsidRPr="00F47EEE" w:rsidRDefault="00F47EEE" w:rsidP="00376DA6">
            <w:pPr>
              <w:pStyle w:val="Geenafstand"/>
            </w:pPr>
            <w:r w:rsidRPr="00F47EEE">
              <w:t>Opdrachtnemer</w:t>
            </w:r>
          </w:p>
        </w:tc>
        <w:tc>
          <w:tcPr>
            <w:tcW w:w="5744" w:type="dxa"/>
          </w:tcPr>
          <w:p w14:paraId="7D9B5547" w14:textId="77777777" w:rsidR="00F47EEE" w:rsidRPr="00F47EEE" w:rsidRDefault="00F47EEE" w:rsidP="00376DA6">
            <w:pPr>
              <w:pStyle w:val="Geenafstand"/>
            </w:pPr>
            <w:r w:rsidRPr="00F47EEE">
              <w:t>De Inschrijver aan wie de Opdracht in het kader van deze aanbesteding wordt gegund.</w:t>
            </w:r>
          </w:p>
          <w:p w14:paraId="4B238CCA" w14:textId="77777777" w:rsidR="00F47EEE" w:rsidRPr="00F47EEE" w:rsidRDefault="00F47EEE" w:rsidP="00376DA6">
            <w:pPr>
              <w:pStyle w:val="Geenafstand"/>
            </w:pPr>
          </w:p>
        </w:tc>
      </w:tr>
      <w:tr w:rsidR="00F47EEE" w:rsidRPr="00F47EEE" w14:paraId="73A98831" w14:textId="77777777" w:rsidTr="00E228E4">
        <w:tc>
          <w:tcPr>
            <w:tcW w:w="3328" w:type="dxa"/>
          </w:tcPr>
          <w:p w14:paraId="0FC72097" w14:textId="77777777" w:rsidR="00F47EEE" w:rsidRPr="00F47EEE" w:rsidRDefault="00F47EEE" w:rsidP="00376DA6">
            <w:pPr>
              <w:pStyle w:val="Geenafstand"/>
            </w:pPr>
            <w:r w:rsidRPr="00F47EEE">
              <w:lastRenderedPageBreak/>
              <w:t>Openbare procedure</w:t>
            </w:r>
          </w:p>
          <w:p w14:paraId="653A0B8F" w14:textId="77777777" w:rsidR="00F47EEE" w:rsidRPr="00F47EEE" w:rsidRDefault="00F47EEE" w:rsidP="00376DA6">
            <w:pPr>
              <w:pStyle w:val="Geenafstand"/>
            </w:pPr>
          </w:p>
        </w:tc>
        <w:tc>
          <w:tcPr>
            <w:tcW w:w="5744" w:type="dxa"/>
          </w:tcPr>
          <w:p w14:paraId="7EDA4A75" w14:textId="77777777" w:rsidR="00F47EEE" w:rsidRPr="00F47EEE" w:rsidRDefault="00F47EEE" w:rsidP="00376DA6">
            <w:pPr>
              <w:pStyle w:val="Geenafstand"/>
            </w:pPr>
            <w:r w:rsidRPr="00F47EEE">
              <w:t>De aanbestedingsprocedure waarbij alle belangstellende leveranciers, aannemers of dienstverleners mogen inschrijven.</w:t>
            </w:r>
          </w:p>
          <w:p w14:paraId="17675EB8" w14:textId="77777777" w:rsidR="00F47EEE" w:rsidRPr="00F47EEE" w:rsidRDefault="00F47EEE" w:rsidP="00376DA6">
            <w:pPr>
              <w:pStyle w:val="Geenafstand"/>
            </w:pPr>
          </w:p>
        </w:tc>
      </w:tr>
      <w:tr w:rsidR="00F47EEE" w:rsidRPr="00F47EEE" w14:paraId="18B3636B" w14:textId="77777777" w:rsidTr="00E228E4">
        <w:tc>
          <w:tcPr>
            <w:tcW w:w="3328" w:type="dxa"/>
          </w:tcPr>
          <w:p w14:paraId="09AF4E86" w14:textId="77777777" w:rsidR="00F47EEE" w:rsidRPr="00F47EEE" w:rsidRDefault="00F47EEE" w:rsidP="00376DA6">
            <w:pPr>
              <w:pStyle w:val="Geenafstand"/>
            </w:pPr>
            <w:r w:rsidRPr="00F47EEE">
              <w:t>Programma van Eisen</w:t>
            </w:r>
          </w:p>
          <w:p w14:paraId="25642474" w14:textId="77777777" w:rsidR="00F47EEE" w:rsidRPr="00F47EEE" w:rsidRDefault="00F47EEE" w:rsidP="00376DA6">
            <w:pPr>
              <w:pStyle w:val="Geenafstand"/>
            </w:pPr>
          </w:p>
        </w:tc>
        <w:tc>
          <w:tcPr>
            <w:tcW w:w="5744" w:type="dxa"/>
          </w:tcPr>
          <w:p w14:paraId="0DD72B58" w14:textId="49560D6C" w:rsidR="00F47EEE" w:rsidRPr="00F47EEE" w:rsidRDefault="00F47EEE" w:rsidP="00376DA6">
            <w:pPr>
              <w:pStyle w:val="Geenafstand"/>
            </w:pPr>
            <w:r w:rsidRPr="008009C9">
              <w:t xml:space="preserve">De functionele en/of technische omschrijvingen van </w:t>
            </w:r>
            <w:r w:rsidR="00125595" w:rsidRPr="008009C9">
              <w:t>de verwerking van hekkelzoden</w:t>
            </w:r>
            <w:r w:rsidRPr="008009C9">
              <w:t xml:space="preserve"> waarin eisen zijn gesteld.</w:t>
            </w:r>
          </w:p>
          <w:p w14:paraId="12A68119" w14:textId="77777777" w:rsidR="00F47EEE" w:rsidRPr="00F47EEE" w:rsidRDefault="00F47EEE" w:rsidP="00376DA6">
            <w:pPr>
              <w:pStyle w:val="Geenafstand"/>
            </w:pPr>
          </w:p>
        </w:tc>
      </w:tr>
      <w:tr w:rsidR="00F47EEE" w:rsidRPr="00F47EEE" w14:paraId="77BFE637" w14:textId="77777777" w:rsidTr="00E228E4">
        <w:tc>
          <w:tcPr>
            <w:tcW w:w="3328" w:type="dxa"/>
          </w:tcPr>
          <w:p w14:paraId="34F9B05A" w14:textId="77777777" w:rsidR="00F47EEE" w:rsidRPr="00E228E4" w:rsidRDefault="00F47EEE" w:rsidP="00376DA6">
            <w:pPr>
              <w:pStyle w:val="Geenafstand"/>
            </w:pPr>
            <w:r w:rsidRPr="00E228E4">
              <w:t>Raamovereenkomst</w:t>
            </w:r>
          </w:p>
          <w:p w14:paraId="69EF342D" w14:textId="77777777" w:rsidR="00F47EEE" w:rsidRPr="00E228E4" w:rsidRDefault="00F47EEE" w:rsidP="00376DA6">
            <w:pPr>
              <w:pStyle w:val="Geenafstand"/>
            </w:pPr>
          </w:p>
        </w:tc>
        <w:tc>
          <w:tcPr>
            <w:tcW w:w="5744" w:type="dxa"/>
          </w:tcPr>
          <w:p w14:paraId="18B18721" w14:textId="77777777" w:rsidR="00F47EEE" w:rsidRPr="00E228E4" w:rsidRDefault="00F47EEE" w:rsidP="00376DA6">
            <w:pPr>
              <w:pStyle w:val="Geenafstand"/>
            </w:pPr>
            <w:r w:rsidRPr="00E228E4">
              <w:t>De schriftelijke afspraken tussen Opdrachtgever en de Opdrachtnemer op basis van het Beschrijvend document, de Inschrijving en de overige documenten welke door of namens Opdrachtgever in het kader van onderhavige aanbestedingsprocedure zijn verstrekt met het doel gedurende een bepaalde periode de voorwaarden inzake te gunnen nadere opdrachten vast te leggen.</w:t>
            </w:r>
          </w:p>
          <w:p w14:paraId="6D99BC3A" w14:textId="77777777" w:rsidR="00F47EEE" w:rsidRPr="00E228E4" w:rsidRDefault="00F47EEE" w:rsidP="00376DA6">
            <w:pPr>
              <w:pStyle w:val="Geenafstand"/>
            </w:pPr>
          </w:p>
          <w:p w14:paraId="3DD6E299" w14:textId="77777777" w:rsidR="00F47EEE" w:rsidRPr="00E228E4" w:rsidRDefault="00F47EEE" w:rsidP="00376DA6">
            <w:pPr>
              <w:pStyle w:val="Geenafstand"/>
            </w:pPr>
          </w:p>
        </w:tc>
      </w:tr>
    </w:tbl>
    <w:p w14:paraId="17EFB5A2" w14:textId="77777777" w:rsidR="0046338C" w:rsidRPr="00AB6F60" w:rsidRDefault="0046338C" w:rsidP="0046338C">
      <w:pPr>
        <w:spacing w:line="240" w:lineRule="auto"/>
        <w:rPr>
          <w:b/>
          <w:szCs w:val="20"/>
        </w:rPr>
      </w:pPr>
      <w:r>
        <w:rPr>
          <w:b/>
          <w:szCs w:val="20"/>
        </w:rPr>
        <w:br w:type="page"/>
      </w:r>
    </w:p>
    <w:p w14:paraId="6217BFD2" w14:textId="77777777" w:rsidR="00866A87" w:rsidRPr="00AB6F60" w:rsidRDefault="00866A87" w:rsidP="00376DA6">
      <w:pPr>
        <w:pStyle w:val="Kop1"/>
      </w:pPr>
      <w:bookmarkStart w:id="9" w:name="_Toc168655492"/>
      <w:r w:rsidRPr="00AB6F60">
        <w:lastRenderedPageBreak/>
        <w:t>Inleiding</w:t>
      </w:r>
      <w:bookmarkEnd w:id="9"/>
    </w:p>
    <w:p w14:paraId="4426CF6E" w14:textId="77777777" w:rsidR="00376DA6" w:rsidRPr="00376DA6" w:rsidRDefault="00376DA6" w:rsidP="00376DA6">
      <w:pPr>
        <w:pStyle w:val="Kop2"/>
      </w:pPr>
      <w:bookmarkStart w:id="10" w:name="_Toc168655493"/>
      <w:r w:rsidRPr="00376DA6">
        <w:t>Algemeen</w:t>
      </w:r>
      <w:bookmarkEnd w:id="10"/>
      <w:r w:rsidRPr="00376DA6">
        <w:t xml:space="preserve"> </w:t>
      </w:r>
    </w:p>
    <w:p w14:paraId="1FF07745" w14:textId="6BBB4ED1" w:rsidR="00376DA6" w:rsidRDefault="00376DA6" w:rsidP="00376DA6">
      <w:pPr>
        <w:rPr>
          <w:szCs w:val="20"/>
        </w:rPr>
      </w:pPr>
      <w:r w:rsidRPr="00376DA6">
        <w:rPr>
          <w:szCs w:val="20"/>
        </w:rPr>
        <w:t xml:space="preserve">Dit Beschrijvend document is opgesteld voor een Europese aanbesteding aangaande </w:t>
      </w:r>
      <w:r w:rsidR="00021F65">
        <w:rPr>
          <w:szCs w:val="20"/>
        </w:rPr>
        <w:t>v</w:t>
      </w:r>
      <w:r w:rsidR="00A05202">
        <w:rPr>
          <w:szCs w:val="20"/>
        </w:rPr>
        <w:t xml:space="preserve">erwerking hekkelzoden </w:t>
      </w:r>
      <w:r w:rsidRPr="00376DA6">
        <w:rPr>
          <w:szCs w:val="20"/>
        </w:rPr>
        <w:t xml:space="preserve">voor, de </w:t>
      </w:r>
      <w:r w:rsidR="00A30E0C" w:rsidRPr="00376DA6">
        <w:rPr>
          <w:szCs w:val="20"/>
        </w:rPr>
        <w:t>Opdrachtgever, gemeente</w:t>
      </w:r>
      <w:r w:rsidRPr="00376DA6">
        <w:rPr>
          <w:szCs w:val="20"/>
        </w:rPr>
        <w:t xml:space="preserve"> Súdwest-Fryslân.</w:t>
      </w:r>
    </w:p>
    <w:p w14:paraId="671C5068" w14:textId="77777777" w:rsidR="00376DA6" w:rsidRDefault="00376DA6" w:rsidP="00376DA6">
      <w:pPr>
        <w:ind w:left="720"/>
        <w:rPr>
          <w:szCs w:val="20"/>
        </w:rPr>
      </w:pPr>
    </w:p>
    <w:p w14:paraId="6A8D8064" w14:textId="468B252E" w:rsidR="00712DB5" w:rsidRDefault="00376DA6" w:rsidP="00712DB5">
      <w:pPr>
        <w:rPr>
          <w:szCs w:val="20"/>
        </w:rPr>
      </w:pPr>
      <w:r w:rsidRPr="00376DA6">
        <w:rPr>
          <w:szCs w:val="20"/>
        </w:rPr>
        <w:t>Deelnemers worden uitgenodigd om op basis van de verstrekte informatie een Inschrijving in te dienen met inachtneming van de eisen en wensen die in dit Beschrijvend document, inclusief de bijlagen, zijn geformuleerd.</w:t>
      </w:r>
      <w:r w:rsidR="00712DB5">
        <w:rPr>
          <w:szCs w:val="20"/>
        </w:rPr>
        <w:t xml:space="preserve"> </w:t>
      </w:r>
      <w:r w:rsidR="00921F2B" w:rsidRPr="00921F2B">
        <w:rPr>
          <w:szCs w:val="20"/>
        </w:rPr>
        <w:t xml:space="preserve">Dit document biedt essentiële informatie die potentiële inschrijvers nodig hebben om een goed beeld te vormen van de opdracht. Hierdoor kunnen zij beslissen of ze een </w:t>
      </w:r>
      <w:r w:rsidR="00921F2B">
        <w:rPr>
          <w:szCs w:val="20"/>
        </w:rPr>
        <w:t>inschrijving</w:t>
      </w:r>
      <w:r w:rsidR="00921F2B" w:rsidRPr="00921F2B">
        <w:rPr>
          <w:szCs w:val="20"/>
        </w:rPr>
        <w:t xml:space="preserve"> willen indienen. Verder licht dit document de procedure toe die de aanbestedende dienst zal hanteren om een overeenkomst te sluiten met een onderneming die verantwoordelijk zal zijn voor de uitvoering van de opdracht. Dit document is uitsluitend bedoeld voor gebruik door geïnteresseerden die overwegen een inschrijving te doen. Alle informatie hierin </w:t>
      </w:r>
      <w:r w:rsidR="00921F2B">
        <w:rPr>
          <w:szCs w:val="20"/>
        </w:rPr>
        <w:t>dient</w:t>
      </w:r>
      <w:r w:rsidR="00921F2B" w:rsidRPr="00921F2B">
        <w:rPr>
          <w:szCs w:val="20"/>
        </w:rPr>
        <w:t xml:space="preserve"> als vertrouwelijk </w:t>
      </w:r>
      <w:r w:rsidR="00921F2B">
        <w:rPr>
          <w:szCs w:val="20"/>
        </w:rPr>
        <w:t xml:space="preserve">te </w:t>
      </w:r>
      <w:r w:rsidR="00921F2B" w:rsidRPr="00921F2B">
        <w:rPr>
          <w:szCs w:val="20"/>
        </w:rPr>
        <w:t>worden beschouwd.</w:t>
      </w:r>
    </w:p>
    <w:p w14:paraId="23D99CB8" w14:textId="77777777" w:rsidR="0046338C" w:rsidRDefault="0046338C" w:rsidP="00376DA6">
      <w:pPr>
        <w:rPr>
          <w:szCs w:val="20"/>
        </w:rPr>
      </w:pPr>
    </w:p>
    <w:p w14:paraId="6E5DFEAE" w14:textId="77777777" w:rsidR="00376DA6" w:rsidRPr="00376DA6" w:rsidRDefault="00376DA6" w:rsidP="00376DA6">
      <w:pPr>
        <w:pStyle w:val="Kop2"/>
      </w:pPr>
      <w:bookmarkStart w:id="11" w:name="_Toc80193791"/>
      <w:bookmarkStart w:id="12" w:name="_Toc168655494"/>
      <w:r w:rsidRPr="00376DA6">
        <w:t>Súdwest-Fryslân</w:t>
      </w:r>
      <w:bookmarkEnd w:id="11"/>
      <w:bookmarkEnd w:id="12"/>
    </w:p>
    <w:p w14:paraId="27005020" w14:textId="7FACCDE3" w:rsidR="00376DA6" w:rsidRPr="00376DA6" w:rsidRDefault="00376DA6" w:rsidP="00376DA6">
      <w:r w:rsidRPr="00376DA6">
        <w:t>De gemeente Súdwest-Fryslân bestaat uit 6 steden en 83 dorpen. Het is de grootste gemeente van Nederland in oppervlakte</w:t>
      </w:r>
      <w:r w:rsidR="00E970F2">
        <w:t xml:space="preserve"> met 908 </w:t>
      </w:r>
      <w:r w:rsidR="00E970F2" w:rsidRPr="00E970F2">
        <w:t>km², onderverdeeld in 578 km² land en 330 km² water</w:t>
      </w:r>
      <w:r w:rsidRPr="00376DA6">
        <w:t xml:space="preserve">. En de tweede gemeente van Fryslân wat betreft inwoners (ruim 90.000) en arbeidsplaatsen (30.000). </w:t>
      </w:r>
    </w:p>
    <w:p w14:paraId="520E994A" w14:textId="77777777" w:rsidR="00376DA6" w:rsidRPr="00376DA6" w:rsidRDefault="00376DA6" w:rsidP="00376DA6"/>
    <w:p w14:paraId="3B498B5C" w14:textId="0BCBA117" w:rsidR="006703FA" w:rsidRDefault="00376DA6" w:rsidP="00B80FC5">
      <w:pPr>
        <w:rPr>
          <w:szCs w:val="20"/>
        </w:rPr>
      </w:pPr>
      <w:r w:rsidRPr="00376DA6">
        <w:t xml:space="preserve">Meer informatie over de gemeente Súdwest-Fryslân vindt u op </w:t>
      </w:r>
      <w:hyperlink r:id="rId9" w:history="1">
        <w:r w:rsidRPr="00376DA6">
          <w:rPr>
            <w:color w:val="0000FF"/>
            <w:u w:val="single"/>
          </w:rPr>
          <w:t>deze website</w:t>
        </w:r>
      </w:hyperlink>
      <w:r w:rsidRPr="00376DA6">
        <w:t xml:space="preserve">. </w:t>
      </w:r>
    </w:p>
    <w:p w14:paraId="724DF8CC" w14:textId="77777777" w:rsidR="006703FA" w:rsidRDefault="006703FA" w:rsidP="0046338C">
      <w:pPr>
        <w:spacing w:line="240" w:lineRule="auto"/>
        <w:rPr>
          <w:szCs w:val="20"/>
        </w:rPr>
      </w:pPr>
    </w:p>
    <w:p w14:paraId="5EB75B6B" w14:textId="1F3434E3" w:rsidR="00866A87" w:rsidRPr="001E5C8C" w:rsidRDefault="0046338C" w:rsidP="0046338C">
      <w:pPr>
        <w:spacing w:line="240" w:lineRule="auto"/>
        <w:rPr>
          <w:szCs w:val="20"/>
        </w:rPr>
      </w:pPr>
      <w:r>
        <w:rPr>
          <w:szCs w:val="20"/>
        </w:rPr>
        <w:br w:type="page"/>
      </w:r>
    </w:p>
    <w:p w14:paraId="3B3AF2AF" w14:textId="77777777" w:rsidR="00866A87" w:rsidRDefault="00866A87" w:rsidP="00376DA6">
      <w:pPr>
        <w:pStyle w:val="Kop1"/>
      </w:pPr>
      <w:bookmarkStart w:id="13" w:name="_Toc168655495"/>
      <w:r w:rsidRPr="00AB6F60">
        <w:lastRenderedPageBreak/>
        <w:t>Omschrijving van de opdracht</w:t>
      </w:r>
      <w:bookmarkEnd w:id="13"/>
    </w:p>
    <w:p w14:paraId="5F7D031B" w14:textId="4E180F7D" w:rsidR="00866A87" w:rsidRDefault="009A7979" w:rsidP="00CE06A3">
      <w:pPr>
        <w:pStyle w:val="Kop2"/>
      </w:pPr>
      <w:bookmarkStart w:id="14" w:name="_Toc168655496"/>
      <w:r>
        <w:t>Aard en omvang van de opdracht</w:t>
      </w:r>
      <w:bookmarkEnd w:id="14"/>
    </w:p>
    <w:p w14:paraId="391006DF" w14:textId="77777777" w:rsidR="00C229AE" w:rsidRDefault="002C62C7" w:rsidP="00C23911">
      <w:r>
        <w:t xml:space="preserve">Hekkelzoden is het grotendeels plantaardige materiaal dat vrijkomt bij het schoonmaken van sloten en vijvers in onze gemeente. Dit onderhoud vindt plaats vanuit de verplichting vanuit het Wetterskip Fryslân om de doorstroming in orde te houden. </w:t>
      </w:r>
      <w:r w:rsidRPr="009F59F3">
        <w:t xml:space="preserve">Het afvoeren </w:t>
      </w:r>
      <w:r>
        <w:t xml:space="preserve">van de hekkelzoden </w:t>
      </w:r>
      <w:r w:rsidRPr="009F59F3">
        <w:t>wordt uitgevoerd met eigen vrachtwagens</w:t>
      </w:r>
      <w:r>
        <w:t xml:space="preserve">. De gemeente Súdwest-Fryslân is op zoek naar een erkende verwerker voor het verwerken van deze </w:t>
      </w:r>
      <w:r w:rsidR="00E228E4">
        <w:t>hekkel</w:t>
      </w:r>
      <w:r>
        <w:t>zoden.</w:t>
      </w:r>
      <w:r w:rsidR="009A7979">
        <w:t xml:space="preserve"> </w:t>
      </w:r>
    </w:p>
    <w:p w14:paraId="759E00C9" w14:textId="77777777" w:rsidR="00C229AE" w:rsidRDefault="00C229AE" w:rsidP="00C23911"/>
    <w:p w14:paraId="5BDA495A" w14:textId="236C80D3" w:rsidR="00C23911" w:rsidRPr="00C229AE" w:rsidRDefault="00C23911" w:rsidP="00C23911">
      <w:r>
        <w:t>De gemeente Súdwest-Fryslân wil de aanbesteding voor het verwerken van hekkelzoden middel</w:t>
      </w:r>
      <w:r w:rsidR="00231057">
        <w:t>s</w:t>
      </w:r>
      <w:r>
        <w:t xml:space="preserve"> één Raamovereenkomst in de markt zetten. Hierbij gaat het om circa </w:t>
      </w:r>
      <w:r w:rsidR="00F517F1">
        <w:t>4.500 tot 5.500</w:t>
      </w:r>
      <w:r>
        <w:t xml:space="preserve"> ton </w:t>
      </w:r>
      <w:r w:rsidR="00AA07B1">
        <w:t>per jaar.</w:t>
      </w:r>
      <w:r w:rsidR="00F5163C">
        <w:t xml:space="preserve"> </w:t>
      </w:r>
      <w:r w:rsidR="00F517F1">
        <w:t>Verdeeld over ongeveer 300 vrachten.</w:t>
      </w:r>
      <w:r w:rsidR="00C229AE">
        <w:t xml:space="preserve"> </w:t>
      </w:r>
      <w:r w:rsidR="00F43DFA">
        <w:t>Deze hoeveelheid wordt voor ongeveer 90%</w:t>
      </w:r>
      <w:r w:rsidR="00C229AE">
        <w:t xml:space="preserve"> aangeleverd in de periode tussen 1 oktober t/m 31 december. Het aan te voeren materiaal voldoet aan de asbestnorm en is zoveel mogelijke vrij van puin en/of andere bodemvreemde materialen. Het aan te leveren materiaal is </w:t>
      </w:r>
      <w:r w:rsidR="00C229AE">
        <w:rPr>
          <w:u w:val="single"/>
        </w:rPr>
        <w:t>niet</w:t>
      </w:r>
      <w:r w:rsidR="00C229AE">
        <w:t xml:space="preserve"> afkomstig uit de stedelijke omgeving van Sneek. </w:t>
      </w:r>
    </w:p>
    <w:p w14:paraId="5AA9F50D" w14:textId="452AD92D" w:rsidR="00C23911" w:rsidRDefault="00C23911" w:rsidP="00C23911"/>
    <w:p w14:paraId="51AC130B" w14:textId="05D15C45" w:rsidR="00376DA6" w:rsidRPr="003D1A7B" w:rsidRDefault="00C23911" w:rsidP="00376DA6">
      <w:r>
        <w:t xml:space="preserve">De </w:t>
      </w:r>
      <w:r w:rsidR="002A6B50">
        <w:t>gemeente</w:t>
      </w:r>
      <w:r>
        <w:t xml:space="preserve"> brengt </w:t>
      </w:r>
      <w:r w:rsidR="002A6B50">
        <w:t>de hekkelzoden</w:t>
      </w:r>
      <w:r>
        <w:t xml:space="preserve"> met eigen vrachtwagen</w:t>
      </w:r>
      <w:r w:rsidR="009A7979">
        <w:t>s</w:t>
      </w:r>
      <w:r>
        <w:t xml:space="preserve"> naar een verwerkingslocatie of naar een overslaglocatie inclusief weegbrug. Nadat de ingenomen partij gewogen is wordt deze eigendom van de verwerker.</w:t>
      </w:r>
      <w:r w:rsidR="00F517F1">
        <w:t xml:space="preserve"> </w:t>
      </w:r>
      <w:r w:rsidR="003D1A7B">
        <w:t>Hierbij</w:t>
      </w:r>
      <w:r w:rsidR="00F517F1">
        <w:t xml:space="preserve"> draag</w:t>
      </w:r>
      <w:r w:rsidR="003D1A7B">
        <w:t>t</w:t>
      </w:r>
      <w:r w:rsidR="00F517F1">
        <w:t xml:space="preserve"> de verwerker zorg voor het juist verwerken van deze hekkelzoden</w:t>
      </w:r>
      <w:r w:rsidR="000E2C8B">
        <w:t>.</w:t>
      </w:r>
    </w:p>
    <w:p w14:paraId="70471090" w14:textId="77777777" w:rsidR="00376DA6" w:rsidRPr="00376DA6" w:rsidRDefault="00376DA6" w:rsidP="00376DA6">
      <w:pPr>
        <w:rPr>
          <w:szCs w:val="20"/>
        </w:rPr>
      </w:pPr>
    </w:p>
    <w:p w14:paraId="7153591F" w14:textId="10CDFCB0" w:rsidR="00CE06A3" w:rsidRPr="00CE06A3" w:rsidRDefault="00CE06A3" w:rsidP="00CE06A3">
      <w:pPr>
        <w:pStyle w:val="Kop2"/>
      </w:pPr>
      <w:bookmarkStart w:id="15" w:name="_Toc80193793"/>
      <w:bookmarkStart w:id="16" w:name="_Toc168655497"/>
      <w:r w:rsidRPr="00CE06A3">
        <w:t xml:space="preserve">De </w:t>
      </w:r>
      <w:r w:rsidRPr="00125595">
        <w:t>Raamovereenkomst</w:t>
      </w:r>
      <w:bookmarkEnd w:id="15"/>
      <w:bookmarkEnd w:id="16"/>
    </w:p>
    <w:p w14:paraId="351AFD1F" w14:textId="6C3A0D8A" w:rsidR="00CE06A3" w:rsidRPr="00CE06A3" w:rsidRDefault="00CE06A3" w:rsidP="00CE06A3">
      <w:r w:rsidRPr="00CE06A3">
        <w:t xml:space="preserve">Deze opdracht </w:t>
      </w:r>
      <w:r w:rsidRPr="00021F65">
        <w:t xml:space="preserve">betreft een </w:t>
      </w:r>
      <w:r w:rsidRPr="00CB34AB">
        <w:t>Raamovereenkomst.</w:t>
      </w:r>
      <w:r w:rsidR="002A6B50" w:rsidRPr="00CB34AB">
        <w:t xml:space="preserve"> </w:t>
      </w:r>
      <w:r w:rsidR="00F5163C" w:rsidRPr="00CB34AB">
        <w:t xml:space="preserve">Met een </w:t>
      </w:r>
      <w:r w:rsidR="00575C83" w:rsidRPr="00CB34AB">
        <w:t>tota</w:t>
      </w:r>
      <w:r w:rsidR="00C229AE" w:rsidRPr="00CB34AB">
        <w:t>le</w:t>
      </w:r>
      <w:r w:rsidR="00F5163C" w:rsidRPr="00CB34AB">
        <w:t xml:space="preserve"> waarde van maximaal</w:t>
      </w:r>
      <w:r w:rsidR="00C229AE" w:rsidRPr="00CB34AB">
        <w:t xml:space="preserve"> </w:t>
      </w:r>
      <w:r w:rsidR="003D1A7B" w:rsidRPr="00CB34AB">
        <w:t>22.</w:t>
      </w:r>
      <w:r w:rsidR="00E263E4" w:rsidRPr="00CB34AB">
        <w:t>8</w:t>
      </w:r>
      <w:r w:rsidR="003D1A7B" w:rsidRPr="00CB34AB">
        <w:t xml:space="preserve">00 ton </w:t>
      </w:r>
      <w:r w:rsidR="005A0BB6" w:rsidRPr="00CB34AB">
        <w:t>gerekend over 4 jaar. Jaarlijks is dit</w:t>
      </w:r>
      <w:r w:rsidR="003D1A7B" w:rsidRPr="00CB34AB">
        <w:t xml:space="preserve"> 5.</w:t>
      </w:r>
      <w:r w:rsidR="00E263E4" w:rsidRPr="00CB34AB">
        <w:t>7</w:t>
      </w:r>
      <w:r w:rsidR="003D1A7B" w:rsidRPr="00CB34AB">
        <w:t>00 ton per jaar</w:t>
      </w:r>
      <w:r w:rsidR="00724ADB" w:rsidRPr="00CB34AB">
        <w:t>.</w:t>
      </w:r>
      <w:r w:rsidR="00724ADB">
        <w:t xml:space="preserve"> </w:t>
      </w:r>
      <w:r w:rsidRPr="00021F65">
        <w:t xml:space="preserve">Deze Raamovereenkomst wordt onder de Algemene voorwaarden van de gemeente Súdwest-Fryslân afgesloten, met een looptijd van </w:t>
      </w:r>
      <w:r w:rsidR="008C05E8" w:rsidRPr="00021F65">
        <w:t xml:space="preserve">twee </w:t>
      </w:r>
      <w:r w:rsidRPr="00021F65">
        <w:t>(</w:t>
      </w:r>
      <w:r w:rsidR="008C05E8" w:rsidRPr="00021F65">
        <w:t>2</w:t>
      </w:r>
      <w:r w:rsidRPr="00021F65">
        <w:t xml:space="preserve">) jaar, met een aan de Opdrachtgever toekomende </w:t>
      </w:r>
      <w:r w:rsidRPr="00B80FC5">
        <w:t xml:space="preserve">optie tot verlenging van maximaal </w:t>
      </w:r>
      <w:r w:rsidR="008C05E8" w:rsidRPr="00B80FC5">
        <w:t>twee</w:t>
      </w:r>
      <w:r w:rsidRPr="00B80FC5">
        <w:t xml:space="preserve"> (</w:t>
      </w:r>
      <w:r w:rsidR="008C05E8" w:rsidRPr="00B80FC5">
        <w:t>2</w:t>
      </w:r>
      <w:r w:rsidRPr="00B80FC5">
        <w:t xml:space="preserve">) maal </w:t>
      </w:r>
      <w:r w:rsidR="008C05E8" w:rsidRPr="00B80FC5">
        <w:t>een</w:t>
      </w:r>
      <w:r w:rsidRPr="00B80FC5">
        <w:t xml:space="preserve"> (</w:t>
      </w:r>
      <w:r w:rsidR="008C05E8" w:rsidRPr="00B80FC5">
        <w:t>1</w:t>
      </w:r>
      <w:r w:rsidRPr="00B80FC5">
        <w:t>) jaar. De concept Raamovereenkomst is toegevoegd in bijlage 6.</w:t>
      </w:r>
    </w:p>
    <w:p w14:paraId="676D549E" w14:textId="77777777" w:rsidR="00CE06A3" w:rsidRPr="00CE06A3" w:rsidRDefault="00CE06A3" w:rsidP="00CE06A3"/>
    <w:p w14:paraId="685420BD" w14:textId="77777777" w:rsidR="00CE06A3" w:rsidRPr="00CE06A3" w:rsidRDefault="00CE06A3" w:rsidP="00CE06A3">
      <w:r w:rsidRPr="00CE06A3">
        <w:t>De voor de oorspronkelijke contractperiode overeengekomen bepalingen blijven tijdens de verlenging onverkort van kracht, tenzij in gezamenlijk overleg anders wordt bepaald en vastgelegd, voor zover dit geen wezenlijke wijziging betreft.</w:t>
      </w:r>
    </w:p>
    <w:p w14:paraId="7E78EFB6" w14:textId="77777777" w:rsidR="00CE06A3" w:rsidRPr="00CE06A3" w:rsidRDefault="00CE06A3" w:rsidP="00CE06A3"/>
    <w:p w14:paraId="00911F65" w14:textId="47DD01E8" w:rsidR="00CE06A3" w:rsidRPr="00021F65" w:rsidRDefault="00CE06A3" w:rsidP="00CE06A3">
      <w:r w:rsidRPr="00021F65">
        <w:t>In deze Raamovereenkomst staan de randvoorwaarden en afspraken die gelden tussen Opdrachtgever en Opdrachtnemer beschreven. Zoals in dit Beschrijvend document omschreven staat, kan Inschrijver hier vragen over stellen. Indien bepalingen van de Raamovereenkomst strijdig zijn met de van toepassing verklaarde Algemene voorwaarden geldt dat de bepalingen uit de Raamovereenkomst prevaleren. Middels indiening van een Inschrijving gaat Inschrijver expliciet akkoord met de inhoud van de Raamovereenkomst.</w:t>
      </w:r>
    </w:p>
    <w:p w14:paraId="5A6E05FC" w14:textId="77777777" w:rsidR="00CE06A3" w:rsidRPr="00021F65" w:rsidRDefault="00CE06A3" w:rsidP="00CE06A3"/>
    <w:p w14:paraId="49E87967" w14:textId="6D864290" w:rsidR="00CE06A3" w:rsidRPr="00CE06A3" w:rsidRDefault="00CE06A3" w:rsidP="00CE06A3">
      <w:pPr>
        <w:rPr>
          <w:highlight w:val="yellow"/>
        </w:rPr>
      </w:pPr>
      <w:r w:rsidRPr="00021F65">
        <w:t xml:space="preserve">Wanneer de procedure volgens planning verloopt, heeft Opdrachtgever de intentie de Raamovereenkomst op </w:t>
      </w:r>
      <w:r w:rsidR="008C05E8" w:rsidRPr="00021F65">
        <w:t>01-09-2024</w:t>
      </w:r>
      <w:r w:rsidRPr="00021F65">
        <w:t xml:space="preserve"> in te laten gaan</w:t>
      </w:r>
      <w:r w:rsidRPr="00CE06A3">
        <w:t>.</w:t>
      </w:r>
    </w:p>
    <w:p w14:paraId="76863616" w14:textId="77777777" w:rsidR="00376DA6" w:rsidRPr="00376DA6" w:rsidRDefault="00376DA6" w:rsidP="00376DA6">
      <w:pPr>
        <w:rPr>
          <w:szCs w:val="20"/>
        </w:rPr>
      </w:pPr>
    </w:p>
    <w:p w14:paraId="15D5E9BF" w14:textId="77777777" w:rsidR="00CE06A3" w:rsidRPr="00CE06A3" w:rsidRDefault="00CE06A3" w:rsidP="00CE06A3">
      <w:pPr>
        <w:pStyle w:val="Kop2"/>
      </w:pPr>
      <w:bookmarkStart w:id="17" w:name="_Toc168655498"/>
      <w:bookmarkStart w:id="18" w:name="_Toc311533372"/>
      <w:bookmarkStart w:id="19" w:name="_Toc363554407"/>
      <w:bookmarkStart w:id="20" w:name="_Toc80193794"/>
      <w:r w:rsidRPr="00CE06A3">
        <w:t>Social Return</w:t>
      </w:r>
      <w:bookmarkEnd w:id="17"/>
      <w:r w:rsidRPr="00CE06A3">
        <w:t xml:space="preserve"> </w:t>
      </w:r>
      <w:bookmarkEnd w:id="18"/>
      <w:bookmarkEnd w:id="19"/>
      <w:bookmarkEnd w:id="20"/>
    </w:p>
    <w:p w14:paraId="1C046741" w14:textId="2EBC2886" w:rsidR="00CE06A3" w:rsidRDefault="00CE06A3" w:rsidP="00857A61">
      <w:pPr>
        <w:rPr>
          <w:color w:val="000000"/>
          <w:highlight w:val="yellow"/>
        </w:rPr>
      </w:pPr>
      <w:r w:rsidRPr="00CE06A3">
        <w:rPr>
          <w:color w:val="000000"/>
        </w:rPr>
        <w:t xml:space="preserve">Social Return on Investment (in het vervolg Social Return) betekent letterlijk: ‘iets teruggeven aan de samenleving’ en is net als duurzaam inkopen onderdeel van maatschappelijk verantwoord ondernemen. De </w:t>
      </w:r>
      <w:r w:rsidRPr="00A623BB">
        <w:rPr>
          <w:color w:val="000000"/>
        </w:rPr>
        <w:t xml:space="preserve">aanbesteding </w:t>
      </w:r>
      <w:r w:rsidR="0072487E" w:rsidRPr="00A623BB">
        <w:rPr>
          <w:color w:val="000000"/>
        </w:rPr>
        <w:t>“Verwerking Hekkelzoden”</w:t>
      </w:r>
      <w:r w:rsidRPr="00A623BB">
        <w:rPr>
          <w:color w:val="000000"/>
        </w:rPr>
        <w:t xml:space="preserve"> is</w:t>
      </w:r>
      <w:r w:rsidRPr="00CE06A3">
        <w:rPr>
          <w:color w:val="000000"/>
        </w:rPr>
        <w:t xml:space="preserve"> door Opdrachtgever aangemerkt als project/opdracht voor toepassing van Social Return, waarbij onderstaande bepalingen onverkort van toepassing zijn op Opdrachtnemer. Door zich in te schrijven op deze aanbesteding, verplicht de inschrijver zich om bij gunning, minimaal 2% van de totale opdrachtwaarde excl. BTW met een maximum van €300.000,- aan Social Return per opdracht- die hij uit deze opdracht genereert - aan te wenden in het kader van Social Return. </w:t>
      </w:r>
    </w:p>
    <w:p w14:paraId="3A4535EF" w14:textId="7191CCF2" w:rsidR="00CE06A3" w:rsidRPr="00CE06A3" w:rsidRDefault="00CE06A3" w:rsidP="00C1421C">
      <w:pPr>
        <w:spacing w:line="240" w:lineRule="auto"/>
        <w:rPr>
          <w:color w:val="000000"/>
          <w:highlight w:val="yellow"/>
        </w:rPr>
      </w:pPr>
    </w:p>
    <w:p w14:paraId="7B7B63FE" w14:textId="77777777" w:rsidR="00CE06A3" w:rsidRPr="00CE06A3" w:rsidRDefault="00CE06A3" w:rsidP="00CE06A3">
      <w:r w:rsidRPr="00CE06A3">
        <w:lastRenderedPageBreak/>
        <w:t xml:space="preserve">Op </w:t>
      </w:r>
      <w:hyperlink r:id="rId10" w:history="1">
        <w:r w:rsidRPr="00CE06A3">
          <w:rPr>
            <w:color w:val="0000FF"/>
            <w:u w:val="single"/>
          </w:rPr>
          <w:t>deze website</w:t>
        </w:r>
      </w:hyperlink>
      <w:r w:rsidRPr="00CE06A3">
        <w:rPr>
          <w:vertAlign w:val="superscript"/>
        </w:rPr>
        <w:footnoteReference w:id="1"/>
      </w:r>
      <w:r w:rsidRPr="00CE06A3">
        <w:t xml:space="preserve"> staat aanvullende informatie over Social Return. We lichten de volgende onderwerpen toe: </w:t>
      </w:r>
    </w:p>
    <w:p w14:paraId="47B7F1E5" w14:textId="77777777" w:rsidR="00CE06A3" w:rsidRPr="00CE06A3" w:rsidRDefault="00CE06A3" w:rsidP="00FA27C1">
      <w:pPr>
        <w:numPr>
          <w:ilvl w:val="0"/>
          <w:numId w:val="16"/>
        </w:numPr>
        <w:contextualSpacing/>
        <w:rPr>
          <w:lang w:eastAsia="en-US"/>
        </w:rPr>
      </w:pPr>
      <w:bookmarkStart w:id="21" w:name="_Hlk92376092"/>
      <w:r w:rsidRPr="00CE06A3">
        <w:rPr>
          <w:lang w:eastAsia="en-US"/>
        </w:rPr>
        <w:t>Inleiding Social Return</w:t>
      </w:r>
    </w:p>
    <w:p w14:paraId="76C7CA4F" w14:textId="77777777" w:rsidR="00CE06A3" w:rsidRPr="00CE06A3" w:rsidRDefault="00CE06A3" w:rsidP="00FA27C1">
      <w:pPr>
        <w:numPr>
          <w:ilvl w:val="0"/>
          <w:numId w:val="16"/>
        </w:numPr>
        <w:contextualSpacing/>
        <w:rPr>
          <w:lang w:eastAsia="en-US"/>
        </w:rPr>
      </w:pPr>
      <w:r w:rsidRPr="00CE06A3">
        <w:rPr>
          <w:lang w:eastAsia="en-US"/>
        </w:rPr>
        <w:t>Doelgroep Social Return</w:t>
      </w:r>
    </w:p>
    <w:p w14:paraId="69A93D05" w14:textId="77777777" w:rsidR="00CE06A3" w:rsidRPr="00CE06A3" w:rsidRDefault="00CE06A3" w:rsidP="00FA27C1">
      <w:pPr>
        <w:numPr>
          <w:ilvl w:val="0"/>
          <w:numId w:val="16"/>
        </w:numPr>
        <w:contextualSpacing/>
        <w:rPr>
          <w:lang w:eastAsia="en-US"/>
        </w:rPr>
      </w:pPr>
      <w:r w:rsidRPr="00CE06A3">
        <w:rPr>
          <w:lang w:eastAsia="en-US"/>
        </w:rPr>
        <w:t xml:space="preserve">Duur van het Social Return traject </w:t>
      </w:r>
    </w:p>
    <w:p w14:paraId="1C96E0A1" w14:textId="77777777" w:rsidR="00CE06A3" w:rsidRPr="00CE06A3" w:rsidRDefault="00CE06A3" w:rsidP="00FA27C1">
      <w:pPr>
        <w:numPr>
          <w:ilvl w:val="0"/>
          <w:numId w:val="16"/>
        </w:numPr>
        <w:contextualSpacing/>
        <w:rPr>
          <w:lang w:eastAsia="en-US"/>
        </w:rPr>
      </w:pPr>
      <w:r w:rsidRPr="00CE06A3">
        <w:rPr>
          <w:lang w:eastAsia="en-US"/>
        </w:rPr>
        <w:t>Globaal Plan van Aanpak</w:t>
      </w:r>
    </w:p>
    <w:p w14:paraId="633444F9" w14:textId="77777777" w:rsidR="00CE06A3" w:rsidRPr="00CE06A3" w:rsidRDefault="00CE06A3" w:rsidP="00FA27C1">
      <w:pPr>
        <w:numPr>
          <w:ilvl w:val="0"/>
          <w:numId w:val="16"/>
        </w:numPr>
        <w:contextualSpacing/>
        <w:rPr>
          <w:lang w:eastAsia="en-US"/>
        </w:rPr>
      </w:pPr>
      <w:r w:rsidRPr="00CE06A3">
        <w:rPr>
          <w:lang w:eastAsia="en-US"/>
        </w:rPr>
        <w:t>Vormen van invulling Social Return</w:t>
      </w:r>
    </w:p>
    <w:p w14:paraId="6746DF0B" w14:textId="77777777" w:rsidR="00CE06A3" w:rsidRPr="00CE06A3" w:rsidRDefault="00CE06A3" w:rsidP="00FA27C1">
      <w:pPr>
        <w:numPr>
          <w:ilvl w:val="0"/>
          <w:numId w:val="16"/>
        </w:numPr>
        <w:contextualSpacing/>
        <w:rPr>
          <w:lang w:eastAsia="en-US"/>
        </w:rPr>
      </w:pPr>
      <w:r w:rsidRPr="00CE06A3">
        <w:rPr>
          <w:lang w:eastAsia="en-US"/>
        </w:rPr>
        <w:t>Definities</w:t>
      </w:r>
    </w:p>
    <w:p w14:paraId="24E799FD" w14:textId="77777777" w:rsidR="00CE06A3" w:rsidRPr="00CE06A3" w:rsidRDefault="00CE06A3" w:rsidP="00FA27C1">
      <w:pPr>
        <w:numPr>
          <w:ilvl w:val="0"/>
          <w:numId w:val="16"/>
        </w:numPr>
        <w:contextualSpacing/>
        <w:rPr>
          <w:lang w:eastAsia="en-US"/>
        </w:rPr>
      </w:pPr>
      <w:r w:rsidRPr="00CE06A3">
        <w:rPr>
          <w:lang w:eastAsia="en-US"/>
        </w:rPr>
        <w:t>Ondersteunende instrumenten</w:t>
      </w:r>
    </w:p>
    <w:p w14:paraId="640B5573" w14:textId="77777777" w:rsidR="00CE06A3" w:rsidRPr="00CE06A3" w:rsidRDefault="00CE06A3" w:rsidP="00FA27C1">
      <w:pPr>
        <w:numPr>
          <w:ilvl w:val="0"/>
          <w:numId w:val="16"/>
        </w:numPr>
        <w:contextualSpacing/>
        <w:rPr>
          <w:lang w:eastAsia="en-US"/>
        </w:rPr>
      </w:pPr>
      <w:r w:rsidRPr="00CE06A3">
        <w:rPr>
          <w:lang w:eastAsia="en-US"/>
        </w:rPr>
        <w:t xml:space="preserve">Rapporteren </w:t>
      </w:r>
    </w:p>
    <w:p w14:paraId="21DA151D" w14:textId="77777777" w:rsidR="00CE06A3" w:rsidRPr="00CE06A3" w:rsidRDefault="00CE06A3" w:rsidP="00FA27C1">
      <w:pPr>
        <w:numPr>
          <w:ilvl w:val="0"/>
          <w:numId w:val="16"/>
        </w:numPr>
        <w:contextualSpacing/>
        <w:rPr>
          <w:lang w:eastAsia="en-US"/>
        </w:rPr>
      </w:pPr>
      <w:r w:rsidRPr="00CE06A3">
        <w:rPr>
          <w:lang w:eastAsia="en-US"/>
        </w:rPr>
        <w:t>Niet nakomen van verplichting</w:t>
      </w:r>
    </w:p>
    <w:p w14:paraId="4668C86F" w14:textId="77777777" w:rsidR="00CE06A3" w:rsidRPr="00CE06A3" w:rsidRDefault="00CE06A3" w:rsidP="00FA27C1">
      <w:pPr>
        <w:numPr>
          <w:ilvl w:val="0"/>
          <w:numId w:val="16"/>
        </w:numPr>
        <w:rPr>
          <w:lang w:eastAsia="en-US"/>
        </w:rPr>
      </w:pPr>
      <w:r w:rsidRPr="00CE06A3">
        <w:rPr>
          <w:lang w:eastAsia="en-US"/>
        </w:rPr>
        <w:t xml:space="preserve">Contactgegevens </w:t>
      </w:r>
    </w:p>
    <w:bookmarkEnd w:id="21"/>
    <w:p w14:paraId="3CDE2E6E" w14:textId="77777777" w:rsidR="00CE06A3" w:rsidRPr="00CE06A3" w:rsidRDefault="00CE06A3" w:rsidP="00CE06A3">
      <w:pPr>
        <w:contextualSpacing/>
      </w:pPr>
    </w:p>
    <w:p w14:paraId="32A7FF37" w14:textId="77777777" w:rsidR="00CE06A3" w:rsidRPr="00CE06A3" w:rsidRDefault="00CE06A3" w:rsidP="00CE06A3">
      <w:pPr>
        <w:rPr>
          <w:b/>
        </w:rPr>
      </w:pPr>
      <w:r w:rsidRPr="00CE06A3">
        <w:rPr>
          <w:b/>
        </w:rPr>
        <w:t>Het aanleveren van een globaal plan van aanpak</w:t>
      </w:r>
    </w:p>
    <w:p w14:paraId="71F69EDE" w14:textId="20460AF5" w:rsidR="00CE06A3" w:rsidRPr="00CE06A3" w:rsidRDefault="00CE06A3" w:rsidP="00CE06A3">
      <w:pPr>
        <w:rPr>
          <w:lang w:eastAsia="ja-JP"/>
        </w:rPr>
      </w:pPr>
      <w:r w:rsidRPr="00CE06A3">
        <w:t xml:space="preserve">Aan alle </w:t>
      </w:r>
      <w:r w:rsidRPr="00CE06A3">
        <w:rPr>
          <w:lang w:eastAsia="ja-JP"/>
        </w:rPr>
        <w:t xml:space="preserve">inschrijvers wordt gevraagd een globaal plan van aanpak Social Return in te dienen. Op </w:t>
      </w:r>
      <w:hyperlink r:id="rId11" w:history="1">
        <w:r w:rsidRPr="00CE06A3">
          <w:rPr>
            <w:color w:val="0000FF"/>
            <w:u w:val="single"/>
            <w:lang w:eastAsia="ja-JP"/>
          </w:rPr>
          <w:t>deze website</w:t>
        </w:r>
      </w:hyperlink>
      <w:r w:rsidRPr="00CE06A3">
        <w:rPr>
          <w:vertAlign w:val="superscript"/>
          <w:lang w:eastAsia="ja-JP"/>
        </w:rPr>
        <w:footnoteReference w:id="2"/>
      </w:r>
      <w:r w:rsidRPr="00CE06A3">
        <w:rPr>
          <w:lang w:eastAsia="ja-JP"/>
        </w:rPr>
        <w:t xml:space="preserve"> kunt u het globaal plan van aanpak opstellen d.m.v. het invullen van een formulier. </w:t>
      </w:r>
      <w:r w:rsidRPr="00CE06A3">
        <w:rPr>
          <w:i/>
          <w:lang w:eastAsia="ja-JP"/>
        </w:rPr>
        <w:t xml:space="preserve">Als alle stappen van het formulier zijn doorlopen, krijgt u de mogelijkheid het formulier op te slaan voor uw eigen administratie. </w:t>
      </w:r>
      <w:r w:rsidRPr="00CE06A3">
        <w:rPr>
          <w:lang w:eastAsia="ja-JP"/>
        </w:rPr>
        <w:t>Het formulier wordt na het indienen automatisch naar de Opdrachtgever verstuurd. Het</w:t>
      </w:r>
      <w:r w:rsidRPr="00CE06A3">
        <w:rPr>
          <w:i/>
          <w:lang w:eastAsia="ja-JP"/>
        </w:rPr>
        <w:t xml:space="preserve"> </w:t>
      </w:r>
      <w:r w:rsidRPr="00CE06A3">
        <w:rPr>
          <w:lang w:eastAsia="ja-JP"/>
        </w:rPr>
        <w:t xml:space="preserve">globaal plan van aanpak dient </w:t>
      </w:r>
      <w:r w:rsidRPr="001452D2">
        <w:rPr>
          <w:lang w:eastAsia="ja-JP"/>
        </w:rPr>
        <w:t xml:space="preserve">uiterlijk voor </w:t>
      </w:r>
      <w:r w:rsidR="001452D2" w:rsidRPr="001452D2">
        <w:rPr>
          <w:lang w:eastAsia="ja-JP"/>
        </w:rPr>
        <w:t>0</w:t>
      </w:r>
      <w:r w:rsidR="00B577BA">
        <w:rPr>
          <w:lang w:eastAsia="ja-JP"/>
        </w:rPr>
        <w:t>9</w:t>
      </w:r>
      <w:r w:rsidR="001452D2" w:rsidRPr="001452D2">
        <w:rPr>
          <w:lang w:eastAsia="ja-JP"/>
        </w:rPr>
        <w:t>-07-2024</w:t>
      </w:r>
      <w:r w:rsidR="001452D2" w:rsidRPr="00B80FC5">
        <w:rPr>
          <w:lang w:eastAsia="ja-JP"/>
        </w:rPr>
        <w:t xml:space="preserve"> te</w:t>
      </w:r>
      <w:r w:rsidRPr="001452D2">
        <w:rPr>
          <w:lang w:eastAsia="ja-JP"/>
        </w:rPr>
        <w:t xml:space="preserve"> zijn</w:t>
      </w:r>
      <w:r w:rsidRPr="00CE06A3">
        <w:rPr>
          <w:lang w:eastAsia="ja-JP"/>
        </w:rPr>
        <w:t xml:space="preserve"> ingediend.</w:t>
      </w:r>
    </w:p>
    <w:p w14:paraId="1D39AC34" w14:textId="77777777" w:rsidR="00CE06A3" w:rsidRPr="00CE06A3" w:rsidRDefault="00CE06A3" w:rsidP="00CE06A3">
      <w:pPr>
        <w:contextualSpacing/>
      </w:pPr>
    </w:p>
    <w:p w14:paraId="488FFC9D" w14:textId="77777777" w:rsidR="00CE06A3" w:rsidRPr="00CE06A3" w:rsidRDefault="00CE06A3" w:rsidP="00CE06A3">
      <w:pPr>
        <w:spacing w:line="240" w:lineRule="auto"/>
        <w:rPr>
          <w:b/>
        </w:rPr>
      </w:pPr>
      <w:bookmarkStart w:id="22" w:name="_Hlk114048540"/>
      <w:r w:rsidRPr="00CE06A3">
        <w:rPr>
          <w:b/>
        </w:rPr>
        <w:t xml:space="preserve">Contactgegevens </w:t>
      </w:r>
    </w:p>
    <w:tbl>
      <w:tblPr>
        <w:tblW w:w="0" w:type="auto"/>
        <w:tblInd w:w="108" w:type="dxa"/>
        <w:tblBorders>
          <w:top w:val="single" w:sz="36" w:space="0" w:color="5CB85C"/>
          <w:left w:val="single" w:sz="36" w:space="0" w:color="5CB85C"/>
          <w:bottom w:val="single" w:sz="36" w:space="0" w:color="5CB85C"/>
          <w:right w:val="single" w:sz="36" w:space="0" w:color="5CB85C"/>
          <w:insideH w:val="single" w:sz="6" w:space="0" w:color="5CB85C"/>
          <w:insideV w:val="single" w:sz="6" w:space="0" w:color="5CB85C"/>
        </w:tblBorders>
        <w:tblLook w:val="04A0" w:firstRow="1" w:lastRow="0" w:firstColumn="1" w:lastColumn="0" w:noHBand="0" w:noVBand="1"/>
      </w:tblPr>
      <w:tblGrid>
        <w:gridCol w:w="3550"/>
      </w:tblGrid>
      <w:tr w:rsidR="00CE06A3" w:rsidRPr="00CE06A3" w14:paraId="2919EF66" w14:textId="77777777" w:rsidTr="00CE06A3">
        <w:trPr>
          <w:trHeight w:val="963"/>
        </w:trPr>
        <w:tc>
          <w:tcPr>
            <w:tcW w:w="3550" w:type="dxa"/>
            <w:shd w:val="clear" w:color="auto" w:fill="auto"/>
          </w:tcPr>
          <w:p w14:paraId="56DAF5F0" w14:textId="77777777" w:rsidR="00CE06A3" w:rsidRPr="00CE06A3" w:rsidRDefault="00CE06A3" w:rsidP="00CE06A3">
            <w:pPr>
              <w:spacing w:line="240" w:lineRule="auto"/>
              <w:rPr>
                <w:color w:val="1F497D"/>
                <w:highlight w:val="yellow"/>
              </w:rPr>
            </w:pPr>
            <w:r w:rsidRPr="00CE06A3">
              <w:rPr>
                <w:rFonts w:cs="Calibri"/>
                <w:b/>
                <w:bCs/>
                <w:lang w:eastAsia="en-US"/>
              </w:rPr>
              <w:t>Coördinatiepunt SROI Fryslân</w:t>
            </w:r>
            <w:r w:rsidRPr="00CE06A3">
              <w:rPr>
                <w:rFonts w:cs="Calibri"/>
                <w:b/>
                <w:bCs/>
                <w:lang w:eastAsia="en-US"/>
              </w:rPr>
              <w:br/>
            </w:r>
            <w:r w:rsidRPr="00CE06A3">
              <w:rPr>
                <w:rFonts w:cs="Calibri"/>
                <w:lang w:eastAsia="en-US"/>
              </w:rPr>
              <w:t xml:space="preserve">Website: </w:t>
            </w:r>
            <w:r w:rsidRPr="00CE06A3">
              <w:rPr>
                <w:rFonts w:cs="Calibri"/>
                <w:lang w:eastAsia="en-US"/>
              </w:rPr>
              <w:tab/>
            </w:r>
            <w:hyperlink r:id="rId12" w:history="1">
              <w:r w:rsidRPr="00CE06A3">
                <w:rPr>
                  <w:rFonts w:cs="Calibri"/>
                  <w:color w:val="0000FF"/>
                  <w:u w:val="single"/>
                  <w:lang w:eastAsia="en-US"/>
                </w:rPr>
                <w:t>www.sroifryslan.nl</w:t>
              </w:r>
            </w:hyperlink>
            <w:r w:rsidRPr="00CE06A3">
              <w:rPr>
                <w:rFonts w:cs="Calibri"/>
                <w:lang w:eastAsia="en-US"/>
              </w:rPr>
              <w:br/>
              <w:t xml:space="preserve">E-mail: </w:t>
            </w:r>
            <w:r w:rsidRPr="00CE06A3">
              <w:rPr>
                <w:rFonts w:cs="Calibri"/>
                <w:lang w:eastAsia="en-US"/>
              </w:rPr>
              <w:tab/>
            </w:r>
            <w:r w:rsidRPr="00CE06A3">
              <w:rPr>
                <w:rFonts w:cs="Calibri"/>
                <w:lang w:eastAsia="en-US"/>
              </w:rPr>
              <w:tab/>
            </w:r>
            <w:hyperlink r:id="rId13" w:history="1">
              <w:r w:rsidRPr="00CE06A3">
                <w:rPr>
                  <w:rFonts w:cs="Calibri"/>
                  <w:color w:val="0000FF"/>
                  <w:u w:val="single"/>
                  <w:lang w:eastAsia="en-US"/>
                </w:rPr>
                <w:t>info@sroifryslan.nl</w:t>
              </w:r>
            </w:hyperlink>
            <w:r w:rsidRPr="00CE06A3">
              <w:rPr>
                <w:rFonts w:cs="Calibri"/>
                <w:lang w:eastAsia="en-US"/>
              </w:rPr>
              <w:br/>
              <w:t xml:space="preserve">Telefoon: </w:t>
            </w:r>
            <w:r w:rsidRPr="00CE06A3">
              <w:rPr>
                <w:rFonts w:cs="Calibri"/>
                <w:lang w:eastAsia="en-US"/>
              </w:rPr>
              <w:tab/>
              <w:t>06-50050149</w:t>
            </w:r>
          </w:p>
        </w:tc>
      </w:tr>
    </w:tbl>
    <w:p w14:paraId="6301F584" w14:textId="77777777" w:rsidR="00CE06A3" w:rsidRPr="00CE06A3" w:rsidRDefault="00CE06A3" w:rsidP="00CE06A3">
      <w:pPr>
        <w:spacing w:line="240" w:lineRule="auto"/>
        <w:rPr>
          <w:b/>
          <w:sz w:val="16"/>
        </w:rPr>
      </w:pPr>
    </w:p>
    <w:p w14:paraId="5D34C482" w14:textId="77777777" w:rsidR="00CE06A3" w:rsidRPr="00CE06A3" w:rsidRDefault="00CE06A3" w:rsidP="00CE06A3">
      <w:pPr>
        <w:rPr>
          <w:rFonts w:eastAsia="MS Mincho"/>
        </w:rPr>
      </w:pPr>
      <w:r w:rsidRPr="00CE06A3">
        <w:rPr>
          <w:rFonts w:eastAsia="MS Mincho"/>
        </w:rPr>
        <w:t>Uiteraard kunt u bij vragen over de voorwaarden Social Return ook rechtstreeks contact opnemen met de Opdrachtgever.</w:t>
      </w:r>
    </w:p>
    <w:p w14:paraId="4C639D39" w14:textId="77777777" w:rsidR="00CE06A3" w:rsidRPr="00CE06A3" w:rsidRDefault="00CE06A3" w:rsidP="00CE06A3"/>
    <w:p w14:paraId="24936010" w14:textId="77777777" w:rsidR="00CE06A3" w:rsidRPr="00CE06A3" w:rsidRDefault="00CE06A3" w:rsidP="00CE06A3">
      <w:pPr>
        <w:rPr>
          <w:iCs/>
        </w:rPr>
      </w:pPr>
      <w:bookmarkStart w:id="23" w:name="_Hlk92382348"/>
      <w:r w:rsidRPr="00CE06A3">
        <w:rPr>
          <w:iCs/>
        </w:rPr>
        <w:t xml:space="preserve">Indien de Opdracht aan de Inschrijver wordt gegund, is deze verplicht binnen 7 dagen na gunning contact op te nemen met de contactpersoon van de Gemeente. De naam en contactgegevens worden uiterlijk na het voornemen tot gunning verstrekt aan de Inschrijver aan wie de gemeente dan voornemens is om te gunnen. </w:t>
      </w:r>
    </w:p>
    <w:bookmarkEnd w:id="22"/>
    <w:bookmarkEnd w:id="23"/>
    <w:p w14:paraId="44D8FCCF" w14:textId="77777777" w:rsidR="00866A87" w:rsidRPr="00EA3D40" w:rsidRDefault="0046338C" w:rsidP="0046338C">
      <w:pPr>
        <w:spacing w:line="240" w:lineRule="auto"/>
        <w:rPr>
          <w:szCs w:val="20"/>
        </w:rPr>
      </w:pPr>
      <w:r>
        <w:rPr>
          <w:szCs w:val="20"/>
        </w:rPr>
        <w:br w:type="page"/>
      </w:r>
    </w:p>
    <w:p w14:paraId="5367777A" w14:textId="77777777" w:rsidR="00866A87" w:rsidRDefault="00866A87" w:rsidP="00376DA6">
      <w:pPr>
        <w:pStyle w:val="Kop1"/>
      </w:pPr>
      <w:bookmarkStart w:id="24" w:name="_Toc168655499"/>
      <w:r w:rsidRPr="00AB6F60">
        <w:lastRenderedPageBreak/>
        <w:t>Aanbestedingsprocedure</w:t>
      </w:r>
      <w:bookmarkEnd w:id="24"/>
    </w:p>
    <w:p w14:paraId="435F5AD6" w14:textId="77777777" w:rsidR="00CE06A3" w:rsidRPr="00CE06A3" w:rsidRDefault="00CE06A3" w:rsidP="00CE06A3">
      <w:pPr>
        <w:pStyle w:val="Kop2"/>
      </w:pPr>
      <w:bookmarkStart w:id="25" w:name="_Toc80193796"/>
      <w:bookmarkStart w:id="26" w:name="_Toc168655500"/>
      <w:r w:rsidRPr="00CE06A3">
        <w:t>Keuze aanbestedingsprocedure</w:t>
      </w:r>
      <w:bookmarkEnd w:id="25"/>
      <w:bookmarkEnd w:id="26"/>
    </w:p>
    <w:p w14:paraId="3C2CA393" w14:textId="6773887B" w:rsidR="00CE06A3" w:rsidRPr="00CE06A3" w:rsidRDefault="00CE06A3" w:rsidP="00CE06A3">
      <w:r w:rsidRPr="00CE06A3">
        <w:t xml:space="preserve">Er is door Opdrachtgever gekozen </w:t>
      </w:r>
      <w:r w:rsidRPr="00B80FC5">
        <w:t>voor de Europees</w:t>
      </w:r>
      <w:r w:rsidR="00C1421C" w:rsidRPr="00B80FC5">
        <w:t xml:space="preserve"> </w:t>
      </w:r>
      <w:r w:rsidRPr="00B80FC5">
        <w:t>openbare</w:t>
      </w:r>
      <w:r w:rsidRPr="00CE06A3">
        <w:t xml:space="preserve"> aanbestedingsprocedure.  </w:t>
      </w:r>
    </w:p>
    <w:p w14:paraId="178C2475" w14:textId="77777777" w:rsidR="00CE06A3" w:rsidRPr="00CE06A3" w:rsidRDefault="00CE06A3" w:rsidP="00CE06A3"/>
    <w:p w14:paraId="765F5F1D" w14:textId="77777777" w:rsidR="00CE06A3" w:rsidRPr="00CE06A3" w:rsidRDefault="00CE06A3" w:rsidP="00CE06A3">
      <w:r w:rsidRPr="00CE06A3">
        <w:t>Deze aanbestedingsprocedure valt onder de werking van de Aanbestedingswet 2012, houdende regels betreffende de procedures voor het gunnen van overheidsopdrachten voor werken, leveringen en diensten (Aw 2012).</w:t>
      </w:r>
    </w:p>
    <w:p w14:paraId="43D0C7BB" w14:textId="77777777" w:rsidR="00CE06A3" w:rsidRPr="00CE06A3" w:rsidRDefault="00CE06A3" w:rsidP="00CE06A3"/>
    <w:p w14:paraId="3B8B35DD" w14:textId="77777777" w:rsidR="00CE06A3" w:rsidRPr="00CE06A3" w:rsidRDefault="00CE06A3" w:rsidP="00CE06A3">
      <w:r w:rsidRPr="00CE06A3">
        <w:t>Iedere geïnteresseerde die aan de gestelde eisen voldoet kan op basis van de verstrekte informatie een Inschrijving indienen. De Inschrijver krijgt slechts éénmaal de gelegenheid een Inschrijving uit te brengen. De openbare procedure biedt geen ruimte om te onderhandelen.</w:t>
      </w:r>
    </w:p>
    <w:p w14:paraId="669E2C76" w14:textId="77777777" w:rsidR="00CE06A3" w:rsidRPr="00CE06A3" w:rsidRDefault="00CE06A3" w:rsidP="00CE06A3">
      <w:pPr>
        <w:ind w:left="360"/>
      </w:pPr>
    </w:p>
    <w:p w14:paraId="5BE466F5" w14:textId="146BAD0E" w:rsidR="00CE06A3" w:rsidRPr="00CE06A3" w:rsidRDefault="00CE06A3" w:rsidP="00CE06A3">
      <w:pPr>
        <w:rPr>
          <w:highlight w:val="yellow"/>
        </w:rPr>
      </w:pPr>
      <w:r w:rsidRPr="00CE06A3">
        <w:t xml:space="preserve">Het doel </w:t>
      </w:r>
      <w:r w:rsidRPr="00021F65">
        <w:t>is te komen tot een Raamovereenkomst</w:t>
      </w:r>
      <w:r w:rsidR="00C1421C" w:rsidRPr="00021F65">
        <w:t xml:space="preserve"> </w:t>
      </w:r>
      <w:r w:rsidRPr="00021F65">
        <w:t>met één Inschrijver die de Economische Meest Voordelige Inschrijving (EMVI) levert</w:t>
      </w:r>
      <w:r w:rsidRPr="00CE06A3">
        <w:t xml:space="preserve">. De EMVI bestaat bij deze aanbesteding uit het </w:t>
      </w:r>
      <w:r w:rsidRPr="00B80FC5">
        <w:t>gunningscriterium</w:t>
      </w:r>
      <w:r w:rsidR="00DE6E30" w:rsidRPr="00B80FC5">
        <w:t xml:space="preserve"> </w:t>
      </w:r>
      <w:r w:rsidRPr="00B80FC5">
        <w:t>laagste prijs</w:t>
      </w:r>
      <w:r w:rsidR="00DE6E30" w:rsidRPr="00B80FC5">
        <w:t xml:space="preserve">. Hiervoor is gekozen omdat </w:t>
      </w:r>
      <w:r w:rsidR="00CB34AB" w:rsidRPr="00B80FC5">
        <w:t xml:space="preserve">het </w:t>
      </w:r>
      <w:r w:rsidR="00DE6E30" w:rsidRPr="00B80FC5">
        <w:t xml:space="preserve">een relatief eenvoudige dienst betreft met een repeterend karakter en/of daar waar de functie van het werk niet verandert. Oftewel, </w:t>
      </w:r>
      <w:r w:rsidR="00DE6E30" w:rsidRPr="00B80FC5">
        <w:rPr>
          <w:szCs w:val="20"/>
        </w:rPr>
        <w:t>de aard van de opdracht is niet onderscheidend.</w:t>
      </w:r>
    </w:p>
    <w:p w14:paraId="2C9DC245" w14:textId="77777777" w:rsidR="00CE06A3" w:rsidRPr="00CE06A3" w:rsidRDefault="00CE06A3" w:rsidP="00CE06A3"/>
    <w:p w14:paraId="3B329507" w14:textId="77777777" w:rsidR="00CE06A3" w:rsidRPr="00CE06A3" w:rsidRDefault="00CE06A3" w:rsidP="00CE06A3">
      <w:pPr>
        <w:rPr>
          <w:szCs w:val="20"/>
        </w:rPr>
      </w:pPr>
      <w:r w:rsidRPr="00CE06A3">
        <w:rPr>
          <w:szCs w:val="20"/>
        </w:rPr>
        <w:t xml:space="preserve">Opdrachtgever behoudt zich te allen tijde het recht voor de aanbestedingsprocedure stop te zetten, eenzijdig in te trekken dan wel niet tot gunning over te gaan. Hieronder valt ook de situatie dat er naar het oordeel van Opdrachtgever te weinig Inschrijvingen zijn ontvangen. </w:t>
      </w:r>
    </w:p>
    <w:p w14:paraId="1E8BFDB8" w14:textId="77777777" w:rsidR="00CE06A3" w:rsidRPr="00CE06A3" w:rsidRDefault="00CE06A3" w:rsidP="00CE06A3">
      <w:pPr>
        <w:rPr>
          <w:szCs w:val="20"/>
        </w:rPr>
      </w:pPr>
      <w:bookmarkStart w:id="27" w:name="_Hlk65052270"/>
      <w:r w:rsidRPr="00CE06A3">
        <w:rPr>
          <w:szCs w:val="20"/>
        </w:rPr>
        <w:t>Inschrijvers kunnen op geen enkele wijze hieraan rechten ontlenen, noch is de Opdrachtgever op wat voor wijze dan ook schadeplichtig. Inschrijvers zijn zich hiervan bewust en aanvaarden het feit dat zij meedoen aan deze Offerteaanvraag voor eigen rekening en risico. Bij een laattijdige intrekking van de aanbesteding zal beoordeeld worden of een vergoeding van inschrijfkosten proportioneel is. In het geval in rechte komt vast te staan dat een wijziging wordt doorgevoerd die moet worden aanbesteed dan heeft Opdrachtgever tevens de mogelijkheid de overeenkomst te beëindigen.</w:t>
      </w:r>
    </w:p>
    <w:p w14:paraId="7B913CF4" w14:textId="77777777" w:rsidR="00CE06A3" w:rsidRPr="00CE06A3" w:rsidRDefault="00CE06A3" w:rsidP="00CE06A3">
      <w:pPr>
        <w:rPr>
          <w:szCs w:val="20"/>
        </w:rPr>
      </w:pPr>
    </w:p>
    <w:p w14:paraId="0DDC56ED" w14:textId="77777777" w:rsidR="00CE06A3" w:rsidRPr="00CE06A3" w:rsidRDefault="00CE06A3" w:rsidP="00CE06A3">
      <w:pPr>
        <w:rPr>
          <w:szCs w:val="20"/>
        </w:rPr>
      </w:pPr>
      <w:r w:rsidRPr="0013343D">
        <w:t>Indien in het kader van deze aanbestedingsprocedure geen geschikte Inschrijvingen zijn ingediend, is Opdrachtgever gerechtigd om de procedure te beëindigen en eventueel over te schakelen op de procedure van gunning via onderhandelingen, afhankelijk van de omstandigheden, al dan niet met voorafgaande bekendmaking van een aankondiging van de opdracht.</w:t>
      </w:r>
    </w:p>
    <w:bookmarkEnd w:id="27"/>
    <w:p w14:paraId="58FF865B" w14:textId="77777777" w:rsidR="00CE06A3" w:rsidRPr="00CE06A3" w:rsidRDefault="00CE06A3" w:rsidP="00CE06A3">
      <w:pPr>
        <w:rPr>
          <w:szCs w:val="20"/>
        </w:rPr>
      </w:pPr>
    </w:p>
    <w:p w14:paraId="5DD23D1B" w14:textId="77777777" w:rsidR="00CE06A3" w:rsidRPr="00CE06A3" w:rsidRDefault="00CE06A3" w:rsidP="00CE06A3">
      <w:pPr>
        <w:pStyle w:val="Kop2"/>
      </w:pPr>
      <w:bookmarkStart w:id="28" w:name="_Toc10905121"/>
      <w:bookmarkStart w:id="29" w:name="_Toc80193797"/>
      <w:bookmarkStart w:id="30" w:name="_Toc168655501"/>
      <w:r w:rsidRPr="00CE06A3">
        <w:t>Communicatie</w:t>
      </w:r>
      <w:bookmarkEnd w:id="28"/>
      <w:bookmarkEnd w:id="29"/>
      <w:bookmarkEnd w:id="30"/>
    </w:p>
    <w:p w14:paraId="657F0BCC" w14:textId="77777777" w:rsidR="00CE06A3" w:rsidRPr="00CE06A3" w:rsidRDefault="00CE06A3" w:rsidP="00CE06A3">
      <w:pPr>
        <w:rPr>
          <w:szCs w:val="20"/>
        </w:rPr>
      </w:pPr>
      <w:r w:rsidRPr="00AE6760">
        <w:rPr>
          <w:szCs w:val="20"/>
        </w:rPr>
        <w:t>Alle communicatie met betrekking tot deze aanbestedingsprocedure vindt uitsluitend plaats via TenderNed. Mondelinge toezeggingen hebben geen enkele rechtskracht.</w:t>
      </w:r>
      <w:r w:rsidRPr="00CE06A3">
        <w:rPr>
          <w:szCs w:val="20"/>
        </w:rPr>
        <w:t xml:space="preserve"> </w:t>
      </w:r>
    </w:p>
    <w:p w14:paraId="55F48CE4" w14:textId="77777777" w:rsidR="00CE06A3" w:rsidRPr="00CE06A3" w:rsidRDefault="00CE06A3" w:rsidP="00CE06A3">
      <w:pPr>
        <w:tabs>
          <w:tab w:val="left" w:pos="6400"/>
        </w:tabs>
        <w:rPr>
          <w:szCs w:val="20"/>
        </w:rPr>
      </w:pPr>
    </w:p>
    <w:p w14:paraId="21CDE35E" w14:textId="194B7140" w:rsidR="00CE06A3" w:rsidRPr="00CE06A3" w:rsidRDefault="00CE06A3" w:rsidP="00CE06A3">
      <w:pPr>
        <w:tabs>
          <w:tab w:val="left" w:pos="6400"/>
        </w:tabs>
        <w:rPr>
          <w:szCs w:val="20"/>
        </w:rPr>
      </w:pPr>
      <w:r w:rsidRPr="00CE06A3">
        <w:t xml:space="preserve">Het is niet toegestaan </w:t>
      </w:r>
      <w:r w:rsidR="00A30E0C" w:rsidRPr="00CE06A3">
        <w:t>functionarissen van</w:t>
      </w:r>
      <w:r w:rsidRPr="00CE06A3">
        <w:t xml:space="preserve"> de Opdrachtgever in het kader van deze aanbesteding te benaderen. Bij constatering hiervan behoudt Opdrachtgever zich het recht voor de Inschrijver uit te sluiten van verdere deelname aan deze aanbesteding.</w:t>
      </w:r>
    </w:p>
    <w:p w14:paraId="72984D22" w14:textId="77777777" w:rsidR="00CE06A3" w:rsidRPr="00CE06A3" w:rsidRDefault="00CE06A3" w:rsidP="00CE06A3"/>
    <w:p w14:paraId="57D41633" w14:textId="77777777" w:rsidR="00CE06A3" w:rsidRPr="00CE06A3" w:rsidRDefault="00CE06A3" w:rsidP="00CE06A3">
      <w:pPr>
        <w:pStyle w:val="Kop2"/>
      </w:pPr>
      <w:bookmarkStart w:id="31" w:name="_Toc80193798"/>
      <w:bookmarkStart w:id="32" w:name="_Toc168655502"/>
      <w:r w:rsidRPr="00CE06A3">
        <w:t>Planning</w:t>
      </w:r>
      <w:bookmarkEnd w:id="31"/>
      <w:bookmarkEnd w:id="32"/>
    </w:p>
    <w:p w14:paraId="7E647E50" w14:textId="77777777" w:rsidR="00CE06A3" w:rsidRPr="00CE06A3" w:rsidRDefault="00CE06A3" w:rsidP="00CE06A3">
      <w:r w:rsidRPr="00CE06A3">
        <w:t xml:space="preserve">De onderstaande planning geeft inzicht hoe de Opdrachtgever het tijdpad van deze aanbesteding heeft uitgezet en welke fasen daarvan deel uit maken. Deze planning is indicatief en er kunnen geen rechten aan worden ontleend. </w:t>
      </w:r>
    </w:p>
    <w:p w14:paraId="704EB075" w14:textId="6476675E" w:rsidR="00CE06A3" w:rsidRDefault="00CE06A3" w:rsidP="00CE06A3">
      <w:r w:rsidRPr="00CE06A3">
        <w:t>Opdrachtgever behoudt zich het recht voor om de planning tijdens de aanbestedingsprocedure eenzijdig te wijzigen. Inschrijvers zullen tijdig op de hoogte worden gebracht van wijzigingen in de planning.</w:t>
      </w:r>
    </w:p>
    <w:p w14:paraId="2D6867A7" w14:textId="195D37BB" w:rsidR="008C3964" w:rsidRDefault="008C3964" w:rsidP="00CE06A3"/>
    <w:p w14:paraId="282FAE0B" w14:textId="136ADC4B" w:rsidR="008C3964" w:rsidRDefault="008C3964" w:rsidP="00CE06A3"/>
    <w:p w14:paraId="0591D48F" w14:textId="77777777" w:rsidR="008C05E8" w:rsidRPr="00CE06A3" w:rsidRDefault="008C05E8" w:rsidP="00CE06A3"/>
    <w:p w14:paraId="0E873EC9" w14:textId="77777777" w:rsidR="00CE06A3" w:rsidRPr="00CE06A3" w:rsidRDefault="00CE06A3" w:rsidP="00CE06A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1"/>
        <w:gridCol w:w="3223"/>
      </w:tblGrid>
      <w:tr w:rsidR="00CE06A3" w:rsidRPr="00CE06A3" w14:paraId="30ED61B8" w14:textId="77777777" w:rsidTr="00CE06A3">
        <w:trPr>
          <w:trHeight w:val="217"/>
        </w:trPr>
        <w:tc>
          <w:tcPr>
            <w:tcW w:w="5731" w:type="dxa"/>
            <w:tcBorders>
              <w:top w:val="single" w:sz="4" w:space="0" w:color="auto"/>
              <w:left w:val="single" w:sz="4" w:space="0" w:color="auto"/>
              <w:bottom w:val="single" w:sz="4" w:space="0" w:color="auto"/>
              <w:right w:val="nil"/>
            </w:tcBorders>
            <w:shd w:val="clear" w:color="auto" w:fill="808080"/>
          </w:tcPr>
          <w:p w14:paraId="758068E7" w14:textId="77777777" w:rsidR="00CE06A3" w:rsidRPr="00CE06A3" w:rsidRDefault="00CE06A3" w:rsidP="00CE06A3">
            <w:pPr>
              <w:rPr>
                <w:b/>
                <w:color w:val="FFFFFF"/>
              </w:rPr>
            </w:pPr>
            <w:bookmarkStart w:id="33" w:name="_Hlk166581100"/>
            <w:r w:rsidRPr="00CE06A3">
              <w:rPr>
                <w:b/>
                <w:color w:val="FFFFFF"/>
              </w:rPr>
              <w:t>Activiteit</w:t>
            </w:r>
          </w:p>
        </w:tc>
        <w:tc>
          <w:tcPr>
            <w:tcW w:w="3223" w:type="dxa"/>
            <w:tcBorders>
              <w:top w:val="single" w:sz="4" w:space="0" w:color="auto"/>
              <w:left w:val="nil"/>
              <w:bottom w:val="single" w:sz="4" w:space="0" w:color="auto"/>
              <w:right w:val="single" w:sz="4" w:space="0" w:color="auto"/>
            </w:tcBorders>
            <w:shd w:val="clear" w:color="auto" w:fill="808080"/>
          </w:tcPr>
          <w:p w14:paraId="5A45557C" w14:textId="77777777" w:rsidR="00CE06A3" w:rsidRPr="00CE06A3" w:rsidRDefault="00CE06A3" w:rsidP="00CE06A3">
            <w:pPr>
              <w:rPr>
                <w:b/>
                <w:color w:val="FFFFFF"/>
              </w:rPr>
            </w:pPr>
            <w:r w:rsidRPr="00CE06A3">
              <w:rPr>
                <w:b/>
                <w:color w:val="FFFFFF"/>
              </w:rPr>
              <w:t>Data</w:t>
            </w:r>
          </w:p>
        </w:tc>
      </w:tr>
      <w:tr w:rsidR="00CE06A3" w:rsidRPr="00CE06A3" w14:paraId="3E44B34B" w14:textId="77777777" w:rsidTr="00CE06A3">
        <w:tc>
          <w:tcPr>
            <w:tcW w:w="5731" w:type="dxa"/>
            <w:tcBorders>
              <w:top w:val="single" w:sz="4" w:space="0" w:color="auto"/>
            </w:tcBorders>
          </w:tcPr>
          <w:p w14:paraId="1DCAAA5C" w14:textId="77777777" w:rsidR="00CE06A3" w:rsidRPr="00CE06A3" w:rsidRDefault="00CE06A3" w:rsidP="00CE06A3">
            <w:pPr>
              <w:rPr>
                <w:rFonts w:cs="Arial"/>
              </w:rPr>
            </w:pPr>
            <w:r w:rsidRPr="00CE06A3">
              <w:rPr>
                <w:rFonts w:cs="Arial"/>
              </w:rPr>
              <w:t>Publicatie Beschrijvend document (www.tenderned.nl)</w:t>
            </w:r>
          </w:p>
        </w:tc>
        <w:tc>
          <w:tcPr>
            <w:tcW w:w="3223" w:type="dxa"/>
            <w:tcBorders>
              <w:top w:val="single" w:sz="4" w:space="0" w:color="auto"/>
            </w:tcBorders>
          </w:tcPr>
          <w:p w14:paraId="02F64F16" w14:textId="4300404E" w:rsidR="00CE06A3" w:rsidRPr="00CE06A3" w:rsidRDefault="004E5B09" w:rsidP="00CE06A3">
            <w:r>
              <w:t xml:space="preserve">Vrijdag </w:t>
            </w:r>
            <w:r w:rsidR="00DF7D18">
              <w:t>14</w:t>
            </w:r>
            <w:r w:rsidR="006D4AAC">
              <w:t>-0</w:t>
            </w:r>
            <w:r w:rsidR="00DF7D18">
              <w:t>6</w:t>
            </w:r>
            <w:r w:rsidR="006D4AAC">
              <w:t>-2024</w:t>
            </w:r>
          </w:p>
        </w:tc>
      </w:tr>
      <w:tr w:rsidR="00CE06A3" w:rsidRPr="00CE06A3" w14:paraId="1994628D" w14:textId="77777777" w:rsidTr="00CE06A3">
        <w:tc>
          <w:tcPr>
            <w:tcW w:w="5731" w:type="dxa"/>
          </w:tcPr>
          <w:p w14:paraId="6C9F15D8" w14:textId="1CC92A2A" w:rsidR="00CE06A3" w:rsidRPr="00CE06A3" w:rsidRDefault="00CE06A3" w:rsidP="00CE06A3">
            <w:pPr>
              <w:rPr>
                <w:rFonts w:cs="Arial"/>
              </w:rPr>
            </w:pPr>
            <w:r w:rsidRPr="00CE06A3">
              <w:rPr>
                <w:rFonts w:cs="Arial"/>
              </w:rPr>
              <w:t>Sluitingsdatum indienen vragen</w:t>
            </w:r>
            <w:r w:rsidR="00564D5E">
              <w:rPr>
                <w:rFonts w:cs="Arial"/>
              </w:rPr>
              <w:t xml:space="preserve"> ronde 1</w:t>
            </w:r>
          </w:p>
        </w:tc>
        <w:tc>
          <w:tcPr>
            <w:tcW w:w="3223" w:type="dxa"/>
          </w:tcPr>
          <w:p w14:paraId="2E15E8E5" w14:textId="061CC6B2" w:rsidR="00CE06A3" w:rsidRPr="00CE06A3" w:rsidRDefault="007F4EE7" w:rsidP="00CE06A3">
            <w:r>
              <w:t xml:space="preserve">Dinsdag </w:t>
            </w:r>
            <w:r w:rsidR="00DF7D18">
              <w:t>25</w:t>
            </w:r>
            <w:r w:rsidR="006D4AAC">
              <w:t>-06-2024</w:t>
            </w:r>
          </w:p>
        </w:tc>
      </w:tr>
      <w:tr w:rsidR="00CE06A3" w:rsidRPr="00CE06A3" w14:paraId="29F4CE39" w14:textId="77777777" w:rsidTr="00CE06A3">
        <w:tc>
          <w:tcPr>
            <w:tcW w:w="5731" w:type="dxa"/>
          </w:tcPr>
          <w:p w14:paraId="6C956807" w14:textId="23D703BA" w:rsidR="00CE06A3" w:rsidRPr="00CE06A3" w:rsidRDefault="00CE06A3" w:rsidP="00CE06A3">
            <w:pPr>
              <w:rPr>
                <w:rFonts w:cs="Arial"/>
              </w:rPr>
            </w:pPr>
            <w:r w:rsidRPr="00CE06A3">
              <w:rPr>
                <w:rFonts w:cs="Arial"/>
              </w:rPr>
              <w:t xml:space="preserve">Publicatie Nota van inlichtingen </w:t>
            </w:r>
            <w:r w:rsidR="00564D5E">
              <w:rPr>
                <w:rFonts w:cs="Arial"/>
              </w:rPr>
              <w:t xml:space="preserve">1 </w:t>
            </w:r>
            <w:r w:rsidRPr="00CE06A3">
              <w:rPr>
                <w:rFonts w:cs="Arial"/>
              </w:rPr>
              <w:t>(www.tenderned.nl)</w:t>
            </w:r>
          </w:p>
        </w:tc>
        <w:tc>
          <w:tcPr>
            <w:tcW w:w="3223" w:type="dxa"/>
          </w:tcPr>
          <w:p w14:paraId="3AC4C636" w14:textId="4E346A87" w:rsidR="00CE06A3" w:rsidRPr="00CE06A3" w:rsidRDefault="007F4EE7" w:rsidP="00CE06A3">
            <w:r>
              <w:t xml:space="preserve">Dinsdag </w:t>
            </w:r>
            <w:r w:rsidR="00DF7D18">
              <w:t>02</w:t>
            </w:r>
            <w:r w:rsidR="006D4AAC">
              <w:t>-0</w:t>
            </w:r>
            <w:r w:rsidR="00DF7D18">
              <w:t>7</w:t>
            </w:r>
            <w:r w:rsidR="006D4AAC">
              <w:t>-2024</w:t>
            </w:r>
          </w:p>
        </w:tc>
      </w:tr>
      <w:tr w:rsidR="00564D5E" w:rsidRPr="00CE06A3" w14:paraId="7061F3E0" w14:textId="77777777" w:rsidTr="00CE06A3">
        <w:tc>
          <w:tcPr>
            <w:tcW w:w="5731" w:type="dxa"/>
          </w:tcPr>
          <w:p w14:paraId="2BF2785C" w14:textId="6E3C240B" w:rsidR="00564D5E" w:rsidRPr="00CE06A3" w:rsidRDefault="00564D5E" w:rsidP="00CE06A3">
            <w:pPr>
              <w:rPr>
                <w:rFonts w:cs="Arial"/>
              </w:rPr>
            </w:pPr>
            <w:r w:rsidRPr="00CE06A3">
              <w:rPr>
                <w:rFonts w:cs="Arial"/>
              </w:rPr>
              <w:t>Sluitingsdatum indienen vragen</w:t>
            </w:r>
            <w:r>
              <w:rPr>
                <w:rFonts w:cs="Arial"/>
              </w:rPr>
              <w:t xml:space="preserve"> ronde 2</w:t>
            </w:r>
          </w:p>
        </w:tc>
        <w:tc>
          <w:tcPr>
            <w:tcW w:w="3223" w:type="dxa"/>
          </w:tcPr>
          <w:p w14:paraId="10002396" w14:textId="6B381F2C" w:rsidR="00564D5E" w:rsidRDefault="007F4EE7" w:rsidP="00CE06A3">
            <w:r>
              <w:t xml:space="preserve">Dinsdag </w:t>
            </w:r>
            <w:r w:rsidR="00DF7D18">
              <w:t>09-07-2024</w:t>
            </w:r>
          </w:p>
        </w:tc>
      </w:tr>
      <w:tr w:rsidR="00564D5E" w:rsidRPr="00CE06A3" w14:paraId="1DC3CB13" w14:textId="77777777" w:rsidTr="00CE06A3">
        <w:tc>
          <w:tcPr>
            <w:tcW w:w="5731" w:type="dxa"/>
          </w:tcPr>
          <w:p w14:paraId="6BB5ACBD" w14:textId="5A91DA49" w:rsidR="00564D5E" w:rsidRPr="00CE06A3" w:rsidRDefault="00564D5E" w:rsidP="00CE06A3">
            <w:pPr>
              <w:rPr>
                <w:rFonts w:cs="Arial"/>
              </w:rPr>
            </w:pPr>
            <w:r w:rsidRPr="00CE06A3">
              <w:rPr>
                <w:rFonts w:cs="Arial"/>
              </w:rPr>
              <w:t xml:space="preserve">Publicatie Nota van inlichtingen </w:t>
            </w:r>
            <w:r>
              <w:rPr>
                <w:rFonts w:cs="Arial"/>
              </w:rPr>
              <w:t xml:space="preserve">2 </w:t>
            </w:r>
            <w:r w:rsidRPr="00CE06A3">
              <w:rPr>
                <w:rFonts w:cs="Arial"/>
              </w:rPr>
              <w:t>(www.tenderned.nl)</w:t>
            </w:r>
          </w:p>
        </w:tc>
        <w:tc>
          <w:tcPr>
            <w:tcW w:w="3223" w:type="dxa"/>
          </w:tcPr>
          <w:p w14:paraId="33B0B95C" w14:textId="02403259" w:rsidR="00564D5E" w:rsidRDefault="007F4EE7" w:rsidP="00CE06A3">
            <w:r>
              <w:t xml:space="preserve">Maandag </w:t>
            </w:r>
            <w:r w:rsidR="00DF7D18">
              <w:t>1</w:t>
            </w:r>
            <w:r w:rsidR="00D84085">
              <w:t>5</w:t>
            </w:r>
            <w:r w:rsidR="00DF7D18">
              <w:t>-07-2024</w:t>
            </w:r>
          </w:p>
        </w:tc>
      </w:tr>
      <w:tr w:rsidR="00CE06A3" w:rsidRPr="00CE06A3" w14:paraId="2967F240" w14:textId="77777777" w:rsidTr="00CE06A3">
        <w:tc>
          <w:tcPr>
            <w:tcW w:w="5731" w:type="dxa"/>
          </w:tcPr>
          <w:p w14:paraId="2F983AEC" w14:textId="77777777" w:rsidR="00CE06A3" w:rsidRPr="00CE06A3" w:rsidRDefault="00CE06A3" w:rsidP="00CE06A3">
            <w:pPr>
              <w:rPr>
                <w:rFonts w:cs="Arial"/>
              </w:rPr>
            </w:pPr>
            <w:r w:rsidRPr="00CE06A3">
              <w:rPr>
                <w:rFonts w:cs="Arial"/>
              </w:rPr>
              <w:t>Sluitingsdatum indienen Inschrijving</w:t>
            </w:r>
          </w:p>
        </w:tc>
        <w:tc>
          <w:tcPr>
            <w:tcW w:w="3223" w:type="dxa"/>
          </w:tcPr>
          <w:p w14:paraId="7E193DE2" w14:textId="1A7916F5" w:rsidR="00CE06A3" w:rsidRPr="00CE06A3" w:rsidRDefault="007F4EE7" w:rsidP="00CE06A3">
            <w:r>
              <w:t xml:space="preserve">Vrijdag </w:t>
            </w:r>
            <w:r w:rsidR="00DF7D18">
              <w:t>26-0</w:t>
            </w:r>
            <w:r w:rsidR="002268F2">
              <w:t>7</w:t>
            </w:r>
            <w:r w:rsidR="00DF7D18">
              <w:t>-2024</w:t>
            </w:r>
            <w:r w:rsidR="00B577BA">
              <w:t xml:space="preserve"> 12:00</w:t>
            </w:r>
          </w:p>
        </w:tc>
      </w:tr>
      <w:tr w:rsidR="00CE06A3" w:rsidRPr="00CE06A3" w14:paraId="55FD1AED" w14:textId="77777777" w:rsidTr="00CE06A3">
        <w:tc>
          <w:tcPr>
            <w:tcW w:w="5731" w:type="dxa"/>
          </w:tcPr>
          <w:p w14:paraId="13C55180" w14:textId="0C89461B" w:rsidR="00CE06A3" w:rsidRPr="00CE06A3" w:rsidRDefault="00CE06A3" w:rsidP="00CE06A3">
            <w:pPr>
              <w:rPr>
                <w:rFonts w:cs="Arial"/>
              </w:rPr>
            </w:pPr>
            <w:r w:rsidRPr="00CE06A3">
              <w:rPr>
                <w:rFonts w:cs="Arial"/>
              </w:rPr>
              <w:t xml:space="preserve">Opening Inschrijvingen (en publiceren </w:t>
            </w:r>
            <w:r w:rsidR="00A30E0C" w:rsidRPr="00CE06A3">
              <w:rPr>
                <w:rFonts w:cs="Arial"/>
              </w:rPr>
              <w:t>P</w:t>
            </w:r>
            <w:r w:rsidR="00A30E0C">
              <w:rPr>
                <w:rFonts w:cs="Arial"/>
              </w:rPr>
              <w:t>roces-verbaal</w:t>
            </w:r>
            <w:r w:rsidRPr="00CE06A3">
              <w:rPr>
                <w:rFonts w:cs="Arial"/>
              </w:rPr>
              <w:t>)</w:t>
            </w:r>
          </w:p>
        </w:tc>
        <w:tc>
          <w:tcPr>
            <w:tcW w:w="3223" w:type="dxa"/>
          </w:tcPr>
          <w:p w14:paraId="13D46396" w14:textId="3835C1A9" w:rsidR="00CE06A3" w:rsidRPr="00CE06A3" w:rsidRDefault="007F4EE7" w:rsidP="00CE06A3">
            <w:r>
              <w:t xml:space="preserve">Vrijdag </w:t>
            </w:r>
            <w:r w:rsidR="00DF7D18">
              <w:t>26</w:t>
            </w:r>
            <w:r w:rsidR="00FF6C53">
              <w:t>-0</w:t>
            </w:r>
            <w:r w:rsidR="002268F2">
              <w:t>7</w:t>
            </w:r>
            <w:r w:rsidR="00FF6C53">
              <w:t>-2024</w:t>
            </w:r>
            <w:r w:rsidR="00DF7D18">
              <w:t xml:space="preserve"> na 12:00</w:t>
            </w:r>
          </w:p>
        </w:tc>
      </w:tr>
      <w:tr w:rsidR="00CE06A3" w:rsidRPr="00CE06A3" w14:paraId="2776B946" w14:textId="77777777" w:rsidTr="00CE06A3">
        <w:tc>
          <w:tcPr>
            <w:tcW w:w="5731" w:type="dxa"/>
          </w:tcPr>
          <w:p w14:paraId="69FEE118" w14:textId="31B92F23" w:rsidR="00CE06A3" w:rsidRPr="00CE06A3" w:rsidRDefault="00CE06A3" w:rsidP="00CE06A3">
            <w:pPr>
              <w:rPr>
                <w:rFonts w:cs="Arial"/>
              </w:rPr>
            </w:pPr>
            <w:r w:rsidRPr="00CE06A3">
              <w:rPr>
                <w:rFonts w:cs="Arial"/>
              </w:rPr>
              <w:t xml:space="preserve">Uitslag beoordeling Inschrijvingen en Gunningsbeslissing </w:t>
            </w:r>
          </w:p>
        </w:tc>
        <w:tc>
          <w:tcPr>
            <w:tcW w:w="3223" w:type="dxa"/>
          </w:tcPr>
          <w:p w14:paraId="720E3E3E" w14:textId="2FDDA0EF" w:rsidR="00CE06A3" w:rsidRPr="00CE06A3" w:rsidRDefault="007F4EE7" w:rsidP="00CE06A3">
            <w:r>
              <w:t xml:space="preserve">Vrijdag </w:t>
            </w:r>
            <w:r w:rsidR="00DF7D18">
              <w:t xml:space="preserve">02-08-2024 </w:t>
            </w:r>
          </w:p>
        </w:tc>
      </w:tr>
      <w:tr w:rsidR="00CE06A3" w:rsidRPr="00CE06A3" w14:paraId="041D638D" w14:textId="77777777" w:rsidTr="00CE06A3">
        <w:tc>
          <w:tcPr>
            <w:tcW w:w="5731" w:type="dxa"/>
          </w:tcPr>
          <w:p w14:paraId="10AE89E0" w14:textId="77777777" w:rsidR="00CE06A3" w:rsidRPr="00D56106" w:rsidRDefault="00CE06A3" w:rsidP="00CE06A3">
            <w:pPr>
              <w:rPr>
                <w:rFonts w:cs="Arial"/>
              </w:rPr>
            </w:pPr>
            <w:r w:rsidRPr="00D56106">
              <w:rPr>
                <w:rFonts w:cs="Arial"/>
              </w:rPr>
              <w:t>Definitieve gunning (stand still 20 dagen)</w:t>
            </w:r>
          </w:p>
        </w:tc>
        <w:tc>
          <w:tcPr>
            <w:tcW w:w="3223" w:type="dxa"/>
          </w:tcPr>
          <w:p w14:paraId="12EC08E1" w14:textId="1ABD691F" w:rsidR="00CE06A3" w:rsidRPr="00CE06A3" w:rsidRDefault="007F4EE7" w:rsidP="00CE06A3">
            <w:r>
              <w:t xml:space="preserve">Dinsdag </w:t>
            </w:r>
            <w:r w:rsidR="00DF7D18">
              <w:t>27-08-2024</w:t>
            </w:r>
          </w:p>
        </w:tc>
      </w:tr>
      <w:tr w:rsidR="00CE06A3" w:rsidRPr="00CE06A3" w14:paraId="4D141FF4" w14:textId="77777777" w:rsidTr="00CE06A3">
        <w:tc>
          <w:tcPr>
            <w:tcW w:w="5731" w:type="dxa"/>
          </w:tcPr>
          <w:p w14:paraId="7680DA75" w14:textId="76A5BB2A" w:rsidR="00CE06A3" w:rsidRPr="006D464E" w:rsidRDefault="00CE06A3" w:rsidP="00CE06A3">
            <w:pPr>
              <w:rPr>
                <w:rFonts w:cs="Arial"/>
              </w:rPr>
            </w:pPr>
            <w:r w:rsidRPr="006D464E">
              <w:rPr>
                <w:rFonts w:cs="Arial"/>
              </w:rPr>
              <w:t xml:space="preserve">Ondertekening </w:t>
            </w:r>
            <w:r w:rsidRPr="006D464E">
              <w:t xml:space="preserve">Raamovereenkomst </w:t>
            </w:r>
          </w:p>
        </w:tc>
        <w:tc>
          <w:tcPr>
            <w:tcW w:w="3223" w:type="dxa"/>
          </w:tcPr>
          <w:p w14:paraId="4849AA39" w14:textId="7F500BFE" w:rsidR="00CE06A3" w:rsidRPr="00CE06A3" w:rsidRDefault="00EE679D" w:rsidP="00CE06A3">
            <w:r>
              <w:t xml:space="preserve">z.s.m. definitieve gunning </w:t>
            </w:r>
          </w:p>
        </w:tc>
      </w:tr>
      <w:tr w:rsidR="00CE06A3" w:rsidRPr="00CE06A3" w14:paraId="48D7CA7E" w14:textId="77777777" w:rsidTr="00CE06A3">
        <w:tc>
          <w:tcPr>
            <w:tcW w:w="5731" w:type="dxa"/>
          </w:tcPr>
          <w:p w14:paraId="181AA5EA" w14:textId="1669DF3C" w:rsidR="00CE06A3" w:rsidRPr="006D464E" w:rsidRDefault="00CE06A3" w:rsidP="00CE06A3">
            <w:pPr>
              <w:rPr>
                <w:rFonts w:cs="Arial"/>
              </w:rPr>
            </w:pPr>
            <w:r w:rsidRPr="006D464E">
              <w:rPr>
                <w:rFonts w:cs="Arial"/>
              </w:rPr>
              <w:t xml:space="preserve">Ingang </w:t>
            </w:r>
            <w:r w:rsidRPr="006D464E">
              <w:t xml:space="preserve">Raamovereenkomst </w:t>
            </w:r>
          </w:p>
        </w:tc>
        <w:tc>
          <w:tcPr>
            <w:tcW w:w="3223" w:type="dxa"/>
          </w:tcPr>
          <w:p w14:paraId="515BC66B" w14:textId="170CFBE5" w:rsidR="00CE06A3" w:rsidRPr="00CE06A3" w:rsidRDefault="007F4EE7" w:rsidP="00CE06A3">
            <w:r>
              <w:t xml:space="preserve">Zondag </w:t>
            </w:r>
            <w:r w:rsidR="00FF6C53">
              <w:t>01-09-2024</w:t>
            </w:r>
          </w:p>
        </w:tc>
      </w:tr>
    </w:tbl>
    <w:p w14:paraId="19801287" w14:textId="77777777" w:rsidR="00CE06A3" w:rsidRPr="00CE06A3" w:rsidRDefault="00CE06A3" w:rsidP="00CE06A3">
      <w:bookmarkStart w:id="34" w:name="_GoBack"/>
      <w:bookmarkEnd w:id="33"/>
      <w:bookmarkEnd w:id="34"/>
    </w:p>
    <w:p w14:paraId="615374D8" w14:textId="6EE0A8C3" w:rsidR="00CE06A3" w:rsidRPr="00CE06A3" w:rsidRDefault="00CE06A3" w:rsidP="00CE06A3">
      <w:pPr>
        <w:pStyle w:val="Kop2"/>
      </w:pPr>
      <w:bookmarkStart w:id="35" w:name="_Toc42930500"/>
      <w:bookmarkStart w:id="36" w:name="_Toc168655503"/>
      <w:bookmarkStart w:id="37" w:name="_Toc200163746"/>
      <w:bookmarkStart w:id="38" w:name="_Toc200164185"/>
      <w:bookmarkStart w:id="39" w:name="_Toc200530475"/>
      <w:bookmarkStart w:id="40" w:name="_Toc80193800"/>
      <w:r w:rsidRPr="00CE06A3">
        <w:t>Het stellen van vragen</w:t>
      </w:r>
      <w:bookmarkEnd w:id="35"/>
      <w:r w:rsidRPr="00CE06A3">
        <w:t xml:space="preserve"> of klachten indienen</w:t>
      </w:r>
      <w:bookmarkEnd w:id="36"/>
      <w:r w:rsidRPr="00CE06A3">
        <w:t xml:space="preserve"> </w:t>
      </w:r>
      <w:bookmarkEnd w:id="37"/>
      <w:bookmarkEnd w:id="38"/>
      <w:bookmarkEnd w:id="39"/>
      <w:bookmarkEnd w:id="40"/>
    </w:p>
    <w:p w14:paraId="59B67E53" w14:textId="77777777" w:rsidR="00CE06A3" w:rsidRPr="00CE06A3" w:rsidRDefault="00CE06A3" w:rsidP="00CE06A3">
      <w:pPr>
        <w:pStyle w:val="Kop3"/>
      </w:pPr>
      <w:bookmarkStart w:id="41" w:name="_Toc80193801"/>
      <w:bookmarkStart w:id="42" w:name="_Toc168655504"/>
      <w:r w:rsidRPr="00CE06A3">
        <w:t>Het stellen van vragen</w:t>
      </w:r>
      <w:bookmarkEnd w:id="41"/>
      <w:bookmarkEnd w:id="42"/>
      <w:r w:rsidRPr="00CE06A3">
        <w:t xml:space="preserve"> </w:t>
      </w:r>
    </w:p>
    <w:p w14:paraId="491919A8" w14:textId="632CADFF" w:rsidR="00CE06A3" w:rsidRPr="00CE06A3" w:rsidRDefault="00CE06A3" w:rsidP="00CE06A3">
      <w:r w:rsidRPr="006D464E">
        <w:t xml:space="preserve">De houders van het Beschrijvend document hebben de gelegenheid tot het stellen van vragen. Deze dienen </w:t>
      </w:r>
      <w:r w:rsidRPr="008732ED">
        <w:t xml:space="preserve">uitsluitend via </w:t>
      </w:r>
      <w:r w:rsidR="002A1097" w:rsidRPr="008732ED">
        <w:t>de berichtenmodule van TenderNed</w:t>
      </w:r>
      <w:r w:rsidR="006D464E" w:rsidRPr="008732ED">
        <w:t xml:space="preserve"> te worden</w:t>
      </w:r>
      <w:r w:rsidR="006D464E" w:rsidRPr="006D464E">
        <w:t xml:space="preserve"> gesteld. </w:t>
      </w:r>
      <w:r w:rsidRPr="00CE06A3">
        <w:t xml:space="preserve">Van de Inschrijver wordt een </w:t>
      </w:r>
      <w:r w:rsidR="00A30E0C" w:rsidRPr="00CE06A3">
        <w:t>proactieve</w:t>
      </w:r>
      <w:r w:rsidRPr="00CE06A3">
        <w:t xml:space="preserve"> houding verwacht. Hij dient Opdrachtgever tijdig (d.w.z. uiterlijk op de laatste dag van de termijn voor het stellen van vragen) op de hoogte te stellen van onduidelijkheden, onvolkomenheden, tegenstrijdigheden of disproportionaliteit in het Beschrijvend document of de aanbestedingsprocedure. </w:t>
      </w:r>
    </w:p>
    <w:p w14:paraId="62FA2443" w14:textId="77777777" w:rsidR="00CE06A3" w:rsidRPr="00CE06A3" w:rsidRDefault="00CE06A3" w:rsidP="00CE06A3">
      <w:pPr>
        <w:ind w:left="360"/>
      </w:pPr>
    </w:p>
    <w:p w14:paraId="314DFD33" w14:textId="77777777" w:rsidR="00CE06A3" w:rsidRPr="00CE06A3" w:rsidRDefault="00CE06A3" w:rsidP="00CE06A3">
      <w:r w:rsidRPr="00CE06A3">
        <w:t>Het indienen van een Inschrijving houdt in dat door Inschrijver onvoorwaardelijk met de bepalingen, eisen en voorwaarden van dit Beschrijvend document met zijn bijbehorende bijlagen en de Nota(‘s) van inlichtingen wordt ingestemd.</w:t>
      </w:r>
    </w:p>
    <w:p w14:paraId="17F765B9" w14:textId="77777777" w:rsidR="00CE06A3" w:rsidRPr="00CE06A3" w:rsidRDefault="00CE06A3" w:rsidP="00CE06A3">
      <w:pPr>
        <w:rPr>
          <w:rFonts w:cs="Arial"/>
        </w:rPr>
      </w:pPr>
    </w:p>
    <w:p w14:paraId="090615AB" w14:textId="441BEB46" w:rsidR="00CE06A3" w:rsidRPr="00CE06A3" w:rsidRDefault="00CE06A3" w:rsidP="00CE06A3">
      <w:r w:rsidRPr="00CE06A3">
        <w:t xml:space="preserve">Inschrijver kan Opdrachtgever verzoeken om bepaalde informatie niet in de Nota(’s) van Inlichtingen op te nemen indien openbaarmaking van deze </w:t>
      </w:r>
      <w:r w:rsidR="00A30E0C" w:rsidRPr="00CE06A3">
        <w:t>informatieschade</w:t>
      </w:r>
      <w:r w:rsidRPr="00CE06A3">
        <w:t xml:space="preserve"> zou toebrengen aan de gerechtvaardigde economische belangen van de onderneming. Als daar volgens Inschrijver sprake van is bij één of meer van de vragen, dan dient Inschrijver dit duidelijk en gemotiveerd aan te geven op het hiervoor genoemde vragenformulier. Als Opdrachtgever tevens van mening is dat openbaarmaking van bepaalde informatie schade kan toebrengen aan de gerechtvaardigde economische belangen, wordt het antwoord op de vraag alleen gericht aan de betreffende Inschrijver.</w:t>
      </w:r>
    </w:p>
    <w:p w14:paraId="497A0215" w14:textId="77777777" w:rsidR="00CE06A3" w:rsidRPr="00CE06A3" w:rsidRDefault="00CE06A3" w:rsidP="00CE06A3"/>
    <w:p w14:paraId="68AECBF9" w14:textId="77777777" w:rsidR="00CE06A3" w:rsidRPr="00CE06A3" w:rsidRDefault="00CE06A3" w:rsidP="00CE06A3">
      <w:r w:rsidRPr="00CE06A3">
        <w:t>Als Opdrachtgever daarentegen van mening is dat de openbaarmaking van het antwoord op de vraag geen schade kan toebrengen aan de gerechtvaardigde economische belangen en relevant kan zijn voor alle potentiële inschrijvers, legt Opdrachtgever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Inschrijver die voornemens zijn in te schrijven.</w:t>
      </w:r>
    </w:p>
    <w:p w14:paraId="14D40253" w14:textId="77777777" w:rsidR="00CE06A3" w:rsidRPr="00CE06A3" w:rsidRDefault="00CE06A3" w:rsidP="00CE06A3"/>
    <w:p w14:paraId="2469EF17" w14:textId="77777777" w:rsidR="00CE06A3" w:rsidRPr="00CE06A3" w:rsidRDefault="00CE06A3" w:rsidP="00CE06A3">
      <w:r w:rsidRPr="00021F65">
        <w:t>Tijdens het stellen van vragen kunt u ook opmerkingen maken op de concept Raamovereenkomst</w:t>
      </w:r>
      <w:r w:rsidR="00AE6760" w:rsidRPr="00021F65">
        <w:t xml:space="preserve"> </w:t>
      </w:r>
      <w:r w:rsidRPr="00021F65">
        <w:t>en de Algemene voorwaarden. Deze worden tevens verwerkt in de Nota van inlichtingen. Daarbij zal worden aangegeven of dit leidt tot een wijziging van de concept Raamovereenkomst en de Algemene voorwaarden. Bij vaststelling van de Nota van inlichtingen wordt de concept Raamovereenkomst en de Algemene voorwaarden definitief gemaakt. De definitieve Raamovereenkomst en de Algemene voorwaarden zijn bindend voor de Inschrijver.</w:t>
      </w:r>
      <w:r w:rsidRPr="00CE06A3">
        <w:t xml:space="preserve"> </w:t>
      </w:r>
    </w:p>
    <w:p w14:paraId="0F05FD08" w14:textId="77777777" w:rsidR="00CE06A3" w:rsidRPr="00CE06A3" w:rsidRDefault="00CE06A3" w:rsidP="00CE06A3"/>
    <w:p w14:paraId="73C8CDCE" w14:textId="7E1DBBE3" w:rsidR="00CE06A3" w:rsidRPr="00CE06A3" w:rsidRDefault="00CE06A3" w:rsidP="00CE06A3">
      <w:pPr>
        <w:rPr>
          <w:rFonts w:cs="Arial"/>
        </w:rPr>
      </w:pPr>
      <w:r w:rsidRPr="00CE06A3">
        <w:rPr>
          <w:rFonts w:cs="Arial"/>
        </w:rPr>
        <w:t xml:space="preserve">Van de beantwoording van de vragen en overige verstrekte informatie wordt door of namens </w:t>
      </w:r>
      <w:r w:rsidRPr="00CE06A3">
        <w:t>de Opdrachtgever</w:t>
      </w:r>
      <w:r w:rsidRPr="00CE06A3">
        <w:rPr>
          <w:rFonts w:cs="Arial"/>
        </w:rPr>
        <w:t xml:space="preserve"> een geanonimiseerde Nota van inlichtingen opgemaakt, die integraal deel uit zal gaan maken van dit </w:t>
      </w:r>
      <w:r w:rsidRPr="00CE06A3">
        <w:t>Beschrijvend document</w:t>
      </w:r>
      <w:r w:rsidRPr="00CE06A3">
        <w:rPr>
          <w:rFonts w:cs="Arial"/>
        </w:rPr>
        <w:t xml:space="preserve">. Deze Nota van inlichtingen zal volgens planning </w:t>
      </w:r>
      <w:r w:rsidRPr="00CE06A3">
        <w:rPr>
          <w:rFonts w:cs="Arial"/>
        </w:rPr>
        <w:lastRenderedPageBreak/>
        <w:t xml:space="preserve">gepubliceerd worden op de website </w:t>
      </w:r>
      <w:hyperlink r:id="rId14" w:history="1">
        <w:r w:rsidRPr="00CE06A3">
          <w:rPr>
            <w:rFonts w:cs="Arial"/>
            <w:color w:val="0000FF"/>
            <w:u w:val="single"/>
          </w:rPr>
          <w:t>www.tenderned.nl</w:t>
        </w:r>
      </w:hyperlink>
      <w:r w:rsidRPr="00CE06A3">
        <w:rPr>
          <w:rFonts w:cs="Arial"/>
        </w:rPr>
        <w:t xml:space="preserve">. De Inschrijver is </w:t>
      </w:r>
      <w:r w:rsidR="00A30E0C" w:rsidRPr="00CE06A3">
        <w:rPr>
          <w:rFonts w:cs="Arial"/>
        </w:rPr>
        <w:t>zelfverantwoordelijk</w:t>
      </w:r>
      <w:r w:rsidRPr="00CE06A3">
        <w:rPr>
          <w:rFonts w:cs="Arial"/>
        </w:rPr>
        <w:t xml:space="preserve"> voor het raadplegen van deze Nota</w:t>
      </w:r>
      <w:r w:rsidRPr="00CE06A3">
        <w:t>(‘s)</w:t>
      </w:r>
      <w:r w:rsidRPr="00CE06A3">
        <w:rPr>
          <w:rFonts w:cs="Arial"/>
        </w:rPr>
        <w:t xml:space="preserve"> van inlichtingen.</w:t>
      </w:r>
    </w:p>
    <w:p w14:paraId="798C56FC" w14:textId="6C9F78C6" w:rsidR="00CE06A3" w:rsidRDefault="00CE06A3" w:rsidP="00CE06A3"/>
    <w:p w14:paraId="3CE94256" w14:textId="4589DC4E" w:rsidR="004831C0" w:rsidRDefault="004831C0" w:rsidP="00CE06A3">
      <w:r>
        <w:t>Tijdens de 2</w:t>
      </w:r>
      <w:r w:rsidRPr="004831C0">
        <w:rPr>
          <w:vertAlign w:val="superscript"/>
        </w:rPr>
        <w:t>de</w:t>
      </w:r>
      <w:r>
        <w:t xml:space="preserve"> </w:t>
      </w:r>
      <w:r w:rsidR="00751235">
        <w:t>N</w:t>
      </w:r>
      <w:r>
        <w:t xml:space="preserve">ota van inlichtingen </w:t>
      </w:r>
      <w:r w:rsidR="00751235">
        <w:t xml:space="preserve">is het alleen mogelijk </w:t>
      </w:r>
      <w:r>
        <w:t>verdiepingsvragen</w:t>
      </w:r>
      <w:r w:rsidR="00751235">
        <w:t xml:space="preserve"> te stellen over de 1</w:t>
      </w:r>
      <w:r w:rsidR="00751235" w:rsidRPr="00751235">
        <w:rPr>
          <w:vertAlign w:val="superscript"/>
        </w:rPr>
        <w:t>ste</w:t>
      </w:r>
      <w:r w:rsidR="00751235">
        <w:t xml:space="preserve"> Nota van inlichtingen. </w:t>
      </w:r>
    </w:p>
    <w:p w14:paraId="21E8E353" w14:textId="77777777" w:rsidR="00751235" w:rsidRPr="00CE06A3" w:rsidRDefault="00751235" w:rsidP="00CE06A3"/>
    <w:p w14:paraId="17F20B31" w14:textId="52644B09" w:rsidR="00CE06A3" w:rsidRPr="00CE06A3" w:rsidRDefault="00CE06A3" w:rsidP="00CE06A3">
      <w:r w:rsidRPr="00CE06A3">
        <w:t>Na afloop van deze informatieronde</w:t>
      </w:r>
      <w:r w:rsidR="004831C0">
        <w:t>s</w:t>
      </w:r>
      <w:r w:rsidRPr="00CE06A3">
        <w:t xml:space="preserve"> kunnen Inschrijvers geen vragen meer stellen en/of opmerkingen maken, tenzij deze betrekking hebben op de Nota van inlichtingen. </w:t>
      </w:r>
      <w:r w:rsidR="00650ED9">
        <w:t xml:space="preserve"> </w:t>
      </w:r>
      <w:r w:rsidRPr="00CE06A3">
        <w:t>De Opdrachtgever weegt de belangen van de Inschrijvers en de Opdrachtgever af om de vragen die na de uiterlijke termijn zijn ontvangen wel of niet te beantwoorden. Wanneer een Inschrijver een vraag heeft gesteld en de Inschrijver het niet eens is met de beantwoording op die vraag, dan kan de Inschrijver een klacht indienen bij het klachtmeldpunt van Opdrachtgever.</w:t>
      </w:r>
    </w:p>
    <w:p w14:paraId="3BA42434" w14:textId="77777777" w:rsidR="00CE06A3" w:rsidRPr="00CE06A3" w:rsidRDefault="00CE06A3" w:rsidP="00CE06A3">
      <w:pPr>
        <w:rPr>
          <w:rFonts w:cs="Arial"/>
        </w:rPr>
      </w:pPr>
    </w:p>
    <w:p w14:paraId="230DAAB8" w14:textId="77777777" w:rsidR="00CE06A3" w:rsidRPr="00CE06A3" w:rsidRDefault="00CE06A3" w:rsidP="00CE06A3">
      <w:pPr>
        <w:rPr>
          <w:rFonts w:cs="Arial"/>
        </w:rPr>
      </w:pPr>
      <w:r w:rsidRPr="00CE06A3">
        <w:rPr>
          <w:rFonts w:cs="Arial"/>
        </w:rPr>
        <w:t xml:space="preserve">Middels de Nota van inlichtingen kan de </w:t>
      </w:r>
      <w:r w:rsidRPr="00CE06A3">
        <w:t xml:space="preserve">Opdrachtgever </w:t>
      </w:r>
      <w:r w:rsidRPr="00CE06A3">
        <w:rPr>
          <w:rFonts w:cs="Arial"/>
        </w:rPr>
        <w:t xml:space="preserve">tevens kleine punten in het Beschrijvend document of de overige stukken wijzingen. Indien er sprake is van een wezenlijke wijziging zal </w:t>
      </w:r>
      <w:r w:rsidRPr="00CE06A3">
        <w:t>de Opdrachtgever</w:t>
      </w:r>
      <w:r w:rsidRPr="00CE06A3">
        <w:rPr>
          <w:rFonts w:cs="Arial"/>
        </w:rPr>
        <w:t xml:space="preserve"> conform hoofdstuk 2.5 van de Aanbestedingswet de onderhavige procedure rectificeren of afbreken. Door of namens de </w:t>
      </w:r>
      <w:r w:rsidRPr="00CE06A3">
        <w:t xml:space="preserve">Opdrachtgever </w:t>
      </w:r>
      <w:r w:rsidRPr="00CE06A3">
        <w:rPr>
          <w:rFonts w:cs="Arial"/>
        </w:rPr>
        <w:t>verstrekte inlichtingen na verzending van het Beschrijvend document zijn alleen bindend voor zover zij schriftelijk zijn vastgelegd in de Nota</w:t>
      </w:r>
      <w:r w:rsidRPr="00CE06A3">
        <w:t>(‘s)</w:t>
      </w:r>
      <w:r w:rsidRPr="00CE06A3">
        <w:rPr>
          <w:rFonts w:cs="Arial"/>
        </w:rPr>
        <w:t xml:space="preserve"> van inlichtingen. </w:t>
      </w:r>
    </w:p>
    <w:p w14:paraId="5E5B27CA" w14:textId="77777777" w:rsidR="00CE06A3" w:rsidRPr="00CE06A3" w:rsidRDefault="00CE06A3" w:rsidP="00CE06A3"/>
    <w:p w14:paraId="6A124D24" w14:textId="77777777" w:rsidR="00CE06A3" w:rsidRPr="00CE06A3" w:rsidRDefault="00CE06A3" w:rsidP="00CE06A3">
      <w:pPr>
        <w:pStyle w:val="Kop3"/>
      </w:pPr>
      <w:bookmarkStart w:id="43" w:name="_Toc80193802"/>
      <w:bookmarkStart w:id="44" w:name="_Toc168655505"/>
      <w:r w:rsidRPr="00CE06A3">
        <w:t>Een klacht indienen</w:t>
      </w:r>
      <w:bookmarkEnd w:id="43"/>
      <w:bookmarkEnd w:id="44"/>
    </w:p>
    <w:p w14:paraId="5B265955" w14:textId="77777777" w:rsidR="00CE06A3" w:rsidRPr="00CE06A3" w:rsidRDefault="00CE06A3" w:rsidP="00CE06A3">
      <w:pPr>
        <w:tabs>
          <w:tab w:val="left" w:pos="6400"/>
        </w:tabs>
      </w:pPr>
      <w:r w:rsidRPr="00CE06A3">
        <w:t xml:space="preserve">Indien een partij een klacht heeft over de inhoud van het Beschrijvend document, de aanbestedingsprocedure dan wel de handelswijze van Opdrachtgever, kan deze partij een klacht indienen bij het klachtmeldpunt van Opdrachtgever, </w:t>
      </w:r>
      <w:hyperlink r:id="rId15" w:history="1">
        <w:r w:rsidRPr="00CE06A3">
          <w:rPr>
            <w:color w:val="0000FF"/>
            <w:u w:val="single"/>
          </w:rPr>
          <w:t>ak@sudwestfryslan.nl</w:t>
        </w:r>
      </w:hyperlink>
      <w:r w:rsidRPr="00CE06A3">
        <w:rPr>
          <w:color w:val="0000FF"/>
          <w:u w:val="single"/>
        </w:rPr>
        <w:t>.</w:t>
      </w:r>
    </w:p>
    <w:p w14:paraId="693E0A5D" w14:textId="77777777" w:rsidR="00CE06A3" w:rsidRPr="00CE06A3" w:rsidRDefault="00CE06A3" w:rsidP="00CE06A3">
      <w:pPr>
        <w:tabs>
          <w:tab w:val="left" w:pos="6400"/>
        </w:tabs>
      </w:pPr>
    </w:p>
    <w:p w14:paraId="0C206EA0" w14:textId="77777777" w:rsidR="00CE06A3" w:rsidRPr="00CE06A3" w:rsidRDefault="00CE06A3" w:rsidP="00CE06A3">
      <w:pPr>
        <w:tabs>
          <w:tab w:val="left" w:pos="6400"/>
        </w:tabs>
      </w:pPr>
      <w:r w:rsidRPr="00CE06A3">
        <w:t>Een klacht wordt hier als volgt gedefinieerd:</w:t>
      </w:r>
    </w:p>
    <w:p w14:paraId="5340A59F" w14:textId="77777777" w:rsidR="00CE06A3" w:rsidRPr="00CE06A3" w:rsidRDefault="00CE06A3" w:rsidP="00CE06A3">
      <w:pPr>
        <w:tabs>
          <w:tab w:val="left" w:pos="6400"/>
        </w:tabs>
      </w:pPr>
      <w:r w:rsidRPr="00CE06A3">
        <w:t>Een als klacht herkenbare schriftelijke (via e-mail) melding aan de gemeente van een belanghebbende waarin deze gemotiveerd aangeeft op welke punten hij het niet eens is met de aanbesteding of een onderdeel daarvan. Bijvoorbeeld als een vraag in een Nota van inlichtingen naar oordeel van de klagende partij niet correct/juist beantwoord is in deze Nota.</w:t>
      </w:r>
    </w:p>
    <w:p w14:paraId="721EB91F" w14:textId="77777777" w:rsidR="00CE06A3" w:rsidRPr="00CE06A3" w:rsidRDefault="00CE06A3" w:rsidP="00CE06A3"/>
    <w:p w14:paraId="1FB0DDD7" w14:textId="55BDDD0A" w:rsidR="00CE06A3" w:rsidRPr="00CE06A3" w:rsidRDefault="00CE06A3" w:rsidP="00CE06A3">
      <w:r w:rsidRPr="00CE06A3">
        <w:t xml:space="preserve">In de klacht moet ook een voorstel staan hoe volgens de klager aan de klacht </w:t>
      </w:r>
      <w:r w:rsidR="00A30E0C" w:rsidRPr="00CE06A3">
        <w:t>tegemoetgekomen</w:t>
      </w:r>
      <w:r w:rsidRPr="00CE06A3">
        <w:t xml:space="preserve"> kan worden. De klacht zal in behandeling worden genomen door het klachtenmeldpunt van de gemeenten De Fryske Marren, Harlingen en Súdwest-Fryslân. Vanuit dit klachtenmeldpunt zal een inkoopadviseur van de gemeente De Fryske Marren de klacht behandelen. Deze inkoopadviseur beschikt over de nodige kennis inzake aanbesteden en aanbestedingsrecht en is op geen enkele wijze betrokken is geweest bij de totstandkoming van de aanbestedingsdocumenten. </w:t>
      </w:r>
    </w:p>
    <w:p w14:paraId="5F3B3315" w14:textId="77777777" w:rsidR="00CE06A3" w:rsidRPr="00CE06A3" w:rsidRDefault="00CE06A3" w:rsidP="00CE06A3">
      <w:pPr>
        <w:tabs>
          <w:tab w:val="left" w:pos="6400"/>
        </w:tabs>
      </w:pPr>
    </w:p>
    <w:p w14:paraId="7D238C62" w14:textId="77777777" w:rsidR="00CE06A3" w:rsidRPr="00CE06A3" w:rsidRDefault="00CE06A3" w:rsidP="00CE06A3">
      <w:pPr>
        <w:tabs>
          <w:tab w:val="left" w:pos="6400"/>
        </w:tabs>
      </w:pPr>
      <w:bookmarkStart w:id="45" w:name="_Hlk116884832"/>
      <w:r w:rsidRPr="00CE06A3">
        <w:t xml:space="preserve">De functionaris van het klachtenmeldpunt zal de klacht in behandeling nemen. Na onderzoek van de klacht door deze functionaris zal zij een advies uitbrengen aan de Opdrachtgever. De Opdrachtgever informeert de klager of de klacht gegrond of ongegrond is en stuurt daarbij het advies van het klachtenmeldpunt mee. </w:t>
      </w:r>
    </w:p>
    <w:bookmarkEnd w:id="45"/>
    <w:p w14:paraId="57CD910C" w14:textId="77777777" w:rsidR="00CE06A3" w:rsidRPr="00CE06A3" w:rsidRDefault="00CE06A3" w:rsidP="00CE06A3">
      <w:pPr>
        <w:tabs>
          <w:tab w:val="left" w:pos="6400"/>
        </w:tabs>
      </w:pPr>
    </w:p>
    <w:p w14:paraId="04426689" w14:textId="77777777" w:rsidR="00CE06A3" w:rsidRPr="00CE06A3" w:rsidRDefault="00CE06A3" w:rsidP="00CE06A3">
      <w:pPr>
        <w:tabs>
          <w:tab w:val="left" w:pos="6400"/>
        </w:tabs>
      </w:pPr>
      <w:r w:rsidRPr="00CE06A3">
        <w:t xml:space="preserve">Mocht de betrokken partij het niet eens zijn met het besluit van Opdrachtgever dan heeft zij de mogelijkheid om zich te wenden tot de Commissie van Aanbestedingsexperts (CvAE). Een klacht wordt door de CvAE alleen in behandeling genomen als er eerst een klacht is ingediend bij, en behandeld door het klachtenmeldpunt van Opdrachtgever. De CvAE neemt de klacht ook in behandeling indien het klachtenmeldpunt van Opdrachtgever in gebreke blijft tijdig een besluit te nemen. Meer informatie is te vinden op </w:t>
      </w:r>
      <w:hyperlink r:id="rId16" w:history="1">
        <w:r w:rsidRPr="00CE06A3">
          <w:rPr>
            <w:color w:val="0000FF"/>
            <w:u w:val="single"/>
          </w:rPr>
          <w:t>www.commissievanaanbestedingsexperts.nl</w:t>
        </w:r>
      </w:hyperlink>
    </w:p>
    <w:p w14:paraId="02643BD6" w14:textId="77777777" w:rsidR="00CE06A3" w:rsidRPr="00CE06A3" w:rsidRDefault="00CE06A3" w:rsidP="00CE06A3">
      <w:pPr>
        <w:tabs>
          <w:tab w:val="left" w:pos="6400"/>
        </w:tabs>
      </w:pPr>
    </w:p>
    <w:p w14:paraId="5A583EB5" w14:textId="77777777" w:rsidR="00CE06A3" w:rsidRPr="00CE06A3" w:rsidRDefault="00CE06A3" w:rsidP="00CE06A3">
      <w:pPr>
        <w:tabs>
          <w:tab w:val="left" w:pos="6400"/>
        </w:tabs>
      </w:pPr>
      <w:r w:rsidRPr="00CE06A3">
        <w:t>De Opdrachtgever weegt de belangen van de klager en de Opdrachtgever en eventueel de voorgenomen winnaar af om de aanbestedingsprocedure wel of niet op te schorten.</w:t>
      </w:r>
    </w:p>
    <w:p w14:paraId="066A87EB" w14:textId="604B33CA" w:rsidR="00857A61" w:rsidRDefault="00857A61" w:rsidP="00857A61">
      <w:pPr>
        <w:tabs>
          <w:tab w:val="left" w:pos="1038"/>
        </w:tabs>
      </w:pPr>
      <w:r>
        <w:tab/>
      </w:r>
    </w:p>
    <w:p w14:paraId="7F2C4475" w14:textId="0E089F00" w:rsidR="00CE06A3" w:rsidRPr="00CE06A3" w:rsidRDefault="00857A61" w:rsidP="00857A61">
      <w:pPr>
        <w:spacing w:line="240" w:lineRule="auto"/>
      </w:pPr>
      <w:r>
        <w:br w:type="page"/>
      </w:r>
    </w:p>
    <w:p w14:paraId="3FECE48A" w14:textId="77777777" w:rsidR="00CE06A3" w:rsidRPr="00CE06A3" w:rsidRDefault="00CE06A3" w:rsidP="00CE06A3">
      <w:pPr>
        <w:pStyle w:val="Kop2"/>
      </w:pPr>
      <w:bookmarkStart w:id="46" w:name="_Toc42930501"/>
      <w:bookmarkStart w:id="47" w:name="_Toc200163747"/>
      <w:bookmarkStart w:id="48" w:name="_Toc200164186"/>
      <w:bookmarkStart w:id="49" w:name="_Toc200530476"/>
      <w:bookmarkStart w:id="50" w:name="_Toc80193803"/>
      <w:bookmarkStart w:id="51" w:name="_Toc168655506"/>
      <w:r w:rsidRPr="00CE06A3">
        <w:lastRenderedPageBreak/>
        <w:t>Wijze van aanbieden Inschrijvingen</w:t>
      </w:r>
      <w:bookmarkEnd w:id="46"/>
      <w:bookmarkEnd w:id="47"/>
      <w:bookmarkEnd w:id="48"/>
      <w:bookmarkEnd w:id="49"/>
      <w:bookmarkEnd w:id="50"/>
      <w:bookmarkEnd w:id="51"/>
    </w:p>
    <w:p w14:paraId="7E085560" w14:textId="77777777" w:rsidR="00CE06A3" w:rsidRPr="00CE06A3" w:rsidRDefault="00CE06A3" w:rsidP="00CE06A3">
      <w:r w:rsidRPr="00CE06A3">
        <w:t>Met nadruk wordt erop gewezen dat de Inschrijving overzichtelijk en volledig dient te zijn.  Dit betekent dat de Inschrijving, op straffe van uitsluiting van de aanbestedingsprocedure, in ieder geval de onderstaande documenten dient te omvatten:</w:t>
      </w:r>
    </w:p>
    <w:p w14:paraId="20C03C83" w14:textId="77777777" w:rsidR="00CE06A3" w:rsidRPr="00CE06A3" w:rsidRDefault="00CE06A3" w:rsidP="00CE06A3">
      <w:pPr>
        <w:ind w:left="360"/>
        <w:rPr>
          <w:color w:val="FF0000"/>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79"/>
      </w:tblGrid>
      <w:tr w:rsidR="00CE06A3" w:rsidRPr="00CE06A3" w14:paraId="4B0B5F4B" w14:textId="77777777" w:rsidTr="00CE06A3">
        <w:tc>
          <w:tcPr>
            <w:tcW w:w="5387" w:type="dxa"/>
            <w:shd w:val="clear" w:color="auto" w:fill="A6A6A6"/>
          </w:tcPr>
          <w:p w14:paraId="09DE3227" w14:textId="77777777" w:rsidR="00CE06A3" w:rsidRPr="00CE06A3" w:rsidRDefault="00CE06A3" w:rsidP="00CE06A3">
            <w:pPr>
              <w:jc w:val="center"/>
              <w:rPr>
                <w:b/>
                <w:lang w:eastAsia="en-US"/>
              </w:rPr>
            </w:pPr>
            <w:r w:rsidRPr="00CE06A3">
              <w:rPr>
                <w:b/>
                <w:lang w:eastAsia="en-US"/>
              </w:rPr>
              <w:t>Wat</w:t>
            </w:r>
          </w:p>
        </w:tc>
        <w:tc>
          <w:tcPr>
            <w:tcW w:w="3679" w:type="dxa"/>
            <w:shd w:val="clear" w:color="auto" w:fill="A6A6A6"/>
          </w:tcPr>
          <w:p w14:paraId="2C36BD5D" w14:textId="77777777" w:rsidR="00CE06A3" w:rsidRPr="00CE06A3" w:rsidRDefault="00CE06A3" w:rsidP="00CE06A3">
            <w:pPr>
              <w:jc w:val="center"/>
              <w:rPr>
                <w:b/>
                <w:lang w:eastAsia="en-US"/>
              </w:rPr>
            </w:pPr>
            <w:r w:rsidRPr="00CE06A3">
              <w:rPr>
                <w:b/>
                <w:lang w:eastAsia="en-US"/>
              </w:rPr>
              <w:t>Hoe</w:t>
            </w:r>
          </w:p>
        </w:tc>
      </w:tr>
      <w:tr w:rsidR="00CE06A3" w:rsidRPr="00CE06A3" w14:paraId="65EAA469" w14:textId="77777777" w:rsidTr="00CE06A3">
        <w:tc>
          <w:tcPr>
            <w:tcW w:w="5387" w:type="dxa"/>
            <w:shd w:val="clear" w:color="auto" w:fill="auto"/>
          </w:tcPr>
          <w:p w14:paraId="0E53972B" w14:textId="77777777" w:rsidR="00CE06A3" w:rsidRPr="00CE06A3" w:rsidRDefault="00CE06A3" w:rsidP="00CE06A3">
            <w:pPr>
              <w:rPr>
                <w:b/>
                <w:lang w:eastAsia="en-US"/>
              </w:rPr>
            </w:pPr>
            <w:r w:rsidRPr="00CE06A3">
              <w:rPr>
                <w:b/>
                <w:lang w:eastAsia="en-US"/>
              </w:rPr>
              <w:t>Eigen verklaring (UEA)</w:t>
            </w:r>
          </w:p>
        </w:tc>
        <w:tc>
          <w:tcPr>
            <w:tcW w:w="3679" w:type="dxa"/>
            <w:shd w:val="clear" w:color="auto" w:fill="auto"/>
          </w:tcPr>
          <w:p w14:paraId="37DAF4B5" w14:textId="71651206" w:rsidR="00CE06A3" w:rsidRPr="00CE06A3" w:rsidRDefault="006C153D" w:rsidP="00CE06A3">
            <w:pPr>
              <w:rPr>
                <w:lang w:eastAsia="en-US"/>
              </w:rPr>
            </w:pPr>
            <w:r>
              <w:rPr>
                <w:lang w:eastAsia="en-US"/>
              </w:rPr>
              <w:t>TenderNed</w:t>
            </w:r>
          </w:p>
        </w:tc>
      </w:tr>
      <w:tr w:rsidR="00CE06A3" w:rsidRPr="00CE06A3" w14:paraId="4F499205" w14:textId="77777777" w:rsidTr="00CE06A3">
        <w:tc>
          <w:tcPr>
            <w:tcW w:w="5387" w:type="dxa"/>
            <w:shd w:val="clear" w:color="auto" w:fill="auto"/>
          </w:tcPr>
          <w:p w14:paraId="75B2361E" w14:textId="77777777" w:rsidR="00CE06A3" w:rsidRPr="002443EE" w:rsidRDefault="00CE06A3" w:rsidP="00CE06A3">
            <w:pPr>
              <w:rPr>
                <w:b/>
                <w:lang w:eastAsia="en-US"/>
              </w:rPr>
            </w:pPr>
            <w:r w:rsidRPr="002443EE">
              <w:rPr>
                <w:b/>
                <w:lang w:eastAsia="en-US"/>
              </w:rPr>
              <w:t>Verklaring referenties</w:t>
            </w:r>
          </w:p>
        </w:tc>
        <w:tc>
          <w:tcPr>
            <w:tcW w:w="3679" w:type="dxa"/>
            <w:shd w:val="clear" w:color="auto" w:fill="auto"/>
          </w:tcPr>
          <w:p w14:paraId="50D32544" w14:textId="4D716298" w:rsidR="00CE06A3" w:rsidRPr="006C153D" w:rsidRDefault="00CE06A3" w:rsidP="00CE06A3">
            <w:pPr>
              <w:rPr>
                <w:lang w:eastAsia="en-US"/>
              </w:rPr>
            </w:pPr>
            <w:r w:rsidRPr="006C153D">
              <w:rPr>
                <w:lang w:eastAsia="en-US"/>
              </w:rPr>
              <w:t xml:space="preserve">Bijlage </w:t>
            </w:r>
            <w:r w:rsidR="006C153D" w:rsidRPr="00B80FC5">
              <w:rPr>
                <w:lang w:eastAsia="en-US"/>
              </w:rPr>
              <w:t>3</w:t>
            </w:r>
          </w:p>
        </w:tc>
      </w:tr>
      <w:tr w:rsidR="00CE06A3" w:rsidRPr="00CE06A3" w14:paraId="00203A26" w14:textId="77777777" w:rsidTr="00CE06A3">
        <w:trPr>
          <w:trHeight w:val="58"/>
        </w:trPr>
        <w:tc>
          <w:tcPr>
            <w:tcW w:w="5387" w:type="dxa"/>
            <w:shd w:val="clear" w:color="auto" w:fill="auto"/>
          </w:tcPr>
          <w:p w14:paraId="5473AE5F" w14:textId="3C16F699" w:rsidR="00CE06A3" w:rsidRPr="00CE06A3" w:rsidRDefault="00C40A19" w:rsidP="00CE06A3">
            <w:pPr>
              <w:rPr>
                <w:b/>
                <w:lang w:eastAsia="en-US"/>
              </w:rPr>
            </w:pPr>
            <w:r>
              <w:rPr>
                <w:b/>
                <w:lang w:eastAsia="en-US"/>
              </w:rPr>
              <w:t>Programma van eisen</w:t>
            </w:r>
          </w:p>
        </w:tc>
        <w:tc>
          <w:tcPr>
            <w:tcW w:w="3679" w:type="dxa"/>
            <w:shd w:val="clear" w:color="auto" w:fill="auto"/>
          </w:tcPr>
          <w:p w14:paraId="74F54335" w14:textId="11E04926" w:rsidR="00CE06A3" w:rsidRPr="006C153D" w:rsidRDefault="00CE06A3" w:rsidP="00CE06A3">
            <w:pPr>
              <w:rPr>
                <w:lang w:eastAsia="en-US"/>
              </w:rPr>
            </w:pPr>
            <w:r w:rsidRPr="006C153D">
              <w:rPr>
                <w:lang w:eastAsia="en-US"/>
              </w:rPr>
              <w:t xml:space="preserve">Bijlage </w:t>
            </w:r>
            <w:r w:rsidR="006C153D" w:rsidRPr="00B80FC5">
              <w:rPr>
                <w:lang w:eastAsia="en-US"/>
              </w:rPr>
              <w:t>4</w:t>
            </w:r>
          </w:p>
        </w:tc>
      </w:tr>
      <w:tr w:rsidR="00CE06A3" w:rsidRPr="00CE06A3" w14:paraId="4DE9458B" w14:textId="77777777" w:rsidTr="00CE06A3">
        <w:trPr>
          <w:trHeight w:val="58"/>
        </w:trPr>
        <w:tc>
          <w:tcPr>
            <w:tcW w:w="5387" w:type="dxa"/>
            <w:shd w:val="clear" w:color="auto" w:fill="auto"/>
          </w:tcPr>
          <w:p w14:paraId="6F637AE0" w14:textId="57FF189C" w:rsidR="00CE06A3" w:rsidRPr="00CE06A3" w:rsidRDefault="00C40A19" w:rsidP="00CE06A3">
            <w:pPr>
              <w:rPr>
                <w:b/>
                <w:lang w:eastAsia="en-US"/>
              </w:rPr>
            </w:pPr>
            <w:r>
              <w:rPr>
                <w:b/>
                <w:lang w:eastAsia="en-US"/>
              </w:rPr>
              <w:t>Prijzenblad</w:t>
            </w:r>
          </w:p>
        </w:tc>
        <w:tc>
          <w:tcPr>
            <w:tcW w:w="3679" w:type="dxa"/>
            <w:shd w:val="clear" w:color="auto" w:fill="auto"/>
          </w:tcPr>
          <w:p w14:paraId="566DD09F" w14:textId="6462E7CE" w:rsidR="00CE06A3" w:rsidRPr="006C153D" w:rsidRDefault="00CE06A3" w:rsidP="00CE06A3">
            <w:pPr>
              <w:rPr>
                <w:lang w:eastAsia="en-US"/>
              </w:rPr>
            </w:pPr>
            <w:r w:rsidRPr="006C153D">
              <w:rPr>
                <w:lang w:eastAsia="en-US"/>
              </w:rPr>
              <w:t xml:space="preserve">Bijlage </w:t>
            </w:r>
            <w:r w:rsidR="006C153D" w:rsidRPr="00B80FC5">
              <w:rPr>
                <w:lang w:eastAsia="en-US"/>
              </w:rPr>
              <w:t>5</w:t>
            </w:r>
          </w:p>
        </w:tc>
      </w:tr>
    </w:tbl>
    <w:p w14:paraId="4261BC8A" w14:textId="77777777" w:rsidR="00CE06A3" w:rsidRPr="00CE06A3" w:rsidRDefault="00CE06A3" w:rsidP="00CE06A3">
      <w:pPr>
        <w:rPr>
          <w:lang w:eastAsia="en-US"/>
        </w:rPr>
      </w:pPr>
    </w:p>
    <w:p w14:paraId="3A8AC8BC" w14:textId="77777777" w:rsidR="00CE06A3" w:rsidRPr="00CE06A3" w:rsidRDefault="00CE06A3" w:rsidP="00CE06A3">
      <w:pPr>
        <w:rPr>
          <w:lang w:eastAsia="en-US"/>
        </w:rPr>
      </w:pPr>
      <w:r w:rsidRPr="00CE06A3">
        <w:rPr>
          <w:rFonts w:cs="Arial"/>
          <w:lang w:eastAsia="en-US"/>
        </w:rPr>
        <w:t>De Inschrijving en alle bijbehorende documenten en bijlagen, hoeven niet apart ondertekend te worden. Dit geldt alleen als de Eigen Verklaring (UEA) is ondertekend door een rechtsgeldige vertegenwoordiger.</w:t>
      </w:r>
      <w:r w:rsidRPr="00CE06A3">
        <w:rPr>
          <w:lang w:eastAsia="en-US"/>
        </w:rPr>
        <w:t xml:space="preserve"> Deze bevoegdheid dient te blijken uit het handelsregister van de Kamer van Koophandel/beroepsregister, dan wel door een gevolmachtigde persoon of uit de aldaar gedeponeerde en ingediende statuten. Door de ondertekening van de Eigen Verklaring betekent dit tevens een accordering van de overige documenten. Het Prijzenblad dient wel apart rechtsgeldig ondertekend te worden.</w:t>
      </w:r>
    </w:p>
    <w:p w14:paraId="79439C86" w14:textId="77777777" w:rsidR="00CE06A3" w:rsidRPr="00CE06A3" w:rsidRDefault="00CE06A3" w:rsidP="00CE06A3">
      <w:pPr>
        <w:rPr>
          <w:lang w:eastAsia="en-US"/>
        </w:rPr>
      </w:pPr>
    </w:p>
    <w:p w14:paraId="31D8C4C8" w14:textId="77777777" w:rsidR="00CE06A3" w:rsidRPr="00CE06A3" w:rsidRDefault="00CE06A3" w:rsidP="00CE06A3">
      <w:r w:rsidRPr="00CE06A3">
        <w:t>De Inschrijving dient uiterlijk op de in de planning genoemde datum ingediend te zijn. De Inschrijving geschiedt via TenderNed.  Inschrijvingen die op andere wijze zijn ingediend worden niet in behandeling genomen. Na het verlopen van de uiterste datum en tijdstip is het niet langer mogelijk een Inschrijving in te dienen, in verband met het sluiten van de digitale aanbestedingskluis in TenderNed.</w:t>
      </w:r>
    </w:p>
    <w:p w14:paraId="6401E91F" w14:textId="77777777" w:rsidR="00CE06A3" w:rsidRPr="00CE06A3" w:rsidRDefault="00CE06A3" w:rsidP="00CE06A3">
      <w:pPr>
        <w:rPr>
          <w:rFonts w:ascii="Times New Roman" w:hAnsi="Times New Roman"/>
          <w:sz w:val="24"/>
          <w:szCs w:val="24"/>
        </w:rPr>
      </w:pPr>
      <w:r w:rsidRPr="00CE06A3">
        <w:t>Inschrijvingen worden op datum, zoals genoemd in de planning, geopend. Na opening wordt op zeer korte termijn het proces-verbaal van opening gepubliceerd op TenderNed.</w:t>
      </w:r>
      <w:r w:rsidRPr="00CE06A3">
        <w:rPr>
          <w:rFonts w:ascii="Times New Roman" w:hAnsi="Times New Roman"/>
          <w:sz w:val="24"/>
          <w:szCs w:val="24"/>
        </w:rPr>
        <w:t xml:space="preserve"> </w:t>
      </w:r>
    </w:p>
    <w:p w14:paraId="38593A81" w14:textId="77777777" w:rsidR="00CE06A3" w:rsidRPr="00CE06A3" w:rsidRDefault="00CE06A3" w:rsidP="00CE06A3"/>
    <w:p w14:paraId="52264473" w14:textId="77777777" w:rsidR="00CE06A3" w:rsidRPr="00CE06A3" w:rsidRDefault="00CE06A3" w:rsidP="00CE06A3">
      <w:pPr>
        <w:pStyle w:val="Kop2"/>
      </w:pPr>
      <w:bookmarkStart w:id="52" w:name="_Toc80193804"/>
      <w:bookmarkStart w:id="53" w:name="_Toc168655507"/>
      <w:r w:rsidRPr="00CE06A3">
        <w:t>Storingen</w:t>
      </w:r>
      <w:bookmarkEnd w:id="52"/>
      <w:bookmarkEnd w:id="53"/>
    </w:p>
    <w:p w14:paraId="211CC499" w14:textId="77777777" w:rsidR="00CE06A3" w:rsidRPr="00CE06A3" w:rsidRDefault="00CE06A3" w:rsidP="00CE06A3">
      <w:pPr>
        <w:rPr>
          <w:lang w:eastAsia="en-US"/>
        </w:rPr>
      </w:pPr>
      <w:r w:rsidRPr="00CE06A3">
        <w:rPr>
          <w:lang w:eastAsia="en-US"/>
        </w:rPr>
        <w:t xml:space="preserve">Opdrachtgever behoudt zich het recht voor de termijn voor het indienen van Inschrijvingen na afloop van de uiterste termijn te verlengen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7AEECBC" w14:textId="77777777" w:rsidR="00CE06A3" w:rsidRPr="00CE06A3" w:rsidRDefault="00CE06A3" w:rsidP="00CE06A3">
      <w:pPr>
        <w:rPr>
          <w:lang w:eastAsia="en-US"/>
        </w:rPr>
      </w:pPr>
    </w:p>
    <w:p w14:paraId="3CBCC941" w14:textId="77777777" w:rsidR="00CE06A3" w:rsidRPr="00CE06A3" w:rsidRDefault="00CE06A3" w:rsidP="00CE06A3">
      <w:pPr>
        <w:rPr>
          <w:lang w:eastAsia="en-US"/>
        </w:rPr>
      </w:pPr>
      <w:r w:rsidRPr="00CE06A3">
        <w:rPr>
          <w:lang w:eastAsia="en-US"/>
        </w:rPr>
        <w:t>Indien een storing van TenderNed tijdige Inschrijving onmogelijk maakt, wordt een Inschrijving aangemerkt als tijdig te zijn ingediend, indien:</w:t>
      </w:r>
    </w:p>
    <w:p w14:paraId="31819E1A" w14:textId="77777777" w:rsidR="00CE06A3" w:rsidRPr="00CE06A3" w:rsidRDefault="00CE06A3" w:rsidP="00FA27C1">
      <w:pPr>
        <w:numPr>
          <w:ilvl w:val="0"/>
          <w:numId w:val="19"/>
        </w:numPr>
        <w:rPr>
          <w:lang w:eastAsia="en-US"/>
        </w:rPr>
      </w:pPr>
      <w:r w:rsidRPr="00CE06A3">
        <w:rPr>
          <w:lang w:eastAsia="en-US"/>
        </w:rPr>
        <w:t xml:space="preserve">De Inschrijver vóór het verstrijken van de inschrijvingstermijn een versleutelde waarde van zijn Inschrijving en een beschrijving van de objectieve wijze waarop deze is berekend, indient bij Opdrachtgever via </w:t>
      </w:r>
      <w:hyperlink r:id="rId17" w:history="1">
        <w:r w:rsidRPr="00CE06A3">
          <w:rPr>
            <w:color w:val="0000FF"/>
            <w:u w:val="single"/>
            <w:lang w:eastAsia="en-US"/>
          </w:rPr>
          <w:t>inkoop@sudwestfryslan.nl</w:t>
        </w:r>
      </w:hyperlink>
      <w:r w:rsidRPr="00CE06A3">
        <w:rPr>
          <w:lang w:eastAsia="en-US"/>
        </w:rPr>
        <w:t>,</w:t>
      </w:r>
    </w:p>
    <w:p w14:paraId="549B1CF7" w14:textId="77777777" w:rsidR="00CE06A3" w:rsidRPr="00CE06A3" w:rsidRDefault="00CE06A3" w:rsidP="00FA27C1">
      <w:pPr>
        <w:numPr>
          <w:ilvl w:val="0"/>
          <w:numId w:val="19"/>
        </w:numPr>
        <w:rPr>
          <w:lang w:eastAsia="en-US"/>
        </w:rPr>
      </w:pPr>
      <w:r w:rsidRPr="00CE06A3">
        <w:rPr>
          <w:lang w:eastAsia="en-US"/>
        </w:rPr>
        <w:t xml:space="preserve">De Inschrijver de Inschrijving na het verstrijken van de inschrijvingstermijn en binnen één werkdag na het verstrijken van die termijn indient bij Opdrachtgever, én </w:t>
      </w:r>
    </w:p>
    <w:p w14:paraId="5DB3218C" w14:textId="4163C219" w:rsidR="00CE06A3" w:rsidRPr="00CE06A3" w:rsidRDefault="00A30E0C" w:rsidP="00FA27C1">
      <w:pPr>
        <w:numPr>
          <w:ilvl w:val="0"/>
          <w:numId w:val="19"/>
        </w:numPr>
        <w:rPr>
          <w:lang w:eastAsia="en-US"/>
        </w:rPr>
      </w:pPr>
      <w:r w:rsidRPr="00CE06A3">
        <w:rPr>
          <w:lang w:eastAsia="en-US"/>
        </w:rPr>
        <w:t>De</w:t>
      </w:r>
      <w:r w:rsidR="00CE06A3" w:rsidRPr="00CE06A3">
        <w:rPr>
          <w:lang w:eastAsia="en-US"/>
        </w:rPr>
        <w:t xml:space="preserve"> Opdrachtgever vaststelt dat de versleutelde waarde van de Inschrijving, bedoeld in onderdeel a, identiek is aan de versleutelde waarde van de Inschrijving, bedoeld in onderdeel b.</w:t>
      </w:r>
    </w:p>
    <w:p w14:paraId="3C1ACE54" w14:textId="77777777" w:rsidR="00CE06A3" w:rsidRPr="00CE06A3" w:rsidRDefault="00CE06A3" w:rsidP="00CE06A3">
      <w:pPr>
        <w:rPr>
          <w:lang w:eastAsia="en-US"/>
        </w:rPr>
      </w:pPr>
      <w:r w:rsidRPr="00CE06A3">
        <w:rPr>
          <w:lang w:eastAsia="en-US"/>
        </w:rPr>
        <w:t>Bij de toepassing van onderdeel a, versleutelt de Inschrijver zijn inschrijving zodanig dat Opdrachtgever de inhoud van de Inschrijving niet kan achterhalen. Andere dan elektronische middelen kunnen gebruikt worden om de Inschrijving in te dienen.</w:t>
      </w:r>
    </w:p>
    <w:p w14:paraId="6B6A3784" w14:textId="77777777" w:rsidR="00CE06A3" w:rsidRPr="00CE06A3" w:rsidRDefault="00CE06A3" w:rsidP="00CE06A3">
      <w:pPr>
        <w:rPr>
          <w:lang w:eastAsia="en-US"/>
        </w:rPr>
      </w:pPr>
    </w:p>
    <w:p w14:paraId="64E0BC56" w14:textId="77777777" w:rsidR="00CE06A3" w:rsidRPr="00CE06A3" w:rsidRDefault="00CE06A3" w:rsidP="00CE06A3">
      <w:pPr>
        <w:rPr>
          <w:lang w:eastAsia="en-US"/>
        </w:rPr>
      </w:pPr>
      <w:r w:rsidRPr="00CE06A3">
        <w:rPr>
          <w:lang w:eastAsia="en-US"/>
        </w:rPr>
        <w:t>Storingen als bedoeld in deze paragraaf hebben betrekking op het functioneren van TenderNed en moeten buiten de invloedssfeer van Inschrijver liggen. Storingen van elektronische apparatuur of bij de internetprovider zijn bijvoorbeeld storingen die volledig voor rekening van Inschrijver zijn.</w:t>
      </w:r>
    </w:p>
    <w:p w14:paraId="5789948E" w14:textId="6B0EA167" w:rsidR="00CE06A3" w:rsidRPr="00CE06A3" w:rsidRDefault="00857A61" w:rsidP="00857A61">
      <w:pPr>
        <w:spacing w:line="240" w:lineRule="auto"/>
        <w:rPr>
          <w:lang w:eastAsia="en-US"/>
        </w:rPr>
      </w:pPr>
      <w:r>
        <w:rPr>
          <w:lang w:eastAsia="en-US"/>
        </w:rPr>
        <w:br w:type="page"/>
      </w:r>
    </w:p>
    <w:p w14:paraId="2A32AB3B" w14:textId="77777777" w:rsidR="00CE06A3" w:rsidRPr="00CE06A3" w:rsidRDefault="00CE06A3" w:rsidP="00CE06A3">
      <w:pPr>
        <w:pStyle w:val="Kop3"/>
      </w:pPr>
      <w:bookmarkStart w:id="54" w:name="_Toc80193805"/>
      <w:bookmarkStart w:id="55" w:name="_Toc168655508"/>
      <w:r w:rsidRPr="00CE06A3">
        <w:lastRenderedPageBreak/>
        <w:t>TenderNed</w:t>
      </w:r>
      <w:bookmarkEnd w:id="54"/>
      <w:bookmarkEnd w:id="55"/>
      <w:r w:rsidRPr="00CE06A3">
        <w:t xml:space="preserve"> </w:t>
      </w:r>
    </w:p>
    <w:p w14:paraId="74DFC8ED" w14:textId="77777777" w:rsidR="00CE06A3" w:rsidRPr="00CE06A3" w:rsidRDefault="00CE06A3" w:rsidP="00CE06A3">
      <w:pPr>
        <w:rPr>
          <w:lang w:eastAsia="en-US"/>
        </w:rPr>
      </w:pPr>
      <w:r w:rsidRPr="00CE06A3">
        <w:rPr>
          <w:lang w:eastAsia="en-US"/>
        </w:rPr>
        <w:t xml:space="preserve">Inschrijver is zelf verantwoordelijk voor het kennis nemen van de handleidingen voor een juist gebruik van TenderNed (zie: </w:t>
      </w:r>
      <w:hyperlink r:id="rId18" w:history="1">
        <w:r w:rsidRPr="00CE06A3">
          <w:rPr>
            <w:color w:val="0000FF"/>
            <w:u w:val="single"/>
            <w:lang w:eastAsia="en-US"/>
          </w:rPr>
          <w:t>http://www.tenderned.nl/egids/ON</w:t>
        </w:r>
      </w:hyperlink>
      <w:r w:rsidRPr="00CE06A3">
        <w:rPr>
          <w:lang w:eastAsia="en-US"/>
        </w:rPr>
        <w:t xml:space="preserve">). Opdrachtgever is niet aansprakelijk voor onjuist gebruik van TenderNed. Voor hulp en ondersteuning kunt u contact opnemen met de helpdesk van TenderNed (zie: </w:t>
      </w:r>
      <w:hyperlink r:id="rId19" w:history="1">
        <w:r w:rsidRPr="00CE06A3">
          <w:rPr>
            <w:color w:val="0000FF"/>
            <w:u w:val="single"/>
            <w:lang w:eastAsia="en-US"/>
          </w:rPr>
          <w:t>https://www.tenderned.nl/contact</w:t>
        </w:r>
      </w:hyperlink>
      <w:r w:rsidRPr="00CE06A3">
        <w:rPr>
          <w:lang w:eastAsia="en-US"/>
        </w:rPr>
        <w:t xml:space="preserve">). </w:t>
      </w:r>
    </w:p>
    <w:p w14:paraId="482C2BC6" w14:textId="77777777" w:rsidR="00CE06A3" w:rsidRPr="00CE06A3" w:rsidRDefault="00CE06A3" w:rsidP="00CE06A3">
      <w:pPr>
        <w:rPr>
          <w:lang w:eastAsia="en-US"/>
        </w:rPr>
      </w:pPr>
    </w:p>
    <w:p w14:paraId="6198388C" w14:textId="77777777" w:rsidR="00CE06A3" w:rsidRPr="00CE06A3" w:rsidRDefault="00CE06A3" w:rsidP="00CE06A3">
      <w:pPr>
        <w:rPr>
          <w:lang w:eastAsia="en-US"/>
        </w:rPr>
      </w:pPr>
      <w:r w:rsidRPr="00CE06A3">
        <w:rPr>
          <w:lang w:eastAsia="en-US"/>
        </w:rPr>
        <w:t>Voor meer informatie met betrekking tot het gebruik van TenderNed wordt verwezen naar het ‘stappenplan digitaal inschrijven’, zoals opgenomen in de documenten in TenderNed</w:t>
      </w:r>
    </w:p>
    <w:p w14:paraId="27BE4919" w14:textId="77777777" w:rsidR="00CE06A3" w:rsidRPr="00CE06A3" w:rsidRDefault="00CE06A3" w:rsidP="00CE06A3"/>
    <w:p w14:paraId="4A070FAF" w14:textId="77777777" w:rsidR="00CE06A3" w:rsidRPr="00CE06A3" w:rsidRDefault="00CE06A3" w:rsidP="00CE06A3">
      <w:pPr>
        <w:pStyle w:val="Kop2"/>
      </w:pPr>
      <w:bookmarkStart w:id="56" w:name="_Toc148783107"/>
      <w:bookmarkStart w:id="57" w:name="_Toc162169273"/>
      <w:bookmarkStart w:id="58" w:name="_Toc200163743"/>
      <w:bookmarkStart w:id="59" w:name="_Toc200164182"/>
      <w:bookmarkStart w:id="60" w:name="_Toc200530472"/>
      <w:bookmarkStart w:id="61" w:name="_Toc80193806"/>
      <w:bookmarkStart w:id="62" w:name="_Toc168655509"/>
      <w:r w:rsidRPr="00CE06A3">
        <w:t>Geheimhouding</w:t>
      </w:r>
      <w:bookmarkEnd w:id="56"/>
      <w:bookmarkEnd w:id="57"/>
      <w:bookmarkEnd w:id="58"/>
      <w:bookmarkEnd w:id="59"/>
      <w:bookmarkEnd w:id="60"/>
      <w:bookmarkEnd w:id="61"/>
      <w:bookmarkEnd w:id="62"/>
    </w:p>
    <w:p w14:paraId="0BF190FB" w14:textId="4C2CDA2D" w:rsidR="00CE06A3" w:rsidRPr="00CE06A3" w:rsidRDefault="00CE06A3" w:rsidP="00CE06A3">
      <w:r w:rsidRPr="00CE06A3">
        <w:t xml:space="preserve">Inschrijver mag de gegevens die Opdrachtgever hem in verband met dit Beschrijvend document ter beschikking stelt alleen gebruiken voor het doel waarvoor ze zijn verstrekt. Inschrijver dient vertrouwelijk om te gaan met de door Opdrachtgever verstrekte informatie. Opdrachtgever zal de door Inschrijver verstrekte informatie eveneens vertrouwelijk behandelen. </w:t>
      </w:r>
      <w:r w:rsidRPr="00D56106">
        <w:t xml:space="preserve">Het inschrijfbedrag van de </w:t>
      </w:r>
      <w:r w:rsidR="00A623BB">
        <w:t xml:space="preserve">winnende </w:t>
      </w:r>
      <w:r w:rsidRPr="00D56106">
        <w:t xml:space="preserve">aanbieding </w:t>
      </w:r>
      <w:r w:rsidR="00A623BB">
        <w:t xml:space="preserve">zal wel </w:t>
      </w:r>
      <w:r w:rsidRPr="00D56106">
        <w:t xml:space="preserve">bekend </w:t>
      </w:r>
      <w:r w:rsidR="00A623BB">
        <w:t xml:space="preserve">worden </w:t>
      </w:r>
      <w:r w:rsidRPr="00D56106">
        <w:t xml:space="preserve">gemaakt aan andere inschrijvers. </w:t>
      </w:r>
      <w:bookmarkStart w:id="63" w:name="_Hlk65052532"/>
    </w:p>
    <w:bookmarkEnd w:id="63"/>
    <w:p w14:paraId="4D53AFF2" w14:textId="77777777" w:rsidR="00CE06A3" w:rsidRPr="00CE06A3" w:rsidRDefault="00CE06A3" w:rsidP="00CE06A3">
      <w:pPr>
        <w:rPr>
          <w:lang w:eastAsia="en-US"/>
        </w:rPr>
      </w:pPr>
    </w:p>
    <w:p w14:paraId="1E91AAB0" w14:textId="77777777" w:rsidR="00CE06A3" w:rsidRPr="00CE06A3" w:rsidRDefault="00CE06A3" w:rsidP="00CE06A3">
      <w:pPr>
        <w:pStyle w:val="Kop2"/>
      </w:pPr>
      <w:bookmarkStart w:id="64" w:name="_Toc80193808"/>
      <w:bookmarkStart w:id="65" w:name="_Toc168655510"/>
      <w:r w:rsidRPr="00CE06A3">
        <w:t>Tarieven</w:t>
      </w:r>
      <w:bookmarkEnd w:id="64"/>
      <w:bookmarkEnd w:id="65"/>
    </w:p>
    <w:p w14:paraId="554DD842" w14:textId="77777777" w:rsidR="00CE06A3" w:rsidRPr="00CE06A3" w:rsidRDefault="00CE06A3" w:rsidP="00CE06A3">
      <w:r w:rsidRPr="00CE06A3">
        <w:t>De door Inschrijver aangeboden prijzen en/of tarieven dienen prijzen en/of tarieven te zijn, zodanig dat er geen sprake lijkt te zijn van een abnormaal laag lijkende Inschrijving in de zin van artikel 2.116 Aanbestedingswet. Wanneer een Inschrijving is gedaan die in verhouding tot de te verrichten Opdracht abnormaal laag lijkt, heeft Opdrachtgever het recht schriftelijk te verzoeken om de door hem nodig geachte verduidelijkingen. Hierna kan de Opdrachtgever eventueel overgaan tot afwijzing van de Inschrijving. Artikel 2.116 leden 2 tot en met 5 Aanbestedingswet zijn overeenkomstig van toepassing.</w:t>
      </w:r>
    </w:p>
    <w:p w14:paraId="266E5044" w14:textId="77777777" w:rsidR="00CE06A3" w:rsidRPr="00CE06A3" w:rsidRDefault="00CE06A3" w:rsidP="00CE06A3">
      <w:pPr>
        <w:rPr>
          <w:lang w:eastAsia="en-US"/>
        </w:rPr>
      </w:pPr>
    </w:p>
    <w:p w14:paraId="710A16F1" w14:textId="77777777" w:rsidR="00CE06A3" w:rsidRPr="00CE06A3" w:rsidRDefault="00CE06A3" w:rsidP="00CE06A3">
      <w:r w:rsidRPr="00CE06A3">
        <w:t xml:space="preserve">In de uitgebrachte Inschrijving zijn alle kosten opgenomen. Inschrijver kan zich na het uitbrengen van de Inschrijving en gedurende de looptijd </w:t>
      </w:r>
      <w:r w:rsidRPr="00021F65">
        <w:t>van de Raamovereenkomst niet</w:t>
      </w:r>
      <w:r w:rsidRPr="00CE06A3">
        <w:t xml:space="preserve"> beroepen op nog niet berekende kosten of extra kosten.</w:t>
      </w:r>
    </w:p>
    <w:p w14:paraId="2B1F1E61" w14:textId="77777777" w:rsidR="00CE06A3" w:rsidRPr="00CE06A3" w:rsidRDefault="00CE06A3" w:rsidP="00CE06A3">
      <w:pPr>
        <w:spacing w:line="260" w:lineRule="atLeast"/>
        <w:rPr>
          <w:highlight w:val="yellow"/>
        </w:rPr>
      </w:pPr>
    </w:p>
    <w:p w14:paraId="63DD2868" w14:textId="77777777" w:rsidR="00CE06A3" w:rsidRPr="00A306D6" w:rsidRDefault="00CE06A3" w:rsidP="00CE06A3">
      <w:pPr>
        <w:spacing w:line="260" w:lineRule="atLeast"/>
        <w:rPr>
          <w:rFonts w:cs="Arial"/>
        </w:rPr>
      </w:pPr>
      <w:r w:rsidRPr="00A306D6">
        <w:t xml:space="preserve">Bij een eventuele vervolgopdracht binnen een jaar na verstrekking van de Opdracht gelden de tarieven van de oorspronkelijke Opdracht. </w:t>
      </w:r>
    </w:p>
    <w:p w14:paraId="36640E53" w14:textId="77777777" w:rsidR="00CE06A3" w:rsidRPr="00CE06A3" w:rsidRDefault="00CE06A3" w:rsidP="00CE06A3">
      <w:pPr>
        <w:ind w:left="360"/>
        <w:rPr>
          <w:rFonts w:cs="Arial"/>
        </w:rPr>
      </w:pPr>
    </w:p>
    <w:p w14:paraId="37865940" w14:textId="77777777" w:rsidR="00CE06A3" w:rsidRPr="00CE06A3" w:rsidRDefault="00CE06A3" w:rsidP="00CE06A3">
      <w:pPr>
        <w:rPr>
          <w:rFonts w:cs="Arial"/>
        </w:rPr>
      </w:pPr>
      <w:r w:rsidRPr="00CE06A3">
        <w:rPr>
          <w:rFonts w:cs="Arial"/>
        </w:rPr>
        <w:t xml:space="preserve">Meerwerk is slechts toegestaan en mag alleen in rekening worden gebracht, indien de </w:t>
      </w:r>
      <w:r w:rsidRPr="00CE06A3">
        <w:t xml:space="preserve">Opdrachtgever </w:t>
      </w:r>
      <w:r w:rsidRPr="00CE06A3">
        <w:rPr>
          <w:rFonts w:cs="Arial"/>
        </w:rPr>
        <w:t>voor dat meerwerk een aparte schriftelijke opdracht heeft verstrekt.</w:t>
      </w:r>
    </w:p>
    <w:p w14:paraId="381AB096" w14:textId="77777777" w:rsidR="00CE06A3" w:rsidRPr="00CE06A3" w:rsidRDefault="00CE06A3" w:rsidP="00CE06A3">
      <w:pPr>
        <w:rPr>
          <w:rFonts w:cs="Arial"/>
        </w:rPr>
      </w:pPr>
    </w:p>
    <w:p w14:paraId="72F53724" w14:textId="77777777" w:rsidR="00CE06A3" w:rsidRPr="00CE06A3" w:rsidRDefault="00CE06A3" w:rsidP="00CE06A3">
      <w:pPr>
        <w:pStyle w:val="Kop2"/>
      </w:pPr>
      <w:bookmarkStart w:id="66" w:name="_Toc80193809"/>
      <w:bookmarkStart w:id="67" w:name="_Toc168655511"/>
      <w:r w:rsidRPr="00CE06A3">
        <w:t>Gestanddoeningstermijn</w:t>
      </w:r>
      <w:bookmarkEnd w:id="66"/>
      <w:bookmarkEnd w:id="67"/>
    </w:p>
    <w:p w14:paraId="44515950" w14:textId="77777777" w:rsidR="00CE06A3" w:rsidRPr="00CE06A3" w:rsidRDefault="00CE06A3" w:rsidP="00CE06A3">
      <w:r w:rsidRPr="00CE06A3">
        <w:t xml:space="preserve">De Inschrijving dient een minimale geldigheidsduur te </w:t>
      </w:r>
      <w:r w:rsidRPr="006F2A6A">
        <w:t>hebben van 60 dagen</w:t>
      </w:r>
      <w:r w:rsidRPr="00CE06A3">
        <w:t xml:space="preserve"> na sluitingsdatum.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 gemaakt, eindigt de termijn van gestanddoening </w:t>
      </w:r>
      <w:bookmarkStart w:id="68" w:name="_Hlk77171375"/>
      <w:r w:rsidRPr="00CE06A3">
        <w:t xml:space="preserve">vier (4) </w:t>
      </w:r>
      <w:bookmarkEnd w:id="68"/>
      <w:r w:rsidRPr="00CE06A3">
        <w:t>weken na de datum waarop de voorzieningenrechter uitspraak heeft gedaan. In overige gevallen behoudt de Opdrachtgever zich het recht voor de Inschrijvers te verzoeken de gestanddoeningstermijn te verlengen.</w:t>
      </w:r>
    </w:p>
    <w:p w14:paraId="7FDC2800" w14:textId="77777777" w:rsidR="00CE06A3" w:rsidRPr="00CE06A3" w:rsidRDefault="00CE06A3" w:rsidP="00CE06A3"/>
    <w:p w14:paraId="3BF79551" w14:textId="77777777" w:rsidR="00CE06A3" w:rsidRPr="00CE06A3" w:rsidRDefault="00CE06A3" w:rsidP="00CE06A3">
      <w:pPr>
        <w:pStyle w:val="Kop2"/>
      </w:pPr>
      <w:bookmarkStart w:id="69" w:name="_Toc80193810"/>
      <w:bookmarkStart w:id="70" w:name="_Toc168655512"/>
      <w:r w:rsidRPr="00CE06A3">
        <w:t>Vergoedingen</w:t>
      </w:r>
      <w:bookmarkEnd w:id="69"/>
      <w:bookmarkEnd w:id="70"/>
    </w:p>
    <w:p w14:paraId="24280E15" w14:textId="29055D28" w:rsidR="00A623BB" w:rsidRDefault="00CE06A3" w:rsidP="00CE06A3">
      <w:r w:rsidRPr="00CE06A3">
        <w:t xml:space="preserve">Door Opdrachtgever worden geen kosten vergoed inzake het uitbrengen van de Inschrijving. </w:t>
      </w:r>
    </w:p>
    <w:p w14:paraId="2FB10450" w14:textId="46CC3A42" w:rsidR="00CE06A3" w:rsidRPr="00CE06A3" w:rsidRDefault="00A623BB" w:rsidP="00A623BB">
      <w:pPr>
        <w:spacing w:line="240" w:lineRule="auto"/>
      </w:pPr>
      <w:r>
        <w:br w:type="page"/>
      </w:r>
      <w:bookmarkStart w:id="71" w:name="_Toc200163753"/>
      <w:bookmarkStart w:id="72" w:name="_Toc200164192"/>
      <w:bookmarkStart w:id="73" w:name="_Toc200530480"/>
    </w:p>
    <w:p w14:paraId="34FF2BE2" w14:textId="77777777" w:rsidR="00CE06A3" w:rsidRPr="00CE06A3" w:rsidRDefault="00CE06A3" w:rsidP="00CE06A3">
      <w:pPr>
        <w:pStyle w:val="Kop2"/>
      </w:pPr>
      <w:bookmarkStart w:id="74" w:name="_Toc80193811"/>
      <w:bookmarkStart w:id="75" w:name="_Toc168655513"/>
      <w:r w:rsidRPr="00CE06A3">
        <w:lastRenderedPageBreak/>
        <w:t>Overige voorwaarden</w:t>
      </w:r>
      <w:bookmarkEnd w:id="71"/>
      <w:bookmarkEnd w:id="72"/>
      <w:bookmarkEnd w:id="73"/>
      <w:bookmarkEnd w:id="74"/>
      <w:bookmarkEnd w:id="75"/>
    </w:p>
    <w:p w14:paraId="3C434722" w14:textId="77777777" w:rsidR="00CE06A3" w:rsidRPr="00CE06A3" w:rsidRDefault="00CE06A3" w:rsidP="00FA27C1">
      <w:pPr>
        <w:numPr>
          <w:ilvl w:val="0"/>
          <w:numId w:val="17"/>
        </w:numPr>
      </w:pPr>
      <w:bookmarkStart w:id="76" w:name="_Toc42930508"/>
      <w:r w:rsidRPr="00CE06A3">
        <w:t>Opdrachtgever behoudt zich het recht voor alle verstrekte gegevens op hun juistheid te controleren. Indien de Inschrijving onduidelijkheden bevat kan Opdrachtgever verzoeken om een nadere toelichting op de Inschrijving. Het verstrekken van onjuiste gegevens kan tot uitsluiting leiden. Inschrijvers dienen onder meer de door hen in het kader van de gunning overlegde getuigschriften en documenten op verzoek van Opdrachtgever toe te lichten.</w:t>
      </w:r>
    </w:p>
    <w:bookmarkEnd w:id="76"/>
    <w:p w14:paraId="7C0CA882" w14:textId="77777777" w:rsidR="00CE06A3" w:rsidRPr="00CE06A3" w:rsidRDefault="00CE06A3" w:rsidP="00CE06A3">
      <w:pPr>
        <w:ind w:left="360"/>
      </w:pPr>
    </w:p>
    <w:p w14:paraId="0CA9762C" w14:textId="77777777" w:rsidR="00CE06A3" w:rsidRPr="00CE06A3" w:rsidRDefault="00CE06A3" w:rsidP="00FA27C1">
      <w:pPr>
        <w:numPr>
          <w:ilvl w:val="0"/>
          <w:numId w:val="17"/>
        </w:numPr>
      </w:pPr>
      <w:r w:rsidRPr="00CE06A3">
        <w:t>Leverings-, betalings- en andere algemene voorwaarden van de Inschrijver worden uitdrukkelijk van de hand gewezen. Eventuele voorwaarden die op het briefpapier van Inschrijver onmiskenbaar staan voorbedrukt, hebben in deze aanbesteding geen enkele rechtskracht, maar leiden niet tot uitsluiting. Eventuele vermelding in het begeleidend schrijven en/of Inschrijving dat er voorwaarden van Inschrijver van toepassing zijn, leiden tot uitsluiting van Inschrijver.</w:t>
      </w:r>
    </w:p>
    <w:p w14:paraId="5C271BAC" w14:textId="77777777" w:rsidR="00CE06A3" w:rsidRPr="00CE06A3" w:rsidRDefault="00CE06A3" w:rsidP="00CE06A3">
      <w:pPr>
        <w:tabs>
          <w:tab w:val="num" w:pos="567"/>
        </w:tabs>
        <w:ind w:left="567" w:hanging="567"/>
      </w:pPr>
    </w:p>
    <w:p w14:paraId="635D7D55" w14:textId="77777777" w:rsidR="00CE06A3" w:rsidRPr="00CE06A3" w:rsidRDefault="00CE06A3" w:rsidP="00FA27C1">
      <w:pPr>
        <w:numPr>
          <w:ilvl w:val="0"/>
          <w:numId w:val="17"/>
        </w:numPr>
      </w:pPr>
      <w:r w:rsidRPr="00CE06A3">
        <w:t>Op deze aanbesteding is het Nederlandse recht van toepassing.</w:t>
      </w:r>
    </w:p>
    <w:p w14:paraId="149E1CA5" w14:textId="77777777" w:rsidR="00CE06A3" w:rsidRPr="00CE06A3" w:rsidRDefault="00CE06A3" w:rsidP="00CE06A3">
      <w:pPr>
        <w:ind w:left="360"/>
      </w:pPr>
    </w:p>
    <w:p w14:paraId="10BD9599" w14:textId="77777777" w:rsidR="00CE06A3" w:rsidRPr="00CE06A3" w:rsidRDefault="00CE06A3" w:rsidP="00FA27C1">
      <w:pPr>
        <w:numPr>
          <w:ilvl w:val="0"/>
          <w:numId w:val="17"/>
        </w:numPr>
      </w:pPr>
      <w:r w:rsidRPr="00CE06A3">
        <w:t>De Inschrijving en alle overige correspondentie dienen in de Nederlandse taal gesteld te zijn, tenzij expliciet anders is vermeld in dit Beschrijvend document.</w:t>
      </w:r>
    </w:p>
    <w:p w14:paraId="5420D623" w14:textId="77777777" w:rsidR="00CE06A3" w:rsidRPr="00CE06A3" w:rsidRDefault="00CE06A3" w:rsidP="00CE06A3">
      <w:pPr>
        <w:ind w:left="360"/>
      </w:pPr>
    </w:p>
    <w:p w14:paraId="0AC3E877" w14:textId="77777777" w:rsidR="00CE06A3" w:rsidRPr="00CE06A3" w:rsidRDefault="00CE06A3" w:rsidP="00FA27C1">
      <w:pPr>
        <w:numPr>
          <w:ilvl w:val="0"/>
          <w:numId w:val="17"/>
        </w:numPr>
      </w:pPr>
      <w:r w:rsidRPr="00CE06A3">
        <w:t>Een Inschrijver dient bij Inschrijving rekening te houden met de verplichtingen op het gebied van het milieu, sociaal en arbeidsrecht uit hoofde van het Unierecht, nationale recht of collectieve arbeidsovereenkomsten of uit hoofde van de bijlage X van richtlijn 2014/24/EU vermelde bepalingen van internationaal milieu, sociaal en arbeidsrecht. Door inschrijving verklaart Inschrijver hier rekening mee te hebben gehouden en zich te houden aan deze regelgeving. De Opdrachtgever kan met elk passend middel schendingen van de regelgeving zoals bedoeld in artikel 2.81 van de Aanbestedingswet aantonen en overgaan tot uitsluiting.</w:t>
      </w:r>
    </w:p>
    <w:p w14:paraId="18B9D85A" w14:textId="77777777" w:rsidR="00CE06A3" w:rsidRPr="00CE06A3" w:rsidRDefault="00CE06A3" w:rsidP="00CE06A3"/>
    <w:p w14:paraId="2CADB43C" w14:textId="77777777" w:rsidR="00CE06A3" w:rsidRPr="00CE06A3" w:rsidRDefault="00CE06A3" w:rsidP="00FA27C1">
      <w:pPr>
        <w:numPr>
          <w:ilvl w:val="0"/>
          <w:numId w:val="17"/>
        </w:numPr>
        <w:autoSpaceDE w:val="0"/>
        <w:adjustRightInd w:val="0"/>
        <w:rPr>
          <w:rFonts w:cs="Verdana"/>
          <w:color w:val="000000"/>
          <w:szCs w:val="20"/>
        </w:rPr>
      </w:pPr>
      <w:r w:rsidRPr="00CE06A3">
        <w:rPr>
          <w:rFonts w:cs="Verdana"/>
          <w:color w:val="000000"/>
          <w:szCs w:val="20"/>
        </w:rPr>
        <w:t xml:space="preserve">Informatie over de verplichtingen ten aanzien van de bepalingen inzake belastingen, milieubescherming, arbeidsbescherming en arbeidsvoorwaarden die gelden in Nederland en die gedurende de looptijd van de Overeenkomst op de verrichtingen van de Inschrijver van toepassing zijn, zijn onder andere verkrijgbaar bij: </w:t>
      </w:r>
    </w:p>
    <w:p w14:paraId="1EE83CD6" w14:textId="77777777" w:rsidR="00CE06A3" w:rsidRPr="00CE06A3" w:rsidRDefault="00CE06A3" w:rsidP="00FA27C1">
      <w:pPr>
        <w:numPr>
          <w:ilvl w:val="0"/>
          <w:numId w:val="18"/>
        </w:numPr>
        <w:autoSpaceDE w:val="0"/>
        <w:autoSpaceDN w:val="0"/>
        <w:adjustRightInd w:val="0"/>
        <w:spacing w:after="16" w:line="240" w:lineRule="auto"/>
        <w:contextualSpacing/>
        <w:rPr>
          <w:rFonts w:cs="Verdana"/>
          <w:color w:val="000000"/>
          <w:szCs w:val="20"/>
          <w:lang w:eastAsia="en-US"/>
        </w:rPr>
      </w:pPr>
      <w:r w:rsidRPr="00CE06A3">
        <w:rPr>
          <w:rFonts w:cs="Verdana"/>
          <w:color w:val="000000"/>
          <w:szCs w:val="20"/>
          <w:lang w:eastAsia="en-US"/>
        </w:rPr>
        <w:t xml:space="preserve">Voor bepalingen inzake belastingen: de Belastingdienst; </w:t>
      </w:r>
      <w:hyperlink r:id="rId20" w:history="1">
        <w:r w:rsidRPr="00CE06A3">
          <w:rPr>
            <w:rFonts w:cs="Verdana"/>
            <w:color w:val="0000FF"/>
            <w:szCs w:val="20"/>
            <w:u w:val="single"/>
            <w:lang w:eastAsia="en-US"/>
          </w:rPr>
          <w:t>www.belastingdienst.nl</w:t>
        </w:r>
      </w:hyperlink>
      <w:r w:rsidRPr="00CE06A3">
        <w:rPr>
          <w:rFonts w:cs="Verdana"/>
          <w:color w:val="000000"/>
          <w:szCs w:val="20"/>
          <w:lang w:eastAsia="en-US"/>
        </w:rPr>
        <w:t xml:space="preserve"> </w:t>
      </w:r>
    </w:p>
    <w:p w14:paraId="4E72ABD1" w14:textId="77777777" w:rsidR="00CE06A3" w:rsidRPr="00CE06A3" w:rsidRDefault="00CE06A3" w:rsidP="00FA27C1">
      <w:pPr>
        <w:numPr>
          <w:ilvl w:val="0"/>
          <w:numId w:val="18"/>
        </w:numPr>
        <w:autoSpaceDE w:val="0"/>
        <w:autoSpaceDN w:val="0"/>
        <w:adjustRightInd w:val="0"/>
        <w:spacing w:after="16" w:line="240" w:lineRule="auto"/>
        <w:contextualSpacing/>
        <w:rPr>
          <w:lang w:eastAsia="en-US"/>
        </w:rPr>
      </w:pPr>
      <w:r w:rsidRPr="00CE06A3">
        <w:rPr>
          <w:rFonts w:cs="Verdana"/>
          <w:color w:val="000000"/>
          <w:szCs w:val="20"/>
          <w:lang w:eastAsia="en-US"/>
        </w:rPr>
        <w:t xml:space="preserve">Voor bepalingen inzake milieubescherming: het ministerie van Infrastructuur en Milieu; </w:t>
      </w:r>
      <w:hyperlink r:id="rId21" w:history="1">
        <w:r w:rsidRPr="00CE06A3">
          <w:rPr>
            <w:color w:val="0000FF"/>
            <w:u w:val="single"/>
            <w:lang w:eastAsia="en-US"/>
          </w:rPr>
          <w:t>https://www.rijksoverheid.nl/ministeries/ministerie-van-infrastructuur-en-waterstaat</w:t>
        </w:r>
      </w:hyperlink>
      <w:r w:rsidRPr="00CE06A3">
        <w:rPr>
          <w:lang w:eastAsia="en-US"/>
        </w:rPr>
        <w:t xml:space="preserve"> </w:t>
      </w:r>
      <w:r w:rsidRPr="00CE06A3">
        <w:rPr>
          <w:rFonts w:cs="Verdana"/>
          <w:color w:val="000000"/>
          <w:szCs w:val="20"/>
          <w:lang w:eastAsia="en-US"/>
        </w:rPr>
        <w:t xml:space="preserve"> </w:t>
      </w:r>
      <w:r w:rsidRPr="00CE06A3">
        <w:rPr>
          <w:rFonts w:cs="Verdana"/>
          <w:color w:val="0000FF"/>
          <w:szCs w:val="20"/>
          <w:u w:val="single"/>
          <w:lang w:eastAsia="en-US"/>
        </w:rPr>
        <w:t xml:space="preserve"> </w:t>
      </w:r>
    </w:p>
    <w:p w14:paraId="2036551B" w14:textId="77777777" w:rsidR="00CE06A3" w:rsidRPr="00CE06A3" w:rsidRDefault="00CE06A3" w:rsidP="00FA27C1">
      <w:pPr>
        <w:numPr>
          <w:ilvl w:val="0"/>
          <w:numId w:val="18"/>
        </w:numPr>
        <w:autoSpaceDE w:val="0"/>
        <w:autoSpaceDN w:val="0"/>
        <w:adjustRightInd w:val="0"/>
        <w:spacing w:line="240" w:lineRule="auto"/>
        <w:contextualSpacing/>
        <w:rPr>
          <w:rFonts w:cs="Verdana"/>
          <w:color w:val="000000"/>
          <w:szCs w:val="20"/>
          <w:lang w:eastAsia="en-US"/>
        </w:rPr>
      </w:pPr>
      <w:r w:rsidRPr="00CE06A3">
        <w:rPr>
          <w:rFonts w:cs="Verdana"/>
          <w:color w:val="000000"/>
          <w:szCs w:val="20"/>
          <w:lang w:eastAsia="en-US"/>
        </w:rPr>
        <w:t xml:space="preserve">Voor bepalingen inzake arbeidsbescherming en arbeidsvoorwaarden: het ministerie van Sociale Zaken en Werkgelegenheid, </w:t>
      </w:r>
      <w:hyperlink r:id="rId22" w:history="1">
        <w:r w:rsidRPr="00CE06A3">
          <w:rPr>
            <w:rFonts w:cs="Verdana"/>
            <w:color w:val="0000FF"/>
            <w:szCs w:val="20"/>
            <w:u w:val="single"/>
            <w:lang w:eastAsia="en-US"/>
          </w:rPr>
          <w:t>https://www.rijksoverheid.nl/ministeries/ministerie-van-sociale-zaken-en-werkgelegenheid</w:t>
        </w:r>
      </w:hyperlink>
      <w:r w:rsidRPr="00CE06A3">
        <w:rPr>
          <w:rFonts w:cs="Verdana"/>
          <w:color w:val="000000"/>
          <w:szCs w:val="20"/>
          <w:lang w:eastAsia="en-US"/>
        </w:rPr>
        <w:t xml:space="preserve"> en </w:t>
      </w:r>
      <w:hyperlink r:id="rId23" w:history="1">
        <w:r w:rsidRPr="00CE06A3">
          <w:rPr>
            <w:rFonts w:cs="Verdana"/>
            <w:color w:val="0000FF"/>
            <w:szCs w:val="20"/>
            <w:u w:val="single"/>
            <w:lang w:eastAsia="en-US"/>
          </w:rPr>
          <w:t>https://www.rijksoverheid.nl/onderwerpen/themas/werk</w:t>
        </w:r>
      </w:hyperlink>
      <w:r w:rsidRPr="00CE06A3">
        <w:rPr>
          <w:rFonts w:cs="Verdana"/>
          <w:color w:val="000000"/>
          <w:szCs w:val="20"/>
          <w:lang w:eastAsia="en-US"/>
        </w:rPr>
        <w:t xml:space="preserve"> </w:t>
      </w:r>
    </w:p>
    <w:p w14:paraId="5F6BC107" w14:textId="77777777" w:rsidR="00CE06A3" w:rsidRPr="00CE06A3" w:rsidRDefault="00CE06A3" w:rsidP="00CE06A3">
      <w:pPr>
        <w:rPr>
          <w:lang w:eastAsia="en-US"/>
        </w:rPr>
      </w:pPr>
    </w:p>
    <w:p w14:paraId="43D909AD" w14:textId="77777777" w:rsidR="00CE06A3" w:rsidRPr="00A306D6" w:rsidRDefault="00CE06A3" w:rsidP="00FA27C1">
      <w:pPr>
        <w:numPr>
          <w:ilvl w:val="0"/>
          <w:numId w:val="17"/>
        </w:numPr>
        <w:rPr>
          <w:lang w:eastAsia="en-US"/>
        </w:rPr>
      </w:pPr>
      <w:r w:rsidRPr="00A306D6">
        <w:rPr>
          <w:lang w:eastAsia="en-US"/>
        </w:rPr>
        <w:t>In het kader van de Wet aanpak Schijnconstructies kan degene aan wie de opdracht wordt gegund en in dit geval opdrachtgever is, aansprakelijkheid voorkomen door niet-verwijtbaar te zijn. Die opdrachtgever heeft daarin zelf een verantwoordelijkheid. Dit kan door maatregelen te nemen bij de opdrachtverlening (aanbesteding via keurmerk of door bepalingen in het contract met procedures in geval van onderbetaling) en het achteraf proberen misstanden op te lossen (zichtbare inspanningen om te zorgen dat het loon alsnog wordt betaald). Zie ook voorstel in de conceptovereenkomst.</w:t>
      </w:r>
    </w:p>
    <w:p w14:paraId="2441647C" w14:textId="77777777" w:rsidR="00CE06A3" w:rsidRPr="00CE06A3" w:rsidRDefault="00CE06A3" w:rsidP="00A623BB">
      <w:pPr>
        <w:rPr>
          <w:lang w:eastAsia="en-US"/>
        </w:rPr>
      </w:pPr>
    </w:p>
    <w:p w14:paraId="4EE60AA5" w14:textId="77777777" w:rsidR="00CE06A3" w:rsidRPr="00CE06A3" w:rsidRDefault="00CE06A3" w:rsidP="00CE06A3">
      <w:pPr>
        <w:pStyle w:val="Kop2"/>
      </w:pPr>
      <w:bookmarkStart w:id="77" w:name="_Toc10905130"/>
      <w:bookmarkStart w:id="78" w:name="_Toc80193812"/>
      <w:bookmarkStart w:id="79" w:name="_Toc168655514"/>
      <w:r w:rsidRPr="00CE06A3">
        <w:t>Varianten</w:t>
      </w:r>
      <w:bookmarkEnd w:id="77"/>
      <w:bookmarkEnd w:id="78"/>
      <w:bookmarkEnd w:id="79"/>
    </w:p>
    <w:p w14:paraId="6A334CA2" w14:textId="77777777" w:rsidR="00CE06A3" w:rsidRPr="00CE06A3" w:rsidRDefault="00CE06A3" w:rsidP="00CE06A3">
      <w:r w:rsidRPr="00CE06A3">
        <w:t>Het indienen van varianten/alternatieve oplossingen zijn niet toegestaan.</w:t>
      </w:r>
      <w:bookmarkStart w:id="80" w:name="_Toc14873929"/>
      <w:bookmarkEnd w:id="80"/>
    </w:p>
    <w:p w14:paraId="26B60BF2" w14:textId="30F4FC16" w:rsidR="00CE06A3" w:rsidRPr="00CE06A3" w:rsidRDefault="00A623BB" w:rsidP="00A623BB">
      <w:pPr>
        <w:spacing w:line="240" w:lineRule="auto"/>
      </w:pPr>
      <w:r>
        <w:br w:type="page"/>
      </w:r>
    </w:p>
    <w:p w14:paraId="3AB5A490" w14:textId="77777777" w:rsidR="00CE06A3" w:rsidRPr="00CE06A3" w:rsidRDefault="00CE06A3" w:rsidP="00CE06A3">
      <w:pPr>
        <w:pStyle w:val="Kop2"/>
      </w:pPr>
      <w:bookmarkStart w:id="81" w:name="_Toc10905134"/>
      <w:bookmarkStart w:id="82" w:name="_Toc80193814"/>
      <w:bookmarkStart w:id="83" w:name="_Toc168655515"/>
      <w:r w:rsidRPr="00CE06A3">
        <w:lastRenderedPageBreak/>
        <w:t>Inschrijvingsvorm</w:t>
      </w:r>
      <w:bookmarkEnd w:id="81"/>
      <w:bookmarkEnd w:id="82"/>
      <w:bookmarkEnd w:id="83"/>
    </w:p>
    <w:p w14:paraId="6576F6E9" w14:textId="77777777" w:rsidR="00CE06A3" w:rsidRPr="00CE06A3" w:rsidRDefault="00CE06A3" w:rsidP="00CE06A3">
      <w:r w:rsidRPr="00CE06A3">
        <w:t>Een natuurlijk persoon of rechtspersoon kan slechts éénmaal (hetzij zelfstandig, hetzij als hoofdaannemer, hetzij in combinatie met andere natuurlijke personen of rechtspersonen) op deze aanbesteding inschrijven.</w:t>
      </w:r>
    </w:p>
    <w:p w14:paraId="1FEB373E" w14:textId="77777777" w:rsidR="00CE06A3" w:rsidRPr="00CE06A3" w:rsidRDefault="00CE06A3" w:rsidP="00CE06A3">
      <w:r w:rsidRPr="00CE06A3">
        <w:t xml:space="preserve">Als de juridische verbondenheid de eerlijke mededinging op geen enkele wijze kan schaden mogen verbonden ondernemingen afzonderlijk van elkaar inschrijven. </w:t>
      </w:r>
    </w:p>
    <w:p w14:paraId="1DB2FCE6" w14:textId="77777777" w:rsidR="00CE06A3" w:rsidRPr="00CE06A3" w:rsidRDefault="00CE06A3" w:rsidP="00CE06A3"/>
    <w:p w14:paraId="769CBFF2" w14:textId="77777777" w:rsidR="00CE06A3" w:rsidRPr="00CE06A3" w:rsidRDefault="00CE06A3" w:rsidP="00CE06A3">
      <w:pPr>
        <w:pStyle w:val="Kop3"/>
      </w:pPr>
      <w:bookmarkStart w:id="84" w:name="_Toc10905135"/>
      <w:bookmarkStart w:id="85" w:name="_Toc80193815"/>
      <w:bookmarkStart w:id="86" w:name="_Toc168655516"/>
      <w:r w:rsidRPr="00CE06A3">
        <w:t>Combinatie</w:t>
      </w:r>
      <w:bookmarkEnd w:id="84"/>
      <w:bookmarkEnd w:id="85"/>
      <w:bookmarkEnd w:id="86"/>
    </w:p>
    <w:p w14:paraId="767C902F" w14:textId="2B1A0104" w:rsidR="00CE06A3" w:rsidRPr="00CE06A3" w:rsidRDefault="00CE06A3" w:rsidP="00CE06A3">
      <w:r w:rsidRPr="00CE06A3">
        <w:t xml:space="preserve">Inschrijvers kunnen </w:t>
      </w:r>
      <w:r w:rsidR="00A30E0C" w:rsidRPr="00CE06A3">
        <w:t>ervoor</w:t>
      </w:r>
      <w:r w:rsidRPr="00CE06A3">
        <w:t xml:space="preserve"> kiezen om als Combinatie in te schrijven. De Combinatie dient als geheel te voldoen aan de gestelde geschiktheidseisen, tenzij uitdrukkelijk anders vermeld in dit Beschrijvend document. Binnen de Combinatie dient één contactpersoon te worden aangewezen die namens de Combinatie optreedt als penvoerder. Deze penvoerder dient volledig (beslissings)bevoegd te zijn om namens de Combinatie te mogen optreden. </w:t>
      </w:r>
    </w:p>
    <w:p w14:paraId="23B46339" w14:textId="77777777" w:rsidR="00CE06A3" w:rsidRPr="00CE06A3" w:rsidRDefault="00CE06A3" w:rsidP="00CE06A3"/>
    <w:p w14:paraId="5A4F36D4" w14:textId="77777777" w:rsidR="00CE06A3" w:rsidRPr="00CE06A3" w:rsidRDefault="00CE06A3" w:rsidP="00CE06A3">
      <w:r w:rsidRPr="00CE06A3">
        <w:t>Indien als Combinatie wordt ingeschreven, wordt dit in Deel II van de Eigen Verklaring (UEA) vermeld. Elke deelnemer van de Combinatie dient apart een Eigen Verklaring (UEA) in te vullen en rechtsgeldig te ondertekenen. Iedere afzonderlijke deelnemer aan de Combinatie verklaart hiermee dat de uitsluitingsgronden in de Eigen Verklaring (UEA) niet op hem van toepassing zijn.</w:t>
      </w:r>
    </w:p>
    <w:p w14:paraId="2BF75AE7" w14:textId="77777777" w:rsidR="00CE06A3" w:rsidRPr="00CE06A3" w:rsidRDefault="00CE06A3" w:rsidP="00CE06A3"/>
    <w:p w14:paraId="4B671B5F" w14:textId="5F38F95E" w:rsidR="00CE06A3" w:rsidRPr="00CE06A3" w:rsidRDefault="00CE06A3" w:rsidP="00CE06A3">
      <w:r w:rsidRPr="00CE06A3">
        <w:t xml:space="preserve">Indien als Combinatie wordt ingeschreven geldt hetgeen in paragraaf </w:t>
      </w:r>
      <w:r w:rsidR="006D464E">
        <w:t>4</w:t>
      </w:r>
      <w:r w:rsidRPr="00CE06A3">
        <w:t xml:space="preserve">.1.1 is opgenomen. </w:t>
      </w:r>
    </w:p>
    <w:p w14:paraId="4D91E1FA" w14:textId="77777777" w:rsidR="00CE06A3" w:rsidRPr="00CE06A3" w:rsidRDefault="00CE06A3" w:rsidP="00CE06A3">
      <w:pPr>
        <w:ind w:left="360"/>
      </w:pPr>
    </w:p>
    <w:p w14:paraId="7097252F" w14:textId="77777777" w:rsidR="00CE06A3" w:rsidRPr="00CE06A3" w:rsidRDefault="00CE06A3" w:rsidP="00CE06A3">
      <w:r w:rsidRPr="00CE06A3">
        <w:t>Indien de Opdracht aan een Combinatie wordt gegund, kan van de Combinatie worden verlangd een bepaalde rechtsvorm aan te nemen, indien dit voor de goede uitvoering van de Opdracht noodzakelijk is.</w:t>
      </w:r>
    </w:p>
    <w:p w14:paraId="717A7575" w14:textId="77777777" w:rsidR="00CE06A3" w:rsidRPr="00CE06A3" w:rsidRDefault="00CE06A3" w:rsidP="00CE06A3"/>
    <w:p w14:paraId="01F8ED3D" w14:textId="77777777" w:rsidR="00CE06A3" w:rsidRPr="00CE06A3" w:rsidRDefault="00CE06A3" w:rsidP="00CE06A3">
      <w:pPr>
        <w:pStyle w:val="Kop3"/>
      </w:pPr>
      <w:bookmarkStart w:id="87" w:name="_Toc526859493"/>
      <w:bookmarkStart w:id="88" w:name="_Toc10905136"/>
      <w:bookmarkStart w:id="89" w:name="_Toc80193816"/>
      <w:bookmarkStart w:id="90" w:name="_Toc168655517"/>
      <w:bookmarkEnd w:id="87"/>
      <w:r w:rsidRPr="00CE06A3">
        <w:t>Onderaanneming</w:t>
      </w:r>
      <w:bookmarkEnd w:id="88"/>
      <w:bookmarkEnd w:id="89"/>
      <w:bookmarkEnd w:id="90"/>
    </w:p>
    <w:p w14:paraId="45B1E7A5" w14:textId="104D9555" w:rsidR="00CE06A3" w:rsidRPr="00CE06A3" w:rsidRDefault="00CE06A3" w:rsidP="00CE06A3">
      <w:bookmarkStart w:id="91" w:name="_Hlk78205465"/>
      <w:r w:rsidRPr="00CE06A3">
        <w:t xml:space="preserve">Inschrijver kan voor de uitvoering van deze Opdracht onderaannemers inzetten. Hierbij gelden de regels zoals opgenomen bij paragraaf </w:t>
      </w:r>
      <w:r w:rsidR="006D464E">
        <w:t>4</w:t>
      </w:r>
      <w:r w:rsidRPr="00CE06A3">
        <w:t>.1.2.</w:t>
      </w:r>
    </w:p>
    <w:bookmarkEnd w:id="91"/>
    <w:p w14:paraId="55107E68" w14:textId="77777777" w:rsidR="00CE06A3" w:rsidRPr="00CE06A3" w:rsidRDefault="00CE06A3" w:rsidP="00CE06A3">
      <w:r w:rsidRPr="00CE06A3">
        <w:t xml:space="preserve"> </w:t>
      </w:r>
    </w:p>
    <w:p w14:paraId="74CE47FA" w14:textId="77777777" w:rsidR="00CE06A3" w:rsidRPr="00CE06A3" w:rsidRDefault="00CE06A3" w:rsidP="00CE06A3">
      <w:pPr>
        <w:pStyle w:val="Kop3"/>
      </w:pPr>
      <w:bookmarkStart w:id="92" w:name="_Toc10905137"/>
      <w:bookmarkStart w:id="93" w:name="_Toc80193817"/>
      <w:bookmarkStart w:id="94" w:name="_Toc168655518"/>
      <w:r w:rsidRPr="00CE06A3">
        <w:t>Beroep op derde(n)</w:t>
      </w:r>
      <w:bookmarkEnd w:id="92"/>
      <w:bookmarkEnd w:id="93"/>
      <w:bookmarkEnd w:id="94"/>
    </w:p>
    <w:p w14:paraId="28AC26C0" w14:textId="77777777" w:rsidR="00CE06A3" w:rsidRPr="00CE06A3" w:rsidRDefault="00CE06A3" w:rsidP="00CE06A3">
      <w:r w:rsidRPr="00CE06A3">
        <w:t xml:space="preserve">Het is Inschrijver toegestaan om een beroep te doen op (een) derde(n) - ongeacht de juridische band tussen Inschrijver en deze derde(n) - om te voldoen aan de gestelde eisen ten aanzien van de financiële en economische draagkracht en/of technische en beroepsbekwaamheid. Een beroep op de financiële en economische draagkracht en/of technische en beroepsbekwaamheid van een gelieerde onderneming (dochter-, zuster-, of moedermaatschappij) kwalificeert zich eveneens als een beroep op een derde. Op deze derde(n) mogen geen van de door Opdrachtgever gestelde uitsluitingsgronden van toepassing zijn en deze derde(n) dien(t)(en) te voldoen aan de gestelde geschiktheidseisen. Inschrijver dient hiertoe onderdeel C van Deel II van de Eigen Verklaring (UEA) in te vullen. </w:t>
      </w:r>
    </w:p>
    <w:p w14:paraId="6F576100" w14:textId="77777777" w:rsidR="00CE06A3" w:rsidRPr="00CE06A3" w:rsidRDefault="00CE06A3" w:rsidP="00CE06A3"/>
    <w:p w14:paraId="06312142" w14:textId="77777777" w:rsidR="00CE06A3" w:rsidRPr="00CE06A3" w:rsidRDefault="00CE06A3" w:rsidP="00CE06A3">
      <w:r w:rsidRPr="00CE06A3">
        <w:t xml:space="preserve">Indien Inschrijver zich in het kader van de geschiktheidseisen beroept op de bekwaamheid van (een) derde(n), dien(t)(en) deze derde(n) ook daadwerkelijk te worden ingezet voor de werkzaamheden waarvoor de bekwaamheid is vereist, dan wel bij de uitvoering van de opdracht daadwerkelijk gebruik moeten maken van de middelen die de derde de Inschrijver ter beschikking stelt. Inschrijver verstrekt van iedere derde waar een beroep op wordt gedaan een afzonderlijk ingevulde en rechtsgeldig ondertekende Eigen Verklaring (UEA). Middels het invullen en rechtsgeldig ondertekenen van de Eigen Verklaring (UEA) door de betreffende derde(n) verklaart deze derde(n) dat Inschrijver kan beschikken over de voor de uitvoering van de opdracht noodzakelijke middelen en eveneens de betreffende werkzaamheden daadwerkelijk te zullen verrichten. </w:t>
      </w:r>
    </w:p>
    <w:p w14:paraId="25D595F4" w14:textId="77777777" w:rsidR="00CE06A3" w:rsidRPr="00CE06A3" w:rsidRDefault="00CE06A3" w:rsidP="00CE06A3"/>
    <w:p w14:paraId="0DE6753B" w14:textId="77777777" w:rsidR="00CE06A3" w:rsidRPr="00CE06A3" w:rsidRDefault="00CE06A3" w:rsidP="00CE06A3">
      <w:r w:rsidRPr="00CE06A3">
        <w:t>Indien inschrijver zich voor het voldoen aan de gestelde referentie-eis beroept op de technische bekwaamheid van (een) derde(n), is het Inschrijver toegestaan referentieprojecten van deze derde(n) in te dienen om zodoende te kunnen voldoen aan de referentie-eis.</w:t>
      </w:r>
    </w:p>
    <w:p w14:paraId="5D2C05C4" w14:textId="77777777" w:rsidR="00CE06A3" w:rsidRPr="00CE06A3" w:rsidRDefault="00CE06A3" w:rsidP="00CE06A3"/>
    <w:p w14:paraId="7CE605EB" w14:textId="1F687F3B" w:rsidR="00CE06A3" w:rsidRPr="00CE06A3" w:rsidRDefault="00CE06A3" w:rsidP="00CE06A3">
      <w:r w:rsidRPr="00CE06A3">
        <w:lastRenderedPageBreak/>
        <w:t xml:space="preserve">Indien na gunning de Inschrijver de derde wil wijzigingen, dan dient de Opdrachtnemer dit onverwijld aan de Opdrachtgever te melden. Partijen gaan vervolgens in gesprek of de wijziging wordt </w:t>
      </w:r>
      <w:r w:rsidRPr="00021F65">
        <w:t xml:space="preserve">geaccepteerd en of de </w:t>
      </w:r>
      <w:r w:rsidR="00550D9A" w:rsidRPr="00021F65">
        <w:t xml:space="preserve">Raamovereenkomst </w:t>
      </w:r>
      <w:r w:rsidRPr="00021F65">
        <w:t>kan</w:t>
      </w:r>
      <w:r w:rsidRPr="00CE06A3">
        <w:t xml:space="preserve"> worden voortgezet. De continuïteit en kwaliteit van de dienstverlening is hierbij uitgangspunt.</w:t>
      </w:r>
    </w:p>
    <w:p w14:paraId="1F7E00C8" w14:textId="77777777" w:rsidR="00CE06A3" w:rsidRPr="00CE06A3" w:rsidRDefault="00CE06A3" w:rsidP="00CE06A3"/>
    <w:p w14:paraId="3FF0CE99" w14:textId="77777777" w:rsidR="00CE06A3" w:rsidRPr="00CE06A3" w:rsidRDefault="00CE06A3" w:rsidP="00CE06A3">
      <w:pPr>
        <w:pStyle w:val="Kop2"/>
      </w:pPr>
      <w:bookmarkStart w:id="95" w:name="_Toc10905138"/>
      <w:bookmarkStart w:id="96" w:name="_Toc80193818"/>
      <w:bookmarkStart w:id="97" w:name="_Toc168655519"/>
      <w:r w:rsidRPr="00CE06A3">
        <w:t>Concernrelatie</w:t>
      </w:r>
      <w:bookmarkEnd w:id="95"/>
      <w:bookmarkEnd w:id="96"/>
      <w:bookmarkEnd w:id="97"/>
    </w:p>
    <w:p w14:paraId="1432AA89" w14:textId="77777777" w:rsidR="00CE06A3" w:rsidRPr="00CE06A3" w:rsidRDefault="00CE06A3" w:rsidP="00CE06A3">
      <w:r w:rsidRPr="00CE06A3">
        <w:t>Er is sprake van een concern wanneer een aantal ondernemingen onder een gemeenschappelijke leiding staat en als eenheid optreedt. Als de juridische verbondenheid de eerlijke mededinging op geen enkele wijze kan schaden mogen verbonden ondernemingen afzonderlijk van elkaar inschrijven.</w:t>
      </w:r>
    </w:p>
    <w:p w14:paraId="76C51345" w14:textId="77777777" w:rsidR="00CE06A3" w:rsidRPr="00CE06A3" w:rsidRDefault="00CE06A3" w:rsidP="00CE06A3">
      <w:r w:rsidRPr="00CE06A3">
        <w:t>Voor Inschrijvers die onderling met elkaar zijn verbonden door een afhankelijkheidsverhouding (concernrelatie) geldt dat zij mogen deelnemen onder de voorwaarde dat zij kunnen aantonen dat hun onderlinge verhouding hun inschrijfgedrag niet heeft beïnvloed en de eerlijke mededinging niet heeft belemmerd. Hun Inschrijvingen worden alleen dan als van elkaar onderscheidend gekwalificeerd als ieder van de betrokken Inschrijvers zelf kan aantonen dat voor zijn Inschrijving aan de navolgende cumulatieve eisen is voldaan:</w:t>
      </w:r>
    </w:p>
    <w:p w14:paraId="0181458A" w14:textId="77777777" w:rsidR="00CE06A3" w:rsidRPr="00CE06A3" w:rsidRDefault="00CE06A3" w:rsidP="00CE06A3">
      <w:r w:rsidRPr="00CE06A3">
        <w:t>1. De Inschrijver heeft zijn Inschrijving zelfstandig en onafhankelijk opgesteld ten opzichte van de aan hem gelieerde onderneming(en);</w:t>
      </w:r>
    </w:p>
    <w:p w14:paraId="57558231" w14:textId="77777777" w:rsidR="00CE06A3" w:rsidRPr="00CE06A3" w:rsidRDefault="00CE06A3" w:rsidP="00CE06A3">
      <w:r w:rsidRPr="00CE06A3">
        <w:t>2. De Inschrijver heeft daarbij de eerlijke mededinging volledig geëerbiedigd;</w:t>
      </w:r>
    </w:p>
    <w:p w14:paraId="06708173" w14:textId="77777777" w:rsidR="00CE06A3" w:rsidRPr="00CE06A3" w:rsidRDefault="00CE06A3" w:rsidP="00CE06A3">
      <w:r w:rsidRPr="00CE06A3">
        <w:t>3. De onderneming heeft daarbij de vertrouwelijkheid in acht genomen.</w:t>
      </w:r>
    </w:p>
    <w:p w14:paraId="2522CA15" w14:textId="77777777" w:rsidR="00CE06A3" w:rsidRPr="00CE06A3" w:rsidRDefault="00CE06A3" w:rsidP="00CE06A3"/>
    <w:p w14:paraId="42AF4F09" w14:textId="77777777" w:rsidR="00CE06A3" w:rsidRPr="00CE06A3" w:rsidRDefault="00CE06A3" w:rsidP="00CE06A3">
      <w:r w:rsidRPr="00CE06A3">
        <w:t>Handelen in strijd met het bovenstaande levert – kort gezegd – een belangenconflict op in de zin van artikel 1.10b Aw 2012, in welke geval Opdrachtgever op grond van artikel 2.87, eerste lid sub e, Aw 2012 alle betrokken Inschrijvingen uitsluit van verdere deelname.</w:t>
      </w:r>
    </w:p>
    <w:p w14:paraId="5A77EA14" w14:textId="77777777" w:rsidR="00CE06A3" w:rsidRPr="00CE06A3" w:rsidRDefault="00CE06A3" w:rsidP="00CE06A3">
      <w:pPr>
        <w:spacing w:line="240" w:lineRule="auto"/>
      </w:pPr>
    </w:p>
    <w:p w14:paraId="455BEAFD" w14:textId="77777777" w:rsidR="00CE06A3" w:rsidRPr="00CE06A3" w:rsidRDefault="00CE06A3" w:rsidP="00CE06A3">
      <w:pPr>
        <w:pStyle w:val="Kop2"/>
      </w:pPr>
      <w:bookmarkStart w:id="98" w:name="_Toc10905139"/>
      <w:bookmarkStart w:id="99" w:name="_Toc80193819"/>
      <w:bookmarkStart w:id="100" w:name="_Toc168655520"/>
      <w:r w:rsidRPr="00CE06A3">
        <w:t>Dubbele inschrijving</w:t>
      </w:r>
      <w:bookmarkEnd w:id="98"/>
      <w:bookmarkEnd w:id="99"/>
      <w:bookmarkEnd w:id="100"/>
    </w:p>
    <w:p w14:paraId="7252D110" w14:textId="77777777" w:rsidR="00CE06A3" w:rsidRPr="00CE06A3" w:rsidRDefault="00CE06A3" w:rsidP="00CE06A3">
      <w:pPr>
        <w:rPr>
          <w:lang w:eastAsia="en-US"/>
        </w:rPr>
      </w:pPr>
      <w:r w:rsidRPr="00CE06A3">
        <w:t>Indien is ingeschreven als hoofdaannemer of Combinatie dan is het niet toegestaan om bij een Inschrijving van een andere Inschrijver als onderaannemer te fungeren. Gebeurt dit wel, dan zal de zelfstandige Inschrijving van de onderaannemer als ongeldig terzijde worden geschoven en de Inschrijving van de hoofdaannemer of Combinatie wel worden beoordeeld.</w:t>
      </w:r>
      <w:r w:rsidRPr="00CE06A3">
        <w:rPr>
          <w:color w:val="FF0000"/>
        </w:rPr>
        <w:t xml:space="preserve"> </w:t>
      </w:r>
    </w:p>
    <w:p w14:paraId="6E2B34E4" w14:textId="77777777" w:rsidR="00CE06A3" w:rsidRPr="00CE06A3" w:rsidRDefault="00CE06A3" w:rsidP="00CE06A3">
      <w:pPr>
        <w:rPr>
          <w:lang w:eastAsia="en-US"/>
        </w:rPr>
      </w:pPr>
      <w:r w:rsidRPr="00CE06A3">
        <w:rPr>
          <w:lang w:eastAsia="en-US"/>
        </w:rPr>
        <w:t>Wat wel is toegestaan is dat een ondernemer bij meerdere Inschrijvingen als onderaannemer fungeert.</w:t>
      </w:r>
    </w:p>
    <w:p w14:paraId="0A990631" w14:textId="77777777" w:rsidR="00CE06A3" w:rsidRDefault="00CE06A3">
      <w:pPr>
        <w:spacing w:line="240" w:lineRule="auto"/>
      </w:pPr>
    </w:p>
    <w:p w14:paraId="2B8F46EA" w14:textId="77777777" w:rsidR="00CE06A3" w:rsidRDefault="00CE06A3">
      <w:pPr>
        <w:spacing w:line="240" w:lineRule="auto"/>
      </w:pPr>
      <w:r>
        <w:br w:type="page"/>
      </w:r>
    </w:p>
    <w:p w14:paraId="32A052EE" w14:textId="77777777" w:rsidR="00CE06A3" w:rsidRPr="00CE06A3" w:rsidRDefault="00CE06A3" w:rsidP="00CE06A3"/>
    <w:p w14:paraId="4B9A38B8" w14:textId="77777777" w:rsidR="00866A87" w:rsidRPr="00AB6F60" w:rsidRDefault="00866A87" w:rsidP="00376DA6">
      <w:pPr>
        <w:pStyle w:val="Kop1"/>
      </w:pPr>
      <w:bookmarkStart w:id="101" w:name="_Toc168655521"/>
      <w:r w:rsidRPr="00AB6F60">
        <w:t>Vaststellen geschiktheid Inschrijver</w:t>
      </w:r>
      <w:bookmarkEnd w:id="101"/>
    </w:p>
    <w:p w14:paraId="767ED6E3" w14:textId="77777777" w:rsidR="00AB3619" w:rsidRPr="00AB3619" w:rsidRDefault="00AB3619" w:rsidP="00AB3619">
      <w:r w:rsidRPr="00AB3619">
        <w:t>Aan de hand van de onderstaande gegevens wordt de geschiktheid van de Inschrijver vastgesteld. Indien blijkt dat Inschrijver niet voldoet aan de gevraagde criteria, behoudt de Opdrachtgever zich het recht voor de Inschrijving ter zijde te leggen en niet inhoudelijk te beoordelen.</w:t>
      </w:r>
    </w:p>
    <w:p w14:paraId="7B06BFD1" w14:textId="77777777" w:rsidR="00AB3619" w:rsidRPr="00AB3619" w:rsidRDefault="00AB3619" w:rsidP="00AB3619"/>
    <w:p w14:paraId="4CF9B0C8" w14:textId="77777777" w:rsidR="00AB3619" w:rsidRPr="00AB3619" w:rsidRDefault="00AB3619" w:rsidP="001F26DC">
      <w:pPr>
        <w:pStyle w:val="Kop2"/>
      </w:pPr>
      <w:bookmarkStart w:id="102" w:name="_Toc80193821"/>
      <w:bookmarkStart w:id="103" w:name="_Toc168655522"/>
      <w:r w:rsidRPr="00AB3619">
        <w:t>Eigen Verklaring (Uniform Europees Aanbestedingsdocument - UEA)</w:t>
      </w:r>
      <w:bookmarkEnd w:id="102"/>
      <w:bookmarkEnd w:id="103"/>
    </w:p>
    <w:p w14:paraId="21FFCC3D" w14:textId="6CAD91D1" w:rsidR="00AB3619" w:rsidRPr="00AB3619" w:rsidRDefault="00AB3619" w:rsidP="00AB3619">
      <w:pPr>
        <w:contextualSpacing/>
      </w:pPr>
      <w:r w:rsidRPr="00AB3619">
        <w:t>De Inschrijver dient mi</w:t>
      </w:r>
      <w:r w:rsidRPr="00A623BB">
        <w:t xml:space="preserve">ddels </w:t>
      </w:r>
      <w:r w:rsidR="00724B77" w:rsidRPr="00A623BB">
        <w:t>TenderNed</w:t>
      </w:r>
      <w:r w:rsidRPr="00AB3619">
        <w:t xml:space="preserve"> de Eigen Verklaring (UEA), zijn bedrijfsgegevens aan te leveren (deel II A) en aan te geven of hij in samenwerking met andere ondernemingen (deel II B) inschrijft. </w:t>
      </w:r>
    </w:p>
    <w:p w14:paraId="6D4B02FE" w14:textId="77777777" w:rsidR="00AB3619" w:rsidRPr="00AB3619" w:rsidRDefault="00AB3619" w:rsidP="00AB3619">
      <w:pPr>
        <w:contextualSpacing/>
      </w:pPr>
    </w:p>
    <w:p w14:paraId="71BECB5F" w14:textId="77777777" w:rsidR="00AB3619" w:rsidRPr="00AB3619" w:rsidRDefault="00AB3619" w:rsidP="00AB3619">
      <w:pPr>
        <w:contextualSpacing/>
      </w:pPr>
      <w:r w:rsidRPr="00AB3619">
        <w:t xml:space="preserve">Inschrijver verklaart middels het invullen en rechtsgeldig ondertekenen van de Eigen Verklaring (UEA) te voldoen aan alle uitsluitingsgronden, geschiktheidseisen en overige eisen, voor zover omschreven in dit Beschrijvend document en aangevuld c.q. toegelicht in de Nota(’s) van Inlichtingen. De Eigen Verklaring (UEA) dient ondertekend te zijn door een rechtsgeldige vertegenwoordiger. </w:t>
      </w:r>
    </w:p>
    <w:p w14:paraId="3F8CFA84" w14:textId="77777777" w:rsidR="00AB3619" w:rsidRPr="00AB3619" w:rsidRDefault="00AB3619" w:rsidP="00AB3619">
      <w:pPr>
        <w:contextualSpacing/>
      </w:pPr>
    </w:p>
    <w:p w14:paraId="1E736F4C" w14:textId="77777777" w:rsidR="00AB3619" w:rsidRPr="00AB3619" w:rsidRDefault="00AB3619" w:rsidP="00AB3619">
      <w:r w:rsidRPr="00AB3619">
        <w:t>NB. De Eigen Verklaring (UEA) Deel IV) maakt melding van 'selectiecriteria', hiermee wordt bedoeld: 'geschiktheidseisen'.</w:t>
      </w:r>
    </w:p>
    <w:p w14:paraId="4D818C2D" w14:textId="77777777" w:rsidR="00AB3619" w:rsidRPr="00AB3619" w:rsidRDefault="00AB3619" w:rsidP="00AB3619"/>
    <w:p w14:paraId="7DEB84D1" w14:textId="77777777" w:rsidR="00AB3619" w:rsidRPr="00AB3619" w:rsidRDefault="00AB3619" w:rsidP="001F26DC">
      <w:pPr>
        <w:pStyle w:val="Kop3"/>
      </w:pPr>
      <w:bookmarkStart w:id="104" w:name="_Toc80193822"/>
      <w:bookmarkStart w:id="105" w:name="_Toc168655523"/>
      <w:r w:rsidRPr="00AB3619">
        <w:t>Indien Inschrijver als Combinatie wil inschrijven</w:t>
      </w:r>
      <w:bookmarkEnd w:id="104"/>
      <w:bookmarkEnd w:id="105"/>
    </w:p>
    <w:p w14:paraId="4F534A66" w14:textId="77777777" w:rsidR="00AB3619" w:rsidRPr="00AB3619" w:rsidRDefault="00AB3619" w:rsidP="00FA27C1">
      <w:pPr>
        <w:numPr>
          <w:ilvl w:val="0"/>
          <w:numId w:val="20"/>
        </w:numPr>
      </w:pPr>
      <w:r w:rsidRPr="00AB3619">
        <w:t xml:space="preserve">Indien als Combinatie wordt ingeschreven, wordt dit in onderdeel II van de Eigen Verklaring vermeld. </w:t>
      </w:r>
    </w:p>
    <w:p w14:paraId="495A0A4A" w14:textId="77777777" w:rsidR="00AB3619" w:rsidRPr="00AB3619" w:rsidRDefault="00AB3619" w:rsidP="00FA27C1">
      <w:pPr>
        <w:numPr>
          <w:ilvl w:val="0"/>
          <w:numId w:val="20"/>
        </w:numPr>
      </w:pPr>
      <w:r w:rsidRPr="00AB3619">
        <w:t xml:space="preserve">Elke deelnemer van de Combinatie dient apart de Eigen Verklaring in te vullen en te ondertekenen. Iedere afzonderlijke combinant verklaart hiermee dat de uitsluitingsgronden in de Eigen Verklaring niet op hem van toepassing zijn. </w:t>
      </w:r>
    </w:p>
    <w:p w14:paraId="1E498D8E" w14:textId="77777777" w:rsidR="00AB3619" w:rsidRPr="00AB3619" w:rsidRDefault="00AB3619" w:rsidP="00FA27C1">
      <w:pPr>
        <w:numPr>
          <w:ilvl w:val="0"/>
          <w:numId w:val="20"/>
        </w:numPr>
      </w:pPr>
      <w:r w:rsidRPr="00AB3619">
        <w:t xml:space="preserve">Elke deelnemer van de Combinatie dient afzonderlijk te voldoen aan de gestelde eisen ten behoeve van </w:t>
      </w:r>
      <w:r w:rsidRPr="009A7979">
        <w:t>de Economische draagkracht (bewijs van verzekering voor bedrijfs – en/of beroepsaansprakelijkheid).</w:t>
      </w:r>
      <w:r w:rsidRPr="00AB3619">
        <w:t xml:space="preserve"> </w:t>
      </w:r>
    </w:p>
    <w:p w14:paraId="06C83DCE" w14:textId="77777777" w:rsidR="00AB3619" w:rsidRPr="0011647B" w:rsidRDefault="00AB3619" w:rsidP="00FA27C1">
      <w:pPr>
        <w:numPr>
          <w:ilvl w:val="0"/>
          <w:numId w:val="20"/>
        </w:numPr>
      </w:pPr>
      <w:r w:rsidRPr="0011647B">
        <w:t xml:space="preserve">De Combinatie dient gezamenlijk te voldoen aan de gestelde eisen ten behoeve van de Financiële draagkracht (omzeteisen). </w:t>
      </w:r>
    </w:p>
    <w:p w14:paraId="4AF7CAAC" w14:textId="4C2526E8" w:rsidR="00AB3619" w:rsidRPr="00AB3619" w:rsidRDefault="00AB3619" w:rsidP="00FA27C1">
      <w:pPr>
        <w:numPr>
          <w:ilvl w:val="0"/>
          <w:numId w:val="20"/>
        </w:numPr>
      </w:pPr>
      <w:r w:rsidRPr="00AB3619">
        <w:t>Het is toegestaan dat de relevan</w:t>
      </w:r>
      <w:r w:rsidRPr="0011647B">
        <w:t>te omzet en referenties</w:t>
      </w:r>
      <w:r w:rsidRPr="00AB3619">
        <w:t xml:space="preserve"> van de verschillende partijen van de Combinatie bij elkaar worden opgeteld</w:t>
      </w:r>
      <w:r w:rsidR="0011647B">
        <w:t>.</w:t>
      </w:r>
      <w:r w:rsidRPr="00AB3619">
        <w:t xml:space="preserve"> </w:t>
      </w:r>
    </w:p>
    <w:p w14:paraId="1F27033A" w14:textId="64550792" w:rsidR="00AB3619" w:rsidRPr="00021F65" w:rsidRDefault="00AB3619" w:rsidP="00FA27C1">
      <w:pPr>
        <w:numPr>
          <w:ilvl w:val="0"/>
          <w:numId w:val="20"/>
        </w:numPr>
      </w:pPr>
      <w:r w:rsidRPr="00AB3619">
        <w:t xml:space="preserve">Alle combinanten aanvaarden zowel gezamenlijke als hoofdelijke aansprakelijkheid voor de Inschrijving als voor de nakoming en </w:t>
      </w:r>
      <w:r w:rsidRPr="00021F65">
        <w:t>uitvoering van alle uit de Raamovereenkomst voortvloeiende verplichtingen.</w:t>
      </w:r>
    </w:p>
    <w:p w14:paraId="36B37A46" w14:textId="77777777" w:rsidR="00AB3619" w:rsidRPr="00021F65" w:rsidRDefault="00AB3619" w:rsidP="00FA27C1">
      <w:pPr>
        <w:numPr>
          <w:ilvl w:val="0"/>
          <w:numId w:val="20"/>
        </w:numPr>
      </w:pPr>
      <w:r w:rsidRPr="00021F65">
        <w:t xml:space="preserve">Er dient één aanspreekpunt (penvoerder) te zijn. </w:t>
      </w:r>
    </w:p>
    <w:p w14:paraId="1E669DBB" w14:textId="77777777" w:rsidR="00AB3619" w:rsidRPr="00021F65" w:rsidRDefault="00AB3619" w:rsidP="00FA27C1">
      <w:pPr>
        <w:numPr>
          <w:ilvl w:val="0"/>
          <w:numId w:val="20"/>
        </w:numPr>
      </w:pPr>
      <w:r w:rsidRPr="00021F65">
        <w:t>Indien op één van de combinanten een uitsluitingsgrond van toepassing is, volgt uitsluiting van alle combinanten en is het niet toegestaan een andere Combinatie aan te gaan.</w:t>
      </w:r>
    </w:p>
    <w:p w14:paraId="61BDE1A7" w14:textId="4DAC4161" w:rsidR="00AB3619" w:rsidRPr="00AB3619" w:rsidRDefault="00AB3619" w:rsidP="00FA27C1">
      <w:pPr>
        <w:numPr>
          <w:ilvl w:val="0"/>
          <w:numId w:val="20"/>
        </w:numPr>
      </w:pPr>
      <w:r w:rsidRPr="00021F65">
        <w:t>Indien de Combinatie wordt ontbonden dient de Inschrijver dit onverwijld aan de Opdrachtgever te melden. Partijen gaan vervolgens in gesprek of de Raamovereenkomst kan worden</w:t>
      </w:r>
      <w:r w:rsidRPr="00AB3619">
        <w:t xml:space="preserve"> voortgezet. De continuïteit en kwaliteit van de dienstverlening is hierbij uitgangspunt, waarbij aandacht wordt geschonken aan de wezenlijke wijziging.</w:t>
      </w:r>
    </w:p>
    <w:p w14:paraId="4C86B1E3" w14:textId="77777777" w:rsidR="00AB3619" w:rsidRPr="00AB3619" w:rsidRDefault="00AB3619" w:rsidP="00FA27C1">
      <w:pPr>
        <w:numPr>
          <w:ilvl w:val="0"/>
          <w:numId w:val="23"/>
        </w:numPr>
        <w:ind w:left="357" w:hanging="357"/>
        <w:rPr>
          <w:lang w:eastAsia="en-US"/>
        </w:rPr>
      </w:pPr>
      <w:r w:rsidRPr="00AB3619">
        <w:rPr>
          <w:lang w:eastAsia="en-US"/>
        </w:rPr>
        <w:t xml:space="preserve">Indien de Opdracht aan een Combinatie wordt gegund, kan van de Combinatie worden verlangd een bepaalde rechtsvorm aan te nemen, indien dit voor de goede uitvoering van de Opdracht noodzakelijk is. </w:t>
      </w:r>
    </w:p>
    <w:p w14:paraId="069DB435" w14:textId="372A8842" w:rsidR="00AB3619" w:rsidRPr="00AB3619" w:rsidRDefault="009A7979" w:rsidP="009A7979">
      <w:pPr>
        <w:spacing w:line="240" w:lineRule="auto"/>
      </w:pPr>
      <w:r>
        <w:br w:type="page"/>
      </w:r>
    </w:p>
    <w:p w14:paraId="6B17164A" w14:textId="77777777" w:rsidR="00AB3619" w:rsidRPr="00AB3619" w:rsidRDefault="00AB3619" w:rsidP="001F26DC">
      <w:pPr>
        <w:pStyle w:val="Kop3"/>
      </w:pPr>
      <w:bookmarkStart w:id="106" w:name="_Toc80193823"/>
      <w:bookmarkStart w:id="107" w:name="_Toc168655524"/>
      <w:r w:rsidRPr="00AB3619">
        <w:lastRenderedPageBreak/>
        <w:t>Indien Inschrijver als hoofdaannemer met Onderaanneming wil inschrijven</w:t>
      </w:r>
      <w:bookmarkEnd w:id="106"/>
      <w:bookmarkEnd w:id="107"/>
    </w:p>
    <w:p w14:paraId="6FBF0832" w14:textId="77777777" w:rsidR="00AB3619" w:rsidRPr="00AB3619" w:rsidRDefault="00AB3619" w:rsidP="00AB3619">
      <w:bookmarkStart w:id="108" w:name="_Hlk78205359"/>
      <w:r w:rsidRPr="00AB3619">
        <w:t>In deze constructie is Inschrijver hoofdaannemer en is hij voornemens derden in onderaanneming te nemen en aan hen een gedeelte van de Opdracht te geven. Indien de hoofdaannemer gebruik maakt van Onderaanneming, dient de hoofdaannemer dit bekend te maken onder aangeving van de door de onderaannemer uit te voeren werkzaamheden en welke onderaannemer(s) word(t)(en) voorgesteld (voor zover bekend). Inschrijver vult onderdeel D van Deel II van de Eigen Verklaring in.</w:t>
      </w:r>
    </w:p>
    <w:p w14:paraId="0EAA54FD" w14:textId="77777777" w:rsidR="00AB3619" w:rsidRPr="00AB3619" w:rsidRDefault="00AB3619" w:rsidP="00AB3619">
      <w:r w:rsidRPr="00AB3619">
        <w:t xml:space="preserve">Inschrijver dient hier, voor zover bekend, te beschrijven welke onderaannemers door Inschrijver zullen worden ingezet voor de uitvoering van de Opdracht, alsmede te vermelden voor welke onderdelen van de Opdracht de onderaannemers zullen worden ingezet. Ook dient de taak- en rolverdeling tussen de hoofdaannemer en onderaannemer(s) te worden beschreven. </w:t>
      </w:r>
    </w:p>
    <w:p w14:paraId="378B13E6" w14:textId="057565EB" w:rsidR="00AB3619" w:rsidRDefault="00AB3619" w:rsidP="00AB3619">
      <w:r w:rsidRPr="00AB3619">
        <w:t xml:space="preserve">De Inschrijver aan wie wordt gegund stelt Opdrachtgever in kennis van wijzigingen in de gegevens tijdens de uitvoering van de Opdracht en draagt de gegevens van nieuwe onderaannemers aan. </w:t>
      </w:r>
    </w:p>
    <w:p w14:paraId="03D3AE0F" w14:textId="77777777" w:rsidR="00550D9A" w:rsidRPr="00AB3619" w:rsidRDefault="00550D9A" w:rsidP="00AB3619"/>
    <w:p w14:paraId="6D873BEA" w14:textId="6AC92613" w:rsidR="00AB3619" w:rsidRDefault="00AB3619" w:rsidP="00AB3619">
      <w:r w:rsidRPr="00AB3619">
        <w:t>Onderaannemers die niet door Inschrijver zijn benoemd mogen zonder nadrukkelijke goedkeuring van Opdrachtgever niet worden ingezet bij de uitvoering van deze Opdracht.</w:t>
      </w:r>
    </w:p>
    <w:p w14:paraId="41C6A2AF" w14:textId="77777777" w:rsidR="00550D9A" w:rsidRPr="00AB3619" w:rsidRDefault="00550D9A" w:rsidP="00AB3619"/>
    <w:p w14:paraId="74EAD61C" w14:textId="0CFC1AD1" w:rsidR="00AB3619" w:rsidRPr="00C53A40" w:rsidRDefault="00AB3619" w:rsidP="00AB3619">
      <w:pPr>
        <w:rPr>
          <w:highlight w:val="yellow"/>
        </w:rPr>
      </w:pPr>
      <w:r w:rsidRPr="0011647B">
        <w:t>Inschrijver overlegt de Eigen Verklaring van de voorgestelde onderaannemers, indien er een beroep wordt gedaan op de draagkracht van deze onderaannemer, zodat aan de geschiktheidseis(en) wordt voldaan.</w:t>
      </w:r>
      <w:r w:rsidR="00C53A40" w:rsidRPr="0011647B">
        <w:t xml:space="preserve"> </w:t>
      </w:r>
      <w:r w:rsidRPr="00AB3619">
        <w:t xml:space="preserve">Hoofdaannemer stelt zich middels het ondertekenen van de volledige Inschrijving hoofdelijk aansprakelijk voor de uitvoering van de gehele Opdracht. </w:t>
      </w:r>
    </w:p>
    <w:p w14:paraId="0277EC2E" w14:textId="77777777" w:rsidR="00550D9A" w:rsidRPr="00AB3619" w:rsidRDefault="00550D9A" w:rsidP="00AB3619"/>
    <w:p w14:paraId="7024D70C" w14:textId="77777777" w:rsidR="00AB3619" w:rsidRPr="00AB3619" w:rsidRDefault="00AB3619" w:rsidP="00AB3619">
      <w:r w:rsidRPr="00AB3619">
        <w:t>De Opdracht wordt uitsluitend gegund aan een hoofdaannemer die gebruik maakt van een onderaannemer waarop geen uitsluitingsgrond van toepassing is. De onderaannemer hoeft geen Ei</w:t>
      </w:r>
      <w:r w:rsidRPr="0011647B">
        <w:t>gen Verklaring in te vullen voor de uitsluitingsgronden. De hoofdaannemer is verantwoordelijk voor de onderaannemer. Op eerste verzoek van Opdrachtgever dient de Inschrijver binnen 5 werkdagen een</w:t>
      </w:r>
      <w:r w:rsidRPr="00AB3619">
        <w:t xml:space="preserve"> door Onderaannemer ingevulde Eigen Verklaring in te dienen.</w:t>
      </w:r>
    </w:p>
    <w:p w14:paraId="505AD055" w14:textId="5CA5460D" w:rsidR="00AB3619" w:rsidRDefault="00AB3619" w:rsidP="00AB3619">
      <w:pPr>
        <w:spacing w:after="240"/>
        <w:contextualSpacing/>
      </w:pPr>
      <w:r w:rsidRPr="00AB3619">
        <w:t>Indien blijkt dat een uitsluitingsgrond van toepassing is op een onderaannemer vervangt hoofdaannemer de onderaannemer.</w:t>
      </w:r>
    </w:p>
    <w:p w14:paraId="4B7D4FD7" w14:textId="77777777" w:rsidR="00550D9A" w:rsidRPr="00AB3619" w:rsidRDefault="00550D9A" w:rsidP="00AB3619">
      <w:pPr>
        <w:spacing w:after="240"/>
        <w:contextualSpacing/>
      </w:pPr>
    </w:p>
    <w:p w14:paraId="46F73926" w14:textId="3FA69807" w:rsidR="00AB3619" w:rsidRDefault="00AB3619" w:rsidP="00AB3619">
      <w:pPr>
        <w:spacing w:after="240"/>
        <w:contextualSpacing/>
      </w:pPr>
      <w:r w:rsidRPr="00AB3619">
        <w:t xml:space="preserve">Het is voor de Opdrachtgever belangrijk dat de kwaliteit van het geleverde product en de bijbehorende dienstverlening gedurende </w:t>
      </w:r>
      <w:r w:rsidRPr="00021F65">
        <w:t>de looptijd van de Raamovereenkomst constant blijft. De Inschrijver mag tijdens de looptijd van de Raamovereenkomst niet</w:t>
      </w:r>
      <w:r w:rsidRPr="00AB3619">
        <w:t xml:space="preserve"> zonder toestemming van de Opdrachtgever van onderaannemer wisselen. De gemeente heeft derhalve het recht om een voorgedragen Onderaannemer te weigeren als zij onvoldoende vindt aangetoond/aannemelijk gemaakt dat met deze Onderaannemer de conformiteit aan de gestelde eisen en Inschrijving van Opdrachtnemer geborgd is.</w:t>
      </w:r>
    </w:p>
    <w:p w14:paraId="75230C8C" w14:textId="77777777" w:rsidR="00550D9A" w:rsidRPr="00AB3619" w:rsidRDefault="00550D9A" w:rsidP="00AB3619">
      <w:pPr>
        <w:spacing w:after="240"/>
        <w:contextualSpacing/>
      </w:pPr>
    </w:p>
    <w:p w14:paraId="155852B4" w14:textId="77777777" w:rsidR="00AB3619" w:rsidRPr="00AB3619" w:rsidRDefault="00AB3619" w:rsidP="00AB3619">
      <w:pPr>
        <w:contextualSpacing/>
      </w:pPr>
      <w:r w:rsidRPr="00AB3619">
        <w:t xml:space="preserve">De Inschrijver is volledig aansprakelijk voor een juiste en complete afhandeling van de door hem aanvaarde Opdracht en alle uit de Opdracht voortvloeiende verplichtingen. </w:t>
      </w:r>
    </w:p>
    <w:p w14:paraId="78698C71" w14:textId="4B2B89D9" w:rsidR="004E1EA5" w:rsidRDefault="00AB3619" w:rsidP="00AB3619">
      <w:r w:rsidRPr="00AB3619">
        <w:t>Opdrachtgever gaat er van uit dat de hoofdaannemer alleen integere onderaannemers inschakelt. Opdrachtgever kan de integriteit van onderaannemer toetsen. Opdrachtnemer verleent hieraan volledige medewerking. Mocht de integriteit niet in orde zijn, dan dient Opdrachtnemer de betreffende onderaannemer direct te vervangen, zonder dat de Opdrachtnemer hiervoor (extra) kosten in rekening kan brengen en/of de planning kan aanpassen. </w:t>
      </w:r>
    </w:p>
    <w:p w14:paraId="043DCF14" w14:textId="0B506D86" w:rsidR="00AB3619" w:rsidRPr="00AB3619" w:rsidRDefault="004E1EA5" w:rsidP="004E1EA5">
      <w:pPr>
        <w:spacing w:line="240" w:lineRule="auto"/>
      </w:pPr>
      <w:r>
        <w:br w:type="page"/>
      </w:r>
      <w:bookmarkEnd w:id="108"/>
    </w:p>
    <w:p w14:paraId="523DE7D7" w14:textId="77777777" w:rsidR="00AB3619" w:rsidRPr="00AB3619" w:rsidRDefault="00AB3619" w:rsidP="001F26DC">
      <w:pPr>
        <w:pStyle w:val="Kop2"/>
      </w:pPr>
      <w:bookmarkStart w:id="109" w:name="_Toc80193824"/>
      <w:bookmarkStart w:id="110" w:name="_Toc168655525"/>
      <w:r w:rsidRPr="00AB3619">
        <w:lastRenderedPageBreak/>
        <w:t>Uitsluitingsgronden</w:t>
      </w:r>
      <w:bookmarkEnd w:id="109"/>
      <w:bookmarkEnd w:id="110"/>
    </w:p>
    <w:p w14:paraId="2BF3F813" w14:textId="77777777" w:rsidR="00AB3619" w:rsidRPr="00AB3619" w:rsidRDefault="00AB3619" w:rsidP="00AB3619">
      <w:r w:rsidRPr="00AB3619">
        <w:t xml:space="preserve">Deel III van de Eigen Verklaring ziet op de uitsluitingsgronden. Inschrijver verklaart door het ondertekenen van de Eigen Verklaring dat deze uitsluitingsgronden niet op hem van toepassing zijn. </w:t>
      </w:r>
    </w:p>
    <w:p w14:paraId="4980C9FE" w14:textId="77777777" w:rsidR="00AB3619" w:rsidRPr="00AB3619" w:rsidRDefault="00AB3619" w:rsidP="00AB3619">
      <w:r w:rsidRPr="00AB3619">
        <w:t xml:space="preserve">De gevraagde bewijsstukken hoeven </w:t>
      </w:r>
      <w:r w:rsidRPr="00AB3619">
        <w:rPr>
          <w:b/>
        </w:rPr>
        <w:t>niet</w:t>
      </w:r>
      <w:r w:rsidRPr="00AB3619">
        <w:t xml:space="preserve"> bij uw Inschrijving al ingeleverd te worden. Slechts van de Inschrijver(s) die naar verwachting voor gunning van de Opdracht in aanmerking komt, kan dit achteraf worden gevraagd. </w:t>
      </w:r>
    </w:p>
    <w:p w14:paraId="6CD1EDFC" w14:textId="77777777" w:rsidR="00AB3619" w:rsidRPr="00AB3619" w:rsidRDefault="00AB3619" w:rsidP="00AB3619"/>
    <w:p w14:paraId="4CA3DF25" w14:textId="77777777" w:rsidR="00AB3619" w:rsidRPr="00AB3619" w:rsidRDefault="00AB3619" w:rsidP="001F26DC">
      <w:pPr>
        <w:pStyle w:val="Kop3"/>
      </w:pPr>
      <w:bookmarkStart w:id="111" w:name="_Toc80193825"/>
      <w:bookmarkStart w:id="112" w:name="_Toc168655526"/>
      <w:r w:rsidRPr="00AB3619">
        <w:t>Verplichte uitsluitingsgronden</w:t>
      </w:r>
      <w:bookmarkEnd w:id="111"/>
      <w:bookmarkEnd w:id="112"/>
    </w:p>
    <w:p w14:paraId="45B47F5C" w14:textId="52B8D9FF" w:rsidR="00AB3619" w:rsidRDefault="00AB3619" w:rsidP="00AB3619">
      <w:r w:rsidRPr="00AB3619">
        <w:t>In onderdeel A zijn de verplichte uitsluitingsgronden opgenomen die zien op strafrechtelijke veroordelingen. Inschrijver verklaart door het ondertekenen van de Eigen Verklaring (UEA) dat er geen sprake is van een in de afgelopen vijf (5) jaren onherroepelijk geworden rechterlijke uitspraak jegens Inschrijver, in de zin van artikel 2.86 Aw 2012, op straffe van uitsluiting van deze aanbestedingsprocedure.</w:t>
      </w:r>
    </w:p>
    <w:p w14:paraId="188FFB0F" w14:textId="77777777" w:rsidR="00550D9A" w:rsidRPr="00AB3619" w:rsidRDefault="00550D9A" w:rsidP="00AB3619"/>
    <w:p w14:paraId="3886BBFF" w14:textId="1FA5B851" w:rsidR="00AB3619" w:rsidRPr="00AB3619" w:rsidRDefault="00AB3619" w:rsidP="00AB3619">
      <w:pPr>
        <w:spacing w:after="240"/>
      </w:pPr>
      <w:r w:rsidRPr="00AB3619">
        <w:t xml:space="preserve">Opdrachtgever zal tot uitsluiting overgaan indien een bij onherroepelijk vonnis veroordeelde persoon lid is van het bestuurs-, leidinggevend of toezichthoudend </w:t>
      </w:r>
      <w:r w:rsidR="00A30E0C" w:rsidRPr="00AB3619">
        <w:t>orgaan van</w:t>
      </w:r>
      <w:r w:rsidRPr="00AB3619">
        <w:t xml:space="preserve"> Inschrijver of die daarin vertegenwoordigings-, beslissings- of controlebevoegdheid heeft.</w:t>
      </w:r>
    </w:p>
    <w:p w14:paraId="23E6FBBB" w14:textId="216CD342" w:rsidR="00AB3619" w:rsidRDefault="00AB3619" w:rsidP="00AB3619">
      <w:r w:rsidRPr="00AB3619">
        <w:t>In onderdeel B zijn de verplichte uitsluitingsgronden die verband houden met de betaling van belastingen of sociale premies opgenomen. Inschrijver dient, op straffe van uitsluiting, middels Deel III B van de Eigen Verklaring (UEA)eveneens te verklaren dat er geen sprake is van een onherroepelijke en bindende rechterlijke of administratieve beslissing overeenkomstig de wettelijke bepalingen van het land waar de Inschrijver is gevestigd of overeenkomstig nationale wettelijke bepalingen is vastgesteld dat de Inschrijver niet voldoet aan zijn verplichtingen tot betaling van belastingen of sociale zekerheidspremies.</w:t>
      </w:r>
    </w:p>
    <w:p w14:paraId="66F150E2" w14:textId="77777777" w:rsidR="00550D9A" w:rsidRPr="00AB3619" w:rsidRDefault="00550D9A" w:rsidP="00AB3619"/>
    <w:p w14:paraId="6F540375" w14:textId="77777777" w:rsidR="00AB3619" w:rsidRPr="00AB3619" w:rsidRDefault="00AB3619" w:rsidP="00AB3619">
      <w:r w:rsidRPr="00AB3619">
        <w:t>Opdrachtgever kan aan de winnende Inschrijver als bewijsstuk een verklaring van de Belastingdienst vragen die op het moment van inschrijven niet ouder dan zes (6) maanden is.</w:t>
      </w:r>
    </w:p>
    <w:p w14:paraId="05158722" w14:textId="77777777" w:rsidR="00AB3619" w:rsidRPr="00AB3619" w:rsidRDefault="00AB3619" w:rsidP="00AB3619">
      <w:r w:rsidRPr="00AB3619">
        <w:t xml:space="preserve">Indien Inschrijver zijn verplichtingen is nagekomen door te betalen of een bindende regeling tot betaling heeft getroffen wordt Inschrijver niet uitgesloten. </w:t>
      </w:r>
    </w:p>
    <w:p w14:paraId="25EDDEEC" w14:textId="77777777" w:rsidR="00AB3619" w:rsidRPr="00AB3619" w:rsidRDefault="00AB3619" w:rsidP="00AB3619"/>
    <w:p w14:paraId="318DC6B9" w14:textId="77777777" w:rsidR="00AB3619" w:rsidRPr="00AB3619" w:rsidRDefault="00AB3619" w:rsidP="00AB3619">
      <w:r w:rsidRPr="00AB3619">
        <w:rPr>
          <w:b/>
        </w:rPr>
        <w:t xml:space="preserve">LET OP: </w:t>
      </w:r>
      <w:r w:rsidRPr="00AB3619">
        <w:t>Op basis van het sanctiepakket van de EU, vastgelegd in de Verordening (EU) 2022/576 van de Raad van 8 april 2022 tot wijziging van Verordening (EU) nr. 833/2014 betreffende beperkende maatregelen naar aanleiding van de acties van Rusland die de situatie in Oekraïne destabiliseren kan de opdracht niet aan Russische partijen worden gegund en kunnen geen inschrijvingen winnen waarbij een Russische partij met meer dan 10% van de waarde van opdracht deelneemt als onderaannemer of leverancier.</w:t>
      </w:r>
    </w:p>
    <w:p w14:paraId="270D6985" w14:textId="77777777" w:rsidR="00AB3619" w:rsidRPr="00AB3619" w:rsidRDefault="00AB3619" w:rsidP="00AB3619"/>
    <w:p w14:paraId="4895E3A4" w14:textId="77777777" w:rsidR="00AB3619" w:rsidRPr="0011647B" w:rsidRDefault="00AB3619" w:rsidP="001F26DC">
      <w:pPr>
        <w:pStyle w:val="Kop3"/>
      </w:pPr>
      <w:bookmarkStart w:id="113" w:name="_Toc80193826"/>
      <w:bookmarkStart w:id="114" w:name="_Toc168655527"/>
      <w:r w:rsidRPr="0011647B">
        <w:t>Facultatieve uitsluitingsgronden</w:t>
      </w:r>
      <w:bookmarkEnd w:id="113"/>
      <w:bookmarkEnd w:id="114"/>
    </w:p>
    <w:p w14:paraId="394AD9A1" w14:textId="77777777" w:rsidR="00AB3619" w:rsidRPr="00AB3619" w:rsidRDefault="00AB3619" w:rsidP="00AB3619">
      <w:r w:rsidRPr="0011647B">
        <w:t>In onderdeel C zijn de facultatieve uitsluitingsgronden met betrekking tot insolventie, belangenconflicten en beroepsfouten opgenomen. Inschrijver verklaart door het ondertekenen van de Eigen Verklaring (UEA) dat geen sprake is van de situaties zoals aangevinkt in de Eigen Verklaring (UEA) en bedoeld in artikel 2.87 Aw 2012.</w:t>
      </w:r>
      <w:r w:rsidRPr="00AB3619">
        <w:t xml:space="preserve"> </w:t>
      </w:r>
    </w:p>
    <w:p w14:paraId="078BC12B" w14:textId="77777777" w:rsidR="00AB3619" w:rsidRPr="00AB3619" w:rsidRDefault="00AB3619" w:rsidP="00AB3619">
      <w:pPr>
        <w:rPr>
          <w:highlight w:val="yellow"/>
        </w:rPr>
      </w:pPr>
    </w:p>
    <w:p w14:paraId="645B2C7D" w14:textId="77777777" w:rsidR="00AB3619" w:rsidRPr="00AB3619" w:rsidRDefault="00AB3619" w:rsidP="00AB3619">
      <w:r w:rsidRPr="00AB3619">
        <w:t>De uitsluitingsgronden die gelden voor de Inschrijver zijn tevens van toepassing op door Inschrijver in te zetten derde(n) waar Inschrijver een beroep op doet in het kader van de geschiktheidseisen.</w:t>
      </w:r>
    </w:p>
    <w:p w14:paraId="18C6B1EC" w14:textId="77777777" w:rsidR="00AB3619" w:rsidRPr="00AB3619" w:rsidRDefault="00AB3619" w:rsidP="00AB3619"/>
    <w:p w14:paraId="19A45D8A" w14:textId="77777777" w:rsidR="00AB3619" w:rsidRPr="00AB3619" w:rsidRDefault="00AB3619" w:rsidP="00AB3619">
      <w:r w:rsidRPr="00AB3619">
        <w:t>Ter bewijs van hetgeen Inschrijver in de Eigen Verklaring (UEA) heeft verklaard, zal de Inschrijver aan wie het voornemen tot gunning is verstuurd worden verzocht onderstaande bewijsstukken conform artikel 2.89 Aw 2012 aan Opdrachtgever te overleggen.  Inschrijver dient de bewijsstukken binnen vijf (5) werkdagen na verzoek van Opdrachtgever te overleggen. Inschrijver dient hiertoe rekening te houden met eventuele aanvraagtermijnen van de onderstaande bewijsstukken.</w:t>
      </w:r>
    </w:p>
    <w:p w14:paraId="51A53074" w14:textId="0AD833FC" w:rsidR="00AB3619" w:rsidRDefault="00AB3619" w:rsidP="00AB3619">
      <w:pPr>
        <w:rPr>
          <w:highlight w:val="yellow"/>
        </w:rPr>
      </w:pPr>
    </w:p>
    <w:p w14:paraId="234EF0D6" w14:textId="77777777" w:rsidR="00A30E0C" w:rsidRPr="00AB3619" w:rsidRDefault="00A30E0C" w:rsidP="00AB3619">
      <w:pPr>
        <w:rPr>
          <w:highlight w:val="yellow"/>
        </w:rPr>
      </w:pPr>
    </w:p>
    <w:p w14:paraId="4940AA42" w14:textId="77777777" w:rsidR="00AB3619" w:rsidRPr="00AB3619" w:rsidRDefault="00AB3619" w:rsidP="00AB3619">
      <w:bookmarkStart w:id="115" w:name="_Hlk78261524"/>
      <w:bookmarkStart w:id="116" w:name="_Hlk62463837"/>
      <w:r w:rsidRPr="00AB3619">
        <w:lastRenderedPageBreak/>
        <w:t>Opdrachtgever vraagt aan de winnende inschrijver de volgende bewijsstukken op: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AB3619" w:rsidRPr="00AB3619" w14:paraId="02D27AD8" w14:textId="77777777" w:rsidTr="001F26DC">
        <w:tc>
          <w:tcPr>
            <w:tcW w:w="3334" w:type="dxa"/>
            <w:tcBorders>
              <w:top w:val="single" w:sz="4" w:space="0" w:color="auto"/>
              <w:left w:val="single" w:sz="4" w:space="0" w:color="auto"/>
              <w:bottom w:val="single" w:sz="4" w:space="0" w:color="auto"/>
              <w:right w:val="single" w:sz="4" w:space="0" w:color="auto"/>
            </w:tcBorders>
            <w:shd w:val="clear" w:color="auto" w:fill="14BACA"/>
            <w:hideMark/>
          </w:tcPr>
          <w:p w14:paraId="50D070D4" w14:textId="77777777" w:rsidR="00AB3619" w:rsidRPr="00AB3619" w:rsidRDefault="00AB3619" w:rsidP="00AB3619">
            <w:pPr>
              <w:rPr>
                <w:b/>
              </w:rPr>
            </w:pPr>
            <w:r w:rsidRPr="00AB3619">
              <w:rPr>
                <w:b/>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14BACA"/>
            <w:hideMark/>
          </w:tcPr>
          <w:p w14:paraId="67856076" w14:textId="77777777" w:rsidR="00AB3619" w:rsidRPr="00AB3619" w:rsidRDefault="00AB3619" w:rsidP="00AB3619">
            <w:pPr>
              <w:rPr>
                <w:b/>
              </w:rPr>
            </w:pPr>
            <w:r w:rsidRPr="00AB3619">
              <w:rPr>
                <w:b/>
              </w:rPr>
              <w:t>Bewijsstuk</w:t>
            </w:r>
          </w:p>
        </w:tc>
      </w:tr>
      <w:tr w:rsidR="00AB3619" w:rsidRPr="00AB3619" w14:paraId="2D699736" w14:textId="77777777" w:rsidTr="001F26DC">
        <w:tc>
          <w:tcPr>
            <w:tcW w:w="3334" w:type="dxa"/>
            <w:tcBorders>
              <w:top w:val="single" w:sz="4" w:space="0" w:color="auto"/>
              <w:left w:val="single" w:sz="4" w:space="0" w:color="auto"/>
              <w:bottom w:val="single" w:sz="4" w:space="0" w:color="auto"/>
              <w:right w:val="single" w:sz="4" w:space="0" w:color="auto"/>
            </w:tcBorders>
            <w:hideMark/>
          </w:tcPr>
          <w:p w14:paraId="5FBF5A21" w14:textId="77777777" w:rsidR="00AB3619" w:rsidRPr="0011647B" w:rsidRDefault="00AB3619" w:rsidP="00AB3619">
            <w:r w:rsidRPr="0011647B">
              <w:t>Ernstige fout</w:t>
            </w:r>
          </w:p>
        </w:tc>
        <w:tc>
          <w:tcPr>
            <w:tcW w:w="5727" w:type="dxa"/>
            <w:tcBorders>
              <w:top w:val="single" w:sz="4" w:space="0" w:color="auto"/>
              <w:left w:val="single" w:sz="4" w:space="0" w:color="auto"/>
              <w:bottom w:val="single" w:sz="4" w:space="0" w:color="auto"/>
              <w:right w:val="single" w:sz="4" w:space="0" w:color="auto"/>
            </w:tcBorders>
            <w:hideMark/>
          </w:tcPr>
          <w:p w14:paraId="4AF17D88" w14:textId="77777777" w:rsidR="00AB3619" w:rsidRPr="0011647B" w:rsidRDefault="00AB3619" w:rsidP="00AB3619">
            <w:r w:rsidRPr="0011647B">
              <w:t>GVA *</w:t>
            </w:r>
          </w:p>
        </w:tc>
      </w:tr>
      <w:tr w:rsidR="00AB3619" w:rsidRPr="00AB3619" w14:paraId="579D258C" w14:textId="77777777" w:rsidTr="001F26DC">
        <w:tc>
          <w:tcPr>
            <w:tcW w:w="3334" w:type="dxa"/>
            <w:tcBorders>
              <w:top w:val="single" w:sz="4" w:space="0" w:color="auto"/>
              <w:left w:val="single" w:sz="4" w:space="0" w:color="auto"/>
              <w:bottom w:val="single" w:sz="4" w:space="0" w:color="auto"/>
              <w:right w:val="single" w:sz="4" w:space="0" w:color="auto"/>
            </w:tcBorders>
          </w:tcPr>
          <w:p w14:paraId="46DAAD10" w14:textId="77777777" w:rsidR="00AB3619" w:rsidRPr="0011647B" w:rsidRDefault="00AB3619" w:rsidP="00AB3619">
            <w:r w:rsidRPr="0011647B">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4E2E0C5D" w14:textId="77777777" w:rsidR="00AB3619" w:rsidRPr="0011647B" w:rsidRDefault="00AB3619" w:rsidP="00AB3619">
            <w:r w:rsidRPr="0011647B">
              <w:t>GVA *</w:t>
            </w:r>
          </w:p>
        </w:tc>
      </w:tr>
    </w:tbl>
    <w:p w14:paraId="42B65CED" w14:textId="77777777" w:rsidR="00AB3619" w:rsidRPr="00AB3619" w:rsidRDefault="00AB3619" w:rsidP="00AB3619">
      <w:pPr>
        <w:rPr>
          <w:sz w:val="18"/>
        </w:rPr>
      </w:pPr>
      <w:r w:rsidRPr="00AB3619">
        <w:rPr>
          <w:sz w:val="18"/>
        </w:rPr>
        <w:t>* “Gedragsverklaring aanbesteden” (GVA) die op het tijdstip van inschrijving niet ouder dan twee (2) jaar is.</w:t>
      </w:r>
    </w:p>
    <w:bookmarkEnd w:id="115"/>
    <w:p w14:paraId="6917CD9B" w14:textId="31CF9763" w:rsidR="00AB3619" w:rsidRDefault="00AB3619" w:rsidP="00AB3619">
      <w:pPr>
        <w:spacing w:line="259" w:lineRule="auto"/>
      </w:pPr>
    </w:p>
    <w:p w14:paraId="03EF8005" w14:textId="339CC84E" w:rsidR="00D64BA3" w:rsidRPr="00AB3619" w:rsidRDefault="00D64BA3" w:rsidP="00B80FC5">
      <w:pPr>
        <w:pStyle w:val="Kop3"/>
      </w:pPr>
      <w:bookmarkStart w:id="117" w:name="_Toc168655528"/>
      <w:r>
        <w:t>Passende maatregelen indien een uitsluitingsgrond onderdeel A of C van toepassing is</w:t>
      </w:r>
      <w:bookmarkEnd w:id="117"/>
    </w:p>
    <w:p w14:paraId="5137A786" w14:textId="77777777" w:rsidR="00AB3619" w:rsidRPr="00AB3619" w:rsidRDefault="00AB3619" w:rsidP="00AB3619">
      <w:pPr>
        <w:spacing w:line="259" w:lineRule="auto"/>
      </w:pPr>
      <w:r w:rsidRPr="00AB3619">
        <w:t xml:space="preserve">Indien op Inschrijver een uitsluitingsgrond </w:t>
      </w:r>
      <w:r w:rsidRPr="0011647B">
        <w:t>uit onderdeel A en/of C van</w:t>
      </w:r>
      <w:r w:rsidRPr="00AB3619">
        <w:t xml:space="preserve"> toepassing is, stelt Opdrachtgever Inschrijver in de gelegenheid te bewijzen dat hij voldoende maatregelen heeft getroffen om zijn betrouwbaarheid aan te tonen. Inschrijver beschrijft de genomen maatregelen bij de relevante uitsluitingsgrond in de Eigen Verklaring (UEA). Inschrijver dient -voor zover van toepassing - aan te tonen dat hij:</w:t>
      </w:r>
    </w:p>
    <w:p w14:paraId="5F228EF4" w14:textId="20BD19C0" w:rsidR="00AB3619" w:rsidRPr="00AB3619" w:rsidRDefault="00A30E0C" w:rsidP="00FA27C1">
      <w:pPr>
        <w:numPr>
          <w:ilvl w:val="0"/>
          <w:numId w:val="25"/>
        </w:numPr>
        <w:spacing w:after="160" w:line="259" w:lineRule="auto"/>
        <w:contextualSpacing/>
        <w:rPr>
          <w:lang w:eastAsia="en-US"/>
        </w:rPr>
      </w:pPr>
      <w:bookmarkStart w:id="118" w:name="_Hlk62463851"/>
      <w:bookmarkEnd w:id="116"/>
      <w:r w:rsidRPr="00AB3619">
        <w:rPr>
          <w:lang w:eastAsia="en-US"/>
        </w:rPr>
        <w:t>De</w:t>
      </w:r>
      <w:r w:rsidR="00AB3619" w:rsidRPr="00AB3619">
        <w:rPr>
          <w:lang w:eastAsia="en-US"/>
        </w:rPr>
        <w:t xml:space="preserve"> schade heeft vergoed of heeft toegezegd te vergoeden</w:t>
      </w:r>
    </w:p>
    <w:p w14:paraId="4BD30739" w14:textId="1191A42F" w:rsidR="00AB3619" w:rsidRPr="00AB3619" w:rsidRDefault="00A30E0C" w:rsidP="00FA27C1">
      <w:pPr>
        <w:numPr>
          <w:ilvl w:val="0"/>
          <w:numId w:val="25"/>
        </w:numPr>
        <w:spacing w:after="160" w:line="259" w:lineRule="auto"/>
        <w:contextualSpacing/>
        <w:rPr>
          <w:lang w:eastAsia="en-US"/>
        </w:rPr>
      </w:pPr>
      <w:r w:rsidRPr="00AB3619">
        <w:rPr>
          <w:lang w:eastAsia="en-US"/>
        </w:rPr>
        <w:t>Heeft</w:t>
      </w:r>
      <w:r w:rsidR="00AB3619" w:rsidRPr="00AB3619">
        <w:rPr>
          <w:lang w:eastAsia="en-US"/>
        </w:rPr>
        <w:t xml:space="preserve"> bijgedragen aan opheldering van feiten en omstandigheden door actief mee te werken met de onderzoekende autoriteiten</w:t>
      </w:r>
    </w:p>
    <w:p w14:paraId="79C8F4B7" w14:textId="1B5452DA" w:rsidR="00AB3619" w:rsidRDefault="00A30E0C" w:rsidP="00FA27C1">
      <w:pPr>
        <w:numPr>
          <w:ilvl w:val="0"/>
          <w:numId w:val="25"/>
        </w:numPr>
        <w:spacing w:after="160" w:line="259" w:lineRule="auto"/>
        <w:contextualSpacing/>
        <w:rPr>
          <w:lang w:eastAsia="en-US"/>
        </w:rPr>
      </w:pPr>
      <w:r w:rsidRPr="00AB3619">
        <w:rPr>
          <w:lang w:eastAsia="en-US"/>
        </w:rPr>
        <w:t>Concrete</w:t>
      </w:r>
      <w:r w:rsidR="00AB3619" w:rsidRPr="00AB3619">
        <w:rPr>
          <w:lang w:eastAsia="en-US"/>
        </w:rPr>
        <w:t xml:space="preserve"> technische, organisatorische en personeelsmaatregelen heeft genomen die geschikt zijn om verdere strafbare feiten of fouten te voorkomen.</w:t>
      </w:r>
    </w:p>
    <w:p w14:paraId="5AE4D60B" w14:textId="77777777" w:rsidR="000F4C6F" w:rsidRPr="00AB3619" w:rsidRDefault="000F4C6F" w:rsidP="000F4C6F">
      <w:pPr>
        <w:spacing w:after="160" w:line="259" w:lineRule="auto"/>
        <w:ind w:left="360"/>
        <w:contextualSpacing/>
        <w:rPr>
          <w:lang w:eastAsia="en-US"/>
        </w:rPr>
      </w:pPr>
    </w:p>
    <w:p w14:paraId="2D60F69C" w14:textId="77777777" w:rsidR="00AB3619" w:rsidRPr="00AB3619" w:rsidRDefault="00AB3619" w:rsidP="00AB3619">
      <w:pPr>
        <w:spacing w:line="259" w:lineRule="auto"/>
      </w:pPr>
      <w:r w:rsidRPr="00AB3619">
        <w:t xml:space="preserve">Opdrachtgever beoordeelt de genomen maatregelen. Indien de genomen maatregelen toereikend worden gedacht, sluit Opdrachtgever Inschrijver niet uit van de procedure. </w:t>
      </w:r>
    </w:p>
    <w:p w14:paraId="7BE18853" w14:textId="77777777" w:rsidR="00AB3619" w:rsidRPr="00AB3619" w:rsidRDefault="00AB3619" w:rsidP="00AB3619">
      <w:pPr>
        <w:spacing w:line="259" w:lineRule="auto"/>
      </w:pPr>
      <w:r w:rsidRPr="00AB3619">
        <w:t>Indien op Inschrijver een uitsluitingsgrond uit onderdeel B van toepassing is kan Opdrachtgever afzien van uitsluiting indien uitsluiting kennelijk onredelijk zou zijn. Uitsluiting kan onder meer kennelijk onredelijk zijn in de volgende omstandigheden:</w:t>
      </w:r>
    </w:p>
    <w:p w14:paraId="1637C733" w14:textId="0CFB3C61" w:rsidR="00AB3619" w:rsidRPr="00AB3619" w:rsidRDefault="00A30E0C" w:rsidP="00FA27C1">
      <w:pPr>
        <w:numPr>
          <w:ilvl w:val="0"/>
          <w:numId w:val="24"/>
        </w:numPr>
        <w:spacing w:line="240" w:lineRule="auto"/>
        <w:contextualSpacing/>
        <w:rPr>
          <w:lang w:eastAsia="en-US"/>
        </w:rPr>
      </w:pPr>
      <w:r w:rsidRPr="00AB3619">
        <w:rPr>
          <w:lang w:eastAsia="en-US"/>
        </w:rPr>
        <w:t>Slechts</w:t>
      </w:r>
      <w:r w:rsidR="00AB3619" w:rsidRPr="00AB3619">
        <w:rPr>
          <w:lang w:eastAsia="en-US"/>
        </w:rPr>
        <w:t xml:space="preserve"> kleine bedragen zijn niet betaald</w:t>
      </w:r>
    </w:p>
    <w:p w14:paraId="74E1AA7E" w14:textId="77777777" w:rsidR="00AB3619" w:rsidRPr="00AB3619" w:rsidRDefault="00AB3619" w:rsidP="00FA27C1">
      <w:pPr>
        <w:numPr>
          <w:ilvl w:val="0"/>
          <w:numId w:val="24"/>
        </w:numPr>
        <w:spacing w:line="240" w:lineRule="auto"/>
        <w:contextualSpacing/>
        <w:rPr>
          <w:lang w:eastAsia="en-US"/>
        </w:rPr>
      </w:pPr>
      <w:r w:rsidRPr="00AB3619">
        <w:rPr>
          <w:lang w:eastAsia="en-US"/>
        </w:rPr>
        <w:t>Inschrijver werd pas bekend met het precieze verschuldigde bedrag op een moment dat het niet meer mogelijk was om voor de termijn van inschrijven was verlopen te betalen.</w:t>
      </w:r>
    </w:p>
    <w:bookmarkEnd w:id="118"/>
    <w:p w14:paraId="1056A21B" w14:textId="77777777" w:rsidR="00AB3619" w:rsidRPr="00AB3619" w:rsidRDefault="00AB3619" w:rsidP="00AB3619"/>
    <w:p w14:paraId="6695A2E0" w14:textId="77777777" w:rsidR="00AB3619" w:rsidRPr="00AB3619" w:rsidRDefault="00AB3619" w:rsidP="001F26DC">
      <w:pPr>
        <w:pStyle w:val="Kop2"/>
      </w:pPr>
      <w:bookmarkStart w:id="119" w:name="_Toc80193828"/>
      <w:bookmarkStart w:id="120" w:name="_Toc168655529"/>
      <w:r w:rsidRPr="00AB3619">
        <w:t>Geschiktheidseisen</w:t>
      </w:r>
      <w:bookmarkEnd w:id="119"/>
      <w:bookmarkEnd w:id="120"/>
    </w:p>
    <w:p w14:paraId="159646A4" w14:textId="77777777" w:rsidR="00AB3619" w:rsidRPr="00AB3619" w:rsidRDefault="00AB3619" w:rsidP="00AB3619">
      <w:r w:rsidRPr="00AB3619">
        <w:t>Aan de hand van de onderstaande gegevens wordt de geschiktheid van de Inschrijver beoordeeld. Indien blijkt dat Inschrijver niet voldoet aan de gevraagde criteria, behoudt Opdrachtgever zich het recht voor de Inschrijving ter zijde te leggen en niet inhoudelijk te beoordelen.</w:t>
      </w:r>
    </w:p>
    <w:p w14:paraId="4120BE32" w14:textId="77777777" w:rsidR="00AB3619" w:rsidRPr="00AB3619" w:rsidRDefault="00AB3619" w:rsidP="00AB3619"/>
    <w:p w14:paraId="202D5BFB" w14:textId="77777777" w:rsidR="00AB3619" w:rsidRPr="00AB3619" w:rsidRDefault="00AB3619" w:rsidP="00AB3619">
      <w:r w:rsidRPr="00AB3619">
        <w:t>Inschrijvers waarop geen uitsluitingsgronden van toepassing zijn worden getoetst op geschiktheid om de Opdracht uit te voeren. Dit gebeurt aan de hand van de volgende eisen:</w:t>
      </w:r>
    </w:p>
    <w:p w14:paraId="072E8188" w14:textId="77777777" w:rsidR="00AB3619" w:rsidRPr="00AB3619" w:rsidRDefault="00AB3619" w:rsidP="00AB3619"/>
    <w:p w14:paraId="1E2BED9D" w14:textId="77777777" w:rsidR="00AB3619" w:rsidRPr="00AB3619" w:rsidRDefault="00AB3619" w:rsidP="001F26DC">
      <w:pPr>
        <w:pStyle w:val="Kop3"/>
      </w:pPr>
      <w:bookmarkStart w:id="121" w:name="_Toc80193829"/>
      <w:bookmarkStart w:id="122" w:name="_Toc168655530"/>
      <w:r w:rsidRPr="00AB3619">
        <w:t>Uittreksel Handelsregister</w:t>
      </w:r>
      <w:bookmarkEnd w:id="121"/>
      <w:bookmarkEnd w:id="122"/>
    </w:p>
    <w:p w14:paraId="2BB6D875" w14:textId="0CFB09FE" w:rsidR="00B3260C" w:rsidRDefault="00AB3619" w:rsidP="00AB3619">
      <w:r w:rsidRPr="00AB3619">
        <w:t xml:space="preserve">Inschrijver dient </w:t>
      </w:r>
      <w:r w:rsidR="00BD36E2">
        <w:t>bij</w:t>
      </w:r>
      <w:r w:rsidRPr="00AB3619">
        <w:t xml:space="preserve"> zijn Inschrijving een bewijs van het uittreksel handelsregister bij te voegen</w:t>
      </w:r>
      <w:r w:rsidR="00D545E6">
        <w:t xml:space="preserve"> voor het aantonen </w:t>
      </w:r>
      <w:r w:rsidR="000A6895" w:rsidRPr="000A6895">
        <w:t>dat hij volgens de voorschriften van de lidstaat waarin hij is gevestigd, in het beroepsregister of in het handelsregister is ingeschreven, of een verklaring onder ede of een attest te verstrekken, als bedoeld in bijlage XI van richtlijn 2014/24/EU</w:t>
      </w:r>
      <w:r w:rsidR="000A6895">
        <w:t xml:space="preserve"> (</w:t>
      </w:r>
      <w:r w:rsidR="00D545E6">
        <w:t>beroepsbevoegdheid</w:t>
      </w:r>
      <w:r w:rsidR="000A6895">
        <w:t xml:space="preserve">). Daarnaast dient Inschrijver </w:t>
      </w:r>
      <w:r w:rsidRPr="00AB3619">
        <w:t xml:space="preserve">de tekeningsbevoegdheid </w:t>
      </w:r>
      <w:r w:rsidR="000A6895">
        <w:t xml:space="preserve">aan te tonen </w:t>
      </w:r>
      <w:r w:rsidRPr="00AB3619">
        <w:t xml:space="preserve">van degene die de Inschrijving heeft ondertekend. </w:t>
      </w:r>
    </w:p>
    <w:p w14:paraId="547604FF" w14:textId="77777777" w:rsidR="00B3260C" w:rsidRDefault="00B3260C" w:rsidP="00AB3619"/>
    <w:p w14:paraId="16476426" w14:textId="530DD375" w:rsidR="00AB3619" w:rsidRPr="00AB3619" w:rsidRDefault="00AB3619" w:rsidP="00AB3619">
      <w:r w:rsidRPr="00AB3619">
        <w:t>Dit uittreksel handelsregister mag maximaal zes (6) maanden oud zijn, gerekend vanaf sluitingsdatum voor het indienen van de Inschrijvingen.</w:t>
      </w:r>
    </w:p>
    <w:p w14:paraId="4BD9BD8D" w14:textId="77777777" w:rsidR="00AB3619" w:rsidRPr="00AB3619" w:rsidRDefault="00AB3619" w:rsidP="00AB3619"/>
    <w:p w14:paraId="7B49A974" w14:textId="77777777" w:rsidR="00AB3619" w:rsidRPr="00AB3619" w:rsidRDefault="00AB3619" w:rsidP="001F26DC">
      <w:pPr>
        <w:pStyle w:val="Kop3"/>
      </w:pPr>
      <w:bookmarkStart w:id="123" w:name="_Toc80193830"/>
      <w:bookmarkStart w:id="124" w:name="_Toc168655531"/>
      <w:r w:rsidRPr="00AB3619">
        <w:t>Financiële en economische draagkracht</w:t>
      </w:r>
      <w:bookmarkEnd w:id="123"/>
      <w:bookmarkEnd w:id="124"/>
    </w:p>
    <w:p w14:paraId="53F6C22C" w14:textId="77777777" w:rsidR="00AB3619" w:rsidRPr="00AB3619" w:rsidRDefault="00AB3619" w:rsidP="00FA27C1">
      <w:pPr>
        <w:keepNext/>
        <w:numPr>
          <w:ilvl w:val="3"/>
          <w:numId w:val="5"/>
        </w:numPr>
        <w:tabs>
          <w:tab w:val="clear" w:pos="1135"/>
          <w:tab w:val="num" w:pos="360"/>
          <w:tab w:val="num" w:pos="851"/>
        </w:tabs>
        <w:spacing w:after="60"/>
        <w:ind w:left="851" w:firstLine="0"/>
        <w:outlineLvl w:val="3"/>
        <w:rPr>
          <w:b/>
          <w:bCs/>
          <w:i/>
          <w:szCs w:val="28"/>
        </w:rPr>
      </w:pPr>
      <w:r w:rsidRPr="00AB3619">
        <w:rPr>
          <w:b/>
          <w:bCs/>
          <w:i/>
          <w:szCs w:val="28"/>
        </w:rPr>
        <w:t>Bedrijfs- en/of beroepsaansprakelijkheidsverzekering</w:t>
      </w:r>
    </w:p>
    <w:p w14:paraId="3C83F5B7" w14:textId="3C0F61F7" w:rsidR="00AB3619" w:rsidRPr="0011647B" w:rsidRDefault="00AB3619" w:rsidP="00AB3619">
      <w:r w:rsidRPr="0011647B">
        <w:t xml:space="preserve">De Inschrijver dient adequaat verzekerd te zijn inzake aansprakelijkheid door middel van </w:t>
      </w:r>
      <w:r w:rsidR="00A30E0C" w:rsidRPr="0011647B">
        <w:t>een bedrijfs</w:t>
      </w:r>
      <w:r w:rsidRPr="0011647B">
        <w:t xml:space="preserve">- en beroepsaansprakelijkheidsverzekering. Inschrijver kan voor deze eis geen beroep doen op een derde. Indien inschrijver een combinatie is, dienen alle leden van de </w:t>
      </w:r>
      <w:r w:rsidR="00A30E0C" w:rsidRPr="0011647B">
        <w:t>combinatie bewijs</w:t>
      </w:r>
      <w:r w:rsidRPr="0011647B">
        <w:t xml:space="preserve"> te overleggen. De dekking van de combinatie dient in zijn </w:t>
      </w:r>
      <w:r w:rsidR="00A30E0C" w:rsidRPr="0011647B">
        <w:t>totaliteit ten</w:t>
      </w:r>
      <w:r w:rsidRPr="0011647B">
        <w:t xml:space="preserve"> minste het hieronder </w:t>
      </w:r>
      <w:r w:rsidR="00A30E0C" w:rsidRPr="0011647B">
        <w:t>vereiste bedrag</w:t>
      </w:r>
      <w:r w:rsidRPr="0011647B">
        <w:t xml:space="preserve"> per gebeurtenis te bedragen.  </w:t>
      </w:r>
    </w:p>
    <w:p w14:paraId="2D763E41" w14:textId="77777777" w:rsidR="00AB3619" w:rsidRPr="0011647B" w:rsidRDefault="00AB3619" w:rsidP="00AB3619"/>
    <w:p w14:paraId="2C3F161C" w14:textId="77777777" w:rsidR="00AB3619" w:rsidRPr="0011647B" w:rsidRDefault="00AB3619" w:rsidP="00AB3619">
      <w:r w:rsidRPr="0011647B">
        <w:lastRenderedPageBreak/>
        <w:t>De minimale dekking is als volgt:</w:t>
      </w:r>
    </w:p>
    <w:p w14:paraId="75D0BAFE" w14:textId="63DB2D23" w:rsidR="00AB3619" w:rsidRDefault="00AB3619" w:rsidP="00FA27C1">
      <w:pPr>
        <w:numPr>
          <w:ilvl w:val="0"/>
          <w:numId w:val="26"/>
        </w:numPr>
        <w:spacing w:after="200"/>
        <w:contextualSpacing/>
        <w:rPr>
          <w:lang w:eastAsia="en-US"/>
        </w:rPr>
      </w:pPr>
      <w:r w:rsidRPr="0011647B">
        <w:rPr>
          <w:lang w:eastAsia="en-US"/>
        </w:rPr>
        <w:t>Bedrijfsaansprakelijkheid: € 1.250.000,- per</w:t>
      </w:r>
      <w:r w:rsidRPr="00AB3619">
        <w:rPr>
          <w:lang w:eastAsia="en-US"/>
        </w:rPr>
        <w:t xml:space="preserve"> gebeurtenis te zijn met een minimum van twee gebeurtenissen per jaar.</w:t>
      </w:r>
    </w:p>
    <w:p w14:paraId="6A5F748C" w14:textId="77777777" w:rsidR="001E7968" w:rsidRPr="00AB3619" w:rsidRDefault="001E7968" w:rsidP="00185749">
      <w:pPr>
        <w:spacing w:after="200"/>
        <w:ind w:left="720"/>
        <w:contextualSpacing/>
        <w:rPr>
          <w:lang w:eastAsia="en-US"/>
        </w:rPr>
      </w:pPr>
    </w:p>
    <w:p w14:paraId="63A2943D" w14:textId="228B988C" w:rsidR="00AB3619" w:rsidRPr="00AB3619" w:rsidRDefault="00AB3619" w:rsidP="00AB3619">
      <w:r w:rsidRPr="00AB3619">
        <w:t xml:space="preserve">Inschrijver kan bij zijn inschrijving volstaan met het indienen van een ondertekende Eigen Verklaring (UEA). Inschrijver geeft daarmee aan dat hij hieraan </w:t>
      </w:r>
      <w:r w:rsidR="00A30E0C" w:rsidRPr="00AB3619">
        <w:t>voldoet en</w:t>
      </w:r>
      <w:r w:rsidRPr="00AB3619">
        <w:t xml:space="preserve"> dat hij bewijsstukken/verklaringen binnen de gestelde termijn op verzoek van Opdrachtgever zal verstrekken. Indien inschrijver nog niet (voldoende) is verzekerd dan dient hij dit aan te geven.</w:t>
      </w:r>
    </w:p>
    <w:p w14:paraId="6F1DCCA3" w14:textId="77777777" w:rsidR="00AB3619" w:rsidRPr="00AB3619" w:rsidRDefault="00AB3619" w:rsidP="00AB3619"/>
    <w:p w14:paraId="6540794E" w14:textId="6067EE80" w:rsidR="00AB3619" w:rsidRPr="00AB3619" w:rsidRDefault="00AB3619" w:rsidP="00AB3619">
      <w:pPr>
        <w:jc w:val="both"/>
        <w:rPr>
          <w:szCs w:val="20"/>
        </w:rPr>
      </w:pPr>
      <w:r w:rsidRPr="00AB3619">
        <w:rPr>
          <w:szCs w:val="20"/>
        </w:rPr>
        <w:t xml:space="preserve">Ter verificatie vraagt Opdrachtgever bij de Inschrijver aan wie de Opdrachtgever een voornemen tot gunning wil sturen, het </w:t>
      </w:r>
      <w:r w:rsidR="00A30E0C" w:rsidRPr="00AB3619">
        <w:rPr>
          <w:szCs w:val="20"/>
        </w:rPr>
        <w:t>volgende bewijs</w:t>
      </w:r>
      <w:r w:rsidRPr="00AB3619">
        <w:rPr>
          <w:szCs w:val="20"/>
        </w:rPr>
        <w:t xml:space="preserve"> op:</w:t>
      </w:r>
    </w:p>
    <w:p w14:paraId="757A9B58" w14:textId="0E35A053" w:rsidR="00FA27C1" w:rsidRDefault="00A30E0C" w:rsidP="00FA27C1">
      <w:pPr>
        <w:numPr>
          <w:ilvl w:val="0"/>
          <w:numId w:val="26"/>
        </w:numPr>
        <w:spacing w:after="200"/>
        <w:contextualSpacing/>
        <w:jc w:val="both"/>
        <w:rPr>
          <w:szCs w:val="20"/>
          <w:lang w:eastAsia="en-US"/>
        </w:rPr>
      </w:pPr>
      <w:r w:rsidRPr="00AB3619">
        <w:rPr>
          <w:szCs w:val="20"/>
          <w:lang w:eastAsia="en-US"/>
        </w:rPr>
        <w:t>Een</w:t>
      </w:r>
      <w:r w:rsidR="00AB3619" w:rsidRPr="00AB3619">
        <w:rPr>
          <w:szCs w:val="20"/>
          <w:lang w:eastAsia="en-US"/>
        </w:rPr>
        <w:t xml:space="preserve"> kopie polis of een gecertificeerde verklaring van de verzekeraar van Inschrijver waaruit blijkt dat Inschrijver aan de gestelde eis voldoet of na gunning kan voldoen. Indien een concernpolis wordt ingediend moet duidelijk zijn dat Inschrijver is meeverzekerd.</w:t>
      </w:r>
    </w:p>
    <w:p w14:paraId="7BB2B9FC" w14:textId="77777777" w:rsidR="00AB3619" w:rsidRPr="00FA27C1" w:rsidRDefault="00AB3619" w:rsidP="00AB3619">
      <w:pPr>
        <w:rPr>
          <w:highlight w:val="red"/>
        </w:rPr>
      </w:pPr>
    </w:p>
    <w:p w14:paraId="12960112" w14:textId="77777777" w:rsidR="00AB3619" w:rsidRPr="00A306D6" w:rsidRDefault="00AB3619" w:rsidP="00FA27C1">
      <w:pPr>
        <w:keepNext/>
        <w:numPr>
          <w:ilvl w:val="3"/>
          <w:numId w:val="5"/>
        </w:numPr>
        <w:tabs>
          <w:tab w:val="clear" w:pos="1135"/>
          <w:tab w:val="num" w:pos="360"/>
          <w:tab w:val="num" w:pos="851"/>
        </w:tabs>
        <w:autoSpaceDE w:val="0"/>
        <w:autoSpaceDN w:val="0"/>
        <w:adjustRightInd w:val="0"/>
        <w:spacing w:after="60"/>
        <w:ind w:left="851" w:firstLine="0"/>
        <w:outlineLvl w:val="3"/>
        <w:rPr>
          <w:b/>
          <w:bCs/>
          <w:i/>
          <w:szCs w:val="28"/>
        </w:rPr>
      </w:pPr>
      <w:r w:rsidRPr="00A306D6">
        <w:rPr>
          <w:b/>
          <w:bCs/>
          <w:i/>
          <w:szCs w:val="28"/>
        </w:rPr>
        <w:t>Accountantsverklaring</w:t>
      </w:r>
      <w:r w:rsidRPr="00A306D6">
        <w:rPr>
          <w:rFonts w:cs="RijksoverheidSansText-BoldItali"/>
          <w:b/>
          <w:bCs/>
          <w:i/>
          <w:iCs/>
          <w:szCs w:val="28"/>
        </w:rPr>
        <w:t xml:space="preserve"> </w:t>
      </w:r>
    </w:p>
    <w:p w14:paraId="1FB3C138" w14:textId="367EA8E3" w:rsidR="00AB3619" w:rsidRPr="00A306D6" w:rsidRDefault="00AB3619" w:rsidP="00AB3619">
      <w:pPr>
        <w:autoSpaceDE w:val="0"/>
        <w:autoSpaceDN w:val="0"/>
        <w:adjustRightInd w:val="0"/>
        <w:rPr>
          <w:rFonts w:cs="RijksoverheidSansText-BoldItali"/>
          <w:bCs/>
          <w:iCs/>
        </w:rPr>
      </w:pPr>
      <w:r w:rsidRPr="00A306D6">
        <w:t>De Opdrachtgever</w:t>
      </w:r>
      <w:r w:rsidRPr="00A306D6">
        <w:rPr>
          <w:rFonts w:cs="RijksoverheidSansText-BoldItali"/>
          <w:bCs/>
          <w:iCs/>
        </w:rPr>
        <w:t xml:space="preserve"> verlangt </w:t>
      </w:r>
      <w:r w:rsidRPr="00A306D6">
        <w:t xml:space="preserve">een </w:t>
      </w:r>
      <w:r w:rsidRPr="00A306D6">
        <w:rPr>
          <w:rFonts w:cs="RijksoverheidSansText-BoldItali"/>
          <w:bCs/>
          <w:iCs/>
        </w:rPr>
        <w:t xml:space="preserve">goedgekeurde accountantsverklaring betreffende de </w:t>
      </w:r>
      <w:r w:rsidR="00C40A19">
        <w:rPr>
          <w:rFonts w:cs="RijksoverheidSansText-BoldItali"/>
          <w:bCs/>
          <w:iCs/>
        </w:rPr>
        <w:t xml:space="preserve">meest recente </w:t>
      </w:r>
      <w:r w:rsidRPr="00A306D6">
        <w:rPr>
          <w:rFonts w:cs="RijksoverheidSansText-BoldItali"/>
          <w:bCs/>
          <w:iCs/>
        </w:rPr>
        <w:t xml:space="preserve">jaarrekening. </w:t>
      </w:r>
    </w:p>
    <w:p w14:paraId="4E08453A" w14:textId="77777777" w:rsidR="00AB3619" w:rsidRPr="00A306D6" w:rsidRDefault="00AB3619" w:rsidP="00AB3619">
      <w:pPr>
        <w:autoSpaceDE w:val="0"/>
        <w:autoSpaceDN w:val="0"/>
        <w:adjustRightInd w:val="0"/>
        <w:rPr>
          <w:rFonts w:cs="RijksoverheidSansText-BoldItali"/>
          <w:bCs/>
          <w:iCs/>
        </w:rPr>
      </w:pPr>
    </w:p>
    <w:p w14:paraId="2E54B1A4" w14:textId="77777777" w:rsidR="00AB3619" w:rsidRPr="00A306D6" w:rsidRDefault="00AB3619" w:rsidP="00AB3619">
      <w:pPr>
        <w:autoSpaceDE w:val="0"/>
        <w:autoSpaceDN w:val="0"/>
        <w:adjustRightInd w:val="0"/>
        <w:rPr>
          <w:rFonts w:cs="RijksoverheidSansText-BoldItali"/>
          <w:bCs/>
          <w:iCs/>
        </w:rPr>
      </w:pPr>
      <w:r w:rsidRPr="00A306D6">
        <w:rPr>
          <w:rFonts w:cs="RijksoverheidSansText-BoldItali"/>
          <w:bCs/>
          <w:iCs/>
        </w:rPr>
        <w:t>Inschrijver dient een stabiele onderneming te zijn welke haar continuïteit kan garanderen.</w:t>
      </w:r>
    </w:p>
    <w:p w14:paraId="022FA5D1" w14:textId="77777777" w:rsidR="00AB3619" w:rsidRPr="00A306D6" w:rsidRDefault="00AB3619" w:rsidP="00AB3619">
      <w:pPr>
        <w:autoSpaceDE w:val="0"/>
        <w:autoSpaceDN w:val="0"/>
        <w:adjustRightInd w:val="0"/>
        <w:rPr>
          <w:rFonts w:cs="RijksoverheidSansText-BoldItali"/>
          <w:bCs/>
          <w:iCs/>
        </w:rPr>
      </w:pPr>
    </w:p>
    <w:p w14:paraId="78F8F01B" w14:textId="77777777" w:rsidR="00AB3619" w:rsidRPr="00A306D6" w:rsidRDefault="00AB3619" w:rsidP="00AB3619">
      <w:pPr>
        <w:autoSpaceDE w:val="0"/>
        <w:autoSpaceDN w:val="0"/>
        <w:adjustRightInd w:val="0"/>
        <w:rPr>
          <w:rFonts w:cs="RijksoverheidSansText-BoldItali"/>
          <w:bCs/>
          <w:iCs/>
        </w:rPr>
      </w:pPr>
      <w:r w:rsidRPr="00A306D6">
        <w:rPr>
          <w:rFonts w:cs="RijksoverheidSansText-BoldItali"/>
          <w:bCs/>
          <w:iCs/>
        </w:rPr>
        <w:t>Ter bewijs van deze verklaring dient de Inschrijver aan wie Opdrachtgever voornemens is de Opdracht te gunnen worden gevraagd de volgende gegevens aan te leveren:</w:t>
      </w:r>
    </w:p>
    <w:p w14:paraId="012029F6" w14:textId="3A5436AB" w:rsidR="00AB3619" w:rsidRPr="00A306D6" w:rsidRDefault="00A30E0C" w:rsidP="00FA27C1">
      <w:pPr>
        <w:numPr>
          <w:ilvl w:val="0"/>
          <w:numId w:val="27"/>
        </w:numPr>
        <w:autoSpaceDE w:val="0"/>
        <w:autoSpaceDN w:val="0"/>
        <w:adjustRightInd w:val="0"/>
        <w:rPr>
          <w:rFonts w:cs="RijksoverheidSansText-BoldItali"/>
          <w:bCs/>
          <w:iCs/>
          <w:lang w:eastAsia="en-US"/>
        </w:rPr>
      </w:pPr>
      <w:r w:rsidRPr="00A306D6">
        <w:rPr>
          <w:lang w:eastAsia="en-US"/>
        </w:rPr>
        <w:t>Een</w:t>
      </w:r>
      <w:r w:rsidR="00AB3619" w:rsidRPr="00A306D6">
        <w:rPr>
          <w:lang w:eastAsia="en-US"/>
        </w:rPr>
        <w:t xml:space="preserve"> </w:t>
      </w:r>
      <w:r w:rsidR="00AB3619" w:rsidRPr="00A306D6">
        <w:rPr>
          <w:rFonts w:cs="RijksoverheidSansText-BoldItali"/>
          <w:bCs/>
          <w:iCs/>
          <w:lang w:eastAsia="en-US"/>
        </w:rPr>
        <w:t>goedkeurende accountantsverklaring betreffende de meest recente jaarrekening. Deze accountantsverklaring mag geen zogenaamde continuïteitsparagraaf bevatten.</w:t>
      </w:r>
    </w:p>
    <w:p w14:paraId="49F66702" w14:textId="77777777" w:rsidR="00AB3619" w:rsidRPr="00A306D6" w:rsidRDefault="00AB3619" w:rsidP="00AB3619">
      <w:pPr>
        <w:autoSpaceDE w:val="0"/>
        <w:autoSpaceDN w:val="0"/>
        <w:adjustRightInd w:val="0"/>
        <w:rPr>
          <w:rFonts w:cs="RijksoverheidSansText-BoldItali"/>
          <w:bCs/>
          <w:iCs/>
        </w:rPr>
      </w:pPr>
    </w:p>
    <w:p w14:paraId="0CDA8AC0" w14:textId="4BC1FF88" w:rsidR="00AB3619" w:rsidRPr="00AB3619" w:rsidRDefault="00AB3619" w:rsidP="00AB3619">
      <w:pPr>
        <w:autoSpaceDE w:val="0"/>
        <w:autoSpaceDN w:val="0"/>
        <w:adjustRightInd w:val="0"/>
        <w:rPr>
          <w:rFonts w:cs="RijksoverheidSansText-BoldItali"/>
          <w:bCs/>
          <w:iCs/>
        </w:rPr>
      </w:pPr>
      <w:r w:rsidRPr="00A306D6">
        <w:rPr>
          <w:rFonts w:cs="RijksoverheidSansText-BoldItali"/>
          <w:bCs/>
          <w:iCs/>
        </w:rPr>
        <w:t>Voor niet-</w:t>
      </w:r>
      <w:r w:rsidR="00A30E0C" w:rsidRPr="00A306D6">
        <w:rPr>
          <w:rFonts w:cs="RijksoverheidSansText-BoldItali"/>
          <w:bCs/>
          <w:iCs/>
        </w:rPr>
        <w:t>jaarrekening plichtige</w:t>
      </w:r>
      <w:r w:rsidRPr="00A306D6">
        <w:rPr>
          <w:rFonts w:cs="RijksoverheidSansText-BoldItali"/>
          <w:bCs/>
          <w:iCs/>
        </w:rPr>
        <w:t xml:space="preserve"> ondernemingen volstaat een beoordelings- of samenstellingsverklaring.</w:t>
      </w:r>
    </w:p>
    <w:p w14:paraId="3709B095" w14:textId="77777777" w:rsidR="00AB3619" w:rsidRPr="00AB3619" w:rsidRDefault="00AB3619" w:rsidP="00AB3619">
      <w:pPr>
        <w:autoSpaceDE w:val="0"/>
        <w:autoSpaceDN w:val="0"/>
        <w:adjustRightInd w:val="0"/>
        <w:rPr>
          <w:rFonts w:cs="RijksoverheidSansText-BoldItali"/>
          <w:bCs/>
          <w:i/>
          <w:iCs/>
          <w:highlight w:val="green"/>
        </w:rPr>
      </w:pPr>
    </w:p>
    <w:p w14:paraId="09C80CE3" w14:textId="77777777" w:rsidR="00AB3619" w:rsidRPr="009E0E12" w:rsidRDefault="00AB3619" w:rsidP="00FA27C1">
      <w:pPr>
        <w:keepNext/>
        <w:numPr>
          <w:ilvl w:val="3"/>
          <w:numId w:val="5"/>
        </w:numPr>
        <w:tabs>
          <w:tab w:val="clear" w:pos="1135"/>
          <w:tab w:val="num" w:pos="360"/>
          <w:tab w:val="num" w:pos="851"/>
        </w:tabs>
        <w:autoSpaceDE w:val="0"/>
        <w:autoSpaceDN w:val="0"/>
        <w:adjustRightInd w:val="0"/>
        <w:spacing w:after="60"/>
        <w:ind w:left="851" w:firstLine="0"/>
        <w:outlineLvl w:val="3"/>
        <w:rPr>
          <w:b/>
          <w:bCs/>
          <w:i/>
          <w:szCs w:val="28"/>
        </w:rPr>
      </w:pPr>
      <w:r w:rsidRPr="009E0E12">
        <w:rPr>
          <w:b/>
          <w:bCs/>
          <w:i/>
          <w:szCs w:val="28"/>
        </w:rPr>
        <w:t>Algemeen m.b.t. geschiktheidseisen</w:t>
      </w:r>
      <w:r w:rsidRPr="009E0E12">
        <w:rPr>
          <w:rFonts w:cs="RijksoverheidSansText-BoldItali"/>
          <w:b/>
          <w:bCs/>
          <w:i/>
          <w:iCs/>
          <w:szCs w:val="28"/>
        </w:rPr>
        <w:t xml:space="preserve"> </w:t>
      </w:r>
    </w:p>
    <w:p w14:paraId="5AA32240" w14:textId="77777777" w:rsidR="00AB3619" w:rsidRPr="00AB3619" w:rsidRDefault="00AB3619" w:rsidP="00AB3619">
      <w:r w:rsidRPr="00AB3619">
        <w:t xml:space="preserve">Indien Inschrijver aan bovenstaande eisen voldoet, dient hij dit aan te geven door ondertekening van Deel IV van de Eigen Verklaring (UEA). De gevraagde bewijsstukken hoeven </w:t>
      </w:r>
      <w:r w:rsidRPr="00AB3619">
        <w:rPr>
          <w:b/>
        </w:rPr>
        <w:t>niet</w:t>
      </w:r>
      <w:r w:rsidRPr="00AB3619">
        <w:t xml:space="preserve"> bij uw Inschrijving al ingeleverd te worden. Slechts van de Inschrijver(s) die naar verwachting voor gunning van de Opdracht in aanmerking komt, kan dit achteraf worden gevraagd. </w:t>
      </w:r>
    </w:p>
    <w:p w14:paraId="3F65DD86" w14:textId="77777777" w:rsidR="00AB3619" w:rsidRPr="00AB3619" w:rsidRDefault="00AB3619" w:rsidP="00AB3619">
      <w:pPr>
        <w:autoSpaceDE w:val="0"/>
        <w:autoSpaceDN w:val="0"/>
        <w:adjustRightInd w:val="0"/>
        <w:rPr>
          <w:rFonts w:cs="RijksoverheidSansText-BoldItali"/>
          <w:bCs/>
          <w:iCs/>
          <w:highlight w:val="green"/>
        </w:rPr>
      </w:pPr>
    </w:p>
    <w:p w14:paraId="41F02337" w14:textId="77777777" w:rsidR="00AB3619" w:rsidRPr="00AB3619" w:rsidRDefault="00AB3619" w:rsidP="001F26DC">
      <w:pPr>
        <w:pStyle w:val="Kop3"/>
      </w:pPr>
      <w:bookmarkStart w:id="125" w:name="_Toc80193831"/>
      <w:bookmarkStart w:id="126" w:name="_Toc168655532"/>
      <w:r w:rsidRPr="00AB3619">
        <w:t>Technische bekwaamheid: kerncompetenties</w:t>
      </w:r>
      <w:bookmarkEnd w:id="125"/>
      <w:bookmarkEnd w:id="126"/>
    </w:p>
    <w:p w14:paraId="3483BE09" w14:textId="254994AB" w:rsidR="00AB3619" w:rsidRPr="00AB3619" w:rsidRDefault="00AB3619" w:rsidP="00AB3619">
      <w:r w:rsidRPr="00AB3619">
        <w:t xml:space="preserve">Door de Opdrachtgever </w:t>
      </w:r>
      <w:r w:rsidR="002443EE">
        <w:t xml:space="preserve">is </w:t>
      </w:r>
      <w:r w:rsidRPr="00AB3619">
        <w:t>de volgende kerncompetentie vastgesteld, benodigd voor het toetsen van technische bekwaamheid en/of beroepsbekwaamheid, overeenkomend met essentiële punten van de Opdracht:</w:t>
      </w:r>
    </w:p>
    <w:p w14:paraId="3D1E3CEE" w14:textId="77777777" w:rsidR="00AB3619" w:rsidRPr="00AB3619" w:rsidRDefault="00AB3619" w:rsidP="00AB3619"/>
    <w:p w14:paraId="33953A66" w14:textId="381B56AE" w:rsidR="00C53A40" w:rsidRPr="004E1EA5" w:rsidRDefault="00AB3619" w:rsidP="00C53A40">
      <w:r w:rsidRPr="00AB3619">
        <w:t>Gevraagde kerncompetentie(s):</w:t>
      </w:r>
    </w:p>
    <w:p w14:paraId="20E0AA25" w14:textId="6C74F432" w:rsidR="00C53A40" w:rsidRPr="00B577BA" w:rsidRDefault="00C53A40" w:rsidP="00C53A40">
      <w:pPr>
        <w:rPr>
          <w:lang w:eastAsia="en-US"/>
        </w:rPr>
      </w:pPr>
      <w:r w:rsidRPr="00B577BA">
        <w:rPr>
          <w:lang w:eastAsia="en-US"/>
        </w:rPr>
        <w:t>Het op milieutechnisch verantwoorde wijze innemen en laten verwerken van</w:t>
      </w:r>
      <w:r w:rsidR="006C153D" w:rsidRPr="00B577BA">
        <w:rPr>
          <w:lang w:eastAsia="en-US"/>
        </w:rPr>
        <w:t xml:space="preserve"> </w:t>
      </w:r>
      <w:r w:rsidR="002443EE" w:rsidRPr="00B577BA">
        <w:rPr>
          <w:lang w:eastAsia="en-US"/>
        </w:rPr>
        <w:t xml:space="preserve">hekkelzoden, </w:t>
      </w:r>
      <w:r w:rsidRPr="00B577BA">
        <w:rPr>
          <w:lang w:eastAsia="en-US"/>
        </w:rPr>
        <w:t xml:space="preserve">minimaal </w:t>
      </w:r>
      <w:r w:rsidR="00750904" w:rsidRPr="00B577BA">
        <w:rPr>
          <w:lang w:eastAsia="en-US"/>
        </w:rPr>
        <w:t>3.000</w:t>
      </w:r>
      <w:r w:rsidRPr="00B577BA">
        <w:rPr>
          <w:lang w:eastAsia="en-US"/>
        </w:rPr>
        <w:t xml:space="preserve"> ton per jaar.</w:t>
      </w:r>
    </w:p>
    <w:p w14:paraId="14CED1BA" w14:textId="77777777" w:rsidR="00C53A40" w:rsidRPr="00C53A40" w:rsidRDefault="00C53A40" w:rsidP="00C53A40">
      <w:pPr>
        <w:rPr>
          <w:highlight w:val="yellow"/>
          <w:lang w:eastAsia="en-US"/>
        </w:rPr>
      </w:pPr>
    </w:p>
    <w:p w14:paraId="777A16B8" w14:textId="4EDB7B0D" w:rsidR="00AB3619" w:rsidRDefault="00AB3619" w:rsidP="00AB3619">
      <w:r w:rsidRPr="00AB3619">
        <w:t>Inschrijver dient zijn ervaring te onderbouwen door het geven van één</w:t>
      </w:r>
      <w:r w:rsidR="003F12AB">
        <w:t xml:space="preserve"> of meer</w:t>
      </w:r>
      <w:r w:rsidRPr="00AB3619">
        <w:t xml:space="preserve"> referentieopdracht</w:t>
      </w:r>
      <w:r w:rsidR="003F12AB">
        <w:t>(en)</w:t>
      </w:r>
      <w:r w:rsidRPr="00AB3619">
        <w:t xml:space="preserve"> per genoemde kerncompetentie die in de afgelopen </w:t>
      </w:r>
      <w:r w:rsidR="0004363A">
        <w:t>3</w:t>
      </w:r>
      <w:r w:rsidRPr="00AB3619">
        <w:t xml:space="preserve"> jaar, gerekend vanaf de sluitingsdatum voor het indienen van de inschrijvingen, is verricht.</w:t>
      </w:r>
      <w:r w:rsidR="0004363A">
        <w:t xml:space="preserve"> </w:t>
      </w:r>
      <w:bookmarkStart w:id="127" w:name="_Hlk62464730"/>
      <w:r w:rsidRPr="00C53A40">
        <w:t>Referenties</w:t>
      </w:r>
      <w:r w:rsidRPr="00AB3619">
        <w:t xml:space="preserve"> dienen te worden ingediend middels het formulier zoals </w:t>
      </w:r>
      <w:r w:rsidRPr="00B577BA">
        <w:t xml:space="preserve">opgenomen in Bijlage </w:t>
      </w:r>
      <w:r w:rsidR="006C153D" w:rsidRPr="00B577BA">
        <w:t>3</w:t>
      </w:r>
      <w:r w:rsidRPr="00B577BA">
        <w:t xml:space="preserve"> van dit Beschrijvend document. </w:t>
      </w:r>
    </w:p>
    <w:p w14:paraId="485E47D3" w14:textId="45B0B57F" w:rsidR="009E0E12" w:rsidRDefault="009E0E12" w:rsidP="00AB3619">
      <w:pPr>
        <w:rPr>
          <w:shd w:val="clear" w:color="auto" w:fill="FFFF00"/>
        </w:rPr>
      </w:pPr>
    </w:p>
    <w:p w14:paraId="21C69399" w14:textId="3BFDCEFA" w:rsidR="00AB3619" w:rsidRPr="004E1EA5" w:rsidRDefault="004E1EA5" w:rsidP="004E1EA5">
      <w:pPr>
        <w:spacing w:line="240" w:lineRule="auto"/>
        <w:rPr>
          <w:shd w:val="clear" w:color="auto" w:fill="FFFF00"/>
        </w:rPr>
      </w:pPr>
      <w:r>
        <w:rPr>
          <w:shd w:val="clear" w:color="auto" w:fill="FFFF00"/>
        </w:rPr>
        <w:br w:type="page"/>
      </w:r>
      <w:bookmarkEnd w:id="127"/>
    </w:p>
    <w:p w14:paraId="5A1906B5" w14:textId="77777777" w:rsidR="00AB3619" w:rsidRPr="0036198C" w:rsidRDefault="00AB3619" w:rsidP="001F26DC">
      <w:pPr>
        <w:pStyle w:val="Kop3"/>
      </w:pPr>
      <w:bookmarkStart w:id="128" w:name="_Toc80193832"/>
      <w:bookmarkStart w:id="129" w:name="_Toc168655533"/>
      <w:bookmarkStart w:id="130" w:name="_Hlk166575482"/>
      <w:r w:rsidRPr="0036198C">
        <w:lastRenderedPageBreak/>
        <w:t>Technische bekwaamheid: kwaliteitsnormen</w:t>
      </w:r>
      <w:bookmarkEnd w:id="128"/>
      <w:bookmarkEnd w:id="129"/>
    </w:p>
    <w:bookmarkEnd w:id="130"/>
    <w:p w14:paraId="0D233B74" w14:textId="27FCABE8" w:rsidR="00AB3619" w:rsidRPr="0036198C" w:rsidRDefault="00AB3619" w:rsidP="00AB3619">
      <w:r w:rsidRPr="0036198C">
        <w:t xml:space="preserve">De Opdrachtgever verlangt van de Inschrijver dat hij </w:t>
      </w:r>
      <w:r w:rsidR="00734745">
        <w:t>veiligheid</w:t>
      </w:r>
      <w:r w:rsidRPr="0036198C">
        <w:t xml:space="preserve"> in zijn organisatie heeft verankerd en toepast. Dit kan op een van de volgende manieren worden aangetoond: </w:t>
      </w:r>
    </w:p>
    <w:p w14:paraId="1BAC819F" w14:textId="33422ADD" w:rsidR="00AB3619" w:rsidRPr="0036198C" w:rsidRDefault="00A30E0C" w:rsidP="00FA27C1">
      <w:pPr>
        <w:numPr>
          <w:ilvl w:val="0"/>
          <w:numId w:val="21"/>
        </w:numPr>
        <w:ind w:left="378"/>
      </w:pPr>
      <w:r w:rsidRPr="0036198C">
        <w:t>Kopieën</w:t>
      </w:r>
      <w:r w:rsidR="00AB3619" w:rsidRPr="0036198C">
        <w:t xml:space="preserve"> va</w:t>
      </w:r>
      <w:r w:rsidR="00AB3619" w:rsidRPr="009E0E12">
        <w:t>n certifica</w:t>
      </w:r>
      <w:r w:rsidR="009A7979" w:rsidRPr="009E0E12">
        <w:t>at</w:t>
      </w:r>
      <w:r w:rsidR="00AB3619" w:rsidRPr="009E0E12">
        <w:t xml:space="preserve"> </w:t>
      </w:r>
      <w:r w:rsidR="0036198C" w:rsidRPr="009E0E12">
        <w:t xml:space="preserve">VCA** </w:t>
      </w:r>
      <w:r w:rsidR="00AB3619" w:rsidRPr="009E0E12">
        <w:t>(het bewijs</w:t>
      </w:r>
      <w:r w:rsidR="00AB3619" w:rsidRPr="0036198C">
        <w:t xml:space="preserve"> moet geldig zijn op de datum van Inschrijving);</w:t>
      </w:r>
    </w:p>
    <w:p w14:paraId="43F5783E" w14:textId="0C732632" w:rsidR="00AB3619" w:rsidRPr="0036198C" w:rsidRDefault="00A30E0C" w:rsidP="00AB3619">
      <w:pPr>
        <w:ind w:left="378" w:firstLine="720"/>
      </w:pPr>
      <w:r w:rsidRPr="0036198C">
        <w:t>Of</w:t>
      </w:r>
    </w:p>
    <w:p w14:paraId="3B12C74D" w14:textId="388D11B3" w:rsidR="00AB3619" w:rsidRPr="0036198C" w:rsidRDefault="00A30E0C" w:rsidP="00FA27C1">
      <w:pPr>
        <w:numPr>
          <w:ilvl w:val="0"/>
          <w:numId w:val="21"/>
        </w:numPr>
        <w:ind w:left="378"/>
      </w:pPr>
      <w:r w:rsidRPr="0036198C">
        <w:t>Kopieën</w:t>
      </w:r>
      <w:r w:rsidR="00AB3619" w:rsidRPr="0036198C">
        <w:t xml:space="preserve"> van gelijkwaardige certificaten op het gebied van </w:t>
      </w:r>
      <w:r w:rsidR="00734745">
        <w:t>veiligheid</w:t>
      </w:r>
      <w:r w:rsidR="00AB3619" w:rsidRPr="0036198C">
        <w:t xml:space="preserve"> (het bewijs moet geldig zijn op de datum van Inschrijving);</w:t>
      </w:r>
    </w:p>
    <w:p w14:paraId="5A74BA93" w14:textId="16ECC916" w:rsidR="00AB3619" w:rsidRPr="0036198C" w:rsidRDefault="00A30E0C" w:rsidP="00AB3619">
      <w:pPr>
        <w:ind w:left="378" w:firstLine="589"/>
      </w:pPr>
      <w:r w:rsidRPr="0036198C">
        <w:t>Of</w:t>
      </w:r>
    </w:p>
    <w:p w14:paraId="4B267EEE" w14:textId="14EB084B" w:rsidR="00AB3619" w:rsidRPr="0036198C" w:rsidRDefault="00AB3619" w:rsidP="00FA27C1">
      <w:pPr>
        <w:numPr>
          <w:ilvl w:val="0"/>
          <w:numId w:val="21"/>
        </w:numPr>
        <w:ind w:left="378"/>
      </w:pPr>
      <w:r w:rsidRPr="0036198C">
        <w:t xml:space="preserve"> </w:t>
      </w:r>
      <w:r w:rsidR="00A30E0C" w:rsidRPr="0036198C">
        <w:t>Een</w:t>
      </w:r>
      <w:r w:rsidRPr="0036198C">
        <w:t xml:space="preserve"> beschrijving van gelijkwaardige maatregelen op het gebied van </w:t>
      </w:r>
      <w:r w:rsidR="00734745">
        <w:t>veiligheid</w:t>
      </w:r>
    </w:p>
    <w:p w14:paraId="1EE04F06" w14:textId="77777777" w:rsidR="00AB3619" w:rsidRPr="0036198C" w:rsidRDefault="00AB3619" w:rsidP="00AB3619">
      <w:r w:rsidRPr="0036198C">
        <w:t>waarbij onder gelijkwaardig wordt verstaan dat het voldoet aan de volgende kenmerken:</w:t>
      </w:r>
    </w:p>
    <w:p w14:paraId="1E445580" w14:textId="79188AF7" w:rsidR="00AB3619" w:rsidRPr="0036198C" w:rsidRDefault="00AB3619" w:rsidP="00AB3619">
      <w:r w:rsidRPr="0036198C">
        <w:t xml:space="preserve">1) </w:t>
      </w:r>
      <w:r w:rsidR="00734745">
        <w:t>veiligheid</w:t>
      </w:r>
      <w:r w:rsidRPr="0036198C">
        <w:t xml:space="preserve"> is organisatie breed verankerd (in beleid), geadopteerd door de verantwoordelijke directie en uitgedragen door deze directie (b.v. door middel van een </w:t>
      </w:r>
      <w:r w:rsidR="00734745">
        <w:t>veiligheid</w:t>
      </w:r>
      <w:r w:rsidRPr="0036198C">
        <w:t xml:space="preserve">shandboek). De directie draagt ook de verantwoordelijkheid voor correcte opzet, uitvoering en beheersing van het </w:t>
      </w:r>
      <w:r w:rsidR="00081A28">
        <w:t>veiligheid</w:t>
      </w:r>
      <w:r w:rsidRPr="0036198C">
        <w:t>sbeleid;</w:t>
      </w:r>
    </w:p>
    <w:p w14:paraId="3E90CB71" w14:textId="77777777" w:rsidR="00AB3619" w:rsidRPr="0036198C" w:rsidRDefault="00AB3619" w:rsidP="00AB3619">
      <w:r w:rsidRPr="0036198C">
        <w:t>2) aanwezigheid en organisatie brede uitvoering van relevante procedures met betrekking tot dienstverlening/eindproducten en beheer van middelen en documenten, waarbij continue verbetering een belangrijk aandachtspunt is;</w:t>
      </w:r>
    </w:p>
    <w:p w14:paraId="53D993E1" w14:textId="622CCEDB" w:rsidR="00AB3619" w:rsidRPr="0036198C" w:rsidRDefault="00AB3619" w:rsidP="00AB3619">
      <w:r w:rsidRPr="0036198C">
        <w:t xml:space="preserve">3) aanwezigheid van de interne </w:t>
      </w:r>
      <w:r w:rsidR="00081A28">
        <w:t>veiligheid</w:t>
      </w:r>
      <w:r w:rsidRPr="0036198C">
        <w:t xml:space="preserve">scyclus: meting, analyse en verbetering van </w:t>
      </w:r>
      <w:r w:rsidR="00081A28">
        <w:t>veiligheid</w:t>
      </w:r>
      <w:r w:rsidRPr="0036198C">
        <w:t>sniveaus).</w:t>
      </w:r>
    </w:p>
    <w:p w14:paraId="5D0AF2CE" w14:textId="77777777" w:rsidR="00AB3619" w:rsidRPr="0036198C" w:rsidRDefault="00AB3619" w:rsidP="00AB3619"/>
    <w:p w14:paraId="2C35237F" w14:textId="17A9DAAC" w:rsidR="00AB3619" w:rsidRPr="00AB3619" w:rsidRDefault="00AB3619" w:rsidP="00AB3619">
      <w:pPr>
        <w:rPr>
          <w:highlight w:val="yellow"/>
        </w:rPr>
      </w:pPr>
      <w:r w:rsidRPr="0036198C">
        <w:t xml:space="preserve">Indien Inschrijver hieraan voldoet, dient hij dit aan te geven door ondertekening van de Eigen Verklaring (UEA). De gevraagde bewijsstukken hoeven </w:t>
      </w:r>
      <w:r w:rsidRPr="0036198C">
        <w:rPr>
          <w:b/>
        </w:rPr>
        <w:t>niet</w:t>
      </w:r>
      <w:r w:rsidRPr="0036198C">
        <w:t xml:space="preserve"> bij uw Inschrijving al ingeleverd te worden. Slechts van de Inschrijver(s) die naar verwachting voor gunning van de Opdracht in aanmerking komt, kan dit achteraf worden gevraagd. </w:t>
      </w:r>
    </w:p>
    <w:p w14:paraId="6F8F30BA" w14:textId="264C2D54" w:rsidR="00AB3619" w:rsidRPr="00500C02" w:rsidRDefault="00AB3619" w:rsidP="00500C02">
      <w:pPr>
        <w:spacing w:line="240" w:lineRule="auto"/>
        <w:rPr>
          <w:kern w:val="3"/>
          <w:szCs w:val="20"/>
        </w:rPr>
      </w:pPr>
    </w:p>
    <w:p w14:paraId="634D4C2D" w14:textId="77777777" w:rsidR="00AB3619" w:rsidRPr="00AB3619" w:rsidRDefault="00AB3619" w:rsidP="001F26DC">
      <w:pPr>
        <w:pStyle w:val="Kop2"/>
      </w:pPr>
      <w:bookmarkStart w:id="131" w:name="_Toc80193835"/>
      <w:bookmarkStart w:id="132" w:name="_Toc168655534"/>
      <w:r w:rsidRPr="00AB3619">
        <w:t>Controle</w:t>
      </w:r>
      <w:bookmarkEnd w:id="131"/>
      <w:bookmarkEnd w:id="132"/>
    </w:p>
    <w:p w14:paraId="277036E3" w14:textId="77777777" w:rsidR="00AB3619" w:rsidRPr="00AB3619" w:rsidRDefault="00AB3619" w:rsidP="00AB3619">
      <w:r w:rsidRPr="00AB3619">
        <w:t xml:space="preserve">Opdrachtgever mag alle verstrekte gegevens op juistheid controleren. Mocht blijken dat informatie ontbreekt, dan kan Opdrachtgever besluiten om die ontbrekende informatie alsnog op te vragen. Opdrachtgever is daartoe op geen enkele wijze verplicht.  Opdrachtgever mag ook om aanvulling, verduidelijking of bewijsstukken vragen. </w:t>
      </w:r>
    </w:p>
    <w:p w14:paraId="16F66275" w14:textId="77777777" w:rsidR="00AB3619" w:rsidRPr="00AB3619" w:rsidRDefault="00AB3619" w:rsidP="00AB3619">
      <w:r w:rsidRPr="00AB3619">
        <w:t>Inschrijver beantwoordt het verzoek van Opdrachtgever binnen de daarin gestelde termijn. Als beantwoording te laat is of niet overeenstemt met zijn Inschrijving, kan Opdrachtgever de Inschrijver uitsluiten van verdere deelname aan de aanbestedingsprocedure. </w:t>
      </w:r>
    </w:p>
    <w:p w14:paraId="052BDAA1" w14:textId="77777777" w:rsidR="00AB3619" w:rsidRPr="00AB3619" w:rsidRDefault="00AB3619" w:rsidP="00AB3619">
      <w:r w:rsidRPr="00AB3619">
        <w:t>Opdrachtgever kan een Inschrijver ook van (verdere) deelname aan de aanbestedingsprocedure of van gunning uitsluiten als deze in zijn Inschrijving onjuiste informatie verstrekt.</w:t>
      </w:r>
    </w:p>
    <w:p w14:paraId="7E6F07D5" w14:textId="77777777" w:rsidR="00AB3619" w:rsidRDefault="00AB3619">
      <w:pPr>
        <w:spacing w:line="240" w:lineRule="auto"/>
        <w:rPr>
          <w:szCs w:val="20"/>
        </w:rPr>
      </w:pPr>
    </w:p>
    <w:p w14:paraId="048C832C" w14:textId="382A8E92" w:rsidR="0046338C" w:rsidRDefault="0046338C">
      <w:pPr>
        <w:spacing w:line="240" w:lineRule="auto"/>
        <w:rPr>
          <w:b/>
          <w:szCs w:val="20"/>
        </w:rPr>
      </w:pPr>
      <w:r>
        <w:rPr>
          <w:b/>
          <w:szCs w:val="20"/>
        </w:rPr>
        <w:br w:type="page"/>
      </w:r>
    </w:p>
    <w:p w14:paraId="1D90EE27" w14:textId="77777777" w:rsidR="00866A87" w:rsidRPr="00AB6F60" w:rsidRDefault="00866A87" w:rsidP="00376DA6">
      <w:pPr>
        <w:pStyle w:val="Kop1"/>
      </w:pPr>
      <w:bookmarkStart w:id="133" w:name="_Toc168655535"/>
      <w:r w:rsidRPr="00AB6F60">
        <w:lastRenderedPageBreak/>
        <w:t>Programma van Eisen</w:t>
      </w:r>
      <w:bookmarkEnd w:id="133"/>
    </w:p>
    <w:p w14:paraId="5C0D065D" w14:textId="77777777" w:rsidR="00AB3619" w:rsidRDefault="00AB3619" w:rsidP="00AB3619">
      <w:r w:rsidRPr="008906F0">
        <w:t>Alleen Inschrijvers die voldoen aan alle gestelde geschiktheidscriteria zijn gekwalificeerd voor de verdere beoordeling van de navolgende criteria.</w:t>
      </w:r>
    </w:p>
    <w:p w14:paraId="7ABA0076" w14:textId="77777777" w:rsidR="00AB3619" w:rsidRDefault="00AB3619" w:rsidP="00AB3619"/>
    <w:p w14:paraId="74B6B0DC" w14:textId="7238E85A" w:rsidR="009D055D" w:rsidRDefault="00AB3619" w:rsidP="00AB3619">
      <w:r w:rsidRPr="00B80FC5">
        <w:t>In Bijlage 4 staan</w:t>
      </w:r>
      <w:r w:rsidRPr="00EE61D7">
        <w:t xml:space="preserve"> de eisen aan de uitvoering van de </w:t>
      </w:r>
      <w:r>
        <w:t>O</w:t>
      </w:r>
      <w:r w:rsidRPr="00EE61D7">
        <w:t>pdracht beschreven, oftewel het Programma van Eisen. Indien Inschrijver zich niet kan vinden in één of meer eisen uit het Programma van Eisen dient Inschrijver dit aan te geven in de Nota van Inlichtingen</w:t>
      </w:r>
      <w:r w:rsidR="009D055D">
        <w:t xml:space="preserve"> onder vermelding van de reden(en)</w:t>
      </w:r>
      <w:r w:rsidRPr="00EE61D7">
        <w:t xml:space="preserve">. </w:t>
      </w:r>
    </w:p>
    <w:p w14:paraId="2242565F" w14:textId="77777777" w:rsidR="009D055D" w:rsidRDefault="009D055D" w:rsidP="00AB3619"/>
    <w:p w14:paraId="4CB0B789" w14:textId="1FABF0D1" w:rsidR="00AB3619" w:rsidRPr="008906F0" w:rsidRDefault="00AB3619" w:rsidP="00AB3619">
      <w:r w:rsidRPr="00EE61D7">
        <w:t xml:space="preserve">Middels het indienen van een </w:t>
      </w:r>
      <w:r>
        <w:t>I</w:t>
      </w:r>
      <w:r w:rsidRPr="00EE61D7">
        <w:t xml:space="preserve">nschrijving gaat Inschrijver expliciet akkoord met alle eisen uit het Programma van </w:t>
      </w:r>
      <w:r>
        <w:t>E</w:t>
      </w:r>
      <w:r w:rsidRPr="00EE61D7">
        <w:t>isen</w:t>
      </w:r>
      <w:r>
        <w:t xml:space="preserve"> zoals deze van kracht zijn na de (laatste) Nota van inlichtingen</w:t>
      </w:r>
      <w:r w:rsidRPr="00EE61D7">
        <w:t>. Het niet voldoen of kunnen voldoen aan één of meer van de gestelde eisen betekent uitsluiting van de aanbestedingsprocedure.</w:t>
      </w:r>
      <w:r w:rsidRPr="008906F0">
        <w:t xml:space="preserve"> </w:t>
      </w:r>
    </w:p>
    <w:p w14:paraId="327DE899" w14:textId="77777777" w:rsidR="00866A87" w:rsidRPr="008065BD" w:rsidRDefault="00866A87" w:rsidP="00376DA6">
      <w:pPr>
        <w:rPr>
          <w:szCs w:val="20"/>
        </w:rPr>
      </w:pPr>
    </w:p>
    <w:p w14:paraId="235109A7" w14:textId="77777777" w:rsidR="0046338C" w:rsidRDefault="0046338C">
      <w:pPr>
        <w:spacing w:line="240" w:lineRule="auto"/>
        <w:rPr>
          <w:b/>
          <w:szCs w:val="20"/>
        </w:rPr>
      </w:pPr>
      <w:r>
        <w:rPr>
          <w:b/>
          <w:szCs w:val="20"/>
        </w:rPr>
        <w:br w:type="page"/>
      </w:r>
    </w:p>
    <w:p w14:paraId="76EC1DDC" w14:textId="77777777" w:rsidR="00866A87" w:rsidRDefault="00866A87" w:rsidP="00376DA6">
      <w:pPr>
        <w:pStyle w:val="Kop1"/>
      </w:pPr>
      <w:bookmarkStart w:id="134" w:name="_Toc168655536"/>
      <w:r w:rsidRPr="00AB6F60">
        <w:lastRenderedPageBreak/>
        <w:t>Beoordelingssystematiek</w:t>
      </w:r>
      <w:bookmarkEnd w:id="134"/>
    </w:p>
    <w:p w14:paraId="5B428B17" w14:textId="77777777" w:rsidR="00AB3619" w:rsidRPr="00AB3619" w:rsidRDefault="00AB3619" w:rsidP="00AB3619">
      <w:pPr>
        <w:pStyle w:val="Kop2"/>
      </w:pPr>
      <w:bookmarkStart w:id="135" w:name="_Toc80193838"/>
      <w:bookmarkStart w:id="136" w:name="_Toc168655537"/>
      <w:r w:rsidRPr="00AB3619">
        <w:t>Methodiek</w:t>
      </w:r>
      <w:bookmarkEnd w:id="135"/>
      <w:bookmarkEnd w:id="136"/>
    </w:p>
    <w:p w14:paraId="22DEC919" w14:textId="53AC4796" w:rsidR="00AB3619" w:rsidRPr="00AB3619" w:rsidRDefault="00AB3619" w:rsidP="00AB3619">
      <w:pPr>
        <w:jc w:val="both"/>
      </w:pPr>
      <w:r w:rsidRPr="00AB3619">
        <w:t>Na de opening van de kluis, controle(e)rt(en) de procesleider(s) van team Juridische en Veiligheidszaken van Opdrachtgever de binnengekomen Inschrijving(en) als volgt:</w:t>
      </w:r>
    </w:p>
    <w:p w14:paraId="57D59275" w14:textId="77777777" w:rsidR="00AB3619" w:rsidRPr="00AB3619" w:rsidRDefault="00AB3619" w:rsidP="00AB3619"/>
    <w:p w14:paraId="37606C32" w14:textId="77777777" w:rsidR="00AB3619" w:rsidRPr="00AB3619" w:rsidRDefault="00AB3619" w:rsidP="00AB3619">
      <w:pPr>
        <w:rPr>
          <w:u w:val="single"/>
        </w:rPr>
      </w:pPr>
      <w:r w:rsidRPr="00AB3619">
        <w:rPr>
          <w:u w:val="single"/>
        </w:rPr>
        <w:t>Stap 1: volledigheid en geldigheid Inschrijving</w:t>
      </w:r>
    </w:p>
    <w:p w14:paraId="09237DE7" w14:textId="13432973" w:rsidR="00AB3619" w:rsidRPr="00AB3619" w:rsidRDefault="00AB3619" w:rsidP="00AB3619">
      <w:r w:rsidRPr="00AB3619">
        <w:t xml:space="preserve">Er wordt </w:t>
      </w:r>
      <w:r w:rsidR="006B79F1" w:rsidRPr="00AB3619">
        <w:t>beoordeeld</w:t>
      </w:r>
      <w:r w:rsidRPr="00AB3619">
        <w:t xml:space="preserve"> of de Inschrijving volledig en geldig is. Volledig betekent dat alle gevraagde stukken ook daadwerkelijk zijn ingediend op de in dit Beschrijvend document voorgeschreven wijze. Indien blijkt dat de Inschrijving niet volledig is zal deze worden uitgesloten van de verdere beoordelingsprocedure, tenzij het ontbreken van bepaalde informatie kan worden beschouwd als een kennelijk omissie/materiële fout of eenvoudige precisering. Dan heeft de Opdrachtgever het recht om een inschrijver te vragen om de omissie/materiële fout te herstellen, dan wel e.e.a. te preciseren, echter dit mag alleen informatie betreffen die al aantoonbaar aanwezig was voor het uiterste tijdstip van inschrijven. De ingediende informatie mag nimmer een aanvulling op of een wijziging van de Inschrijving zijn.</w:t>
      </w:r>
    </w:p>
    <w:p w14:paraId="31A1C230" w14:textId="77777777" w:rsidR="00AB3619" w:rsidRPr="00AB3619" w:rsidRDefault="00AB3619" w:rsidP="00AB3619"/>
    <w:p w14:paraId="25A378EA" w14:textId="77777777" w:rsidR="00AB3619" w:rsidRPr="00AB3619" w:rsidRDefault="00AB3619" w:rsidP="00AB3619">
      <w:r w:rsidRPr="00AB3619">
        <w:t>Onder geldigheid wordt onder andere verstaan dat alle stukken, waar gevraagd, zijn ondertekend door een bevoegde ondertekenaar. De bevoegdheid kan blijken uit het uittreksel handelsregister of een daartoe gevolmachtigd persoon (de volmacht dient in dat geval overgelegd te worden).</w:t>
      </w:r>
    </w:p>
    <w:p w14:paraId="0B627BCF" w14:textId="77777777" w:rsidR="00AB3619" w:rsidRPr="00AB3619" w:rsidRDefault="00AB3619" w:rsidP="00AB3619">
      <w:r w:rsidRPr="00AB3619">
        <w:t>Inschrijvingen die in strijd zijn met dit Beschrijvend document en bijbehorende documentatie of gedaan worden onder afwijkende voorwaarden, zijn onrechtmatig en daarmee ongeldig. Het gevolg is dat Inschrijver wordt uitgesloten van verdere deelname aan de aanbestedingsprocedure.</w:t>
      </w:r>
    </w:p>
    <w:p w14:paraId="5C345CA9" w14:textId="77777777" w:rsidR="00AB3619" w:rsidRPr="00AB3619" w:rsidRDefault="00AB3619" w:rsidP="00AB3619"/>
    <w:p w14:paraId="5FD39C87" w14:textId="77777777" w:rsidR="00AB3619" w:rsidRPr="00AB3619" w:rsidRDefault="00AB3619" w:rsidP="00AB3619">
      <w:pPr>
        <w:rPr>
          <w:u w:val="single"/>
        </w:rPr>
      </w:pPr>
      <w:r w:rsidRPr="00AB3619">
        <w:rPr>
          <w:u w:val="single"/>
        </w:rPr>
        <w:t>Stap 2: vaststellen geschiktheid Inschrijver</w:t>
      </w:r>
    </w:p>
    <w:p w14:paraId="5428DEC7" w14:textId="77777777" w:rsidR="00AB3619" w:rsidRPr="00AB3619" w:rsidRDefault="00AB3619" w:rsidP="00AB3619">
      <w:bookmarkStart w:id="137" w:name="_Hlk78263641"/>
      <w:r w:rsidRPr="00AB3619">
        <w:t xml:space="preserve">Een volledige en geldige Inschrijving wordt voorts beoordeeld op de uitsluitingsgronden, de minimumeisen en geschiktheidscriteria. De Inschrijving van een Inschrijver op wie </w:t>
      </w:r>
      <w:bookmarkStart w:id="138" w:name="_Hlk525296352"/>
      <w:r w:rsidRPr="00AB3619">
        <w:t>één</w:t>
      </w:r>
      <w:bookmarkEnd w:id="138"/>
      <w:r w:rsidRPr="00AB3619">
        <w:t xml:space="preserve"> of meerdere uitsluitingsgronden van toepassing is, wordt als ongeldig terzijde gelegd, tenzij er naar opvatting van Opdrachtgever sprake is van een situatie als bedoeld in artikelen 2.87a (zelfreiniging) en/of 2.88 (o.a. proportionaliteit) Aw 2012. </w:t>
      </w:r>
    </w:p>
    <w:bookmarkEnd w:id="137"/>
    <w:p w14:paraId="3EF75C2C" w14:textId="77777777" w:rsidR="00AB3619" w:rsidRPr="00AB3619" w:rsidRDefault="00AB3619" w:rsidP="00AB3619"/>
    <w:p w14:paraId="3297E2B2" w14:textId="77777777" w:rsidR="00AB3619" w:rsidRPr="00AB3619" w:rsidRDefault="00AB3619" w:rsidP="00AB3619">
      <w:pPr>
        <w:rPr>
          <w:u w:val="single"/>
        </w:rPr>
      </w:pPr>
      <w:r w:rsidRPr="00AB3619">
        <w:rPr>
          <w:u w:val="single"/>
        </w:rPr>
        <w:t>Stap 3: beoordeling van het Programma van Eisen</w:t>
      </w:r>
    </w:p>
    <w:p w14:paraId="07E090EC" w14:textId="77777777" w:rsidR="00AB3619" w:rsidRPr="00AB3619" w:rsidRDefault="00AB3619" w:rsidP="00AB3619">
      <w:r w:rsidRPr="00AB3619">
        <w:t xml:space="preserve">In deze fase wordt aan de hand van het Programma van Eisen beoordeeld of de Inschrijver onvoorwaardelijk aan alle eisen voldoet én of alle eisen zijn inbegrepen in de geoffreerde prijs, tenzij in dit Beschrijvend document dit laatste anders is omschreven. Een Inschrijver die niet (onvoorwaardelijk) aan alle gestelde eisen voldoet, wordt uitgesloten van verdere deelname aan deze aanbestedingsprocedure. </w:t>
      </w:r>
    </w:p>
    <w:p w14:paraId="4D24616F" w14:textId="77777777" w:rsidR="00AB3619" w:rsidRPr="00AB3619" w:rsidRDefault="00AB3619" w:rsidP="00AB3619"/>
    <w:p w14:paraId="07BAC5E8" w14:textId="77777777" w:rsidR="00AB3619" w:rsidRPr="00AB3619" w:rsidRDefault="00AB3619" w:rsidP="00AB3619">
      <w:pPr>
        <w:rPr>
          <w:u w:val="single"/>
        </w:rPr>
      </w:pPr>
      <w:r w:rsidRPr="00AB3619">
        <w:rPr>
          <w:u w:val="single"/>
        </w:rPr>
        <w:t>Stap 4: beoordeling van de gunningscriteria</w:t>
      </w:r>
    </w:p>
    <w:p w14:paraId="2346FBF2" w14:textId="110E4F46" w:rsidR="00AB3619" w:rsidRDefault="00AB3619" w:rsidP="00AB3619">
      <w:pPr>
        <w:rPr>
          <w:highlight w:val="yellow"/>
        </w:rPr>
      </w:pPr>
      <w:r w:rsidRPr="00AB3619">
        <w:t xml:space="preserve">Alle overgebleven Inschrijvingen worden </w:t>
      </w:r>
      <w:bookmarkStart w:id="139" w:name="_Hlk78263679"/>
      <w:r w:rsidRPr="00AB3619">
        <w:t xml:space="preserve">door het beoordelingsteam </w:t>
      </w:r>
      <w:bookmarkEnd w:id="139"/>
      <w:r w:rsidRPr="00AB3619">
        <w:t xml:space="preserve">inhoudelijk beoordeeld op het </w:t>
      </w:r>
      <w:r w:rsidRPr="00F81842">
        <w:t xml:space="preserve">benoemde gunningscriterium conform de beschreven beoordelingssystematiek zoals beschreven in Hoofdstuk </w:t>
      </w:r>
      <w:r w:rsidR="006F2A6A" w:rsidRPr="00F81842">
        <w:t>6.3</w:t>
      </w:r>
      <w:r w:rsidR="00F81842" w:rsidRPr="00F81842">
        <w:t>.</w:t>
      </w:r>
      <w:r w:rsidRPr="00F81842">
        <w:t xml:space="preserve"> De</w:t>
      </w:r>
      <w:r w:rsidRPr="00AB3619">
        <w:t xml:space="preserve"> Inschrijvingen worden beoordeeld op hetgeen is ingediend. </w:t>
      </w:r>
    </w:p>
    <w:p w14:paraId="753C4243" w14:textId="77777777" w:rsidR="008F1CB4" w:rsidRPr="008F1CB4" w:rsidRDefault="008F1CB4" w:rsidP="00AB3619">
      <w:pPr>
        <w:rPr>
          <w:highlight w:val="yellow"/>
        </w:rPr>
      </w:pPr>
    </w:p>
    <w:p w14:paraId="23C6EBE5" w14:textId="77777777" w:rsidR="00AB3619" w:rsidRPr="00AB3619" w:rsidRDefault="00AB3619" w:rsidP="00AB3619">
      <w:r w:rsidRPr="00AB3619">
        <w:t>De stappen van het beoordelingsproces kunnen parallel worden doorlopen.</w:t>
      </w:r>
    </w:p>
    <w:p w14:paraId="215464DE" w14:textId="77777777" w:rsidR="008F1CB4" w:rsidRDefault="00AB3619" w:rsidP="00AB3619">
      <w:r w:rsidRPr="00AB3619">
        <w:t>Opdrachtgever behoudt zich het recht voor alle verstrekte gegevens op hun juistheid te controleren. Indien de Inschrijving bij de stappen 1 t/m 3 onduidelijkheden bevat en/of vragen oproept kan Opdrachtgever verzoeken om een nadere toelichting op de Inschrijving. Indien uit de navraag blijkt dat een Inschrijver niet voldoet zal de Inschrijving alsnog als ongeldig terzijde worden gelegd en wordt de als tweede geëindigde Inschrijver de Inschrijver aan wie Opdrachtgever voornemens is de Opdracht te gunnen.</w:t>
      </w:r>
    </w:p>
    <w:p w14:paraId="3DAE66B9" w14:textId="77777777" w:rsidR="00AB3619" w:rsidRPr="00AB3619" w:rsidRDefault="008F1CB4" w:rsidP="008F1CB4">
      <w:pPr>
        <w:spacing w:line="240" w:lineRule="auto"/>
      </w:pPr>
      <w:r>
        <w:br w:type="page"/>
      </w:r>
    </w:p>
    <w:p w14:paraId="66A7AB62" w14:textId="77777777" w:rsidR="00AB3619" w:rsidRPr="00AB3619" w:rsidRDefault="00AB3619" w:rsidP="00AB3619">
      <w:pPr>
        <w:pStyle w:val="Kop2"/>
      </w:pPr>
      <w:bookmarkStart w:id="140" w:name="_Toc80193839"/>
      <w:bookmarkStart w:id="141" w:name="_Toc168655538"/>
      <w:r w:rsidRPr="00AB3619">
        <w:lastRenderedPageBreak/>
        <w:t>Uitsluiting</w:t>
      </w:r>
      <w:bookmarkEnd w:id="140"/>
      <w:bookmarkEnd w:id="141"/>
    </w:p>
    <w:p w14:paraId="4966C92F" w14:textId="77777777" w:rsidR="00AB3619" w:rsidRPr="00AB3619" w:rsidRDefault="00AB3619" w:rsidP="00AB3619">
      <w:r w:rsidRPr="00AB3619">
        <w:t xml:space="preserve">Inschrijvers, die niet voldoen aan alle gestelde eisen (genoemd in stap 1 tot en met 3), worden uitgesloten voor de verdere beoordeling van de Inschrijving op de gunningscriteria. </w:t>
      </w:r>
    </w:p>
    <w:p w14:paraId="0740F036" w14:textId="77777777" w:rsidR="00AB3619" w:rsidRPr="00AB3619" w:rsidRDefault="00AB3619" w:rsidP="00AB3619"/>
    <w:p w14:paraId="614BFCD1" w14:textId="77777777" w:rsidR="00AB3619" w:rsidRPr="00AB3619" w:rsidRDefault="00AB3619" w:rsidP="00AB3619">
      <w:pPr>
        <w:pStyle w:val="Kop2"/>
      </w:pPr>
      <w:bookmarkStart w:id="142" w:name="_Toc80193840"/>
      <w:bookmarkStart w:id="143" w:name="_Toc168655539"/>
      <w:r w:rsidRPr="00AB3619">
        <w:t>Gunningscriterium en wijze van beoordelen</w:t>
      </w:r>
      <w:bookmarkEnd w:id="142"/>
      <w:bookmarkEnd w:id="143"/>
    </w:p>
    <w:p w14:paraId="0A18EE35" w14:textId="2A544D5F" w:rsidR="00AB3619" w:rsidRPr="00AB3619" w:rsidRDefault="00AB3619" w:rsidP="00AB3619">
      <w:r w:rsidRPr="00AB3619">
        <w:t>Beoordeling zal plaatsvinden op basis van de economisch meest voordelige inschrijving gelet op gunningscriterium</w:t>
      </w:r>
      <w:r w:rsidR="008C05E8">
        <w:t xml:space="preserve">: </w:t>
      </w:r>
      <w:r w:rsidR="002B354D">
        <w:t>L</w:t>
      </w:r>
      <w:r w:rsidRPr="002B354D">
        <w:t>aagste prijs</w:t>
      </w:r>
      <w:r w:rsidR="00DE6E30" w:rsidRPr="002B354D">
        <w:t xml:space="preserve">. </w:t>
      </w:r>
    </w:p>
    <w:p w14:paraId="797717BB" w14:textId="77777777" w:rsidR="00AB3619" w:rsidRPr="00AB3619" w:rsidRDefault="00AB3619" w:rsidP="00AB3619">
      <w:pPr>
        <w:rPr>
          <w:highlight w:val="yellow"/>
        </w:rPr>
      </w:pPr>
    </w:p>
    <w:p w14:paraId="68D64EC7" w14:textId="77777777" w:rsidR="00AB3619" w:rsidRPr="00AB3619" w:rsidRDefault="00AB3619" w:rsidP="00AB3619">
      <w:r w:rsidRPr="00AB3619">
        <w:t>In de onderstaande scoretabel staan de gunningscriteria met de bijbehorende puntenscores per subcriterium.</w:t>
      </w:r>
    </w:p>
    <w:p w14:paraId="00990D3A" w14:textId="77777777" w:rsidR="00AB3619" w:rsidRPr="00AB3619" w:rsidRDefault="00AB3619" w:rsidP="00AB3619">
      <w:pPr>
        <w:rPr>
          <w:highlight w:val="yellow"/>
        </w:rPr>
      </w:pPr>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854"/>
        <w:gridCol w:w="1275"/>
      </w:tblGrid>
      <w:tr w:rsidR="00AB3619" w:rsidRPr="00AB3619" w14:paraId="24F93FC7" w14:textId="77777777" w:rsidTr="001F26DC">
        <w:trPr>
          <w:trHeight w:val="255"/>
        </w:trPr>
        <w:tc>
          <w:tcPr>
            <w:tcW w:w="7854" w:type="dxa"/>
            <w:tcBorders>
              <w:top w:val="single" w:sz="4" w:space="0" w:color="auto"/>
              <w:left w:val="single" w:sz="4" w:space="0" w:color="auto"/>
              <w:bottom w:val="single" w:sz="4" w:space="0" w:color="auto"/>
              <w:right w:val="nil"/>
            </w:tcBorders>
            <w:shd w:val="clear" w:color="auto" w:fill="808080"/>
            <w:vAlign w:val="bottom"/>
          </w:tcPr>
          <w:p w14:paraId="0A9D10E3" w14:textId="77777777" w:rsidR="00AB3619" w:rsidRPr="00AB3619" w:rsidRDefault="00AB3619" w:rsidP="00AB3619">
            <w:pPr>
              <w:spacing w:line="300" w:lineRule="auto"/>
              <w:jc w:val="both"/>
              <w:rPr>
                <w:rFonts w:cs="Arial"/>
                <w:b/>
                <w:bCs/>
                <w:color w:val="FFFFFF"/>
              </w:rPr>
            </w:pPr>
            <w:r w:rsidRPr="00AB3619">
              <w:rPr>
                <w:rFonts w:cs="Arial"/>
                <w:b/>
                <w:bCs/>
                <w:color w:val="FFFFFF"/>
              </w:rPr>
              <w:t>G.1 Prijs</w:t>
            </w:r>
          </w:p>
        </w:tc>
        <w:tc>
          <w:tcPr>
            <w:tcW w:w="1275" w:type="dxa"/>
            <w:tcBorders>
              <w:top w:val="single" w:sz="4" w:space="0" w:color="auto"/>
              <w:left w:val="nil"/>
              <w:bottom w:val="single" w:sz="4" w:space="0" w:color="auto"/>
              <w:right w:val="single" w:sz="4" w:space="0" w:color="auto"/>
            </w:tcBorders>
            <w:shd w:val="clear" w:color="auto" w:fill="808080"/>
            <w:vAlign w:val="bottom"/>
          </w:tcPr>
          <w:p w14:paraId="469D8B63" w14:textId="77777777" w:rsidR="00AB3619" w:rsidRPr="00AB3619" w:rsidRDefault="00AB3619" w:rsidP="00AB3619">
            <w:pPr>
              <w:spacing w:line="300" w:lineRule="auto"/>
              <w:jc w:val="right"/>
              <w:rPr>
                <w:rFonts w:cs="Arial"/>
                <w:b/>
                <w:bCs/>
                <w:color w:val="FFFFFF"/>
              </w:rPr>
            </w:pPr>
            <w:r w:rsidRPr="00AB3619">
              <w:rPr>
                <w:rFonts w:cs="Arial"/>
                <w:b/>
                <w:bCs/>
                <w:color w:val="FFFFFF"/>
              </w:rPr>
              <w:t>Max. punten</w:t>
            </w:r>
          </w:p>
        </w:tc>
      </w:tr>
      <w:tr w:rsidR="00AB3619" w:rsidRPr="00AB3619" w14:paraId="6B47D69A" w14:textId="77777777" w:rsidTr="001F26DC">
        <w:trPr>
          <w:trHeight w:val="255"/>
        </w:trPr>
        <w:tc>
          <w:tcPr>
            <w:tcW w:w="7854" w:type="dxa"/>
            <w:tcBorders>
              <w:top w:val="single" w:sz="4" w:space="0" w:color="auto"/>
            </w:tcBorders>
            <w:shd w:val="clear" w:color="auto" w:fill="auto"/>
          </w:tcPr>
          <w:p w14:paraId="0910792F" w14:textId="2F22F6E6" w:rsidR="00AB3619" w:rsidRPr="00AB3619" w:rsidRDefault="00AB3619" w:rsidP="00AB3619">
            <w:r w:rsidRPr="00AB3619">
              <w:t>G.1</w:t>
            </w:r>
            <w:r w:rsidR="00500C02">
              <w:t xml:space="preserve"> Totale inschrijfprijs</w:t>
            </w:r>
          </w:p>
        </w:tc>
        <w:tc>
          <w:tcPr>
            <w:tcW w:w="1275" w:type="dxa"/>
            <w:tcBorders>
              <w:top w:val="single" w:sz="4" w:space="0" w:color="auto"/>
            </w:tcBorders>
            <w:shd w:val="clear" w:color="auto" w:fill="auto"/>
            <w:vAlign w:val="center"/>
          </w:tcPr>
          <w:p w14:paraId="5805A2EA" w14:textId="1E0FEA47" w:rsidR="00AB3619" w:rsidRPr="00AB3619" w:rsidRDefault="00500C02" w:rsidP="00AB3619">
            <w:pPr>
              <w:spacing w:line="300" w:lineRule="auto"/>
              <w:jc w:val="center"/>
              <w:rPr>
                <w:rFonts w:cs="Arial"/>
                <w:b/>
                <w:highlight w:val="yellow"/>
              </w:rPr>
            </w:pPr>
            <w:r>
              <w:rPr>
                <w:rFonts w:cs="Arial"/>
              </w:rPr>
              <w:t>100</w:t>
            </w:r>
          </w:p>
        </w:tc>
      </w:tr>
      <w:tr w:rsidR="00AB3619" w:rsidRPr="00AB3619" w:rsidDel="005E058E" w14:paraId="1A4A1B9A" w14:textId="77777777" w:rsidTr="001F26DC">
        <w:trPr>
          <w:trHeight w:val="255"/>
        </w:trPr>
        <w:tc>
          <w:tcPr>
            <w:tcW w:w="7854" w:type="dxa"/>
            <w:tcBorders>
              <w:bottom w:val="single" w:sz="4" w:space="0" w:color="auto"/>
            </w:tcBorders>
            <w:shd w:val="clear" w:color="auto" w:fill="FFFFFF"/>
            <w:vAlign w:val="center"/>
          </w:tcPr>
          <w:p w14:paraId="2E420DC8" w14:textId="77777777" w:rsidR="00AB3619" w:rsidRPr="00AB3619" w:rsidRDefault="00AB3619" w:rsidP="00AB3619">
            <w:pPr>
              <w:jc w:val="right"/>
              <w:rPr>
                <w:rFonts w:cs="Arial"/>
                <w:b/>
              </w:rPr>
            </w:pPr>
            <w:r w:rsidRPr="00AB3619">
              <w:rPr>
                <w:rFonts w:cs="Arial"/>
                <w:b/>
              </w:rPr>
              <w:t>Totaal maximale puntenscore Prijs</w:t>
            </w:r>
          </w:p>
        </w:tc>
        <w:tc>
          <w:tcPr>
            <w:tcW w:w="1275" w:type="dxa"/>
            <w:tcBorders>
              <w:bottom w:val="single" w:sz="4" w:space="0" w:color="auto"/>
            </w:tcBorders>
            <w:shd w:val="clear" w:color="auto" w:fill="FFFFFF"/>
            <w:vAlign w:val="center"/>
          </w:tcPr>
          <w:p w14:paraId="37177757" w14:textId="58496CB6" w:rsidR="00AB3619" w:rsidRPr="00AB3619" w:rsidDel="005E058E" w:rsidRDefault="002C11AD" w:rsidP="00AB3619">
            <w:pPr>
              <w:spacing w:line="300" w:lineRule="auto"/>
              <w:jc w:val="center"/>
              <w:rPr>
                <w:rFonts w:cs="Arial"/>
                <w:b/>
                <w:highlight w:val="yellow"/>
              </w:rPr>
            </w:pPr>
            <w:r>
              <w:rPr>
                <w:rFonts w:cs="Arial"/>
              </w:rPr>
              <w:t>100</w:t>
            </w:r>
          </w:p>
        </w:tc>
      </w:tr>
    </w:tbl>
    <w:p w14:paraId="451AE689" w14:textId="77777777" w:rsidR="00AB3619" w:rsidRPr="00AB3619" w:rsidRDefault="00AB3619" w:rsidP="00AB3619">
      <w:pPr>
        <w:spacing w:line="240" w:lineRule="auto"/>
      </w:pPr>
    </w:p>
    <w:p w14:paraId="340AFC1F" w14:textId="77777777" w:rsidR="00AB3619" w:rsidRPr="00AB3619" w:rsidRDefault="00AB3619" w:rsidP="00AB3619">
      <w:pPr>
        <w:pStyle w:val="Kop3"/>
      </w:pPr>
      <w:bookmarkStart w:id="144" w:name="_Toc80193841"/>
      <w:bookmarkStart w:id="145" w:name="_Toc168655540"/>
      <w:r w:rsidRPr="00AB3619">
        <w:t>Prijs</w:t>
      </w:r>
      <w:bookmarkEnd w:id="144"/>
      <w:bookmarkEnd w:id="145"/>
    </w:p>
    <w:p w14:paraId="24770FC0" w14:textId="29973E49" w:rsidR="00AB3619" w:rsidRPr="00AB3619" w:rsidRDefault="00AB3619" w:rsidP="00AB3619">
      <w:r w:rsidRPr="002C11AD">
        <w:t>Voor het onderdeel ‘prijs’ geldt dat de Inschrijver met de laagste prijs, exclusief</w:t>
      </w:r>
      <w:r w:rsidRPr="00AB3619">
        <w:t xml:space="preserve"> BTW, per onderdeel de maximale score krijgt voor dat onderdeel. Bij het berekenen van </w:t>
      </w:r>
      <w:r w:rsidRPr="002C11AD">
        <w:t>deze prijs, wordt</w:t>
      </w:r>
      <w:r w:rsidRPr="00AB3619">
        <w:t xml:space="preserve"> er door de Opdrachtgever de volgende rekenmethode gekozen met de volgende elementen: </w:t>
      </w:r>
    </w:p>
    <w:p w14:paraId="4000C75C" w14:textId="77777777" w:rsidR="00AB3619" w:rsidRPr="00AB3619" w:rsidRDefault="00AB3619" w:rsidP="00AB3619">
      <w:pPr>
        <w:rPr>
          <w:highlight w:val="yellow"/>
        </w:rPr>
      </w:pPr>
    </w:p>
    <w:p w14:paraId="35C6D400" w14:textId="71361F22" w:rsidR="00AB3619" w:rsidRPr="00500C02" w:rsidRDefault="002C11AD" w:rsidP="002C11AD">
      <w:pPr>
        <w:rPr>
          <w:b/>
        </w:rPr>
      </w:pPr>
      <w:r w:rsidRPr="00500C02">
        <w:rPr>
          <w:b/>
        </w:rPr>
        <w:t>Verwerking Hekkelz</w:t>
      </w:r>
      <w:r w:rsidR="00C255F3">
        <w:rPr>
          <w:b/>
        </w:rPr>
        <w:t>o</w:t>
      </w:r>
      <w:r w:rsidRPr="00500C02">
        <w:rPr>
          <w:b/>
        </w:rPr>
        <w:t>den</w:t>
      </w:r>
      <w:r w:rsidR="001C3E22" w:rsidRPr="00500C02">
        <w:rPr>
          <w:b/>
        </w:rPr>
        <w:t xml:space="preserve"> </w:t>
      </w:r>
    </w:p>
    <w:p w14:paraId="5DB0EE57" w14:textId="5B9C356C" w:rsidR="002C11AD" w:rsidRPr="00500C02" w:rsidRDefault="002C11AD" w:rsidP="002C11AD">
      <w:pPr>
        <w:rPr>
          <w:szCs w:val="20"/>
        </w:rPr>
      </w:pPr>
      <w:r w:rsidRPr="00500C02">
        <w:rPr>
          <w:szCs w:val="20"/>
        </w:rPr>
        <w:t>De kosten voor het verwerken van de hekkelzoden</w:t>
      </w:r>
      <w:r w:rsidR="001C3E22" w:rsidRPr="00500C02">
        <w:rPr>
          <w:szCs w:val="20"/>
        </w:rPr>
        <w:t>.</w:t>
      </w:r>
      <w:r w:rsidR="00F81842">
        <w:rPr>
          <w:szCs w:val="20"/>
        </w:rPr>
        <w:t xml:space="preserve"> In prijs per ton.</w:t>
      </w:r>
      <w:r w:rsidR="000B1B99">
        <w:rPr>
          <w:szCs w:val="20"/>
        </w:rPr>
        <w:t xml:space="preserve"> </w:t>
      </w:r>
    </w:p>
    <w:p w14:paraId="7C1823E1" w14:textId="77777777" w:rsidR="002C11AD" w:rsidRPr="00500C02" w:rsidRDefault="002C11AD" w:rsidP="002C11AD">
      <w:pPr>
        <w:rPr>
          <w:szCs w:val="20"/>
        </w:rPr>
      </w:pPr>
    </w:p>
    <w:p w14:paraId="64B0790C" w14:textId="30651507" w:rsidR="002C11AD" w:rsidRPr="00500C02" w:rsidRDefault="002C11AD" w:rsidP="002C11AD">
      <w:pPr>
        <w:rPr>
          <w:b/>
        </w:rPr>
      </w:pPr>
      <w:r w:rsidRPr="00500C02">
        <w:rPr>
          <w:b/>
        </w:rPr>
        <w:t>Kilometer opslag</w:t>
      </w:r>
      <w:r w:rsidR="001C3E22" w:rsidRPr="00500C02">
        <w:rPr>
          <w:b/>
        </w:rPr>
        <w:t xml:space="preserve">  </w:t>
      </w:r>
    </w:p>
    <w:p w14:paraId="5A20C03E" w14:textId="3217BA8E" w:rsidR="00760E80" w:rsidRDefault="002C11AD" w:rsidP="00760E80">
      <w:r w:rsidRPr="00500C02">
        <w:t xml:space="preserve">Omdat de hekkelzoden met eigen vrachtwagens gebracht worden is hier voor het aantal kilometers een </w:t>
      </w:r>
      <w:r w:rsidR="001C3E22" w:rsidRPr="00500C02">
        <w:t>opslag</w:t>
      </w:r>
      <w:r w:rsidRPr="00500C02">
        <w:t xml:space="preserve"> </w:t>
      </w:r>
      <w:r w:rsidR="001C3E22" w:rsidRPr="00500C02">
        <w:t>voor de kosten toegepast.</w:t>
      </w:r>
      <w:r w:rsidR="00F81842">
        <w:t xml:space="preserve"> Het gaat hier om </w:t>
      </w:r>
      <w:r w:rsidR="00F81842" w:rsidRPr="002857F2">
        <w:t xml:space="preserve">de route vanaf </w:t>
      </w:r>
      <w:r w:rsidR="006C153D" w:rsidRPr="00B80FC5">
        <w:t>Tramstrjitte, Nijland</w:t>
      </w:r>
      <w:r w:rsidR="006C153D" w:rsidRPr="002857F2">
        <w:t xml:space="preserve"> </w:t>
      </w:r>
      <w:r w:rsidR="00F81842" w:rsidRPr="002857F2">
        <w:t>naar</w:t>
      </w:r>
      <w:r w:rsidR="00F81842">
        <w:t xml:space="preserve"> de verwerkings</w:t>
      </w:r>
      <w:r w:rsidR="006B79F1">
        <w:t xml:space="preserve">- of </w:t>
      </w:r>
      <w:r w:rsidR="006C153D">
        <w:t>over</w:t>
      </w:r>
      <w:r w:rsidR="00FC442E">
        <w:t>sl</w:t>
      </w:r>
      <w:r w:rsidR="006C153D">
        <w:t>ag</w:t>
      </w:r>
      <w:r w:rsidR="00F81842">
        <w:t>locatie</w:t>
      </w:r>
      <w:r w:rsidR="005823D9">
        <w:t xml:space="preserve"> en</w:t>
      </w:r>
      <w:r w:rsidR="000B1B99">
        <w:t xml:space="preserve"> weer terug</w:t>
      </w:r>
      <w:r w:rsidR="00F81842">
        <w:t>.</w:t>
      </w:r>
      <w:r w:rsidR="00C255F3">
        <w:t xml:space="preserve"> Uiteraard streeft de gemeente naar duurzaamheid en vermindering van emissie.</w:t>
      </w:r>
      <w:r w:rsidR="000B1B99">
        <w:t xml:space="preserve"> </w:t>
      </w:r>
      <w:r w:rsidR="00760E80">
        <w:t xml:space="preserve"> Boven de 35 km enkele reisafstand zijn wij genoodzaakt extra kosten te maken als gevolg van extra inzet van materieel en personeel. Door extra inzet, efficiëntie verlies en externe inzet verwachten wij een kostenverhoging van 40% voor alle vrachten. Derhalve wordt bij een enkele reisafstand boven de 35 km het tarief verhoogd met 40% voor alle vrachten.</w:t>
      </w:r>
    </w:p>
    <w:p w14:paraId="535CB12D" w14:textId="2605F227" w:rsidR="0024212F" w:rsidRDefault="0024212F" w:rsidP="00760E80"/>
    <w:p w14:paraId="4D277DBC" w14:textId="270C284F" w:rsidR="0024212F" w:rsidRPr="00500C02" w:rsidRDefault="0024212F" w:rsidP="00760E80">
      <w:r>
        <w:t xml:space="preserve">Inschrijver dient bij zijn inschrijving </w:t>
      </w:r>
      <w:proofErr w:type="spellStart"/>
      <w:r>
        <w:t>printscreens</w:t>
      </w:r>
      <w:proofErr w:type="spellEnd"/>
      <w:r>
        <w:t xml:space="preserve"> toe te voegen van de route naar de verwerkings- of overslaglocatie. Dit dient te geschieden middels de ANWB-routeplanner</w:t>
      </w:r>
      <w:r w:rsidR="00FC2AFC">
        <w:t xml:space="preserve">. U dient hier te kiezen voor “auto” </w:t>
      </w:r>
      <w:r>
        <w:t xml:space="preserve">gebruik van de kortste route. </w:t>
      </w:r>
    </w:p>
    <w:p w14:paraId="4BBDD117" w14:textId="77777777" w:rsidR="002C11AD" w:rsidRPr="002C11AD" w:rsidRDefault="002C11AD" w:rsidP="002C11AD">
      <w:pPr>
        <w:rPr>
          <w:b/>
        </w:rPr>
      </w:pPr>
    </w:p>
    <w:p w14:paraId="6E95942D" w14:textId="5C48456C" w:rsidR="002857F2" w:rsidRPr="00B80FC5" w:rsidRDefault="00AB3619" w:rsidP="00AB3619">
      <w:pPr>
        <w:rPr>
          <w:szCs w:val="20"/>
        </w:rPr>
      </w:pPr>
      <w:r w:rsidRPr="00B80FC5">
        <w:rPr>
          <w:szCs w:val="20"/>
        </w:rPr>
        <w:t xml:space="preserve">Opgave van de prijs dient te geschieden volgens bijlage </w:t>
      </w:r>
      <w:r w:rsidR="006C153D" w:rsidRPr="00B80FC5">
        <w:rPr>
          <w:szCs w:val="20"/>
        </w:rPr>
        <w:t>5</w:t>
      </w:r>
      <w:r w:rsidR="000B1B99">
        <w:rPr>
          <w:szCs w:val="20"/>
        </w:rPr>
        <w:t xml:space="preserve"> - Prijzenblad</w:t>
      </w:r>
      <w:r w:rsidRPr="00B80FC5">
        <w:rPr>
          <w:szCs w:val="20"/>
        </w:rPr>
        <w:t>.</w:t>
      </w:r>
      <w:r w:rsidR="002857F2" w:rsidRPr="00B80FC5">
        <w:rPr>
          <w:szCs w:val="20"/>
        </w:rPr>
        <w:t xml:space="preserve"> </w:t>
      </w:r>
    </w:p>
    <w:p w14:paraId="27BFE5C9" w14:textId="1556987F" w:rsidR="00AB3619" w:rsidRPr="00AB3619" w:rsidRDefault="002857F2" w:rsidP="00AB3619">
      <w:pPr>
        <w:rPr>
          <w:szCs w:val="20"/>
        </w:rPr>
      </w:pPr>
      <w:r w:rsidRPr="00B80FC5">
        <w:rPr>
          <w:szCs w:val="20"/>
        </w:rPr>
        <w:t xml:space="preserve">Cel F26 is de totale </w:t>
      </w:r>
      <w:r w:rsidR="006E697B">
        <w:rPr>
          <w:szCs w:val="20"/>
        </w:rPr>
        <w:t xml:space="preserve">fictieve </w:t>
      </w:r>
      <w:r w:rsidRPr="00B80FC5">
        <w:rPr>
          <w:szCs w:val="20"/>
        </w:rPr>
        <w:t xml:space="preserve">inschrijfprijs. Op basis hiervan zal uw inschrijving </w:t>
      </w:r>
      <w:r w:rsidR="006E697B">
        <w:rPr>
          <w:szCs w:val="20"/>
        </w:rPr>
        <w:t>beoordeeld</w:t>
      </w:r>
      <w:r w:rsidRPr="00B80FC5">
        <w:rPr>
          <w:szCs w:val="20"/>
        </w:rPr>
        <w:t xml:space="preserve"> worden.</w:t>
      </w:r>
    </w:p>
    <w:p w14:paraId="07DF0513" w14:textId="77777777" w:rsidR="00AB3619" w:rsidRPr="00AB3619" w:rsidRDefault="00AB3619" w:rsidP="00AB3619">
      <w:pPr>
        <w:rPr>
          <w:rFonts w:cs="Arial"/>
        </w:rPr>
      </w:pPr>
    </w:p>
    <w:p w14:paraId="627C05F9" w14:textId="6FD03CBC" w:rsidR="00AB3619" w:rsidRPr="00DE6E30" w:rsidRDefault="00AB3619" w:rsidP="00AB3619">
      <w:pPr>
        <w:rPr>
          <w:rFonts w:cs="Arial"/>
        </w:rPr>
      </w:pPr>
      <w:r w:rsidRPr="00AB3619">
        <w:rPr>
          <w:rFonts w:cs="Arial"/>
        </w:rPr>
        <w:t xml:space="preserve">De Opdrachtgever wil discussies over meerwerk zo veel mogelijk voorkomen. De opgegeven prijs dient daarom een all-in prijs te betreffen. Alleen in uitzonderlijke gevallen en alleen na voorafgaand </w:t>
      </w:r>
      <w:r w:rsidR="00C255F3">
        <w:rPr>
          <w:rFonts w:cs="Arial"/>
        </w:rPr>
        <w:t xml:space="preserve">schriftelijk </w:t>
      </w:r>
      <w:r w:rsidRPr="00AB3619">
        <w:rPr>
          <w:rFonts w:cs="Arial"/>
        </w:rPr>
        <w:t>akkoord door Opdrachtgever is meerwerk mogelijk.</w:t>
      </w:r>
    </w:p>
    <w:p w14:paraId="4AFE0CE7" w14:textId="77777777" w:rsidR="00AB3619" w:rsidRPr="00AB3619" w:rsidRDefault="00AB3619" w:rsidP="00AE6760">
      <w:pPr>
        <w:tabs>
          <w:tab w:val="left" w:pos="709"/>
        </w:tabs>
        <w:suppressAutoHyphens/>
        <w:autoSpaceDN w:val="0"/>
        <w:textAlignment w:val="baseline"/>
        <w:rPr>
          <w:b/>
          <w:kern w:val="3"/>
          <w:szCs w:val="20"/>
        </w:rPr>
      </w:pPr>
    </w:p>
    <w:p w14:paraId="0F41E5E5" w14:textId="77777777" w:rsidR="00AB3619" w:rsidRPr="00AB3619" w:rsidRDefault="00AB3619" w:rsidP="00AB3619">
      <w:pPr>
        <w:pStyle w:val="Kop3"/>
      </w:pPr>
      <w:bookmarkStart w:id="146" w:name="_Toc80193843"/>
      <w:bookmarkStart w:id="147" w:name="_Toc168655541"/>
      <w:r w:rsidRPr="00AB3619">
        <w:t>Gelijke score prijs</w:t>
      </w:r>
      <w:bookmarkEnd w:id="146"/>
      <w:bookmarkEnd w:id="147"/>
    </w:p>
    <w:p w14:paraId="6E1D2BD9" w14:textId="77777777" w:rsidR="00AB3619" w:rsidRPr="00AB3619" w:rsidRDefault="00AB3619" w:rsidP="00AB3619">
      <w:r w:rsidRPr="00724B77">
        <w:t>Indien zich een gelijke eindscore voordoet die belangrijk is voor gunning zal door loting worden bepaald welke Inschrijving de winnende is.</w:t>
      </w:r>
    </w:p>
    <w:p w14:paraId="44277395" w14:textId="3889F02C" w:rsidR="00AB3619" w:rsidRPr="00AB3619" w:rsidRDefault="00235EA2" w:rsidP="00235EA2">
      <w:pPr>
        <w:spacing w:line="240" w:lineRule="auto"/>
      </w:pPr>
      <w:r>
        <w:br w:type="page"/>
      </w:r>
    </w:p>
    <w:p w14:paraId="2F3DA5F7" w14:textId="77777777" w:rsidR="00AB3619" w:rsidRPr="00AB3619" w:rsidRDefault="00AB3619" w:rsidP="00AB3619">
      <w:pPr>
        <w:pStyle w:val="Kop2"/>
      </w:pPr>
      <w:r w:rsidRPr="00AB3619">
        <w:lastRenderedPageBreak/>
        <w:t xml:space="preserve"> </w:t>
      </w:r>
      <w:r w:rsidRPr="00AB3619">
        <w:tab/>
      </w:r>
      <w:bookmarkStart w:id="148" w:name="_Toc80193845"/>
      <w:bookmarkStart w:id="149" w:name="_Toc168655542"/>
      <w:r w:rsidRPr="00AB3619">
        <w:t>Gunningsbeslissing</w:t>
      </w:r>
      <w:bookmarkEnd w:id="148"/>
      <w:bookmarkEnd w:id="149"/>
    </w:p>
    <w:p w14:paraId="6B14CBA5" w14:textId="77777777" w:rsidR="00AB3619" w:rsidRPr="00AB3619" w:rsidRDefault="00AB3619" w:rsidP="00AB3619">
      <w:r w:rsidRPr="00AB3619">
        <w:t xml:space="preserve">De </w:t>
      </w:r>
      <w:r w:rsidRPr="00235EA2">
        <w:t>Inschrijver met de laagste prijs zal in</w:t>
      </w:r>
      <w:r w:rsidRPr="00AB3619">
        <w:t xml:space="preserve"> aanmerking komen voor de uiteindelijke gunning van de Opdracht. De Opdrachtgever behoudt zich het recht voor om bij deze partij bewijsmiddelen op te vragen. </w:t>
      </w:r>
    </w:p>
    <w:p w14:paraId="17D56DC2" w14:textId="77777777" w:rsidR="00AB3619" w:rsidRPr="00AB3619" w:rsidRDefault="00AB3619" w:rsidP="00AB3619">
      <w:pPr>
        <w:rPr>
          <w:b/>
        </w:rPr>
      </w:pPr>
    </w:p>
    <w:p w14:paraId="48AFFC6A" w14:textId="7FB1044C" w:rsidR="00AB3619" w:rsidRPr="00AB3619" w:rsidRDefault="001962A0" w:rsidP="008F1CB4">
      <w:r>
        <w:t xml:space="preserve">Alle </w:t>
      </w:r>
      <w:r w:rsidR="00AC6DD4">
        <w:t>g</w:t>
      </w:r>
      <w:r w:rsidR="00AB3619" w:rsidRPr="00AD3508">
        <w:t>eoffreerde tarie</w:t>
      </w:r>
      <w:r>
        <w:t>ven</w:t>
      </w:r>
      <w:r w:rsidR="00AB3619" w:rsidRPr="00AD3508">
        <w:t xml:space="preserve"> </w:t>
      </w:r>
      <w:r w:rsidR="00DE6E30" w:rsidRPr="00AD3508">
        <w:t>z</w:t>
      </w:r>
      <w:r>
        <w:t>ullen</w:t>
      </w:r>
      <w:r w:rsidR="00DE6E30" w:rsidRPr="00AD3508">
        <w:t xml:space="preserve"> bekend </w:t>
      </w:r>
      <w:r w:rsidR="00AB3619" w:rsidRPr="00AD3508">
        <w:t xml:space="preserve">worden gemaakt, </w:t>
      </w:r>
      <w:r w:rsidR="00724B77" w:rsidRPr="00AD3508">
        <w:t>hierin zullen de afgewezen partijen geanonimiseerd worden</w:t>
      </w:r>
      <w:r w:rsidR="00AC6DD4">
        <w:t xml:space="preserve">. </w:t>
      </w:r>
    </w:p>
    <w:p w14:paraId="22734C8C" w14:textId="77777777" w:rsidR="00AB3619" w:rsidRPr="00AB3619" w:rsidRDefault="00AB3619" w:rsidP="00AB3619"/>
    <w:p w14:paraId="3C4C48C3" w14:textId="77777777" w:rsidR="00AB3619" w:rsidRPr="00AB3619" w:rsidRDefault="00AB3619" w:rsidP="00AB3619">
      <w:r w:rsidRPr="00AB3619">
        <w:t>De Gunningsbeslissing (voornemen tot gunning) zal op TenderNed geüpload worden waardoor dit gelijktijdig aan alle Inschrijvers bekend wordt gemaakt met inhoudelijk gemotiveerde redenen. De Gunningsbeslissing is geen aanvaarding van het aanbod als bedoeld in artikel 6:217, eerste lid, van het Burgerlijk Wetboek.</w:t>
      </w:r>
    </w:p>
    <w:p w14:paraId="559039A1" w14:textId="77777777" w:rsidR="00AB3619" w:rsidRPr="00AB3619" w:rsidRDefault="00AB3619" w:rsidP="00AB3619"/>
    <w:p w14:paraId="18FFB8B2" w14:textId="77777777" w:rsidR="00AB3619" w:rsidRPr="00B80FC5" w:rsidRDefault="00AB3619" w:rsidP="00AB3619">
      <w:r w:rsidRPr="00B80FC5">
        <w:t>Er zal na bekendmaking van de Gunningsbeslissing een stand-still periode van twintig (20) kalenderdagen in acht worden genomen om afgewezen Inschrijvers de gelegenheid te geven nadere informatie te verkrijgen dan wel om kenbaar te maken dat zij rechtsmiddelen willen inzetten tegen de Gunningsbeslissing. Deze stand-still periode gaat in op de dag na datum van bekendmaking op TenderNed.</w:t>
      </w:r>
    </w:p>
    <w:p w14:paraId="255D4B06" w14:textId="77777777" w:rsidR="00AB3619" w:rsidRPr="00B80FC5" w:rsidRDefault="00AB3619" w:rsidP="00AB3619">
      <w:pPr>
        <w:tabs>
          <w:tab w:val="num" w:pos="567"/>
        </w:tabs>
        <w:ind w:left="567" w:hanging="567"/>
      </w:pPr>
    </w:p>
    <w:p w14:paraId="0713EE2A" w14:textId="77777777" w:rsidR="00AB3619" w:rsidRPr="00AB3619" w:rsidRDefault="00AB3619" w:rsidP="00AB3619">
      <w:r w:rsidRPr="00B80FC5">
        <w:t>Iedere Inschrijver die het niet met de voorgenomen Gunningsbeslissing eens is, dient binnen twintig (20) kalenderdagen</w:t>
      </w:r>
      <w:r w:rsidRPr="00AB3619">
        <w:t xml:space="preserve"> na dagtekening van de mededeling van de Gunningsbeslissing een civiel kort geding aanhangig te hebben gemaakt bij de voorzieningenrechter van het arrondissement Noord-Nederland. Opdrachtgever dient hiervan gelijktijdig in kennis te worden gesteld door toezending van een kopie van de dagvaarding, via </w:t>
      </w:r>
      <w:hyperlink r:id="rId24" w:history="1">
        <w:r w:rsidRPr="00AB3619">
          <w:rPr>
            <w:color w:val="0000FF"/>
            <w:u w:val="single"/>
          </w:rPr>
          <w:t>inkoop@sudwestfryslan.nl</w:t>
        </w:r>
      </w:hyperlink>
      <w:r w:rsidRPr="00AB3619">
        <w:t>.</w:t>
      </w:r>
    </w:p>
    <w:p w14:paraId="22A47197" w14:textId="77777777" w:rsidR="00AB3619" w:rsidRPr="00AB3619" w:rsidRDefault="00AB3619" w:rsidP="00AB3619"/>
    <w:p w14:paraId="19A66767" w14:textId="77777777" w:rsidR="00AB3619" w:rsidRPr="00AB3619" w:rsidRDefault="00AB3619" w:rsidP="00AB3619">
      <w:pPr>
        <w:rPr>
          <w:strike/>
        </w:rPr>
      </w:pPr>
      <w:r w:rsidRPr="00AB3619">
        <w:t>Inschrijvers die niet tijdig opkomen tegen de definitieve gunningsbeslissing kunnen geen bezwaar meer maken naar aanleiding van de beslissing en hebben hun rechten ter zake verwerkt. Opdrachtgever is in dat geval dan ook vrij om gevolg te geven aan de geuite beslissing.</w:t>
      </w:r>
    </w:p>
    <w:p w14:paraId="1FD9A114" w14:textId="77777777" w:rsidR="00AB3619" w:rsidRPr="00AB3619" w:rsidRDefault="00AB3619" w:rsidP="00AB3619">
      <w:pPr>
        <w:rPr>
          <w:highlight w:val="green"/>
        </w:rPr>
      </w:pPr>
    </w:p>
    <w:p w14:paraId="7B053AC1" w14:textId="77777777" w:rsidR="00AB3619" w:rsidRPr="00AB3619" w:rsidRDefault="00AB3619" w:rsidP="00AB3619">
      <w:r w:rsidRPr="00AB3619">
        <w:t>Indien een kort geding aanhangig is gemaakt, zal niet eerder worden overgegaan tot definitieve gunning dan na uitspraak van de voorzieningenrechter, tenzij onverwijlde spoed dit noodzakelijk maakt. Definitieve gunning kan enkel plaatsvinden aan de Inschrijver die voldoet aan alle gestelde eisen.</w:t>
      </w:r>
    </w:p>
    <w:p w14:paraId="3823D4DD" w14:textId="77777777" w:rsidR="00AB3619" w:rsidRPr="00724B77" w:rsidRDefault="00AB3619" w:rsidP="00AB3619">
      <w:pPr>
        <w:rPr>
          <w:szCs w:val="20"/>
        </w:rPr>
      </w:pPr>
    </w:p>
    <w:p w14:paraId="51A9F5D4" w14:textId="323AC1F9" w:rsidR="00AB3619" w:rsidRPr="00724B77" w:rsidRDefault="00AB3619" w:rsidP="00AB3619">
      <w:r w:rsidRPr="00724B77">
        <w:t>Opdrachtgever is gerechtigd de Raam</w:t>
      </w:r>
      <w:r w:rsidR="00021F65" w:rsidRPr="00724B77">
        <w:t>o</w:t>
      </w:r>
      <w:r w:rsidRPr="00724B77">
        <w:t>vereenkomst met de Opdrachtnemer met onmiddellijke ingang te beëindigen, indien uit een uitspraak van een rechter volgt dat de Gunningsbeslissing onrechtmatig is, of dat de Raam</w:t>
      </w:r>
      <w:r w:rsidR="00021F65" w:rsidRPr="00724B77">
        <w:t>o</w:t>
      </w:r>
      <w:r w:rsidRPr="00724B77">
        <w:t xml:space="preserve">vereenkomst ongeldig is, of dat om welke reden dan ook opnieuw moeten worden aanbesteed. Aan dergelijke besluiten, alsmede aan een verzoek tot aanvulling van de Inschrijving of aan andere mededelingen of gedragingen van Opdrachtgever voorafgaand aan de Gunningsbeslissing, kunnen door Inschrijvers geen aanspraken op de Opdracht of op vergoeding van inschrijfkosten, verlies aan referentie, gederfde winst of andere schade jegens Opdrachtgever worden ontleend. </w:t>
      </w:r>
    </w:p>
    <w:p w14:paraId="0048B42A" w14:textId="77777777" w:rsidR="00AB3619" w:rsidRPr="00AB3619" w:rsidRDefault="00AB3619" w:rsidP="00AB3619"/>
    <w:p w14:paraId="00346330" w14:textId="77777777" w:rsidR="001F26DC" w:rsidRDefault="001F26DC">
      <w:pPr>
        <w:spacing w:line="240" w:lineRule="auto"/>
        <w:rPr>
          <w:rFonts w:eastAsia="Calibri"/>
          <w:szCs w:val="20"/>
        </w:rPr>
      </w:pPr>
      <w:r>
        <w:br w:type="page"/>
      </w:r>
    </w:p>
    <w:p w14:paraId="74CDD731" w14:textId="77777777" w:rsidR="004405F2" w:rsidRDefault="001F26DC" w:rsidP="001F26DC">
      <w:pPr>
        <w:pStyle w:val="Kop1"/>
      </w:pPr>
      <w:bookmarkStart w:id="150" w:name="_Toc168655543"/>
      <w:r>
        <w:lastRenderedPageBreak/>
        <w:t>Overzicht bijlagen</w:t>
      </w:r>
      <w:bookmarkEnd w:id="150"/>
      <w:r>
        <w:t xml:space="preserve"> </w:t>
      </w:r>
    </w:p>
    <w:p w14:paraId="144D335D" w14:textId="77777777" w:rsidR="00A63AD2" w:rsidRDefault="00A63AD2" w:rsidP="00A63AD2"/>
    <w:p w14:paraId="138DB0D4" w14:textId="77777777" w:rsidR="00A63AD2" w:rsidRDefault="00A63AD2" w:rsidP="00A63AD2">
      <w:r>
        <w:t>Bijlage 1</w:t>
      </w:r>
      <w:r>
        <w:tab/>
        <w:t>Overzicht in te dienen documenten</w:t>
      </w:r>
    </w:p>
    <w:p w14:paraId="3DC56425" w14:textId="77777777" w:rsidR="00A63AD2" w:rsidRDefault="00A63AD2" w:rsidP="00A63AD2">
      <w:r>
        <w:tab/>
      </w:r>
    </w:p>
    <w:p w14:paraId="589FC2F2" w14:textId="77777777" w:rsidR="00A63AD2" w:rsidRDefault="00A63AD2" w:rsidP="00A63AD2">
      <w:r>
        <w:t>Bijlage 2</w:t>
      </w:r>
      <w:r>
        <w:tab/>
        <w:t>Algemene Voorwaarden voor Leveringen en Diensten Gemeente Súdwest-Fryslân</w:t>
      </w:r>
      <w:r>
        <w:tab/>
      </w:r>
    </w:p>
    <w:p w14:paraId="0406A026" w14:textId="77777777" w:rsidR="00A63AD2" w:rsidRDefault="00A63AD2" w:rsidP="00A63AD2">
      <w:r>
        <w:t>Bijlage 3</w:t>
      </w:r>
      <w:r>
        <w:tab/>
        <w:t>Verklaring referenties</w:t>
      </w:r>
    </w:p>
    <w:p w14:paraId="0D3A8A4E" w14:textId="77777777" w:rsidR="00A63AD2" w:rsidRDefault="00A63AD2" w:rsidP="00A63AD2">
      <w:r>
        <w:tab/>
      </w:r>
    </w:p>
    <w:p w14:paraId="19D8842A" w14:textId="77777777" w:rsidR="00A63AD2" w:rsidRDefault="00A63AD2" w:rsidP="00A63AD2">
      <w:r>
        <w:t>Bijlage 4</w:t>
      </w:r>
      <w:r>
        <w:tab/>
        <w:t>Programma van Eisen SWF 24058</w:t>
      </w:r>
    </w:p>
    <w:p w14:paraId="22531115" w14:textId="77777777" w:rsidR="00A63AD2" w:rsidRDefault="00A63AD2" w:rsidP="00A63AD2">
      <w:r>
        <w:tab/>
      </w:r>
    </w:p>
    <w:p w14:paraId="67C31397" w14:textId="77777777" w:rsidR="00A63AD2" w:rsidRDefault="00A63AD2" w:rsidP="00A63AD2">
      <w:r>
        <w:t>Bijlage 5</w:t>
      </w:r>
      <w:r>
        <w:tab/>
        <w:t>Prijzenblad</w:t>
      </w:r>
    </w:p>
    <w:p w14:paraId="41D37434" w14:textId="77777777" w:rsidR="00A63AD2" w:rsidRDefault="00A63AD2" w:rsidP="00A63AD2">
      <w:r>
        <w:tab/>
      </w:r>
    </w:p>
    <w:p w14:paraId="681DBB64" w14:textId="77777777" w:rsidR="00A63AD2" w:rsidRDefault="00A63AD2" w:rsidP="00A63AD2">
      <w:r>
        <w:t>Bijlage 6</w:t>
      </w:r>
      <w:r>
        <w:tab/>
        <w:t>Concept Raamovereenkomst</w:t>
      </w:r>
    </w:p>
    <w:p w14:paraId="57AAD6A0" w14:textId="77777777" w:rsidR="00A63AD2" w:rsidRDefault="00A63AD2" w:rsidP="00A63AD2">
      <w:r>
        <w:tab/>
      </w:r>
    </w:p>
    <w:p w14:paraId="0B3B58F4" w14:textId="54CB9CB2" w:rsidR="001F26DC" w:rsidRPr="001F26DC" w:rsidRDefault="00A63AD2" w:rsidP="00A63AD2">
      <w:r>
        <w:tab/>
      </w:r>
    </w:p>
    <w:sectPr w:rsidR="001F26DC" w:rsidRPr="001F26DC" w:rsidSect="00AB6F60">
      <w:pgSz w:w="11906" w:h="16838"/>
      <w:pgMar w:top="1417"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9D605" w14:textId="77777777" w:rsidR="004E5B09" w:rsidRDefault="004E5B09" w:rsidP="00CE06A3">
      <w:pPr>
        <w:spacing w:line="240" w:lineRule="auto"/>
      </w:pPr>
      <w:r>
        <w:separator/>
      </w:r>
    </w:p>
  </w:endnote>
  <w:endnote w:type="continuationSeparator" w:id="0">
    <w:p w14:paraId="2961C94C" w14:textId="77777777" w:rsidR="004E5B09" w:rsidRDefault="004E5B09" w:rsidP="00CE0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ijksoverheidSansText-BoldItali">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9292D" w14:textId="77777777" w:rsidR="004E5B09" w:rsidRDefault="004E5B09" w:rsidP="00CE06A3">
      <w:pPr>
        <w:spacing w:line="240" w:lineRule="auto"/>
      </w:pPr>
      <w:r>
        <w:separator/>
      </w:r>
    </w:p>
  </w:footnote>
  <w:footnote w:type="continuationSeparator" w:id="0">
    <w:p w14:paraId="2D8AFB1D" w14:textId="77777777" w:rsidR="004E5B09" w:rsidRDefault="004E5B09" w:rsidP="00CE06A3">
      <w:pPr>
        <w:spacing w:line="240" w:lineRule="auto"/>
      </w:pPr>
      <w:r>
        <w:continuationSeparator/>
      </w:r>
    </w:p>
  </w:footnote>
  <w:footnote w:id="1">
    <w:p w14:paraId="004EDF11" w14:textId="77777777" w:rsidR="004E5B09" w:rsidRPr="008773C6" w:rsidRDefault="004E5B09" w:rsidP="00CE06A3">
      <w:pPr>
        <w:pStyle w:val="Voetnoottekst"/>
        <w:rPr>
          <w:sz w:val="12"/>
        </w:rPr>
      </w:pPr>
      <w:r>
        <w:rPr>
          <w:rStyle w:val="Voetnootmarkering"/>
        </w:rPr>
        <w:footnoteRef/>
      </w:r>
      <w:r>
        <w:rPr>
          <w:sz w:val="16"/>
        </w:rPr>
        <w:t xml:space="preserve"> </w:t>
      </w:r>
      <w:r w:rsidRPr="008773C6">
        <w:rPr>
          <w:sz w:val="16"/>
        </w:rPr>
        <w:t xml:space="preserve">Mocht de link niet werken: </w:t>
      </w:r>
      <w:hyperlink r:id="rId1" w:history="1">
        <w:r w:rsidRPr="008773C6">
          <w:rPr>
            <w:rStyle w:val="Hyperlink"/>
            <w:sz w:val="16"/>
          </w:rPr>
          <w:t>https://sudwestfryslan.nl/onderwerp/infosocialreturn/</w:t>
        </w:r>
      </w:hyperlink>
      <w:r w:rsidRPr="008773C6">
        <w:rPr>
          <w:sz w:val="16"/>
        </w:rPr>
        <w:t xml:space="preserve"> </w:t>
      </w:r>
    </w:p>
  </w:footnote>
  <w:footnote w:id="2">
    <w:p w14:paraId="6CD04DF7" w14:textId="77777777" w:rsidR="004E5B09" w:rsidRDefault="004E5B09" w:rsidP="00CE06A3">
      <w:pPr>
        <w:pStyle w:val="Voetnoottekst"/>
      </w:pPr>
      <w:r>
        <w:rPr>
          <w:rStyle w:val="Voetnootmarkering"/>
        </w:rPr>
        <w:footnoteRef/>
      </w:r>
      <w:r w:rsidRPr="008773C6">
        <w:rPr>
          <w:sz w:val="16"/>
        </w:rPr>
        <w:t xml:space="preserve"> Mocht de link niet werken: </w:t>
      </w:r>
      <w:hyperlink r:id="rId2" w:history="1">
        <w:r w:rsidRPr="00E34163">
          <w:rPr>
            <w:rStyle w:val="Hyperlink"/>
            <w:sz w:val="16"/>
          </w:rPr>
          <w:t>https://digitaal.sudwestfryslan.nl/formulier/nl-NL/DefaultEnvironment/scSocialreturn.aspx/fSocialReturn</w:t>
        </w:r>
      </w:hyperlink>
      <w:r>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3"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F4E38C7"/>
    <w:multiLevelType w:val="hybridMultilevel"/>
    <w:tmpl w:val="11901114"/>
    <w:styleLink w:val="WW8Num211"/>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6780C64"/>
    <w:multiLevelType w:val="hybridMultilevel"/>
    <w:tmpl w:val="1EFC33B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4842FF"/>
    <w:multiLevelType w:val="hybridMultilevel"/>
    <w:tmpl w:val="3DD8FE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4E3C25A8"/>
    <w:multiLevelType w:val="multilevel"/>
    <w:tmpl w:val="340E5F48"/>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5684556D"/>
    <w:multiLevelType w:val="hybridMultilevel"/>
    <w:tmpl w:val="8F1EDD5C"/>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7"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154BF0"/>
    <w:multiLevelType w:val="multilevel"/>
    <w:tmpl w:val="8D626F9E"/>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3120"/>
        </w:tabs>
        <w:ind w:left="3120"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9" w15:restartNumberingAfterBreak="0">
    <w:nsid w:val="61AB3013"/>
    <w:multiLevelType w:val="hybridMultilevel"/>
    <w:tmpl w:val="EEAE340A"/>
    <w:lvl w:ilvl="0" w:tplc="C810A4DA">
      <w:start w:val="1"/>
      <w:numFmt w:val="decimal"/>
      <w:pStyle w:val="Artikel6"/>
      <w:lvlText w:val="6.%1"/>
      <w:lvlJc w:val="left"/>
      <w:pPr>
        <w:ind w:left="720" w:hanging="360"/>
      </w:pPr>
      <w:rPr>
        <w:rFonts w:ascii="Trebuchet MS" w:hAnsi="Trebuchet M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1" w15:restartNumberingAfterBreak="0">
    <w:nsid w:val="63F02D56"/>
    <w:multiLevelType w:val="hybridMultilevel"/>
    <w:tmpl w:val="15969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0082D17"/>
    <w:multiLevelType w:val="hybridMultilevel"/>
    <w:tmpl w:val="15CA4340"/>
    <w:lvl w:ilvl="0" w:tplc="FEDE3844">
      <w:start w:val="4"/>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8" w15:restartNumberingAfterBreak="0">
    <w:nsid w:val="7A4B6C2A"/>
    <w:multiLevelType w:val="hybridMultilevel"/>
    <w:tmpl w:val="FC08436E"/>
    <w:lvl w:ilvl="0" w:tplc="96BADB0C">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9"/>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16"/>
  </w:num>
  <w:num w:numId="5">
    <w:abstractNumId w:val="18"/>
  </w:num>
  <w:num w:numId="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abstractNumId w:val="5"/>
  </w:num>
  <w:num w:numId="8">
    <w:abstractNumId w:val="13"/>
  </w:num>
  <w:num w:numId="9">
    <w:abstractNumId w:val="20"/>
  </w:num>
  <w:num w:numId="10">
    <w:abstractNumId w:val="6"/>
  </w:num>
  <w:num w:numId="11">
    <w:abstractNumId w:val="29"/>
  </w:num>
  <w:num w:numId="12">
    <w:abstractNumId w:val="4"/>
  </w:num>
  <w:num w:numId="13">
    <w:abstractNumId w:val="2"/>
  </w:num>
  <w:num w:numId="14">
    <w:abstractNumId w:val="24"/>
  </w:num>
  <w:num w:numId="15">
    <w:abstractNumId w:val="10"/>
  </w:num>
  <w:num w:numId="16">
    <w:abstractNumId w:val="21"/>
  </w:num>
  <w:num w:numId="17">
    <w:abstractNumId w:val="22"/>
  </w:num>
  <w:num w:numId="18">
    <w:abstractNumId w:val="8"/>
  </w:num>
  <w:num w:numId="19">
    <w:abstractNumId w:val="7"/>
  </w:num>
  <w:num w:numId="20">
    <w:abstractNumId w:val="9"/>
  </w:num>
  <w:num w:numId="21">
    <w:abstractNumId w:val="12"/>
  </w:num>
  <w:num w:numId="22">
    <w:abstractNumId w:val="1"/>
  </w:num>
  <w:num w:numId="23">
    <w:abstractNumId w:val="26"/>
  </w:num>
  <w:num w:numId="24">
    <w:abstractNumId w:val="17"/>
  </w:num>
  <w:num w:numId="25">
    <w:abstractNumId w:val="25"/>
  </w:num>
  <w:num w:numId="26">
    <w:abstractNumId w:val="28"/>
  </w:num>
  <w:num w:numId="27">
    <w:abstractNumId w:val="23"/>
  </w:num>
  <w:num w:numId="28">
    <w:abstractNumId w:val="15"/>
  </w:num>
  <w:num w:numId="29">
    <w:abstractNumId w:val="11"/>
  </w:num>
  <w:num w:numId="30">
    <w:abstractNumId w:val="3"/>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D5"/>
    <w:rsid w:val="00021F65"/>
    <w:rsid w:val="00023CA1"/>
    <w:rsid w:val="00025471"/>
    <w:rsid w:val="0004363A"/>
    <w:rsid w:val="000541FC"/>
    <w:rsid w:val="00073058"/>
    <w:rsid w:val="00081A28"/>
    <w:rsid w:val="000A0B55"/>
    <w:rsid w:val="000A6895"/>
    <w:rsid w:val="000B1B99"/>
    <w:rsid w:val="000C3411"/>
    <w:rsid w:val="000E2C8B"/>
    <w:rsid w:val="000F4C6F"/>
    <w:rsid w:val="0011647B"/>
    <w:rsid w:val="00125595"/>
    <w:rsid w:val="00131D8F"/>
    <w:rsid w:val="0013343D"/>
    <w:rsid w:val="001452D2"/>
    <w:rsid w:val="00185749"/>
    <w:rsid w:val="00192FBC"/>
    <w:rsid w:val="001962A0"/>
    <w:rsid w:val="001B49D6"/>
    <w:rsid w:val="001C1CE9"/>
    <w:rsid w:val="001C3E22"/>
    <w:rsid w:val="001C6699"/>
    <w:rsid w:val="001E5C8C"/>
    <w:rsid w:val="001E7968"/>
    <w:rsid w:val="001F152E"/>
    <w:rsid w:val="001F26DC"/>
    <w:rsid w:val="002268F2"/>
    <w:rsid w:val="00231057"/>
    <w:rsid w:val="00235EA2"/>
    <w:rsid w:val="0024212F"/>
    <w:rsid w:val="002443EE"/>
    <w:rsid w:val="002857F2"/>
    <w:rsid w:val="00296066"/>
    <w:rsid w:val="002A1097"/>
    <w:rsid w:val="002A6B50"/>
    <w:rsid w:val="002B354D"/>
    <w:rsid w:val="002C11AD"/>
    <w:rsid w:val="002C62C7"/>
    <w:rsid w:val="002E0973"/>
    <w:rsid w:val="0036198C"/>
    <w:rsid w:val="00376DA6"/>
    <w:rsid w:val="003D1A7B"/>
    <w:rsid w:val="003D2E77"/>
    <w:rsid w:val="003D6B86"/>
    <w:rsid w:val="003F12AB"/>
    <w:rsid w:val="004405F2"/>
    <w:rsid w:val="004451E0"/>
    <w:rsid w:val="00456AD5"/>
    <w:rsid w:val="00461911"/>
    <w:rsid w:val="0046338C"/>
    <w:rsid w:val="004831C0"/>
    <w:rsid w:val="004B3C53"/>
    <w:rsid w:val="004C6D44"/>
    <w:rsid w:val="004E1EA5"/>
    <w:rsid w:val="004E5B09"/>
    <w:rsid w:val="00500C02"/>
    <w:rsid w:val="00522E38"/>
    <w:rsid w:val="00550D9A"/>
    <w:rsid w:val="00564D5E"/>
    <w:rsid w:val="00575C83"/>
    <w:rsid w:val="005823D9"/>
    <w:rsid w:val="005A0BB6"/>
    <w:rsid w:val="005D0113"/>
    <w:rsid w:val="006138DD"/>
    <w:rsid w:val="00650ED9"/>
    <w:rsid w:val="006703FA"/>
    <w:rsid w:val="006B3629"/>
    <w:rsid w:val="006B79F1"/>
    <w:rsid w:val="006C153D"/>
    <w:rsid w:val="006D464E"/>
    <w:rsid w:val="006D4AAC"/>
    <w:rsid w:val="006E0DB4"/>
    <w:rsid w:val="006E697B"/>
    <w:rsid w:val="006F2A6A"/>
    <w:rsid w:val="006F7E08"/>
    <w:rsid w:val="00712DB5"/>
    <w:rsid w:val="0072487E"/>
    <w:rsid w:val="00724ADB"/>
    <w:rsid w:val="00724B77"/>
    <w:rsid w:val="00734745"/>
    <w:rsid w:val="00750904"/>
    <w:rsid w:val="00751235"/>
    <w:rsid w:val="00760E80"/>
    <w:rsid w:val="00783070"/>
    <w:rsid w:val="007E6385"/>
    <w:rsid w:val="007F4EE7"/>
    <w:rsid w:val="008009C9"/>
    <w:rsid w:val="008065BD"/>
    <w:rsid w:val="008166C9"/>
    <w:rsid w:val="00857A61"/>
    <w:rsid w:val="00861360"/>
    <w:rsid w:val="00866A87"/>
    <w:rsid w:val="008732ED"/>
    <w:rsid w:val="008C05E8"/>
    <w:rsid w:val="008C1258"/>
    <w:rsid w:val="008C3964"/>
    <w:rsid w:val="008F1CB4"/>
    <w:rsid w:val="00921F2B"/>
    <w:rsid w:val="00986FB1"/>
    <w:rsid w:val="009A7979"/>
    <w:rsid w:val="009D055D"/>
    <w:rsid w:val="009D148D"/>
    <w:rsid w:val="009D5DAA"/>
    <w:rsid w:val="009E0E12"/>
    <w:rsid w:val="009F59F3"/>
    <w:rsid w:val="00A05202"/>
    <w:rsid w:val="00A154DE"/>
    <w:rsid w:val="00A306D6"/>
    <w:rsid w:val="00A30E0C"/>
    <w:rsid w:val="00A623BB"/>
    <w:rsid w:val="00A63AD2"/>
    <w:rsid w:val="00AA07B1"/>
    <w:rsid w:val="00AA09E5"/>
    <w:rsid w:val="00AB22DB"/>
    <w:rsid w:val="00AB3619"/>
    <w:rsid w:val="00AB6F60"/>
    <w:rsid w:val="00AC6DD4"/>
    <w:rsid w:val="00AD3508"/>
    <w:rsid w:val="00AE6760"/>
    <w:rsid w:val="00B018DE"/>
    <w:rsid w:val="00B02305"/>
    <w:rsid w:val="00B3260C"/>
    <w:rsid w:val="00B4175F"/>
    <w:rsid w:val="00B4337C"/>
    <w:rsid w:val="00B577BA"/>
    <w:rsid w:val="00B80616"/>
    <w:rsid w:val="00B80FC5"/>
    <w:rsid w:val="00BA3232"/>
    <w:rsid w:val="00BD36E2"/>
    <w:rsid w:val="00C1421C"/>
    <w:rsid w:val="00C229AE"/>
    <w:rsid w:val="00C23911"/>
    <w:rsid w:val="00C255F3"/>
    <w:rsid w:val="00C40A19"/>
    <w:rsid w:val="00C53A40"/>
    <w:rsid w:val="00C6255E"/>
    <w:rsid w:val="00C9445F"/>
    <w:rsid w:val="00CB34AB"/>
    <w:rsid w:val="00CE06A3"/>
    <w:rsid w:val="00D26925"/>
    <w:rsid w:val="00D545E6"/>
    <w:rsid w:val="00D56106"/>
    <w:rsid w:val="00D64BA3"/>
    <w:rsid w:val="00D84085"/>
    <w:rsid w:val="00DE2EA6"/>
    <w:rsid w:val="00DE6E30"/>
    <w:rsid w:val="00DF7D18"/>
    <w:rsid w:val="00E228E4"/>
    <w:rsid w:val="00E263E4"/>
    <w:rsid w:val="00E67BBC"/>
    <w:rsid w:val="00E834B7"/>
    <w:rsid w:val="00E970F2"/>
    <w:rsid w:val="00EA3D40"/>
    <w:rsid w:val="00EE679D"/>
    <w:rsid w:val="00EF278D"/>
    <w:rsid w:val="00F03A9A"/>
    <w:rsid w:val="00F43DFA"/>
    <w:rsid w:val="00F47EEE"/>
    <w:rsid w:val="00F5163C"/>
    <w:rsid w:val="00F517F1"/>
    <w:rsid w:val="00F62FBA"/>
    <w:rsid w:val="00F81842"/>
    <w:rsid w:val="00FA27C1"/>
    <w:rsid w:val="00FC2AFC"/>
    <w:rsid w:val="00FC442E"/>
    <w:rsid w:val="00FF6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9CAB"/>
  <w15:chartTrackingRefBased/>
  <w15:docId w15:val="{ACC118A3-958A-4C5B-A858-F08B787D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A0B55"/>
    <w:pPr>
      <w:spacing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0A0B55"/>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0A0B55"/>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FA27C1"/>
    <w:pPr>
      <w:keepNext/>
      <w:numPr>
        <w:ilvl w:val="2"/>
        <w:numId w:val="5"/>
      </w:numPr>
      <w:tabs>
        <w:tab w:val="clear" w:pos="3120"/>
      </w:tabs>
      <w:spacing w:after="60"/>
      <w:ind w:left="1068" w:hanging="360"/>
      <w:outlineLvl w:val="2"/>
    </w:pPr>
    <w:rPr>
      <w:b/>
      <w:bCs/>
      <w:szCs w:val="20"/>
    </w:rPr>
  </w:style>
  <w:style w:type="paragraph" w:styleId="Kop4">
    <w:name w:val="heading 4"/>
    <w:aliases w:val="h4,Level 2 - a"/>
    <w:basedOn w:val="Standaard"/>
    <w:next w:val="Standaard"/>
    <w:link w:val="Kop4Char"/>
    <w:qFormat/>
    <w:rsid w:val="000A0B55"/>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0A0B55"/>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0A0B55"/>
    <w:pPr>
      <w:numPr>
        <w:ilvl w:val="5"/>
        <w:numId w:val="5"/>
      </w:numPr>
      <w:spacing w:before="240" w:after="60"/>
      <w:outlineLvl w:val="5"/>
    </w:pPr>
    <w:rPr>
      <w:rFonts w:ascii="Times New Roman" w:hAnsi="Times New Roman"/>
      <w:b/>
      <w:bCs/>
    </w:rPr>
  </w:style>
  <w:style w:type="paragraph" w:styleId="Kop7">
    <w:name w:val="heading 7"/>
    <w:aliases w:val="h7,Legal Level 1.1."/>
    <w:basedOn w:val="Standaard"/>
    <w:next w:val="Standaard"/>
    <w:link w:val="Kop7Char"/>
    <w:qFormat/>
    <w:rsid w:val="000A0B55"/>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0A0B55"/>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0A0B55"/>
    <w:pPr>
      <w:numPr>
        <w:ilvl w:val="8"/>
        <w:numId w:val="5"/>
      </w:numPr>
      <w:spacing w:before="240" w:after="60"/>
      <w:outlineLvl w:val="8"/>
    </w:pPr>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iBijlageNum">
    <w:name w:val="AliBijlageNum"/>
    <w:basedOn w:val="Standaard"/>
    <w:rsid w:val="000A0B55"/>
    <w:pPr>
      <w:keepLines/>
      <w:numPr>
        <w:ilvl w:val="5"/>
        <w:numId w:val="8"/>
      </w:numPr>
      <w:tabs>
        <w:tab w:val="left" w:pos="720"/>
      </w:tabs>
      <w:spacing w:before="260" w:line="300" w:lineRule="atLeast"/>
    </w:pPr>
    <w:rPr>
      <w:rFonts w:ascii="Arial" w:hAnsi="Arial"/>
    </w:rPr>
  </w:style>
  <w:style w:type="paragraph" w:customStyle="1" w:styleId="AlineaNum">
    <w:name w:val="AlineaNum"/>
    <w:basedOn w:val="Standaard"/>
    <w:rsid w:val="000A0B55"/>
    <w:pPr>
      <w:keepLines/>
      <w:numPr>
        <w:ilvl w:val="4"/>
        <w:numId w:val="8"/>
      </w:numPr>
      <w:tabs>
        <w:tab w:val="left" w:pos="720"/>
      </w:tabs>
      <w:spacing w:before="240" w:line="280" w:lineRule="atLeast"/>
    </w:pPr>
    <w:rPr>
      <w:rFonts w:ascii="Arial" w:hAnsi="Arial"/>
    </w:rPr>
  </w:style>
  <w:style w:type="paragraph" w:customStyle="1" w:styleId="AliNormalNum">
    <w:name w:val="AliNormalNum"/>
    <w:basedOn w:val="Standaard"/>
    <w:rsid w:val="000A0B55"/>
    <w:pPr>
      <w:keepLines/>
      <w:tabs>
        <w:tab w:val="num" w:pos="360"/>
        <w:tab w:val="left" w:pos="720"/>
      </w:tabs>
      <w:spacing w:before="240" w:line="280" w:lineRule="atLeast"/>
    </w:pPr>
    <w:rPr>
      <w:rFonts w:ascii="Arial" w:hAnsi="Arial"/>
    </w:rPr>
  </w:style>
  <w:style w:type="paragraph" w:customStyle="1" w:styleId="Artikel6">
    <w:name w:val="Artikel 6"/>
    <w:basedOn w:val="Geenafstand"/>
    <w:qFormat/>
    <w:rsid w:val="000A0B55"/>
    <w:pPr>
      <w:numPr>
        <w:numId w:val="1"/>
      </w:numPr>
      <w:ind w:right="357"/>
    </w:pPr>
    <w:rPr>
      <w:rFonts w:eastAsia="Calibri"/>
    </w:rPr>
  </w:style>
  <w:style w:type="paragraph" w:styleId="Geenafstand">
    <w:name w:val="No Spacing"/>
    <w:uiPriority w:val="1"/>
    <w:qFormat/>
    <w:rsid w:val="000A0B55"/>
    <w:rPr>
      <w:rFonts w:ascii="Trebuchet MS" w:eastAsia="Times New Roman" w:hAnsi="Trebuchet MS" w:cs="Times New Roman"/>
      <w:sz w:val="20"/>
      <w:szCs w:val="18"/>
      <w:lang w:eastAsia="nl-NL"/>
    </w:rPr>
  </w:style>
  <w:style w:type="paragraph" w:customStyle="1" w:styleId="Artikel8">
    <w:name w:val="Artikel 8"/>
    <w:basedOn w:val="Standaard"/>
    <w:qFormat/>
    <w:rsid w:val="000A0B55"/>
    <w:pPr>
      <w:numPr>
        <w:numId w:val="2"/>
      </w:numPr>
      <w:ind w:right="357"/>
    </w:pPr>
    <w:rPr>
      <w:rFonts w:eastAsia="Calibri"/>
      <w:szCs w:val="20"/>
    </w:rPr>
  </w:style>
  <w:style w:type="paragraph" w:styleId="Ballontekst">
    <w:name w:val="Balloon Text"/>
    <w:basedOn w:val="Standaard"/>
    <w:link w:val="BallontekstChar"/>
    <w:uiPriority w:val="99"/>
    <w:semiHidden/>
    <w:unhideWhenUsed/>
    <w:rsid w:val="000A0B55"/>
    <w:rPr>
      <w:rFonts w:ascii="Tahoma" w:hAnsi="Tahoma"/>
      <w:sz w:val="16"/>
      <w:szCs w:val="16"/>
    </w:rPr>
  </w:style>
  <w:style w:type="character" w:customStyle="1" w:styleId="BallontekstChar">
    <w:name w:val="Ballontekst Char"/>
    <w:link w:val="Ballontekst"/>
    <w:uiPriority w:val="99"/>
    <w:semiHidden/>
    <w:rsid w:val="000A0B55"/>
    <w:rPr>
      <w:rFonts w:ascii="Tahoma" w:eastAsia="Times New Roman" w:hAnsi="Tahoma" w:cs="Times New Roman"/>
      <w:sz w:val="16"/>
      <w:szCs w:val="16"/>
      <w:lang w:eastAsia="nl-NL"/>
    </w:rPr>
  </w:style>
  <w:style w:type="paragraph" w:customStyle="1" w:styleId="Bijlagegenummerd">
    <w:name w:val="Bijlage genummerd"/>
    <w:basedOn w:val="Standaard"/>
    <w:next w:val="Standaard"/>
    <w:rsid w:val="000A0B55"/>
    <w:pPr>
      <w:spacing w:after="1000"/>
    </w:pPr>
    <w:rPr>
      <w:b/>
      <w:sz w:val="28"/>
    </w:rPr>
  </w:style>
  <w:style w:type="paragraph" w:customStyle="1" w:styleId="Bijlagen">
    <w:name w:val="Bijlagen"/>
    <w:basedOn w:val="Standaard"/>
    <w:rsid w:val="000A0B55"/>
    <w:pPr>
      <w:numPr>
        <w:numId w:val="3"/>
      </w:numPr>
      <w:tabs>
        <w:tab w:val="clear" w:pos="1080"/>
        <w:tab w:val="left" w:pos="1418"/>
      </w:tabs>
    </w:pPr>
    <w:rPr>
      <w:b/>
      <w:sz w:val="28"/>
    </w:rPr>
  </w:style>
  <w:style w:type="paragraph" w:customStyle="1" w:styleId="bijschrift">
    <w:name w:val="bijschrift"/>
    <w:basedOn w:val="Standaard"/>
    <w:rsid w:val="000A0B55"/>
    <w:pPr>
      <w:widowControl w:val="0"/>
      <w:spacing w:line="300" w:lineRule="atLeast"/>
    </w:pPr>
    <w:rPr>
      <w:rFonts w:ascii="Arial" w:hAnsi="Arial"/>
      <w:snapToGrid w:val="0"/>
      <w:spacing w:val="-3"/>
    </w:rPr>
  </w:style>
  <w:style w:type="character" w:customStyle="1" w:styleId="briefkopjes">
    <w:name w:val="briefkopjes"/>
    <w:rsid w:val="000A0B55"/>
    <w:rPr>
      <w:rFonts w:ascii="Verdana" w:hAnsi="Verdana"/>
      <w:spacing w:val="0"/>
      <w:sz w:val="17"/>
    </w:rPr>
  </w:style>
  <w:style w:type="paragraph" w:customStyle="1" w:styleId="Bullet1">
    <w:name w:val="Bullet 1"/>
    <w:basedOn w:val="Standaard"/>
    <w:rsid w:val="000A0B55"/>
    <w:pPr>
      <w:numPr>
        <w:ilvl w:val="6"/>
        <w:numId w:val="8"/>
      </w:numPr>
      <w:tabs>
        <w:tab w:val="clear" w:pos="720"/>
      </w:tabs>
      <w:spacing w:line="300" w:lineRule="atLeast"/>
      <w:ind w:left="4680" w:hanging="360"/>
    </w:pPr>
    <w:rPr>
      <w:rFonts w:ascii="Arial" w:hAnsi="Arial"/>
      <w:lang w:val="en-GB"/>
    </w:rPr>
  </w:style>
  <w:style w:type="paragraph" w:customStyle="1" w:styleId="Bullet2">
    <w:name w:val="Bullet 2"/>
    <w:basedOn w:val="Standaard"/>
    <w:rsid w:val="000A0B55"/>
    <w:pPr>
      <w:numPr>
        <w:ilvl w:val="8"/>
        <w:numId w:val="8"/>
      </w:numPr>
      <w:spacing w:line="300" w:lineRule="atLeast"/>
    </w:pPr>
    <w:rPr>
      <w:rFonts w:ascii="Arial" w:hAnsi="Arial"/>
      <w:lang w:val="en-GB"/>
    </w:rPr>
  </w:style>
  <w:style w:type="paragraph" w:customStyle="1" w:styleId="Contents3">
    <w:name w:val="Contents 3"/>
    <w:basedOn w:val="Standaard"/>
    <w:next w:val="Standaard"/>
    <w:rsid w:val="000A0B55"/>
    <w:pPr>
      <w:suppressAutoHyphens/>
      <w:autoSpaceDN w:val="0"/>
      <w:ind w:left="400"/>
      <w:textAlignment w:val="baseline"/>
    </w:pPr>
    <w:rPr>
      <w:rFonts w:ascii="Times New Roman" w:hAnsi="Times New Roman"/>
      <w:i/>
      <w:kern w:val="3"/>
      <w:szCs w:val="20"/>
    </w:rPr>
  </w:style>
  <w:style w:type="paragraph" w:customStyle="1" w:styleId="Default">
    <w:name w:val="Default"/>
    <w:rsid w:val="000A0B55"/>
    <w:pPr>
      <w:autoSpaceDE w:val="0"/>
      <w:autoSpaceDN w:val="0"/>
      <w:adjustRightInd w:val="0"/>
    </w:pPr>
    <w:rPr>
      <w:rFonts w:ascii="Trebuchet MS" w:eastAsia="Times New Roman" w:hAnsi="Trebuchet MS" w:cs="Trebuchet MS"/>
      <w:color w:val="000000"/>
      <w:sz w:val="24"/>
      <w:szCs w:val="24"/>
      <w:lang w:eastAsia="nl-NL"/>
    </w:rPr>
  </w:style>
  <w:style w:type="paragraph" w:customStyle="1" w:styleId="definitie">
    <w:name w:val="definitie"/>
    <w:basedOn w:val="Standaard"/>
    <w:rsid w:val="000A0B55"/>
    <w:pPr>
      <w:spacing w:before="60" w:line="312" w:lineRule="auto"/>
      <w:ind w:left="57"/>
    </w:pPr>
    <w:rPr>
      <w:rFonts w:ascii="Arial" w:hAnsi="Arial"/>
      <w:b/>
      <w:sz w:val="19"/>
      <w:szCs w:val="19"/>
    </w:rPr>
  </w:style>
  <w:style w:type="paragraph" w:customStyle="1" w:styleId="definitiesomschrijving">
    <w:name w:val="definities omschrijving"/>
    <w:basedOn w:val="Standaard"/>
    <w:rsid w:val="000A0B55"/>
    <w:pPr>
      <w:spacing w:before="60" w:line="312" w:lineRule="auto"/>
      <w:ind w:left="57"/>
    </w:pPr>
    <w:rPr>
      <w:rFonts w:ascii="Arial" w:hAnsi="Arial"/>
      <w:sz w:val="19"/>
      <w:szCs w:val="24"/>
    </w:rPr>
  </w:style>
  <w:style w:type="paragraph" w:customStyle="1" w:styleId="FirstParagraph">
    <w:name w:val="First Paragraph"/>
    <w:basedOn w:val="Standaard"/>
    <w:rsid w:val="000A0B55"/>
    <w:pPr>
      <w:spacing w:before="180" w:after="180"/>
    </w:pPr>
    <w:rPr>
      <w:rFonts w:ascii="Cambria" w:eastAsia="Calibri" w:hAnsi="Cambria"/>
      <w:szCs w:val="20"/>
    </w:rPr>
  </w:style>
  <w:style w:type="paragraph" w:customStyle="1" w:styleId="Footnote">
    <w:name w:val="Footnote"/>
    <w:basedOn w:val="Standaard"/>
    <w:rsid w:val="000A0B55"/>
    <w:pPr>
      <w:suppressAutoHyphens/>
      <w:autoSpaceDN w:val="0"/>
      <w:textAlignment w:val="baseline"/>
    </w:pPr>
    <w:rPr>
      <w:rFonts w:ascii="Arial" w:hAnsi="Arial"/>
      <w:kern w:val="3"/>
      <w:szCs w:val="20"/>
    </w:rPr>
  </w:style>
  <w:style w:type="paragraph" w:customStyle="1" w:styleId="FormLabel">
    <w:name w:val="Form Label"/>
    <w:basedOn w:val="Standaard"/>
    <w:rsid w:val="000A0B55"/>
    <w:pPr>
      <w:numPr>
        <w:numId w:val="4"/>
      </w:numPr>
      <w:tabs>
        <w:tab w:val="clear" w:pos="1080"/>
      </w:tabs>
      <w:spacing w:line="280" w:lineRule="exact"/>
    </w:pPr>
    <w:rPr>
      <w:rFonts w:ascii="Arial" w:hAnsi="Arial"/>
      <w:lang w:val="en-GB"/>
    </w:rPr>
  </w:style>
  <w:style w:type="character" w:styleId="GevolgdeHyperlink">
    <w:name w:val="FollowedHyperlink"/>
    <w:uiPriority w:val="99"/>
    <w:semiHidden/>
    <w:unhideWhenUsed/>
    <w:rsid w:val="000A0B55"/>
    <w:rPr>
      <w:color w:val="800080"/>
      <w:u w:val="single"/>
    </w:rPr>
  </w:style>
  <w:style w:type="character" w:styleId="Hyperlink">
    <w:name w:val="Hyperlink"/>
    <w:uiPriority w:val="99"/>
    <w:rsid w:val="000A0B55"/>
    <w:rPr>
      <w:color w:val="0000FF"/>
      <w:u w:val="single"/>
    </w:rPr>
  </w:style>
  <w:style w:type="paragraph" w:styleId="Inhopg1">
    <w:name w:val="toc 1"/>
    <w:basedOn w:val="Standaard"/>
    <w:next w:val="Standaard"/>
    <w:autoRedefine/>
    <w:uiPriority w:val="39"/>
    <w:rsid w:val="000A0B55"/>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0A0B55"/>
    <w:pPr>
      <w:tabs>
        <w:tab w:val="left" w:pos="1980"/>
        <w:tab w:val="right" w:leader="dot" w:pos="9061"/>
      </w:tabs>
      <w:spacing w:before="60"/>
      <w:ind w:left="1979" w:hanging="550"/>
    </w:pPr>
  </w:style>
  <w:style w:type="paragraph" w:styleId="Inhopg3">
    <w:name w:val="toc 3"/>
    <w:basedOn w:val="Standaard"/>
    <w:next w:val="Standaard"/>
    <w:link w:val="Inhopg3Char"/>
    <w:autoRedefine/>
    <w:uiPriority w:val="39"/>
    <w:rsid w:val="000A0B55"/>
    <w:pPr>
      <w:tabs>
        <w:tab w:val="left" w:pos="2750"/>
        <w:tab w:val="right" w:leader="dot" w:pos="9061"/>
      </w:tabs>
      <w:spacing w:before="20"/>
      <w:ind w:left="2750" w:hanging="771"/>
    </w:pPr>
  </w:style>
  <w:style w:type="character" w:customStyle="1" w:styleId="Inhopg3Char">
    <w:name w:val="Inhopg 3 Char"/>
    <w:basedOn w:val="Standaardalinea-lettertype"/>
    <w:link w:val="Inhopg3"/>
    <w:uiPriority w:val="39"/>
    <w:rsid w:val="000A0B55"/>
    <w:rPr>
      <w:rFonts w:ascii="Trebuchet MS" w:eastAsia="Times New Roman" w:hAnsi="Trebuchet MS" w:cs="Times New Roman"/>
      <w:sz w:val="20"/>
      <w:szCs w:val="18"/>
      <w:lang w:eastAsia="nl-NL"/>
    </w:rPr>
  </w:style>
  <w:style w:type="paragraph" w:styleId="Inhopg4">
    <w:name w:val="toc 4"/>
    <w:basedOn w:val="Standaard"/>
    <w:next w:val="Standaard"/>
    <w:autoRedefine/>
    <w:uiPriority w:val="39"/>
    <w:unhideWhenUsed/>
    <w:rsid w:val="000A0B55"/>
    <w:pPr>
      <w:spacing w:after="100"/>
      <w:ind w:left="540"/>
    </w:pPr>
  </w:style>
  <w:style w:type="paragraph" w:customStyle="1" w:styleId="Inhoudsopgave">
    <w:name w:val="Inhoudsopgave"/>
    <w:basedOn w:val="Standaard"/>
    <w:next w:val="Standaard"/>
    <w:rsid w:val="000A0B55"/>
    <w:pPr>
      <w:tabs>
        <w:tab w:val="left" w:pos="2127"/>
      </w:tabs>
      <w:spacing w:after="140"/>
      <w:outlineLvl w:val="0"/>
    </w:pPr>
    <w:rPr>
      <w:b/>
      <w:bCs/>
      <w:sz w:val="28"/>
      <w:szCs w:val="28"/>
    </w:rPr>
  </w:style>
  <w:style w:type="paragraph" w:customStyle="1" w:styleId="Kop1zondernummering">
    <w:name w:val="Kop 1 zonder nummering"/>
    <w:basedOn w:val="Kop1"/>
    <w:next w:val="Standaard"/>
    <w:rsid w:val="000A0B55"/>
    <w:rPr>
      <w:b w:val="0"/>
      <w:bCs w:val="0"/>
    </w:rPr>
  </w:style>
  <w:style w:type="character" w:customStyle="1" w:styleId="Kop1Char">
    <w:name w:val="Kop 1 Char"/>
    <w:aliases w:val="hoofdstuk Char,Hoofdstuk Char,h1 Char,ips_Hoofdstuk Char,H1 Char,Univé Hoofdstuk Char,Section Heading Char,sectionHeading Char1,sectionHeading Char Char"/>
    <w:link w:val="Kop1"/>
    <w:rsid w:val="000A0B55"/>
    <w:rPr>
      <w:rFonts w:ascii="Trebuchet MS" w:eastAsia="Times New Roman" w:hAnsi="Trebuchet MS" w:cs="Times New Roman"/>
      <w:b/>
      <w:bCs/>
      <w:sz w:val="28"/>
      <w:szCs w:val="28"/>
      <w:lang w:eastAsia="nl-NL"/>
    </w:rPr>
  </w:style>
  <w:style w:type="paragraph" w:customStyle="1" w:styleId="Kop2zondernummering">
    <w:name w:val="Kop 2 zonder nummering"/>
    <w:basedOn w:val="Kop2"/>
    <w:next w:val="Standaard"/>
    <w:rsid w:val="000A0B55"/>
    <w:rPr>
      <w:b w:val="0"/>
      <w:bCs w:val="0"/>
      <w:iCs w:val="0"/>
    </w:rPr>
  </w:style>
  <w:style w:type="character" w:customStyle="1" w:styleId="Kop2Char">
    <w:name w:val="Kop 2 Char"/>
    <w:aliases w:val="Paragraaf Char,paragraaf Char,ips_paragraaf Char,H2 Char,Paragrf 2 Char,1.1Heading 2 Char,2scr Char,Univé Paragraaf Char,Reset numbering Char,Bijlage Char"/>
    <w:link w:val="Kop2"/>
    <w:rsid w:val="000A0B55"/>
    <w:rPr>
      <w:rFonts w:ascii="Trebuchet MS" w:eastAsia="Times New Roman" w:hAnsi="Trebuchet MS" w:cs="Times New Roman"/>
      <w:b/>
      <w:bCs/>
      <w:iCs/>
      <w:sz w:val="24"/>
      <w:szCs w:val="18"/>
      <w:lang w:eastAsia="nl-NL"/>
    </w:rPr>
  </w:style>
  <w:style w:type="paragraph" w:customStyle="1" w:styleId="Kop3zondernummering">
    <w:name w:val="Kop 3 zonder nummering"/>
    <w:basedOn w:val="Kop3"/>
    <w:next w:val="Standaard"/>
    <w:rsid w:val="000A0B55"/>
    <w:rPr>
      <w:b w:val="0"/>
      <w:bCs w:val="0"/>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FA27C1"/>
    <w:rPr>
      <w:rFonts w:ascii="Trebuchet MS" w:eastAsia="Times New Roman" w:hAnsi="Trebuchet MS" w:cs="Times New Roman"/>
      <w:b/>
      <w:bCs/>
      <w:sz w:val="20"/>
      <w:szCs w:val="20"/>
      <w:lang w:eastAsia="nl-NL"/>
    </w:rPr>
  </w:style>
  <w:style w:type="paragraph" w:customStyle="1" w:styleId="Kop4zondernummering">
    <w:name w:val="Kop 4 zonder nummering"/>
    <w:basedOn w:val="Kop4"/>
    <w:next w:val="Standaard"/>
    <w:rsid w:val="000A0B55"/>
    <w:rPr>
      <w:bCs w:val="0"/>
      <w:iCs/>
    </w:rPr>
  </w:style>
  <w:style w:type="character" w:customStyle="1" w:styleId="Kop4Char">
    <w:name w:val="Kop 4 Char"/>
    <w:aliases w:val="h4 Char,Level 2 - a Char"/>
    <w:link w:val="Kop4"/>
    <w:rsid w:val="000A0B55"/>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0A0B55"/>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0A0B55"/>
    <w:rPr>
      <w:rFonts w:ascii="Times New Roman" w:eastAsia="Times New Roman" w:hAnsi="Times New Roman" w:cs="Times New Roman"/>
      <w:b/>
      <w:bCs/>
      <w:sz w:val="20"/>
      <w:szCs w:val="18"/>
      <w:lang w:eastAsia="nl-NL"/>
    </w:rPr>
  </w:style>
  <w:style w:type="character" w:customStyle="1" w:styleId="Kop7Char">
    <w:name w:val="Kop 7 Char"/>
    <w:aliases w:val="h7 Char,Legal Level 1.1. Char"/>
    <w:basedOn w:val="Standaardalinea-lettertype"/>
    <w:link w:val="Kop7"/>
    <w:rsid w:val="000A0B5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0A0B5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0A0B55"/>
    <w:rPr>
      <w:rFonts w:ascii="Arial" w:eastAsia="Times New Roman" w:hAnsi="Arial" w:cs="Arial"/>
      <w:sz w:val="20"/>
      <w:szCs w:val="18"/>
      <w:lang w:eastAsia="nl-NL"/>
    </w:rPr>
  </w:style>
  <w:style w:type="paragraph" w:customStyle="1" w:styleId="kopzondernummer">
    <w:name w:val="kop zonder nummer"/>
    <w:basedOn w:val="Kop3"/>
    <w:next w:val="Standaard"/>
    <w:rsid w:val="000A0B55"/>
    <w:pPr>
      <w:numPr>
        <w:ilvl w:val="0"/>
        <w:numId w:val="0"/>
      </w:numPr>
      <w:spacing w:after="0" w:line="336" w:lineRule="auto"/>
      <w:ind w:left="624"/>
    </w:pPr>
    <w:rPr>
      <w:rFonts w:ascii="Arial" w:hAnsi="Arial"/>
      <w:szCs w:val="26"/>
    </w:rPr>
  </w:style>
  <w:style w:type="paragraph" w:styleId="Koptekst">
    <w:name w:val="header"/>
    <w:basedOn w:val="Standaard"/>
    <w:link w:val="KoptekstChar"/>
    <w:uiPriority w:val="99"/>
    <w:rsid w:val="000A0B55"/>
    <w:pPr>
      <w:tabs>
        <w:tab w:val="center" w:pos="4536"/>
        <w:tab w:val="right" w:pos="9072"/>
      </w:tabs>
      <w:jc w:val="center"/>
    </w:pPr>
    <w:rPr>
      <w:rFonts w:ascii="Corbel" w:hAnsi="Corbel"/>
      <w:sz w:val="16"/>
      <w:szCs w:val="20"/>
    </w:rPr>
  </w:style>
  <w:style w:type="character" w:customStyle="1" w:styleId="KoptekstChar">
    <w:name w:val="Koptekst Char"/>
    <w:link w:val="Koptekst"/>
    <w:uiPriority w:val="99"/>
    <w:rsid w:val="000A0B55"/>
    <w:rPr>
      <w:rFonts w:ascii="Corbel" w:eastAsia="Times New Roman" w:hAnsi="Corbel" w:cs="Times New Roman"/>
      <w:sz w:val="16"/>
      <w:szCs w:val="20"/>
      <w:lang w:eastAsia="nl-NL"/>
    </w:rPr>
  </w:style>
  <w:style w:type="paragraph" w:customStyle="1" w:styleId="Level1">
    <w:name w:val="Level 1"/>
    <w:basedOn w:val="Standaard"/>
    <w:rsid w:val="000A0B55"/>
    <w:pPr>
      <w:widowControl w:val="0"/>
      <w:numPr>
        <w:numId w:val="6"/>
      </w:numPr>
      <w:autoSpaceDE w:val="0"/>
      <w:autoSpaceDN w:val="0"/>
      <w:adjustRightInd w:val="0"/>
      <w:outlineLvl w:val="0"/>
    </w:pPr>
    <w:rPr>
      <w:rFonts w:ascii="PMingLiU" w:eastAsia="PMingLiU" w:hAnsi="Times New Roman"/>
      <w:szCs w:val="24"/>
      <w:lang w:val="en-US"/>
    </w:rPr>
  </w:style>
  <w:style w:type="paragraph" w:styleId="Lijstopsomteken">
    <w:name w:val="List Bullet"/>
    <w:basedOn w:val="Standaard"/>
    <w:uiPriority w:val="99"/>
    <w:semiHidden/>
    <w:unhideWhenUsed/>
    <w:rsid w:val="000A0B55"/>
    <w:pPr>
      <w:tabs>
        <w:tab w:val="num" w:pos="360"/>
      </w:tabs>
      <w:spacing w:after="120" w:line="260" w:lineRule="atLeast"/>
    </w:pPr>
    <w:rPr>
      <w:rFonts w:ascii="Arial" w:eastAsia="Calibri" w:hAnsi="Arial" w:cs="Arial"/>
    </w:rPr>
  </w:style>
  <w:style w:type="paragraph" w:styleId="Lijstalinea">
    <w:name w:val="List Paragraph"/>
    <w:basedOn w:val="Standaard"/>
    <w:next w:val="Standaard"/>
    <w:uiPriority w:val="1"/>
    <w:qFormat/>
    <w:rsid w:val="000A0B55"/>
    <w:pPr>
      <w:numPr>
        <w:numId w:val="7"/>
      </w:numPr>
    </w:pPr>
  </w:style>
  <w:style w:type="paragraph" w:customStyle="1" w:styleId="Model">
    <w:name w:val="Model"/>
    <w:basedOn w:val="Kop1"/>
    <w:rsid w:val="000A0B55"/>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paragraph" w:customStyle="1" w:styleId="Offertetitel">
    <w:name w:val="Offerte titel"/>
    <w:basedOn w:val="Standaard"/>
    <w:rsid w:val="000A0B55"/>
    <w:pPr>
      <w:widowControl w:val="0"/>
    </w:pPr>
    <w:rPr>
      <w:b/>
      <w:snapToGrid w:val="0"/>
      <w:sz w:val="32"/>
    </w:rPr>
  </w:style>
  <w:style w:type="paragraph" w:styleId="Tekstopmerking">
    <w:name w:val="annotation text"/>
    <w:basedOn w:val="Standaard"/>
    <w:link w:val="TekstopmerkingChar"/>
    <w:rsid w:val="000A0B55"/>
    <w:pPr>
      <w:spacing w:line="300" w:lineRule="atLeast"/>
    </w:pPr>
    <w:rPr>
      <w:rFonts w:ascii="Arial" w:hAnsi="Arial"/>
      <w:szCs w:val="20"/>
      <w:lang w:eastAsia="en-US"/>
    </w:rPr>
  </w:style>
  <w:style w:type="character" w:customStyle="1" w:styleId="TekstopmerkingChar">
    <w:name w:val="Tekst opmerking Char"/>
    <w:link w:val="Tekstopmerking"/>
    <w:rsid w:val="000A0B55"/>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A0B55"/>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0A0B55"/>
    <w:rPr>
      <w:rFonts w:ascii="Verdana" w:eastAsia="Times New Roman" w:hAnsi="Verdana" w:cs="Times New Roman"/>
      <w:b/>
      <w:bCs/>
      <w:sz w:val="20"/>
      <w:szCs w:val="20"/>
    </w:rPr>
  </w:style>
  <w:style w:type="character" w:styleId="Onopgelostemelding">
    <w:name w:val="Unresolved Mention"/>
    <w:uiPriority w:val="99"/>
    <w:semiHidden/>
    <w:unhideWhenUsed/>
    <w:rsid w:val="000A0B55"/>
    <w:rPr>
      <w:color w:val="605E5C"/>
      <w:shd w:val="clear" w:color="auto" w:fill="E1DFDD"/>
    </w:rPr>
  </w:style>
  <w:style w:type="paragraph" w:customStyle="1" w:styleId="OpmaakprofielAliBijlageNumVerdana9ptVoor0pt">
    <w:name w:val="Opmaakprofiel AliBijlageNum + Verdana 9 pt Voor:  0 pt"/>
    <w:basedOn w:val="AliBijlageNum"/>
    <w:rsid w:val="000A0B55"/>
    <w:pPr>
      <w:spacing w:before="0"/>
    </w:pPr>
    <w:rPr>
      <w:rFonts w:ascii="Corbel" w:hAnsi="Corbel"/>
    </w:rPr>
  </w:style>
  <w:style w:type="paragraph" w:customStyle="1" w:styleId="OpmaakprofielRegelafstand15regel">
    <w:name w:val="Opmaakprofiel Regelafstand:  15 regel"/>
    <w:basedOn w:val="Standaard"/>
    <w:rsid w:val="000A0B55"/>
  </w:style>
  <w:style w:type="paragraph" w:customStyle="1" w:styleId="OpmaakprofielRegelafstand15regel1">
    <w:name w:val="Opmaakprofiel Regelafstand:  15 regel1"/>
    <w:basedOn w:val="Standaard"/>
    <w:rsid w:val="000A0B55"/>
  </w:style>
  <w:style w:type="paragraph" w:customStyle="1" w:styleId="OpmaakprofielRegelafstand15regel2">
    <w:name w:val="Opmaakprofiel Regelafstand:  15 regel2"/>
    <w:basedOn w:val="Standaard"/>
    <w:rsid w:val="000A0B55"/>
  </w:style>
  <w:style w:type="paragraph" w:customStyle="1" w:styleId="OpmaakprofielRegelafstand15regel3">
    <w:name w:val="Opmaakprofiel Regelafstand:  15 regel3"/>
    <w:basedOn w:val="Standaard"/>
    <w:rsid w:val="000A0B55"/>
  </w:style>
  <w:style w:type="paragraph" w:customStyle="1" w:styleId="OpmaakprofielRegelafstandMinimaal15pt">
    <w:name w:val="Opmaakprofiel Regelafstand:  Minimaal 15 pt"/>
    <w:basedOn w:val="Standaard"/>
    <w:rsid w:val="000A0B55"/>
  </w:style>
  <w:style w:type="paragraph" w:customStyle="1" w:styleId="Opmaakprofiel1">
    <w:name w:val="Opmaakprofiel1"/>
    <w:basedOn w:val="Standaard"/>
    <w:rsid w:val="000A0B55"/>
    <w:pPr>
      <w:tabs>
        <w:tab w:val="left" w:pos="720"/>
      </w:tabs>
      <w:ind w:left="357"/>
    </w:pPr>
    <w:rPr>
      <w:rFonts w:ascii="Arial" w:hAnsi="Arial"/>
      <w:b/>
      <w:bCs/>
    </w:rPr>
  </w:style>
  <w:style w:type="table" w:customStyle="1" w:styleId="Opmaakprofiel2">
    <w:name w:val="Opmaakprofiel2"/>
    <w:basedOn w:val="Standaardtabel"/>
    <w:uiPriority w:val="99"/>
    <w:qFormat/>
    <w:rsid w:val="000A0B55"/>
    <w:rPr>
      <w:rFonts w:ascii="Verdana" w:eastAsia="Times New Roman" w:hAnsi="Verdana" w:cs="Times New Roman"/>
      <w:sz w:val="20"/>
      <w:szCs w:val="20"/>
      <w:lang w:eastAsia="nl-NL"/>
    </w:rPr>
    <w:tblPr/>
  </w:style>
  <w:style w:type="paragraph" w:customStyle="1" w:styleId="Opsomming">
    <w:name w:val="Opsomming"/>
    <w:basedOn w:val="Standaard"/>
    <w:rsid w:val="000A0B55"/>
    <w:pPr>
      <w:numPr>
        <w:numId w:val="9"/>
      </w:numPr>
      <w:spacing w:after="60" w:line="300" w:lineRule="atLeast"/>
    </w:pPr>
    <w:rPr>
      <w:rFonts w:ascii="GAK TT Serif" w:hAnsi="GAK TT Serif"/>
    </w:rPr>
  </w:style>
  <w:style w:type="character" w:styleId="Paginanummer">
    <w:name w:val="page number"/>
    <w:basedOn w:val="Standaardalinea-lettertype"/>
    <w:rsid w:val="000A0B55"/>
  </w:style>
  <w:style w:type="paragraph" w:styleId="Plattetekst">
    <w:name w:val="Body Text"/>
    <w:basedOn w:val="Standaard"/>
    <w:link w:val="PlattetekstChar"/>
    <w:rsid w:val="000A0B55"/>
    <w:pPr>
      <w:spacing w:line="300" w:lineRule="atLeast"/>
    </w:pPr>
    <w:rPr>
      <w:rFonts w:ascii="Verdana" w:hAnsi="Verdana"/>
      <w:sz w:val="24"/>
      <w:szCs w:val="20"/>
    </w:rPr>
  </w:style>
  <w:style w:type="character" w:customStyle="1" w:styleId="PlattetekstChar">
    <w:name w:val="Platte tekst Char"/>
    <w:link w:val="Plattetekst"/>
    <w:rsid w:val="000A0B55"/>
    <w:rPr>
      <w:rFonts w:ascii="Verdana" w:eastAsia="Times New Roman" w:hAnsi="Verdana" w:cs="Times New Roman"/>
      <w:sz w:val="24"/>
      <w:szCs w:val="20"/>
    </w:rPr>
  </w:style>
  <w:style w:type="paragraph" w:styleId="Plattetekst3">
    <w:name w:val="Body Text 3"/>
    <w:basedOn w:val="Standaard"/>
    <w:link w:val="Plattetekst3Char"/>
    <w:uiPriority w:val="99"/>
    <w:semiHidden/>
    <w:unhideWhenUsed/>
    <w:rsid w:val="000A0B55"/>
    <w:pPr>
      <w:spacing w:after="120"/>
    </w:pPr>
    <w:rPr>
      <w:sz w:val="16"/>
      <w:szCs w:val="16"/>
    </w:rPr>
  </w:style>
  <w:style w:type="character" w:customStyle="1" w:styleId="Plattetekst3Char">
    <w:name w:val="Platte tekst 3 Char"/>
    <w:link w:val="Plattetekst3"/>
    <w:uiPriority w:val="99"/>
    <w:semiHidden/>
    <w:rsid w:val="000A0B55"/>
    <w:rPr>
      <w:rFonts w:ascii="Trebuchet MS" w:eastAsia="Times New Roman" w:hAnsi="Trebuchet MS" w:cs="Times New Roman"/>
      <w:sz w:val="16"/>
      <w:szCs w:val="16"/>
      <w:lang w:eastAsia="nl-NL"/>
    </w:rPr>
  </w:style>
  <w:style w:type="paragraph" w:styleId="Plattetekstinspringen">
    <w:name w:val="Body Text Indent"/>
    <w:basedOn w:val="Standaard"/>
    <w:link w:val="PlattetekstinspringenChar"/>
    <w:uiPriority w:val="99"/>
    <w:semiHidden/>
    <w:unhideWhenUsed/>
    <w:rsid w:val="000A0B55"/>
    <w:pPr>
      <w:spacing w:after="120"/>
      <w:ind w:left="283"/>
    </w:pPr>
    <w:rPr>
      <w:rFonts w:ascii="Verdana" w:hAnsi="Verdana"/>
      <w:sz w:val="18"/>
      <w:szCs w:val="20"/>
    </w:rPr>
  </w:style>
  <w:style w:type="character" w:customStyle="1" w:styleId="PlattetekstinspringenChar">
    <w:name w:val="Platte tekst inspringen Char"/>
    <w:link w:val="Plattetekstinspringen"/>
    <w:uiPriority w:val="99"/>
    <w:semiHidden/>
    <w:rsid w:val="000A0B55"/>
    <w:rPr>
      <w:rFonts w:ascii="Verdana" w:eastAsia="Times New Roman" w:hAnsi="Verdana" w:cs="Times New Roman"/>
      <w:sz w:val="18"/>
      <w:szCs w:val="20"/>
      <w:lang w:eastAsia="nl-NL"/>
    </w:rPr>
  </w:style>
  <w:style w:type="paragraph" w:styleId="Plattetekstinspringen2">
    <w:name w:val="Body Text Indent 2"/>
    <w:basedOn w:val="Standaard"/>
    <w:link w:val="Plattetekstinspringen2Char"/>
    <w:uiPriority w:val="99"/>
    <w:unhideWhenUsed/>
    <w:rsid w:val="000A0B55"/>
    <w:pPr>
      <w:spacing w:after="120" w:line="480" w:lineRule="auto"/>
      <w:ind w:left="283"/>
    </w:pPr>
    <w:rPr>
      <w:rFonts w:ascii="Verdana" w:hAnsi="Verdana"/>
      <w:sz w:val="18"/>
      <w:szCs w:val="20"/>
    </w:rPr>
  </w:style>
  <w:style w:type="character" w:customStyle="1" w:styleId="Plattetekstinspringen2Char">
    <w:name w:val="Platte tekst inspringen 2 Char"/>
    <w:link w:val="Plattetekstinspringen2"/>
    <w:uiPriority w:val="99"/>
    <w:rsid w:val="000A0B55"/>
    <w:rPr>
      <w:rFonts w:ascii="Verdana" w:eastAsia="Times New Roman" w:hAnsi="Verdana" w:cs="Times New Roman"/>
      <w:sz w:val="18"/>
      <w:szCs w:val="20"/>
      <w:lang w:eastAsia="nl-NL"/>
    </w:rPr>
  </w:style>
  <w:style w:type="paragraph" w:styleId="Plattetekstinspringen3">
    <w:name w:val="Body Text Indent 3"/>
    <w:basedOn w:val="Standaard"/>
    <w:link w:val="Plattetekstinspringen3Char"/>
    <w:semiHidden/>
    <w:rsid w:val="000A0B55"/>
    <w:pPr>
      <w:spacing w:after="120"/>
      <w:ind w:left="283"/>
    </w:pPr>
    <w:rPr>
      <w:rFonts w:ascii="Arial" w:hAnsi="Arial"/>
      <w:sz w:val="16"/>
      <w:szCs w:val="16"/>
    </w:rPr>
  </w:style>
  <w:style w:type="character" w:customStyle="1" w:styleId="Plattetekstinspringen3Char">
    <w:name w:val="Platte tekst inspringen 3 Char"/>
    <w:link w:val="Plattetekstinspringen3"/>
    <w:semiHidden/>
    <w:rsid w:val="000A0B55"/>
    <w:rPr>
      <w:rFonts w:ascii="Arial" w:eastAsia="Times New Roman" w:hAnsi="Arial" w:cs="Times New Roman"/>
      <w:sz w:val="16"/>
      <w:szCs w:val="16"/>
      <w:lang w:eastAsia="nl-NL"/>
    </w:rPr>
  </w:style>
  <w:style w:type="paragraph" w:customStyle="1" w:styleId="RDhoofdtaak">
    <w:name w:val="RD hoofdtaak"/>
    <w:basedOn w:val="Standaard"/>
    <w:rsid w:val="000A0B55"/>
    <w:pPr>
      <w:numPr>
        <w:numId w:val="10"/>
      </w:numPr>
    </w:pPr>
    <w:rPr>
      <w:rFonts w:ascii="Arial" w:hAnsi="Arial"/>
    </w:rPr>
  </w:style>
  <w:style w:type="paragraph" w:customStyle="1" w:styleId="RDsubtaak">
    <w:name w:val="RD subtaak"/>
    <w:basedOn w:val="Standaard"/>
    <w:rsid w:val="000A0B55"/>
    <w:pPr>
      <w:tabs>
        <w:tab w:val="left" w:pos="1400"/>
      </w:tabs>
      <w:ind w:left="1485" w:hanging="425"/>
    </w:pPr>
    <w:rPr>
      <w:rFonts w:ascii="Arial" w:hAnsi="Arial"/>
    </w:rPr>
  </w:style>
  <w:style w:type="paragraph" w:customStyle="1" w:styleId="RDtekst">
    <w:name w:val="RD tekst"/>
    <w:basedOn w:val="RDhoofdtaak"/>
    <w:rsid w:val="000A0B55"/>
    <w:pPr>
      <w:numPr>
        <w:numId w:val="0"/>
      </w:numPr>
      <w:tabs>
        <w:tab w:val="left" w:pos="720"/>
      </w:tabs>
      <w:ind w:left="357"/>
    </w:pPr>
  </w:style>
  <w:style w:type="character" w:customStyle="1" w:styleId="rtebodytekst">
    <w:name w:val="rtebodytekst"/>
    <w:basedOn w:val="Standaardalinea-lettertype"/>
    <w:rsid w:val="000A0B55"/>
  </w:style>
  <w:style w:type="paragraph" w:customStyle="1" w:styleId="Standaardtekst">
    <w:name w:val="Standaardtekst"/>
    <w:basedOn w:val="Standaard"/>
    <w:qFormat/>
    <w:rsid w:val="000A0B55"/>
    <w:rPr>
      <w:rFonts w:ascii="Calibri" w:eastAsia="Calibri" w:hAnsi="Calibri"/>
      <w:sz w:val="22"/>
      <w:szCs w:val="22"/>
      <w:lang w:eastAsia="en-US"/>
    </w:rPr>
  </w:style>
  <w:style w:type="paragraph" w:customStyle="1" w:styleId="Standard">
    <w:name w:val="Standard"/>
    <w:rsid w:val="000A0B55"/>
    <w:pPr>
      <w:suppressAutoHyphens/>
      <w:autoSpaceDN w:val="0"/>
      <w:textAlignment w:val="baseline"/>
    </w:pPr>
    <w:rPr>
      <w:rFonts w:ascii="Times New Roman" w:eastAsia="Times New Roman" w:hAnsi="Times New Roman" w:cs="Times New Roman"/>
      <w:kern w:val="3"/>
      <w:sz w:val="20"/>
      <w:szCs w:val="20"/>
      <w:lang w:eastAsia="nl-NL"/>
    </w:rPr>
  </w:style>
  <w:style w:type="paragraph" w:customStyle="1" w:styleId="Style0">
    <w:name w:val="Style0"/>
    <w:rsid w:val="000A0B55"/>
    <w:rPr>
      <w:rFonts w:ascii="Arial" w:eastAsia="Times New Roman" w:hAnsi="Arial" w:cs="Times New Roman"/>
      <w:sz w:val="24"/>
      <w:szCs w:val="18"/>
      <w:lang w:eastAsia="nl-NL"/>
    </w:rPr>
  </w:style>
  <w:style w:type="table" w:styleId="Tabelraster">
    <w:name w:val="Table Grid"/>
    <w:basedOn w:val="Standaardtabel"/>
    <w:rsid w:val="000A0B55"/>
    <w:pPr>
      <w:spacing w:line="240" w:lineRule="atLeast"/>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
    <w:name w:val="Table Bullet 1"/>
    <w:basedOn w:val="Bullet1"/>
    <w:rsid w:val="000A0B55"/>
    <w:pPr>
      <w:numPr>
        <w:ilvl w:val="0"/>
        <w:numId w:val="0"/>
      </w:numPr>
      <w:tabs>
        <w:tab w:val="num" w:pos="360"/>
      </w:tabs>
      <w:ind w:left="360" w:hanging="360"/>
    </w:pPr>
    <w:rPr>
      <w:lang w:eastAsia="en-US"/>
    </w:rPr>
  </w:style>
  <w:style w:type="paragraph" w:customStyle="1" w:styleId="Textbodyindent">
    <w:name w:val="Text body indent"/>
    <w:basedOn w:val="Standard"/>
    <w:rsid w:val="000A0B55"/>
    <w:pPr>
      <w:widowControl w:val="0"/>
      <w:tabs>
        <w:tab w:val="left" w:pos="1410"/>
      </w:tabs>
      <w:ind w:left="1410"/>
    </w:pPr>
    <w:rPr>
      <w:rFonts w:ascii="CG Omega" w:hAnsi="CG Omega"/>
      <w:sz w:val="22"/>
    </w:rPr>
  </w:style>
  <w:style w:type="paragraph" w:customStyle="1" w:styleId="uitzend1">
    <w:name w:val="uitzend1"/>
    <w:basedOn w:val="Standaard"/>
    <w:next w:val="Standaard"/>
    <w:rsid w:val="000A0B55"/>
    <w:pPr>
      <w:spacing w:line="300" w:lineRule="atLeast"/>
    </w:pPr>
    <w:rPr>
      <w:rFonts w:ascii="Arial" w:hAnsi="Arial"/>
      <w:b/>
      <w:bCs/>
      <w:sz w:val="24"/>
      <w:lang w:eastAsia="en-US"/>
    </w:rPr>
  </w:style>
  <w:style w:type="paragraph" w:customStyle="1" w:styleId="uitzend2">
    <w:name w:val="uitzend2"/>
    <w:basedOn w:val="Standaard"/>
    <w:next w:val="Standaard"/>
    <w:link w:val="uitzend2Char"/>
    <w:autoRedefine/>
    <w:rsid w:val="000A0B55"/>
    <w:pPr>
      <w:numPr>
        <w:numId w:val="12"/>
      </w:numPr>
      <w:spacing w:line="300" w:lineRule="atLeast"/>
    </w:pPr>
    <w:rPr>
      <w:rFonts w:ascii="Arial" w:hAnsi="Arial"/>
      <w:b/>
      <w:sz w:val="24"/>
      <w:szCs w:val="20"/>
      <w:lang w:eastAsia="en-US"/>
    </w:rPr>
  </w:style>
  <w:style w:type="character" w:customStyle="1" w:styleId="uitzend2Char">
    <w:name w:val="uitzend2 Char"/>
    <w:link w:val="uitzend2"/>
    <w:rsid w:val="000A0B55"/>
    <w:rPr>
      <w:rFonts w:ascii="Arial" w:eastAsia="Times New Roman" w:hAnsi="Arial" w:cs="Times New Roman"/>
      <w:b/>
      <w:sz w:val="24"/>
      <w:szCs w:val="20"/>
    </w:rPr>
  </w:style>
  <w:style w:type="paragraph" w:customStyle="1" w:styleId="uitzend3">
    <w:name w:val="uitzend3"/>
    <w:basedOn w:val="Standaard"/>
    <w:next w:val="Standaard"/>
    <w:link w:val="uitzend3Char1"/>
    <w:autoRedefine/>
    <w:rsid w:val="000A0B55"/>
    <w:pPr>
      <w:numPr>
        <w:ilvl w:val="1"/>
        <w:numId w:val="11"/>
      </w:numPr>
      <w:tabs>
        <w:tab w:val="clear" w:pos="1440"/>
      </w:tabs>
      <w:spacing w:before="120" w:line="300" w:lineRule="atLeast"/>
    </w:pPr>
    <w:rPr>
      <w:rFonts w:ascii="Arial" w:hAnsi="Arial"/>
      <w:bCs/>
      <w:color w:val="000000"/>
      <w:szCs w:val="20"/>
      <w:u w:color="666699"/>
      <w:lang w:eastAsia="en-US"/>
    </w:rPr>
  </w:style>
  <w:style w:type="character" w:customStyle="1" w:styleId="uitzend3Char1">
    <w:name w:val="uitzend3 Char1"/>
    <w:link w:val="uitzend3"/>
    <w:rsid w:val="000A0B55"/>
    <w:rPr>
      <w:rFonts w:ascii="Arial" w:eastAsia="Times New Roman" w:hAnsi="Arial" w:cs="Times New Roman"/>
      <w:bCs/>
      <w:color w:val="000000"/>
      <w:sz w:val="20"/>
      <w:szCs w:val="20"/>
      <w:u w:color="666699"/>
    </w:rPr>
  </w:style>
  <w:style w:type="paragraph" w:customStyle="1" w:styleId="uitzend4">
    <w:name w:val="uitzend4"/>
    <w:basedOn w:val="Kop3"/>
    <w:autoRedefine/>
    <w:rsid w:val="000A0B55"/>
    <w:pPr>
      <w:numPr>
        <w:numId w:val="12"/>
      </w:numPr>
      <w:tabs>
        <w:tab w:val="num" w:pos="567"/>
      </w:tabs>
      <w:spacing w:before="240" w:after="120" w:line="300" w:lineRule="atLeast"/>
    </w:pPr>
    <w:rPr>
      <w:rFonts w:ascii="Arial" w:hAnsi="Arial"/>
      <w:bCs w:val="0"/>
      <w:lang w:eastAsia="en-US"/>
    </w:rPr>
  </w:style>
  <w:style w:type="character" w:styleId="Verwijzingopmerking">
    <w:name w:val="annotation reference"/>
    <w:semiHidden/>
    <w:rsid w:val="000A0B55"/>
    <w:rPr>
      <w:rFonts w:ascii="Univers" w:hAnsi="Univers"/>
      <w:dstrike w:val="0"/>
      <w:color w:val="auto"/>
      <w:sz w:val="20"/>
      <w:vertAlign w:val="baseline"/>
    </w:rPr>
  </w:style>
  <w:style w:type="character" w:styleId="Voetnootmarkering">
    <w:name w:val="footnote reference"/>
    <w:uiPriority w:val="99"/>
    <w:semiHidden/>
    <w:unhideWhenUsed/>
    <w:rsid w:val="000A0B55"/>
    <w:rPr>
      <w:vertAlign w:val="superscript"/>
    </w:rPr>
  </w:style>
  <w:style w:type="paragraph" w:styleId="Voetnoottekst">
    <w:name w:val="footnote text"/>
    <w:basedOn w:val="Standaard"/>
    <w:link w:val="VoetnoottekstChar"/>
    <w:uiPriority w:val="99"/>
    <w:semiHidden/>
    <w:rsid w:val="000A0B55"/>
    <w:pPr>
      <w:spacing w:line="240" w:lineRule="auto"/>
    </w:pPr>
    <w:rPr>
      <w:lang w:eastAsia="en-US"/>
    </w:rPr>
  </w:style>
  <w:style w:type="character" w:customStyle="1" w:styleId="VoetnoottekstChar">
    <w:name w:val="Voetnoottekst Char"/>
    <w:link w:val="Voetnoottekst"/>
    <w:uiPriority w:val="99"/>
    <w:semiHidden/>
    <w:rsid w:val="000A0B55"/>
    <w:rPr>
      <w:rFonts w:ascii="Trebuchet MS" w:eastAsia="Times New Roman" w:hAnsi="Trebuchet MS" w:cs="Times New Roman"/>
      <w:sz w:val="20"/>
      <w:szCs w:val="18"/>
    </w:rPr>
  </w:style>
  <w:style w:type="paragraph" w:styleId="Voettekst">
    <w:name w:val="footer"/>
    <w:basedOn w:val="Standaard"/>
    <w:link w:val="VoettekstChar"/>
    <w:uiPriority w:val="99"/>
    <w:rsid w:val="000A0B55"/>
    <w:pPr>
      <w:tabs>
        <w:tab w:val="center" w:pos="4536"/>
        <w:tab w:val="right" w:pos="9072"/>
      </w:tabs>
      <w:jc w:val="center"/>
    </w:pPr>
    <w:rPr>
      <w:rFonts w:ascii="Corbel" w:hAnsi="Corbel"/>
      <w:sz w:val="16"/>
      <w:szCs w:val="20"/>
    </w:rPr>
  </w:style>
  <w:style w:type="character" w:customStyle="1" w:styleId="VoettekstChar">
    <w:name w:val="Voettekst Char"/>
    <w:link w:val="Voettekst"/>
    <w:uiPriority w:val="99"/>
    <w:rsid w:val="000A0B55"/>
    <w:rPr>
      <w:rFonts w:ascii="Corbel" w:eastAsia="Times New Roman" w:hAnsi="Corbel" w:cs="Times New Roman"/>
      <w:sz w:val="16"/>
      <w:szCs w:val="20"/>
      <w:lang w:eastAsia="nl-NL"/>
    </w:rPr>
  </w:style>
  <w:style w:type="numbering" w:customStyle="1" w:styleId="WW8Num21">
    <w:name w:val="WW8Num21"/>
    <w:basedOn w:val="Geenlijst"/>
    <w:rsid w:val="000A0B55"/>
    <w:pPr>
      <w:numPr>
        <w:numId w:val="13"/>
      </w:numPr>
    </w:pPr>
  </w:style>
  <w:style w:type="numbering" w:customStyle="1" w:styleId="WW8Num4">
    <w:name w:val="WW8Num4"/>
    <w:basedOn w:val="Geenlijst"/>
    <w:rsid w:val="000A0B55"/>
    <w:pPr>
      <w:numPr>
        <w:numId w:val="14"/>
      </w:numPr>
    </w:pPr>
  </w:style>
  <w:style w:type="character" w:styleId="Zwaar">
    <w:name w:val="Strong"/>
    <w:uiPriority w:val="22"/>
    <w:qFormat/>
    <w:rsid w:val="000A0B55"/>
    <w:rPr>
      <w:b/>
      <w:bCs/>
    </w:rPr>
  </w:style>
  <w:style w:type="paragraph" w:styleId="Kopvaninhoudsopgave">
    <w:name w:val="TOC Heading"/>
    <w:basedOn w:val="Kop1"/>
    <w:next w:val="Standaard"/>
    <w:uiPriority w:val="39"/>
    <w:unhideWhenUsed/>
    <w:qFormat/>
    <w:rsid w:val="00376DA6"/>
    <w:pPr>
      <w:keepNext/>
      <w:keepLines/>
      <w:numPr>
        <w:numId w:val="0"/>
      </w:numPr>
      <w:tabs>
        <w:tab w:val="clear" w:pos="2127"/>
      </w:tab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numbering" w:customStyle="1" w:styleId="WW8Num211">
    <w:name w:val="WW8Num211"/>
    <w:basedOn w:val="Geenlijst"/>
    <w:rsid w:val="00AB3619"/>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sroifryslan.nl" TargetMode="External"/><Relationship Id="rId18" Type="http://schemas.openxmlformats.org/officeDocument/2006/relationships/hyperlink" Target="http://www.tenderned.nl/egids/O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rijksoverheid.nl/ministeries/ministerie-van-infrastructuur-en-waterstaat" TargetMode="External"/><Relationship Id="rId7" Type="http://schemas.openxmlformats.org/officeDocument/2006/relationships/endnotes" Target="endnotes.xml"/><Relationship Id="rId12" Type="http://schemas.openxmlformats.org/officeDocument/2006/relationships/hyperlink" Target="http://www.sroifryslan.nl" TargetMode="External"/><Relationship Id="rId17" Type="http://schemas.openxmlformats.org/officeDocument/2006/relationships/hyperlink" Target="mailto:inkoop@sudwestfryslan.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mmissievanaanbestedingsexperts.nl" TargetMode="External"/><Relationship Id="rId20" Type="http://schemas.openxmlformats.org/officeDocument/2006/relationships/hyperlink" Target="http://www.belastingdienst.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al.sudwestfryslan.nl/formulier/nl-NL/DefaultEnvironment/scSocialreturn.aspx/fSocialReturn" TargetMode="External"/><Relationship Id="rId24" Type="http://schemas.openxmlformats.org/officeDocument/2006/relationships/hyperlink" Target="mailto:inkoop@sudwestfryslan.nl" TargetMode="External"/><Relationship Id="rId5" Type="http://schemas.openxmlformats.org/officeDocument/2006/relationships/webSettings" Target="webSettings.xml"/><Relationship Id="rId15" Type="http://schemas.openxmlformats.org/officeDocument/2006/relationships/hyperlink" Target="mailto:ak@sudwestfryslan.nl" TargetMode="External"/><Relationship Id="rId23" Type="http://schemas.openxmlformats.org/officeDocument/2006/relationships/hyperlink" Target="https://www.rijksoverheid.nl/onderwerpen/themas/werk" TargetMode="External"/><Relationship Id="rId10" Type="http://schemas.openxmlformats.org/officeDocument/2006/relationships/hyperlink" Target="https://sudwestfryslan.nl/onderwerp/infosocialreturn/" TargetMode="External"/><Relationship Id="rId19" Type="http://schemas.openxmlformats.org/officeDocument/2006/relationships/hyperlink" Target="https://www.tenderned.nl/contact" TargetMode="External"/><Relationship Id="rId4" Type="http://schemas.openxmlformats.org/officeDocument/2006/relationships/settings" Target="settings.xml"/><Relationship Id="rId9" Type="http://schemas.openxmlformats.org/officeDocument/2006/relationships/hyperlink" Target="https://sudwestfryslan.nl/onderwerp/organisatie/" TargetMode="External"/><Relationship Id="rId14" Type="http://schemas.openxmlformats.org/officeDocument/2006/relationships/hyperlink" Target="http://www.tenderned.nl" TargetMode="External"/><Relationship Id="rId22" Type="http://schemas.openxmlformats.org/officeDocument/2006/relationships/hyperlink" Target="https://www.rijksoverheid.nl/ministeries/ministerie-van-sociale-zaken-en-werkgelegenhe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igitaal.sudwestfryslan.nl/formulier/nl-NL/DefaultEnvironment/scSocialreturn.aspx/fSocialReturn" TargetMode="External"/><Relationship Id="rId1" Type="http://schemas.openxmlformats.org/officeDocument/2006/relationships/hyperlink" Target="https://sudwestfryslan.nl/onderwerp/infosocialretur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B7335-8B57-4868-AA2A-61B8E6AC5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27</Pages>
  <Words>10662</Words>
  <Characters>58647</Characters>
  <Application>Microsoft Office Word</Application>
  <DocSecurity>0</DocSecurity>
  <Lines>488</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18</cp:revision>
  <dcterms:created xsi:type="dcterms:W3CDTF">2024-05-28T12:54:00Z</dcterms:created>
  <dcterms:modified xsi:type="dcterms:W3CDTF">2024-06-13T11:54:00Z</dcterms:modified>
</cp:coreProperties>
</file>