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CB0A09">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4F5B57A9" w:rsidR="000F06EB" w:rsidRDefault="00D4614A" w:rsidP="000F06EB">
      <w:pPr>
        <w:pStyle w:val="Plattetekst"/>
        <w:rPr>
          <w:rFonts w:cstheme="minorHAnsi"/>
        </w:rPr>
      </w:pPr>
      <w:r>
        <w:rPr>
          <w:rFonts w:cstheme="minorHAnsi"/>
        </w:rPr>
        <w:t>2.</w:t>
      </w:r>
      <w:r w:rsidR="00E61402">
        <w:rPr>
          <w:rFonts w:cstheme="minorHAnsi"/>
        </w:rPr>
        <w:t>4</w:t>
      </w:r>
      <w:r w:rsidR="003E74C2">
        <w:rPr>
          <w:rFonts w:cstheme="minorHAnsi"/>
        </w:rPr>
        <w:t>1</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45E97A0D" w:rsidR="000F06EB" w:rsidRDefault="003E74C2" w:rsidP="000F06EB">
      <w:pPr>
        <w:pStyle w:val="Plattetekst"/>
        <w:rPr>
          <w:rFonts w:cstheme="minorHAnsi"/>
        </w:rPr>
      </w:pPr>
      <w:r>
        <w:rPr>
          <w:rFonts w:cstheme="minorHAnsi"/>
        </w:rPr>
        <w:t>15</w:t>
      </w:r>
      <w:r w:rsidR="00CE7170">
        <w:rPr>
          <w:rFonts w:cstheme="minorHAnsi"/>
        </w:rPr>
        <w:t>-</w:t>
      </w:r>
      <w:r>
        <w:rPr>
          <w:rFonts w:cstheme="minorHAnsi"/>
        </w:rPr>
        <w:t>12</w:t>
      </w:r>
      <w:r w:rsidR="00CE7170">
        <w:rPr>
          <w:rFonts w:cstheme="minorHAnsi"/>
        </w:rPr>
        <w:t>-2021</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7"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5E01C2AA" w:rsidR="000F06EB" w:rsidRPr="006114D6" w:rsidRDefault="00820546" w:rsidP="006114D6">
      <w:pPr>
        <w:pStyle w:val="Kop3"/>
      </w:pPr>
      <w:r>
        <w:rPr>
          <w:noProof/>
        </w:rPr>
        <w:lastRenderedPageBreak/>
        <mc:AlternateContent>
          <mc:Choice Requires="wps">
            <w:drawing>
              <wp:anchor distT="0" distB="0" distL="114300" distR="114300" simplePos="0" relativeHeight="1048" behindDoc="0" locked="0" layoutInCell="1" allowOverlap="1" wp14:anchorId="0495DDB6" wp14:editId="2CF02842">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2E430FA1" id="Rectangle 9" o:spid="_x0000_s1026" style="position:absolute;margin-left:786.25pt;margin-top:-87.75pt;width:228pt;height:233.55pt;z-index:1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" fillcolor="#f58232" stroked="f"/>
            </w:pict>
          </mc:Fallback>
        </mc:AlternateContent>
      </w:r>
      <w:r w:rsidR="000F06EB"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0B93F0B6"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AE8916E" w14:textId="5082FC4F"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F8321E3" w14:textId="7F75EAC4"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469DA" w:rsidRPr="00CA6BC5" w14:paraId="525E57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6B3D8A" w14:textId="53CC9A35" w:rsidR="007469DA" w:rsidRPr="0001665F" w:rsidRDefault="007469DA" w:rsidP="000F06EB">
            <w:pPr>
              <w:pStyle w:val="Plattetekst"/>
              <w:rPr>
                <w:rFonts w:cstheme="minorHAnsi"/>
                <w:b w:val="0"/>
                <w:bCs w:val="0"/>
              </w:rPr>
            </w:pPr>
            <w:r w:rsidRPr="0001665F">
              <w:rPr>
                <w:rFonts w:cstheme="minorHAnsi"/>
                <w:b w:val="0"/>
                <w:bCs w:val="0"/>
              </w:rPr>
              <w:t>2.3</w:t>
            </w:r>
          </w:p>
        </w:tc>
        <w:tc>
          <w:tcPr>
            <w:tcW w:w="1559" w:type="dxa"/>
          </w:tcPr>
          <w:p w14:paraId="1624E32D" w14:textId="59DF63A2" w:rsidR="007469DA" w:rsidRDefault="00516A85"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r w:rsidR="00F44AD8">
              <w:rPr>
                <w:rFonts w:cstheme="minorHAnsi"/>
              </w:rPr>
              <w:t>9-1</w:t>
            </w:r>
            <w:r>
              <w:rPr>
                <w:rFonts w:cstheme="minorHAnsi"/>
              </w:rPr>
              <w:t>1</w:t>
            </w:r>
            <w:r w:rsidR="00F44AD8">
              <w:rPr>
                <w:rFonts w:cstheme="minorHAnsi"/>
              </w:rPr>
              <w:t>-2020</w:t>
            </w:r>
          </w:p>
        </w:tc>
        <w:tc>
          <w:tcPr>
            <w:tcW w:w="6088" w:type="dxa"/>
          </w:tcPr>
          <w:p w14:paraId="202BFB8F" w14:textId="40EB5686" w:rsidR="00CE7170" w:rsidRDefault="007469D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w:t>
            </w:r>
            <w:r w:rsidR="004C5C35">
              <w:rPr>
                <w:rFonts w:cstheme="minorHAnsi"/>
              </w:rPr>
              <w:t>2</w:t>
            </w:r>
            <w:r>
              <w:rPr>
                <w:rFonts w:cstheme="minorHAnsi"/>
              </w:rPr>
              <w:t xml:space="preserve"> aangepast conform besluit beheergroep VWO</w:t>
            </w:r>
          </w:p>
        </w:tc>
      </w:tr>
      <w:tr w:rsidR="00CE7170" w:rsidRPr="00C1360D" w14:paraId="746F127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8626A4" w14:textId="59EF49A1" w:rsidR="00CE7170" w:rsidRPr="00C1360D" w:rsidRDefault="00CE7170" w:rsidP="000F06EB">
            <w:pPr>
              <w:pStyle w:val="Plattetekst"/>
              <w:rPr>
                <w:rFonts w:cstheme="minorHAnsi"/>
                <w:b w:val="0"/>
                <w:bCs w:val="0"/>
              </w:rPr>
            </w:pPr>
            <w:r w:rsidRPr="00C1360D">
              <w:rPr>
                <w:rFonts w:cstheme="minorHAnsi"/>
                <w:b w:val="0"/>
                <w:bCs w:val="0"/>
              </w:rPr>
              <w:t>2.3-3</w:t>
            </w:r>
          </w:p>
        </w:tc>
        <w:tc>
          <w:tcPr>
            <w:tcW w:w="1559" w:type="dxa"/>
          </w:tcPr>
          <w:p w14:paraId="78853652" w14:textId="374EE762"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19-01-2021</w:t>
            </w:r>
          </w:p>
        </w:tc>
        <w:tc>
          <w:tcPr>
            <w:tcW w:w="6088" w:type="dxa"/>
          </w:tcPr>
          <w:p w14:paraId="2981D257" w14:textId="2EB129D7"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 xml:space="preserve">Versie 2.3-3 aangepast o.b.v. EDPB advies n.a.v. Schrems II  </w:t>
            </w:r>
          </w:p>
        </w:tc>
      </w:tr>
      <w:tr w:rsidR="00E61402" w:rsidRPr="00C1360D" w14:paraId="64039317"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DBE88EF" w14:textId="3973C50B" w:rsidR="00E61402" w:rsidRPr="00C1360D" w:rsidRDefault="00E61402" w:rsidP="000F06EB">
            <w:pPr>
              <w:pStyle w:val="Plattetekst"/>
              <w:rPr>
                <w:rFonts w:cstheme="minorHAnsi"/>
                <w:b w:val="0"/>
                <w:bCs w:val="0"/>
              </w:rPr>
            </w:pPr>
            <w:r w:rsidRPr="00C1360D">
              <w:rPr>
                <w:rFonts w:cstheme="minorHAnsi"/>
                <w:b w:val="0"/>
                <w:bCs w:val="0"/>
              </w:rPr>
              <w:t>2.4</w:t>
            </w:r>
          </w:p>
        </w:tc>
        <w:tc>
          <w:tcPr>
            <w:tcW w:w="1559" w:type="dxa"/>
          </w:tcPr>
          <w:p w14:paraId="41982EC3" w14:textId="1C01852D" w:rsidR="00E61402" w:rsidRPr="00C1360D" w:rsidRDefault="00B5070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12-04-2021</w:t>
            </w:r>
          </w:p>
        </w:tc>
        <w:tc>
          <w:tcPr>
            <w:tcW w:w="6088" w:type="dxa"/>
          </w:tcPr>
          <w:p w14:paraId="0646C516" w14:textId="57CEA60E" w:rsidR="00E61402" w:rsidRPr="00C1360D"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Versie 2.3-3 aangepast conform besluit Beheergroep VWO</w:t>
            </w:r>
          </w:p>
        </w:tc>
      </w:tr>
      <w:tr w:rsidR="003E74C2" w:rsidRPr="00CA6BC5" w14:paraId="1B2035E4"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3AE0D9" w14:textId="7FF6A5F2" w:rsidR="003E74C2" w:rsidRDefault="003E74C2" w:rsidP="000F06EB">
            <w:pPr>
              <w:pStyle w:val="Plattetekst"/>
              <w:rPr>
                <w:rFonts w:cstheme="minorHAnsi"/>
              </w:rPr>
            </w:pPr>
            <w:r>
              <w:rPr>
                <w:rFonts w:cstheme="minorHAnsi"/>
              </w:rPr>
              <w:t>2.41</w:t>
            </w:r>
          </w:p>
        </w:tc>
        <w:tc>
          <w:tcPr>
            <w:tcW w:w="1559" w:type="dxa"/>
          </w:tcPr>
          <w:p w14:paraId="32D09C6E" w14:textId="7B68158B"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080DF943" w14:textId="75FF8579"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D1BF0E7" w14:textId="77777777" w:rsidR="000221F8" w:rsidRPr="00993546" w:rsidRDefault="000221F8" w:rsidP="000221F8">
      <w:pPr>
        <w:pStyle w:val="Plattetekst"/>
      </w:pPr>
    </w:p>
    <w:p w14:paraId="23F58DAF" w14:textId="77777777" w:rsidR="000221F8" w:rsidRPr="00993546" w:rsidRDefault="000221F8" w:rsidP="000221F8">
      <w:pPr>
        <w:pStyle w:val="Plattetekst"/>
      </w:pPr>
      <w:r w:rsidRPr="00993546">
        <w:rPr>
          <w:noProof/>
          <w:lang w:bidi="ar-SA"/>
        </w:rPr>
        <w:drawing>
          <wp:anchor distT="0" distB="12700" distL="114300" distR="126365" simplePos="0" relativeHeight="251659264" behindDoc="0" locked="0" layoutInCell="1" allowOverlap="1" wp14:anchorId="1E493C28" wp14:editId="7A958C3D">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8"/>
                    <a:stretch>
                      <a:fillRect/>
                    </a:stretch>
                  </pic:blipFill>
                  <pic:spPr bwMode="auto">
                    <a:xfrm>
                      <a:off x="0" y="0"/>
                      <a:ext cx="876935" cy="596900"/>
                    </a:xfrm>
                    <a:prstGeom prst="rect">
                      <a:avLst/>
                    </a:prstGeom>
                  </pic:spPr>
                </pic:pic>
              </a:graphicData>
            </a:graphic>
          </wp:anchor>
        </w:drawing>
      </w:r>
      <w:r w:rsidRPr="00993546">
        <w:t>De IBD is ondergebracht bij VNG Realisatie.</w:t>
      </w:r>
    </w:p>
    <w:p w14:paraId="6851AE36" w14:textId="25092224" w:rsidR="006114D6" w:rsidRDefault="006114D6">
      <w:pPr>
        <w:rPr>
          <w:rFonts w:asciiTheme="minorHAnsi" w:hAnsiTheme="minorHAnsi" w:cstheme="minorHAnsi"/>
          <w:sz w:val="18"/>
          <w:szCs w:val="18"/>
        </w:rPr>
      </w:pPr>
      <w:r>
        <w:rPr>
          <w:rFonts w:cstheme="minorHAnsi"/>
        </w:rPr>
        <w:br w:type="page"/>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lastRenderedPageBreak/>
        <w:t>Toelichting</w:t>
      </w:r>
    </w:p>
    <w:p w14:paraId="452B5F3F"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5B9A0003" w:rsidR="00055D20" w:rsidRDefault="00055D20" w:rsidP="00055D20">
      <w:pPr>
        <w:pStyle w:val="Plattetekst"/>
        <w:rPr>
          <w:rFonts w:cstheme="minorHAnsi"/>
        </w:rPr>
      </w:pPr>
      <w:r w:rsidRPr="00CA6BC5">
        <w:rPr>
          <w:rFonts w:cstheme="minorHAnsi"/>
        </w:rPr>
        <w:t>Het doel van d</w:t>
      </w:r>
      <w:r w:rsidR="00E65C5F">
        <w:rPr>
          <w:rFonts w:cstheme="minorHAnsi"/>
        </w:rPr>
        <w:t>e</w:t>
      </w:r>
      <w:r w:rsidR="00E61402">
        <w:rPr>
          <w:rFonts w:cstheme="minorHAnsi"/>
        </w:rPr>
        <w:t xml:space="preserve">ze standaard </w:t>
      </w:r>
      <w:r w:rsidR="00E65C5F">
        <w:rPr>
          <w:rFonts w:cstheme="minorHAnsi"/>
        </w:rPr>
        <w:t xml:space="preserve"> verwerkersovereenkoms</w:t>
      </w:r>
      <w:r w:rsidR="005E2B90">
        <w:rPr>
          <w:rFonts w:cstheme="minorHAnsi"/>
        </w:rPr>
        <w:t xml:space="preserve">t is het gemeenten en hun leveranciers makkelijker </w:t>
      </w:r>
      <w:r w:rsidR="00FE7041">
        <w:rPr>
          <w:rFonts w:cstheme="minorHAnsi"/>
        </w:rPr>
        <w:t>t</w:t>
      </w:r>
      <w:r w:rsidR="005E2B90">
        <w:rPr>
          <w:rFonts w:cstheme="minorHAnsi"/>
        </w:rPr>
        <w:t>e maken om tot afspraken te komen over de verwerking van persoonsgegevens.</w:t>
      </w:r>
      <w:r w:rsidR="006F6CAE">
        <w:rPr>
          <w:rFonts w:cstheme="minorHAnsi"/>
        </w:rPr>
        <w:t xml:space="preserve">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69BC7838" w:rsidR="003E79DD" w:rsidRDefault="00E61402" w:rsidP="00055D20">
      <w:pPr>
        <w:pStyle w:val="Plattetekst"/>
        <w:rPr>
          <w:rFonts w:cstheme="minorHAnsi"/>
        </w:rPr>
      </w:pPr>
      <w:r>
        <w:rPr>
          <w:rFonts w:cstheme="minorHAnsi"/>
        </w:rPr>
        <w:t>VNG-Realisatie/IBD beheert d</w:t>
      </w:r>
      <w:r w:rsidR="003E79DD">
        <w:rPr>
          <w:rFonts w:cstheme="minorHAnsi"/>
        </w:rPr>
        <w:t xml:space="preserve">eze standaard verwerkersovereenkomst. </w:t>
      </w:r>
      <w:r>
        <w:rPr>
          <w:rFonts w:cstheme="minorHAnsi"/>
        </w:rPr>
        <w:t>Z</w:t>
      </w:r>
      <w:r w:rsidR="003E79DD">
        <w:rPr>
          <w:rFonts w:cstheme="minorHAnsi"/>
        </w:rPr>
        <w:t xml:space="preserve">owel gemeenten als leveranciers </w:t>
      </w:r>
      <w:r>
        <w:rPr>
          <w:rFonts w:cstheme="minorHAnsi"/>
        </w:rPr>
        <w:t xml:space="preserve">kunnen verbetervoorstellen mailen </w:t>
      </w:r>
      <w:r w:rsidR="003E79DD">
        <w:rPr>
          <w:rFonts w:cstheme="minorHAnsi"/>
        </w:rPr>
        <w:t xml:space="preserve">naar </w:t>
      </w:r>
      <w:hyperlink r:id="rId19" w:history="1">
        <w:r w:rsidR="003E79DD" w:rsidRPr="00D054F5">
          <w:rPr>
            <w:rStyle w:val="Hyperlink"/>
            <w:rFonts w:cstheme="minorHAnsi"/>
          </w:rPr>
          <w:t>privacy@vng.nl</w:t>
        </w:r>
      </w:hyperlink>
      <w:r w:rsidR="003E79DD">
        <w:rPr>
          <w:rFonts w:cstheme="minorHAnsi"/>
        </w:rPr>
        <w:t xml:space="preserve">. </w:t>
      </w:r>
      <w:r w:rsidR="004E645C">
        <w:rPr>
          <w:rFonts w:cstheme="minorHAnsi"/>
        </w:rPr>
        <w:t>Tweemaal per jaar</w:t>
      </w:r>
      <w:r w:rsidR="00E65C5F">
        <w:rPr>
          <w:rFonts w:cstheme="minorHAnsi"/>
        </w:rPr>
        <w:t xml:space="preserve"> </w:t>
      </w:r>
      <w:r w:rsidR="00DE3BAB">
        <w:rPr>
          <w:rFonts w:cstheme="minorHAnsi"/>
        </w:rPr>
        <w:t>beoordeelt</w:t>
      </w:r>
      <w:r w:rsidR="003E79DD">
        <w:rPr>
          <w:rFonts w:cstheme="minorHAnsi"/>
        </w:rPr>
        <w:t xml:space="preserve"> de </w:t>
      </w:r>
      <w:r w:rsidR="00E65C5F">
        <w:rPr>
          <w:rFonts w:cstheme="minorHAnsi"/>
        </w:rPr>
        <w:t>Beheergroep VWO (bestaande uit vertegenwoordigers van gemeenten en leveranciers)</w:t>
      </w:r>
      <w:r w:rsidR="003E79DD">
        <w:rPr>
          <w:rFonts w:cstheme="minorHAnsi"/>
        </w:rPr>
        <w:t>, de verbetervoorstellen en zo</w:t>
      </w:r>
      <w:r w:rsidR="00363301">
        <w:rPr>
          <w:rFonts w:cstheme="minorHAnsi"/>
        </w:rPr>
        <w:t xml:space="preserve"> </w:t>
      </w:r>
      <w:r w:rsidR="003E79DD">
        <w:rPr>
          <w:rFonts w:cstheme="minorHAnsi"/>
        </w:rPr>
        <w:t xml:space="preserve">nodig </w:t>
      </w:r>
      <w:r w:rsidR="00300DF5">
        <w:rPr>
          <w:rFonts w:cstheme="minorHAnsi"/>
        </w:rPr>
        <w:t xml:space="preserve">worden deze </w:t>
      </w:r>
      <w:r w:rsidR="003E79DD">
        <w:rPr>
          <w:rFonts w:cstheme="minorHAnsi"/>
        </w:rPr>
        <w:t>verwerk</w:t>
      </w:r>
      <w:r w:rsidR="00300DF5">
        <w:rPr>
          <w:rFonts w:cstheme="minorHAnsi"/>
        </w:rPr>
        <w:t>t</w:t>
      </w:r>
      <w:r w:rsidR="003E79DD">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w:t>
      </w:r>
      <w:r w:rsidR="008C278B">
        <w:rPr>
          <w:rFonts w:cstheme="minorHAnsi"/>
        </w:rPr>
        <w:t>met de IBD</w:t>
      </w:r>
      <w:r w:rsidR="00E61402">
        <w:rPr>
          <w:rFonts w:cstheme="minorHAnsi"/>
        </w:rPr>
        <w:t>:</w:t>
      </w:r>
      <w:r>
        <w:rPr>
          <w:rFonts w:cstheme="minorHAnsi"/>
        </w:rPr>
        <w:t xml:space="preserve"> </w:t>
      </w:r>
      <w:hyperlink r:id="rId20"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5E8FD11D" w14:textId="77777777" w:rsidR="00E61402" w:rsidRDefault="00F66B5B" w:rsidP="00E61402">
      <w:pPr>
        <w:pStyle w:val="Plattetekst"/>
        <w:numPr>
          <w:ilvl w:val="0"/>
          <w:numId w:val="4"/>
        </w:numPr>
        <w:ind w:left="360"/>
        <w:rPr>
          <w:rFonts w:cstheme="minorHAnsi"/>
        </w:rPr>
      </w:pPr>
      <w:hyperlink r:id="rId21" w:history="1">
        <w:r w:rsidR="00E61402" w:rsidRPr="007F1EFB">
          <w:rPr>
            <w:rStyle w:val="Hyperlink"/>
            <w:rFonts w:cstheme="minorHAnsi"/>
          </w:rPr>
          <w:t>GIBIT 2020</w:t>
        </w:r>
      </w:hyperlink>
      <w:r w:rsidR="00E61402">
        <w:rPr>
          <w:rFonts w:cstheme="minorHAnsi"/>
        </w:rPr>
        <w:t>; (en klik vervolgens op ‘GIBIT-Toolbox’)</w:t>
      </w:r>
    </w:p>
    <w:p w14:paraId="4E561F60" w14:textId="77777777" w:rsidR="00E61402" w:rsidRPr="004B751B" w:rsidRDefault="00F66B5B" w:rsidP="00E61402">
      <w:pPr>
        <w:pStyle w:val="Plattetekst"/>
        <w:numPr>
          <w:ilvl w:val="0"/>
          <w:numId w:val="4"/>
        </w:numPr>
        <w:ind w:left="360"/>
        <w:rPr>
          <w:rFonts w:cstheme="minorHAnsi"/>
        </w:rPr>
      </w:pPr>
      <w:hyperlink r:id="rId22" w:history="1">
        <w:r w:rsidR="00E61402" w:rsidRPr="007F1EFB">
          <w:rPr>
            <w:rStyle w:val="Hyperlink"/>
            <w:rFonts w:cstheme="minorHAnsi"/>
          </w:rPr>
          <w:t>Baseline Informatiebeveiliging Overheid (BIO)</w:t>
        </w:r>
      </w:hyperlink>
    </w:p>
    <w:p w14:paraId="58FE778C" w14:textId="77777777" w:rsidR="00E61402" w:rsidRPr="004B751B" w:rsidRDefault="00F66B5B" w:rsidP="00E61402">
      <w:pPr>
        <w:pStyle w:val="Plattetekst"/>
        <w:numPr>
          <w:ilvl w:val="0"/>
          <w:numId w:val="5"/>
        </w:numPr>
        <w:ind w:left="360"/>
        <w:rPr>
          <w:rFonts w:cstheme="minorHAnsi"/>
        </w:rPr>
      </w:pPr>
      <w:hyperlink r:id="rId23" w:history="1">
        <w:r w:rsidR="00E61402" w:rsidRPr="007F1078">
          <w:rPr>
            <w:rStyle w:val="Hyperlink"/>
            <w:rFonts w:cstheme="minorHAnsi"/>
          </w:rPr>
          <w:t>Inkoopvoorwaarden en informatiebeveiligingseisen</w:t>
        </w:r>
      </w:hyperlink>
      <w:r w:rsidR="00E61402">
        <w:rPr>
          <w:rFonts w:cstheme="minorHAnsi"/>
        </w:rPr>
        <w:t>;</w:t>
      </w:r>
    </w:p>
    <w:p w14:paraId="353D0F40" w14:textId="77777777" w:rsidR="00E61402" w:rsidRPr="006E7727" w:rsidRDefault="00F66B5B" w:rsidP="00E61402">
      <w:pPr>
        <w:pStyle w:val="Plattetekst"/>
        <w:numPr>
          <w:ilvl w:val="0"/>
          <w:numId w:val="5"/>
        </w:numPr>
        <w:ind w:left="360"/>
        <w:rPr>
          <w:rFonts w:cstheme="minorHAnsi"/>
        </w:rPr>
      </w:pPr>
      <w:hyperlink r:id="rId24" w:history="1">
        <w:r w:rsidR="00E61402" w:rsidRPr="006E7727">
          <w:rPr>
            <w:rStyle w:val="Hyperlink"/>
            <w:rFonts w:cstheme="minorHAnsi"/>
          </w:rPr>
          <w:t>Handreiking Service Level Agreements</w:t>
        </w:r>
      </w:hyperlink>
      <w:r w:rsidR="00E61402" w:rsidRPr="006E7727">
        <w:rPr>
          <w:rFonts w:cstheme="minorHAnsi"/>
        </w:rPr>
        <w:t>;</w:t>
      </w:r>
    </w:p>
    <w:p w14:paraId="027ED87B" w14:textId="77777777" w:rsidR="00E61402" w:rsidRPr="004B751B" w:rsidRDefault="00F66B5B" w:rsidP="00E61402">
      <w:pPr>
        <w:pStyle w:val="Plattetekst"/>
        <w:numPr>
          <w:ilvl w:val="0"/>
          <w:numId w:val="5"/>
        </w:numPr>
        <w:ind w:left="360"/>
        <w:rPr>
          <w:rFonts w:cstheme="minorHAnsi"/>
        </w:rPr>
      </w:pPr>
      <w:hyperlink r:id="rId25" w:history="1">
        <w:r w:rsidR="00E61402" w:rsidRPr="00232ACB">
          <w:rPr>
            <w:rStyle w:val="Hyperlink"/>
            <w:rFonts w:cstheme="minorHAnsi"/>
          </w:rPr>
          <w:t>Handreiking Geheimhoudingsverklaringen</w:t>
        </w:r>
      </w:hyperlink>
      <w:r w:rsidR="00E61402">
        <w:rPr>
          <w:rFonts w:cstheme="minorHAnsi"/>
        </w:rPr>
        <w:t>;</w:t>
      </w:r>
    </w:p>
    <w:p w14:paraId="57438C12" w14:textId="77777777" w:rsidR="00E61402" w:rsidRPr="004B751B" w:rsidRDefault="00F66B5B" w:rsidP="00E61402">
      <w:pPr>
        <w:pStyle w:val="Plattetekst"/>
        <w:numPr>
          <w:ilvl w:val="0"/>
          <w:numId w:val="5"/>
        </w:numPr>
        <w:ind w:left="360"/>
        <w:rPr>
          <w:rFonts w:cstheme="minorHAnsi"/>
        </w:rPr>
      </w:pPr>
      <w:hyperlink r:id="rId26" w:history="1">
        <w:r w:rsidR="00E61402" w:rsidRPr="00232ACB">
          <w:rPr>
            <w:rStyle w:val="Hyperlink"/>
            <w:rFonts w:cstheme="minorHAnsi"/>
          </w:rPr>
          <w:t>Handreiking Screening Personeel BIO</w:t>
        </w:r>
      </w:hyperlink>
      <w:r w:rsidR="00E61402">
        <w:rPr>
          <w:rStyle w:val="Hyperlink"/>
          <w:rFonts w:cstheme="minorHAnsi"/>
        </w:rPr>
        <w:t xml:space="preserve"> en</w:t>
      </w:r>
    </w:p>
    <w:p w14:paraId="556180E2" w14:textId="77777777" w:rsidR="00E61402" w:rsidRPr="006E7727" w:rsidRDefault="00F66B5B" w:rsidP="00E61402">
      <w:pPr>
        <w:pStyle w:val="Plattetekst"/>
        <w:numPr>
          <w:ilvl w:val="0"/>
          <w:numId w:val="5"/>
        </w:numPr>
        <w:ind w:left="360"/>
        <w:rPr>
          <w:rFonts w:cstheme="minorHAnsi"/>
        </w:rPr>
      </w:pPr>
      <w:hyperlink r:id="rId27" w:history="1">
        <w:r w:rsidR="00E61402" w:rsidRPr="006E7727">
          <w:rPr>
            <w:rStyle w:val="Hyperlink"/>
            <w:rFonts w:cstheme="minorHAnsi"/>
          </w:rPr>
          <w:t>Handreiking Contractmanagement BIO</w:t>
        </w:r>
      </w:hyperlink>
      <w:r w:rsidR="00E61402" w:rsidRPr="006E7727">
        <w:rPr>
          <w:rFonts w:cstheme="minorHAnsi"/>
        </w:rPr>
        <w:t>.</w:t>
      </w:r>
    </w:p>
    <w:p w14:paraId="0CC200AA" w14:textId="12D2A890" w:rsidR="00363301" w:rsidRDefault="00363301">
      <w:pPr>
        <w:rPr>
          <w:rFonts w:asciiTheme="minorHAnsi" w:hAnsiTheme="minorHAnsi" w:cstheme="minorHAnsi"/>
          <w:sz w:val="20"/>
          <w:szCs w:val="18"/>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57D8C2AC" w14:textId="77777777" w:rsidR="007469DA" w:rsidRDefault="00FA32E3" w:rsidP="00FA32E3">
      <w:pPr>
        <w:pStyle w:val="Plattetekst"/>
        <w:rPr>
          <w:rFonts w:cstheme="minorHAnsi"/>
        </w:rPr>
      </w:pPr>
      <w:r>
        <w:rPr>
          <w:rFonts w:cstheme="minorHAnsi"/>
        </w:rPr>
        <w:t xml:space="preserve">Maatregel </w:t>
      </w:r>
      <w:r w:rsidRPr="00FA32E3">
        <w:rPr>
          <w:rFonts w:cstheme="minorHAnsi"/>
        </w:rPr>
        <w:t>15.1.1.3</w:t>
      </w:r>
    </w:p>
    <w:p w14:paraId="1E9DE6B9" w14:textId="60841BF1" w:rsidR="006114D6" w:rsidRDefault="00FA32E3" w:rsidP="00847B4E">
      <w:pPr>
        <w:pStyle w:val="Plattetekst"/>
        <w:rPr>
          <w:rFonts w:cstheme="minorHAnsi"/>
          <w:sz w:val="18"/>
        </w:rPr>
      </w:pPr>
      <w:r w:rsidRPr="00FA32E3">
        <w:rPr>
          <w:rFonts w:cstheme="minorHAnsi"/>
        </w:rPr>
        <w:t>Met alle leveranciers die als verwerker voor of namens de organisatie persoonsgegevens verwerken, worden verwerkersovereenkomsten gesloten waarin alle wettelijk vereiste afspraken zijn vastgesteld.</w:t>
      </w:r>
      <w:r w:rsidR="006114D6">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lastRenderedPageBreak/>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7EBCBCE2" w14:textId="4FB7567E" w:rsidR="00C1360D" w:rsidRDefault="00C14339">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r w:rsidRPr="00B5070A">
            <w:rPr>
              <w:rFonts w:asciiTheme="minorHAnsi" w:hAnsiTheme="minorHAnsi" w:cstheme="minorHAnsi"/>
              <w:sz w:val="20"/>
              <w:szCs w:val="20"/>
            </w:rPr>
            <w:fldChar w:fldCharType="begin"/>
          </w:r>
          <w:r w:rsidRPr="00B5070A">
            <w:rPr>
              <w:rFonts w:asciiTheme="minorHAnsi" w:hAnsiTheme="minorHAnsi" w:cstheme="minorHAnsi"/>
              <w:sz w:val="20"/>
              <w:szCs w:val="20"/>
            </w:rPr>
            <w:instrText xml:space="preserve"> TOC \o "1-2" \h \z </w:instrText>
          </w:r>
          <w:r w:rsidRPr="00B5070A">
            <w:rPr>
              <w:rFonts w:asciiTheme="minorHAnsi" w:hAnsiTheme="minorHAnsi" w:cstheme="minorHAnsi"/>
              <w:sz w:val="20"/>
              <w:szCs w:val="20"/>
            </w:rPr>
            <w:fldChar w:fldCharType="separate"/>
          </w:r>
          <w:hyperlink w:anchor="_Toc90543092" w:history="1">
            <w:r w:rsidR="00C1360D" w:rsidRPr="002E6E87">
              <w:rPr>
                <w:rStyle w:val="Hyperlink"/>
                <w:rFonts w:cstheme="minorHAnsi"/>
                <w:noProof/>
              </w:rPr>
              <w:t>1.</w:t>
            </w:r>
            <w:r w:rsidR="00C1360D">
              <w:rPr>
                <w:rFonts w:asciiTheme="minorHAnsi" w:eastAsiaTheme="minorEastAsia" w:hAnsiTheme="minorHAnsi" w:cstheme="minorBidi"/>
                <w:b w:val="0"/>
                <w:bCs w:val="0"/>
                <w:noProof/>
                <w:color w:val="auto"/>
                <w:sz w:val="22"/>
                <w:szCs w:val="22"/>
                <w:lang w:bidi="ar-SA"/>
              </w:rPr>
              <w:tab/>
            </w:r>
            <w:r w:rsidR="00C1360D" w:rsidRPr="002E6E87">
              <w:rPr>
                <w:rStyle w:val="Hyperlink"/>
                <w:rFonts w:cstheme="minorHAnsi"/>
                <w:noProof/>
              </w:rPr>
              <w:t>Inleiding</w:t>
            </w:r>
            <w:r w:rsidR="00C1360D">
              <w:rPr>
                <w:noProof/>
                <w:webHidden/>
              </w:rPr>
              <w:tab/>
            </w:r>
            <w:r w:rsidR="00C1360D">
              <w:rPr>
                <w:noProof/>
                <w:webHidden/>
              </w:rPr>
              <w:fldChar w:fldCharType="begin"/>
            </w:r>
            <w:r w:rsidR="00C1360D">
              <w:rPr>
                <w:noProof/>
                <w:webHidden/>
              </w:rPr>
              <w:instrText xml:space="preserve"> PAGEREF _Toc90543092 \h </w:instrText>
            </w:r>
            <w:r w:rsidR="00C1360D">
              <w:rPr>
                <w:noProof/>
                <w:webHidden/>
              </w:rPr>
            </w:r>
            <w:r w:rsidR="00C1360D">
              <w:rPr>
                <w:noProof/>
                <w:webHidden/>
              </w:rPr>
              <w:fldChar w:fldCharType="separate"/>
            </w:r>
            <w:r w:rsidR="00C1360D">
              <w:rPr>
                <w:noProof/>
                <w:webHidden/>
              </w:rPr>
              <w:t>6</w:t>
            </w:r>
            <w:r w:rsidR="00C1360D">
              <w:rPr>
                <w:noProof/>
                <w:webHidden/>
              </w:rPr>
              <w:fldChar w:fldCharType="end"/>
            </w:r>
          </w:hyperlink>
        </w:p>
        <w:p w14:paraId="29A7255C" w14:textId="0C8EB44C" w:rsidR="00C1360D" w:rsidRDefault="00F66B5B">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hyperlink w:anchor="_Toc90543093" w:history="1">
            <w:r w:rsidR="00C1360D" w:rsidRPr="002E6E87">
              <w:rPr>
                <w:rStyle w:val="Hyperlink"/>
                <w:rFonts w:cstheme="minorHAnsi"/>
                <w:noProof/>
              </w:rPr>
              <w:t>2.</w:t>
            </w:r>
            <w:r w:rsidR="00C1360D">
              <w:rPr>
                <w:rFonts w:asciiTheme="minorHAnsi" w:eastAsiaTheme="minorEastAsia" w:hAnsiTheme="minorHAnsi" w:cstheme="minorBidi"/>
                <w:b w:val="0"/>
                <w:bCs w:val="0"/>
                <w:noProof/>
                <w:color w:val="auto"/>
                <w:sz w:val="22"/>
                <w:szCs w:val="22"/>
                <w:lang w:bidi="ar-SA"/>
              </w:rPr>
              <w:tab/>
            </w:r>
            <w:r w:rsidR="00C1360D" w:rsidRPr="002E6E87">
              <w:rPr>
                <w:rStyle w:val="Hyperlink"/>
                <w:rFonts w:cstheme="minorHAnsi"/>
                <w:noProof/>
              </w:rPr>
              <w:t>Algemeen</w:t>
            </w:r>
            <w:r w:rsidR="00C1360D">
              <w:rPr>
                <w:noProof/>
                <w:webHidden/>
              </w:rPr>
              <w:tab/>
            </w:r>
            <w:r w:rsidR="00C1360D">
              <w:rPr>
                <w:noProof/>
                <w:webHidden/>
              </w:rPr>
              <w:fldChar w:fldCharType="begin"/>
            </w:r>
            <w:r w:rsidR="00C1360D">
              <w:rPr>
                <w:noProof/>
                <w:webHidden/>
              </w:rPr>
              <w:instrText xml:space="preserve"> PAGEREF _Toc90543093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0C510C9F" w14:textId="0833BF14" w:rsidR="00C1360D" w:rsidRDefault="00F66B5B">
          <w:pPr>
            <w:pStyle w:val="Inhopg2"/>
            <w:rPr>
              <w:rFonts w:eastAsiaTheme="minorEastAsia" w:cstheme="minorBidi"/>
              <w:noProof/>
              <w:lang w:bidi="ar-SA"/>
            </w:rPr>
          </w:pPr>
          <w:hyperlink w:anchor="_Toc90543094" w:history="1">
            <w:r w:rsidR="00C1360D" w:rsidRPr="002E6E87">
              <w:rPr>
                <w:rStyle w:val="Hyperlink"/>
                <w:noProof/>
              </w:rPr>
              <w:t>2.1</w:t>
            </w:r>
            <w:r w:rsidR="00C1360D">
              <w:rPr>
                <w:rFonts w:eastAsiaTheme="minorEastAsia" w:cstheme="minorBidi"/>
                <w:noProof/>
                <w:lang w:bidi="ar-SA"/>
              </w:rPr>
              <w:tab/>
            </w:r>
            <w:r w:rsidR="00C1360D" w:rsidRPr="002E6E87">
              <w:rPr>
                <w:rStyle w:val="Hyperlink"/>
                <w:noProof/>
              </w:rPr>
              <w:t>Is er wel een verwerkersovereenkomst nodig?</w:t>
            </w:r>
            <w:r w:rsidR="00C1360D">
              <w:rPr>
                <w:noProof/>
                <w:webHidden/>
              </w:rPr>
              <w:tab/>
            </w:r>
            <w:r w:rsidR="00C1360D">
              <w:rPr>
                <w:noProof/>
                <w:webHidden/>
              </w:rPr>
              <w:fldChar w:fldCharType="begin"/>
            </w:r>
            <w:r w:rsidR="00C1360D">
              <w:rPr>
                <w:noProof/>
                <w:webHidden/>
              </w:rPr>
              <w:instrText xml:space="preserve"> PAGEREF _Toc90543094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1C5DED35" w14:textId="61175BED" w:rsidR="00C1360D" w:rsidRDefault="00F66B5B">
          <w:pPr>
            <w:pStyle w:val="Inhopg2"/>
            <w:rPr>
              <w:rFonts w:eastAsiaTheme="minorEastAsia" w:cstheme="minorBidi"/>
              <w:noProof/>
              <w:lang w:bidi="ar-SA"/>
            </w:rPr>
          </w:pPr>
          <w:hyperlink w:anchor="_Toc90543095" w:history="1">
            <w:r w:rsidR="00C1360D" w:rsidRPr="002E6E87">
              <w:rPr>
                <w:rStyle w:val="Hyperlink"/>
                <w:noProof/>
              </w:rPr>
              <w:t>2.2</w:t>
            </w:r>
            <w:r w:rsidR="00C1360D">
              <w:rPr>
                <w:rFonts w:eastAsiaTheme="minorEastAsia" w:cstheme="minorBidi"/>
                <w:noProof/>
                <w:lang w:bidi="ar-SA"/>
              </w:rPr>
              <w:tab/>
            </w:r>
            <w:r w:rsidR="00C1360D" w:rsidRPr="002E6E87">
              <w:rPr>
                <w:rStyle w:val="Hyperlink"/>
                <w:noProof/>
              </w:rPr>
              <w:t>Gedeelde verantwoordelijkheid en vertrouwen</w:t>
            </w:r>
            <w:r w:rsidR="00C1360D">
              <w:rPr>
                <w:noProof/>
                <w:webHidden/>
              </w:rPr>
              <w:tab/>
            </w:r>
            <w:r w:rsidR="00C1360D">
              <w:rPr>
                <w:noProof/>
                <w:webHidden/>
              </w:rPr>
              <w:fldChar w:fldCharType="begin"/>
            </w:r>
            <w:r w:rsidR="00C1360D">
              <w:rPr>
                <w:noProof/>
                <w:webHidden/>
              </w:rPr>
              <w:instrText xml:space="preserve"> PAGEREF _Toc90543095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5A61BBA1" w14:textId="4C8E0FF1" w:rsidR="00C1360D" w:rsidRDefault="00F66B5B">
          <w:pPr>
            <w:pStyle w:val="Inhopg2"/>
            <w:rPr>
              <w:rFonts w:eastAsiaTheme="minorEastAsia" w:cstheme="minorBidi"/>
              <w:noProof/>
              <w:lang w:bidi="ar-SA"/>
            </w:rPr>
          </w:pPr>
          <w:hyperlink w:anchor="_Toc90543096" w:history="1">
            <w:r w:rsidR="00C1360D" w:rsidRPr="002E6E87">
              <w:rPr>
                <w:rStyle w:val="Hyperlink"/>
                <w:noProof/>
              </w:rPr>
              <w:t>2.3</w:t>
            </w:r>
            <w:r w:rsidR="00C1360D">
              <w:rPr>
                <w:rFonts w:eastAsiaTheme="minorEastAsia" w:cstheme="minorBidi"/>
                <w:noProof/>
                <w:lang w:bidi="ar-SA"/>
              </w:rPr>
              <w:tab/>
            </w:r>
            <w:r w:rsidR="00C1360D" w:rsidRPr="002E6E87">
              <w:rPr>
                <w:rStyle w:val="Hyperlink"/>
                <w:noProof/>
              </w:rPr>
              <w:t>Over welke onderwerpen moeten afspraken gemaakt worden?</w:t>
            </w:r>
            <w:r w:rsidR="00C1360D">
              <w:rPr>
                <w:noProof/>
                <w:webHidden/>
              </w:rPr>
              <w:tab/>
            </w:r>
            <w:r w:rsidR="00C1360D">
              <w:rPr>
                <w:noProof/>
                <w:webHidden/>
              </w:rPr>
              <w:fldChar w:fldCharType="begin"/>
            </w:r>
            <w:r w:rsidR="00C1360D">
              <w:rPr>
                <w:noProof/>
                <w:webHidden/>
              </w:rPr>
              <w:instrText xml:space="preserve"> PAGEREF _Toc90543096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72680439" w14:textId="7F0BCD20" w:rsidR="00C1360D" w:rsidRDefault="00F66B5B">
          <w:pPr>
            <w:pStyle w:val="Inhopg2"/>
            <w:rPr>
              <w:rFonts w:eastAsiaTheme="minorEastAsia" w:cstheme="minorBidi"/>
              <w:noProof/>
              <w:lang w:bidi="ar-SA"/>
            </w:rPr>
          </w:pPr>
          <w:hyperlink w:anchor="_Toc90543097" w:history="1">
            <w:r w:rsidR="00C1360D" w:rsidRPr="002E6E87">
              <w:rPr>
                <w:rStyle w:val="Hyperlink"/>
                <w:noProof/>
              </w:rPr>
              <w:t>2.5</w:t>
            </w:r>
            <w:r w:rsidR="00C1360D">
              <w:rPr>
                <w:rFonts w:eastAsiaTheme="minorEastAsia" w:cstheme="minorBidi"/>
                <w:noProof/>
                <w:lang w:bidi="ar-SA"/>
              </w:rPr>
              <w:tab/>
            </w:r>
            <w:r w:rsidR="00C1360D" w:rsidRPr="002E6E87">
              <w:rPr>
                <w:rStyle w:val="Hyperlink"/>
                <w:noProof/>
              </w:rPr>
              <w:t>Artikelsgewijze toelichting</w:t>
            </w:r>
            <w:r w:rsidR="00C1360D">
              <w:rPr>
                <w:noProof/>
                <w:webHidden/>
              </w:rPr>
              <w:tab/>
            </w:r>
            <w:r w:rsidR="00C1360D">
              <w:rPr>
                <w:noProof/>
                <w:webHidden/>
              </w:rPr>
              <w:fldChar w:fldCharType="begin"/>
            </w:r>
            <w:r w:rsidR="00C1360D">
              <w:rPr>
                <w:noProof/>
                <w:webHidden/>
              </w:rPr>
              <w:instrText xml:space="preserve"> PAGEREF _Toc90543097 \h </w:instrText>
            </w:r>
            <w:r w:rsidR="00C1360D">
              <w:rPr>
                <w:noProof/>
                <w:webHidden/>
              </w:rPr>
            </w:r>
            <w:r w:rsidR="00C1360D">
              <w:rPr>
                <w:noProof/>
                <w:webHidden/>
              </w:rPr>
              <w:fldChar w:fldCharType="separate"/>
            </w:r>
            <w:r w:rsidR="00C1360D">
              <w:rPr>
                <w:noProof/>
                <w:webHidden/>
              </w:rPr>
              <w:t>8</w:t>
            </w:r>
            <w:r w:rsidR="00C1360D">
              <w:rPr>
                <w:noProof/>
                <w:webHidden/>
              </w:rPr>
              <w:fldChar w:fldCharType="end"/>
            </w:r>
          </w:hyperlink>
        </w:p>
        <w:p w14:paraId="1B76FEC3" w14:textId="7BBBF996" w:rsidR="00C1360D" w:rsidRDefault="00F66B5B">
          <w:pPr>
            <w:pStyle w:val="Inhopg2"/>
            <w:rPr>
              <w:rFonts w:eastAsiaTheme="minorEastAsia" w:cstheme="minorBidi"/>
              <w:noProof/>
              <w:lang w:bidi="ar-SA"/>
            </w:rPr>
          </w:pPr>
          <w:hyperlink w:anchor="_Toc90543098" w:history="1">
            <w:r w:rsidR="00C1360D" w:rsidRPr="002E6E87">
              <w:rPr>
                <w:rStyle w:val="Hyperlink"/>
                <w:noProof/>
              </w:rPr>
              <w:t>2.6</w:t>
            </w:r>
            <w:r w:rsidR="00C1360D">
              <w:rPr>
                <w:rFonts w:eastAsiaTheme="minorEastAsia" w:cstheme="minorBidi"/>
                <w:noProof/>
                <w:lang w:bidi="ar-SA"/>
              </w:rPr>
              <w:tab/>
            </w:r>
            <w:r w:rsidR="00C1360D" w:rsidRPr="002E6E87">
              <w:rPr>
                <w:rStyle w:val="Hyperlink"/>
                <w:noProof/>
              </w:rPr>
              <w:t>Toelichting bijlagen</w:t>
            </w:r>
            <w:r w:rsidR="00C1360D">
              <w:rPr>
                <w:noProof/>
                <w:webHidden/>
              </w:rPr>
              <w:tab/>
            </w:r>
            <w:r w:rsidR="00C1360D">
              <w:rPr>
                <w:noProof/>
                <w:webHidden/>
              </w:rPr>
              <w:fldChar w:fldCharType="begin"/>
            </w:r>
            <w:r w:rsidR="00C1360D">
              <w:rPr>
                <w:noProof/>
                <w:webHidden/>
              </w:rPr>
              <w:instrText xml:space="preserve"> PAGEREF _Toc90543098 \h </w:instrText>
            </w:r>
            <w:r w:rsidR="00C1360D">
              <w:rPr>
                <w:noProof/>
                <w:webHidden/>
              </w:rPr>
            </w:r>
            <w:r w:rsidR="00C1360D">
              <w:rPr>
                <w:noProof/>
                <w:webHidden/>
              </w:rPr>
              <w:fldChar w:fldCharType="separate"/>
            </w:r>
            <w:r w:rsidR="00C1360D">
              <w:rPr>
                <w:noProof/>
                <w:webHidden/>
              </w:rPr>
              <w:t>11</w:t>
            </w:r>
            <w:r w:rsidR="00C1360D">
              <w:rPr>
                <w:noProof/>
                <w:webHidden/>
              </w:rPr>
              <w:fldChar w:fldCharType="end"/>
            </w:r>
          </w:hyperlink>
        </w:p>
        <w:p w14:paraId="3F1842A6" w14:textId="30488249" w:rsidR="00C1360D" w:rsidRDefault="00F66B5B">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hyperlink w:anchor="_Toc90543099" w:history="1">
            <w:r w:rsidR="00C1360D" w:rsidRPr="002E6E87">
              <w:rPr>
                <w:rStyle w:val="Hyperlink"/>
                <w:rFonts w:cstheme="minorHAnsi"/>
                <w:noProof/>
              </w:rPr>
              <w:t>3.</w:t>
            </w:r>
            <w:r w:rsidR="00C1360D">
              <w:rPr>
                <w:rFonts w:asciiTheme="minorHAnsi" w:eastAsiaTheme="minorEastAsia" w:hAnsiTheme="minorHAnsi" w:cstheme="minorBidi"/>
                <w:b w:val="0"/>
                <w:bCs w:val="0"/>
                <w:noProof/>
                <w:color w:val="auto"/>
                <w:sz w:val="22"/>
                <w:szCs w:val="22"/>
                <w:lang w:bidi="ar-SA"/>
              </w:rPr>
              <w:tab/>
            </w:r>
            <w:r w:rsidR="00C1360D" w:rsidRPr="002E6E87">
              <w:rPr>
                <w:rStyle w:val="Hyperlink"/>
                <w:noProof/>
              </w:rPr>
              <w:t>Standaard verwerkersovereenkomst gemeenten</w:t>
            </w:r>
            <w:r w:rsidR="00C1360D">
              <w:rPr>
                <w:noProof/>
                <w:webHidden/>
              </w:rPr>
              <w:tab/>
            </w:r>
            <w:r w:rsidR="00C1360D">
              <w:rPr>
                <w:noProof/>
                <w:webHidden/>
              </w:rPr>
              <w:fldChar w:fldCharType="begin"/>
            </w:r>
            <w:r w:rsidR="00C1360D">
              <w:rPr>
                <w:noProof/>
                <w:webHidden/>
              </w:rPr>
              <w:instrText xml:space="preserve"> PAGEREF _Toc90543099 \h </w:instrText>
            </w:r>
            <w:r w:rsidR="00C1360D">
              <w:rPr>
                <w:noProof/>
                <w:webHidden/>
              </w:rPr>
            </w:r>
            <w:r w:rsidR="00C1360D">
              <w:rPr>
                <w:noProof/>
                <w:webHidden/>
              </w:rPr>
              <w:fldChar w:fldCharType="separate"/>
            </w:r>
            <w:r w:rsidR="00C1360D">
              <w:rPr>
                <w:noProof/>
                <w:webHidden/>
              </w:rPr>
              <w:t>15</w:t>
            </w:r>
            <w:r w:rsidR="00C1360D">
              <w:rPr>
                <w:noProof/>
                <w:webHidden/>
              </w:rPr>
              <w:fldChar w:fldCharType="end"/>
            </w:r>
          </w:hyperlink>
        </w:p>
        <w:p w14:paraId="20C1C2E8" w14:textId="0E1C6F67" w:rsidR="00C1360D" w:rsidRDefault="00F66B5B">
          <w:pPr>
            <w:pStyle w:val="Inhopg2"/>
            <w:rPr>
              <w:rFonts w:eastAsiaTheme="minorEastAsia" w:cstheme="minorBidi"/>
              <w:noProof/>
              <w:lang w:bidi="ar-SA"/>
            </w:rPr>
          </w:pPr>
          <w:hyperlink w:anchor="_Toc90543100" w:history="1">
            <w:r w:rsidR="00C1360D" w:rsidRPr="002E6E87">
              <w:rPr>
                <w:rStyle w:val="Hyperlink"/>
                <w:noProof/>
              </w:rPr>
              <w:t>Verwerkersovereenkomst uitvoering &lt;</w:t>
            </w:r>
            <w:r w:rsidR="00C1360D" w:rsidRPr="002E6E87">
              <w:rPr>
                <w:rStyle w:val="Hyperlink"/>
                <w:noProof/>
                <w:highlight w:val="yellow"/>
              </w:rPr>
              <w:t>naam hoofdovereenkomst</w:t>
            </w:r>
            <w:r w:rsidR="00C1360D" w:rsidRPr="002E6E87">
              <w:rPr>
                <w:rStyle w:val="Hyperlink"/>
                <w:noProof/>
              </w:rPr>
              <w:t>&gt;</w:t>
            </w:r>
            <w:r w:rsidR="00C1360D">
              <w:rPr>
                <w:noProof/>
                <w:webHidden/>
              </w:rPr>
              <w:tab/>
            </w:r>
            <w:r w:rsidR="00C1360D">
              <w:rPr>
                <w:noProof/>
                <w:webHidden/>
              </w:rPr>
              <w:fldChar w:fldCharType="begin"/>
            </w:r>
            <w:r w:rsidR="00C1360D">
              <w:rPr>
                <w:noProof/>
                <w:webHidden/>
              </w:rPr>
              <w:instrText xml:space="preserve"> PAGEREF _Toc90543100 \h </w:instrText>
            </w:r>
            <w:r w:rsidR="00C1360D">
              <w:rPr>
                <w:noProof/>
                <w:webHidden/>
              </w:rPr>
            </w:r>
            <w:r w:rsidR="00C1360D">
              <w:rPr>
                <w:noProof/>
                <w:webHidden/>
              </w:rPr>
              <w:fldChar w:fldCharType="separate"/>
            </w:r>
            <w:r w:rsidR="00C1360D">
              <w:rPr>
                <w:noProof/>
                <w:webHidden/>
              </w:rPr>
              <w:t>15</w:t>
            </w:r>
            <w:r w:rsidR="00C1360D">
              <w:rPr>
                <w:noProof/>
                <w:webHidden/>
              </w:rPr>
              <w:fldChar w:fldCharType="end"/>
            </w:r>
          </w:hyperlink>
        </w:p>
        <w:p w14:paraId="445F07A3" w14:textId="3FBE7D0F" w:rsidR="00C1360D" w:rsidRDefault="00F66B5B">
          <w:pPr>
            <w:pStyle w:val="Inhopg2"/>
            <w:rPr>
              <w:rFonts w:eastAsiaTheme="minorEastAsia" w:cstheme="minorBidi"/>
              <w:noProof/>
              <w:lang w:bidi="ar-SA"/>
            </w:rPr>
          </w:pPr>
          <w:hyperlink w:anchor="_Toc90543101" w:history="1">
            <w:r w:rsidR="00C1360D" w:rsidRPr="002E6E87">
              <w:rPr>
                <w:rStyle w:val="Hyperlink"/>
                <w:noProof/>
              </w:rPr>
              <w:t>Bijlage 1: Overzicht van te verwerken persoonsgegevens</w:t>
            </w:r>
            <w:r w:rsidR="00C1360D">
              <w:rPr>
                <w:noProof/>
                <w:webHidden/>
              </w:rPr>
              <w:tab/>
            </w:r>
            <w:r w:rsidR="00C1360D">
              <w:rPr>
                <w:noProof/>
                <w:webHidden/>
              </w:rPr>
              <w:fldChar w:fldCharType="begin"/>
            </w:r>
            <w:r w:rsidR="00C1360D">
              <w:rPr>
                <w:noProof/>
                <w:webHidden/>
              </w:rPr>
              <w:instrText xml:space="preserve"> PAGEREF _Toc90543101 \h </w:instrText>
            </w:r>
            <w:r w:rsidR="00C1360D">
              <w:rPr>
                <w:noProof/>
                <w:webHidden/>
              </w:rPr>
            </w:r>
            <w:r w:rsidR="00C1360D">
              <w:rPr>
                <w:noProof/>
                <w:webHidden/>
              </w:rPr>
              <w:fldChar w:fldCharType="separate"/>
            </w:r>
            <w:r w:rsidR="00C1360D">
              <w:rPr>
                <w:noProof/>
                <w:webHidden/>
              </w:rPr>
              <w:t>18</w:t>
            </w:r>
            <w:r w:rsidR="00C1360D">
              <w:rPr>
                <w:noProof/>
                <w:webHidden/>
              </w:rPr>
              <w:fldChar w:fldCharType="end"/>
            </w:r>
          </w:hyperlink>
        </w:p>
        <w:p w14:paraId="0CB4CB64" w14:textId="1D9E0870" w:rsidR="00C1360D" w:rsidRDefault="00F66B5B">
          <w:pPr>
            <w:pStyle w:val="Inhopg2"/>
            <w:rPr>
              <w:rFonts w:eastAsiaTheme="minorEastAsia" w:cstheme="minorBidi"/>
              <w:noProof/>
              <w:lang w:bidi="ar-SA"/>
            </w:rPr>
          </w:pPr>
          <w:hyperlink w:anchor="_Toc90543102" w:history="1">
            <w:r w:rsidR="00C1360D" w:rsidRPr="002E6E87">
              <w:rPr>
                <w:rStyle w:val="Hyperlink"/>
                <w:noProof/>
              </w:rPr>
              <w:t>Bijlage 2: Aantonen passend niveau van beveiliging</w:t>
            </w:r>
            <w:r w:rsidR="00C1360D">
              <w:rPr>
                <w:noProof/>
                <w:webHidden/>
              </w:rPr>
              <w:tab/>
            </w:r>
            <w:r w:rsidR="00C1360D">
              <w:rPr>
                <w:noProof/>
                <w:webHidden/>
              </w:rPr>
              <w:fldChar w:fldCharType="begin"/>
            </w:r>
            <w:r w:rsidR="00C1360D">
              <w:rPr>
                <w:noProof/>
                <w:webHidden/>
              </w:rPr>
              <w:instrText xml:space="preserve"> PAGEREF _Toc90543102 \h </w:instrText>
            </w:r>
            <w:r w:rsidR="00C1360D">
              <w:rPr>
                <w:noProof/>
                <w:webHidden/>
              </w:rPr>
            </w:r>
            <w:r w:rsidR="00C1360D">
              <w:rPr>
                <w:noProof/>
                <w:webHidden/>
              </w:rPr>
              <w:fldChar w:fldCharType="separate"/>
            </w:r>
            <w:r w:rsidR="00C1360D">
              <w:rPr>
                <w:noProof/>
                <w:webHidden/>
              </w:rPr>
              <w:t>19</w:t>
            </w:r>
            <w:r w:rsidR="00C1360D">
              <w:rPr>
                <w:noProof/>
                <w:webHidden/>
              </w:rPr>
              <w:fldChar w:fldCharType="end"/>
            </w:r>
          </w:hyperlink>
        </w:p>
        <w:p w14:paraId="0EEB6045" w14:textId="5E049E40" w:rsidR="00C1360D" w:rsidRDefault="00F66B5B">
          <w:pPr>
            <w:pStyle w:val="Inhopg2"/>
            <w:rPr>
              <w:rFonts w:eastAsiaTheme="minorEastAsia" w:cstheme="minorBidi"/>
              <w:noProof/>
              <w:lang w:bidi="ar-SA"/>
            </w:rPr>
          </w:pPr>
          <w:hyperlink w:anchor="_Toc90543103" w:history="1">
            <w:r w:rsidR="00C1360D" w:rsidRPr="002E6E87">
              <w:rPr>
                <w:rStyle w:val="Hyperlink"/>
                <w:noProof/>
              </w:rPr>
              <w:t>Bijlage 3: Relevante GIBIT 2020 artikelen</w:t>
            </w:r>
            <w:r w:rsidR="00C1360D">
              <w:rPr>
                <w:noProof/>
                <w:webHidden/>
              </w:rPr>
              <w:tab/>
            </w:r>
            <w:r w:rsidR="00C1360D">
              <w:rPr>
                <w:noProof/>
                <w:webHidden/>
              </w:rPr>
              <w:fldChar w:fldCharType="begin"/>
            </w:r>
            <w:r w:rsidR="00C1360D">
              <w:rPr>
                <w:noProof/>
                <w:webHidden/>
              </w:rPr>
              <w:instrText xml:space="preserve"> PAGEREF _Toc90543103 \h </w:instrText>
            </w:r>
            <w:r w:rsidR="00C1360D">
              <w:rPr>
                <w:noProof/>
                <w:webHidden/>
              </w:rPr>
            </w:r>
            <w:r w:rsidR="00C1360D">
              <w:rPr>
                <w:noProof/>
                <w:webHidden/>
              </w:rPr>
              <w:fldChar w:fldCharType="separate"/>
            </w:r>
            <w:r w:rsidR="00C1360D">
              <w:rPr>
                <w:noProof/>
                <w:webHidden/>
              </w:rPr>
              <w:t>20</w:t>
            </w:r>
            <w:r w:rsidR="00C1360D">
              <w:rPr>
                <w:noProof/>
                <w:webHidden/>
              </w:rPr>
              <w:fldChar w:fldCharType="end"/>
            </w:r>
          </w:hyperlink>
        </w:p>
        <w:p w14:paraId="06302B83" w14:textId="758C198A" w:rsidR="007B7F12" w:rsidRPr="00F6583B" w:rsidRDefault="00C14339">
          <w:pPr>
            <w:rPr>
              <w:rFonts w:asciiTheme="minorHAnsi" w:hAnsiTheme="minorHAnsi" w:cstheme="minorHAnsi"/>
              <w:sz w:val="20"/>
              <w:szCs w:val="20"/>
            </w:rPr>
          </w:pPr>
          <w:r w:rsidRPr="00B5070A">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63301">
          <w:headerReference w:type="default" r:id="rId28"/>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2" w:name="_Toc90543092"/>
      <w:bookmarkStart w:id="3" w:name="_Toc500776210"/>
      <w:r w:rsidRPr="00CA6BC5">
        <w:rPr>
          <w:rFonts w:asciiTheme="minorHAnsi" w:hAnsiTheme="minorHAnsi" w:cstheme="minorHAnsi"/>
        </w:rPr>
        <w:lastRenderedPageBreak/>
        <w:t>Inleiding</w:t>
      </w:r>
      <w:bookmarkEnd w:id="2"/>
    </w:p>
    <w:p w14:paraId="1BC4BD8A" w14:textId="71DBBC50"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w:t>
      </w:r>
      <w:r w:rsidR="00E61402">
        <w:rPr>
          <w:rFonts w:cstheme="minorHAnsi"/>
        </w:rPr>
        <w:t xml:space="preserve"> particuliere</w:t>
      </w:r>
      <w:r w:rsidRPr="00D64523">
        <w:rPr>
          <w:rFonts w:cstheme="minorHAnsi"/>
        </w:rPr>
        <w:t xml:space="preserv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779F5C7F" w:rsidR="00401D27" w:rsidRDefault="00954B48" w:rsidP="00EA0AE8">
      <w:pPr>
        <w:pStyle w:val="Plattetekst"/>
        <w:rPr>
          <w:rFonts w:cstheme="minorHAnsi"/>
        </w:rPr>
      </w:pPr>
      <w:r>
        <w:rPr>
          <w:rFonts w:cstheme="minorHAnsi"/>
        </w:rPr>
        <w:t>De IBD stelt vast dat</w:t>
      </w:r>
      <w:r w:rsidR="008E7B1A">
        <w:rPr>
          <w:rFonts w:cstheme="minorHAnsi"/>
        </w:rPr>
        <w:t xml:space="preserve"> gemeenten en leveranciers veel tijd en energie stoppen in het maken van afspraken </w:t>
      </w:r>
      <w:r w:rsidR="00E61402">
        <w:rPr>
          <w:rFonts w:cstheme="minorHAnsi"/>
        </w:rPr>
        <w:t xml:space="preserve">hierover, </w:t>
      </w:r>
      <w:r w:rsidR="008E7B1A">
        <w:rPr>
          <w:rFonts w:cstheme="minorHAnsi"/>
        </w:rPr>
        <w:t xml:space="preserve">maar dat het in veel gevallen </w:t>
      </w:r>
      <w:r w:rsidR="00120750">
        <w:rPr>
          <w:rFonts w:cstheme="minorHAnsi"/>
        </w:rPr>
        <w:t xml:space="preserve">niet lukt om tot overeenstemming te komen. </w:t>
      </w:r>
      <w:r w:rsidR="00EA0AE8" w:rsidRPr="00D64523">
        <w:rPr>
          <w:rFonts w:cstheme="minorHAnsi"/>
        </w:rPr>
        <w:t xml:space="preserve">De IBD </w:t>
      </w:r>
      <w:r w:rsidR="00EA0AE8">
        <w:rPr>
          <w:rFonts w:cstheme="minorHAnsi"/>
        </w:rPr>
        <w:t xml:space="preserve">ondersteunt </w:t>
      </w:r>
      <w:r w:rsidR="00E61402">
        <w:rPr>
          <w:rFonts w:cstheme="minorHAnsi"/>
        </w:rPr>
        <w:t xml:space="preserve">- </w:t>
      </w:r>
      <w:r w:rsidR="00EA0AE8">
        <w:rPr>
          <w:rFonts w:cstheme="minorHAnsi"/>
        </w:rPr>
        <w:t>sinds de oprichting in 20</w:t>
      </w:r>
      <w:r w:rsidR="00401D27">
        <w:rPr>
          <w:rFonts w:cstheme="minorHAnsi"/>
        </w:rPr>
        <w:t>1</w:t>
      </w:r>
      <w:r w:rsidR="00EA0AE8">
        <w:rPr>
          <w:rFonts w:cstheme="minorHAnsi"/>
        </w:rPr>
        <w:t xml:space="preserve">3 </w:t>
      </w:r>
      <w:r w:rsidR="00E61402">
        <w:rPr>
          <w:rFonts w:cstheme="minorHAnsi"/>
        </w:rPr>
        <w:t xml:space="preserve">- </w:t>
      </w:r>
      <w:r w:rsidR="00EA0AE8">
        <w:rPr>
          <w:rFonts w:cstheme="minorHAnsi"/>
        </w:rPr>
        <w:t xml:space="preserve">gemeenten en </w:t>
      </w:r>
      <w:r w:rsidR="00E61402">
        <w:rPr>
          <w:rFonts w:cstheme="minorHAnsi"/>
        </w:rPr>
        <w:t>daarom de volgende acties ondernomen</w:t>
      </w:r>
      <w:r w:rsidR="00EA0AE8">
        <w:rPr>
          <w:rFonts w:cstheme="minorHAnsi"/>
        </w:rPr>
        <w:t>:</w:t>
      </w:r>
    </w:p>
    <w:p w14:paraId="3EDDCC7F" w14:textId="0B45F1EB" w:rsidR="00EA0AE8" w:rsidRDefault="00EA0AE8" w:rsidP="00EA0AE8">
      <w:pPr>
        <w:pStyle w:val="Plattetekst"/>
        <w:rPr>
          <w:rFonts w:cstheme="minorHAnsi"/>
        </w:rPr>
      </w:pP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factsheet over </w:t>
      </w:r>
      <w:r w:rsidR="00E61402">
        <w:rPr>
          <w:rFonts w:cstheme="minorHAnsi"/>
        </w:rPr>
        <w:t>verwerkings</w:t>
      </w:r>
      <w:r>
        <w:rPr>
          <w:rFonts w:cstheme="minorHAnsi"/>
        </w:rPr>
        <w:t>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4DE8A6D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 xml:space="preserve">ontbreken in veel gevallen sluitende afspraken. </w:t>
      </w:r>
      <w:r w:rsidR="00120750">
        <w:rPr>
          <w:rFonts w:cstheme="minorHAnsi"/>
        </w:rPr>
        <w:t>Opdrachtgevers en opdrachtnemers, verantwoordelijken en verwerkers achten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sidRPr="00BA3352">
        <w:rPr>
          <w:rFonts w:cstheme="minorHAnsi"/>
          <w:b/>
          <w:color w:val="00B0F0"/>
          <w:sz w:val="24"/>
          <w:szCs w:val="24"/>
        </w:rPr>
        <w:t xml:space="preserve">Compromis als oplossing voor </w:t>
      </w:r>
      <w:r w:rsidR="00E61402">
        <w:rPr>
          <w:rFonts w:cstheme="minorHAnsi"/>
          <w:b/>
          <w:color w:val="00B0F0"/>
          <w:sz w:val="24"/>
          <w:szCs w:val="24"/>
        </w:rPr>
        <w:t xml:space="preserve">een </w:t>
      </w:r>
      <w:r w:rsidRPr="00BA3352">
        <w:rPr>
          <w:rFonts w:cstheme="minorHAnsi"/>
          <w:b/>
          <w:color w:val="00B0F0"/>
          <w:sz w:val="24"/>
          <w:szCs w:val="24"/>
        </w:rPr>
        <w:t>complex probleem</w:t>
      </w:r>
    </w:p>
    <w:p w14:paraId="0970D145" w14:textId="54467B98"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 xml:space="preserve">Gemeenten hebben zichzelf op de ALV van de VNG d.d. 5 juni 2019 de verplichting opgelegd om de Standaard VWO te gebruiken. </w:t>
      </w:r>
      <w:r w:rsidR="00AF5AC6">
        <w:t xml:space="preserve">Gemeenten moeten </w:t>
      </w:r>
      <w:r>
        <w:t xml:space="preserve">daarom </w:t>
      </w:r>
      <w:r w:rsidR="00AF5AC6">
        <w:t>in hun jaarrapportage vastleggen</w:t>
      </w:r>
      <w:r w:rsidR="007650A4">
        <w:t xml:space="preserve"> in het geval zij de Standaard VWO niet gebruiken, of daarvan afwijken</w:t>
      </w:r>
      <w:r w:rsidR="00AF5AC6">
        <w:t>.</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lastRenderedPageBreak/>
        <w:t>Gemeenten èn leveranciers</w:t>
      </w:r>
    </w:p>
    <w:p w14:paraId="56AAA33E" w14:textId="7E5F05B7"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de Beheergroep VWO best</w:t>
      </w:r>
      <w:r w:rsidR="00525B8D">
        <w:rPr>
          <w:rFonts w:cstheme="minorHAnsi"/>
        </w:rPr>
        <w:t>a</w:t>
      </w:r>
      <w:r w:rsidR="0017284D">
        <w:rPr>
          <w:rFonts w:cstheme="minorHAnsi"/>
        </w:rPr>
        <w:t xml:space="preserve">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van verwerkersovereenkomst diende als basis voor de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4997BDB3" w14:textId="56E547F8" w:rsidR="00363301" w:rsidRDefault="00363301">
      <w:pPr>
        <w:rPr>
          <w:rFonts w:asciiTheme="minorHAnsi" w:hAnsiTheme="minorHAnsi" w:cstheme="minorHAnsi"/>
          <w:color w:val="0A4E8C"/>
          <w:sz w:val="36"/>
          <w:szCs w:val="60"/>
        </w:rPr>
      </w:pPr>
    </w:p>
    <w:p w14:paraId="3855DDA7" w14:textId="016638A5" w:rsidR="00996CD9" w:rsidRPr="00996CD9" w:rsidRDefault="002F0163" w:rsidP="00363301">
      <w:pPr>
        <w:pStyle w:val="Kop1"/>
        <w:numPr>
          <w:ilvl w:val="0"/>
          <w:numId w:val="3"/>
        </w:numPr>
        <w:rPr>
          <w:rFonts w:asciiTheme="minorHAnsi" w:hAnsiTheme="minorHAnsi" w:cstheme="minorHAnsi"/>
        </w:rPr>
      </w:pPr>
      <w:bookmarkStart w:id="4" w:name="_Toc90543093"/>
      <w:r>
        <w:rPr>
          <w:rFonts w:asciiTheme="minorHAnsi" w:hAnsiTheme="minorHAnsi" w:cstheme="minorHAnsi"/>
        </w:rPr>
        <w:t>Algemeen</w:t>
      </w:r>
      <w:bookmarkEnd w:id="4"/>
    </w:p>
    <w:p w14:paraId="39058952" w14:textId="30E83944" w:rsidR="00D64523" w:rsidRPr="008C278B" w:rsidRDefault="00F6583B" w:rsidP="00282ECB">
      <w:pPr>
        <w:pStyle w:val="Kop2"/>
      </w:pPr>
      <w:bookmarkStart w:id="5" w:name="_Toc90543094"/>
      <w:r>
        <w:t>2.1</w:t>
      </w:r>
      <w:r>
        <w:tab/>
      </w:r>
      <w:r w:rsidR="00D64523" w:rsidRPr="008C278B">
        <w:t>Is er wel een verwerkersovereenkomst nodig?</w:t>
      </w:r>
      <w:bookmarkEnd w:id="5"/>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9" w:history="1">
        <w:r w:rsidR="00D4614A" w:rsidRPr="00D4614A">
          <w:rPr>
            <w:rStyle w:val="Hyperlink"/>
            <w:rFonts w:cstheme="minorHAnsi"/>
          </w:rPr>
          <w:t xml:space="preserve">Factsheet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283220B" w:rsidR="00D64523" w:rsidRPr="008C278B" w:rsidRDefault="00F6583B" w:rsidP="00282ECB">
      <w:pPr>
        <w:pStyle w:val="Kop2"/>
      </w:pPr>
      <w:bookmarkStart w:id="6" w:name="_Toc90543095"/>
      <w:r>
        <w:t>2.2</w:t>
      </w:r>
      <w:r>
        <w:tab/>
      </w:r>
      <w:r w:rsidR="00D64523" w:rsidRPr="008C278B">
        <w:t>Ge</w:t>
      </w:r>
      <w:r w:rsidR="007469DA">
        <w:t>deelde</w:t>
      </w:r>
      <w:r w:rsidR="00D64523" w:rsidRPr="008C278B">
        <w:t xml:space="preserve"> verantwoordelijkheid en vertrouwen</w:t>
      </w:r>
      <w:bookmarkEnd w:id="6"/>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282ECB">
      <w:pPr>
        <w:pStyle w:val="Kop2"/>
      </w:pPr>
      <w:bookmarkStart w:id="7" w:name="_Toc90543096"/>
      <w:r>
        <w:t>2.3</w:t>
      </w:r>
      <w:r>
        <w:tab/>
      </w:r>
      <w:r w:rsidR="00D64523" w:rsidRPr="008C278B">
        <w:t>Over welke onderwerpen moeten afspraken gemaakt worden?</w:t>
      </w:r>
      <w:bookmarkEnd w:id="7"/>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7469DA">
        <w:rPr>
          <w:rFonts w:cstheme="minorHAnsi"/>
        </w:rPr>
        <w:t>.</w:t>
      </w:r>
      <w:r w:rsidR="00D64523" w:rsidRPr="00D64523">
        <w:rPr>
          <w:rFonts w:cstheme="minorHAnsi"/>
        </w:rPr>
        <w:t xml:space="preserve"> </w:t>
      </w:r>
      <w:r w:rsidR="007469DA">
        <w:rPr>
          <w:rFonts w:cstheme="minorHAnsi"/>
        </w:rPr>
        <w:t>A</w:t>
      </w:r>
      <w:r w:rsidR="00D64523" w:rsidRPr="00D64523">
        <w:rPr>
          <w:rFonts w:cstheme="minorHAnsi"/>
        </w:rPr>
        <w:t xml:space="preserve">fspraken over hoe </w:t>
      </w:r>
      <w:r w:rsidR="007469DA">
        <w:rPr>
          <w:rFonts w:cstheme="minorHAnsi"/>
        </w:rPr>
        <w:t>partijen</w:t>
      </w:r>
      <w:r w:rsidR="00D64523" w:rsidRPr="00D64523">
        <w:rPr>
          <w:rFonts w:cstheme="minorHAnsi"/>
        </w:rPr>
        <w:t xml:space="preserve"> omgaan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lastRenderedPageBreak/>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D64523">
            <w:pPr>
              <w:pStyle w:val="Plattetekst"/>
              <w:rPr>
                <w:rFonts w:cstheme="minorHAnsi"/>
                <w:sz w:val="18"/>
              </w:rPr>
            </w:pPr>
            <w:r w:rsidRPr="00363301">
              <w:rPr>
                <w:rFonts w:cstheme="minorHAnsi"/>
                <w:sz w:val="18"/>
              </w:rPr>
              <w:t xml:space="preserve">Verwerker </w:t>
            </w:r>
            <w:r w:rsidR="00525B8D">
              <w:rPr>
                <w:rFonts w:cstheme="minorHAnsi"/>
                <w:sz w:val="18"/>
              </w:rPr>
              <w:t>wist</w:t>
            </w:r>
            <w:r w:rsidRPr="00363301">
              <w:rPr>
                <w:rFonts w:cstheme="minorHAnsi"/>
                <w:sz w:val="18"/>
              </w:rPr>
              <w:t xml:space="preserve"> persoonsgegevens </w:t>
            </w:r>
            <w:r w:rsidR="00525B8D">
              <w:rPr>
                <w:rFonts w:cstheme="minorHAnsi"/>
                <w:sz w:val="18"/>
              </w:rPr>
              <w:t>of geeft deze</w:t>
            </w:r>
            <w:r w:rsidRPr="00363301">
              <w:rPr>
                <w:rFonts w:cstheme="minorHAnsi"/>
                <w:sz w:val="18"/>
              </w:rPr>
              <w:t xml:space="preserve"> na afloop verwerking</w:t>
            </w:r>
            <w:r w:rsidR="00525B8D">
              <w:rPr>
                <w:rFonts w:cstheme="minorHAnsi"/>
                <w:sz w:val="18"/>
              </w:rPr>
              <w:t xml:space="preserve">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19F3104C" w14:textId="52B02C35" w:rsidR="00864332" w:rsidRDefault="00E137AB" w:rsidP="00D64523">
      <w:pPr>
        <w:pStyle w:val="Plattetekst"/>
        <w:rPr>
          <w:rFonts w:cstheme="minorHAnsi"/>
        </w:rPr>
      </w:pPr>
      <w:r w:rsidRPr="00E137AB">
        <w:rPr>
          <w:rFonts w:cstheme="minorHAnsi"/>
          <w:b/>
          <w:bCs/>
        </w:rPr>
        <w:t>NB:</w:t>
      </w:r>
      <w:r>
        <w:rPr>
          <w:rFonts w:cstheme="minorHAnsi"/>
        </w:rPr>
        <w:t xml:space="preserve"> Over andere onderwerpen zoals de uitvoering van audits, aansprakelijkheid en de exit-strategie maken partijen afspraken in de hoofdovereenkomst. </w:t>
      </w:r>
      <w:r w:rsidR="00CF19E5">
        <w:rPr>
          <w:rFonts w:cstheme="minorHAnsi"/>
        </w:rPr>
        <w:t>Als</w:t>
      </w:r>
      <w:r>
        <w:rPr>
          <w:rFonts w:cstheme="minorHAnsi"/>
        </w:rPr>
        <w:t xml:space="preserve"> hierover</w:t>
      </w:r>
      <w:r w:rsidR="00CF19E5">
        <w:rPr>
          <w:rFonts w:cstheme="minorHAnsi"/>
        </w:rPr>
        <w:t xml:space="preserve"> </w:t>
      </w:r>
      <w:r>
        <w:rPr>
          <w:rFonts w:cstheme="minorHAnsi"/>
        </w:rPr>
        <w:t xml:space="preserve">geen afspraken </w:t>
      </w:r>
      <w:r w:rsidR="00CF19E5">
        <w:rPr>
          <w:rFonts w:cstheme="minorHAnsi"/>
        </w:rPr>
        <w:t>zij</w:t>
      </w:r>
      <w:r>
        <w:rPr>
          <w:rFonts w:cstheme="minorHAnsi"/>
        </w:rPr>
        <w:t>n gemaakt, adviseren wij partijen om dat alsnog te doe</w:t>
      </w:r>
      <w:r w:rsidR="002E0547">
        <w:rPr>
          <w:rFonts w:cstheme="minorHAnsi"/>
        </w:rPr>
        <w:t>n</w:t>
      </w:r>
      <w:r w:rsidR="00CF19E5">
        <w:rPr>
          <w:rFonts w:cstheme="minorHAnsi"/>
        </w:rPr>
        <w:t>, hetzij</w:t>
      </w:r>
      <w:r w:rsidR="002E0547">
        <w:rPr>
          <w:rFonts w:cstheme="minorHAnsi"/>
        </w:rPr>
        <w:t xml:space="preserve"> in de </w:t>
      </w:r>
      <w:r w:rsidR="007469DA">
        <w:rPr>
          <w:rFonts w:cstheme="minorHAnsi"/>
        </w:rPr>
        <w:t>h</w:t>
      </w:r>
      <w:r w:rsidR="002E0547">
        <w:rPr>
          <w:rFonts w:cstheme="minorHAnsi"/>
        </w:rPr>
        <w:t xml:space="preserve">oofdovereenkomst, of in een </w:t>
      </w:r>
      <w:r>
        <w:rPr>
          <w:rFonts w:cstheme="minorHAnsi"/>
        </w:rPr>
        <w:t>addendum bij de hoofdovereenkomst. In die gevallen dat er helemaal geen hoofdovereenkomst is, kunnen partijen er voor kiezen om deze afspraken te maken in een addendum bij de Standaard VWO.</w:t>
      </w:r>
      <w:r w:rsidR="007469DA">
        <w:rPr>
          <w:rFonts w:cstheme="minorHAnsi"/>
        </w:rPr>
        <w:t xml:space="preserve"> En dus niet in de Standaard VWO zelf.</w:t>
      </w:r>
      <w:r w:rsidR="007650A4">
        <w:rPr>
          <w:rFonts w:cstheme="minorHAnsi"/>
        </w:rPr>
        <w:t xml:space="preserve">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5EF62B4A" w:rsidR="008647B8" w:rsidRDefault="00AD51C7" w:rsidP="00D64523">
      <w:pPr>
        <w:pStyle w:val="Plattetekst"/>
        <w:rPr>
          <w:rFonts w:cstheme="minorHAnsi"/>
        </w:rPr>
      </w:pPr>
      <w:r>
        <w:rPr>
          <w:rFonts w:cstheme="minorHAnsi"/>
        </w:rPr>
        <w:t xml:space="preserve">Over de inhoud van de </w:t>
      </w:r>
      <w:r w:rsidR="00E822CD">
        <w:rPr>
          <w:rFonts w:cstheme="minorHAnsi"/>
        </w:rPr>
        <w:t xml:space="preserve">nader </w:t>
      </w:r>
      <w:r>
        <w:rPr>
          <w:rFonts w:cstheme="minorHAnsi"/>
        </w:rPr>
        <w:t>te maken afspraken verwijzen wij naar de GIBIT</w:t>
      </w:r>
      <w:r w:rsidR="00C92BEE">
        <w:rPr>
          <w:rFonts w:cstheme="minorHAnsi"/>
        </w:rPr>
        <w:t xml:space="preserve"> 2020</w:t>
      </w:r>
      <w:r w:rsidR="007650A4">
        <w:rPr>
          <w:rStyle w:val="Voetnootmarkering"/>
          <w:rFonts w:cstheme="minorHAnsi"/>
        </w:rPr>
        <w:footnoteReference w:id="1"/>
      </w:r>
      <w:r w:rsidR="00922202">
        <w:rPr>
          <w:rFonts w:cstheme="minorHAnsi"/>
        </w:rPr>
        <w:t>:</w:t>
      </w:r>
    </w:p>
    <w:p w14:paraId="756CBCC6" w14:textId="04E5A277" w:rsidR="00922202" w:rsidRDefault="00922202" w:rsidP="00D64523">
      <w:pPr>
        <w:pStyle w:val="Plattetekst"/>
        <w:rPr>
          <w:rFonts w:cstheme="minorHAnsi"/>
        </w:rPr>
      </w:pPr>
      <w:r>
        <w:rPr>
          <w:rFonts w:cstheme="minorHAnsi"/>
        </w:rPr>
        <w:t>Aansprakelijkheid</w:t>
      </w:r>
      <w:r>
        <w:rPr>
          <w:rFonts w:cstheme="minorHAnsi"/>
        </w:rPr>
        <w:tab/>
        <w:t>: artikel 13</w:t>
      </w:r>
    </w:p>
    <w:p w14:paraId="6BBF2B1A" w14:textId="3AF11B76"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20.14 en artikel 22</w:t>
      </w:r>
    </w:p>
    <w:p w14:paraId="769B8ACA" w14:textId="1A06C936"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xml:space="preserve">: </w:t>
      </w:r>
      <w:r w:rsidR="00E822CD">
        <w:rPr>
          <w:rFonts w:cstheme="minorHAnsi"/>
        </w:rPr>
        <w:t>artikel 21</w:t>
      </w:r>
      <w:r w:rsidR="008544E4">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sidRPr="0001665F">
        <w:rPr>
          <w:b/>
          <w:bCs/>
          <w:color w:val="00B0F0"/>
          <w:sz w:val="24"/>
          <w:szCs w:val="24"/>
        </w:rPr>
        <w:t>2.4</w:t>
      </w:r>
      <w:r w:rsidRPr="0001665F">
        <w:rPr>
          <w:b/>
          <w:bCs/>
          <w:color w:val="00B0F0"/>
          <w:sz w:val="24"/>
          <w:szCs w:val="24"/>
        </w:rPr>
        <w:tab/>
        <w:t>Meerwerk</w:t>
      </w:r>
    </w:p>
    <w:p w14:paraId="78372FA6" w14:textId="33C32BE8" w:rsidR="00736834" w:rsidRDefault="00736834" w:rsidP="00D64523">
      <w:pPr>
        <w:pStyle w:val="Plattetekst"/>
        <w:rPr>
          <w:rFonts w:cstheme="minorHAnsi"/>
        </w:rPr>
      </w:pPr>
      <w:r>
        <w:rPr>
          <w:rFonts w:cstheme="minorHAnsi"/>
        </w:rPr>
        <w:t xml:space="preserve">Het komt voor dat de verwerker bij de uitvoering van de overeenkomst t.a.v. verwerking van persoonsgegevens kosten moet maken. De vraag of dit wel of geen meerwerk </w:t>
      </w:r>
      <w:r w:rsidR="005E759D">
        <w:rPr>
          <w:rFonts w:cstheme="minorHAnsi"/>
        </w:rPr>
        <w:t>en derhalve wel of niet in aanmerking komt voor vergoeding door de opdrachtgever,</w:t>
      </w:r>
      <w:r>
        <w:rPr>
          <w:rFonts w:cstheme="minorHAnsi"/>
        </w:rPr>
        <w:t xml:space="preserve"> moet in de hoofdovereenkomst worden geregeld</w:t>
      </w:r>
      <w:r w:rsidR="005E759D" w:rsidRPr="005E759D">
        <w:rPr>
          <w:rFonts w:cstheme="minorHAnsi"/>
        </w:rPr>
        <w:t xml:space="preserve"> </w:t>
      </w:r>
      <w:r w:rsidR="005E759D">
        <w:rPr>
          <w:rFonts w:cstheme="minorHAnsi"/>
        </w:rPr>
        <w:t xml:space="preserve">of in een addendum bij de hoofdovereenkomst. In die gevallen dat er helemaal geen hoofdovereenkomst is, kunnen partijen er voor kiezen om deze afspraken te maken in een addendum bij de Standaard VWO. Ook hiervoor geldt: niet </w:t>
      </w:r>
      <w:r w:rsidR="008544E4">
        <w:rPr>
          <w:rFonts w:cstheme="minorHAnsi"/>
        </w:rPr>
        <w:t xml:space="preserve">regelen </w:t>
      </w:r>
      <w:r w:rsidR="005E759D">
        <w:rPr>
          <w:rFonts w:cstheme="minorHAnsi"/>
        </w:rPr>
        <w:t>in de Standaard VWO zelf.</w:t>
      </w:r>
      <w:r w:rsidR="00AD51C7">
        <w:rPr>
          <w:rFonts w:cstheme="minorHAnsi"/>
        </w:rPr>
        <w:t xml:space="preserve"> Zie hiervoor artikel 9.3 van de GIBIT</w:t>
      </w:r>
      <w:r w:rsidR="00425789">
        <w:rPr>
          <w:rFonts w:cstheme="minorHAnsi"/>
        </w:rPr>
        <w:t xml:space="preserve"> 2020</w:t>
      </w:r>
      <w:r w:rsidR="00AD51C7">
        <w:rPr>
          <w:rFonts w:cstheme="minorHAnsi"/>
        </w:rPr>
        <w:t>.</w:t>
      </w:r>
    </w:p>
    <w:p w14:paraId="5FDBFC43" w14:textId="14A6E699" w:rsidR="00E137AB" w:rsidRDefault="00E137AB">
      <w:pPr>
        <w:rPr>
          <w:rFonts w:asciiTheme="minorHAnsi" w:hAnsiTheme="minorHAnsi" w:cstheme="minorHAnsi"/>
          <w:sz w:val="18"/>
          <w:szCs w:val="18"/>
        </w:rPr>
      </w:pPr>
    </w:p>
    <w:p w14:paraId="225788B4" w14:textId="0F71A2BE" w:rsidR="00D64523" w:rsidRPr="005253D0" w:rsidRDefault="00F6583B" w:rsidP="00282ECB">
      <w:pPr>
        <w:pStyle w:val="Kop2"/>
        <w:rPr>
          <w:sz w:val="18"/>
          <w:szCs w:val="18"/>
        </w:rPr>
      </w:pPr>
      <w:bookmarkStart w:id="8" w:name="_Toc90543097"/>
      <w:r>
        <w:t>2.</w:t>
      </w:r>
      <w:r w:rsidR="005E759D">
        <w:t>5</w:t>
      </w:r>
      <w:r>
        <w:tab/>
      </w:r>
      <w:r w:rsidR="00D16412" w:rsidRPr="008C278B">
        <w:t>Artikelsgewijze</w:t>
      </w:r>
      <w:r w:rsidR="00D64523" w:rsidRPr="005253D0">
        <w:t xml:space="preserve"> </w:t>
      </w:r>
      <w:r w:rsidR="00D64523" w:rsidRPr="008C278B">
        <w:t>toelichting</w:t>
      </w:r>
      <w:bookmarkEnd w:id="8"/>
    </w:p>
    <w:p w14:paraId="5BEEAD56" w14:textId="6B8A4830" w:rsidR="003B42DF" w:rsidRPr="00DE3049" w:rsidRDefault="003B42DF" w:rsidP="003B42DF">
      <w:pPr>
        <w:pStyle w:val="Kop3"/>
      </w:pPr>
      <w:r>
        <w:t>Aanhef</w:t>
      </w:r>
      <w:r w:rsidRPr="00DE3049">
        <w:t>:</w:t>
      </w:r>
    </w:p>
    <w:p w14:paraId="58FEAD53" w14:textId="3F8ECC43"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orgaan verwerkingsverantwoordelijk</w:t>
      </w:r>
      <w:r w:rsidR="003B42DF">
        <w:rPr>
          <w:rFonts w:cstheme="minorHAnsi"/>
        </w:rPr>
        <w:t>e</w:t>
      </w:r>
      <w:r w:rsidR="00FC60BF">
        <w:rPr>
          <w:rFonts w:cstheme="minorHAnsi"/>
        </w:rPr>
        <w:t xml:space="preserve">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DE3049" w:rsidRDefault="00D64523" w:rsidP="006114D6">
      <w:pPr>
        <w:pStyle w:val="Kop3"/>
      </w:pPr>
      <w:r w:rsidRPr="008C278B">
        <w:lastRenderedPageBreak/>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r w:rsidR="00795DBE">
        <w:rPr>
          <w:rFonts w:cstheme="minorHAnsi"/>
        </w:rPr>
        <w:t>.</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313A5D13"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21.5 van de GIBIT</w:t>
      </w:r>
      <w:r w:rsidR="00C92BEE">
        <w:rPr>
          <w:rFonts w:cstheme="minorHAnsi"/>
        </w:rPr>
        <w:t xml:space="preserve"> 2020</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r>
      <w:r w:rsidR="007650A4">
        <w:rPr>
          <w:rFonts w:cstheme="minorHAnsi"/>
        </w:rPr>
        <w:t>De verwerker moet de verwerkingsverantwoordelijke altijd vooraf op de hoogte brengen van een doorgifte aan e</w:t>
      </w:r>
      <w:r w:rsidR="00847B4E">
        <w:rPr>
          <w:rFonts w:cstheme="minorHAnsi"/>
        </w:rPr>
        <w:t>en</w:t>
      </w:r>
      <w:r w:rsidR="007650A4">
        <w:rPr>
          <w:rFonts w:cstheme="minorHAnsi"/>
        </w:rPr>
        <w:t xml:space="preserve"> derde land of een internationale organisatie. </w:t>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w:t>
      </w:r>
      <w:r w:rsidR="007650A4">
        <w:rPr>
          <w:rFonts w:cstheme="minorHAnsi"/>
        </w:rPr>
        <w:t>doorgifte aan</w:t>
      </w:r>
      <w:r w:rsidR="00A34476" w:rsidRPr="005F3466">
        <w:rPr>
          <w:rFonts w:cstheme="minorHAnsi"/>
        </w:rPr>
        <w:t xml:space="preserve"> een derde land, </w:t>
      </w:r>
      <w:r w:rsidR="00F7710C" w:rsidRPr="005F3466">
        <w:rPr>
          <w:rFonts w:cstheme="minorHAnsi"/>
        </w:rPr>
        <w:t xml:space="preserve">of </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 xml:space="preserve">is </w:t>
      </w:r>
      <w:r w:rsidR="00D10C8E">
        <w:rPr>
          <w:rFonts w:cstheme="minorHAnsi"/>
        </w:rPr>
        <w:t>hier</w:t>
      </w:r>
      <w:r w:rsidR="00A34476" w:rsidRPr="005F3466">
        <w:rPr>
          <w:rFonts w:cstheme="minorHAnsi"/>
        </w:rPr>
        <w:t>voor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w:t>
      </w:r>
    </w:p>
    <w:p w14:paraId="3AEB48F6" w14:textId="3E94B874" w:rsidR="00D10C8E" w:rsidRDefault="00A34476" w:rsidP="00742F93">
      <w:pPr>
        <w:pStyle w:val="Plattetekst"/>
        <w:ind w:left="720"/>
        <w:rPr>
          <w:rFonts w:cstheme="minorHAnsi"/>
        </w:rPr>
      </w:pPr>
      <w:r w:rsidRPr="005F3466">
        <w:rPr>
          <w:rFonts w:cstheme="minorHAnsi"/>
        </w:rPr>
        <w:t xml:space="preserve">Als er geen adequaatheidsbesluit is afgegeven </w:t>
      </w:r>
      <w:r w:rsidR="00D10C8E">
        <w:rPr>
          <w:rFonts w:cstheme="minorHAnsi"/>
        </w:rPr>
        <w:t>voor een doorgifte aan een derde land of een internationale organisatie</w:t>
      </w:r>
      <w:r w:rsidR="00F7710C" w:rsidRPr="005F3466">
        <w:rPr>
          <w:rFonts w:cstheme="minorHAnsi"/>
        </w:rPr>
        <w:t>,</w:t>
      </w:r>
      <w:r w:rsidRPr="005F3466">
        <w:rPr>
          <w:rFonts w:cstheme="minorHAnsi"/>
        </w:rPr>
        <w:t xml:space="preserve"> </w:t>
      </w:r>
      <w:r w:rsidR="007650A4">
        <w:rPr>
          <w:rFonts w:cstheme="minorHAnsi"/>
        </w:rPr>
        <w:t xml:space="preserve">dan </w:t>
      </w:r>
      <w:r w:rsidRPr="005F3466">
        <w:rPr>
          <w:rFonts w:cstheme="minorHAnsi"/>
        </w:rPr>
        <w:t xml:space="preserve">mag </w:t>
      </w:r>
      <w:r w:rsidR="00D10C8E">
        <w:rPr>
          <w:rFonts w:cstheme="minorHAnsi"/>
        </w:rPr>
        <w:t>d</w:t>
      </w:r>
      <w:r w:rsidRPr="005F3466">
        <w:rPr>
          <w:rFonts w:cstheme="minorHAnsi"/>
        </w:rPr>
        <w:t>e verwerking van persoonsgegevens daar toch plaatsvinden</w:t>
      </w:r>
      <w:r w:rsidR="00D10C8E">
        <w:rPr>
          <w:rFonts w:cstheme="minorHAnsi"/>
        </w:rPr>
        <w:t>, als er</w:t>
      </w:r>
      <w:r w:rsidRPr="005F3466">
        <w:rPr>
          <w:rFonts w:cstheme="minorHAnsi"/>
        </w:rPr>
        <w:t xml:space="preserve"> wordt voldaan </w:t>
      </w:r>
      <w:r w:rsidR="007650A4">
        <w:rPr>
          <w:rFonts w:cstheme="minorHAnsi"/>
        </w:rPr>
        <w:t>aan</w:t>
      </w:r>
      <w:r w:rsidR="00F7710C" w:rsidRPr="005F3466">
        <w:rPr>
          <w:rFonts w:cstheme="minorHAnsi"/>
        </w:rPr>
        <w:t xml:space="preserve"> de in artikel 46 AVG genoemde instrumenten</w:t>
      </w:r>
      <w:r w:rsidR="007650A4">
        <w:rPr>
          <w:rFonts w:cstheme="minorHAnsi"/>
        </w:rPr>
        <w:t xml:space="preserve">. De verwerker maakt </w:t>
      </w:r>
      <w:r w:rsidR="00D10C8E">
        <w:rPr>
          <w:rFonts w:cstheme="minorHAnsi"/>
        </w:rPr>
        <w:t xml:space="preserve">dan </w:t>
      </w:r>
      <w:r w:rsidR="007650A4">
        <w:rPr>
          <w:rFonts w:cstheme="minorHAnsi"/>
        </w:rPr>
        <w:t>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t xml:space="preserve">Het vorenstaande geldt ook </w:t>
      </w:r>
      <w:r w:rsidR="00D10C8E">
        <w:rPr>
          <w:rFonts w:cstheme="minorHAnsi"/>
        </w:rPr>
        <w:t xml:space="preserve">als een </w:t>
      </w:r>
      <w:r>
        <w:rPr>
          <w:rFonts w:cstheme="minorHAnsi"/>
        </w:rPr>
        <w:t>subverwerk</w:t>
      </w:r>
      <w:r w:rsidR="00D10C8E">
        <w:rPr>
          <w:rFonts w:cstheme="minorHAnsi"/>
        </w:rPr>
        <w:t xml:space="preserve">er persoonsgegevens doorgeeft aan een derde land </w:t>
      </w:r>
      <w:r>
        <w:rPr>
          <w:rFonts w:cstheme="minorHAnsi"/>
        </w:rPr>
        <w:t>of een internationale organisatie</w:t>
      </w:r>
      <w:r w:rsidR="00D10C8E">
        <w:rPr>
          <w:rFonts w:cstheme="minorHAnsi"/>
        </w:rPr>
        <w:t>.</w:t>
      </w:r>
    </w:p>
    <w:p w14:paraId="236CEACC" w14:textId="77777777" w:rsidR="005F3466" w:rsidRDefault="007C1C2D" w:rsidP="00B5070A">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lastRenderedPageBreak/>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 xml:space="preserve">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r>
      <w:r w:rsidR="00735340">
        <w:rPr>
          <w:rFonts w:cstheme="minorHAnsi"/>
          <w:szCs w:val="20"/>
        </w:rPr>
        <w:t>Voor wat betreft eventuele kosten die hiermee gepaard gaan</w:t>
      </w:r>
      <w:r w:rsidR="00343113">
        <w:rPr>
          <w:rFonts w:cstheme="minorHAnsi"/>
          <w:szCs w:val="20"/>
        </w:rPr>
        <w:t>:</w:t>
      </w:r>
      <w:r w:rsidR="00735340">
        <w:rPr>
          <w:rFonts w:cstheme="minorHAnsi"/>
          <w:szCs w:val="20"/>
        </w:rPr>
        <w:t xml:space="preserve"> zie § 2.4</w:t>
      </w:r>
      <w:r w:rsidR="0087703F">
        <w:rPr>
          <w:rFonts w:cstheme="minorHAnsi"/>
          <w:szCs w:val="20"/>
        </w:rPr>
        <w:t>.</w:t>
      </w:r>
    </w:p>
    <w:p w14:paraId="0171926D" w14:textId="22E30E1A"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w:t>
      </w:r>
      <w:r w:rsidR="00343113">
        <w:rPr>
          <w:rFonts w:asciiTheme="minorHAnsi" w:hAnsiTheme="minorHAnsi" w:cstheme="minorHAnsi"/>
        </w:rPr>
        <w:t>afspraken maken over</w:t>
      </w:r>
      <w:r w:rsidR="00C36A4C" w:rsidRPr="00A23FCD">
        <w:rPr>
          <w:rFonts w:asciiTheme="minorHAnsi" w:hAnsiTheme="minorHAnsi" w:cstheme="minorHAnsi"/>
        </w:rPr>
        <w:t xml:space="preserve"> de uitvoering, de termijn van uitvoering van de DPIA en de kosten die daarmee zijn gemoeid. </w:t>
      </w:r>
      <w:r w:rsidR="00EE0640" w:rsidRPr="00A23FCD">
        <w:rPr>
          <w:rFonts w:asciiTheme="minorHAnsi" w:hAnsiTheme="minorHAnsi" w:cstheme="minorHAnsi"/>
        </w:rPr>
        <w:t>Als partijen hier vooraf concrete afspraken over maken, nemen ze deze op in de hoofdovereenkomst</w:t>
      </w:r>
      <w:r w:rsidR="0087703F">
        <w:rPr>
          <w:rFonts w:asciiTheme="minorHAnsi" w:hAnsiTheme="minorHAnsi" w:cstheme="minorHAnsi"/>
        </w:rPr>
        <w:t>, dan wel een addendum bij de hoofdovereenkomst. Als er helemaal geen hoofdovereenkomst is, kunnen partijen het opnemen in het addendum bij de Standaard VWO</w:t>
      </w:r>
      <w:r w:rsidR="00EE0640" w:rsidRPr="00A23FCD">
        <w:rPr>
          <w:rFonts w:asciiTheme="minorHAnsi" w:hAnsiTheme="minorHAnsi" w:cstheme="minorHAnsi"/>
        </w:rPr>
        <w:t>.</w:t>
      </w:r>
      <w:r w:rsidR="0087703F">
        <w:rPr>
          <w:rFonts w:asciiTheme="minorHAnsi" w:hAnsiTheme="minorHAnsi" w:cstheme="minorHAnsi"/>
        </w:rPr>
        <w:t xml:space="preserve">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 xml:space="preserve">verwerker de verwerkingsverantwoordelijke direct informeert zodra er </w:t>
      </w:r>
      <w:r w:rsidR="00D10C8E">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professioneel genoeg is om een inschatting te maken van het incident</w:t>
      </w:r>
      <w:r w:rsidR="0001447F">
        <w:rPr>
          <w:rFonts w:asciiTheme="minorHAnsi" w:hAnsiTheme="minorHAnsi" w:cstheme="minorHAnsi"/>
          <w:sz w:val="20"/>
          <w:szCs w:val="20"/>
        </w:rPr>
        <w:t xml:space="preserve"> dat moet worden gemeld</w:t>
      </w:r>
      <w:r w:rsidR="006313AD"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w:t>
      </w:r>
      <w:r w:rsidR="0001447F">
        <w:rPr>
          <w:rFonts w:asciiTheme="minorHAnsi" w:eastAsia="Times New Roman" w:hAnsiTheme="minorHAnsi" w:cstheme="minorHAnsi"/>
          <w:sz w:val="20"/>
          <w:szCs w:val="20"/>
          <w:lang w:bidi="ar-SA"/>
        </w:rPr>
        <w:t>een</w:t>
      </w:r>
      <w:r w:rsidR="00BF02BD" w:rsidRPr="00A23FCD">
        <w:rPr>
          <w:rFonts w:asciiTheme="minorHAnsi" w:eastAsia="Times New Roman" w:hAnsiTheme="minorHAnsi" w:cstheme="minorHAnsi"/>
          <w:sz w:val="20"/>
          <w:szCs w:val="20"/>
          <w:lang w:bidi="ar-SA"/>
        </w:rPr>
        <w:t xml:space="preserve"> onderzoek </w:t>
      </w:r>
      <w:r w:rsidR="0001447F">
        <w:rPr>
          <w:rFonts w:asciiTheme="minorHAnsi" w:eastAsia="Times New Roman" w:hAnsiTheme="minorHAnsi" w:cstheme="minorHAnsi"/>
          <w:sz w:val="20"/>
          <w:szCs w:val="20"/>
          <w:lang w:bidi="ar-SA"/>
        </w:rPr>
        <w:t xml:space="preserve">naar een vermoedelijke inbreuk </w:t>
      </w:r>
      <w:r w:rsidR="00BF02BD" w:rsidRPr="00A23FCD">
        <w:rPr>
          <w:rFonts w:asciiTheme="minorHAnsi" w:eastAsia="Times New Roman" w:hAnsiTheme="minorHAnsi" w:cstheme="minorHAnsi"/>
          <w:sz w:val="20"/>
          <w:szCs w:val="20"/>
          <w:lang w:bidi="ar-SA"/>
        </w:rPr>
        <w:t xml:space="preserve">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genomen van de inbreuk. </w:t>
      </w:r>
      <w:r w:rsidR="00B6071A" w:rsidRPr="00A23FCD">
        <w:rPr>
          <w:rFonts w:asciiTheme="minorHAnsi" w:hAnsiTheme="minorHAnsi" w:cstheme="minorHAnsi"/>
          <w:sz w:val="20"/>
          <w:szCs w:val="20"/>
        </w:rPr>
        <w:t xml:space="preserve">Zie hiervoor opinie 250 van de EDPB: </w:t>
      </w:r>
      <w:hyperlink r:id="rId30"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Dus als de inbreuk heeft plaatsgevonden bij de verwerker en deze meldt het aan de 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38785CA7" w14:textId="77777777" w:rsidR="0001447F"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lastRenderedPageBreak/>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31"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01447F">
        <w:rPr>
          <w:rFonts w:asciiTheme="minorHAnsi" w:hAnsiTheme="minorHAnsi" w:cstheme="minorHAnsi"/>
          <w:sz w:val="20"/>
          <w:szCs w:val="20"/>
        </w:rPr>
        <w:t xml:space="preserve"> (hierna: AP)</w:t>
      </w:r>
      <w:r w:rsidR="00126243" w:rsidRPr="00A23FCD">
        <w:rPr>
          <w:rFonts w:asciiTheme="minorHAnsi" w:hAnsiTheme="minorHAnsi" w:cstheme="minorHAnsi"/>
          <w:sz w:val="20"/>
          <w:szCs w:val="20"/>
        </w:rPr>
        <w:t>.</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Verwerkingsverantwoordelijke moet zorgen voor een 24/7 bereikbaarheid om zo een melding via het afgesproken kanaal in ontvangst te kunnen nemen.</w:t>
      </w:r>
      <w:r w:rsidR="003B42DF">
        <w:rPr>
          <w:rFonts w:asciiTheme="minorHAnsi" w:hAnsiTheme="minorHAnsi" w:cstheme="minorHAnsi"/>
          <w:sz w:val="20"/>
          <w:szCs w:val="20"/>
        </w:rPr>
        <w:t xml:space="preserve"> </w:t>
      </w:r>
      <w:r w:rsidR="00D64523" w:rsidRPr="00A23FCD">
        <w:rPr>
          <w:rFonts w:asciiTheme="minorHAnsi" w:hAnsiTheme="minorHAnsi" w:cstheme="minorHAnsi"/>
          <w:sz w:val="20"/>
          <w:szCs w:val="20"/>
        </w:rPr>
        <w:t xml:space="preserve">Als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w:t>
      </w:r>
      <w:r w:rsidRPr="000E547A">
        <w:rPr>
          <w:rFonts w:asciiTheme="minorHAnsi" w:hAnsiTheme="minorHAnsi" w:cstheme="minorHAnsi"/>
          <w:sz w:val="20"/>
          <w:szCs w:val="20"/>
        </w:rPr>
        <w:t xml:space="preserve">en verwerkingsverantwoordelijke </w:t>
      </w:r>
      <w:r>
        <w:rPr>
          <w:rFonts w:asciiTheme="minorHAnsi" w:hAnsiTheme="minorHAnsi" w:cstheme="minorHAnsi"/>
          <w:sz w:val="20"/>
          <w:szCs w:val="20"/>
        </w:rPr>
        <w:t xml:space="preserve">heeft </w:t>
      </w:r>
      <w:r w:rsidRPr="000E547A">
        <w:rPr>
          <w:rFonts w:asciiTheme="minorHAnsi" w:hAnsiTheme="minorHAnsi" w:cstheme="minorHAnsi"/>
          <w:sz w:val="20"/>
          <w:szCs w:val="20"/>
        </w:rPr>
        <w:t>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F710A0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t.a.v. de verwerking van persoonsgegevens</w:t>
      </w:r>
      <w:r w:rsidR="00735340">
        <w:rPr>
          <w:rFonts w:cstheme="minorHAnsi"/>
        </w:rPr>
        <w:t>,</w:t>
      </w:r>
      <w:r w:rsidR="0018572F">
        <w:rPr>
          <w:rFonts w:cstheme="minorHAnsi"/>
        </w:rPr>
        <w:t xml:space="preserve"> </w:t>
      </w:r>
      <w:r w:rsidR="00A35921">
        <w:rPr>
          <w:rFonts w:cstheme="minorHAnsi"/>
        </w:rPr>
        <w:t xml:space="preserve">audits en de exit-strategie </w:t>
      </w:r>
      <w:r w:rsidR="00735340">
        <w:rPr>
          <w:rFonts w:cstheme="minorHAnsi"/>
        </w:rPr>
        <w:t>horen thuis</w:t>
      </w:r>
      <w:r w:rsidR="00A35921">
        <w:rPr>
          <w:rFonts w:cstheme="minorHAnsi"/>
        </w:rPr>
        <w:t xml:space="preserve"> in de hoofdovereenkomst. </w:t>
      </w:r>
      <w:bookmarkStart w:id="9" w:name="_Hlk55334599"/>
      <w:r w:rsidR="00CF19E5">
        <w:rPr>
          <w:rFonts w:cstheme="minorHAnsi"/>
        </w:rPr>
        <w:t>Als</w:t>
      </w:r>
      <w:r w:rsidR="00A35921">
        <w:rPr>
          <w:rFonts w:cstheme="minorHAnsi"/>
        </w:rPr>
        <w:t xml:space="preserve"> hierover geen afspraken </w:t>
      </w:r>
      <w:r w:rsidR="00CF19E5">
        <w:rPr>
          <w:rFonts w:cstheme="minorHAnsi"/>
        </w:rPr>
        <w:t>zij</w:t>
      </w:r>
      <w:r w:rsidR="00A35921">
        <w:rPr>
          <w:rFonts w:cstheme="minorHAnsi"/>
        </w:rPr>
        <w:t>n gemaakt, adviseren wij partijen om dat alsnog te doen</w:t>
      </w:r>
      <w:r w:rsidR="00CF19E5">
        <w:rPr>
          <w:rFonts w:cstheme="minorHAnsi"/>
        </w:rPr>
        <w:t xml:space="preserve">, hetzij in de </w:t>
      </w:r>
      <w:r w:rsidR="00A35921">
        <w:rPr>
          <w:rFonts w:cstheme="minorHAnsi"/>
        </w:rPr>
        <w:t xml:space="preserve"> hoofdovereenkomst, of in een addendum bij de hoofdovereenkomst. In die gevallen dat er helemaal geen hoofdovereenkomst is, kunnen partijen ervoor kiezen om deze afspraken te maken in een addendum bij de Standaard VWO. En dus niet in de Standaard VWO zelf.</w:t>
      </w:r>
      <w:bookmarkEnd w:id="9"/>
      <w:r w:rsidR="00A35921">
        <w:rPr>
          <w:rFonts w:cstheme="minorHAnsi"/>
        </w:rPr>
        <w:t xml:space="preserve"> </w:t>
      </w:r>
      <w:r w:rsidR="00E822CD">
        <w:rPr>
          <w:rFonts w:cstheme="minorHAnsi"/>
        </w:rPr>
        <w:t>Zie ook § 2.3.</w:t>
      </w:r>
    </w:p>
    <w:p w14:paraId="7B95A2BD" w14:textId="37E6AD44" w:rsidR="00A35921"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de exit-strategie</w:t>
      </w:r>
      <w:r w:rsidR="00735340">
        <w:rPr>
          <w:rFonts w:cstheme="minorHAnsi"/>
        </w:rPr>
        <w:t>,</w:t>
      </w:r>
      <w:r w:rsidR="00011CEC">
        <w:rPr>
          <w:rFonts w:cstheme="minorHAnsi"/>
        </w:rPr>
        <w:t xml:space="preserve"> audits en de </w:t>
      </w:r>
      <w:r w:rsidR="00A35921">
        <w:rPr>
          <w:rFonts w:cstheme="minorHAnsi"/>
        </w:rPr>
        <w:t>aansprakelijkheid t.a.v. de verwerking van persoonsgegevens</w:t>
      </w:r>
      <w:r w:rsidR="00011CEC">
        <w:rPr>
          <w:rFonts w:cstheme="minorHAnsi"/>
        </w:rPr>
        <w:t xml:space="preserve"> </w:t>
      </w:r>
      <w:r w:rsidR="00011CEC" w:rsidRPr="005C0EB3">
        <w:rPr>
          <w:rFonts w:cstheme="minorHAnsi"/>
        </w:rPr>
        <w:t xml:space="preserve">horen thuis in de hoofdovereenkomst. </w:t>
      </w:r>
      <w:r w:rsidR="00CF19E5">
        <w:rPr>
          <w:rFonts w:cstheme="minorHAnsi"/>
        </w:rPr>
        <w:t>Als</w:t>
      </w:r>
      <w:r w:rsidR="00A35921">
        <w:rPr>
          <w:rFonts w:cstheme="minorHAnsi"/>
        </w:rPr>
        <w:t xml:space="preserve"> hierover</w:t>
      </w:r>
      <w:r w:rsidR="00735340">
        <w:rPr>
          <w:rFonts w:cstheme="minorHAnsi"/>
        </w:rPr>
        <w:t xml:space="preserve"> </w:t>
      </w:r>
      <w:r w:rsidR="00A35921">
        <w:rPr>
          <w:rFonts w:cstheme="minorHAnsi"/>
        </w:rPr>
        <w:t xml:space="preserve">geen afspraken </w:t>
      </w:r>
      <w:r w:rsidR="00CF19E5">
        <w:rPr>
          <w:rFonts w:cstheme="minorHAnsi"/>
        </w:rPr>
        <w:t>zij</w:t>
      </w:r>
      <w:r w:rsidR="00A35921">
        <w:rPr>
          <w:rFonts w:cstheme="minorHAnsi"/>
        </w:rPr>
        <w:t>n gemaakt adviseren wij partijen om dat alsnog te doen</w:t>
      </w:r>
      <w:r w:rsidR="00CF19E5">
        <w:rPr>
          <w:rFonts w:cstheme="minorHAnsi"/>
        </w:rPr>
        <w:t>, hetzij</w:t>
      </w:r>
      <w:r w:rsidR="00A35921">
        <w:rPr>
          <w:rFonts w:cstheme="minorHAnsi"/>
        </w:rPr>
        <w:t xml:space="preserve"> in de hoofdovereenkomst, of in een addendum bij de hoofdovereenkomst. In die gevallen dat er helemaal geen hoofdovereenkomst is, kunnen partijen er voor kiezen om deze afspraken te maken in een addendum bij de Standaard VWO. En dus niet in de Standaard VWO zelf.</w:t>
      </w:r>
      <w:r w:rsidR="00946112">
        <w:rPr>
          <w:rFonts w:cstheme="minorHAnsi"/>
        </w:rPr>
        <w:t xml:space="preserve"> Zie ook § 2.3.</w:t>
      </w:r>
      <w:r w:rsidR="00946112" w:rsidDel="00A35921">
        <w:rPr>
          <w:rFonts w:cstheme="minorHAnsi"/>
        </w:rPr>
        <w:t xml:space="preserve"> </w:t>
      </w:r>
    </w:p>
    <w:p w14:paraId="5ED6E1B3" w14:textId="77777777" w:rsidR="00282ECB" w:rsidRDefault="002F0163" w:rsidP="00A35921">
      <w:pPr>
        <w:pStyle w:val="Plattetekst"/>
        <w:spacing w:line="280" w:lineRule="exact"/>
        <w:ind w:left="720"/>
        <w:rPr>
          <w:rFonts w:cstheme="minorHAnsi"/>
        </w:rPr>
      </w:pPr>
      <w:r>
        <w:rPr>
          <w:rFonts w:cstheme="minorHAnsi"/>
        </w:rPr>
        <w:t xml:space="preserve">Er zijn verschillende manieren waarop partijen de exit-strategie vorm kunnen geven. Artikel 22 van de GIBIT </w:t>
      </w:r>
      <w:r w:rsidR="00C92BEE">
        <w:rPr>
          <w:rFonts w:cstheme="minorHAnsi"/>
        </w:rPr>
        <w:t xml:space="preserve">2020 </w:t>
      </w:r>
      <w:r w:rsidR="0001447F">
        <w:rPr>
          <w:rFonts w:cstheme="minorHAnsi"/>
        </w:rPr>
        <w:t>is</w:t>
      </w:r>
      <w:r>
        <w:rPr>
          <w:rFonts w:cstheme="minorHAnsi"/>
        </w:rPr>
        <w:t xml:space="preserve"> onder andere een </w:t>
      </w:r>
      <w:r w:rsidR="0001447F">
        <w:rPr>
          <w:rFonts w:cstheme="minorHAnsi"/>
        </w:rPr>
        <w:t>voorbeeld van een exit-strategie die aan de minimumvoorwaarden voldoet</w:t>
      </w:r>
      <w:r>
        <w:rPr>
          <w:rFonts w:cstheme="minorHAnsi"/>
        </w:rPr>
        <w: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D9012B" w:rsidRDefault="00F6583B" w:rsidP="00282ECB">
      <w:pPr>
        <w:pStyle w:val="Kop2"/>
      </w:pPr>
      <w:bookmarkStart w:id="10" w:name="_Toc90543098"/>
      <w:r>
        <w:t>2.</w:t>
      </w:r>
      <w:r w:rsidR="005E759D">
        <w:t>6</w:t>
      </w:r>
      <w:r>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2D652FD1" w:rsidR="00D443E6" w:rsidRPr="001E01E4" w:rsidRDefault="0001447F" w:rsidP="00D64523">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7FDE6F0F"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hyperlink r:id="rId32" w:history="1">
        <w:r w:rsidR="0001447F" w:rsidRPr="00D8139D">
          <w:rPr>
            <w:rStyle w:val="Hyperlink"/>
            <w:rFonts w:cstheme="minorHAnsi"/>
          </w:rPr>
          <w:t>https://www.informatiebeveiligingsdienst.nl/product/vooringevuld-verwerkingsregister-gemeenten/</w:t>
        </w:r>
      </w:hyperlink>
      <w:r w:rsidR="00ED22B6">
        <w:rPr>
          <w:rFonts w:cstheme="minorHAnsi"/>
        </w:rPr>
        <w:t xml:space="preserve">  </w:t>
      </w:r>
      <w:r w:rsidR="0001447F">
        <w:rPr>
          <w:rFonts w:cstheme="minorHAnsi"/>
        </w:rPr>
        <w:t xml:space="preserve">Zie onder </w:t>
      </w:r>
      <w:r w:rsidR="00ED22B6">
        <w:rPr>
          <w:rFonts w:cstheme="minorHAnsi"/>
        </w:rPr>
        <w:t>Kolom ‘H’.</w:t>
      </w:r>
    </w:p>
    <w:p w14:paraId="255445F7" w14:textId="2CDD6635"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33"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w:t>
      </w:r>
      <w:r w:rsidR="0001447F">
        <w:rPr>
          <w:rFonts w:cstheme="minorHAnsi"/>
        </w:rPr>
        <w:t xml:space="preserve">Zie onder </w:t>
      </w:r>
      <w:r w:rsidR="00224F09">
        <w:rPr>
          <w:rFonts w:cstheme="minorHAnsi"/>
        </w:rPr>
        <w:t>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lastRenderedPageBreak/>
        <w:t>Gehandicapten</w:t>
      </w:r>
    </w:p>
    <w:p w14:paraId="116FFD8B" w14:textId="3AF6C99E" w:rsidR="008C427C" w:rsidRPr="0054259D" w:rsidRDefault="0054259D" w:rsidP="00536332">
      <w:pPr>
        <w:pStyle w:val="Plattetekst"/>
        <w:numPr>
          <w:ilvl w:val="0"/>
          <w:numId w:val="7"/>
        </w:numPr>
        <w:ind w:left="723"/>
        <w:rPr>
          <w:rFonts w:eastAsia="Times New Roman" w:cstheme="minorHAnsi"/>
          <w:b/>
        </w:rPr>
      </w:pPr>
      <w:r w:rsidRPr="0054259D">
        <w:rPr>
          <w:rFonts w:cstheme="minorHAnsi"/>
        </w:rPr>
        <w:t>Kinderen</w:t>
      </w:r>
    </w:p>
    <w:p w14:paraId="4739582A" w14:textId="395D31FA" w:rsidR="003614B4" w:rsidRPr="00466FA8" w:rsidRDefault="00961A7F" w:rsidP="00536332">
      <w:pPr>
        <w:pStyle w:val="Plattetekst"/>
        <w:numPr>
          <w:ilvl w:val="0"/>
          <w:numId w:val="7"/>
        </w:numPr>
        <w:ind w:left="360"/>
        <w:rPr>
          <w:rFonts w:eastAsia="Times New Roman" w:cstheme="minorHAnsi"/>
        </w:rPr>
      </w:pPr>
      <w:r>
        <w:rPr>
          <w:rFonts w:cstheme="minorHAnsi"/>
        </w:rPr>
        <w:t>Categorieën</w:t>
      </w:r>
      <w:r w:rsidR="00D64523" w:rsidRPr="003614B4">
        <w:rPr>
          <w:rFonts w:cstheme="minorHAnsi"/>
        </w:rPr>
        <w:t xml:space="preserve"> persoonsgegevens: </w:t>
      </w:r>
      <w:r w:rsidR="004B53EE" w:rsidRPr="003614B4">
        <w:rPr>
          <w:rFonts w:cstheme="minorHAnsi"/>
        </w:rPr>
        <w:t>dit zijn voorbeelden van persoonsgegevens:</w:t>
      </w:r>
    </w:p>
    <w:p w14:paraId="473694CE" w14:textId="3D547C30" w:rsidR="00363301" w:rsidRDefault="00363301">
      <w:pPr>
        <w:rPr>
          <w:rFonts w:asciiTheme="minorHAnsi" w:eastAsia="Times New Roman" w:hAnsiTheme="minorHAnsi" w:cstheme="minorHAnsi"/>
          <w:b/>
          <w:bCs/>
          <w:sz w:val="20"/>
          <w:szCs w:val="20"/>
        </w:rPr>
      </w:pPr>
    </w:p>
    <w:p w14:paraId="6EFD17FE" w14:textId="7A05AFCF" w:rsidR="00A2478F" w:rsidRPr="00466FA8" w:rsidRDefault="00A2478F" w:rsidP="00A2478F">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sidRPr="004806E9">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sidRPr="004806E9">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sidRPr="004806E9">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sidRPr="004806E9">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sidRPr="004806E9">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sidRPr="004806E9">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sidRPr="004806E9">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sidRPr="004806E9">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sidRPr="004806E9">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sidRPr="004806E9">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sidRPr="004806E9">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53897212" w:rsidR="003336CA" w:rsidRPr="004806E9" w:rsidRDefault="003336CA"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Doorgifte derde landen</w:t>
      </w:r>
    </w:p>
    <w:p w14:paraId="156DC7AF" w14:textId="042A4F6E" w:rsidR="003336CA" w:rsidRPr="004806E9" w:rsidRDefault="003336CA" w:rsidP="00CE7170">
      <w:pPr>
        <w:widowControl/>
        <w:tabs>
          <w:tab w:val="left" w:pos="397"/>
        </w:tabs>
        <w:autoSpaceDE/>
        <w:autoSpaceDN/>
        <w:spacing w:after="120"/>
        <w:rPr>
          <w:rFonts w:asciiTheme="minorHAnsi" w:eastAsia="Verdana" w:hAnsiTheme="minorHAnsi"/>
          <w:sz w:val="20"/>
          <w:szCs w:val="20"/>
        </w:rPr>
      </w:pPr>
      <w:r w:rsidRPr="004806E9">
        <w:rPr>
          <w:rFonts w:asciiTheme="minorHAnsi" w:eastAsia="Verdana" w:hAnsiTheme="minorHAnsi"/>
          <w:sz w:val="20"/>
          <w:szCs w:val="20"/>
        </w:rPr>
        <w:t xml:space="preserve">Als persoonsgegevens </w:t>
      </w:r>
      <w:r w:rsidR="006051CC" w:rsidRPr="004806E9">
        <w:rPr>
          <w:rFonts w:asciiTheme="minorHAnsi" w:eastAsia="Verdana" w:hAnsiTheme="minorHAnsi"/>
          <w:sz w:val="20"/>
          <w:szCs w:val="20"/>
        </w:rPr>
        <w:t xml:space="preserve">worden doorgegeven naar (of toegankelijk zijn in) </w:t>
      </w:r>
      <w:r w:rsidRPr="004806E9">
        <w:rPr>
          <w:rFonts w:asciiTheme="minorHAnsi" w:eastAsia="Verdana" w:hAnsiTheme="minorHAnsi"/>
          <w:sz w:val="20"/>
          <w:szCs w:val="20"/>
        </w:rPr>
        <w:t>een land buiten de EER</w:t>
      </w:r>
      <w:r w:rsidR="006051CC" w:rsidRPr="004806E9">
        <w:rPr>
          <w:rFonts w:asciiTheme="minorHAnsi" w:eastAsia="Verdana" w:hAnsiTheme="minorHAnsi"/>
          <w:sz w:val="20"/>
          <w:szCs w:val="20"/>
        </w:rPr>
        <w:t xml:space="preserve"> </w:t>
      </w:r>
      <w:r w:rsidRPr="004806E9">
        <w:rPr>
          <w:rFonts w:asciiTheme="minorHAnsi" w:eastAsia="Verdana" w:hAnsiTheme="minorHAnsi"/>
          <w:sz w:val="20"/>
          <w:szCs w:val="20"/>
        </w:rPr>
        <w:t>moet dat hier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7C6B1DA" w14:textId="77777777" w:rsidR="006051CC" w:rsidRPr="004806E9" w:rsidRDefault="00F15025"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w:t>
      </w:r>
      <w:r w:rsidR="006051CC" w:rsidRPr="004806E9">
        <w:rPr>
          <w:rFonts w:asciiTheme="minorHAnsi" w:eastAsia="Verdana" w:hAnsiTheme="minorHAnsi"/>
          <w:sz w:val="20"/>
          <w:szCs w:val="20"/>
        </w:rPr>
        <w:t xml:space="preserve">moet aangegeven worden welk doorgifte-instrument wordt gebruikt. De doorgifte-instrumenten zijn: </w:t>
      </w:r>
    </w:p>
    <w:p w14:paraId="0F2CDA92" w14:textId="3BE1A663"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sidRPr="002C4B08">
        <w:rPr>
          <w:rFonts w:asciiTheme="minorHAnsi" w:eastAsia="Verdana" w:hAnsiTheme="minorHAnsi"/>
          <w:sz w:val="20"/>
          <w:szCs w:val="20"/>
        </w:rPr>
        <w:t>Adequaatheidsbesluit</w:t>
      </w:r>
    </w:p>
    <w:p w14:paraId="5D6A8061" w14:textId="5B40B63D"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sidRPr="002C4B08">
        <w:rPr>
          <w:rFonts w:asciiTheme="minorHAnsi" w:eastAsia="Verdana" w:hAnsiTheme="minorHAnsi"/>
          <w:sz w:val="20"/>
          <w:szCs w:val="20"/>
        </w:rPr>
        <w:t xml:space="preserve">Specifieke uitzonderingen (art. 49). </w:t>
      </w:r>
    </w:p>
    <w:p w14:paraId="105961B3" w14:textId="07B648E9" w:rsidR="006051CC" w:rsidRPr="00C1360D"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C1360D">
        <w:rPr>
          <w:rFonts w:asciiTheme="minorHAnsi" w:hAnsiTheme="minorHAnsi" w:cstheme="minorHAnsi"/>
          <w:sz w:val="20"/>
          <w:szCs w:val="20"/>
          <w:lang w:val="en-US"/>
        </w:rPr>
        <w:t>Standaard bepalingen (standard contractual clauses SCCs);</w:t>
      </w:r>
    </w:p>
    <w:p w14:paraId="5005BAF6" w14:textId="20C0E502"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sidRPr="002C4B08">
        <w:rPr>
          <w:rFonts w:asciiTheme="minorHAnsi" w:hAnsiTheme="minorHAnsi" w:cstheme="minorHAnsi"/>
          <w:sz w:val="20"/>
          <w:szCs w:val="20"/>
        </w:rPr>
        <w:t>Bindende bedrijfsvoorschriften (binding corporate rules, BCRs);</w:t>
      </w:r>
    </w:p>
    <w:p w14:paraId="06E24C48" w14:textId="77777777" w:rsidR="006051CC" w:rsidRPr="00C1360D"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C1360D">
        <w:rPr>
          <w:rFonts w:asciiTheme="minorHAnsi" w:hAnsiTheme="minorHAnsi" w:cstheme="minorHAnsi"/>
          <w:sz w:val="20"/>
          <w:szCs w:val="20"/>
          <w:lang w:val="en-US"/>
        </w:rPr>
        <w:t>Gedragsregels (codes of conduct;-certificationmechanisms);</w:t>
      </w:r>
    </w:p>
    <w:p w14:paraId="329522A0" w14:textId="77777777" w:rsidR="006051CC" w:rsidRPr="00C1360D" w:rsidRDefault="006051CC" w:rsidP="00CE7170">
      <w:pPr>
        <w:pStyle w:val="Lijstalinea"/>
        <w:widowControl/>
        <w:numPr>
          <w:ilvl w:val="0"/>
          <w:numId w:val="31"/>
        </w:numPr>
        <w:tabs>
          <w:tab w:val="left" w:pos="397"/>
        </w:tabs>
        <w:autoSpaceDE/>
        <w:autoSpaceDN/>
        <w:spacing w:after="120"/>
        <w:ind w:left="360"/>
        <w:rPr>
          <w:rFonts w:asciiTheme="minorHAnsi" w:eastAsia="Verdana" w:hAnsiTheme="minorHAnsi" w:cstheme="minorHAnsi"/>
          <w:sz w:val="20"/>
          <w:szCs w:val="20"/>
          <w:lang w:val="en-US"/>
        </w:rPr>
      </w:pPr>
      <w:r w:rsidRPr="00C1360D">
        <w:rPr>
          <w:rFonts w:asciiTheme="minorHAnsi" w:hAnsiTheme="minorHAnsi" w:cstheme="minorHAnsi"/>
          <w:sz w:val="20"/>
          <w:szCs w:val="20"/>
          <w:lang w:val="en-US"/>
        </w:rPr>
        <w:t>Ad hoc modelcontractbepalingen (ad hoc contractual clauses).</w:t>
      </w:r>
    </w:p>
    <w:p w14:paraId="4941200D" w14:textId="77777777" w:rsidR="006051CC" w:rsidRPr="00B5070A" w:rsidRDefault="006051CC" w:rsidP="0040439B">
      <w:pPr>
        <w:widowControl/>
        <w:tabs>
          <w:tab w:val="left" w:pos="397"/>
        </w:tabs>
        <w:autoSpaceDE/>
        <w:autoSpaceDN/>
        <w:rPr>
          <w:rFonts w:asciiTheme="minorHAnsi" w:eastAsia="Verdana" w:hAnsiTheme="minorHAnsi"/>
          <w:sz w:val="20"/>
          <w:szCs w:val="20"/>
          <w:lang w:val="en-GB"/>
        </w:rPr>
      </w:pPr>
    </w:p>
    <w:p w14:paraId="6961581D" w14:textId="6C219B36" w:rsidR="006051CC" w:rsidRPr="004806E9" w:rsidRDefault="006051CC"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V</w:t>
      </w:r>
      <w:r w:rsidR="00F15025" w:rsidRPr="004806E9">
        <w:rPr>
          <w:rFonts w:asciiTheme="minorHAnsi" w:eastAsia="Verdana" w:hAnsiTheme="minorHAnsi"/>
          <w:sz w:val="20"/>
          <w:szCs w:val="20"/>
        </w:rPr>
        <w:t xml:space="preserve">olgens de </w:t>
      </w:r>
      <w:r w:rsidR="009A7FF0" w:rsidRPr="004806E9">
        <w:rPr>
          <w:rFonts w:asciiTheme="minorHAnsi" w:eastAsia="Verdana" w:hAnsiTheme="minorHAnsi"/>
          <w:sz w:val="20"/>
          <w:szCs w:val="20"/>
        </w:rPr>
        <w:t xml:space="preserve">aanbevelingen </w:t>
      </w:r>
      <w:r w:rsidR="00F15025" w:rsidRPr="004806E9">
        <w:rPr>
          <w:rFonts w:asciiTheme="minorHAnsi" w:eastAsia="Verdana" w:hAnsiTheme="minorHAnsi"/>
          <w:sz w:val="20"/>
          <w:szCs w:val="20"/>
        </w:rPr>
        <w:t xml:space="preserve">van de EDPB </w:t>
      </w:r>
      <w:r w:rsidR="005F1791" w:rsidRPr="004806E9">
        <w:rPr>
          <w:rFonts w:asciiTheme="minorHAnsi" w:eastAsia="Verdana" w:hAnsiTheme="minorHAnsi"/>
          <w:sz w:val="20"/>
          <w:szCs w:val="20"/>
        </w:rPr>
        <w:t xml:space="preserve">n.a.v. de Schrems II uitspraak van het Hof van Justitie van de EU </w:t>
      </w:r>
      <w:r w:rsidR="004A2271" w:rsidRPr="004806E9">
        <w:rPr>
          <w:rFonts w:asciiTheme="minorHAnsi" w:eastAsia="Verdana" w:hAnsiTheme="minorHAnsi"/>
          <w:sz w:val="20"/>
          <w:szCs w:val="20"/>
        </w:rPr>
        <w:t>(</w:t>
      </w:r>
      <w:hyperlink r:id="rId34" w:history="1">
        <w:r w:rsidR="005F1791" w:rsidRPr="004806E9">
          <w:rPr>
            <w:rStyle w:val="Hyperlink"/>
            <w:rFonts w:asciiTheme="minorHAnsi" w:eastAsia="Verdana" w:hAnsiTheme="minorHAnsi"/>
            <w:sz w:val="20"/>
            <w:szCs w:val="20"/>
          </w:rPr>
          <w:t>Recommendations 01/2020, d.d. 10 november 2020</w:t>
        </w:r>
      </w:hyperlink>
      <w:r w:rsidR="004A2271" w:rsidRPr="004806E9">
        <w:rPr>
          <w:rFonts w:asciiTheme="minorHAnsi" w:eastAsia="Verdana" w:hAnsiTheme="minorHAnsi"/>
          <w:sz w:val="20"/>
          <w:szCs w:val="20"/>
        </w:rPr>
        <w:t xml:space="preserve">) </w:t>
      </w:r>
      <w:r w:rsidRPr="004806E9">
        <w:rPr>
          <w:rFonts w:asciiTheme="minorHAnsi" w:eastAsia="Verdana" w:hAnsiTheme="minorHAnsi"/>
          <w:sz w:val="20"/>
          <w:szCs w:val="20"/>
        </w:rPr>
        <w:t>moeten aanvullende maatregelen genomen worden als gebruik wordt gemaakt van doorgifte-instrument 3 – 6</w:t>
      </w:r>
      <w:r w:rsidR="00F41ADE" w:rsidRPr="004806E9">
        <w:rPr>
          <w:rFonts w:asciiTheme="minorHAnsi" w:eastAsia="Verdana" w:hAnsiTheme="minorHAnsi"/>
          <w:sz w:val="20"/>
          <w:szCs w:val="20"/>
        </w:rPr>
        <w:t>. Zo wordt nl.</w:t>
      </w:r>
      <w:r w:rsidRPr="004806E9">
        <w:rPr>
          <w:rFonts w:asciiTheme="minorHAnsi" w:eastAsia="Verdana" w:hAnsiTheme="minorHAnsi"/>
          <w:sz w:val="20"/>
          <w:szCs w:val="20"/>
        </w:rPr>
        <w:t xml:space="preserve"> een aan de AVG gelijkwaardig beschermingsniveau bewerkstellig</w:t>
      </w:r>
      <w:r w:rsidR="00F41ADE" w:rsidRPr="004806E9">
        <w:rPr>
          <w:rFonts w:asciiTheme="minorHAnsi" w:eastAsia="Verdana" w:hAnsiTheme="minorHAnsi"/>
          <w:sz w:val="20"/>
          <w:szCs w:val="20"/>
        </w:rPr>
        <w:t>d</w:t>
      </w:r>
      <w:r w:rsidR="005F1791" w:rsidRPr="004806E9">
        <w:rPr>
          <w:rFonts w:asciiTheme="minorHAnsi" w:eastAsia="Verdana" w:hAnsiTheme="minorHAnsi"/>
          <w:sz w:val="20"/>
          <w:szCs w:val="20"/>
        </w:rPr>
        <w:t xml:space="preserve"> </w:t>
      </w:r>
      <w:r w:rsidR="000871EB" w:rsidRPr="004806E9">
        <w:rPr>
          <w:rFonts w:asciiTheme="minorHAnsi" w:eastAsia="Verdana" w:hAnsiTheme="minorHAnsi"/>
          <w:sz w:val="20"/>
          <w:szCs w:val="20"/>
        </w:rPr>
        <w:t>(</w:t>
      </w:r>
      <w:r w:rsidR="005F1791" w:rsidRPr="004806E9">
        <w:rPr>
          <w:rFonts w:asciiTheme="minorHAnsi" w:eastAsia="Verdana" w:hAnsiTheme="minorHAnsi"/>
          <w:sz w:val="20"/>
          <w:szCs w:val="20"/>
        </w:rPr>
        <w:t>z</w:t>
      </w:r>
      <w:r w:rsidRPr="004806E9">
        <w:rPr>
          <w:rFonts w:asciiTheme="minorHAnsi" w:eastAsia="Verdana" w:hAnsiTheme="minorHAnsi"/>
          <w:sz w:val="20"/>
          <w:szCs w:val="20"/>
        </w:rPr>
        <w:t>ie Bijlage 2 van de EDPB aanbevelingen</w:t>
      </w:r>
      <w:r w:rsidR="005F1791" w:rsidRPr="004806E9">
        <w:rPr>
          <w:rFonts w:asciiTheme="minorHAnsi" w:eastAsia="Verdana" w:hAnsiTheme="minorHAnsi"/>
          <w:sz w:val="20"/>
          <w:szCs w:val="20"/>
        </w:rPr>
        <w:t>)</w:t>
      </w:r>
      <w:r w:rsidRPr="004806E9">
        <w:rPr>
          <w:rFonts w:asciiTheme="minorHAnsi" w:eastAsia="Verdana" w:hAnsiTheme="minorHAnsi"/>
          <w:sz w:val="20"/>
          <w:szCs w:val="20"/>
        </w:rPr>
        <w:t xml:space="preserve">. </w:t>
      </w:r>
    </w:p>
    <w:p w14:paraId="0979468E" w14:textId="77777777" w:rsidR="005F1791" w:rsidRPr="004806E9" w:rsidRDefault="005F1791" w:rsidP="00F01D3E">
      <w:pPr>
        <w:widowControl/>
        <w:tabs>
          <w:tab w:val="left" w:pos="397"/>
        </w:tabs>
        <w:autoSpaceDE/>
        <w:autoSpaceDN/>
        <w:spacing w:after="120"/>
        <w:ind w:left="394" w:hanging="394"/>
        <w:rPr>
          <w:rFonts w:asciiTheme="minorHAnsi" w:eastAsia="Verdana" w:hAnsiTheme="minorHAnsi"/>
          <w:sz w:val="20"/>
          <w:szCs w:val="20"/>
        </w:rPr>
      </w:pPr>
    </w:p>
    <w:p w14:paraId="72013F8D" w14:textId="77777777" w:rsidR="00B5070A" w:rsidRDefault="00B5070A">
      <w:pPr>
        <w:rPr>
          <w:rFonts w:asciiTheme="minorHAnsi" w:eastAsia="Verdana" w:hAnsiTheme="minorHAnsi"/>
          <w:sz w:val="20"/>
          <w:szCs w:val="20"/>
        </w:rPr>
      </w:pPr>
      <w:r>
        <w:rPr>
          <w:rFonts w:asciiTheme="minorHAnsi" w:eastAsia="Verdana" w:hAnsiTheme="minorHAnsi"/>
          <w:sz w:val="20"/>
          <w:szCs w:val="20"/>
        </w:rPr>
        <w:br w:type="page"/>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lastRenderedPageBreak/>
        <w:t>Hieronder een voorbeeld :</w:t>
      </w:r>
    </w:p>
    <w:tbl>
      <w:tblPr>
        <w:tblStyle w:val="Tabelraster"/>
        <w:tblW w:w="0" w:type="auto"/>
        <w:tblLook w:val="04A0" w:firstRow="1" w:lastRow="0" w:firstColumn="1" w:lastColumn="0" w:noHBand="0" w:noVBand="1"/>
      </w:tblPr>
      <w:tblGrid>
        <w:gridCol w:w="1610"/>
        <w:gridCol w:w="1363"/>
        <w:gridCol w:w="1348"/>
        <w:gridCol w:w="1598"/>
        <w:gridCol w:w="928"/>
        <w:gridCol w:w="1052"/>
        <w:gridCol w:w="1165"/>
      </w:tblGrid>
      <w:tr w:rsidR="006051CC" w14:paraId="6B86A867" w14:textId="6D6C11D3" w:rsidTr="00D575FB">
        <w:tc>
          <w:tcPr>
            <w:tcW w:w="1618"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994"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w:t>
            </w:r>
            <w:r w:rsidR="00F41ADE">
              <w:rPr>
                <w:rFonts w:asciiTheme="minorHAnsi" w:eastAsia="Verdana" w:hAnsiTheme="minorHAnsi"/>
                <w:b/>
                <w:bCs/>
                <w:sz w:val="18"/>
                <w:szCs w:val="18"/>
              </w:rPr>
              <w:t>-</w:t>
            </w:r>
            <w:r w:rsidRPr="00712D86">
              <w:rPr>
                <w:rFonts w:asciiTheme="minorHAnsi" w:eastAsia="Verdana" w:hAnsiTheme="minorHAnsi"/>
                <w:b/>
                <w:bCs/>
                <w:sz w:val="18"/>
                <w:szCs w:val="18"/>
              </w:rPr>
              <w:t>doeleinden</w:t>
            </w:r>
          </w:p>
        </w:tc>
        <w:tc>
          <w:tcPr>
            <w:tcW w:w="1363"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601" w:type="dxa"/>
          </w:tcPr>
          <w:p w14:paraId="09358427"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963" w:type="dxa"/>
          </w:tcPr>
          <w:p w14:paraId="651B833D"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Doorgifte naar derde landen</w:t>
            </w:r>
          </w:p>
        </w:tc>
        <w:tc>
          <w:tcPr>
            <w:tcW w:w="1164" w:type="dxa"/>
          </w:tcPr>
          <w:p w14:paraId="5A28EC53" w14:textId="15D2FFF3"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 xml:space="preserve">Doorgifte instrument </w:t>
            </w:r>
          </w:p>
        </w:tc>
        <w:tc>
          <w:tcPr>
            <w:tcW w:w="361"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6051CC" w14:paraId="7AA6D49E" w14:textId="7B09A4A1" w:rsidTr="00D575FB">
        <w:tc>
          <w:tcPr>
            <w:tcW w:w="1618" w:type="dxa"/>
          </w:tcPr>
          <w:p w14:paraId="27F7712E"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Xxxxxxsite CMS</w:t>
            </w:r>
          </w:p>
        </w:tc>
        <w:tc>
          <w:tcPr>
            <w:tcW w:w="1994" w:type="dxa"/>
          </w:tcPr>
          <w:p w14:paraId="5ABDABA1"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363" w:type="dxa"/>
          </w:tcPr>
          <w:p w14:paraId="396E28F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601" w:type="dxa"/>
          </w:tcPr>
          <w:p w14:paraId="52274228"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NAW / Gebruikersnaam en wachtwoord / </w:t>
            </w:r>
            <w:r>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963" w:type="dxa"/>
          </w:tcPr>
          <w:p w14:paraId="4721E6F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49FD0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3BFDB8A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r w:rsidR="006051CC" w14:paraId="2B44D255" w14:textId="0FA2151F" w:rsidTr="00D575FB">
        <w:tc>
          <w:tcPr>
            <w:tcW w:w="1618" w:type="dxa"/>
          </w:tcPr>
          <w:p w14:paraId="6D379C65"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Xxxform</w:t>
            </w:r>
          </w:p>
        </w:tc>
        <w:tc>
          <w:tcPr>
            <w:tcW w:w="1994" w:type="dxa"/>
          </w:tcPr>
          <w:p w14:paraId="0977B73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363" w:type="dxa"/>
          </w:tcPr>
          <w:p w14:paraId="50BCA1CE"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601" w:type="dxa"/>
          </w:tcPr>
          <w:p w14:paraId="6F983A1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963" w:type="dxa"/>
          </w:tcPr>
          <w:p w14:paraId="3DF997E4"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3276D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5811050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4D3FAFCB" w:rsid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p>
    <w:p w14:paraId="1F47EA32" w14:textId="6B019503" w:rsidR="0001447F" w:rsidRPr="0001447F" w:rsidRDefault="0001447F" w:rsidP="0001447F">
      <w:pPr>
        <w:pStyle w:val="Plattetekst"/>
        <w:numPr>
          <w:ilvl w:val="0"/>
          <w:numId w:val="7"/>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34D6B2E9"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Pr="00D64523">
        <w:rPr>
          <w:rFonts w:cstheme="minorHAnsi"/>
        </w:rPr>
        <w:t>.</w:t>
      </w:r>
    </w:p>
    <w:p w14:paraId="46EE7A7D" w14:textId="77777777" w:rsidR="00363301" w:rsidRDefault="00363301">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D64523">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18550E6B" w14:textId="77777777" w:rsidR="008F67F5" w:rsidRDefault="008F67F5"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30F5CDEA" w14:textId="77777777" w:rsidR="002C1BDB" w:rsidRPr="0001447F" w:rsidRDefault="002C1BDB" w:rsidP="00D64523">
      <w:pPr>
        <w:pStyle w:val="Plattetekst"/>
        <w:rPr>
          <w:rFonts w:cstheme="minorHAnsi"/>
          <w:szCs w:val="20"/>
        </w:rPr>
      </w:pPr>
    </w:p>
    <w:p w14:paraId="74DB72E1" w14:textId="77777777" w:rsidR="00B5070A" w:rsidRDefault="00B5070A">
      <w:pPr>
        <w:rPr>
          <w:rFonts w:asciiTheme="minorHAnsi" w:hAnsiTheme="minorHAnsi" w:cstheme="minorHAnsi"/>
          <w:sz w:val="20"/>
          <w:szCs w:val="20"/>
        </w:rPr>
      </w:pPr>
      <w:r>
        <w:rPr>
          <w:rFonts w:asciiTheme="minorHAnsi" w:hAnsiTheme="minorHAnsi" w:cstheme="minorHAnsi"/>
          <w:sz w:val="20"/>
          <w:szCs w:val="20"/>
        </w:rPr>
        <w:br w:type="page"/>
      </w:r>
    </w:p>
    <w:p w14:paraId="4543B5E9" w14:textId="34EFF6CA" w:rsidR="0001447F" w:rsidRPr="004806E9" w:rsidRDefault="00341AFA" w:rsidP="0001447F">
      <w:pPr>
        <w:rPr>
          <w:rFonts w:asciiTheme="minorHAnsi" w:hAnsiTheme="minorHAnsi" w:cstheme="minorHAnsi"/>
          <w:sz w:val="20"/>
          <w:szCs w:val="20"/>
        </w:rPr>
      </w:pPr>
      <w:r w:rsidRPr="004806E9">
        <w:rPr>
          <w:rFonts w:asciiTheme="minorHAnsi" w:hAnsiTheme="minorHAnsi" w:cstheme="minorHAnsi"/>
          <w:sz w:val="20"/>
          <w:szCs w:val="20"/>
        </w:rPr>
        <w:lastRenderedPageBreak/>
        <w:t xml:space="preserve">Toereikendheid: </w:t>
      </w:r>
      <w:r w:rsidR="00D64523" w:rsidRPr="004806E9">
        <w:rPr>
          <w:rFonts w:asciiTheme="minorHAnsi" w:hAnsiTheme="minorHAnsi" w:cstheme="minorHAnsi"/>
          <w:sz w:val="20"/>
          <w:szCs w:val="20"/>
        </w:rPr>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0001447F" w:rsidRPr="0001447F">
        <w:rPr>
          <w:rFonts w:asciiTheme="minorHAnsi" w:hAnsiTheme="minorHAnsi" w:cstheme="minorHAnsi"/>
          <w:color w:val="1F497D"/>
          <w:sz w:val="20"/>
          <w:szCs w:val="20"/>
        </w:rPr>
        <w:t>Waar relevant verstrekt</w:t>
      </w:r>
      <w:r w:rsidR="004806E9">
        <w:rPr>
          <w:rStyle w:val="Voetnootmarkering"/>
          <w:rFonts w:asciiTheme="minorHAnsi" w:hAnsiTheme="minorHAnsi" w:cstheme="minorHAnsi"/>
          <w:color w:val="1F497D"/>
          <w:sz w:val="20"/>
          <w:szCs w:val="20"/>
        </w:rPr>
        <w:footnoteReference w:id="3"/>
      </w:r>
      <w:r w:rsidR="0001447F" w:rsidRPr="0001447F">
        <w:rPr>
          <w:rFonts w:asciiTheme="minorHAnsi" w:hAnsiTheme="minorHAnsi" w:cstheme="minorHAnsi"/>
          <w:color w:val="1F497D"/>
          <w:sz w:val="20"/>
          <w:szCs w:val="20"/>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D64523">
      <w:pPr>
        <w:pStyle w:val="Plattetekst"/>
        <w:rPr>
          <w:rFonts w:cstheme="minorHAnsi"/>
          <w:szCs w:val="20"/>
        </w:rPr>
      </w:pPr>
      <w:r w:rsidRPr="004806E9">
        <w:rPr>
          <w:rFonts w:cstheme="minorHAnsi"/>
          <w:szCs w:val="20"/>
        </w:rPr>
        <w:t xml:space="preserve">Het is aan de verwerkingsverantwoordelijke om te beoordelen of deze verantwoording voldoende is voor de betreffende verwerking en </w:t>
      </w:r>
      <w:r w:rsidR="00A26FED" w:rsidRPr="00787B76">
        <w:rPr>
          <w:rFonts w:cstheme="minorHAnsi"/>
          <w:szCs w:val="20"/>
        </w:rPr>
        <w:t xml:space="preserve">ook aan </w:t>
      </w:r>
      <w:r w:rsidRPr="00820546">
        <w:rPr>
          <w:rFonts w:cstheme="minorHAnsi"/>
          <w:szCs w:val="20"/>
        </w:rPr>
        <w:t>ver</w:t>
      </w:r>
      <w:r w:rsidR="00EE0640" w:rsidRPr="00820546">
        <w:rPr>
          <w:rFonts w:cstheme="minorHAnsi"/>
          <w:szCs w:val="20"/>
        </w:rPr>
        <w:t>werk</w:t>
      </w:r>
      <w:r w:rsidRPr="00820546">
        <w:rPr>
          <w:rFonts w:cstheme="minorHAnsi"/>
          <w:szCs w:val="20"/>
        </w:rPr>
        <w:t xml:space="preserve">er om actief te controleren of aan deze paragraaf van de bijlage gevolg wordt gegeven. Voor meer informatie over hoe je kunt bepalen of een certificaat valide is, kunt u de IBD factsheet over </w:t>
      </w:r>
      <w:hyperlink r:id="rId35" w:history="1">
        <w:r w:rsidRPr="004806E9">
          <w:rPr>
            <w:rStyle w:val="Hyperlink"/>
            <w:rFonts w:cstheme="minorHAnsi"/>
            <w:szCs w:val="20"/>
          </w:rPr>
          <w:t>assurance</w:t>
        </w:r>
      </w:hyperlink>
      <w:r w:rsidRPr="0001447F">
        <w:rPr>
          <w:rFonts w:cstheme="minorHAnsi"/>
          <w:szCs w:val="20"/>
        </w:rP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sidRPr="004806E9">
        <w:rPr>
          <w:rFonts w:cstheme="minorHAnsi"/>
          <w:szCs w:val="20"/>
        </w:rPr>
        <w:t>Verder k</w:t>
      </w:r>
      <w:r w:rsidRPr="009D753C">
        <w:rPr>
          <w:rFonts w:cstheme="minorHAnsi"/>
          <w:szCs w:val="20"/>
        </w:rPr>
        <w:t>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sidRPr="00CA63BC">
        <w:rPr>
          <w:rFonts w:cstheme="minorHAnsi"/>
          <w:b/>
          <w:bCs/>
        </w:rPr>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42B53F66" w:rsidR="009A6BBB" w:rsidRPr="009A6BBB" w:rsidRDefault="009A6BBB" w:rsidP="009A6BBB">
      <w:pPr>
        <w:rPr>
          <w:rFonts w:asciiTheme="minorHAnsi" w:hAnsiTheme="minorHAnsi" w:cstheme="minorHAnsi"/>
          <w:sz w:val="20"/>
          <w:szCs w:val="18"/>
        </w:rPr>
      </w:pPr>
      <w:r w:rsidRPr="009A6BBB">
        <w:rPr>
          <w:rFonts w:asciiTheme="minorHAnsi" w:hAnsiTheme="minorHAnsi" w:cstheme="minorHAnsi"/>
          <w:sz w:val="20"/>
          <w:szCs w:val="18"/>
        </w:rPr>
        <w:t xml:space="preserve">Partijen hebben niet altijd afspraken gemaakt over de aansprakelijkheid, de exit-strategie en/of de uitvoering van audits. Soms willen zij hierover alsnog afspraken maken. In de GIBIT 2020 zijn de aansprakelijkheid, de exit-strategie en de uitvoering van audits wel geregeld. In Bijlage 3 staan de artikelen uit de GIBIT 2020 over deze onderwerpen. Partijen kunnen er voor kiezen om deze artikelen over te nemen in een bijlage bij de hoofdovereenkomst of een bijlage bij de Standaard VWO (en dus niet in de Standaard VWO zelf!). </w:t>
      </w:r>
    </w:p>
    <w:p w14:paraId="309BBF39" w14:textId="43ADFBFE" w:rsidR="0001447F" w:rsidRDefault="0001447F" w:rsidP="009A6BBB">
      <w:pPr>
        <w:pStyle w:val="Plattetekst"/>
        <w:rPr>
          <w:rFonts w:cstheme="minorHAnsi"/>
        </w:rPr>
      </w:pPr>
      <w:r>
        <w:rPr>
          <w:rFonts w:cstheme="minorHAnsi"/>
        </w:rPr>
        <w:br w:type="page"/>
      </w:r>
    </w:p>
    <w:p w14:paraId="447B8982" w14:textId="77777777" w:rsidR="0001447F" w:rsidRDefault="0001447F">
      <w:pPr>
        <w:rPr>
          <w:rFonts w:asciiTheme="minorHAnsi" w:hAnsiTheme="minorHAnsi" w:cstheme="minorHAnsi"/>
          <w:sz w:val="18"/>
          <w:szCs w:val="18"/>
        </w:rPr>
      </w:pPr>
    </w:p>
    <w:p w14:paraId="5F477B4F" w14:textId="5BDCAED3" w:rsidR="003C25E5" w:rsidRDefault="003C25E5" w:rsidP="00DE3049">
      <w:pPr>
        <w:pStyle w:val="Kop1"/>
      </w:pPr>
      <w:bookmarkStart w:id="11" w:name="_Toc90543099"/>
      <w:r>
        <w:t>Standaard verwerkersovereenkomst gemeenten</w:t>
      </w:r>
      <w:bookmarkEnd w:id="11"/>
    </w:p>
    <w:p w14:paraId="74223A50" w14:textId="77777777" w:rsidR="003C25E5" w:rsidRDefault="003C25E5" w:rsidP="009D1081">
      <w:pPr>
        <w:rPr>
          <w:b/>
          <w:sz w:val="24"/>
          <w:szCs w:val="24"/>
        </w:rPr>
      </w:pPr>
    </w:p>
    <w:p w14:paraId="47027D52" w14:textId="12FAD2A9" w:rsidR="00090800" w:rsidRPr="00090800" w:rsidRDefault="009D1081" w:rsidP="00090800">
      <w:pPr>
        <w:spacing w:line="260" w:lineRule="atLeast"/>
        <w:rPr>
          <w:rFonts w:asciiTheme="minorHAnsi" w:hAnsiTheme="minorHAnsi"/>
          <w:sz w:val="24"/>
          <w:szCs w:val="24"/>
        </w:rPr>
      </w:pPr>
      <w:bookmarkStart w:id="12" w:name="_Toc26885956"/>
      <w:bookmarkStart w:id="13" w:name="_Toc90543100"/>
      <w:r w:rsidRPr="00090800">
        <w:rPr>
          <w:rFonts w:asciiTheme="minorHAnsi" w:hAnsiTheme="minorHAnsi"/>
          <w:sz w:val="24"/>
          <w:szCs w:val="24"/>
        </w:rPr>
        <w:t xml:space="preserve">Verwerkersovereenkomst uitvoering </w:t>
      </w:r>
      <w:bookmarkEnd w:id="12"/>
      <w:bookmarkEnd w:id="13"/>
      <w:r w:rsidR="00D551BA">
        <w:rPr>
          <w:rFonts w:asciiTheme="minorHAnsi" w:hAnsiTheme="minorHAnsi"/>
          <w:sz w:val="24"/>
          <w:szCs w:val="24"/>
        </w:rPr>
        <w:t>‘</w:t>
      </w:r>
      <w:r w:rsidR="00090800" w:rsidRPr="00090800">
        <w:rPr>
          <w:rFonts w:asciiTheme="minorHAnsi" w:hAnsiTheme="minorHAnsi"/>
          <w:sz w:val="24"/>
          <w:szCs w:val="24"/>
        </w:rPr>
        <w:t>Externe inhuur en aanpalende (MSP) diensten</w:t>
      </w:r>
      <w:r w:rsidR="00D551BA">
        <w:rPr>
          <w:rFonts w:asciiTheme="minorHAnsi" w:hAnsiTheme="minorHAnsi"/>
          <w:sz w:val="24"/>
          <w:szCs w:val="24"/>
        </w:rPr>
        <w:t>’</w:t>
      </w:r>
    </w:p>
    <w:p w14:paraId="40994000" w14:textId="458E94DF" w:rsidR="009D1081" w:rsidRPr="00363301" w:rsidRDefault="009D1081" w:rsidP="00282ECB">
      <w:pPr>
        <w:pStyle w:val="Kop2"/>
      </w:pPr>
    </w:p>
    <w:p w14:paraId="523919D7" w14:textId="77777777" w:rsidR="009D1081" w:rsidRPr="00363301" w:rsidRDefault="009D1081" w:rsidP="009D1081">
      <w:pPr>
        <w:rPr>
          <w:rFonts w:asciiTheme="minorHAnsi" w:hAnsiTheme="minorHAnsi"/>
          <w:sz w:val="20"/>
          <w:szCs w:val="20"/>
        </w:rPr>
      </w:pPr>
    </w:p>
    <w:p w14:paraId="73A11EC6" w14:textId="21FB80A8"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Gemeente </w:t>
      </w:r>
      <w:r w:rsidR="00090800">
        <w:rPr>
          <w:rFonts w:asciiTheme="minorHAnsi" w:hAnsiTheme="minorHAnsi"/>
          <w:sz w:val="20"/>
          <w:szCs w:val="20"/>
        </w:rPr>
        <w:t>Eindhoven</w:t>
      </w:r>
      <w:r w:rsidRPr="00363301">
        <w:rPr>
          <w:rFonts w:asciiTheme="minorHAnsi" w:hAnsiTheme="minorHAnsi"/>
          <w:sz w:val="20"/>
          <w:szCs w:val="20"/>
        </w:rPr>
        <w:t xml:space="preserve">, </w:t>
      </w:r>
      <w:r w:rsidR="00731D9E" w:rsidRPr="00363301">
        <w:rPr>
          <w:rFonts w:asciiTheme="minorHAnsi" w:hAnsiTheme="minorHAnsi"/>
          <w:sz w:val="20"/>
          <w:szCs w:val="20"/>
        </w:rPr>
        <w:t xml:space="preserve">waarvan </w:t>
      </w:r>
      <w:r w:rsidR="00731D9E" w:rsidRPr="009E6987">
        <w:rPr>
          <w:rFonts w:asciiTheme="minorHAnsi" w:hAnsiTheme="minorHAnsi"/>
          <w:sz w:val="20"/>
          <w:szCs w:val="20"/>
        </w:rPr>
        <w:t>het college van Burgemeester en Wethouders</w:t>
      </w:r>
      <w:r w:rsidR="00731D9E" w:rsidRPr="00363301">
        <w:rPr>
          <w:rFonts w:asciiTheme="minorHAnsi" w:hAnsiTheme="minorHAnsi"/>
          <w:sz w:val="20"/>
          <w:szCs w:val="20"/>
        </w:rPr>
        <w:t xml:space="preserve"> de verwerkingsverantwoordelijke is, </w:t>
      </w:r>
      <w:r w:rsidRPr="00363301">
        <w:rPr>
          <w:rFonts w:asciiTheme="minorHAnsi" w:hAnsiTheme="minorHAnsi"/>
          <w:sz w:val="20"/>
          <w:szCs w:val="20"/>
        </w:rPr>
        <w:t xml:space="preserve">verder te noemen Verwerkingsverantwoordelijke, hierbij rechtsgeldig vertegenwoordigd door de </w:t>
      </w:r>
      <w:r w:rsidR="009E6987" w:rsidRPr="009E6987">
        <w:rPr>
          <w:rFonts w:asciiTheme="minorHAnsi" w:hAnsiTheme="minorHAnsi"/>
          <w:sz w:val="20"/>
          <w:szCs w:val="20"/>
        </w:rPr>
        <w:t>heer A. Hurkmans, Afdelingshoofd Expertise</w:t>
      </w:r>
      <w:r w:rsidR="009E6987" w:rsidRPr="009E6987">
        <w:rPr>
          <w:rFonts w:asciiTheme="minorHAnsi" w:hAnsiTheme="minorHAnsi"/>
          <w:sz w:val="20"/>
          <w:szCs w:val="20"/>
        </w:rPr>
        <w: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4" w:name="OpenAt"/>
      <w:bookmarkEnd w:id="1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326770DF"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00F66B5B">
        <w:rPr>
          <w:rFonts w:asciiTheme="minorHAnsi" w:hAnsiTheme="minorHAnsi"/>
          <w:sz w:val="20"/>
          <w:szCs w:val="20"/>
        </w:rPr>
        <w:t>Raamovereenkomst ‘</w:t>
      </w:r>
      <w:r w:rsidR="00D551BA" w:rsidRPr="00F66B5B">
        <w:rPr>
          <w:rFonts w:asciiTheme="minorHAnsi" w:hAnsiTheme="minorHAnsi"/>
          <w:sz w:val="20"/>
          <w:szCs w:val="20"/>
        </w:rPr>
        <w:t>Externe inhuur en aanpalende (MSP)</w:t>
      </w:r>
      <w:r w:rsidR="00D551BA" w:rsidRPr="00090800">
        <w:rPr>
          <w:rFonts w:asciiTheme="minorHAnsi" w:hAnsiTheme="minorHAnsi"/>
          <w:sz w:val="24"/>
          <w:szCs w:val="24"/>
        </w:rPr>
        <w:t xml:space="preserve"> </w:t>
      </w:r>
      <w:r w:rsidR="00D551BA" w:rsidRPr="00F66B5B">
        <w:rPr>
          <w:rFonts w:asciiTheme="minorHAnsi" w:hAnsiTheme="minorHAnsi"/>
          <w:sz w:val="20"/>
          <w:szCs w:val="20"/>
        </w:rPr>
        <w:t>diensten</w:t>
      </w:r>
      <w:r w:rsidR="00F66B5B">
        <w:rPr>
          <w:rFonts w:asciiTheme="minorHAnsi" w:hAnsiTheme="minorHAnsi"/>
          <w:sz w:val="20"/>
          <w:szCs w:val="20"/>
        </w:rPr>
        <w: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7"/>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0BA7938" w14:textId="4561EE7B" w:rsidR="00363301" w:rsidRDefault="00363301">
      <w:pPr>
        <w:rPr>
          <w:rFonts w:asciiTheme="minorHAnsi" w:hAnsiTheme="minorHAnsi"/>
          <w:b/>
          <w:sz w:val="20"/>
          <w:szCs w:val="20"/>
        </w:rPr>
      </w:pP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2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2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2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2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4"/>
    </w:p>
    <w:bookmarkEnd w:id="2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4E60B7A0"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F66B5B">
        <w:rPr>
          <w:rFonts w:asciiTheme="minorHAnsi" w:hAnsiTheme="minorHAnsi"/>
          <w:b/>
          <w:sz w:val="20"/>
          <w:szCs w:val="20"/>
        </w:rPr>
        <w:t>Eindhoven</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282ECB">
      <w:pPr>
        <w:pStyle w:val="Kop2"/>
      </w:pPr>
      <w:bookmarkStart w:id="27" w:name="_Toc90543101"/>
      <w:r w:rsidRPr="00363301">
        <w:lastRenderedPageBreak/>
        <w:t>Bijlage 1: O</w:t>
      </w:r>
      <w:r w:rsidR="009D1081" w:rsidRPr="00363301">
        <w:t>verzicht van te verwerken</w:t>
      </w:r>
      <w:r w:rsidR="000227FE" w:rsidRPr="00363301">
        <w:t xml:space="preserve"> </w:t>
      </w:r>
      <w:r w:rsidR="009D1081" w:rsidRPr="00363301">
        <w:t>persoonsgegevens</w:t>
      </w:r>
      <w:bookmarkEnd w:id="2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2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F41ADE">
        <w:trPr>
          <w:trHeight w:val="862"/>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F41ADE">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28"/>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t</w:t>
            </w:r>
            <w:r w:rsidR="009D1081" w:rsidRPr="00363301">
              <w:rPr>
                <w:rFonts w:asciiTheme="minorHAnsi" w:eastAsia="Verdana" w:hAnsiTheme="minorHAnsi"/>
                <w:color w:val="000000"/>
                <w:sz w:val="20"/>
                <w:szCs w:val="20"/>
              </w:rPr>
              <w:t>elefoonnummer</w:t>
            </w:r>
            <w:r>
              <w:rPr>
                <w:rFonts w:asciiTheme="minorHAnsi" w:eastAsia="Verdana" w:hAnsiTheme="minorHAnsi"/>
                <w:color w:val="000000"/>
                <w:sz w:val="20"/>
                <w:szCs w:val="20"/>
              </w:rPr>
              <w:t>:</w:t>
            </w:r>
            <w:r w:rsidR="009D1081"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7BAE59D9" w14:textId="4DE3F188" w:rsidR="009D753C" w:rsidRPr="0036330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e-mailadres          : privacy@vng.nl</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282ECB">
      <w:pPr>
        <w:pStyle w:val="Kop2"/>
      </w:pPr>
      <w:bookmarkStart w:id="29" w:name="_Toc90543102"/>
      <w:r w:rsidRPr="00363301">
        <w:lastRenderedPageBreak/>
        <w:t xml:space="preserve">Bijlage 2: </w:t>
      </w:r>
      <w:bookmarkStart w:id="30" w:name="_Hlk37365793"/>
      <w:r w:rsidRPr="00363301">
        <w:t>A</w:t>
      </w:r>
      <w:r w:rsidR="009D1081" w:rsidRPr="00363301">
        <w:t>antonen passend niveau van beveiliging</w:t>
      </w:r>
      <w:bookmarkEnd w:id="29"/>
      <w:bookmarkEnd w:id="3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CBD1860"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6CF61AC9"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3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3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4DAB292" w14:textId="51C0373F" w:rsidR="00FA0EFE" w:rsidRDefault="00FA0EFE">
      <w:pPr>
        <w:rPr>
          <w:rFonts w:asciiTheme="minorHAnsi" w:hAnsiTheme="minorHAnsi" w:cstheme="minorHAnsi"/>
          <w:sz w:val="18"/>
          <w:szCs w:val="18"/>
        </w:rPr>
      </w:pPr>
      <w:bookmarkStart w:id="32" w:name="id1-3-2-2-2-2-16-1-3-1-2"/>
      <w:bookmarkEnd w:id="3"/>
      <w:bookmarkEnd w:id="32"/>
      <w:r>
        <w:rPr>
          <w:rFonts w:asciiTheme="minorHAnsi" w:hAnsiTheme="minorHAnsi" w:cstheme="minorHAnsi"/>
          <w:sz w:val="18"/>
          <w:szCs w:val="18"/>
        </w:rPr>
        <w:br w:type="page"/>
      </w:r>
    </w:p>
    <w:p w14:paraId="018F015C" w14:textId="5E594F69" w:rsidR="00FA0EFE" w:rsidRDefault="00FA0EFE" w:rsidP="00B5070A">
      <w:pPr>
        <w:spacing w:line="290" w:lineRule="auto"/>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sidR="006306A6">
        <w:rPr>
          <w:rFonts w:ascii="Calibri" w:hAnsi="Calibri" w:cs="Calibri"/>
          <w:b/>
          <w:bCs/>
          <w:color w:val="00B0F0"/>
          <w:sz w:val="28"/>
          <w:szCs w:val="28"/>
        </w:rPr>
        <w:t xml:space="preserve">: </w:t>
      </w:r>
      <w:r w:rsidR="006306A6">
        <w:rPr>
          <w:rFonts w:ascii="Calibri" w:hAnsi="Calibri" w:cs="Calibri"/>
          <w:b/>
          <w:bCs/>
          <w:color w:val="00B0F0"/>
          <w:sz w:val="24"/>
          <w:szCs w:val="24"/>
        </w:rPr>
        <w:t xml:space="preserve">Alleen </w:t>
      </w:r>
      <w:r w:rsidR="00742F93">
        <w:rPr>
          <w:rFonts w:ascii="Calibri" w:hAnsi="Calibri" w:cs="Calibri"/>
          <w:b/>
          <w:bCs/>
          <w:color w:val="00B0F0"/>
          <w:sz w:val="24"/>
          <w:szCs w:val="24"/>
        </w:rPr>
        <w:t xml:space="preserve">als bijlage </w:t>
      </w:r>
      <w:r w:rsidR="006306A6">
        <w:rPr>
          <w:rFonts w:ascii="Calibri" w:hAnsi="Calibri" w:cs="Calibri"/>
          <w:b/>
          <w:bCs/>
          <w:color w:val="00B0F0"/>
          <w:sz w:val="24"/>
          <w:szCs w:val="24"/>
        </w:rPr>
        <w:t>opnemen als deze van toepassing is!</w:t>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0AF32A30" w:rsidR="00FA0EFE" w:rsidRPr="00C1360D" w:rsidRDefault="00FA0EFE" w:rsidP="00C1360D">
      <w:pPr>
        <w:pStyle w:val="Kop2"/>
      </w:pPr>
      <w:bookmarkStart w:id="33" w:name="_Toc90543103"/>
      <w:r w:rsidRPr="00C1360D">
        <w:t>Bijlage 3: Relevante GIBIT</w:t>
      </w:r>
      <w:r w:rsidR="00742F93" w:rsidRPr="00C1360D">
        <w:t xml:space="preserve"> </w:t>
      </w:r>
      <w:r w:rsidR="00E0031D" w:rsidRPr="00C1360D">
        <w:t xml:space="preserve">2020 </w:t>
      </w:r>
      <w:r w:rsidRPr="00C1360D">
        <w:t>artikelen</w:t>
      </w:r>
      <w:bookmarkEnd w:id="33"/>
    </w:p>
    <w:p w14:paraId="6C94913C" w14:textId="77777777" w:rsidR="00FA0EFE" w:rsidRPr="00CE70E8" w:rsidRDefault="00FA0EFE" w:rsidP="00FA0EFE">
      <w:pPr>
        <w:pStyle w:val="Default"/>
        <w:rPr>
          <w:rFonts w:ascii="Calibri" w:hAnsi="Calibri" w:cs="Calibri"/>
        </w:rPr>
      </w:pPr>
    </w:p>
    <w:p w14:paraId="1A94AE00" w14:textId="77777777" w:rsidR="00FA0EFE" w:rsidRPr="00B5070A" w:rsidRDefault="00FA0EFE" w:rsidP="00FA0EFE">
      <w:pPr>
        <w:pStyle w:val="Default"/>
        <w:rPr>
          <w:rFonts w:asciiTheme="minorHAnsi" w:hAnsiTheme="minorHAnsi" w:cs="Calibri"/>
          <w:b/>
          <w:bCs/>
          <w:sz w:val="20"/>
          <w:szCs w:val="20"/>
        </w:rPr>
      </w:pPr>
      <w:r w:rsidRPr="00B5070A">
        <w:rPr>
          <w:rFonts w:asciiTheme="minorHAnsi" w:hAnsiTheme="minorHAnsi" w:cs="Calibri"/>
          <w:b/>
          <w:bCs/>
          <w:sz w:val="20"/>
          <w:szCs w:val="20"/>
        </w:rPr>
        <w:t>Artikel 13. Aansprakelijkheid</w:t>
      </w:r>
    </w:p>
    <w:p w14:paraId="54E3EB93" w14:textId="17F062B1"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13.1</w:t>
      </w:r>
      <w:r w:rsidR="00B5070A">
        <w:rPr>
          <w:rFonts w:asciiTheme="minorHAnsi" w:hAnsiTheme="minorHAnsi" w:cs="Calibri"/>
          <w:sz w:val="20"/>
          <w:szCs w:val="20"/>
        </w:rPr>
        <w:tab/>
      </w:r>
      <w:r w:rsidRPr="00B5070A">
        <w:rPr>
          <w:rFonts w:asciiTheme="minorHAnsi" w:hAnsiTheme="minorHAnsi"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46D13B5F" w14:textId="3293B95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13.2 </w:t>
      </w:r>
      <w:r w:rsidR="00B5070A">
        <w:rPr>
          <w:rFonts w:asciiTheme="minorHAnsi" w:hAnsiTheme="minorHAnsi" w:cs="Calibri"/>
          <w:sz w:val="20"/>
          <w:szCs w:val="20"/>
        </w:rPr>
        <w:tab/>
        <w:t>V</w:t>
      </w:r>
      <w:r w:rsidRPr="00B5070A">
        <w:rPr>
          <w:rFonts w:asciiTheme="minorHAnsi" w:hAnsiTheme="minorHAnsi" w:cs="Calibri"/>
          <w:sz w:val="20"/>
          <w:szCs w:val="20"/>
        </w:rPr>
        <w:t xml:space="preserve">oor zover nakoming niet reeds blijvend onmogelijk is, of de verbintenis voortvloeit uit onrechtmatige daad of strekt tot schadevergoeding, vindt lid 1 slechts toepassing met inachtneming van het bepaalde in artikel 20.9 omtrent verzuim. </w:t>
      </w:r>
    </w:p>
    <w:p w14:paraId="63DF8499" w14:textId="6839EDE2"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13.3 </w:t>
      </w:r>
      <w:r w:rsidR="00B5070A">
        <w:rPr>
          <w:rFonts w:asciiTheme="minorHAnsi" w:hAnsiTheme="minorHAnsi" w:cs="Calibri"/>
          <w:sz w:val="20"/>
          <w:szCs w:val="20"/>
        </w:rPr>
        <w:tab/>
      </w:r>
      <w:r w:rsidRPr="00B5070A">
        <w:rPr>
          <w:rFonts w:asciiTheme="minorHAnsi" w:hAnsiTheme="minorHAnsi" w:cs="Calibri"/>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10EEE0AA" w14:textId="1167E88C"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13.4 </w:t>
      </w:r>
      <w:r w:rsidR="00B5070A">
        <w:rPr>
          <w:rFonts w:asciiTheme="minorHAnsi" w:hAnsiTheme="minorHAnsi" w:cs="Calibri"/>
          <w:sz w:val="20"/>
          <w:szCs w:val="20"/>
        </w:rPr>
        <w:tab/>
      </w:r>
      <w:r w:rsidRPr="00B5070A">
        <w:rPr>
          <w:rFonts w:asciiTheme="minorHAnsi" w:hAnsiTheme="minorHAnsi" w:cs="Calibri"/>
          <w:sz w:val="20"/>
          <w:szCs w:val="20"/>
        </w:rPr>
        <w:t xml:space="preserve">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372D8FA2" w14:textId="6F0CD2A7" w:rsidR="00FA0EFE" w:rsidRPr="00B5070A" w:rsidRDefault="00FA0EFE" w:rsidP="00FA0EFE">
      <w:pPr>
        <w:pStyle w:val="Default"/>
        <w:rPr>
          <w:rFonts w:asciiTheme="minorHAnsi" w:hAnsiTheme="minorHAnsi" w:cs="Calibri"/>
          <w:sz w:val="20"/>
          <w:szCs w:val="20"/>
        </w:rPr>
      </w:pPr>
      <w:r w:rsidRPr="00B5070A">
        <w:rPr>
          <w:rFonts w:asciiTheme="minorHAnsi" w:hAnsiTheme="minorHAnsi" w:cs="Calibri"/>
          <w:sz w:val="20"/>
          <w:szCs w:val="20"/>
        </w:rPr>
        <w:t>13.5</w:t>
      </w:r>
      <w:r w:rsidR="00B5070A">
        <w:rPr>
          <w:rFonts w:asciiTheme="minorHAnsi" w:hAnsiTheme="minorHAnsi" w:cs="Calibri"/>
          <w:sz w:val="20"/>
          <w:szCs w:val="20"/>
        </w:rPr>
        <w:tab/>
      </w:r>
      <w:r w:rsidRPr="00B5070A">
        <w:rPr>
          <w:rFonts w:asciiTheme="minorHAnsi" w:hAnsiTheme="minorHAnsi" w:cs="Calibri"/>
          <w:sz w:val="20"/>
          <w:szCs w:val="20"/>
        </w:rPr>
        <w:t>De in dit artikel opgenomen beperkingen van aansprakelijkheid komen te vervallen:</w:t>
      </w:r>
    </w:p>
    <w:p w14:paraId="69EC0454" w14:textId="738F3D4E"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w:t>
      </w:r>
      <w:r w:rsidR="00B5070A">
        <w:rPr>
          <w:rFonts w:asciiTheme="minorHAnsi" w:hAnsiTheme="minorHAnsi" w:cs="Calibri"/>
          <w:sz w:val="20"/>
          <w:szCs w:val="20"/>
        </w:rPr>
        <w:tab/>
      </w:r>
      <w:r w:rsidRPr="00B5070A">
        <w:rPr>
          <w:rFonts w:asciiTheme="minorHAnsi" w:hAnsiTheme="minorHAnsi" w:cs="Calibri"/>
          <w:sz w:val="20"/>
          <w:szCs w:val="20"/>
        </w:rPr>
        <w:t xml:space="preserve">in geval van aanspraken van derden op schadevergoeding ten gevolge van dood of letsel en/of; </w:t>
      </w:r>
    </w:p>
    <w:p w14:paraId="1E6EF97D" w14:textId="06448179"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w:t>
      </w:r>
      <w:r w:rsidR="00B5070A">
        <w:rPr>
          <w:rFonts w:asciiTheme="minorHAnsi" w:hAnsiTheme="minorHAnsi" w:cs="Calibri"/>
          <w:sz w:val="20"/>
          <w:szCs w:val="20"/>
        </w:rPr>
        <w:tab/>
      </w:r>
      <w:r w:rsidRPr="00B5070A">
        <w:rPr>
          <w:rFonts w:asciiTheme="minorHAnsi" w:hAnsiTheme="minorHAnsi" w:cs="Calibri"/>
          <w:sz w:val="20"/>
          <w:szCs w:val="20"/>
        </w:rPr>
        <w:t xml:space="preserve">indien sprake is van opzet of grove schuld aan de zijde van de andere partij of diens Personeel; en/of </w:t>
      </w:r>
    </w:p>
    <w:p w14:paraId="2265E443" w14:textId="67B8B8D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iii)</w:t>
      </w:r>
      <w:r w:rsidR="00B5070A">
        <w:rPr>
          <w:rFonts w:asciiTheme="minorHAnsi" w:hAnsiTheme="minorHAnsi" w:cs="Calibri"/>
          <w:sz w:val="20"/>
          <w:szCs w:val="20"/>
        </w:rPr>
        <w:tab/>
      </w:r>
      <w:r w:rsidRPr="00B5070A">
        <w:rPr>
          <w:rFonts w:asciiTheme="minorHAnsi" w:hAnsiTheme="minorHAnsi" w:cs="Calibri"/>
          <w:sz w:val="20"/>
          <w:szCs w:val="20"/>
        </w:rPr>
        <w:t xml:space="preserve">in geval van schending van intellectuele eigendomsrechten als bedoeld in artikel 17; </w:t>
      </w:r>
    </w:p>
    <w:p w14:paraId="39F2AC7E" w14:textId="5A998A5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iv)</w:t>
      </w:r>
      <w:r w:rsidR="00B5070A">
        <w:rPr>
          <w:rFonts w:asciiTheme="minorHAnsi" w:hAnsiTheme="minorHAnsi" w:cs="Calibri"/>
          <w:sz w:val="20"/>
          <w:szCs w:val="20"/>
        </w:rPr>
        <w:tab/>
      </w:r>
      <w:r w:rsidRPr="00B5070A">
        <w:rPr>
          <w:rFonts w:asciiTheme="minorHAnsi" w:hAnsiTheme="minorHAnsi" w:cs="Calibri"/>
          <w:sz w:val="20"/>
          <w:szCs w:val="20"/>
        </w:rPr>
        <w:t>ten aanzien van door de toezichthoudende autoriteit opgelegde boetes:</w:t>
      </w:r>
    </w:p>
    <w:p w14:paraId="2DD0228F"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 xml:space="preserve">voor zover die boetes ook rechtstreeks aan de Leverancier hadden kunnen worden opgelegd, maar niet zijn opgelegd; en </w:t>
      </w:r>
    </w:p>
    <w:p w14:paraId="24CA980D"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onder de voorwaarde dat Opdrachtgever Leverancier:</w:t>
      </w:r>
    </w:p>
    <w:p w14:paraId="0B37E4DF" w14:textId="77777777" w:rsidR="00FA0EFE" w:rsidRPr="00B5070A" w:rsidRDefault="00FA0EFE" w:rsidP="00B5070A">
      <w:pPr>
        <w:pStyle w:val="Default"/>
        <w:numPr>
          <w:ilvl w:val="0"/>
          <w:numId w:val="29"/>
        </w:numPr>
        <w:ind w:left="1701"/>
        <w:rPr>
          <w:rFonts w:asciiTheme="minorHAnsi" w:hAnsiTheme="minorHAnsi" w:cs="Calibri"/>
          <w:sz w:val="20"/>
          <w:szCs w:val="20"/>
        </w:rPr>
      </w:pPr>
      <w:r w:rsidRPr="00B5070A">
        <w:rPr>
          <w:rFonts w:asciiTheme="minorHAnsi" w:hAnsiTheme="minorHAns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B5070A" w:rsidRDefault="00FA0EFE" w:rsidP="00B5070A">
      <w:pPr>
        <w:pStyle w:val="Default"/>
        <w:numPr>
          <w:ilvl w:val="0"/>
          <w:numId w:val="29"/>
        </w:numPr>
        <w:spacing w:after="80"/>
        <w:ind w:left="1701"/>
        <w:rPr>
          <w:rFonts w:asciiTheme="minorHAnsi" w:hAnsiTheme="minorHAnsi" w:cs="Calibri"/>
          <w:sz w:val="20"/>
          <w:szCs w:val="20"/>
        </w:rPr>
      </w:pPr>
      <w:r w:rsidRPr="00B5070A">
        <w:rPr>
          <w:rFonts w:asciiTheme="minorHAnsi" w:hAnsiTheme="minorHAnsi" w:cs="Calibri"/>
          <w:sz w:val="20"/>
          <w:szCs w:val="20"/>
        </w:rPr>
        <w:t xml:space="preserve">Leverancier volledig betrekt bij het voeren van verweer tegen die boete althans het aan Leverancier toe te rekenen deel van die boete. </w:t>
      </w:r>
    </w:p>
    <w:p w14:paraId="01457A31" w14:textId="637A79C5"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13.6</w:t>
      </w:r>
      <w:r w:rsidR="00B5070A">
        <w:rPr>
          <w:rFonts w:asciiTheme="minorHAnsi" w:hAnsiTheme="minorHAnsi" w:cs="Calibri"/>
          <w:sz w:val="20"/>
          <w:szCs w:val="20"/>
        </w:rPr>
        <w:tab/>
      </w:r>
      <w:r w:rsidRPr="00B5070A">
        <w:rPr>
          <w:rFonts w:asciiTheme="minorHAnsi" w:hAnsiTheme="minorHAnsi" w:cs="Calibri"/>
          <w:sz w:val="20"/>
          <w:szCs w:val="20"/>
        </w:rPr>
        <w:t xml:space="preserve">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B5070A" w:rsidRDefault="00FA0EFE" w:rsidP="00FA0EFE">
      <w:pPr>
        <w:rPr>
          <w:rFonts w:asciiTheme="minorHAnsi" w:hAnsiTheme="minorHAnsi" w:cs="Calibri"/>
          <w:sz w:val="20"/>
          <w:szCs w:val="20"/>
        </w:rPr>
      </w:pPr>
    </w:p>
    <w:p w14:paraId="3927DAE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 xml:space="preserve">Artikel 20. Opschorting, opzegging en ontbinding </w:t>
      </w:r>
    </w:p>
    <w:p w14:paraId="49064023" w14:textId="77777777" w:rsidR="00FA0EFE" w:rsidRPr="00B5070A" w:rsidRDefault="00FA0EFE" w:rsidP="00FA0EFE">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0FD76598" w14:textId="048FF00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20.14 </w:t>
      </w:r>
      <w:r w:rsidR="00B5070A">
        <w:rPr>
          <w:rFonts w:asciiTheme="minorHAnsi" w:hAnsiTheme="minorHAnsi" w:cs="Calibri"/>
          <w:sz w:val="20"/>
          <w:szCs w:val="20"/>
        </w:rPr>
        <w:tab/>
      </w:r>
      <w:r w:rsidRPr="00B5070A">
        <w:rPr>
          <w:rFonts w:asciiTheme="minorHAnsi" w:hAnsiTheme="minorHAnsi" w:cs="Calibri"/>
          <w:sz w:val="20"/>
          <w:szCs w:val="20"/>
        </w:rPr>
        <w:t>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55613AC1"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024C958A" w14:textId="77777777" w:rsidR="007939C3" w:rsidRPr="007939C3" w:rsidRDefault="007939C3" w:rsidP="007939C3">
      <w:pPr>
        <w:widowControl/>
        <w:adjustRightInd w:val="0"/>
        <w:rPr>
          <w:rFonts w:asciiTheme="minorHAnsi" w:eastAsiaTheme="minorHAnsi" w:hAnsiTheme="minorHAnsi" w:cs="Calibri"/>
          <w:b/>
          <w:bCs/>
          <w:color w:val="000000"/>
          <w:sz w:val="20"/>
          <w:szCs w:val="20"/>
          <w:lang w:eastAsia="en-US" w:bidi="ar-SA"/>
        </w:rPr>
      </w:pPr>
      <w:r w:rsidRPr="007939C3">
        <w:rPr>
          <w:rFonts w:asciiTheme="minorHAnsi" w:eastAsiaTheme="minorHAnsi" w:hAnsiTheme="minorHAnsi" w:cs="Calibri"/>
          <w:b/>
          <w:bCs/>
          <w:color w:val="000000"/>
          <w:sz w:val="20"/>
          <w:szCs w:val="20"/>
          <w:lang w:eastAsia="en-US" w:bidi="ar-SA"/>
        </w:rPr>
        <w:t>Artikel 21. Controlerecht en medewerking audits bij Opdrachtgever</w:t>
      </w:r>
    </w:p>
    <w:p w14:paraId="4F117C77" w14:textId="77777777" w:rsidR="007939C3" w:rsidRPr="007939C3" w:rsidRDefault="007939C3" w:rsidP="007939C3">
      <w:pPr>
        <w:widowControl/>
        <w:adjustRightInd w:val="0"/>
        <w:rPr>
          <w:rFonts w:asciiTheme="minorHAnsi" w:eastAsiaTheme="minorHAnsi" w:hAnsiTheme="minorHAnsi" w:cs="Calibri"/>
          <w:i/>
          <w:iCs/>
          <w:color w:val="000000"/>
          <w:sz w:val="20"/>
          <w:szCs w:val="20"/>
          <w:lang w:eastAsia="en-US" w:bidi="ar-SA"/>
        </w:rPr>
      </w:pPr>
      <w:r w:rsidRPr="007939C3">
        <w:rPr>
          <w:rFonts w:asciiTheme="minorHAnsi" w:eastAsiaTheme="minorHAnsi" w:hAnsiTheme="minorHAnsi" w:cs="Calibri"/>
          <w:i/>
          <w:iCs/>
          <w:color w:val="000000"/>
          <w:sz w:val="20"/>
          <w:szCs w:val="20"/>
          <w:lang w:eastAsia="en-US" w:bidi="ar-SA"/>
        </w:rPr>
        <w:t xml:space="preserve">Controlerecht </w:t>
      </w:r>
    </w:p>
    <w:p w14:paraId="6CE0B6F3"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21.1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03D77155"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lastRenderedPageBreak/>
        <w:t xml:space="preserve">21.2 </w:t>
      </w:r>
      <w:r>
        <w:rPr>
          <w:rFonts w:asciiTheme="minorHAnsi" w:hAnsiTheme="minorHAnsi" w:cs="Calibri"/>
          <w:sz w:val="20"/>
          <w:szCs w:val="20"/>
        </w:rPr>
        <w:tab/>
      </w:r>
      <w:r w:rsidRPr="00B5070A">
        <w:rPr>
          <w:rFonts w:asciiTheme="minorHAnsi" w:hAnsiTheme="minorHAnsi" w:cs="Calibri"/>
          <w:sz w:val="20"/>
          <w:szCs w:val="20"/>
        </w:rPr>
        <w:t xml:space="preserve">Opdrachtgever zal alvorens een controle te doen verrichten eerst Leverancier om de op grond van het vorige lid noodzakelijke informatie vragen. </w:t>
      </w:r>
    </w:p>
    <w:p w14:paraId="7B237077"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21.3</w:t>
      </w:r>
      <w:r>
        <w:rPr>
          <w:rFonts w:asciiTheme="minorHAnsi" w:hAnsiTheme="minorHAnsi" w:cs="Calibri"/>
          <w:sz w:val="20"/>
          <w:szCs w:val="20"/>
        </w:rPr>
        <w:tab/>
      </w:r>
      <w:r w:rsidRPr="00B5070A">
        <w:rPr>
          <w:rFonts w:asciiTheme="minorHAnsi" w:hAnsiTheme="minorHAnsi" w:cs="Calibri"/>
          <w:sz w:val="20"/>
          <w:szCs w:val="20"/>
        </w:rPr>
        <w:t xml:space="preserve">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w:t>
      </w:r>
    </w:p>
    <w:p w14:paraId="199E73FA"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21.4 </w:t>
      </w:r>
      <w:r>
        <w:rPr>
          <w:rFonts w:asciiTheme="minorHAnsi" w:hAnsiTheme="minorHAnsi" w:cs="Calibri"/>
          <w:sz w:val="20"/>
          <w:szCs w:val="20"/>
        </w:rPr>
        <w:tab/>
      </w:r>
      <w:r w:rsidRPr="00B5070A">
        <w:rPr>
          <w:rFonts w:asciiTheme="minorHAnsi" w:hAnsiTheme="minorHAns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6ED40347"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21.5 </w:t>
      </w:r>
      <w:r>
        <w:rPr>
          <w:rFonts w:asciiTheme="minorHAnsi" w:hAnsiTheme="minorHAnsi" w:cs="Calibri"/>
          <w:sz w:val="20"/>
          <w:szCs w:val="20"/>
        </w:rPr>
        <w:tab/>
      </w:r>
      <w:r w:rsidRPr="00B5070A">
        <w:rPr>
          <w:rFonts w:asciiTheme="minorHAnsi" w:hAnsiTheme="minorHAnsi" w:cs="Calibri"/>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568EA33E"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21.6 </w:t>
      </w:r>
      <w:r>
        <w:rPr>
          <w:rFonts w:asciiTheme="minorHAnsi" w:hAnsiTheme="minorHAnsi" w:cs="Calibri"/>
          <w:sz w:val="20"/>
          <w:szCs w:val="20"/>
        </w:rPr>
        <w:tab/>
      </w:r>
      <w:r w:rsidRPr="00B5070A">
        <w:rPr>
          <w:rFonts w:asciiTheme="minorHAnsi" w:hAnsiTheme="minorHAnsi" w:cs="Calibri"/>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9196375" w14:textId="77777777" w:rsidR="007939C3" w:rsidRPr="00B5070A" w:rsidRDefault="007939C3" w:rsidP="007939C3">
      <w:pPr>
        <w:widowControl/>
        <w:adjustRightInd w:val="0"/>
        <w:rPr>
          <w:rFonts w:asciiTheme="minorHAnsi" w:eastAsiaTheme="minorHAnsi" w:hAnsiTheme="minorHAnsi" w:cs="Calibri"/>
          <w:color w:val="000000"/>
          <w:sz w:val="20"/>
          <w:szCs w:val="20"/>
          <w:lang w:eastAsia="en-US" w:bidi="ar-SA"/>
        </w:rPr>
      </w:pPr>
    </w:p>
    <w:p w14:paraId="1E09427E" w14:textId="77777777" w:rsidR="007939C3" w:rsidRPr="007939C3" w:rsidRDefault="007939C3" w:rsidP="007939C3">
      <w:pPr>
        <w:pStyle w:val="Default"/>
        <w:spacing w:after="83"/>
        <w:ind w:left="709" w:hanging="709"/>
        <w:rPr>
          <w:rFonts w:asciiTheme="minorHAnsi" w:hAnsiTheme="minorHAnsi" w:cs="Calibri"/>
          <w:i/>
          <w:iCs/>
          <w:sz w:val="20"/>
          <w:szCs w:val="20"/>
        </w:rPr>
      </w:pPr>
      <w:r w:rsidRPr="007939C3">
        <w:rPr>
          <w:rFonts w:asciiTheme="minorHAnsi" w:hAnsiTheme="minorHAnsi" w:cs="Calibri"/>
          <w:i/>
          <w:iCs/>
          <w:sz w:val="20"/>
          <w:szCs w:val="20"/>
        </w:rPr>
        <w:t>Medewerking audits bij Opdrachtgever</w:t>
      </w:r>
    </w:p>
    <w:p w14:paraId="64489E15" w14:textId="7777777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21.7 </w:t>
      </w:r>
      <w:r>
        <w:rPr>
          <w:rFonts w:asciiTheme="minorHAnsi" w:hAnsiTheme="minorHAnsi" w:cs="Calibri"/>
          <w:sz w:val="20"/>
          <w:szCs w:val="20"/>
        </w:rPr>
        <w:tab/>
      </w:r>
      <w:r w:rsidRPr="00B5070A">
        <w:rPr>
          <w:rFonts w:asciiTheme="minorHAnsi" w:hAnsiTheme="minorHAnsi" w:cs="Calibri"/>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0E58251" w14:textId="77777777" w:rsidR="007939C3" w:rsidRPr="00B5070A" w:rsidRDefault="007939C3" w:rsidP="007939C3">
      <w:pPr>
        <w:widowControl/>
        <w:adjustRightInd w:val="0"/>
        <w:rPr>
          <w:rFonts w:asciiTheme="minorHAnsi" w:hAnsiTheme="minorHAnsi" w:cs="Calibri"/>
          <w:sz w:val="20"/>
          <w:szCs w:val="20"/>
        </w:rPr>
      </w:pPr>
    </w:p>
    <w:p w14:paraId="0E17E358" w14:textId="248D18CD" w:rsidR="00FA0EFE" w:rsidRPr="00B5070A" w:rsidRDefault="00FA0EFE" w:rsidP="006306A6">
      <w:pPr>
        <w:widowControl/>
        <w:adjustRightInd w:val="0"/>
        <w:rPr>
          <w:rFonts w:asciiTheme="minorHAnsi" w:eastAsiaTheme="minorHAnsi" w:hAnsiTheme="minorHAnsi" w:cs="Calibri"/>
          <w:b/>
          <w:bCs/>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 xml:space="preserve">Artikel 22. Overstap, beperkte voortzetting, overdracht en verlengd gebruik </w:t>
      </w:r>
    </w:p>
    <w:p w14:paraId="457969A8" w14:textId="77777777" w:rsidR="00FA0EFE" w:rsidRPr="00B5070A" w:rsidRDefault="00FA0EFE" w:rsidP="00FA0EFE">
      <w:pPr>
        <w:spacing w:line="290" w:lineRule="auto"/>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Exit-plan</w:t>
      </w:r>
    </w:p>
    <w:p w14:paraId="5DD71ED5" w14:textId="30114C74"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22.1 </w:t>
      </w:r>
      <w:r w:rsidR="00B5070A">
        <w:rPr>
          <w:rFonts w:asciiTheme="minorHAnsi" w:hAnsiTheme="minorHAnsi" w:cs="Calibri"/>
          <w:sz w:val="20"/>
          <w:szCs w:val="20"/>
        </w:rPr>
        <w:tab/>
      </w:r>
      <w:r w:rsidRPr="00B5070A">
        <w:rPr>
          <w:rFonts w:asciiTheme="minorHAnsi" w:hAnsiTheme="minorHAnsi" w:cs="Calibri"/>
          <w:sz w:val="20"/>
          <w:szCs w:val="20"/>
        </w:rPr>
        <w:t xml:space="preserve">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20C6B230" w14:textId="22AEBCC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22.2 </w:t>
      </w:r>
      <w:r w:rsidR="00B5070A">
        <w:rPr>
          <w:rFonts w:asciiTheme="minorHAnsi" w:hAnsiTheme="minorHAnsi" w:cs="Calibri"/>
          <w:sz w:val="20"/>
          <w:szCs w:val="20"/>
        </w:rPr>
        <w:tab/>
      </w:r>
      <w:r w:rsidRPr="00B5070A">
        <w:rPr>
          <w:rFonts w:asciiTheme="minorHAnsi" w:hAnsiTheme="minorHAnsi" w:cs="Calibri"/>
          <w:sz w:val="20"/>
          <w:szCs w:val="20"/>
        </w:rPr>
        <w:t xml:space="preserve">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01AEA8FE"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2495CBAD" w14:textId="77777777" w:rsidR="00FA0EFE" w:rsidRPr="00B5070A" w:rsidRDefault="00FA0EFE" w:rsidP="00FA0EFE">
      <w:pPr>
        <w:widowControl/>
        <w:adjustRightInd w:val="0"/>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Overstap naar soortgelijke ICT Prestatie </w:t>
      </w:r>
    </w:p>
    <w:p w14:paraId="21B3768E" w14:textId="62CB650E"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22.3 </w:t>
      </w:r>
      <w:r w:rsidR="00B5070A">
        <w:rPr>
          <w:rFonts w:asciiTheme="minorHAnsi" w:hAnsiTheme="minorHAnsi" w:cs="Calibri"/>
          <w:sz w:val="20"/>
          <w:szCs w:val="20"/>
        </w:rPr>
        <w:tab/>
      </w:r>
      <w:r w:rsidRPr="00B5070A">
        <w:rPr>
          <w:rFonts w:asciiTheme="minorHAnsi" w:hAnsiTheme="minorHAnsi" w:cs="Calibri"/>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CD7F3BC" w14:textId="2FF0C21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22.4 </w:t>
      </w:r>
      <w:r w:rsidR="00B5070A">
        <w:rPr>
          <w:rFonts w:asciiTheme="minorHAnsi" w:hAnsiTheme="minorHAnsi" w:cs="Calibri"/>
          <w:sz w:val="20"/>
          <w:szCs w:val="20"/>
        </w:rPr>
        <w:tab/>
      </w:r>
      <w:r w:rsidRPr="00B5070A">
        <w:rPr>
          <w:rFonts w:asciiTheme="minorHAnsi" w:hAnsiTheme="minorHAnsi" w:cs="Calibri"/>
          <w:sz w:val="20"/>
          <w:szCs w:val="20"/>
        </w:rPr>
        <w:t>Onder de in het vorige lid bedoelde redelijke maatregelen in het kader van de overstap naar een andere leverancier/ander systeem worden in ieder geval verstaan (naar keuze van Opdrachtgever):</w:t>
      </w:r>
    </w:p>
    <w:p w14:paraId="03AE5E73" w14:textId="54DF5826" w:rsidR="00FA0EFE" w:rsidRPr="00B5070A" w:rsidRDefault="00FA0EFE" w:rsidP="00B5070A">
      <w:pPr>
        <w:widowControl/>
        <w:tabs>
          <w:tab w:val="left" w:pos="993"/>
        </w:tabs>
        <w:adjustRightInd w:val="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B5070A">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alsnog aan de verplichtingen uit artikel 18 voldoen; </w:t>
      </w:r>
    </w:p>
    <w:p w14:paraId="536A0BA9" w14:textId="6325681A" w:rsidR="00FA0EFE" w:rsidRPr="00B5070A" w:rsidRDefault="00FA0EFE" w:rsidP="00B5070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B5070A">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vernietigen van de gegevens waarvoor Opdrachtgever verantwoordelijk is (tegen afgifte van bewijs van vernietiging); </w:t>
      </w:r>
    </w:p>
    <w:p w14:paraId="264E40D7" w14:textId="5E2C904D" w:rsidR="00FA0EFE" w:rsidRPr="00B5070A" w:rsidRDefault="00FA0EFE" w:rsidP="007939C3">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technisch ontvlechten en ontmantelen van (een deel van) de ICT Presentatie </w:t>
      </w:r>
    </w:p>
    <w:p w14:paraId="231A47E8" w14:textId="4974DA55"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22.5 </w:t>
      </w:r>
      <w:r w:rsidR="00B5070A">
        <w:rPr>
          <w:rFonts w:asciiTheme="minorHAnsi" w:hAnsiTheme="minorHAnsi" w:cs="Calibri"/>
          <w:sz w:val="20"/>
          <w:szCs w:val="20"/>
        </w:rPr>
        <w:tab/>
      </w:r>
      <w:r w:rsidRPr="00B5070A">
        <w:rPr>
          <w:rFonts w:asciiTheme="minorHAnsi" w:hAnsiTheme="minorHAnsi" w:cs="Calibri"/>
          <w:sz w:val="20"/>
          <w:szCs w:val="20"/>
        </w:rPr>
        <w:t xml:space="preserve">In afwijking van artikel 22.2 worden voornoemde diensten kosteloos verricht indien sprake is van een toerekenbaar tekortschieten door Leverancier. De onder sub 22.4ii) bedoelde werkzaamheden worden op verzoek hoe dan ook kosteloos verricht. </w:t>
      </w:r>
    </w:p>
    <w:p w14:paraId="424553EA"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99A9502" w14:textId="77777777" w:rsidR="007939C3" w:rsidRDefault="007939C3">
      <w:pPr>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type="page"/>
      </w:r>
    </w:p>
    <w:p w14:paraId="78B12088" w14:textId="1A481000" w:rsidR="00FA0EFE" w:rsidRPr="00B5070A" w:rsidRDefault="00FA0EFE" w:rsidP="00FA0EFE">
      <w:pPr>
        <w:widowControl/>
        <w:adjustRightInd w:val="0"/>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lastRenderedPageBreak/>
        <w:t>Beperkte voortzetting van ICT Prestatie</w:t>
      </w:r>
    </w:p>
    <w:p w14:paraId="3E39EA28" w14:textId="1FAA76AA"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22.6 </w:t>
      </w:r>
      <w:r w:rsidR="00B5070A">
        <w:rPr>
          <w:rFonts w:asciiTheme="minorHAnsi" w:hAnsiTheme="minorHAnsi" w:cs="Calibri"/>
          <w:sz w:val="20"/>
          <w:szCs w:val="20"/>
        </w:rPr>
        <w:tab/>
      </w:r>
      <w:r w:rsidRPr="00B5070A">
        <w:rPr>
          <w:rFonts w:asciiTheme="minorHAnsi" w:hAnsiTheme="minorHAnsi" w:cs="Calibri"/>
          <w:sz w:val="20"/>
          <w:szCs w:val="20"/>
        </w:rPr>
        <w:t xml:space="preserve">Leverancier verklaart zich reeds nu voor alsdan bereid bij beëindiging van de Overeenkomst(en)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welke grond dan ook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eerste verzoek van Opdrachtgever:</w:t>
      </w:r>
    </w:p>
    <w:p w14:paraId="4ED8D7F9" w14:textId="5E034AD0"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6FE24452" w14:textId="6386F707"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5663E7F6" w14:textId="0D6387C4"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22.7 </w:t>
      </w:r>
      <w:r w:rsidR="00B5070A">
        <w:rPr>
          <w:rFonts w:asciiTheme="minorHAnsi" w:hAnsiTheme="minorHAnsi" w:cs="Calibri"/>
          <w:sz w:val="20"/>
          <w:szCs w:val="20"/>
        </w:rPr>
        <w:tab/>
      </w:r>
      <w:r w:rsidRPr="00B5070A">
        <w:rPr>
          <w:rFonts w:asciiTheme="minorHAnsi" w:hAnsiTheme="minorHAnsi" w:cs="Calibri"/>
          <w:sz w:val="20"/>
          <w:szCs w:val="20"/>
        </w:rPr>
        <w:t>Voor de duur en kosten voor de in het vorige lid bedoelde ICT Prestatie geldt dat:</w:t>
      </w:r>
    </w:p>
    <w:p w14:paraId="51C6B10B" w14:textId="31ACA263"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duur ten minste een zodanige duur is dat Opdrachtgever aan de wettelijke administratieplichten kan voldoen; </w:t>
      </w:r>
    </w:p>
    <w:p w14:paraId="4E82C352" w14:textId="60B8A842"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kosten voor in redelijke verhouding staan tot de oorspronkelijke kosten voor de gehele ICT Prestatie (naar rato van de verminderde functionaliteit), met dien verstande dat noodzakelijke verlengingen van Derdenprogrammatuur volledig kunnen worden doorbelast. </w:t>
      </w:r>
    </w:p>
    <w:p w14:paraId="098BEFD8" w14:textId="77777777"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p>
    <w:p w14:paraId="587CD6C8" w14:textId="77777777" w:rsidR="00FA0EFE" w:rsidRPr="00B5070A" w:rsidRDefault="00FA0EFE" w:rsidP="00FA0EFE">
      <w:pPr>
        <w:widowControl/>
        <w:adjustRightInd w:val="0"/>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Overdracht ICT Prestatie </w:t>
      </w:r>
    </w:p>
    <w:p w14:paraId="4848A207" w14:textId="6A142E8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 xml:space="preserve">22.8 </w:t>
      </w:r>
      <w:r w:rsidR="00B5070A">
        <w:rPr>
          <w:rFonts w:asciiTheme="minorHAnsi" w:hAnsiTheme="minorHAnsi" w:cs="Calibri"/>
          <w:sz w:val="20"/>
          <w:szCs w:val="20"/>
        </w:rPr>
        <w:tab/>
      </w:r>
      <w:r w:rsidRPr="00B5070A">
        <w:rPr>
          <w:rFonts w:asciiTheme="minorHAnsi" w:hAnsiTheme="minorHAnsi" w:cs="Calibri"/>
          <w:sz w:val="20"/>
          <w:szCs w:val="20"/>
        </w:rPr>
        <w:t>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3F998E01" w14:textId="7E16A34D" w:rsidR="00FA0EFE" w:rsidRPr="007939C3" w:rsidRDefault="007939C3" w:rsidP="007939C3">
      <w:pPr>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r>
      <w:r w:rsidR="00FA0EFE" w:rsidRPr="007939C3">
        <w:rPr>
          <w:rFonts w:asciiTheme="minorHAnsi" w:eastAsiaTheme="minorHAnsi" w:hAnsiTheme="minorHAnsi" w:cs="Calibri"/>
          <w:i/>
          <w:iCs/>
          <w:color w:val="000000"/>
          <w:sz w:val="20"/>
          <w:szCs w:val="20"/>
          <w:lang w:eastAsia="en-US" w:bidi="ar-SA"/>
        </w:rPr>
        <w:t>Verlengd gebruik</w:t>
      </w:r>
    </w:p>
    <w:p w14:paraId="00E99588" w14:textId="7832E751" w:rsidR="00FA0EFE" w:rsidRPr="00B5070A" w:rsidRDefault="00FA0EFE"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22.9</w:t>
      </w:r>
      <w:r w:rsidR="007939C3">
        <w:rPr>
          <w:rFonts w:asciiTheme="minorHAnsi" w:hAnsiTheme="minorHAnsi" w:cs="Calibri"/>
          <w:sz w:val="20"/>
          <w:szCs w:val="20"/>
        </w:rPr>
        <w:tab/>
      </w:r>
      <w:r w:rsidRPr="00B5070A">
        <w:rPr>
          <w:rFonts w:asciiTheme="minorHAnsi" w:hAnsiTheme="minorHAns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1C1A3BB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363301">
      <w:footerReference w:type="default" r:id="rId36"/>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C48AB9" w14:textId="77777777" w:rsidR="00C220D9" w:rsidRDefault="00C220D9">
      <w:r>
        <w:separator/>
      </w:r>
    </w:p>
  </w:endnote>
  <w:endnote w:type="continuationSeparator" w:id="0">
    <w:p w14:paraId="7A026D66" w14:textId="77777777" w:rsidR="00C220D9" w:rsidRDefault="00C22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D9AF44B" w14:textId="77777777" w:rsidR="00E06384" w:rsidRPr="0078509C" w:rsidRDefault="00B5070A" w:rsidP="00E06384">
    <w:pPr>
      <w:spacing w:line="260" w:lineRule="atLeast"/>
      <w:rPr>
        <w:color w:val="FF0000"/>
        <w:sz w:val="44"/>
        <w:szCs w:val="44"/>
      </w:rPr>
    </w:pPr>
    <w:r w:rsidRPr="00363301">
      <w:rPr>
        <w:rFonts w:asciiTheme="minorHAnsi" w:hAnsiTheme="minorHAnsi"/>
        <w:sz w:val="18"/>
        <w:szCs w:val="18"/>
      </w:rPr>
      <w:t>Verwerkersovereenkomst uitvoering</w:t>
    </w:r>
    <w:r w:rsidR="00E06384">
      <w:rPr>
        <w:rFonts w:asciiTheme="minorHAnsi" w:hAnsiTheme="minorHAnsi"/>
        <w:sz w:val="18"/>
        <w:szCs w:val="18"/>
      </w:rPr>
      <w:t xml:space="preserve"> </w:t>
    </w:r>
    <w:r w:rsidR="00E06384" w:rsidRPr="00E06384">
      <w:rPr>
        <w:rFonts w:asciiTheme="minorHAnsi" w:hAnsiTheme="minorHAnsi"/>
        <w:sz w:val="18"/>
        <w:szCs w:val="18"/>
      </w:rPr>
      <w:t>Externe inhuur en aanpalende (MSP) diensten</w:t>
    </w:r>
    <w:r w:rsidR="00E06384">
      <w:rPr>
        <w:color w:val="FF0000"/>
        <w:sz w:val="44"/>
        <w:szCs w:val="44"/>
      </w:rPr>
      <w:t xml:space="preserve"> </w:t>
    </w:r>
  </w:p>
  <w:p w14:paraId="467421F6" w14:textId="6CE48379" w:rsidR="00B5070A" w:rsidRPr="00363301" w:rsidRDefault="00B5070A" w:rsidP="00F970C9">
    <w:pPr>
      <w:pStyle w:val="Voettekst"/>
      <w:ind w:right="360"/>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3628E3" w14:textId="77777777" w:rsidR="00C220D9" w:rsidRDefault="00C220D9">
      <w:r>
        <w:separator/>
      </w:r>
    </w:p>
  </w:footnote>
  <w:footnote w:type="continuationSeparator" w:id="0">
    <w:p w14:paraId="611AD044" w14:textId="77777777" w:rsidR="00C220D9" w:rsidRDefault="00C220D9">
      <w:r>
        <w:continuationSeparator/>
      </w:r>
    </w:p>
  </w:footnote>
  <w:footnote w:id="1">
    <w:p w14:paraId="24E7AD78" w14:textId="77777777"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2020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65E8B797"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29254867">
    <w:abstractNumId w:val="4"/>
  </w:num>
  <w:num w:numId="2" w16cid:durableId="520554947">
    <w:abstractNumId w:val="17"/>
  </w:num>
  <w:num w:numId="3" w16cid:durableId="20780158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6484532">
    <w:abstractNumId w:val="20"/>
  </w:num>
  <w:num w:numId="5" w16cid:durableId="117261012">
    <w:abstractNumId w:val="9"/>
  </w:num>
  <w:num w:numId="6" w16cid:durableId="7100389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8139440">
    <w:abstractNumId w:val="6"/>
  </w:num>
  <w:num w:numId="8" w16cid:durableId="568922118">
    <w:abstractNumId w:val="16"/>
  </w:num>
  <w:num w:numId="9" w16cid:durableId="2084134495">
    <w:abstractNumId w:val="15"/>
  </w:num>
  <w:num w:numId="10" w16cid:durableId="131990533">
    <w:abstractNumId w:val="11"/>
  </w:num>
  <w:num w:numId="11" w16cid:durableId="21137447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85027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68244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93195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5750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23698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3632695">
    <w:abstractNumId w:val="7"/>
  </w:num>
  <w:num w:numId="18" w16cid:durableId="775099571">
    <w:abstractNumId w:val="14"/>
  </w:num>
  <w:num w:numId="19" w16cid:durableId="14653490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44923">
    <w:abstractNumId w:val="0"/>
  </w:num>
  <w:num w:numId="21" w16cid:durableId="366487155">
    <w:abstractNumId w:val="18"/>
  </w:num>
  <w:num w:numId="22" w16cid:durableId="819465266">
    <w:abstractNumId w:val="19"/>
  </w:num>
  <w:num w:numId="23" w16cid:durableId="1501389455">
    <w:abstractNumId w:val="10"/>
  </w:num>
  <w:num w:numId="24" w16cid:durableId="2076396425">
    <w:abstractNumId w:val="5"/>
  </w:num>
  <w:num w:numId="25" w16cid:durableId="363335102">
    <w:abstractNumId w:val="17"/>
  </w:num>
  <w:num w:numId="26" w16cid:durableId="772827120">
    <w:abstractNumId w:val="17"/>
  </w:num>
  <w:num w:numId="27" w16cid:durableId="1228616353">
    <w:abstractNumId w:val="3"/>
  </w:num>
  <w:num w:numId="28" w16cid:durableId="1582567505">
    <w:abstractNumId w:val="2"/>
  </w:num>
  <w:num w:numId="29" w16cid:durableId="512770951">
    <w:abstractNumId w:val="13"/>
  </w:num>
  <w:num w:numId="30" w16cid:durableId="927815312">
    <w:abstractNumId w:val="12"/>
  </w:num>
  <w:num w:numId="31" w16cid:durableId="578756528">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0800"/>
    <w:rsid w:val="000956E8"/>
    <w:rsid w:val="0009679E"/>
    <w:rsid w:val="000A7754"/>
    <w:rsid w:val="000B2777"/>
    <w:rsid w:val="000B57C6"/>
    <w:rsid w:val="000C2E8C"/>
    <w:rsid w:val="000C300E"/>
    <w:rsid w:val="000C5626"/>
    <w:rsid w:val="000D2608"/>
    <w:rsid w:val="000E547A"/>
    <w:rsid w:val="000F06EB"/>
    <w:rsid w:val="000F4241"/>
    <w:rsid w:val="000F7149"/>
    <w:rsid w:val="000F7ED9"/>
    <w:rsid w:val="001028DF"/>
    <w:rsid w:val="001123B3"/>
    <w:rsid w:val="00120750"/>
    <w:rsid w:val="00126243"/>
    <w:rsid w:val="00126FD6"/>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2019E7"/>
    <w:rsid w:val="00202C0A"/>
    <w:rsid w:val="00205E84"/>
    <w:rsid w:val="00206DE7"/>
    <w:rsid w:val="002216F1"/>
    <w:rsid w:val="00224F09"/>
    <w:rsid w:val="00232B1B"/>
    <w:rsid w:val="002353BC"/>
    <w:rsid w:val="00235A14"/>
    <w:rsid w:val="00236271"/>
    <w:rsid w:val="00242EB0"/>
    <w:rsid w:val="002507F7"/>
    <w:rsid w:val="0025750A"/>
    <w:rsid w:val="00273192"/>
    <w:rsid w:val="00274ED4"/>
    <w:rsid w:val="0028199B"/>
    <w:rsid w:val="00282ECB"/>
    <w:rsid w:val="00283312"/>
    <w:rsid w:val="00291912"/>
    <w:rsid w:val="00292631"/>
    <w:rsid w:val="00292E36"/>
    <w:rsid w:val="002A539A"/>
    <w:rsid w:val="002B7520"/>
    <w:rsid w:val="002B7F2A"/>
    <w:rsid w:val="002C06AA"/>
    <w:rsid w:val="002C1BDB"/>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5646"/>
    <w:rsid w:val="00300DF5"/>
    <w:rsid w:val="003068DC"/>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4414"/>
    <w:rsid w:val="003E4C15"/>
    <w:rsid w:val="003E74C2"/>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52BA0"/>
    <w:rsid w:val="00453CBE"/>
    <w:rsid w:val="00454B66"/>
    <w:rsid w:val="00466F88"/>
    <w:rsid w:val="00466FA8"/>
    <w:rsid w:val="00471BF1"/>
    <w:rsid w:val="00472900"/>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3F20"/>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810"/>
    <w:rsid w:val="00547DB9"/>
    <w:rsid w:val="00555DC3"/>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5340"/>
    <w:rsid w:val="007364BF"/>
    <w:rsid w:val="00736834"/>
    <w:rsid w:val="00737F82"/>
    <w:rsid w:val="00742F93"/>
    <w:rsid w:val="00744B2F"/>
    <w:rsid w:val="00746022"/>
    <w:rsid w:val="007469DA"/>
    <w:rsid w:val="00751726"/>
    <w:rsid w:val="0076385F"/>
    <w:rsid w:val="007644C0"/>
    <w:rsid w:val="007650A4"/>
    <w:rsid w:val="007672E7"/>
    <w:rsid w:val="0077250A"/>
    <w:rsid w:val="00786372"/>
    <w:rsid w:val="0078746A"/>
    <w:rsid w:val="00787B76"/>
    <w:rsid w:val="007939C3"/>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1A7F"/>
    <w:rsid w:val="00962826"/>
    <w:rsid w:val="00964BA7"/>
    <w:rsid w:val="00965613"/>
    <w:rsid w:val="0097476B"/>
    <w:rsid w:val="0097713D"/>
    <w:rsid w:val="00977EF4"/>
    <w:rsid w:val="009871BC"/>
    <w:rsid w:val="00996CD9"/>
    <w:rsid w:val="00997FBA"/>
    <w:rsid w:val="009A6BBB"/>
    <w:rsid w:val="009A7FF0"/>
    <w:rsid w:val="009B0214"/>
    <w:rsid w:val="009B6A94"/>
    <w:rsid w:val="009C160E"/>
    <w:rsid w:val="009C36E8"/>
    <w:rsid w:val="009C61B5"/>
    <w:rsid w:val="009D1081"/>
    <w:rsid w:val="009D332D"/>
    <w:rsid w:val="009D753C"/>
    <w:rsid w:val="009E3FB6"/>
    <w:rsid w:val="009E465B"/>
    <w:rsid w:val="009E6987"/>
    <w:rsid w:val="009E7145"/>
    <w:rsid w:val="009E71C6"/>
    <w:rsid w:val="009E7B37"/>
    <w:rsid w:val="009F1156"/>
    <w:rsid w:val="009F1902"/>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5AC6"/>
    <w:rsid w:val="00B05E87"/>
    <w:rsid w:val="00B06283"/>
    <w:rsid w:val="00B16DD0"/>
    <w:rsid w:val="00B202B2"/>
    <w:rsid w:val="00B24F08"/>
    <w:rsid w:val="00B2789E"/>
    <w:rsid w:val="00B36EC8"/>
    <w:rsid w:val="00B461FF"/>
    <w:rsid w:val="00B50071"/>
    <w:rsid w:val="00B5070A"/>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360D"/>
    <w:rsid w:val="00C14339"/>
    <w:rsid w:val="00C220D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2BEE"/>
    <w:rsid w:val="00CA158F"/>
    <w:rsid w:val="00CA6BC5"/>
    <w:rsid w:val="00CA746E"/>
    <w:rsid w:val="00CB0A09"/>
    <w:rsid w:val="00CC4CF9"/>
    <w:rsid w:val="00CD2707"/>
    <w:rsid w:val="00CE29FD"/>
    <w:rsid w:val="00CE4975"/>
    <w:rsid w:val="00CE7170"/>
    <w:rsid w:val="00CE7394"/>
    <w:rsid w:val="00CF19E5"/>
    <w:rsid w:val="00CF1FD8"/>
    <w:rsid w:val="00CF556B"/>
    <w:rsid w:val="00D03F76"/>
    <w:rsid w:val="00D06AE3"/>
    <w:rsid w:val="00D10C8E"/>
    <w:rsid w:val="00D16412"/>
    <w:rsid w:val="00D22454"/>
    <w:rsid w:val="00D3275B"/>
    <w:rsid w:val="00D33A83"/>
    <w:rsid w:val="00D356B3"/>
    <w:rsid w:val="00D43CEB"/>
    <w:rsid w:val="00D443E6"/>
    <w:rsid w:val="00D4614A"/>
    <w:rsid w:val="00D46BB4"/>
    <w:rsid w:val="00D47028"/>
    <w:rsid w:val="00D5123C"/>
    <w:rsid w:val="00D551BA"/>
    <w:rsid w:val="00D55578"/>
    <w:rsid w:val="00D575FB"/>
    <w:rsid w:val="00D57B1B"/>
    <w:rsid w:val="00D62A40"/>
    <w:rsid w:val="00D64523"/>
    <w:rsid w:val="00D66240"/>
    <w:rsid w:val="00D662A7"/>
    <w:rsid w:val="00D84A24"/>
    <w:rsid w:val="00D9012B"/>
    <w:rsid w:val="00DA012A"/>
    <w:rsid w:val="00DA0C58"/>
    <w:rsid w:val="00DA39B0"/>
    <w:rsid w:val="00DB1009"/>
    <w:rsid w:val="00DB2B84"/>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06384"/>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6B5B"/>
    <w:rsid w:val="00F67FE9"/>
    <w:rsid w:val="00F70E60"/>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282ECB"/>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282ECB"/>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ww.informatiebeveiligingsdienst.nl/product/handleiding-screening-personeel/" TargetMode="External"/><Relationship Id="rId3" Type="http://schemas.openxmlformats.org/officeDocument/2006/relationships/customXml" Target="../customXml/item3.xml"/><Relationship Id="rId21" Type="http://schemas.openxmlformats.org/officeDocument/2006/relationships/hyperlink" Target="https://www.vngrealisatie.nl/gibit" TargetMode="External"/><Relationship Id="rId34" Type="http://schemas.openxmlformats.org/officeDocument/2006/relationships/hyperlink" Target="https://edpb.europa.eu/sites/edpb/files/consultation/edpb_recommendations_202001_supplementarymeasurestransferstools_en.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creativecommons.org/licenses/by-nc-sa/4.0" TargetMode="External"/><Relationship Id="rId25" Type="http://schemas.openxmlformats.org/officeDocument/2006/relationships/hyperlink" Target="https://www.informatiebeveiligingsdienst.nl/product/geheimhoudingsverklaringen/" TargetMode="External"/><Relationship Id="rId33" Type="http://schemas.openxmlformats.org/officeDocument/2006/relationships/hyperlink" Target="https://www.informatiebeveiligingsdienst.nl/product/vooringevuld-verwerkingsregister-gemeente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mailto:privacy@vng.nl" TargetMode="External"/><Relationship Id="rId29" Type="http://schemas.openxmlformats.org/officeDocument/2006/relationships/hyperlink" Target="https://www.informatiebeveiligingsdienst.nl/product/factsheet-en-beslismodel-verwerkingsverantwoordelijke-of-verwerk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handreiking-service-level-agreements-sla/" TargetMode="External"/><Relationship Id="rId32" Type="http://schemas.openxmlformats.org/officeDocument/2006/relationships/hyperlink" Target="https://www.informatiebeveiligingsdienst.nl/product/vooringevuld-verwerkingsregister-gemeenten/"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informatiebeveiligingsdienst.nl/product/inkoopvoorwaarden-en-informatiebeveiligingseisen/" TargetMode="External"/><Relationship Id="rId28" Type="http://schemas.openxmlformats.org/officeDocument/2006/relationships/header" Target="header3.xm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privacy@vng.nl" TargetMode="External"/><Relationship Id="rId31" Type="http://schemas.openxmlformats.org/officeDocument/2006/relationships/hyperlink" Target="https://datalekken.autoriteitpersoonsgegevens.nl/actionpage?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baseline-informatiebeveiliging-overheid-bio/" TargetMode="External"/><Relationship Id="rId27" Type="http://schemas.openxmlformats.org/officeDocument/2006/relationships/hyperlink" Target="https://www.informatiebeveiligingsdienst.nl/product/contractmanagement-2/" TargetMode="External"/><Relationship Id="rId30" Type="http://schemas.openxmlformats.org/officeDocument/2006/relationships/hyperlink" Target="https://ec.europa.eu/newsroom/article29/item-detail.cfm?item_id=612052" TargetMode="External"/><Relationship Id="rId35" Type="http://schemas.openxmlformats.org/officeDocument/2006/relationships/hyperlink" Target="https://www.informatiebeveiligingsdienst.nl/nieuws/factsheet-assurance-gepublicee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D92E8B801CC940B096257A7273551B" ma:contentTypeVersion="11" ma:contentTypeDescription="Een nieuw document maken." ma:contentTypeScope="" ma:versionID="9688c76d420a432c2a3fc3c6d8f19821">
  <xsd:schema xmlns:xsd="http://www.w3.org/2001/XMLSchema" xmlns:xs="http://www.w3.org/2001/XMLSchema" xmlns:p="http://schemas.microsoft.com/office/2006/metadata/properties" xmlns:ns2="f9d85ba9-e48d-4922-b864-eee595f955ad" xmlns:ns3="2728a248-bb69-4d71-845f-20b0a0ddce0e" targetNamespace="http://schemas.microsoft.com/office/2006/metadata/properties" ma:root="true" ma:fieldsID="6010922d9b94860d4dff693fed530251" ns2:_="" ns3:_="">
    <xsd:import namespace="f9d85ba9-e48d-4922-b864-eee595f955ad"/>
    <xsd:import namespace="2728a248-bb69-4d71-845f-20b0a0ddce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85ba9-e48d-4922-b864-eee595f95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28a248-bb69-4d71-845f-20b0a0ddce0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e0e2f2-6b75-48de-9e6f-449298a41466}" ma:internalName="TaxCatchAll" ma:showField="CatchAllData" ma:web="2728a248-bb69-4d71-845f-20b0a0ddc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d85ba9-e48d-4922-b864-eee595f955ad">
      <Terms xmlns="http://schemas.microsoft.com/office/infopath/2007/PartnerControls"/>
    </lcf76f155ced4ddcb4097134ff3c332f>
    <TaxCatchAll xmlns="2728a248-bb69-4d71-845f-20b0a0ddce0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7BAD64-CF1B-48BC-9707-9EB4C4B835EA}"/>
</file>

<file path=customXml/itemProps2.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4.xml><?xml version="1.0" encoding="utf-8"?>
<ds:datastoreItem xmlns:ds="http://schemas.openxmlformats.org/officeDocument/2006/customXml" ds:itemID="{F9E535A3-CC9C-4EBD-B726-D703171322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8387</Words>
  <Characters>46129</Characters>
  <Application>Microsoft Office Word</Application>
  <DocSecurity>2</DocSecurity>
  <Lines>384</Lines>
  <Paragraphs>108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2024-08-20T11:47:00Z</dcterms:created>
  <dcterms:modified xsi:type="dcterms:W3CDTF">2024-08-20T11:51:00Z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0x01010047D92E8B801CC940B096257A7273551B</vt:lpwstr>
  </property>
</Properties>
</file>