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A10A" w14:textId="476B10F0" w:rsidR="001178A8" w:rsidRPr="001178A8" w:rsidRDefault="001178A8">
      <w:pPr>
        <w:rPr>
          <w:rFonts w:ascii="Verdana" w:hAnsi="Verdana"/>
          <w:b/>
          <w:bCs/>
          <w:sz w:val="18"/>
          <w:szCs w:val="18"/>
        </w:rPr>
      </w:pPr>
      <w:r w:rsidRPr="001178A8">
        <w:rPr>
          <w:rFonts w:ascii="Verdana" w:hAnsi="Verdana"/>
          <w:b/>
          <w:bCs/>
          <w:sz w:val="18"/>
          <w:szCs w:val="18"/>
        </w:rPr>
        <w:t>Bijlage W.</w:t>
      </w:r>
      <w:r w:rsidR="002F11CD">
        <w:rPr>
          <w:rFonts w:ascii="Verdana" w:hAnsi="Verdana"/>
          <w:b/>
          <w:bCs/>
          <w:sz w:val="18"/>
          <w:szCs w:val="18"/>
        </w:rPr>
        <w:t>28.1</w:t>
      </w:r>
      <w:r w:rsidRPr="001178A8">
        <w:rPr>
          <w:rFonts w:ascii="Verdana" w:hAnsi="Verdana"/>
          <w:b/>
          <w:bCs/>
          <w:sz w:val="18"/>
          <w:szCs w:val="18"/>
        </w:rPr>
        <w:t xml:space="preserve"> </w:t>
      </w:r>
    </w:p>
    <w:p w14:paraId="518020D7" w14:textId="4A0B5656" w:rsidR="001D7486" w:rsidRPr="001178A8" w:rsidRDefault="001178A8">
      <w:pPr>
        <w:rPr>
          <w:rFonts w:ascii="Verdana" w:hAnsi="Verdana"/>
          <w:b/>
          <w:bCs/>
          <w:sz w:val="18"/>
          <w:szCs w:val="18"/>
        </w:rPr>
      </w:pPr>
      <w:r w:rsidRPr="001178A8">
        <w:rPr>
          <w:rFonts w:ascii="Verdana" w:hAnsi="Verdana"/>
          <w:b/>
          <w:bCs/>
          <w:sz w:val="18"/>
          <w:szCs w:val="18"/>
        </w:rPr>
        <w:t xml:space="preserve">Richtlijn spoedeisende storingen </w:t>
      </w:r>
      <w:proofErr w:type="gramStart"/>
      <w:r w:rsidRPr="001178A8">
        <w:rPr>
          <w:rFonts w:ascii="Verdana" w:hAnsi="Verdana"/>
          <w:b/>
          <w:bCs/>
          <w:sz w:val="18"/>
          <w:szCs w:val="18"/>
        </w:rPr>
        <w:t xml:space="preserve">NTN </w:t>
      </w:r>
      <w:r w:rsidR="002F11CD" w:rsidRPr="001178A8">
        <w:rPr>
          <w:rFonts w:ascii="Verdana" w:hAnsi="Verdana"/>
          <w:b/>
          <w:bCs/>
          <w:sz w:val="18"/>
          <w:szCs w:val="18"/>
        </w:rPr>
        <w:t>ruimtes</w:t>
      </w:r>
      <w:proofErr w:type="gramEnd"/>
    </w:p>
    <w:p w14:paraId="5B41130D" w14:textId="26CC91E3" w:rsidR="001178A8" w:rsidRDefault="001178A8">
      <w:pPr>
        <w:rPr>
          <w:rFonts w:ascii="Verdana" w:hAnsi="Verdana"/>
          <w:sz w:val="18"/>
          <w:szCs w:val="18"/>
        </w:rPr>
      </w:pPr>
      <w:r w:rsidRPr="001178A8">
        <w:rPr>
          <w:rFonts w:ascii="Verdana" w:hAnsi="Verdana"/>
          <w:sz w:val="18"/>
          <w:szCs w:val="18"/>
        </w:rPr>
        <w:t xml:space="preserve">Spoedeisende storingen verstoren mogelijk de bedrijfsprocessen van Defensie of zijn een </w:t>
      </w:r>
      <w:r w:rsidR="002F11CD" w:rsidRPr="001178A8">
        <w:rPr>
          <w:rFonts w:ascii="Verdana" w:hAnsi="Verdana"/>
          <w:sz w:val="18"/>
          <w:szCs w:val="18"/>
        </w:rPr>
        <w:t>veiligheid ‘s</w:t>
      </w:r>
      <w:r w:rsidRPr="001178A8">
        <w:rPr>
          <w:rFonts w:ascii="Verdana" w:hAnsi="Verdana"/>
          <w:sz w:val="18"/>
          <w:szCs w:val="18"/>
        </w:rPr>
        <w:t xml:space="preserve"> risico.</w:t>
      </w:r>
    </w:p>
    <w:p w14:paraId="3816538A" w14:textId="1B4ECFB4" w:rsidR="00DB2C92" w:rsidRDefault="00DB2C9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volgende storingen zijn spoedeisend:</w:t>
      </w:r>
    </w:p>
    <w:p w14:paraId="60148908" w14:textId="3ACAC45A" w:rsidR="00DB2C92" w:rsidRDefault="00DB2C92" w:rsidP="00DB2C9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DB2C92">
        <w:rPr>
          <w:rFonts w:ascii="Verdana" w:hAnsi="Verdana"/>
          <w:sz w:val="18"/>
          <w:szCs w:val="18"/>
        </w:rPr>
        <w:t>Uitvallen koelinstallatie indien niet dubbel uitgevoerd</w:t>
      </w:r>
      <w:r>
        <w:rPr>
          <w:rFonts w:ascii="Verdana" w:hAnsi="Verdana"/>
          <w:sz w:val="18"/>
          <w:szCs w:val="18"/>
        </w:rPr>
        <w:t>.</w:t>
      </w:r>
    </w:p>
    <w:p w14:paraId="0FDB8B70" w14:textId="227BD48C" w:rsidR="00DB2C92" w:rsidRPr="00DB2C92" w:rsidRDefault="00DB2C92" w:rsidP="00DB2C9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Ruimte tempartuur is medebepalend voor reactietijd</w:t>
      </w:r>
    </w:p>
    <w:p w14:paraId="76E039F8" w14:textId="77777777" w:rsidR="00DB2C92" w:rsidRDefault="00DB2C92" w:rsidP="00DB2C9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Uitvallen dubbel uitgevoerd koelinstallatie.</w:t>
      </w:r>
    </w:p>
    <w:p w14:paraId="38D729C2" w14:textId="77777777" w:rsidR="00DB2C92" w:rsidRDefault="00DB2C92" w:rsidP="00DB2C9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Ruimte tempartuur is medebepalend voor reactietijd</w:t>
      </w:r>
    </w:p>
    <w:p w14:paraId="792FC63D" w14:textId="77777777" w:rsidR="00DB2C92" w:rsidRDefault="00DB2C92" w:rsidP="00DB2C9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Uitvallen 400/230V installatie in </w:t>
      </w:r>
      <w:proofErr w:type="gramStart"/>
      <w:r>
        <w:rPr>
          <w:rFonts w:ascii="Verdana" w:hAnsi="Verdana"/>
          <w:sz w:val="18"/>
          <w:szCs w:val="18"/>
        </w:rPr>
        <w:t>NTN ruimte</w:t>
      </w:r>
      <w:proofErr w:type="gramEnd"/>
      <w:r>
        <w:rPr>
          <w:rFonts w:ascii="Verdana" w:hAnsi="Verdana"/>
          <w:sz w:val="18"/>
          <w:szCs w:val="18"/>
        </w:rPr>
        <w:t>.</w:t>
      </w:r>
    </w:p>
    <w:p w14:paraId="3982EEC7" w14:textId="3C513BA2" w:rsidR="00DB2C92" w:rsidRDefault="00DB2C92" w:rsidP="00DB2C9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Buiten de </w:t>
      </w:r>
      <w:proofErr w:type="gramStart"/>
      <w:r>
        <w:rPr>
          <w:rFonts w:ascii="Verdana" w:hAnsi="Verdana"/>
          <w:sz w:val="18"/>
          <w:szCs w:val="18"/>
        </w:rPr>
        <w:t>NTN ruimte</w:t>
      </w:r>
      <w:proofErr w:type="gramEnd"/>
      <w:r>
        <w:rPr>
          <w:rFonts w:ascii="Verdana" w:hAnsi="Verdana"/>
          <w:sz w:val="18"/>
          <w:szCs w:val="18"/>
        </w:rPr>
        <w:t xml:space="preserve"> valt onder ander service contract</w:t>
      </w:r>
    </w:p>
    <w:p w14:paraId="13697A6A" w14:textId="2D5A58F7" w:rsidR="00DB2C92" w:rsidRDefault="00DB2C92" w:rsidP="00DB2C9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Uitvallen van -48V installatie.</w:t>
      </w:r>
    </w:p>
    <w:p w14:paraId="7E13CE39" w14:textId="1F5C78F0" w:rsidR="00DB2C92" w:rsidRDefault="00D240F5" w:rsidP="00DB2C92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Bij het u</w:t>
      </w:r>
      <w:r w:rsidR="00DB2C92">
        <w:rPr>
          <w:rFonts w:ascii="Verdana" w:hAnsi="Verdana"/>
          <w:sz w:val="18"/>
          <w:szCs w:val="18"/>
        </w:rPr>
        <w:t>itvallen</w:t>
      </w:r>
      <w:r>
        <w:rPr>
          <w:rFonts w:ascii="Verdana" w:hAnsi="Verdana"/>
          <w:sz w:val="18"/>
          <w:szCs w:val="18"/>
        </w:rPr>
        <w:t xml:space="preserve"> van 1 systeem bepaald ITOC de prioriteit.</w:t>
      </w:r>
      <w:r w:rsidR="00DB2C92">
        <w:rPr>
          <w:rFonts w:ascii="Verdana" w:hAnsi="Verdana"/>
          <w:sz w:val="18"/>
          <w:szCs w:val="18"/>
        </w:rPr>
        <w:t xml:space="preserve"> </w:t>
      </w:r>
    </w:p>
    <w:p w14:paraId="39985FD0" w14:textId="71402DCE" w:rsidR="00EE6038" w:rsidRDefault="00EE6038" w:rsidP="00EE6038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Uitvallen streng accu’s -48V</w:t>
      </w:r>
    </w:p>
    <w:p w14:paraId="67CA3A75" w14:textId="77777777" w:rsidR="002337E9" w:rsidRDefault="00EE6038" w:rsidP="00EE6038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Bij het uitvallen van 1 streng bepaald ITOC de prioriteit.</w:t>
      </w:r>
    </w:p>
    <w:p w14:paraId="3ABA1D90" w14:textId="7175B22F" w:rsidR="002337E9" w:rsidRDefault="002337E9" w:rsidP="002337E9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Uitval</w:t>
      </w:r>
      <w:r w:rsidR="002F11CD">
        <w:rPr>
          <w:rFonts w:ascii="Verdana" w:hAnsi="Verdana"/>
          <w:sz w:val="18"/>
          <w:szCs w:val="18"/>
        </w:rPr>
        <w:t>l</w:t>
      </w:r>
      <w:r>
        <w:rPr>
          <w:rFonts w:ascii="Verdana" w:hAnsi="Verdana"/>
          <w:sz w:val="18"/>
          <w:szCs w:val="18"/>
        </w:rPr>
        <w:t>en UPS</w:t>
      </w:r>
    </w:p>
    <w:p w14:paraId="5AAC60DC" w14:textId="7352770A" w:rsidR="00EE6038" w:rsidRPr="002337E9" w:rsidRDefault="002337E9" w:rsidP="002337E9">
      <w:pPr>
        <w:pStyle w:val="Lijstalinea"/>
        <w:numPr>
          <w:ilvl w:val="1"/>
          <w:numId w:val="2"/>
        </w:numPr>
        <w:rPr>
          <w:rFonts w:ascii="Verdana" w:hAnsi="Verdana"/>
          <w:sz w:val="18"/>
          <w:szCs w:val="18"/>
        </w:rPr>
      </w:pPr>
      <w:r w:rsidRPr="002337E9">
        <w:rPr>
          <w:rFonts w:ascii="Verdana" w:hAnsi="Verdana"/>
          <w:sz w:val="18"/>
          <w:szCs w:val="18"/>
        </w:rPr>
        <w:t xml:space="preserve">Bij verstoren mogelijk de bedrijfsprocessen van Defensie of zijn een </w:t>
      </w:r>
      <w:r w:rsidR="002F11CD" w:rsidRPr="002337E9">
        <w:rPr>
          <w:rFonts w:ascii="Verdana" w:hAnsi="Verdana"/>
          <w:sz w:val="18"/>
          <w:szCs w:val="18"/>
        </w:rPr>
        <w:t>veiligheid ’s</w:t>
      </w:r>
      <w:r w:rsidRPr="002337E9">
        <w:rPr>
          <w:rFonts w:ascii="Verdana" w:hAnsi="Verdana"/>
          <w:sz w:val="18"/>
          <w:szCs w:val="18"/>
        </w:rPr>
        <w:t xml:space="preserve"> risico.</w:t>
      </w:r>
      <w:r w:rsidR="00EE6038" w:rsidRPr="002337E9">
        <w:rPr>
          <w:rFonts w:ascii="Verdana" w:hAnsi="Verdana"/>
          <w:sz w:val="18"/>
          <w:szCs w:val="18"/>
        </w:rPr>
        <w:t xml:space="preserve"> </w:t>
      </w:r>
    </w:p>
    <w:p w14:paraId="462A2A7A" w14:textId="5D3ACD7B" w:rsidR="00EE6038" w:rsidRPr="00DB2C92" w:rsidRDefault="00F10CCA" w:rsidP="00EE6038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Prio</w:t>
      </w:r>
      <w:proofErr w:type="spellEnd"/>
      <w:r>
        <w:rPr>
          <w:rFonts w:ascii="Verdana" w:hAnsi="Verdana"/>
          <w:sz w:val="18"/>
          <w:szCs w:val="18"/>
        </w:rPr>
        <w:t xml:space="preserve"> 1 defecten NEN3140</w:t>
      </w:r>
    </w:p>
    <w:p w14:paraId="00E381BD" w14:textId="5D869F01" w:rsidR="001178A8" w:rsidRDefault="001178A8">
      <w:proofErr w:type="gramStart"/>
      <w:r>
        <w:t>Indien</w:t>
      </w:r>
      <w:proofErr w:type="gramEnd"/>
      <w:r>
        <w:t xml:space="preserve"> installaties dubbel zijn uitgevoerd kan het herstel uitgesteld worden naar werktijden of na 7.00.  </w:t>
      </w:r>
    </w:p>
    <w:p w14:paraId="1FE12F7F" w14:textId="36D51327" w:rsidR="001178A8" w:rsidRDefault="001178A8">
      <w:r>
        <w:t>Storingen welke de eerstvolgende werkdag kunnen worden hersteld:</w:t>
      </w:r>
    </w:p>
    <w:p w14:paraId="108ED304" w14:textId="04FC5384" w:rsidR="001178A8" w:rsidRDefault="001178A8" w:rsidP="001178A8">
      <w:pPr>
        <w:pStyle w:val="Lijstalinea"/>
        <w:numPr>
          <w:ilvl w:val="0"/>
          <w:numId w:val="1"/>
        </w:numPr>
      </w:pPr>
      <w:r>
        <w:t>Storingen aan de brandmeld</w:t>
      </w:r>
      <w:r w:rsidR="002337E9">
        <w:t>installatie en blus</w:t>
      </w:r>
      <w:r>
        <w:t>installatie.</w:t>
      </w:r>
    </w:p>
    <w:p w14:paraId="7CD71271" w14:textId="7EEB8B15" w:rsidR="001178A8" w:rsidRDefault="001178A8" w:rsidP="001178A8">
      <w:pPr>
        <w:pStyle w:val="Lijstalinea"/>
        <w:numPr>
          <w:ilvl w:val="0"/>
          <w:numId w:val="1"/>
        </w:numPr>
      </w:pPr>
      <w:r>
        <w:t>Klimaatregelinstallaties</w:t>
      </w:r>
    </w:p>
    <w:p w14:paraId="2D43AD99" w14:textId="21B0FB6F" w:rsidR="001178A8" w:rsidRDefault="001178A8" w:rsidP="001178A8">
      <w:pPr>
        <w:pStyle w:val="Lijstalinea"/>
        <w:numPr>
          <w:ilvl w:val="0"/>
          <w:numId w:val="1"/>
        </w:numPr>
      </w:pPr>
      <w:r>
        <w:t>Statische aardingen</w:t>
      </w:r>
    </w:p>
    <w:p w14:paraId="1DAA8B2C" w14:textId="1EC3973A" w:rsidR="00DB2C92" w:rsidRDefault="002337E9" w:rsidP="001178A8">
      <w:pPr>
        <w:pStyle w:val="Lijstalinea"/>
        <w:numPr>
          <w:ilvl w:val="0"/>
          <w:numId w:val="1"/>
        </w:numPr>
      </w:pPr>
      <w:r>
        <w:t>Verlichting behalve bij gehele uitval</w:t>
      </w:r>
    </w:p>
    <w:p w14:paraId="718C6D1B" w14:textId="08D9CE05" w:rsidR="002337E9" w:rsidRDefault="002337E9" w:rsidP="002337E9">
      <w:pPr>
        <w:pStyle w:val="Lijstalinea"/>
        <w:numPr>
          <w:ilvl w:val="0"/>
          <w:numId w:val="1"/>
        </w:numPr>
      </w:pPr>
      <w:proofErr w:type="gramStart"/>
      <w:r>
        <w:t>Nood verlichting</w:t>
      </w:r>
      <w:proofErr w:type="gramEnd"/>
      <w:r>
        <w:t xml:space="preserve"> behalve bij gehele uitval</w:t>
      </w:r>
    </w:p>
    <w:p w14:paraId="508D5F8A" w14:textId="1CF7D602" w:rsidR="002337E9" w:rsidRDefault="002337E9" w:rsidP="001178A8">
      <w:pPr>
        <w:pStyle w:val="Lijstalinea"/>
        <w:numPr>
          <w:ilvl w:val="0"/>
          <w:numId w:val="1"/>
        </w:numPr>
      </w:pPr>
      <w:r>
        <w:t>Brandwerende doorvoeringen</w:t>
      </w:r>
    </w:p>
    <w:p w14:paraId="6AD9D31B" w14:textId="7759A464" w:rsidR="002337E9" w:rsidRDefault="002337E9" w:rsidP="001178A8">
      <w:pPr>
        <w:pStyle w:val="Lijstalinea"/>
        <w:numPr>
          <w:ilvl w:val="0"/>
          <w:numId w:val="1"/>
        </w:numPr>
      </w:pPr>
      <w:r>
        <w:t>Luchtbevochtiger</w:t>
      </w:r>
    </w:p>
    <w:p w14:paraId="45047F4C" w14:textId="274C865A" w:rsidR="002337E9" w:rsidRDefault="002337E9" w:rsidP="001178A8">
      <w:pPr>
        <w:pStyle w:val="Lijstalinea"/>
        <w:numPr>
          <w:ilvl w:val="0"/>
          <w:numId w:val="1"/>
        </w:numPr>
      </w:pPr>
      <w:r>
        <w:t>Melders gekoppeld aan het monitoringsysteem</w:t>
      </w:r>
    </w:p>
    <w:p w14:paraId="3DCAF39A" w14:textId="2A04C7E6" w:rsidR="002337E9" w:rsidRDefault="002337E9" w:rsidP="002337E9">
      <w:r>
        <w:t>Afwijkingen zijn mogelijk in overleg met het ITOC. ITOC kan ook bepalen dat het niet kan wachten tot de eerstvolgende werkdag.</w:t>
      </w:r>
    </w:p>
    <w:sectPr w:rsidR="00233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D42D7"/>
    <w:multiLevelType w:val="hybridMultilevel"/>
    <w:tmpl w:val="E0BAC3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D2EBE"/>
    <w:multiLevelType w:val="hybridMultilevel"/>
    <w:tmpl w:val="B47474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66016">
    <w:abstractNumId w:val="0"/>
  </w:num>
  <w:num w:numId="2" w16cid:durableId="348261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A8"/>
    <w:rsid w:val="001178A8"/>
    <w:rsid w:val="002337E9"/>
    <w:rsid w:val="002F11CD"/>
    <w:rsid w:val="005D6826"/>
    <w:rsid w:val="00873C91"/>
    <w:rsid w:val="008E6C21"/>
    <w:rsid w:val="00CC37F3"/>
    <w:rsid w:val="00D240F5"/>
    <w:rsid w:val="00DB2C92"/>
    <w:rsid w:val="00DF4C64"/>
    <w:rsid w:val="00EE6038"/>
    <w:rsid w:val="00F1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437E"/>
  <w15:chartTrackingRefBased/>
  <w15:docId w15:val="{5B071D5D-6789-4EC3-9A83-E588E3A2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17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Tjaarda, Harm</dc:creator>
  <cp:keywords/>
  <dc:description/>
  <cp:lastModifiedBy>Tjaarda, Harm</cp:lastModifiedBy>
  <cp:revision>5</cp:revision>
  <dcterms:created xsi:type="dcterms:W3CDTF">2023-03-01T20:29:00Z</dcterms:created>
  <dcterms:modified xsi:type="dcterms:W3CDTF">2023-03-30T18:09:00Z</dcterms:modified>
</cp:coreProperties>
</file>