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744E" w:rsidP="00F705E9" w:rsidRDefault="00AB744E" w14:paraId="5D00CC38" w14:textId="42C6A21C">
      <w:pPr>
        <w:jc w:val="center"/>
        <w:rPr>
          <w:rFonts w:cs="Arial"/>
          <w:sz w:val="28"/>
          <w:szCs w:val="28"/>
        </w:rPr>
      </w:pPr>
    </w:p>
    <w:sdt>
      <w:sdtPr>
        <w:rPr>
          <w:rFonts w:cs="Arial"/>
          <w:sz w:val="28"/>
          <w:szCs w:val="28"/>
        </w:rPr>
        <w:id w:val="-799914938"/>
        <w:docPartObj>
          <w:docPartGallery w:val="Cover Pages"/>
          <w:docPartUnique/>
        </w:docPartObj>
      </w:sdtPr>
      <w:sdtEndPr>
        <w:rPr>
          <w:sz w:val="20"/>
          <w:szCs w:val="22"/>
        </w:rPr>
      </w:sdtEndPr>
      <w:sdtContent>
        <w:p w:rsidRPr="00330B65" w:rsidR="004820AA" w:rsidP="00F705E9" w:rsidRDefault="004820AA" w14:paraId="7CC521E0" w14:textId="7703FF26">
          <w:pPr>
            <w:jc w:val="center"/>
            <w:rPr>
              <w:rFonts w:cs="Arial"/>
              <w:sz w:val="36"/>
              <w:szCs w:val="36"/>
            </w:rPr>
          </w:pPr>
          <w:r w:rsidRPr="00330B65">
            <w:rPr>
              <w:rFonts w:cs="Arial"/>
              <w:sz w:val="36"/>
              <w:szCs w:val="36"/>
            </w:rPr>
            <w:t xml:space="preserve">Bijlage </w:t>
          </w:r>
          <w:r w:rsidR="007621A4">
            <w:rPr>
              <w:rFonts w:cs="Arial"/>
              <w:sz w:val="36"/>
              <w:szCs w:val="36"/>
            </w:rPr>
            <w:t>1</w:t>
          </w:r>
          <w:r w:rsidR="00FA3214">
            <w:rPr>
              <w:rFonts w:cs="Arial"/>
              <w:sz w:val="36"/>
              <w:szCs w:val="36"/>
            </w:rPr>
            <w:t>2</w:t>
          </w:r>
        </w:p>
        <w:p w:rsidRPr="004820AA" w:rsidR="004820AA" w:rsidP="00F705E9" w:rsidRDefault="004820AA" w14:paraId="31B176D4" w14:textId="77777777">
          <w:pPr>
            <w:jc w:val="center"/>
            <w:rPr>
              <w:rFonts w:cs="Arial"/>
              <w:sz w:val="36"/>
              <w:szCs w:val="36"/>
            </w:rPr>
          </w:pPr>
        </w:p>
        <w:p w:rsidRPr="004820AA" w:rsidR="004820AA" w:rsidP="00F705E9" w:rsidRDefault="004820AA" w14:paraId="00285E96" w14:textId="77777777">
          <w:pPr>
            <w:jc w:val="center"/>
            <w:rPr>
              <w:rFonts w:cs="Arial"/>
              <w:sz w:val="36"/>
              <w:szCs w:val="36"/>
            </w:rPr>
          </w:pPr>
          <w:r w:rsidRPr="004820AA">
            <w:rPr>
              <w:rStyle w:val="Tekstvantijdelijkeaanduiding"/>
              <w:rFonts w:cs="Arial"/>
            </w:rPr>
            <w:t>Concept Dossier Afspraken en Procedures (DAP)</w:t>
          </w:r>
        </w:p>
        <w:p w:rsidRPr="004820AA" w:rsidR="004820AA" w:rsidP="00F705E9" w:rsidRDefault="004820AA" w14:paraId="27C1637B" w14:textId="77777777">
          <w:pPr>
            <w:jc w:val="center"/>
            <w:rPr>
              <w:rFonts w:cs="Arial"/>
              <w:sz w:val="36"/>
              <w:szCs w:val="36"/>
            </w:rPr>
          </w:pPr>
          <w:r w:rsidRPr="004820AA">
            <w:rPr>
              <w:rFonts w:cs="Arial"/>
              <w:sz w:val="36"/>
              <w:szCs w:val="36"/>
            </w:rPr>
            <w:t xml:space="preserve"> </w:t>
          </w:r>
        </w:p>
        <w:p w:rsidRPr="004820AA" w:rsidR="004820AA" w:rsidP="00F705E9" w:rsidRDefault="004B40E9" w14:paraId="411227FF" w14:textId="71E2554D">
          <w:pPr>
            <w:jc w:val="center"/>
            <w:rPr>
              <w:rFonts w:cs="Arial"/>
              <w:sz w:val="36"/>
              <w:szCs w:val="36"/>
            </w:rPr>
          </w:pPr>
          <w:r w:rsidRPr="004820AA">
            <w:rPr>
              <w:rFonts w:cs="Arial"/>
              <w:sz w:val="36"/>
              <w:szCs w:val="36"/>
            </w:rPr>
            <w:t>Behorend</w:t>
          </w:r>
          <w:r w:rsidRPr="004820AA" w:rsidR="004820AA">
            <w:rPr>
              <w:rFonts w:cs="Arial"/>
              <w:sz w:val="36"/>
              <w:szCs w:val="36"/>
            </w:rPr>
            <w:t xml:space="preserve"> bij Dienstverleningsovereenkomst </w:t>
          </w:r>
          <w:bookmarkStart w:name="_Hlk529954120" w:id="0"/>
        </w:p>
        <w:p w:rsidRPr="004820AA" w:rsidR="004820AA" w:rsidP="00F705E9" w:rsidRDefault="002957D0" w14:paraId="70954058" w14:textId="2761C697">
          <w:pPr>
            <w:jc w:val="center"/>
            <w:rPr>
              <w:rFonts w:cs="Arial"/>
              <w:sz w:val="36"/>
              <w:szCs w:val="36"/>
            </w:rPr>
          </w:pPr>
          <w:r>
            <w:rPr>
              <w:rFonts w:cs="Arial"/>
              <w:sz w:val="36"/>
              <w:szCs w:val="36"/>
            </w:rPr>
            <w:t>Arbodienstverlening</w:t>
          </w:r>
        </w:p>
        <w:bookmarkEnd w:id="0"/>
        <w:p w:rsidRPr="004820AA" w:rsidR="004820AA" w:rsidP="00F705E9" w:rsidRDefault="004820AA" w14:paraId="28D26096" w14:textId="77777777">
          <w:pPr>
            <w:jc w:val="center"/>
            <w:rPr>
              <w:rFonts w:cs="Arial"/>
              <w:sz w:val="36"/>
              <w:szCs w:val="36"/>
            </w:rPr>
          </w:pPr>
        </w:p>
        <w:p w:rsidRPr="004820AA" w:rsidR="004820AA" w:rsidP="00F705E9" w:rsidRDefault="004820AA" w14:paraId="29D034A2" w14:textId="77777777">
          <w:pPr>
            <w:jc w:val="center"/>
            <w:rPr>
              <w:rFonts w:cs="Arial"/>
              <w:sz w:val="36"/>
              <w:szCs w:val="36"/>
            </w:rPr>
          </w:pPr>
          <w:r w:rsidRPr="004820AA">
            <w:rPr>
              <w:rFonts w:cs="Arial"/>
              <w:sz w:val="36"/>
              <w:szCs w:val="36"/>
            </w:rPr>
            <w:t xml:space="preserve">tussen </w:t>
          </w:r>
        </w:p>
        <w:p w:rsidRPr="004820AA" w:rsidR="004820AA" w:rsidP="00F705E9" w:rsidRDefault="004820AA" w14:paraId="337FF209" w14:textId="77777777">
          <w:pPr>
            <w:jc w:val="center"/>
            <w:rPr>
              <w:rFonts w:cs="Arial"/>
              <w:sz w:val="36"/>
              <w:szCs w:val="36"/>
            </w:rPr>
          </w:pPr>
        </w:p>
        <w:p w:rsidRPr="004820AA" w:rsidR="004820AA" w:rsidP="00F705E9" w:rsidRDefault="004820AA" w14:paraId="4E750C2D" w14:textId="77777777">
          <w:pPr>
            <w:jc w:val="center"/>
            <w:rPr>
              <w:rFonts w:cs="Arial"/>
              <w:sz w:val="36"/>
              <w:szCs w:val="36"/>
            </w:rPr>
          </w:pPr>
          <w:r w:rsidRPr="004820AA">
            <w:rPr>
              <w:rFonts w:cs="Arial"/>
              <w:sz w:val="36"/>
              <w:szCs w:val="36"/>
            </w:rPr>
            <w:t xml:space="preserve"> Hogeschool Rotterdam</w:t>
          </w:r>
        </w:p>
        <w:p w:rsidRPr="004820AA" w:rsidR="004820AA" w:rsidP="00F705E9" w:rsidRDefault="004820AA" w14:paraId="7B60EA11" w14:textId="71B690D6">
          <w:pPr>
            <w:jc w:val="center"/>
            <w:rPr>
              <w:rFonts w:cs="Arial"/>
              <w:sz w:val="36"/>
              <w:szCs w:val="36"/>
            </w:rPr>
          </w:pPr>
          <w:r w:rsidRPr="004820AA">
            <w:rPr>
              <w:rFonts w:cs="Arial"/>
              <w:sz w:val="36"/>
              <w:szCs w:val="36"/>
            </w:rPr>
            <w:t xml:space="preserve">(hierna </w:t>
          </w:r>
          <w:r w:rsidR="00B871AE">
            <w:rPr>
              <w:rFonts w:cs="Arial"/>
              <w:sz w:val="36"/>
              <w:szCs w:val="36"/>
            </w:rPr>
            <w:t>Opdrachtgever</w:t>
          </w:r>
          <w:r w:rsidRPr="004820AA">
            <w:rPr>
              <w:rFonts w:cs="Arial"/>
              <w:sz w:val="36"/>
              <w:szCs w:val="36"/>
            </w:rPr>
            <w:t>)</w:t>
          </w:r>
        </w:p>
        <w:p w:rsidRPr="004820AA" w:rsidR="004820AA" w:rsidP="00F705E9" w:rsidRDefault="004820AA" w14:paraId="50009891" w14:textId="77777777">
          <w:pPr>
            <w:jc w:val="center"/>
            <w:rPr>
              <w:rFonts w:cs="Arial"/>
              <w:sz w:val="36"/>
              <w:szCs w:val="36"/>
            </w:rPr>
          </w:pPr>
        </w:p>
        <w:p w:rsidRPr="004820AA" w:rsidR="004820AA" w:rsidP="00F705E9" w:rsidRDefault="004820AA" w14:paraId="41E9DF66" w14:textId="77777777">
          <w:pPr>
            <w:jc w:val="center"/>
            <w:rPr>
              <w:rFonts w:cs="Arial"/>
              <w:sz w:val="36"/>
              <w:szCs w:val="36"/>
            </w:rPr>
          </w:pPr>
          <w:r w:rsidRPr="004820AA">
            <w:rPr>
              <w:rFonts w:cs="Arial"/>
              <w:sz w:val="36"/>
              <w:szCs w:val="36"/>
            </w:rPr>
            <w:t>en</w:t>
          </w:r>
        </w:p>
        <w:p w:rsidRPr="004820AA" w:rsidR="004820AA" w:rsidP="00F705E9" w:rsidRDefault="004820AA" w14:paraId="442C1509" w14:textId="77777777">
          <w:pPr>
            <w:jc w:val="center"/>
            <w:rPr>
              <w:rFonts w:cs="Arial"/>
              <w:sz w:val="36"/>
              <w:szCs w:val="36"/>
            </w:rPr>
          </w:pPr>
        </w:p>
        <w:p w:rsidRPr="004820AA" w:rsidR="004820AA" w:rsidP="00F705E9" w:rsidRDefault="004820AA" w14:paraId="6A2FD0F6" w14:textId="77777777">
          <w:pPr>
            <w:jc w:val="center"/>
            <w:rPr>
              <w:rFonts w:cs="Arial"/>
              <w:sz w:val="36"/>
              <w:szCs w:val="36"/>
            </w:rPr>
          </w:pPr>
          <w:proofErr w:type="spellStart"/>
          <w:r w:rsidRPr="004820AA">
            <w:rPr>
              <w:rFonts w:cs="Arial"/>
              <w:sz w:val="36"/>
              <w:szCs w:val="36"/>
              <w:highlight w:val="yellow"/>
            </w:rPr>
            <w:t>xxxxxxxxxxx</w:t>
          </w:r>
          <w:proofErr w:type="spellEnd"/>
        </w:p>
        <w:p w:rsidRPr="004820AA" w:rsidR="004820AA" w:rsidP="13BAF757" w:rsidRDefault="004820AA" w14:paraId="29B24B4B" w14:textId="4528D025">
          <w:pPr>
            <w:jc w:val="center"/>
            <w:rPr>
              <w:rFonts w:cs="Arial"/>
              <w:sz w:val="36"/>
              <w:szCs w:val="36"/>
            </w:rPr>
          </w:pPr>
          <w:r w:rsidRPr="004820AA">
            <w:rPr>
              <w:rFonts w:cs="Arial"/>
              <w:sz w:val="36"/>
              <w:szCs w:val="36"/>
            </w:rPr>
            <w:t>(hierna Opdrachtnemer</w:t>
          </w:r>
          <w:r w:rsidRPr="13BAF757" w:rsidR="76638EC1">
            <w:rPr>
              <w:rFonts w:cs="Arial"/>
              <w:sz w:val="36"/>
              <w:szCs w:val="36"/>
            </w:rPr>
            <w:t>)</w:t>
          </w:r>
        </w:p>
        <w:p w:rsidRPr="004820AA" w:rsidR="004820AA" w:rsidP="13BAF757" w:rsidRDefault="004820AA" w14:paraId="2FE81743" w14:textId="77777777">
          <w:pPr>
            <w:jc w:val="center"/>
            <w:rPr>
              <w:rFonts w:cs="Arial"/>
              <w:sz w:val="36"/>
              <w:szCs w:val="36"/>
            </w:rPr>
          </w:pPr>
        </w:p>
        <w:p w:rsidRPr="004820AA" w:rsidR="004820AA" w:rsidP="13BAF757" w:rsidRDefault="004820AA" w14:paraId="31A5A59D" w14:textId="77777777">
          <w:pPr>
            <w:jc w:val="center"/>
            <w:rPr>
              <w:rFonts w:cs="Arial"/>
              <w:sz w:val="36"/>
              <w:szCs w:val="36"/>
            </w:rPr>
          </w:pPr>
        </w:p>
        <w:p w:rsidRPr="004820AA" w:rsidR="004820AA" w:rsidP="13BAF757" w:rsidRDefault="004820AA" w14:paraId="3E169ABC" w14:textId="77777777">
          <w:pPr>
            <w:jc w:val="center"/>
            <w:rPr>
              <w:rFonts w:cs="Arial"/>
              <w:sz w:val="36"/>
              <w:szCs w:val="36"/>
            </w:rPr>
          </w:pPr>
        </w:p>
        <w:p w:rsidRPr="004820AA" w:rsidR="004820AA" w:rsidP="00241D32" w:rsidRDefault="004820AA" w14:paraId="47704D46" w14:textId="367AA69F">
          <w:pPr>
            <w:rPr>
              <w:rFonts w:cs="Arial"/>
              <w:sz w:val="36"/>
              <w:szCs w:val="36"/>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Pr="004820AA" w:rsidR="002370CE" w14:paraId="4784740F" w14:textId="77777777">
            <w:tc>
              <w:tcPr>
                <w:tcW w:w="7221" w:type="dxa"/>
                <w:tcMar>
                  <w:top w:w="216" w:type="dxa"/>
                  <w:left w:w="115" w:type="dxa"/>
                  <w:bottom w:w="216" w:type="dxa"/>
                  <w:right w:w="115" w:type="dxa"/>
                </w:tcMar>
              </w:tcPr>
              <w:p w:rsidRPr="004820AA" w:rsidR="002370CE" w:rsidRDefault="002370CE" w14:paraId="6412FD18" w14:textId="77777777">
                <w:pPr>
                  <w:pStyle w:val="Geenafstand"/>
                  <w:rPr>
                    <w:rFonts w:ascii="Arial" w:hAnsi="Arial" w:cs="Arial"/>
                    <w:color w:val="4472C4" w:themeColor="accent1"/>
                  </w:rPr>
                </w:pPr>
              </w:p>
            </w:tc>
          </w:tr>
        </w:tbl>
        <w:p w:rsidRPr="004820AA" w:rsidR="002370CE" w:rsidRDefault="00000000" w14:paraId="6BF3FE19" w14:textId="7AFE4D90">
          <w:pPr>
            <w:rPr>
              <w:rFonts w:cs="Arial"/>
            </w:rPr>
          </w:pPr>
        </w:p>
      </w:sdtContent>
    </w:sdt>
    <w:sdt>
      <w:sdtPr>
        <w:rPr>
          <w:rFonts w:asciiTheme="minorHAnsi" w:hAnsiTheme="minorHAnsi" w:eastAsiaTheme="minorHAnsi" w:cstheme="minorHAnsi"/>
          <w:color w:val="auto"/>
          <w:sz w:val="22"/>
          <w:szCs w:val="22"/>
          <w:lang w:eastAsia="en-US"/>
        </w:rPr>
        <w:id w:val="-1928802867"/>
        <w:docPartObj>
          <w:docPartGallery w:val="Table of Contents"/>
          <w:docPartUnique/>
        </w:docPartObj>
      </w:sdtPr>
      <w:sdtEndPr>
        <w:rPr>
          <w:rFonts w:ascii="Arial" w:hAnsi="Arial" w:cs="Arial"/>
          <w:b/>
          <w:sz w:val="20"/>
          <w:szCs w:val="20"/>
        </w:rPr>
      </w:sdtEndPr>
      <w:sdtContent>
        <w:p w:rsidRPr="006873B3" w:rsidR="00F46AB4" w:rsidRDefault="00087762" w14:paraId="6A38A083" w14:textId="2BA3F62E">
          <w:pPr>
            <w:pStyle w:val="Kopvaninhoudsopgave"/>
            <w:rPr>
              <w:rFonts w:asciiTheme="minorHAnsi" w:hAnsiTheme="minorHAnsi" w:cstheme="minorHAnsi"/>
              <w:sz w:val="16"/>
              <w:szCs w:val="16"/>
            </w:rPr>
          </w:pPr>
          <w:r>
            <w:rPr>
              <w:rFonts w:asciiTheme="minorHAnsi" w:hAnsiTheme="minorHAnsi" w:eastAsiaTheme="minorHAnsi" w:cstheme="minorHAnsi"/>
              <w:color w:val="auto"/>
              <w:sz w:val="22"/>
              <w:szCs w:val="22"/>
              <w:lang w:eastAsia="en-US"/>
            </w:rPr>
            <w:br/>
          </w:r>
          <w:r w:rsidRPr="004820AA" w:rsidR="00F46AB4">
            <w:rPr>
              <w:rFonts w:ascii="Arial" w:hAnsi="Arial" w:cs="Arial"/>
              <w:sz w:val="20"/>
              <w:szCs w:val="20"/>
            </w:rPr>
            <w:t>Inhoudsopgave</w:t>
          </w:r>
        </w:p>
        <w:p w:rsidR="00B93338" w:rsidP="00B93338" w:rsidRDefault="00F46AB4" w14:paraId="2571019D" w14:textId="07EEDEC4">
          <w:pPr>
            <w:pStyle w:val="Inhopg1"/>
            <w:rPr>
              <w:rFonts w:asciiTheme="minorHAnsi" w:hAnsiTheme="minorHAnsi" w:cstheme="minorBidi"/>
              <w:noProof/>
              <w:sz w:val="24"/>
              <w:szCs w:val="24"/>
            </w:rPr>
          </w:pPr>
          <w:r w:rsidRPr="004820AA">
            <w:rPr>
              <w:rFonts w:cs="Arial"/>
              <w:szCs w:val="20"/>
            </w:rPr>
            <w:fldChar w:fldCharType="begin"/>
          </w:r>
          <w:r w:rsidRPr="004820AA">
            <w:rPr>
              <w:rFonts w:cs="Arial"/>
              <w:szCs w:val="20"/>
            </w:rPr>
            <w:instrText xml:space="preserve"> TOC \o "1-3" \h \z \u </w:instrText>
          </w:r>
          <w:r w:rsidRPr="004820AA">
            <w:rPr>
              <w:rFonts w:cs="Arial"/>
              <w:szCs w:val="20"/>
            </w:rPr>
            <w:fldChar w:fldCharType="separate"/>
          </w:r>
          <w:hyperlink w:history="1" w:anchor="_Toc131603544">
            <w:r w:rsidRPr="00EF0049" w:rsidR="00B93338">
              <w:rPr>
                <w:rStyle w:val="Hyperlink"/>
                <w:rFonts w:cs="Arial"/>
                <w:noProof/>
              </w:rPr>
              <w:t>1</w:t>
            </w:r>
            <w:r w:rsidR="00B93338">
              <w:rPr>
                <w:rFonts w:asciiTheme="minorHAnsi" w:hAnsiTheme="minorHAnsi" w:cstheme="minorBidi"/>
                <w:noProof/>
                <w:sz w:val="24"/>
                <w:szCs w:val="24"/>
              </w:rPr>
              <w:tab/>
            </w:r>
            <w:r w:rsidRPr="00EF0049" w:rsidR="00B93338">
              <w:rPr>
                <w:rStyle w:val="Hyperlink"/>
                <w:rFonts w:cs="Arial"/>
                <w:noProof/>
              </w:rPr>
              <w:t>Algemeen</w:t>
            </w:r>
            <w:r w:rsidR="00B93338">
              <w:rPr>
                <w:noProof/>
                <w:webHidden/>
              </w:rPr>
              <w:tab/>
            </w:r>
            <w:r w:rsidR="00B93338">
              <w:rPr>
                <w:noProof/>
                <w:webHidden/>
              </w:rPr>
              <w:fldChar w:fldCharType="begin"/>
            </w:r>
            <w:r w:rsidR="00B93338">
              <w:rPr>
                <w:noProof/>
                <w:webHidden/>
              </w:rPr>
              <w:instrText xml:space="preserve"> PAGEREF _Toc131603544 \h </w:instrText>
            </w:r>
            <w:r w:rsidR="00B93338">
              <w:rPr>
                <w:noProof/>
                <w:webHidden/>
              </w:rPr>
            </w:r>
            <w:r w:rsidR="00B93338">
              <w:rPr>
                <w:noProof/>
                <w:webHidden/>
              </w:rPr>
              <w:fldChar w:fldCharType="separate"/>
            </w:r>
            <w:r w:rsidR="00B93338">
              <w:rPr>
                <w:noProof/>
                <w:webHidden/>
              </w:rPr>
              <w:t>2</w:t>
            </w:r>
            <w:r w:rsidR="00B93338">
              <w:rPr>
                <w:noProof/>
                <w:webHidden/>
              </w:rPr>
              <w:fldChar w:fldCharType="end"/>
            </w:r>
          </w:hyperlink>
        </w:p>
        <w:p w:rsidR="00B93338" w:rsidP="00B93338" w:rsidRDefault="00000000" w14:paraId="7B57BACC" w14:textId="4EF15AE3">
          <w:pPr>
            <w:pStyle w:val="Inhopg1"/>
            <w:rPr>
              <w:rFonts w:asciiTheme="minorHAnsi" w:hAnsiTheme="minorHAnsi" w:cstheme="minorBidi"/>
              <w:noProof/>
              <w:sz w:val="24"/>
              <w:szCs w:val="24"/>
            </w:rPr>
          </w:pPr>
          <w:hyperlink w:history="1" w:anchor="_Toc131603545">
            <w:r w:rsidRPr="00EF0049" w:rsidR="00B93338">
              <w:rPr>
                <w:rStyle w:val="Hyperlink"/>
                <w:noProof/>
              </w:rPr>
              <w:t>2</w:t>
            </w:r>
            <w:r w:rsidR="00B93338">
              <w:rPr>
                <w:rFonts w:asciiTheme="minorHAnsi" w:hAnsiTheme="minorHAnsi" w:cstheme="minorBidi"/>
                <w:noProof/>
                <w:sz w:val="24"/>
                <w:szCs w:val="24"/>
              </w:rPr>
              <w:tab/>
            </w:r>
            <w:r w:rsidRPr="00EF0049" w:rsidR="00B93338">
              <w:rPr>
                <w:rStyle w:val="Hyperlink"/>
                <w:noProof/>
              </w:rPr>
              <w:t>Communicatie</w:t>
            </w:r>
            <w:r w:rsidR="00B93338">
              <w:rPr>
                <w:noProof/>
                <w:webHidden/>
              </w:rPr>
              <w:tab/>
            </w:r>
            <w:r w:rsidR="00B93338">
              <w:rPr>
                <w:noProof/>
                <w:webHidden/>
              </w:rPr>
              <w:fldChar w:fldCharType="begin"/>
            </w:r>
            <w:r w:rsidR="00B93338">
              <w:rPr>
                <w:noProof/>
                <w:webHidden/>
              </w:rPr>
              <w:instrText xml:space="preserve"> PAGEREF _Toc131603545 \h </w:instrText>
            </w:r>
            <w:r w:rsidR="00B93338">
              <w:rPr>
                <w:noProof/>
                <w:webHidden/>
              </w:rPr>
            </w:r>
            <w:r w:rsidR="00B93338">
              <w:rPr>
                <w:noProof/>
                <w:webHidden/>
              </w:rPr>
              <w:fldChar w:fldCharType="separate"/>
            </w:r>
            <w:r w:rsidR="00B93338">
              <w:rPr>
                <w:noProof/>
                <w:webHidden/>
              </w:rPr>
              <w:t>2</w:t>
            </w:r>
            <w:r w:rsidR="00B93338">
              <w:rPr>
                <w:noProof/>
                <w:webHidden/>
              </w:rPr>
              <w:fldChar w:fldCharType="end"/>
            </w:r>
          </w:hyperlink>
        </w:p>
        <w:p w:rsidR="00B93338" w:rsidP="00B93338" w:rsidRDefault="00000000" w14:paraId="6FA63159" w14:textId="45AC796E">
          <w:pPr>
            <w:pStyle w:val="Inhopg1"/>
            <w:rPr>
              <w:rFonts w:asciiTheme="minorHAnsi" w:hAnsiTheme="minorHAnsi" w:cstheme="minorBidi"/>
              <w:noProof/>
              <w:sz w:val="24"/>
              <w:szCs w:val="24"/>
            </w:rPr>
          </w:pPr>
          <w:hyperlink w:history="1" w:anchor="_Toc131603546">
            <w:r w:rsidRPr="00EF0049" w:rsidR="00B93338">
              <w:rPr>
                <w:rStyle w:val="Hyperlink"/>
                <w:rFonts w:eastAsia="Tahoma"/>
                <w:noProof/>
              </w:rPr>
              <w:t>3</w:t>
            </w:r>
            <w:r w:rsidR="00B93338">
              <w:rPr>
                <w:rFonts w:asciiTheme="minorHAnsi" w:hAnsiTheme="minorHAnsi" w:cstheme="minorBidi"/>
                <w:noProof/>
                <w:sz w:val="24"/>
                <w:szCs w:val="24"/>
              </w:rPr>
              <w:tab/>
            </w:r>
            <w:r w:rsidRPr="00EF0049" w:rsidR="00B93338">
              <w:rPr>
                <w:rStyle w:val="Hyperlink"/>
                <w:rFonts w:eastAsia="Tahoma"/>
                <w:noProof/>
              </w:rPr>
              <w:t>Accountteam</w:t>
            </w:r>
            <w:r w:rsidR="00B93338">
              <w:rPr>
                <w:noProof/>
                <w:webHidden/>
              </w:rPr>
              <w:tab/>
            </w:r>
            <w:r w:rsidR="00B93338">
              <w:rPr>
                <w:noProof/>
                <w:webHidden/>
              </w:rPr>
              <w:fldChar w:fldCharType="begin"/>
            </w:r>
            <w:r w:rsidR="00B93338">
              <w:rPr>
                <w:noProof/>
                <w:webHidden/>
              </w:rPr>
              <w:instrText xml:space="preserve"> PAGEREF _Toc131603546 \h </w:instrText>
            </w:r>
            <w:r w:rsidR="00B93338">
              <w:rPr>
                <w:noProof/>
                <w:webHidden/>
              </w:rPr>
            </w:r>
            <w:r w:rsidR="00B93338">
              <w:rPr>
                <w:noProof/>
                <w:webHidden/>
              </w:rPr>
              <w:fldChar w:fldCharType="separate"/>
            </w:r>
            <w:r w:rsidR="00B93338">
              <w:rPr>
                <w:noProof/>
                <w:webHidden/>
              </w:rPr>
              <w:t>3</w:t>
            </w:r>
            <w:r w:rsidR="00B93338">
              <w:rPr>
                <w:noProof/>
                <w:webHidden/>
              </w:rPr>
              <w:fldChar w:fldCharType="end"/>
            </w:r>
          </w:hyperlink>
        </w:p>
        <w:p w:rsidR="00B93338" w:rsidP="00B93338" w:rsidRDefault="00000000" w14:paraId="55C00C4E" w14:textId="05EBB258">
          <w:pPr>
            <w:pStyle w:val="Inhopg1"/>
            <w:rPr>
              <w:rFonts w:asciiTheme="minorHAnsi" w:hAnsiTheme="minorHAnsi" w:cstheme="minorBidi"/>
              <w:noProof/>
              <w:sz w:val="24"/>
              <w:szCs w:val="24"/>
            </w:rPr>
          </w:pPr>
          <w:hyperlink w:history="1" w:anchor="_Toc131603547">
            <w:r w:rsidRPr="00EF0049" w:rsidR="00B93338">
              <w:rPr>
                <w:rStyle w:val="Hyperlink"/>
                <w:rFonts w:eastAsia="Tahoma"/>
                <w:noProof/>
              </w:rPr>
              <w:t>4</w:t>
            </w:r>
            <w:r w:rsidR="00B93338">
              <w:rPr>
                <w:rFonts w:asciiTheme="minorHAnsi" w:hAnsiTheme="minorHAnsi" w:cstheme="minorBidi"/>
                <w:noProof/>
                <w:sz w:val="24"/>
                <w:szCs w:val="24"/>
              </w:rPr>
              <w:tab/>
            </w:r>
            <w:r w:rsidRPr="00EF0049" w:rsidR="00B93338">
              <w:rPr>
                <w:rStyle w:val="Hyperlink"/>
                <w:rFonts w:eastAsia="Tahoma"/>
                <w:noProof/>
              </w:rPr>
              <w:t>Meldingen</w:t>
            </w:r>
            <w:r w:rsidR="00B93338">
              <w:rPr>
                <w:noProof/>
                <w:webHidden/>
              </w:rPr>
              <w:tab/>
            </w:r>
            <w:r w:rsidR="00B93338">
              <w:rPr>
                <w:noProof/>
                <w:webHidden/>
              </w:rPr>
              <w:fldChar w:fldCharType="begin"/>
            </w:r>
            <w:r w:rsidR="00B93338">
              <w:rPr>
                <w:noProof/>
                <w:webHidden/>
              </w:rPr>
              <w:instrText xml:space="preserve"> PAGEREF _Toc131603547 \h </w:instrText>
            </w:r>
            <w:r w:rsidR="00B93338">
              <w:rPr>
                <w:noProof/>
                <w:webHidden/>
              </w:rPr>
            </w:r>
            <w:r w:rsidR="00B93338">
              <w:rPr>
                <w:noProof/>
                <w:webHidden/>
              </w:rPr>
              <w:fldChar w:fldCharType="separate"/>
            </w:r>
            <w:r w:rsidR="00B93338">
              <w:rPr>
                <w:noProof/>
                <w:webHidden/>
              </w:rPr>
              <w:t>3</w:t>
            </w:r>
            <w:r w:rsidR="00B93338">
              <w:rPr>
                <w:noProof/>
                <w:webHidden/>
              </w:rPr>
              <w:fldChar w:fldCharType="end"/>
            </w:r>
          </w:hyperlink>
        </w:p>
        <w:p w:rsidR="00B93338" w:rsidRDefault="00000000" w14:paraId="43A4F89B" w14:textId="60228FE7">
          <w:pPr>
            <w:pStyle w:val="Inhopg2"/>
            <w:rPr>
              <w:rFonts w:asciiTheme="minorHAnsi" w:hAnsiTheme="minorHAnsi" w:cstheme="minorBidi"/>
              <w:noProof/>
              <w:sz w:val="24"/>
              <w:szCs w:val="24"/>
            </w:rPr>
          </w:pPr>
          <w:hyperlink w:history="1" w:anchor="_Toc131603548">
            <w:r w:rsidRPr="00EF0049" w:rsidR="00B93338">
              <w:rPr>
                <w:rStyle w:val="Hyperlink"/>
                <w:rFonts w:cs="Arial"/>
                <w:noProof/>
                <w:lang w:val="fr-FR"/>
              </w:rPr>
              <w:t>4.1</w:t>
            </w:r>
            <w:r w:rsidR="00B93338">
              <w:rPr>
                <w:rFonts w:asciiTheme="minorHAnsi" w:hAnsiTheme="minorHAnsi" w:cstheme="minorBidi"/>
                <w:noProof/>
                <w:sz w:val="24"/>
                <w:szCs w:val="24"/>
              </w:rPr>
              <w:tab/>
            </w:r>
            <w:r w:rsidRPr="00EF0049" w:rsidR="00B93338">
              <w:rPr>
                <w:rStyle w:val="Hyperlink"/>
                <w:rFonts w:cs="Arial"/>
                <w:noProof/>
                <w:lang w:val="fr-FR"/>
              </w:rPr>
              <w:t>Incidenten en changes</w:t>
            </w:r>
            <w:r w:rsidR="00B93338">
              <w:rPr>
                <w:noProof/>
                <w:webHidden/>
              </w:rPr>
              <w:tab/>
            </w:r>
            <w:r w:rsidR="00B93338">
              <w:rPr>
                <w:noProof/>
                <w:webHidden/>
              </w:rPr>
              <w:fldChar w:fldCharType="begin"/>
            </w:r>
            <w:r w:rsidR="00B93338">
              <w:rPr>
                <w:noProof/>
                <w:webHidden/>
              </w:rPr>
              <w:instrText xml:space="preserve"> PAGEREF _Toc131603548 \h </w:instrText>
            </w:r>
            <w:r w:rsidR="00B93338">
              <w:rPr>
                <w:noProof/>
                <w:webHidden/>
              </w:rPr>
            </w:r>
            <w:r w:rsidR="00B93338">
              <w:rPr>
                <w:noProof/>
                <w:webHidden/>
              </w:rPr>
              <w:fldChar w:fldCharType="separate"/>
            </w:r>
            <w:r w:rsidR="00B93338">
              <w:rPr>
                <w:noProof/>
                <w:webHidden/>
              </w:rPr>
              <w:t>3</w:t>
            </w:r>
            <w:r w:rsidR="00B93338">
              <w:rPr>
                <w:noProof/>
                <w:webHidden/>
              </w:rPr>
              <w:fldChar w:fldCharType="end"/>
            </w:r>
          </w:hyperlink>
        </w:p>
        <w:p w:rsidR="00B93338" w:rsidRDefault="00000000" w14:paraId="2AE23E35" w14:textId="4D31C8D1">
          <w:pPr>
            <w:pStyle w:val="Inhopg2"/>
            <w:rPr>
              <w:rFonts w:asciiTheme="minorHAnsi" w:hAnsiTheme="minorHAnsi" w:cstheme="minorBidi"/>
              <w:noProof/>
              <w:sz w:val="24"/>
              <w:szCs w:val="24"/>
            </w:rPr>
          </w:pPr>
          <w:hyperlink w:history="1" w:anchor="_Toc131603549">
            <w:r w:rsidRPr="00EF0049" w:rsidR="00B93338">
              <w:rPr>
                <w:rStyle w:val="Hyperlink"/>
                <w:rFonts w:eastAsia="Times New Roman" w:cs="Arial"/>
                <w:noProof/>
                <w:kern w:val="36"/>
              </w:rPr>
              <w:t>4.2</w:t>
            </w:r>
            <w:r w:rsidR="00B93338">
              <w:rPr>
                <w:rFonts w:asciiTheme="minorHAnsi" w:hAnsiTheme="minorHAnsi" w:cstheme="minorBidi"/>
                <w:noProof/>
                <w:sz w:val="24"/>
                <w:szCs w:val="24"/>
              </w:rPr>
              <w:tab/>
            </w:r>
            <w:r w:rsidRPr="00EF0049" w:rsidR="00B93338">
              <w:rPr>
                <w:rStyle w:val="Hyperlink"/>
                <w:noProof/>
              </w:rPr>
              <w:t>Klachtenprocedure</w:t>
            </w:r>
            <w:r w:rsidR="00B93338">
              <w:rPr>
                <w:noProof/>
                <w:webHidden/>
              </w:rPr>
              <w:tab/>
            </w:r>
            <w:r w:rsidR="00B93338">
              <w:rPr>
                <w:noProof/>
                <w:webHidden/>
              </w:rPr>
              <w:fldChar w:fldCharType="begin"/>
            </w:r>
            <w:r w:rsidR="00B93338">
              <w:rPr>
                <w:noProof/>
                <w:webHidden/>
              </w:rPr>
              <w:instrText xml:space="preserve"> PAGEREF _Toc131603549 \h </w:instrText>
            </w:r>
            <w:r w:rsidR="00B93338">
              <w:rPr>
                <w:noProof/>
                <w:webHidden/>
              </w:rPr>
            </w:r>
            <w:r w:rsidR="00B93338">
              <w:rPr>
                <w:noProof/>
                <w:webHidden/>
              </w:rPr>
              <w:fldChar w:fldCharType="separate"/>
            </w:r>
            <w:r w:rsidR="00B93338">
              <w:rPr>
                <w:noProof/>
                <w:webHidden/>
              </w:rPr>
              <w:t>4</w:t>
            </w:r>
            <w:r w:rsidR="00B93338">
              <w:rPr>
                <w:noProof/>
                <w:webHidden/>
              </w:rPr>
              <w:fldChar w:fldCharType="end"/>
            </w:r>
          </w:hyperlink>
        </w:p>
        <w:p w:rsidR="00B93338" w:rsidP="00B93338" w:rsidRDefault="00000000" w14:paraId="4479404F" w14:textId="12E1FEC5">
          <w:pPr>
            <w:pStyle w:val="Inhopg1"/>
            <w:rPr>
              <w:rFonts w:asciiTheme="minorHAnsi" w:hAnsiTheme="minorHAnsi" w:cstheme="minorBidi"/>
              <w:noProof/>
              <w:sz w:val="24"/>
              <w:szCs w:val="24"/>
            </w:rPr>
          </w:pPr>
          <w:hyperlink w:history="1" w:anchor="_Toc131603550">
            <w:r w:rsidRPr="00EF0049" w:rsidR="00B93338">
              <w:rPr>
                <w:rStyle w:val="Hyperlink"/>
                <w:noProof/>
              </w:rPr>
              <w:t>5</w:t>
            </w:r>
            <w:r w:rsidR="00B93338">
              <w:rPr>
                <w:rFonts w:asciiTheme="minorHAnsi" w:hAnsiTheme="minorHAnsi" w:cstheme="minorBidi"/>
                <w:noProof/>
                <w:sz w:val="24"/>
                <w:szCs w:val="24"/>
              </w:rPr>
              <w:tab/>
            </w:r>
            <w:r w:rsidRPr="00EF0049" w:rsidR="00B93338">
              <w:rPr>
                <w:rStyle w:val="Hyperlink"/>
                <w:noProof/>
              </w:rPr>
              <w:t>Procesafspraken (monitoren)</w:t>
            </w:r>
            <w:r w:rsidR="00B93338">
              <w:rPr>
                <w:noProof/>
                <w:webHidden/>
              </w:rPr>
              <w:tab/>
            </w:r>
            <w:r w:rsidR="00B93338">
              <w:rPr>
                <w:noProof/>
                <w:webHidden/>
              </w:rPr>
              <w:fldChar w:fldCharType="begin"/>
            </w:r>
            <w:r w:rsidR="00B93338">
              <w:rPr>
                <w:noProof/>
                <w:webHidden/>
              </w:rPr>
              <w:instrText xml:space="preserve"> PAGEREF _Toc131603550 \h </w:instrText>
            </w:r>
            <w:r w:rsidR="00B93338">
              <w:rPr>
                <w:noProof/>
                <w:webHidden/>
              </w:rPr>
            </w:r>
            <w:r w:rsidR="00B93338">
              <w:rPr>
                <w:noProof/>
                <w:webHidden/>
              </w:rPr>
              <w:fldChar w:fldCharType="separate"/>
            </w:r>
            <w:r w:rsidR="00B93338">
              <w:rPr>
                <w:noProof/>
                <w:webHidden/>
              </w:rPr>
              <w:t>5</w:t>
            </w:r>
            <w:r w:rsidR="00B93338">
              <w:rPr>
                <w:noProof/>
                <w:webHidden/>
              </w:rPr>
              <w:fldChar w:fldCharType="end"/>
            </w:r>
          </w:hyperlink>
        </w:p>
        <w:p w:rsidR="00B93338" w:rsidP="00B93338" w:rsidRDefault="00000000" w14:paraId="7AA4F45B" w14:textId="7689AB78">
          <w:pPr>
            <w:pStyle w:val="Inhopg1"/>
            <w:rPr>
              <w:rFonts w:asciiTheme="minorHAnsi" w:hAnsiTheme="minorHAnsi" w:cstheme="minorBidi"/>
              <w:noProof/>
              <w:sz w:val="24"/>
              <w:szCs w:val="24"/>
            </w:rPr>
          </w:pPr>
          <w:hyperlink w:history="1" w:anchor="_Toc131603551">
            <w:r w:rsidRPr="00EF0049" w:rsidR="00B93338">
              <w:rPr>
                <w:rStyle w:val="Hyperlink"/>
                <w:rFonts w:eastAsia="Tahoma" w:cs="Arial"/>
                <w:noProof/>
              </w:rPr>
              <w:t>6</w:t>
            </w:r>
            <w:r w:rsidR="00B93338">
              <w:rPr>
                <w:rFonts w:asciiTheme="minorHAnsi" w:hAnsiTheme="minorHAnsi" w:cstheme="minorBidi"/>
                <w:noProof/>
                <w:sz w:val="24"/>
                <w:szCs w:val="24"/>
              </w:rPr>
              <w:tab/>
            </w:r>
            <w:r w:rsidRPr="00EF0049" w:rsidR="00B93338">
              <w:rPr>
                <w:rStyle w:val="Hyperlink"/>
                <w:rFonts w:eastAsia="Tahoma" w:cs="Arial"/>
                <w:noProof/>
              </w:rPr>
              <w:t>Overlegstructuur</w:t>
            </w:r>
            <w:r w:rsidR="00B93338">
              <w:rPr>
                <w:noProof/>
                <w:webHidden/>
              </w:rPr>
              <w:tab/>
            </w:r>
            <w:r w:rsidR="00B93338">
              <w:rPr>
                <w:noProof/>
                <w:webHidden/>
              </w:rPr>
              <w:fldChar w:fldCharType="begin"/>
            </w:r>
            <w:r w:rsidR="00B93338">
              <w:rPr>
                <w:noProof/>
                <w:webHidden/>
              </w:rPr>
              <w:instrText xml:space="preserve"> PAGEREF _Toc131603551 \h </w:instrText>
            </w:r>
            <w:r w:rsidR="00B93338">
              <w:rPr>
                <w:noProof/>
                <w:webHidden/>
              </w:rPr>
            </w:r>
            <w:r w:rsidR="00B93338">
              <w:rPr>
                <w:noProof/>
                <w:webHidden/>
              </w:rPr>
              <w:fldChar w:fldCharType="separate"/>
            </w:r>
            <w:r w:rsidR="00B93338">
              <w:rPr>
                <w:noProof/>
                <w:webHidden/>
              </w:rPr>
              <w:t>6</w:t>
            </w:r>
            <w:r w:rsidR="00B93338">
              <w:rPr>
                <w:noProof/>
                <w:webHidden/>
              </w:rPr>
              <w:fldChar w:fldCharType="end"/>
            </w:r>
          </w:hyperlink>
        </w:p>
        <w:p w:rsidR="00B93338" w:rsidP="00B93338" w:rsidRDefault="00000000" w14:paraId="253F4936" w14:textId="58E60BF2">
          <w:pPr>
            <w:pStyle w:val="Inhopg1"/>
            <w:rPr>
              <w:rFonts w:asciiTheme="minorHAnsi" w:hAnsiTheme="minorHAnsi" w:cstheme="minorBidi"/>
              <w:noProof/>
              <w:sz w:val="24"/>
              <w:szCs w:val="24"/>
            </w:rPr>
          </w:pPr>
          <w:hyperlink w:history="1" w:anchor="_Toc131603552">
            <w:r w:rsidRPr="00EF0049" w:rsidR="00B93338">
              <w:rPr>
                <w:rStyle w:val="Hyperlink"/>
                <w:rFonts w:eastAsia="Tahoma"/>
                <w:noProof/>
              </w:rPr>
              <w:t>7</w:t>
            </w:r>
            <w:r w:rsidR="00B93338">
              <w:rPr>
                <w:rFonts w:asciiTheme="minorHAnsi" w:hAnsiTheme="minorHAnsi" w:cstheme="minorBidi"/>
                <w:noProof/>
                <w:sz w:val="24"/>
                <w:szCs w:val="24"/>
              </w:rPr>
              <w:tab/>
            </w:r>
            <w:r w:rsidRPr="00EF0049" w:rsidR="00B93338">
              <w:rPr>
                <w:rStyle w:val="Hyperlink"/>
                <w:rFonts w:eastAsia="Tahoma"/>
                <w:noProof/>
              </w:rPr>
              <w:t>Escalatieproces</w:t>
            </w:r>
            <w:r w:rsidR="00B93338">
              <w:rPr>
                <w:noProof/>
                <w:webHidden/>
              </w:rPr>
              <w:tab/>
            </w:r>
            <w:r w:rsidR="00B93338">
              <w:rPr>
                <w:noProof/>
                <w:webHidden/>
              </w:rPr>
              <w:fldChar w:fldCharType="begin"/>
            </w:r>
            <w:r w:rsidR="00B93338">
              <w:rPr>
                <w:noProof/>
                <w:webHidden/>
              </w:rPr>
              <w:instrText xml:space="preserve"> PAGEREF _Toc131603552 \h </w:instrText>
            </w:r>
            <w:r w:rsidR="00B93338">
              <w:rPr>
                <w:noProof/>
                <w:webHidden/>
              </w:rPr>
            </w:r>
            <w:r w:rsidR="00B93338">
              <w:rPr>
                <w:noProof/>
                <w:webHidden/>
              </w:rPr>
              <w:fldChar w:fldCharType="separate"/>
            </w:r>
            <w:r w:rsidR="00B93338">
              <w:rPr>
                <w:noProof/>
                <w:webHidden/>
              </w:rPr>
              <w:t>7</w:t>
            </w:r>
            <w:r w:rsidR="00B93338">
              <w:rPr>
                <w:noProof/>
                <w:webHidden/>
              </w:rPr>
              <w:fldChar w:fldCharType="end"/>
            </w:r>
          </w:hyperlink>
        </w:p>
        <w:p w:rsidR="00B93338" w:rsidP="00B93338" w:rsidRDefault="00000000" w14:paraId="07E863BA" w14:textId="743F6589">
          <w:pPr>
            <w:pStyle w:val="Inhopg1"/>
            <w:rPr>
              <w:rFonts w:asciiTheme="minorHAnsi" w:hAnsiTheme="minorHAnsi" w:cstheme="minorBidi"/>
              <w:noProof/>
              <w:sz w:val="24"/>
              <w:szCs w:val="24"/>
            </w:rPr>
          </w:pPr>
          <w:hyperlink w:history="1" w:anchor="_Toc131603553">
            <w:r w:rsidRPr="00EF0049" w:rsidR="00B93338">
              <w:rPr>
                <w:rStyle w:val="Hyperlink"/>
                <w:rFonts w:eastAsia="Tahoma"/>
                <w:noProof/>
                <w:lang w:val="de-DE"/>
              </w:rPr>
              <w:t>8</w:t>
            </w:r>
            <w:r w:rsidR="00B93338">
              <w:rPr>
                <w:rFonts w:asciiTheme="minorHAnsi" w:hAnsiTheme="minorHAnsi" w:cstheme="minorBidi"/>
                <w:noProof/>
                <w:sz w:val="24"/>
                <w:szCs w:val="24"/>
              </w:rPr>
              <w:tab/>
            </w:r>
            <w:r w:rsidRPr="00EF0049" w:rsidR="00B93338">
              <w:rPr>
                <w:rStyle w:val="Hyperlink"/>
                <w:rFonts w:eastAsia="Tahoma"/>
                <w:noProof/>
              </w:rPr>
              <w:t>Rapportages</w:t>
            </w:r>
            <w:r w:rsidR="00B93338">
              <w:rPr>
                <w:noProof/>
                <w:webHidden/>
              </w:rPr>
              <w:tab/>
            </w:r>
            <w:r w:rsidR="00B93338">
              <w:rPr>
                <w:noProof/>
                <w:webHidden/>
              </w:rPr>
              <w:fldChar w:fldCharType="begin"/>
            </w:r>
            <w:r w:rsidR="00B93338">
              <w:rPr>
                <w:noProof/>
                <w:webHidden/>
              </w:rPr>
              <w:instrText xml:space="preserve"> PAGEREF _Toc131603553 \h </w:instrText>
            </w:r>
            <w:r w:rsidR="00B93338">
              <w:rPr>
                <w:noProof/>
                <w:webHidden/>
              </w:rPr>
            </w:r>
            <w:r w:rsidR="00B93338">
              <w:rPr>
                <w:noProof/>
                <w:webHidden/>
              </w:rPr>
              <w:fldChar w:fldCharType="separate"/>
            </w:r>
            <w:r w:rsidR="00B93338">
              <w:rPr>
                <w:noProof/>
                <w:webHidden/>
              </w:rPr>
              <w:t>8</w:t>
            </w:r>
            <w:r w:rsidR="00B93338">
              <w:rPr>
                <w:noProof/>
                <w:webHidden/>
              </w:rPr>
              <w:fldChar w:fldCharType="end"/>
            </w:r>
          </w:hyperlink>
        </w:p>
        <w:p w:rsidR="00B93338" w:rsidP="00B93338" w:rsidRDefault="00000000" w14:paraId="79469881" w14:textId="010620F3">
          <w:pPr>
            <w:pStyle w:val="Inhopg1"/>
            <w:rPr>
              <w:rFonts w:asciiTheme="minorHAnsi" w:hAnsiTheme="minorHAnsi" w:cstheme="minorBidi"/>
              <w:noProof/>
              <w:sz w:val="24"/>
              <w:szCs w:val="24"/>
            </w:rPr>
          </w:pPr>
          <w:hyperlink w:history="1" w:anchor="_Toc131603554">
            <w:r w:rsidRPr="00EF0049" w:rsidR="00B93338">
              <w:rPr>
                <w:rStyle w:val="Hyperlink"/>
                <w:rFonts w:eastAsia="Malgun Gothic"/>
                <w:noProof/>
              </w:rPr>
              <w:t>9</w:t>
            </w:r>
            <w:r w:rsidR="00B93338">
              <w:rPr>
                <w:rFonts w:asciiTheme="minorHAnsi" w:hAnsiTheme="minorHAnsi" w:cstheme="minorBidi"/>
                <w:noProof/>
                <w:sz w:val="24"/>
                <w:szCs w:val="24"/>
              </w:rPr>
              <w:tab/>
            </w:r>
            <w:r w:rsidRPr="00EF0049" w:rsidR="00B93338">
              <w:rPr>
                <w:rStyle w:val="Hyperlink"/>
                <w:rFonts w:eastAsia="Malgun Gothic"/>
                <w:noProof/>
              </w:rPr>
              <w:t>Specifieke afspraken</w:t>
            </w:r>
            <w:r w:rsidR="00B93338">
              <w:rPr>
                <w:noProof/>
                <w:webHidden/>
              </w:rPr>
              <w:tab/>
            </w:r>
            <w:r w:rsidR="00B93338">
              <w:rPr>
                <w:noProof/>
                <w:webHidden/>
              </w:rPr>
              <w:fldChar w:fldCharType="begin"/>
            </w:r>
            <w:r w:rsidR="00B93338">
              <w:rPr>
                <w:noProof/>
                <w:webHidden/>
              </w:rPr>
              <w:instrText xml:space="preserve"> PAGEREF _Toc131603554 \h </w:instrText>
            </w:r>
            <w:r w:rsidR="00B93338">
              <w:rPr>
                <w:noProof/>
                <w:webHidden/>
              </w:rPr>
            </w:r>
            <w:r w:rsidR="00B93338">
              <w:rPr>
                <w:noProof/>
                <w:webHidden/>
              </w:rPr>
              <w:fldChar w:fldCharType="separate"/>
            </w:r>
            <w:r w:rsidR="00B93338">
              <w:rPr>
                <w:noProof/>
                <w:webHidden/>
              </w:rPr>
              <w:t>9</w:t>
            </w:r>
            <w:r w:rsidR="00B93338">
              <w:rPr>
                <w:noProof/>
                <w:webHidden/>
              </w:rPr>
              <w:fldChar w:fldCharType="end"/>
            </w:r>
          </w:hyperlink>
        </w:p>
        <w:p w:rsidR="00B93338" w:rsidP="00B93338" w:rsidRDefault="00000000" w14:paraId="24558713" w14:textId="421E5EB6">
          <w:pPr>
            <w:pStyle w:val="Inhopg1"/>
            <w:rPr>
              <w:rFonts w:asciiTheme="minorHAnsi" w:hAnsiTheme="minorHAnsi" w:cstheme="minorBidi"/>
              <w:noProof/>
              <w:sz w:val="24"/>
              <w:szCs w:val="24"/>
            </w:rPr>
          </w:pPr>
          <w:hyperlink w:history="1" w:anchor="_Toc131603555">
            <w:r w:rsidRPr="00EF0049" w:rsidR="00B93338">
              <w:rPr>
                <w:rStyle w:val="Hyperlink"/>
                <w:rFonts w:eastAsia="Tahoma"/>
                <w:noProof/>
              </w:rPr>
              <w:t>10</w:t>
            </w:r>
            <w:r w:rsidR="00B93338">
              <w:rPr>
                <w:rFonts w:asciiTheme="minorHAnsi" w:hAnsiTheme="minorHAnsi" w:cstheme="minorBidi"/>
                <w:noProof/>
                <w:sz w:val="24"/>
                <w:szCs w:val="24"/>
              </w:rPr>
              <w:tab/>
            </w:r>
            <w:r w:rsidRPr="00EF0049" w:rsidR="00B93338">
              <w:rPr>
                <w:rStyle w:val="Hyperlink"/>
                <w:rFonts w:eastAsia="Tahoma"/>
                <w:noProof/>
              </w:rPr>
              <w:t>Omgang met documentatie</w:t>
            </w:r>
            <w:r w:rsidR="00B93338">
              <w:rPr>
                <w:noProof/>
                <w:webHidden/>
              </w:rPr>
              <w:tab/>
            </w:r>
            <w:r w:rsidR="00B93338">
              <w:rPr>
                <w:noProof/>
                <w:webHidden/>
              </w:rPr>
              <w:fldChar w:fldCharType="begin"/>
            </w:r>
            <w:r w:rsidR="00B93338">
              <w:rPr>
                <w:noProof/>
                <w:webHidden/>
              </w:rPr>
              <w:instrText xml:space="preserve"> PAGEREF _Toc131603555 \h </w:instrText>
            </w:r>
            <w:r w:rsidR="00B93338">
              <w:rPr>
                <w:noProof/>
                <w:webHidden/>
              </w:rPr>
            </w:r>
            <w:r w:rsidR="00B93338">
              <w:rPr>
                <w:noProof/>
                <w:webHidden/>
              </w:rPr>
              <w:fldChar w:fldCharType="separate"/>
            </w:r>
            <w:r w:rsidR="00B93338">
              <w:rPr>
                <w:noProof/>
                <w:webHidden/>
              </w:rPr>
              <w:t>9</w:t>
            </w:r>
            <w:r w:rsidR="00B93338">
              <w:rPr>
                <w:noProof/>
                <w:webHidden/>
              </w:rPr>
              <w:fldChar w:fldCharType="end"/>
            </w:r>
          </w:hyperlink>
        </w:p>
        <w:p w:rsidRPr="004820AA" w:rsidR="00F46AB4" w:rsidRDefault="00F46AB4" w14:paraId="1972B68E" w14:textId="47752D87">
          <w:pPr>
            <w:rPr>
              <w:rFonts w:cs="Arial"/>
              <w:szCs w:val="20"/>
            </w:rPr>
          </w:pPr>
          <w:r w:rsidRPr="004820AA">
            <w:rPr>
              <w:rFonts w:cs="Arial"/>
              <w:b/>
              <w:bCs/>
              <w:szCs w:val="20"/>
            </w:rPr>
            <w:fldChar w:fldCharType="end"/>
          </w:r>
        </w:p>
      </w:sdtContent>
    </w:sdt>
    <w:p w:rsidRPr="004820AA" w:rsidR="007007E6" w:rsidP="009712AF" w:rsidRDefault="007007E6" w14:paraId="646E8B3A" w14:textId="71BEC0C6">
      <w:pPr>
        <w:rPr>
          <w:rFonts w:cs="Arial"/>
          <w:szCs w:val="20"/>
        </w:rPr>
      </w:pPr>
    </w:p>
    <w:p w:rsidR="004820AA" w:rsidRDefault="004820AA" w14:paraId="1733C8D8" w14:textId="77777777">
      <w:pPr>
        <w:rPr>
          <w:rStyle w:val="Zwaar"/>
          <w:rFonts w:eastAsia="Times New Roman" w:cs="Arial"/>
          <w:bCs w:val="0"/>
          <w:kern w:val="36"/>
          <w:szCs w:val="20"/>
          <w:lang w:eastAsia="nl-NL"/>
        </w:rPr>
      </w:pPr>
      <w:bookmarkStart w:name="_Toc31140504" w:id="1"/>
      <w:bookmarkStart w:name="_Toc31140711" w:id="2"/>
      <w:bookmarkStart w:name="_Toc31140832" w:id="3"/>
      <w:bookmarkStart w:name="_Toc31140918" w:id="4"/>
      <w:bookmarkStart w:name="_Toc31141006" w:id="5"/>
      <w:bookmarkStart w:name="_Toc31141182" w:id="6"/>
      <w:bookmarkStart w:name="_Toc31141268" w:id="7"/>
      <w:bookmarkStart w:name="_Toc31141440" w:id="8"/>
      <w:bookmarkStart w:name="_Toc31141526" w:id="9"/>
      <w:bookmarkStart w:name="_Toc31141888" w:id="10"/>
      <w:bookmarkStart w:name="_Toc31141976" w:id="11"/>
      <w:bookmarkStart w:name="_Toc31142064" w:id="12"/>
      <w:bookmarkStart w:name="_Toc31142153" w:id="13"/>
      <w:bookmarkStart w:name="_Toc31142244" w:id="14"/>
      <w:bookmarkStart w:name="_Toc31142440" w:id="15"/>
      <w:bookmarkStart w:name="_Toc31142740" w:id="16"/>
      <w:bookmarkStart w:name="_Toc31142857" w:id="17"/>
      <w:bookmarkStart w:name="_Toc31142947" w:id="18"/>
      <w:bookmarkStart w:name="_Toc31143037" w:id="19"/>
      <w:bookmarkStart w:name="_Toc31143127" w:id="20"/>
      <w:bookmarkStart w:name="_Toc31143217" w:id="21"/>
      <w:bookmarkStart w:name="_Toc31143307" w:id="22"/>
      <w:bookmarkStart w:name="_Toc31143397" w:id="23"/>
      <w:bookmarkStart w:name="_Toc31143487" w:id="24"/>
      <w:bookmarkStart w:name="_Toc31143577" w:id="25"/>
      <w:bookmarkStart w:name="_Toc31187743" w:id="26"/>
      <w:bookmarkStart w:name="_Toc31192986" w:id="27"/>
      <w:bookmarkStart w:name="_Toc31282383" w:id="28"/>
      <w:bookmarkStart w:name="_Toc31289473" w:id="29"/>
      <w:bookmarkStart w:name="_Toc31292531" w:id="30"/>
      <w:bookmarkStart w:name="_Toc31292621" w:id="31"/>
      <w:bookmarkStart w:name="_Toc31295740" w:id="32"/>
      <w:bookmarkStart w:name="_Toc31556758" w:id="33"/>
      <w:bookmarkStart w:name="_Toc31140505" w:id="34"/>
      <w:bookmarkStart w:name="_Toc31140712" w:id="35"/>
      <w:bookmarkStart w:name="_Toc31140833" w:id="36"/>
      <w:bookmarkStart w:name="_Toc31140919" w:id="37"/>
      <w:bookmarkStart w:name="_Toc31141007" w:id="38"/>
      <w:bookmarkStart w:name="_Toc31141183" w:id="39"/>
      <w:bookmarkStart w:name="_Toc31141269" w:id="40"/>
      <w:bookmarkStart w:name="_Toc31141441" w:id="41"/>
      <w:bookmarkStart w:name="_Toc31141527" w:id="42"/>
      <w:bookmarkStart w:name="_Toc31141889" w:id="43"/>
      <w:bookmarkStart w:name="_Toc31141977" w:id="44"/>
      <w:bookmarkStart w:name="_Toc31142065" w:id="45"/>
      <w:bookmarkStart w:name="_Toc31142154" w:id="46"/>
      <w:bookmarkStart w:name="_Toc31142245" w:id="47"/>
      <w:bookmarkStart w:name="_Toc31142441" w:id="48"/>
      <w:bookmarkStart w:name="_Toc31142741" w:id="49"/>
      <w:bookmarkStart w:name="_Toc31142858" w:id="50"/>
      <w:bookmarkStart w:name="_Toc31142948" w:id="51"/>
      <w:bookmarkStart w:name="_Toc31143038" w:id="52"/>
      <w:bookmarkStart w:name="_Toc31143128" w:id="53"/>
      <w:bookmarkStart w:name="_Toc31143218" w:id="54"/>
      <w:bookmarkStart w:name="_Toc31143308" w:id="55"/>
      <w:bookmarkStart w:name="_Toc31143398" w:id="56"/>
      <w:bookmarkStart w:name="_Toc31143488" w:id="57"/>
      <w:bookmarkStart w:name="_Toc31143578" w:id="58"/>
      <w:bookmarkStart w:name="_Toc31187744" w:id="59"/>
      <w:bookmarkStart w:name="_Toc31192987" w:id="60"/>
      <w:bookmarkStart w:name="_Toc31282384" w:id="61"/>
      <w:bookmarkStart w:name="_Toc31289474" w:id="62"/>
      <w:bookmarkStart w:name="_Toc31292532" w:id="63"/>
      <w:bookmarkStart w:name="_Toc31292622" w:id="64"/>
      <w:bookmarkStart w:name="_Toc31295741" w:id="65"/>
      <w:bookmarkStart w:name="_Toc31556759" w:id="66"/>
      <w:bookmarkStart w:name="_Toc31140506" w:id="67"/>
      <w:bookmarkStart w:name="_Toc31140713" w:id="68"/>
      <w:bookmarkStart w:name="_Toc31140834" w:id="69"/>
      <w:bookmarkStart w:name="_Toc31140920" w:id="70"/>
      <w:bookmarkStart w:name="_Toc31141008" w:id="71"/>
      <w:bookmarkStart w:name="_Toc31141184" w:id="72"/>
      <w:bookmarkStart w:name="_Toc31141270" w:id="73"/>
      <w:bookmarkStart w:name="_Toc31141442" w:id="74"/>
      <w:bookmarkStart w:name="_Toc31141528" w:id="75"/>
      <w:bookmarkStart w:name="_Toc31141890" w:id="76"/>
      <w:bookmarkStart w:name="_Toc31141978" w:id="77"/>
      <w:bookmarkStart w:name="_Toc31142066" w:id="78"/>
      <w:bookmarkStart w:name="_Toc31142155" w:id="79"/>
      <w:bookmarkStart w:name="_Toc31142246" w:id="80"/>
      <w:bookmarkStart w:name="_Toc31142442" w:id="81"/>
      <w:bookmarkStart w:name="_Toc31142742" w:id="82"/>
      <w:bookmarkStart w:name="_Toc31142859" w:id="83"/>
      <w:bookmarkStart w:name="_Toc31142949" w:id="84"/>
      <w:bookmarkStart w:name="_Toc31143039" w:id="85"/>
      <w:bookmarkStart w:name="_Toc31143129" w:id="86"/>
      <w:bookmarkStart w:name="_Toc31143219" w:id="87"/>
      <w:bookmarkStart w:name="_Toc31143309" w:id="88"/>
      <w:bookmarkStart w:name="_Toc31143399" w:id="89"/>
      <w:bookmarkStart w:name="_Toc31143489" w:id="90"/>
      <w:bookmarkStart w:name="_Toc31143579" w:id="91"/>
      <w:bookmarkStart w:name="_Toc31187745" w:id="92"/>
      <w:bookmarkStart w:name="_Toc31192988" w:id="93"/>
      <w:bookmarkStart w:name="_Toc31282385" w:id="94"/>
      <w:bookmarkStart w:name="_Toc31289475" w:id="95"/>
      <w:bookmarkStart w:name="_Toc31292533" w:id="96"/>
      <w:bookmarkStart w:name="_Toc31292623" w:id="97"/>
      <w:bookmarkStart w:name="_Toc31295742" w:id="98"/>
      <w:bookmarkStart w:name="_Toc31556760" w:id="99"/>
      <w:bookmarkStart w:name="_Toc31140507" w:id="100"/>
      <w:bookmarkStart w:name="_Toc31140714" w:id="101"/>
      <w:bookmarkStart w:name="_Toc31140835" w:id="102"/>
      <w:bookmarkStart w:name="_Toc31140921" w:id="103"/>
      <w:bookmarkStart w:name="_Toc31141009" w:id="104"/>
      <w:bookmarkStart w:name="_Toc31141185" w:id="105"/>
      <w:bookmarkStart w:name="_Toc31141271" w:id="106"/>
      <w:bookmarkStart w:name="_Toc31141443" w:id="107"/>
      <w:bookmarkStart w:name="_Toc31141529" w:id="108"/>
      <w:bookmarkStart w:name="_Toc31141891" w:id="109"/>
      <w:bookmarkStart w:name="_Toc31141979" w:id="110"/>
      <w:bookmarkStart w:name="_Toc31142067" w:id="111"/>
      <w:bookmarkStart w:name="_Toc31142156" w:id="112"/>
      <w:bookmarkStart w:name="_Toc31142247" w:id="113"/>
      <w:bookmarkStart w:name="_Toc31142443" w:id="114"/>
      <w:bookmarkStart w:name="_Toc31142743" w:id="115"/>
      <w:bookmarkStart w:name="_Toc31142860" w:id="116"/>
      <w:bookmarkStart w:name="_Toc31142950" w:id="117"/>
      <w:bookmarkStart w:name="_Toc31143040" w:id="118"/>
      <w:bookmarkStart w:name="_Toc31143130" w:id="119"/>
      <w:bookmarkStart w:name="_Toc31143220" w:id="120"/>
      <w:bookmarkStart w:name="_Toc31143310" w:id="121"/>
      <w:bookmarkStart w:name="_Toc31143400" w:id="122"/>
      <w:bookmarkStart w:name="_Toc31143490" w:id="123"/>
      <w:bookmarkStart w:name="_Toc31143580" w:id="124"/>
      <w:bookmarkStart w:name="_Toc31187746" w:id="125"/>
      <w:bookmarkStart w:name="_Toc31192989" w:id="126"/>
      <w:bookmarkStart w:name="_Toc31282386" w:id="127"/>
      <w:bookmarkStart w:name="_Toc31289476" w:id="128"/>
      <w:bookmarkStart w:name="_Toc31292534" w:id="129"/>
      <w:bookmarkStart w:name="_Toc31292624" w:id="130"/>
      <w:bookmarkStart w:name="_Toc31295743" w:id="131"/>
      <w:bookmarkStart w:name="_Toc31556761" w:id="132"/>
      <w:bookmarkStart w:name="_Toc31140508" w:id="133"/>
      <w:bookmarkStart w:name="_Toc31140715" w:id="134"/>
      <w:bookmarkStart w:name="_Toc31140836" w:id="135"/>
      <w:bookmarkStart w:name="_Toc31140922" w:id="136"/>
      <w:bookmarkStart w:name="_Toc31141010" w:id="137"/>
      <w:bookmarkStart w:name="_Toc31141186" w:id="138"/>
      <w:bookmarkStart w:name="_Toc31141272" w:id="139"/>
      <w:bookmarkStart w:name="_Toc31141444" w:id="140"/>
      <w:bookmarkStart w:name="_Toc31141530" w:id="141"/>
      <w:bookmarkStart w:name="_Toc31141892" w:id="142"/>
      <w:bookmarkStart w:name="_Toc31141980" w:id="143"/>
      <w:bookmarkStart w:name="_Toc31142068" w:id="144"/>
      <w:bookmarkStart w:name="_Toc31142157" w:id="145"/>
      <w:bookmarkStart w:name="_Toc31142248" w:id="146"/>
      <w:bookmarkStart w:name="_Toc31142444" w:id="147"/>
      <w:bookmarkStart w:name="_Toc31142744" w:id="148"/>
      <w:bookmarkStart w:name="_Toc31142861" w:id="149"/>
      <w:bookmarkStart w:name="_Toc31142951" w:id="150"/>
      <w:bookmarkStart w:name="_Toc31143041" w:id="151"/>
      <w:bookmarkStart w:name="_Toc31143131" w:id="152"/>
      <w:bookmarkStart w:name="_Toc31143221" w:id="153"/>
      <w:bookmarkStart w:name="_Toc31143311" w:id="154"/>
      <w:bookmarkStart w:name="_Toc31143401" w:id="155"/>
      <w:bookmarkStart w:name="_Toc31143491" w:id="156"/>
      <w:bookmarkStart w:name="_Toc31143581" w:id="157"/>
      <w:bookmarkStart w:name="_Toc31187747" w:id="158"/>
      <w:bookmarkStart w:name="_Toc31192990" w:id="159"/>
      <w:bookmarkStart w:name="_Toc31282387" w:id="160"/>
      <w:bookmarkStart w:name="_Toc31289477" w:id="161"/>
      <w:bookmarkStart w:name="_Toc31292535" w:id="162"/>
      <w:bookmarkStart w:name="_Toc31292625" w:id="163"/>
      <w:bookmarkStart w:name="_Toc31295744" w:id="164"/>
      <w:bookmarkStart w:name="_Toc31556762" w:id="165"/>
      <w:bookmarkStart w:name="_Toc31140509" w:id="166"/>
      <w:bookmarkStart w:name="_Toc31140716" w:id="167"/>
      <w:bookmarkStart w:name="_Toc31140837" w:id="168"/>
      <w:bookmarkStart w:name="_Toc31140923" w:id="169"/>
      <w:bookmarkStart w:name="_Toc31141011" w:id="170"/>
      <w:bookmarkStart w:name="_Toc31141187" w:id="171"/>
      <w:bookmarkStart w:name="_Toc31141273" w:id="172"/>
      <w:bookmarkStart w:name="_Toc31141445" w:id="173"/>
      <w:bookmarkStart w:name="_Toc31141531" w:id="174"/>
      <w:bookmarkStart w:name="_Toc31141893" w:id="175"/>
      <w:bookmarkStart w:name="_Toc31141981" w:id="176"/>
      <w:bookmarkStart w:name="_Toc31142069" w:id="177"/>
      <w:bookmarkStart w:name="_Toc31142158" w:id="178"/>
      <w:bookmarkStart w:name="_Toc31142249" w:id="179"/>
      <w:bookmarkStart w:name="_Toc31142445" w:id="180"/>
      <w:bookmarkStart w:name="_Toc31142745" w:id="181"/>
      <w:bookmarkStart w:name="_Toc31142862" w:id="182"/>
      <w:bookmarkStart w:name="_Toc31142952" w:id="183"/>
      <w:bookmarkStart w:name="_Toc31143042" w:id="184"/>
      <w:bookmarkStart w:name="_Toc31143132" w:id="185"/>
      <w:bookmarkStart w:name="_Toc31143222" w:id="186"/>
      <w:bookmarkStart w:name="_Toc31143312" w:id="187"/>
      <w:bookmarkStart w:name="_Toc31143402" w:id="188"/>
      <w:bookmarkStart w:name="_Toc31143492" w:id="189"/>
      <w:bookmarkStart w:name="_Toc31143582" w:id="190"/>
      <w:bookmarkStart w:name="_Toc31187748" w:id="191"/>
      <w:bookmarkStart w:name="_Toc31192991" w:id="192"/>
      <w:bookmarkStart w:name="_Toc31282388" w:id="193"/>
      <w:bookmarkStart w:name="_Toc31289478" w:id="194"/>
      <w:bookmarkStart w:name="_Toc31292536" w:id="195"/>
      <w:bookmarkStart w:name="_Toc31292626" w:id="196"/>
      <w:bookmarkStart w:name="_Toc31295745" w:id="197"/>
      <w:bookmarkStart w:name="_Toc31556763" w:id="198"/>
      <w:bookmarkStart w:name="_Toc31140510" w:id="199"/>
      <w:bookmarkStart w:name="_Toc31140717" w:id="200"/>
      <w:bookmarkStart w:name="_Toc31140838" w:id="201"/>
      <w:bookmarkStart w:name="_Toc31140924" w:id="202"/>
      <w:bookmarkStart w:name="_Toc31141012" w:id="203"/>
      <w:bookmarkStart w:name="_Toc31141188" w:id="204"/>
      <w:bookmarkStart w:name="_Toc31141274" w:id="205"/>
      <w:bookmarkStart w:name="_Toc31141446" w:id="206"/>
      <w:bookmarkStart w:name="_Toc31141532" w:id="207"/>
      <w:bookmarkStart w:name="_Toc31141894" w:id="208"/>
      <w:bookmarkStart w:name="_Toc31141982" w:id="209"/>
      <w:bookmarkStart w:name="_Toc31142070" w:id="210"/>
      <w:bookmarkStart w:name="_Toc31142159" w:id="211"/>
      <w:bookmarkStart w:name="_Toc31142250" w:id="212"/>
      <w:bookmarkStart w:name="_Toc31142446" w:id="213"/>
      <w:bookmarkStart w:name="_Toc31142746" w:id="214"/>
      <w:bookmarkStart w:name="_Toc31142863" w:id="215"/>
      <w:bookmarkStart w:name="_Toc31142953" w:id="216"/>
      <w:bookmarkStart w:name="_Toc31143043" w:id="217"/>
      <w:bookmarkStart w:name="_Toc31143133" w:id="218"/>
      <w:bookmarkStart w:name="_Toc31143223" w:id="219"/>
      <w:bookmarkStart w:name="_Toc31143313" w:id="220"/>
      <w:bookmarkStart w:name="_Toc31143403" w:id="221"/>
      <w:bookmarkStart w:name="_Toc31143493" w:id="222"/>
      <w:bookmarkStart w:name="_Toc31143583" w:id="223"/>
      <w:bookmarkStart w:name="_Toc31187749" w:id="224"/>
      <w:bookmarkStart w:name="_Toc31192992" w:id="225"/>
      <w:bookmarkStart w:name="_Toc31282389" w:id="226"/>
      <w:bookmarkStart w:name="_Toc31289479" w:id="227"/>
      <w:bookmarkStart w:name="_Toc31292537" w:id="228"/>
      <w:bookmarkStart w:name="_Toc31292627" w:id="229"/>
      <w:bookmarkStart w:name="_Toc31295746" w:id="230"/>
      <w:bookmarkStart w:name="_Toc31556764" w:id="231"/>
      <w:bookmarkStart w:name="_Toc31140511" w:id="232"/>
      <w:bookmarkStart w:name="_Toc31140718" w:id="233"/>
      <w:bookmarkStart w:name="_Toc31140839" w:id="234"/>
      <w:bookmarkStart w:name="_Toc31140925" w:id="235"/>
      <w:bookmarkStart w:name="_Toc31141013" w:id="236"/>
      <w:bookmarkStart w:name="_Toc31141189" w:id="237"/>
      <w:bookmarkStart w:name="_Toc31141275" w:id="238"/>
      <w:bookmarkStart w:name="_Toc31141447" w:id="239"/>
      <w:bookmarkStart w:name="_Toc31141533" w:id="240"/>
      <w:bookmarkStart w:name="_Toc31141895" w:id="241"/>
      <w:bookmarkStart w:name="_Toc31141983" w:id="242"/>
      <w:bookmarkStart w:name="_Toc31142071" w:id="243"/>
      <w:bookmarkStart w:name="_Toc31142160" w:id="244"/>
      <w:bookmarkStart w:name="_Toc31142251" w:id="245"/>
      <w:bookmarkStart w:name="_Toc31142447" w:id="246"/>
      <w:bookmarkStart w:name="_Toc31142747" w:id="247"/>
      <w:bookmarkStart w:name="_Toc31142864" w:id="248"/>
      <w:bookmarkStart w:name="_Toc31142954" w:id="249"/>
      <w:bookmarkStart w:name="_Toc31143044" w:id="250"/>
      <w:bookmarkStart w:name="_Toc31143134" w:id="251"/>
      <w:bookmarkStart w:name="_Toc31143224" w:id="252"/>
      <w:bookmarkStart w:name="_Toc31143314" w:id="253"/>
      <w:bookmarkStart w:name="_Toc31143404" w:id="254"/>
      <w:bookmarkStart w:name="_Toc31143494" w:id="255"/>
      <w:bookmarkStart w:name="_Toc31143584" w:id="256"/>
      <w:bookmarkStart w:name="_Toc31187750" w:id="257"/>
      <w:bookmarkStart w:name="_Toc31192993" w:id="258"/>
      <w:bookmarkStart w:name="_Toc31282390" w:id="259"/>
      <w:bookmarkStart w:name="_Toc31289480" w:id="260"/>
      <w:bookmarkStart w:name="_Toc31292538" w:id="261"/>
      <w:bookmarkStart w:name="_Toc31292628" w:id="262"/>
      <w:bookmarkStart w:name="_Toc31295747" w:id="263"/>
      <w:bookmarkStart w:name="_Toc31556765" w:id="264"/>
      <w:bookmarkStart w:name="_Toc31140512" w:id="265"/>
      <w:bookmarkStart w:name="_Toc31140719" w:id="266"/>
      <w:bookmarkStart w:name="_Toc31140840" w:id="267"/>
      <w:bookmarkStart w:name="_Toc31140926" w:id="268"/>
      <w:bookmarkStart w:name="_Toc31141014" w:id="269"/>
      <w:bookmarkStart w:name="_Toc31141190" w:id="270"/>
      <w:bookmarkStart w:name="_Toc31141276" w:id="271"/>
      <w:bookmarkStart w:name="_Toc31141448" w:id="272"/>
      <w:bookmarkStart w:name="_Toc31141534" w:id="273"/>
      <w:bookmarkStart w:name="_Toc31141896" w:id="274"/>
      <w:bookmarkStart w:name="_Toc31141984" w:id="275"/>
      <w:bookmarkStart w:name="_Toc31142072" w:id="276"/>
      <w:bookmarkStart w:name="_Toc31142161" w:id="277"/>
      <w:bookmarkStart w:name="_Toc31142252" w:id="278"/>
      <w:bookmarkStart w:name="_Toc31142448" w:id="279"/>
      <w:bookmarkStart w:name="_Toc31142748" w:id="280"/>
      <w:bookmarkStart w:name="_Toc31142865" w:id="281"/>
      <w:bookmarkStart w:name="_Toc31142955" w:id="282"/>
      <w:bookmarkStart w:name="_Toc31143045" w:id="283"/>
      <w:bookmarkStart w:name="_Toc31143135" w:id="284"/>
      <w:bookmarkStart w:name="_Toc31143225" w:id="285"/>
      <w:bookmarkStart w:name="_Toc31143315" w:id="286"/>
      <w:bookmarkStart w:name="_Toc31143405" w:id="287"/>
      <w:bookmarkStart w:name="_Toc31143495" w:id="288"/>
      <w:bookmarkStart w:name="_Toc31143585" w:id="289"/>
      <w:bookmarkStart w:name="_Toc31187751" w:id="290"/>
      <w:bookmarkStart w:name="_Toc31192994" w:id="291"/>
      <w:bookmarkStart w:name="_Toc31282391" w:id="292"/>
      <w:bookmarkStart w:name="_Toc31289481" w:id="293"/>
      <w:bookmarkStart w:name="_Toc31292539" w:id="294"/>
      <w:bookmarkStart w:name="_Toc31292629" w:id="295"/>
      <w:bookmarkStart w:name="_Toc31295748" w:id="296"/>
      <w:bookmarkStart w:name="_Toc31556766" w:id="297"/>
      <w:bookmarkStart w:name="_Toc31140513" w:id="298"/>
      <w:bookmarkStart w:name="_Toc31140720" w:id="299"/>
      <w:bookmarkStart w:name="_Toc31140841" w:id="300"/>
      <w:bookmarkStart w:name="_Toc31140927" w:id="301"/>
      <w:bookmarkStart w:name="_Toc31141015" w:id="302"/>
      <w:bookmarkStart w:name="_Toc31141191" w:id="303"/>
      <w:bookmarkStart w:name="_Toc31141277" w:id="304"/>
      <w:bookmarkStart w:name="_Toc31141449" w:id="305"/>
      <w:bookmarkStart w:name="_Toc31141535" w:id="306"/>
      <w:bookmarkStart w:name="_Toc31141897" w:id="307"/>
      <w:bookmarkStart w:name="_Toc31141985" w:id="308"/>
      <w:bookmarkStart w:name="_Toc31142073" w:id="309"/>
      <w:bookmarkStart w:name="_Toc31142162" w:id="310"/>
      <w:bookmarkStart w:name="_Toc31142253" w:id="311"/>
      <w:bookmarkStart w:name="_Toc31142449" w:id="312"/>
      <w:bookmarkStart w:name="_Toc31142749" w:id="313"/>
      <w:bookmarkStart w:name="_Toc31142866" w:id="314"/>
      <w:bookmarkStart w:name="_Toc31142956" w:id="315"/>
      <w:bookmarkStart w:name="_Toc31143046" w:id="316"/>
      <w:bookmarkStart w:name="_Toc31143136" w:id="317"/>
      <w:bookmarkStart w:name="_Toc31143226" w:id="318"/>
      <w:bookmarkStart w:name="_Toc31143316" w:id="319"/>
      <w:bookmarkStart w:name="_Toc31143406" w:id="320"/>
      <w:bookmarkStart w:name="_Toc31143496" w:id="321"/>
      <w:bookmarkStart w:name="_Toc31143586" w:id="322"/>
      <w:bookmarkStart w:name="_Toc31187752" w:id="323"/>
      <w:bookmarkStart w:name="_Toc31192995" w:id="324"/>
      <w:bookmarkStart w:name="_Toc31282392" w:id="325"/>
      <w:bookmarkStart w:name="_Toc31289482" w:id="326"/>
      <w:bookmarkStart w:name="_Toc31292540" w:id="327"/>
      <w:bookmarkStart w:name="_Toc31292630" w:id="328"/>
      <w:bookmarkStart w:name="_Toc31295749" w:id="329"/>
      <w:bookmarkStart w:name="_Toc31556767" w:id="330"/>
      <w:bookmarkStart w:name="_Toc31140514" w:id="331"/>
      <w:bookmarkStart w:name="_Toc31140721" w:id="332"/>
      <w:bookmarkStart w:name="_Toc31140842" w:id="333"/>
      <w:bookmarkStart w:name="_Toc31140928" w:id="334"/>
      <w:bookmarkStart w:name="_Toc31141016" w:id="335"/>
      <w:bookmarkStart w:name="_Toc31141192" w:id="336"/>
      <w:bookmarkStart w:name="_Toc31141278" w:id="337"/>
      <w:bookmarkStart w:name="_Toc31141450" w:id="338"/>
      <w:bookmarkStart w:name="_Toc31141536" w:id="339"/>
      <w:bookmarkStart w:name="_Toc31141898" w:id="340"/>
      <w:bookmarkStart w:name="_Toc31141986" w:id="341"/>
      <w:bookmarkStart w:name="_Toc31142074" w:id="342"/>
      <w:bookmarkStart w:name="_Toc31142163" w:id="343"/>
      <w:bookmarkStart w:name="_Toc31142254" w:id="344"/>
      <w:bookmarkStart w:name="_Toc31142450" w:id="345"/>
      <w:bookmarkStart w:name="_Toc31142750" w:id="346"/>
      <w:bookmarkStart w:name="_Toc31142867" w:id="347"/>
      <w:bookmarkStart w:name="_Toc31142957" w:id="348"/>
      <w:bookmarkStart w:name="_Toc31143047" w:id="349"/>
      <w:bookmarkStart w:name="_Toc31143137" w:id="350"/>
      <w:bookmarkStart w:name="_Toc31143227" w:id="351"/>
      <w:bookmarkStart w:name="_Toc31143317" w:id="352"/>
      <w:bookmarkStart w:name="_Toc31143407" w:id="353"/>
      <w:bookmarkStart w:name="_Toc31143497" w:id="354"/>
      <w:bookmarkStart w:name="_Toc31143587" w:id="355"/>
      <w:bookmarkStart w:name="_Toc31187753" w:id="356"/>
      <w:bookmarkStart w:name="_Toc31192996" w:id="357"/>
      <w:bookmarkStart w:name="_Toc31282393" w:id="358"/>
      <w:bookmarkStart w:name="_Toc31289483" w:id="359"/>
      <w:bookmarkStart w:name="_Toc31292541" w:id="360"/>
      <w:bookmarkStart w:name="_Toc31292631" w:id="361"/>
      <w:bookmarkStart w:name="_Toc31295750" w:id="362"/>
      <w:bookmarkStart w:name="_Toc31556768" w:id="363"/>
      <w:bookmarkStart w:name="_Toc31140515" w:id="364"/>
      <w:bookmarkStart w:name="_Toc31140722" w:id="365"/>
      <w:bookmarkStart w:name="_Toc31140843" w:id="366"/>
      <w:bookmarkStart w:name="_Toc31140929" w:id="367"/>
      <w:bookmarkStart w:name="_Toc31141017" w:id="368"/>
      <w:bookmarkStart w:name="_Toc31141193" w:id="369"/>
      <w:bookmarkStart w:name="_Toc31141279" w:id="370"/>
      <w:bookmarkStart w:name="_Toc31141451" w:id="371"/>
      <w:bookmarkStart w:name="_Toc31141537" w:id="372"/>
      <w:bookmarkStart w:name="_Toc31141899" w:id="373"/>
      <w:bookmarkStart w:name="_Toc31141987" w:id="374"/>
      <w:bookmarkStart w:name="_Toc31142075" w:id="375"/>
      <w:bookmarkStart w:name="_Toc31142164" w:id="376"/>
      <w:bookmarkStart w:name="_Toc31142255" w:id="377"/>
      <w:bookmarkStart w:name="_Toc31142451" w:id="378"/>
      <w:bookmarkStart w:name="_Toc31142751" w:id="379"/>
      <w:bookmarkStart w:name="_Toc31142868" w:id="380"/>
      <w:bookmarkStart w:name="_Toc31142958" w:id="381"/>
      <w:bookmarkStart w:name="_Toc31143048" w:id="382"/>
      <w:bookmarkStart w:name="_Toc31143138" w:id="383"/>
      <w:bookmarkStart w:name="_Toc31143228" w:id="384"/>
      <w:bookmarkStart w:name="_Toc31143318" w:id="385"/>
      <w:bookmarkStart w:name="_Toc31143408" w:id="386"/>
      <w:bookmarkStart w:name="_Toc31143498" w:id="387"/>
      <w:bookmarkStart w:name="_Toc31143588" w:id="388"/>
      <w:bookmarkStart w:name="_Toc31187754" w:id="389"/>
      <w:bookmarkStart w:name="_Toc31192997" w:id="390"/>
      <w:bookmarkStart w:name="_Toc31282394" w:id="391"/>
      <w:bookmarkStart w:name="_Toc31289484" w:id="392"/>
      <w:bookmarkStart w:name="_Toc31292542" w:id="393"/>
      <w:bookmarkStart w:name="_Toc31292632" w:id="394"/>
      <w:bookmarkStart w:name="_Toc31295751" w:id="395"/>
      <w:bookmarkStart w:name="_Toc31556769" w:id="396"/>
      <w:bookmarkStart w:name="_Toc31140516" w:id="397"/>
      <w:bookmarkStart w:name="_Toc31140723" w:id="398"/>
      <w:bookmarkStart w:name="_Toc31140844" w:id="399"/>
      <w:bookmarkStart w:name="_Toc31140930" w:id="400"/>
      <w:bookmarkStart w:name="_Toc31141018" w:id="401"/>
      <w:bookmarkStart w:name="_Toc31141194" w:id="402"/>
      <w:bookmarkStart w:name="_Toc31141280" w:id="403"/>
      <w:bookmarkStart w:name="_Toc31141452" w:id="404"/>
      <w:bookmarkStart w:name="_Toc31141538" w:id="405"/>
      <w:bookmarkStart w:name="_Toc31141900" w:id="406"/>
      <w:bookmarkStart w:name="_Toc31141988" w:id="407"/>
      <w:bookmarkStart w:name="_Toc31142076" w:id="408"/>
      <w:bookmarkStart w:name="_Toc31142165" w:id="409"/>
      <w:bookmarkStart w:name="_Toc31142256" w:id="410"/>
      <w:bookmarkStart w:name="_Toc31142452" w:id="411"/>
      <w:bookmarkStart w:name="_Toc31142752" w:id="412"/>
      <w:bookmarkStart w:name="_Toc31142869" w:id="413"/>
      <w:bookmarkStart w:name="_Toc31142959" w:id="414"/>
      <w:bookmarkStart w:name="_Toc31143049" w:id="415"/>
      <w:bookmarkStart w:name="_Toc31143139" w:id="416"/>
      <w:bookmarkStart w:name="_Toc31143229" w:id="417"/>
      <w:bookmarkStart w:name="_Toc31143319" w:id="418"/>
      <w:bookmarkStart w:name="_Toc31143409" w:id="419"/>
      <w:bookmarkStart w:name="_Toc31143499" w:id="420"/>
      <w:bookmarkStart w:name="_Toc31143589" w:id="421"/>
      <w:bookmarkStart w:name="_Toc31187755" w:id="422"/>
      <w:bookmarkStart w:name="_Toc31192998" w:id="423"/>
      <w:bookmarkStart w:name="_Toc31282395" w:id="424"/>
      <w:bookmarkStart w:name="_Toc31289485" w:id="425"/>
      <w:bookmarkStart w:name="_Toc31292543" w:id="426"/>
      <w:bookmarkStart w:name="_Toc31292633" w:id="427"/>
      <w:bookmarkStart w:name="_Toc31295752" w:id="428"/>
      <w:bookmarkStart w:name="_Toc31556770" w:id="429"/>
      <w:bookmarkStart w:name="_Toc31140517" w:id="430"/>
      <w:bookmarkStart w:name="_Toc31140724" w:id="431"/>
      <w:bookmarkStart w:name="_Toc31140845" w:id="432"/>
      <w:bookmarkStart w:name="_Toc31140931" w:id="433"/>
      <w:bookmarkStart w:name="_Toc31141019" w:id="434"/>
      <w:bookmarkStart w:name="_Toc31141195" w:id="435"/>
      <w:bookmarkStart w:name="_Toc31141281" w:id="436"/>
      <w:bookmarkStart w:name="_Toc31141453" w:id="437"/>
      <w:bookmarkStart w:name="_Toc31141539" w:id="438"/>
      <w:bookmarkStart w:name="_Toc31141901" w:id="439"/>
      <w:bookmarkStart w:name="_Toc31141989" w:id="440"/>
      <w:bookmarkStart w:name="_Toc31142077" w:id="441"/>
      <w:bookmarkStart w:name="_Toc31142166" w:id="442"/>
      <w:bookmarkStart w:name="_Toc31142257" w:id="443"/>
      <w:bookmarkStart w:name="_Toc31142453" w:id="444"/>
      <w:bookmarkStart w:name="_Toc31142753" w:id="445"/>
      <w:bookmarkStart w:name="_Toc31142870" w:id="446"/>
      <w:bookmarkStart w:name="_Toc31142960" w:id="447"/>
      <w:bookmarkStart w:name="_Toc31143050" w:id="448"/>
      <w:bookmarkStart w:name="_Toc31143140" w:id="449"/>
      <w:bookmarkStart w:name="_Toc31143230" w:id="450"/>
      <w:bookmarkStart w:name="_Toc31143320" w:id="451"/>
      <w:bookmarkStart w:name="_Toc31143410" w:id="452"/>
      <w:bookmarkStart w:name="_Toc31143500" w:id="453"/>
      <w:bookmarkStart w:name="_Toc31143590" w:id="454"/>
      <w:bookmarkStart w:name="_Toc31187756" w:id="455"/>
      <w:bookmarkStart w:name="_Toc31192999" w:id="456"/>
      <w:bookmarkStart w:name="_Toc31282396" w:id="457"/>
      <w:bookmarkStart w:name="_Toc31289486" w:id="458"/>
      <w:bookmarkStart w:name="_Toc31292544" w:id="459"/>
      <w:bookmarkStart w:name="_Toc31292634" w:id="460"/>
      <w:bookmarkStart w:name="_Toc31295753" w:id="461"/>
      <w:bookmarkStart w:name="_Toc31556771" w:id="462"/>
      <w:bookmarkStart w:name="_Toc31140518" w:id="463"/>
      <w:bookmarkStart w:name="_Toc31140725" w:id="464"/>
      <w:bookmarkStart w:name="_Toc31140846" w:id="465"/>
      <w:bookmarkStart w:name="_Toc31140932" w:id="466"/>
      <w:bookmarkStart w:name="_Toc31141020" w:id="467"/>
      <w:bookmarkStart w:name="_Toc31141196" w:id="468"/>
      <w:bookmarkStart w:name="_Toc31141282" w:id="469"/>
      <w:bookmarkStart w:name="_Toc31141454" w:id="470"/>
      <w:bookmarkStart w:name="_Toc31141540" w:id="471"/>
      <w:bookmarkStart w:name="_Toc31141902" w:id="472"/>
      <w:bookmarkStart w:name="_Toc31141990" w:id="473"/>
      <w:bookmarkStart w:name="_Toc31142078" w:id="474"/>
      <w:bookmarkStart w:name="_Toc31142167" w:id="475"/>
      <w:bookmarkStart w:name="_Toc31142258" w:id="476"/>
      <w:bookmarkStart w:name="_Toc31142454" w:id="477"/>
      <w:bookmarkStart w:name="_Toc31142754" w:id="478"/>
      <w:bookmarkStart w:name="_Toc31142871" w:id="479"/>
      <w:bookmarkStart w:name="_Toc31142961" w:id="480"/>
      <w:bookmarkStart w:name="_Toc31143051" w:id="481"/>
      <w:bookmarkStart w:name="_Toc31143141" w:id="482"/>
      <w:bookmarkStart w:name="_Toc31143231" w:id="483"/>
      <w:bookmarkStart w:name="_Toc31143321" w:id="484"/>
      <w:bookmarkStart w:name="_Toc31143411" w:id="485"/>
      <w:bookmarkStart w:name="_Toc31143501" w:id="486"/>
      <w:bookmarkStart w:name="_Toc31143591" w:id="487"/>
      <w:bookmarkStart w:name="_Toc31187757" w:id="488"/>
      <w:bookmarkStart w:name="_Toc31193000" w:id="489"/>
      <w:bookmarkStart w:name="_Toc31282397" w:id="490"/>
      <w:bookmarkStart w:name="_Toc31289487" w:id="491"/>
      <w:bookmarkStart w:name="_Toc31292545" w:id="492"/>
      <w:bookmarkStart w:name="_Toc31292635" w:id="493"/>
      <w:bookmarkStart w:name="_Toc31295754" w:id="494"/>
      <w:bookmarkStart w:name="_Toc31556772" w:id="495"/>
      <w:bookmarkStart w:name="_Toc31140519" w:id="496"/>
      <w:bookmarkStart w:name="_Toc31140726" w:id="497"/>
      <w:bookmarkStart w:name="_Toc31140847" w:id="498"/>
      <w:bookmarkStart w:name="_Toc31140933" w:id="499"/>
      <w:bookmarkStart w:name="_Toc31141021" w:id="500"/>
      <w:bookmarkStart w:name="_Toc31141197" w:id="501"/>
      <w:bookmarkStart w:name="_Toc31141283" w:id="502"/>
      <w:bookmarkStart w:name="_Toc31141455" w:id="503"/>
      <w:bookmarkStart w:name="_Toc31141541" w:id="504"/>
      <w:bookmarkStart w:name="_Toc31141903" w:id="505"/>
      <w:bookmarkStart w:name="_Toc31141991" w:id="506"/>
      <w:bookmarkStart w:name="_Toc31142079" w:id="507"/>
      <w:bookmarkStart w:name="_Toc31142168" w:id="508"/>
      <w:bookmarkStart w:name="_Toc31142259" w:id="509"/>
      <w:bookmarkStart w:name="_Toc31142455" w:id="510"/>
      <w:bookmarkStart w:name="_Toc31142755" w:id="511"/>
      <w:bookmarkStart w:name="_Toc31142872" w:id="512"/>
      <w:bookmarkStart w:name="_Toc31142962" w:id="513"/>
      <w:bookmarkStart w:name="_Toc31143052" w:id="514"/>
      <w:bookmarkStart w:name="_Toc31143142" w:id="515"/>
      <w:bookmarkStart w:name="_Toc31143232" w:id="516"/>
      <w:bookmarkStart w:name="_Toc31143322" w:id="517"/>
      <w:bookmarkStart w:name="_Toc31143412" w:id="518"/>
      <w:bookmarkStart w:name="_Toc31143502" w:id="519"/>
      <w:bookmarkStart w:name="_Toc31143592" w:id="520"/>
      <w:bookmarkStart w:name="_Toc31187758" w:id="521"/>
      <w:bookmarkStart w:name="_Toc31193001" w:id="522"/>
      <w:bookmarkStart w:name="_Toc31282398" w:id="523"/>
      <w:bookmarkStart w:name="_Toc31289488" w:id="524"/>
      <w:bookmarkStart w:name="_Toc31292546" w:id="525"/>
      <w:bookmarkStart w:name="_Toc31292636" w:id="526"/>
      <w:bookmarkStart w:name="_Toc31295755" w:id="527"/>
      <w:bookmarkStart w:name="_Toc31556773" w:id="528"/>
      <w:bookmarkStart w:name="_Toc31140520" w:id="529"/>
      <w:bookmarkStart w:name="_Toc31140727" w:id="530"/>
      <w:bookmarkStart w:name="_Toc31140848" w:id="531"/>
      <w:bookmarkStart w:name="_Toc31140934" w:id="532"/>
      <w:bookmarkStart w:name="_Toc31141022" w:id="533"/>
      <w:bookmarkStart w:name="_Toc31141198" w:id="534"/>
      <w:bookmarkStart w:name="_Toc31141284" w:id="535"/>
      <w:bookmarkStart w:name="_Toc31141456" w:id="536"/>
      <w:bookmarkStart w:name="_Toc31141542" w:id="537"/>
      <w:bookmarkStart w:name="_Toc31141904" w:id="538"/>
      <w:bookmarkStart w:name="_Toc31141992" w:id="539"/>
      <w:bookmarkStart w:name="_Toc31142080" w:id="540"/>
      <w:bookmarkStart w:name="_Toc31142169" w:id="541"/>
      <w:bookmarkStart w:name="_Toc31142260" w:id="542"/>
      <w:bookmarkStart w:name="_Toc31142456" w:id="543"/>
      <w:bookmarkStart w:name="_Toc31142756" w:id="544"/>
      <w:bookmarkStart w:name="_Toc31142873" w:id="545"/>
      <w:bookmarkStart w:name="_Toc31142963" w:id="546"/>
      <w:bookmarkStart w:name="_Toc31143053" w:id="547"/>
      <w:bookmarkStart w:name="_Toc31143143" w:id="548"/>
      <w:bookmarkStart w:name="_Toc31143233" w:id="549"/>
      <w:bookmarkStart w:name="_Toc31143323" w:id="550"/>
      <w:bookmarkStart w:name="_Toc31143413" w:id="551"/>
      <w:bookmarkStart w:name="_Toc31143503" w:id="552"/>
      <w:bookmarkStart w:name="_Toc31143593" w:id="553"/>
      <w:bookmarkStart w:name="_Toc31187759" w:id="554"/>
      <w:bookmarkStart w:name="_Toc31193002" w:id="555"/>
      <w:bookmarkStart w:name="_Toc31282399" w:id="556"/>
      <w:bookmarkStart w:name="_Toc31289489" w:id="557"/>
      <w:bookmarkStart w:name="_Toc31292547" w:id="558"/>
      <w:bookmarkStart w:name="_Toc31292637" w:id="559"/>
      <w:bookmarkStart w:name="_Toc31295756" w:id="560"/>
      <w:bookmarkStart w:name="_Toc31556774" w:id="561"/>
      <w:bookmarkStart w:name="_Toc31140521" w:id="562"/>
      <w:bookmarkStart w:name="_Toc31140728" w:id="563"/>
      <w:bookmarkStart w:name="_Toc31140849" w:id="564"/>
      <w:bookmarkStart w:name="_Toc31140935" w:id="565"/>
      <w:bookmarkStart w:name="_Toc31141023" w:id="566"/>
      <w:bookmarkStart w:name="_Toc31141199" w:id="567"/>
      <w:bookmarkStart w:name="_Toc31141285" w:id="568"/>
      <w:bookmarkStart w:name="_Toc31141457" w:id="569"/>
      <w:bookmarkStart w:name="_Toc31141543" w:id="570"/>
      <w:bookmarkStart w:name="_Toc31141905" w:id="571"/>
      <w:bookmarkStart w:name="_Toc31141993" w:id="572"/>
      <w:bookmarkStart w:name="_Toc31142081" w:id="573"/>
      <w:bookmarkStart w:name="_Toc31142170" w:id="574"/>
      <w:bookmarkStart w:name="_Toc31142261" w:id="575"/>
      <w:bookmarkStart w:name="_Toc31142457" w:id="576"/>
      <w:bookmarkStart w:name="_Toc31142757" w:id="577"/>
      <w:bookmarkStart w:name="_Toc31142874" w:id="578"/>
      <w:bookmarkStart w:name="_Toc31142964" w:id="579"/>
      <w:bookmarkStart w:name="_Toc31143054" w:id="580"/>
      <w:bookmarkStart w:name="_Toc31143144" w:id="581"/>
      <w:bookmarkStart w:name="_Toc31143234" w:id="582"/>
      <w:bookmarkStart w:name="_Toc31143324" w:id="583"/>
      <w:bookmarkStart w:name="_Toc31143414" w:id="584"/>
      <w:bookmarkStart w:name="_Toc31143504" w:id="585"/>
      <w:bookmarkStart w:name="_Toc31143594" w:id="586"/>
      <w:bookmarkStart w:name="_Toc31187760" w:id="587"/>
      <w:bookmarkStart w:name="_Toc31193003" w:id="588"/>
      <w:bookmarkStart w:name="_Toc31282400" w:id="589"/>
      <w:bookmarkStart w:name="_Toc31289490" w:id="590"/>
      <w:bookmarkStart w:name="_Toc31292548" w:id="591"/>
      <w:bookmarkStart w:name="_Toc31292638" w:id="592"/>
      <w:bookmarkStart w:name="_Toc31295757" w:id="593"/>
      <w:bookmarkStart w:name="_Toc31556775" w:id="594"/>
      <w:bookmarkStart w:name="_Toc31140522" w:id="595"/>
      <w:bookmarkStart w:name="_Toc31140729" w:id="596"/>
      <w:bookmarkStart w:name="_Toc31140850" w:id="597"/>
      <w:bookmarkStart w:name="_Toc31140936" w:id="598"/>
      <w:bookmarkStart w:name="_Toc31141024" w:id="599"/>
      <w:bookmarkStart w:name="_Toc31141200" w:id="600"/>
      <w:bookmarkStart w:name="_Toc31141286" w:id="601"/>
      <w:bookmarkStart w:name="_Toc31141458" w:id="602"/>
      <w:bookmarkStart w:name="_Toc31141544" w:id="603"/>
      <w:bookmarkStart w:name="_Toc31141906" w:id="604"/>
      <w:bookmarkStart w:name="_Toc31141994" w:id="605"/>
      <w:bookmarkStart w:name="_Toc31142082" w:id="606"/>
      <w:bookmarkStart w:name="_Toc31142171" w:id="607"/>
      <w:bookmarkStart w:name="_Toc31142262" w:id="608"/>
      <w:bookmarkStart w:name="_Toc31142458" w:id="609"/>
      <w:bookmarkStart w:name="_Toc31142758" w:id="610"/>
      <w:bookmarkStart w:name="_Toc31142875" w:id="611"/>
      <w:bookmarkStart w:name="_Toc31142965" w:id="612"/>
      <w:bookmarkStart w:name="_Toc31143055" w:id="613"/>
      <w:bookmarkStart w:name="_Toc31143145" w:id="614"/>
      <w:bookmarkStart w:name="_Toc31143235" w:id="615"/>
      <w:bookmarkStart w:name="_Toc31143325" w:id="616"/>
      <w:bookmarkStart w:name="_Toc31143415" w:id="617"/>
      <w:bookmarkStart w:name="_Toc31143505" w:id="618"/>
      <w:bookmarkStart w:name="_Toc31143595" w:id="619"/>
      <w:bookmarkStart w:name="_Toc31187761" w:id="620"/>
      <w:bookmarkStart w:name="_Toc31193004" w:id="621"/>
      <w:bookmarkStart w:name="_Toc31282401" w:id="622"/>
      <w:bookmarkStart w:name="_Toc31289491" w:id="623"/>
      <w:bookmarkStart w:name="_Toc31292549" w:id="624"/>
      <w:bookmarkStart w:name="_Toc31292639" w:id="625"/>
      <w:bookmarkStart w:name="_Toc31295758" w:id="626"/>
      <w:bookmarkStart w:name="_Toc31556776" w:id="627"/>
      <w:bookmarkStart w:name="_Toc31140523" w:id="628"/>
      <w:bookmarkStart w:name="_Toc31140730" w:id="629"/>
      <w:bookmarkStart w:name="_Toc31140851" w:id="630"/>
      <w:bookmarkStart w:name="_Toc31140937" w:id="631"/>
      <w:bookmarkStart w:name="_Toc31141025" w:id="632"/>
      <w:bookmarkStart w:name="_Toc31141201" w:id="633"/>
      <w:bookmarkStart w:name="_Toc31141287" w:id="634"/>
      <w:bookmarkStart w:name="_Toc31141459" w:id="635"/>
      <w:bookmarkStart w:name="_Toc31141545" w:id="636"/>
      <w:bookmarkStart w:name="_Toc31141907" w:id="637"/>
      <w:bookmarkStart w:name="_Toc31141995" w:id="638"/>
      <w:bookmarkStart w:name="_Toc31142083" w:id="639"/>
      <w:bookmarkStart w:name="_Toc31142172" w:id="640"/>
      <w:bookmarkStart w:name="_Toc31142263" w:id="641"/>
      <w:bookmarkStart w:name="_Toc31142459" w:id="642"/>
      <w:bookmarkStart w:name="_Toc31142759" w:id="643"/>
      <w:bookmarkStart w:name="_Toc31142876" w:id="644"/>
      <w:bookmarkStart w:name="_Toc31142966" w:id="645"/>
      <w:bookmarkStart w:name="_Toc31143056" w:id="646"/>
      <w:bookmarkStart w:name="_Toc31143146" w:id="647"/>
      <w:bookmarkStart w:name="_Toc31143236" w:id="648"/>
      <w:bookmarkStart w:name="_Toc31143326" w:id="649"/>
      <w:bookmarkStart w:name="_Toc31143416" w:id="650"/>
      <w:bookmarkStart w:name="_Toc31143506" w:id="651"/>
      <w:bookmarkStart w:name="_Toc31143596" w:id="652"/>
      <w:bookmarkStart w:name="_Toc31187762" w:id="653"/>
      <w:bookmarkStart w:name="_Toc31193005" w:id="654"/>
      <w:bookmarkStart w:name="_Toc31282402" w:id="655"/>
      <w:bookmarkStart w:name="_Toc31289492" w:id="656"/>
      <w:bookmarkStart w:name="_Toc31292550" w:id="657"/>
      <w:bookmarkStart w:name="_Toc31292640" w:id="658"/>
      <w:bookmarkStart w:name="_Toc31295759" w:id="659"/>
      <w:bookmarkStart w:name="_Toc31556777" w:id="660"/>
      <w:bookmarkStart w:name="_Toc31140524" w:id="661"/>
      <w:bookmarkStart w:name="_Toc31140731" w:id="662"/>
      <w:bookmarkStart w:name="_Toc31140852" w:id="663"/>
      <w:bookmarkStart w:name="_Toc31140938" w:id="664"/>
      <w:bookmarkStart w:name="_Toc31141026" w:id="665"/>
      <w:bookmarkStart w:name="_Toc31141202" w:id="666"/>
      <w:bookmarkStart w:name="_Toc31141288" w:id="667"/>
      <w:bookmarkStart w:name="_Toc31141460" w:id="668"/>
      <w:bookmarkStart w:name="_Toc31141546" w:id="669"/>
      <w:bookmarkStart w:name="_Toc31141908" w:id="670"/>
      <w:bookmarkStart w:name="_Toc31141996" w:id="671"/>
      <w:bookmarkStart w:name="_Toc31142084" w:id="672"/>
      <w:bookmarkStart w:name="_Toc31142173" w:id="673"/>
      <w:bookmarkStart w:name="_Toc31142264" w:id="674"/>
      <w:bookmarkStart w:name="_Toc31142460" w:id="675"/>
      <w:bookmarkStart w:name="_Toc31142760" w:id="676"/>
      <w:bookmarkStart w:name="_Toc31142877" w:id="677"/>
      <w:bookmarkStart w:name="_Toc31142967" w:id="678"/>
      <w:bookmarkStart w:name="_Toc31143057" w:id="679"/>
      <w:bookmarkStart w:name="_Toc31143147" w:id="680"/>
      <w:bookmarkStart w:name="_Toc31143237" w:id="681"/>
      <w:bookmarkStart w:name="_Toc31143327" w:id="682"/>
      <w:bookmarkStart w:name="_Toc31143417" w:id="683"/>
      <w:bookmarkStart w:name="_Toc31143507" w:id="684"/>
      <w:bookmarkStart w:name="_Toc31143597" w:id="685"/>
      <w:bookmarkStart w:name="_Toc31187763" w:id="686"/>
      <w:bookmarkStart w:name="_Toc31193006" w:id="687"/>
      <w:bookmarkStart w:name="_Toc31282403" w:id="688"/>
      <w:bookmarkStart w:name="_Toc31289493" w:id="689"/>
      <w:bookmarkStart w:name="_Toc31292551" w:id="690"/>
      <w:bookmarkStart w:name="_Toc31292641" w:id="691"/>
      <w:bookmarkStart w:name="_Toc31295760" w:id="692"/>
      <w:bookmarkStart w:name="_Toc31556778" w:id="693"/>
      <w:bookmarkStart w:name="_Toc31140525" w:id="694"/>
      <w:bookmarkStart w:name="_Toc31140732" w:id="695"/>
      <w:bookmarkStart w:name="_Toc31140853" w:id="696"/>
      <w:bookmarkStart w:name="_Toc31140939" w:id="697"/>
      <w:bookmarkStart w:name="_Toc31141027" w:id="698"/>
      <w:bookmarkStart w:name="_Toc31141203" w:id="699"/>
      <w:bookmarkStart w:name="_Toc31141289" w:id="700"/>
      <w:bookmarkStart w:name="_Toc31141461" w:id="701"/>
      <w:bookmarkStart w:name="_Toc31141547" w:id="702"/>
      <w:bookmarkStart w:name="_Toc31141909" w:id="703"/>
      <w:bookmarkStart w:name="_Toc31141997" w:id="704"/>
      <w:bookmarkStart w:name="_Toc31142085" w:id="705"/>
      <w:bookmarkStart w:name="_Toc31142174" w:id="706"/>
      <w:bookmarkStart w:name="_Toc31142265" w:id="707"/>
      <w:bookmarkStart w:name="_Toc31142461" w:id="708"/>
      <w:bookmarkStart w:name="_Toc31142761" w:id="709"/>
      <w:bookmarkStart w:name="_Toc31142878" w:id="710"/>
      <w:bookmarkStart w:name="_Toc31142968" w:id="711"/>
      <w:bookmarkStart w:name="_Toc31143058" w:id="712"/>
      <w:bookmarkStart w:name="_Toc31143148" w:id="713"/>
      <w:bookmarkStart w:name="_Toc31143238" w:id="714"/>
      <w:bookmarkStart w:name="_Toc31143328" w:id="715"/>
      <w:bookmarkStart w:name="_Toc31143418" w:id="716"/>
      <w:bookmarkStart w:name="_Toc31143508" w:id="717"/>
      <w:bookmarkStart w:name="_Toc31143598" w:id="718"/>
      <w:bookmarkStart w:name="_Toc31187764" w:id="719"/>
      <w:bookmarkStart w:name="_Toc31193007" w:id="720"/>
      <w:bookmarkStart w:name="_Toc31282404" w:id="721"/>
      <w:bookmarkStart w:name="_Toc31289494" w:id="722"/>
      <w:bookmarkStart w:name="_Toc31292552" w:id="723"/>
      <w:bookmarkStart w:name="_Toc31292642" w:id="724"/>
      <w:bookmarkStart w:name="_Toc31295761" w:id="725"/>
      <w:bookmarkStart w:name="_Toc31556779" w:id="726"/>
      <w:bookmarkStart w:name="_Toc31140526" w:id="727"/>
      <w:bookmarkStart w:name="_Toc31140733" w:id="728"/>
      <w:bookmarkStart w:name="_Toc31140854" w:id="729"/>
      <w:bookmarkStart w:name="_Toc31140940" w:id="730"/>
      <w:bookmarkStart w:name="_Toc31141028" w:id="731"/>
      <w:bookmarkStart w:name="_Toc31141204" w:id="732"/>
      <w:bookmarkStart w:name="_Toc31141290" w:id="733"/>
      <w:bookmarkStart w:name="_Toc31141462" w:id="734"/>
      <w:bookmarkStart w:name="_Toc31141548" w:id="735"/>
      <w:bookmarkStart w:name="_Toc31141910" w:id="736"/>
      <w:bookmarkStart w:name="_Toc31141998" w:id="737"/>
      <w:bookmarkStart w:name="_Toc31142086" w:id="738"/>
      <w:bookmarkStart w:name="_Toc31142175" w:id="739"/>
      <w:bookmarkStart w:name="_Toc31142266" w:id="740"/>
      <w:bookmarkStart w:name="_Toc31142462" w:id="741"/>
      <w:bookmarkStart w:name="_Toc31142762" w:id="742"/>
      <w:bookmarkStart w:name="_Toc31142879" w:id="743"/>
      <w:bookmarkStart w:name="_Toc31142969" w:id="744"/>
      <w:bookmarkStart w:name="_Toc31143059" w:id="745"/>
      <w:bookmarkStart w:name="_Toc31143149" w:id="746"/>
      <w:bookmarkStart w:name="_Toc31143239" w:id="747"/>
      <w:bookmarkStart w:name="_Toc31143329" w:id="748"/>
      <w:bookmarkStart w:name="_Toc31143419" w:id="749"/>
      <w:bookmarkStart w:name="_Toc31143509" w:id="750"/>
      <w:bookmarkStart w:name="_Toc31143599" w:id="751"/>
      <w:bookmarkStart w:name="_Toc31187765" w:id="752"/>
      <w:bookmarkStart w:name="_Toc31193008" w:id="753"/>
      <w:bookmarkStart w:name="_Toc31282405" w:id="754"/>
      <w:bookmarkStart w:name="_Toc31289495" w:id="755"/>
      <w:bookmarkStart w:name="_Toc31292553" w:id="756"/>
      <w:bookmarkStart w:name="_Toc31292643" w:id="757"/>
      <w:bookmarkStart w:name="_Toc31295762" w:id="758"/>
      <w:bookmarkStart w:name="_Toc31556780" w:id="759"/>
      <w:bookmarkStart w:name="_Toc31140527" w:id="760"/>
      <w:bookmarkStart w:name="_Toc31140734" w:id="761"/>
      <w:bookmarkStart w:name="_Toc31140855" w:id="762"/>
      <w:bookmarkStart w:name="_Toc31140941" w:id="763"/>
      <w:bookmarkStart w:name="_Toc31141029" w:id="764"/>
      <w:bookmarkStart w:name="_Toc31141205" w:id="765"/>
      <w:bookmarkStart w:name="_Toc31141291" w:id="766"/>
      <w:bookmarkStart w:name="_Toc31141463" w:id="767"/>
      <w:bookmarkStart w:name="_Toc31141549" w:id="768"/>
      <w:bookmarkStart w:name="_Toc31141911" w:id="769"/>
      <w:bookmarkStart w:name="_Toc31141999" w:id="770"/>
      <w:bookmarkStart w:name="_Toc31142087" w:id="771"/>
      <w:bookmarkStart w:name="_Toc31142176" w:id="772"/>
      <w:bookmarkStart w:name="_Toc31142267" w:id="773"/>
      <w:bookmarkStart w:name="_Toc31142463" w:id="774"/>
      <w:bookmarkStart w:name="_Toc31142763" w:id="775"/>
      <w:bookmarkStart w:name="_Toc31142880" w:id="776"/>
      <w:bookmarkStart w:name="_Toc31142970" w:id="777"/>
      <w:bookmarkStart w:name="_Toc31143060" w:id="778"/>
      <w:bookmarkStart w:name="_Toc31143150" w:id="779"/>
      <w:bookmarkStart w:name="_Toc31143240" w:id="780"/>
      <w:bookmarkStart w:name="_Toc31143330" w:id="781"/>
      <w:bookmarkStart w:name="_Toc31143420" w:id="782"/>
      <w:bookmarkStart w:name="_Toc31143510" w:id="783"/>
      <w:bookmarkStart w:name="_Toc31143600" w:id="784"/>
      <w:bookmarkStart w:name="_Toc31187766" w:id="785"/>
      <w:bookmarkStart w:name="_Toc31193009" w:id="786"/>
      <w:bookmarkStart w:name="_Toc31282406" w:id="787"/>
      <w:bookmarkStart w:name="_Toc31289496" w:id="788"/>
      <w:bookmarkStart w:name="_Toc31292554" w:id="789"/>
      <w:bookmarkStart w:name="_Toc31292644" w:id="790"/>
      <w:bookmarkStart w:name="_Toc31295763" w:id="791"/>
      <w:bookmarkStart w:name="_Toc31556781" w:id="792"/>
      <w:bookmarkStart w:name="_Toc31140528" w:id="793"/>
      <w:bookmarkStart w:name="_Toc31140735" w:id="794"/>
      <w:bookmarkStart w:name="_Toc31140856" w:id="795"/>
      <w:bookmarkStart w:name="_Toc31140942" w:id="796"/>
      <w:bookmarkStart w:name="_Toc31141030" w:id="797"/>
      <w:bookmarkStart w:name="_Toc31141206" w:id="798"/>
      <w:bookmarkStart w:name="_Toc31141292" w:id="799"/>
      <w:bookmarkStart w:name="_Toc31141464" w:id="800"/>
      <w:bookmarkStart w:name="_Toc31141550" w:id="801"/>
      <w:bookmarkStart w:name="_Toc31141912" w:id="802"/>
      <w:bookmarkStart w:name="_Toc31142000" w:id="803"/>
      <w:bookmarkStart w:name="_Toc31142088" w:id="804"/>
      <w:bookmarkStart w:name="_Toc31142177" w:id="805"/>
      <w:bookmarkStart w:name="_Toc31142268" w:id="806"/>
      <w:bookmarkStart w:name="_Toc31142464" w:id="807"/>
      <w:bookmarkStart w:name="_Toc31142764" w:id="808"/>
      <w:bookmarkStart w:name="_Toc31142881" w:id="809"/>
      <w:bookmarkStart w:name="_Toc31142971" w:id="810"/>
      <w:bookmarkStart w:name="_Toc31143061" w:id="811"/>
      <w:bookmarkStart w:name="_Toc31143151" w:id="812"/>
      <w:bookmarkStart w:name="_Toc31143241" w:id="813"/>
      <w:bookmarkStart w:name="_Toc31143331" w:id="814"/>
      <w:bookmarkStart w:name="_Toc31143421" w:id="815"/>
      <w:bookmarkStart w:name="_Toc31143511" w:id="816"/>
      <w:bookmarkStart w:name="_Toc31143601" w:id="817"/>
      <w:bookmarkStart w:name="_Toc31187767" w:id="818"/>
      <w:bookmarkStart w:name="_Toc31193010" w:id="819"/>
      <w:bookmarkStart w:name="_Toc31282407" w:id="820"/>
      <w:bookmarkStart w:name="_Toc31289497" w:id="821"/>
      <w:bookmarkStart w:name="_Toc31292555" w:id="822"/>
      <w:bookmarkStart w:name="_Toc31292645" w:id="823"/>
      <w:bookmarkStart w:name="_Toc31295764" w:id="824"/>
      <w:bookmarkStart w:name="_Toc31556782" w:id="825"/>
      <w:bookmarkStart w:name="_Toc31140529" w:id="826"/>
      <w:bookmarkStart w:name="_Toc31140736" w:id="827"/>
      <w:bookmarkStart w:name="_Toc31140857" w:id="828"/>
      <w:bookmarkStart w:name="_Toc31140943" w:id="829"/>
      <w:bookmarkStart w:name="_Toc31141031" w:id="830"/>
      <w:bookmarkStart w:name="_Toc31141207" w:id="831"/>
      <w:bookmarkStart w:name="_Toc31141293" w:id="832"/>
      <w:bookmarkStart w:name="_Toc31141465" w:id="833"/>
      <w:bookmarkStart w:name="_Toc31141551" w:id="834"/>
      <w:bookmarkStart w:name="_Toc31141913" w:id="835"/>
      <w:bookmarkStart w:name="_Toc31142001" w:id="836"/>
      <w:bookmarkStart w:name="_Toc31142089" w:id="837"/>
      <w:bookmarkStart w:name="_Toc31142178" w:id="838"/>
      <w:bookmarkStart w:name="_Toc31142269" w:id="839"/>
      <w:bookmarkStart w:name="_Toc31142465" w:id="840"/>
      <w:bookmarkStart w:name="_Toc31142765" w:id="841"/>
      <w:bookmarkStart w:name="_Toc31142882" w:id="842"/>
      <w:bookmarkStart w:name="_Toc31142972" w:id="843"/>
      <w:bookmarkStart w:name="_Toc31143062" w:id="844"/>
      <w:bookmarkStart w:name="_Toc31143152" w:id="845"/>
      <w:bookmarkStart w:name="_Toc31143242" w:id="846"/>
      <w:bookmarkStart w:name="_Toc31143332" w:id="847"/>
      <w:bookmarkStart w:name="_Toc31143422" w:id="848"/>
      <w:bookmarkStart w:name="_Toc31143512" w:id="849"/>
      <w:bookmarkStart w:name="_Toc31143602" w:id="850"/>
      <w:bookmarkStart w:name="_Toc31187768" w:id="851"/>
      <w:bookmarkStart w:name="_Toc31193011" w:id="852"/>
      <w:bookmarkStart w:name="_Toc31282408" w:id="853"/>
      <w:bookmarkStart w:name="_Toc31289498" w:id="854"/>
      <w:bookmarkStart w:name="_Toc31292556" w:id="855"/>
      <w:bookmarkStart w:name="_Toc31292646" w:id="856"/>
      <w:bookmarkStart w:name="_Toc31295765" w:id="857"/>
      <w:bookmarkStart w:name="_Toc31556783" w:id="858"/>
      <w:bookmarkStart w:name="_Toc31140530" w:id="859"/>
      <w:bookmarkStart w:name="_Toc31140737" w:id="860"/>
      <w:bookmarkStart w:name="_Toc31140858" w:id="861"/>
      <w:bookmarkStart w:name="_Toc31140944" w:id="862"/>
      <w:bookmarkStart w:name="_Toc31141032" w:id="863"/>
      <w:bookmarkStart w:name="_Toc31141208" w:id="864"/>
      <w:bookmarkStart w:name="_Toc31141294" w:id="865"/>
      <w:bookmarkStart w:name="_Toc31141466" w:id="866"/>
      <w:bookmarkStart w:name="_Toc31141552" w:id="867"/>
      <w:bookmarkStart w:name="_Toc31141914" w:id="868"/>
      <w:bookmarkStart w:name="_Toc31142002" w:id="869"/>
      <w:bookmarkStart w:name="_Toc31142090" w:id="870"/>
      <w:bookmarkStart w:name="_Toc31142179" w:id="871"/>
      <w:bookmarkStart w:name="_Toc31142270" w:id="872"/>
      <w:bookmarkStart w:name="_Toc31142466" w:id="873"/>
      <w:bookmarkStart w:name="_Toc31142766" w:id="874"/>
      <w:bookmarkStart w:name="_Toc31142883" w:id="875"/>
      <w:bookmarkStart w:name="_Toc31142973" w:id="876"/>
      <w:bookmarkStart w:name="_Toc31143063" w:id="877"/>
      <w:bookmarkStart w:name="_Toc31143153" w:id="878"/>
      <w:bookmarkStart w:name="_Toc31143243" w:id="879"/>
      <w:bookmarkStart w:name="_Toc31143333" w:id="880"/>
      <w:bookmarkStart w:name="_Toc31143423" w:id="881"/>
      <w:bookmarkStart w:name="_Toc31143513" w:id="882"/>
      <w:bookmarkStart w:name="_Toc31143603" w:id="883"/>
      <w:bookmarkStart w:name="_Toc31187769" w:id="884"/>
      <w:bookmarkStart w:name="_Toc31193012" w:id="885"/>
      <w:bookmarkStart w:name="_Toc31282409" w:id="886"/>
      <w:bookmarkStart w:name="_Toc31289499" w:id="887"/>
      <w:bookmarkStart w:name="_Toc31292557" w:id="888"/>
      <w:bookmarkStart w:name="_Toc31292647" w:id="889"/>
      <w:bookmarkStart w:name="_Toc31295766" w:id="890"/>
      <w:bookmarkStart w:name="_Toc31556784" w:id="891"/>
      <w:bookmarkStart w:name="_Toc31140531" w:id="892"/>
      <w:bookmarkStart w:name="_Toc31140738" w:id="893"/>
      <w:bookmarkStart w:name="_Toc31140859" w:id="894"/>
      <w:bookmarkStart w:name="_Toc31140945" w:id="895"/>
      <w:bookmarkStart w:name="_Toc31141033" w:id="896"/>
      <w:bookmarkStart w:name="_Toc31141209" w:id="897"/>
      <w:bookmarkStart w:name="_Toc31141295" w:id="898"/>
      <w:bookmarkStart w:name="_Toc31141467" w:id="899"/>
      <w:bookmarkStart w:name="_Toc31141553" w:id="900"/>
      <w:bookmarkStart w:name="_Toc31141915" w:id="901"/>
      <w:bookmarkStart w:name="_Toc31142003" w:id="902"/>
      <w:bookmarkStart w:name="_Toc31142091" w:id="903"/>
      <w:bookmarkStart w:name="_Toc31142180" w:id="904"/>
      <w:bookmarkStart w:name="_Toc31142271" w:id="905"/>
      <w:bookmarkStart w:name="_Toc31142467" w:id="906"/>
      <w:bookmarkStart w:name="_Toc31142767" w:id="907"/>
      <w:bookmarkStart w:name="_Toc31142884" w:id="908"/>
      <w:bookmarkStart w:name="_Toc31142974" w:id="909"/>
      <w:bookmarkStart w:name="_Toc31143064" w:id="910"/>
      <w:bookmarkStart w:name="_Toc31143154" w:id="911"/>
      <w:bookmarkStart w:name="_Toc31143244" w:id="912"/>
      <w:bookmarkStart w:name="_Toc31143334" w:id="913"/>
      <w:bookmarkStart w:name="_Toc31143424" w:id="914"/>
      <w:bookmarkStart w:name="_Toc31143514" w:id="915"/>
      <w:bookmarkStart w:name="_Toc31143604" w:id="916"/>
      <w:bookmarkStart w:name="_Toc31187770" w:id="917"/>
      <w:bookmarkStart w:name="_Toc31193013" w:id="918"/>
      <w:bookmarkStart w:name="_Toc31282410" w:id="919"/>
      <w:bookmarkStart w:name="_Toc31289500" w:id="920"/>
      <w:bookmarkStart w:name="_Toc31292558" w:id="921"/>
      <w:bookmarkStart w:name="_Toc31292648" w:id="922"/>
      <w:bookmarkStart w:name="_Toc31295767" w:id="923"/>
      <w:bookmarkStart w:name="_Toc31556785" w:id="924"/>
      <w:bookmarkStart w:name="_Toc31140532" w:id="925"/>
      <w:bookmarkStart w:name="_Toc31140739" w:id="926"/>
      <w:bookmarkStart w:name="_Toc31140860" w:id="927"/>
      <w:bookmarkStart w:name="_Toc31140946" w:id="928"/>
      <w:bookmarkStart w:name="_Toc31141034" w:id="929"/>
      <w:bookmarkStart w:name="_Toc31141210" w:id="930"/>
      <w:bookmarkStart w:name="_Toc31141296" w:id="931"/>
      <w:bookmarkStart w:name="_Toc31141468" w:id="932"/>
      <w:bookmarkStart w:name="_Toc31141554" w:id="933"/>
      <w:bookmarkStart w:name="_Toc31141916" w:id="934"/>
      <w:bookmarkStart w:name="_Toc31142004" w:id="935"/>
      <w:bookmarkStart w:name="_Toc31142092" w:id="936"/>
      <w:bookmarkStart w:name="_Toc31142181" w:id="937"/>
      <w:bookmarkStart w:name="_Toc31142272" w:id="938"/>
      <w:bookmarkStart w:name="_Toc31142468" w:id="939"/>
      <w:bookmarkStart w:name="_Toc31142768" w:id="940"/>
      <w:bookmarkStart w:name="_Toc31142885" w:id="941"/>
      <w:bookmarkStart w:name="_Toc31142975" w:id="942"/>
      <w:bookmarkStart w:name="_Toc31143065" w:id="943"/>
      <w:bookmarkStart w:name="_Toc31143155" w:id="944"/>
      <w:bookmarkStart w:name="_Toc31143245" w:id="945"/>
      <w:bookmarkStart w:name="_Toc31143335" w:id="946"/>
      <w:bookmarkStart w:name="_Toc31143425" w:id="947"/>
      <w:bookmarkStart w:name="_Toc31143515" w:id="948"/>
      <w:bookmarkStart w:name="_Toc31143605" w:id="949"/>
      <w:bookmarkStart w:name="_Toc31187771" w:id="950"/>
      <w:bookmarkStart w:name="_Toc31193014" w:id="951"/>
      <w:bookmarkStart w:name="_Toc31282411" w:id="952"/>
      <w:bookmarkStart w:name="_Toc31289501" w:id="953"/>
      <w:bookmarkStart w:name="_Toc31292559" w:id="954"/>
      <w:bookmarkStart w:name="_Toc31292649" w:id="955"/>
      <w:bookmarkStart w:name="_Toc31295768" w:id="956"/>
      <w:bookmarkStart w:name="_Toc31556786" w:id="957"/>
      <w:bookmarkStart w:name="_Toc31140533" w:id="958"/>
      <w:bookmarkStart w:name="_Toc31140740" w:id="959"/>
      <w:bookmarkStart w:name="_Toc31140861" w:id="960"/>
      <w:bookmarkStart w:name="_Toc31140947" w:id="961"/>
      <w:bookmarkStart w:name="_Toc31141035" w:id="962"/>
      <w:bookmarkStart w:name="_Toc31141211" w:id="963"/>
      <w:bookmarkStart w:name="_Toc31141297" w:id="964"/>
      <w:bookmarkStart w:name="_Toc31141469" w:id="965"/>
      <w:bookmarkStart w:name="_Toc31141555" w:id="966"/>
      <w:bookmarkStart w:name="_Toc31141917" w:id="967"/>
      <w:bookmarkStart w:name="_Toc31142005" w:id="968"/>
      <w:bookmarkStart w:name="_Toc31142093" w:id="969"/>
      <w:bookmarkStart w:name="_Toc31142182" w:id="970"/>
      <w:bookmarkStart w:name="_Toc31142273" w:id="971"/>
      <w:bookmarkStart w:name="_Toc31142469" w:id="972"/>
      <w:bookmarkStart w:name="_Toc31142769" w:id="973"/>
      <w:bookmarkStart w:name="_Toc31142886" w:id="974"/>
      <w:bookmarkStart w:name="_Toc31142976" w:id="975"/>
      <w:bookmarkStart w:name="_Toc31143066" w:id="976"/>
      <w:bookmarkStart w:name="_Toc31143156" w:id="977"/>
      <w:bookmarkStart w:name="_Toc31143246" w:id="978"/>
      <w:bookmarkStart w:name="_Toc31143336" w:id="979"/>
      <w:bookmarkStart w:name="_Toc31143426" w:id="980"/>
      <w:bookmarkStart w:name="_Toc31143516" w:id="981"/>
      <w:bookmarkStart w:name="_Toc31143606" w:id="982"/>
      <w:bookmarkStart w:name="_Toc31187772" w:id="983"/>
      <w:bookmarkStart w:name="_Toc31193015" w:id="984"/>
      <w:bookmarkStart w:name="_Toc31282412" w:id="985"/>
      <w:bookmarkStart w:name="_Toc31289502" w:id="986"/>
      <w:bookmarkStart w:name="_Toc31292560" w:id="987"/>
      <w:bookmarkStart w:name="_Toc31292650" w:id="988"/>
      <w:bookmarkStart w:name="_Toc31295769" w:id="989"/>
      <w:bookmarkStart w:name="_Toc31556787" w:id="990"/>
      <w:bookmarkStart w:name="_Toc31140534" w:id="991"/>
      <w:bookmarkStart w:name="_Toc31140741" w:id="992"/>
      <w:bookmarkStart w:name="_Toc31140862" w:id="993"/>
      <w:bookmarkStart w:name="_Toc31140948" w:id="994"/>
      <w:bookmarkStart w:name="_Toc31141036" w:id="995"/>
      <w:bookmarkStart w:name="_Toc31141212" w:id="996"/>
      <w:bookmarkStart w:name="_Toc31141298" w:id="997"/>
      <w:bookmarkStart w:name="_Toc31141470" w:id="998"/>
      <w:bookmarkStart w:name="_Toc31141556" w:id="999"/>
      <w:bookmarkStart w:name="_Toc31141918" w:id="1000"/>
      <w:bookmarkStart w:name="_Toc31142006" w:id="1001"/>
      <w:bookmarkStart w:name="_Toc31142094" w:id="1002"/>
      <w:bookmarkStart w:name="_Toc31142183" w:id="1003"/>
      <w:bookmarkStart w:name="_Toc31142274" w:id="1004"/>
      <w:bookmarkStart w:name="_Toc31142470" w:id="1005"/>
      <w:bookmarkStart w:name="_Toc31142770" w:id="1006"/>
      <w:bookmarkStart w:name="_Toc31142887" w:id="1007"/>
      <w:bookmarkStart w:name="_Toc31142977" w:id="1008"/>
      <w:bookmarkStart w:name="_Toc31143067" w:id="1009"/>
      <w:bookmarkStart w:name="_Toc31143157" w:id="1010"/>
      <w:bookmarkStart w:name="_Toc31143247" w:id="1011"/>
      <w:bookmarkStart w:name="_Toc31143337" w:id="1012"/>
      <w:bookmarkStart w:name="_Toc31143427" w:id="1013"/>
      <w:bookmarkStart w:name="_Toc31143517" w:id="1014"/>
      <w:bookmarkStart w:name="_Toc31143607" w:id="1015"/>
      <w:bookmarkStart w:name="_Toc31187773" w:id="1016"/>
      <w:bookmarkStart w:name="_Toc31193016" w:id="1017"/>
      <w:bookmarkStart w:name="_Toc31282413" w:id="1018"/>
      <w:bookmarkStart w:name="_Toc31289503" w:id="1019"/>
      <w:bookmarkStart w:name="_Toc31292561" w:id="1020"/>
      <w:bookmarkStart w:name="_Toc31292651" w:id="1021"/>
      <w:bookmarkStart w:name="_Toc31295770" w:id="1022"/>
      <w:bookmarkStart w:name="_Toc31556788" w:id="1023"/>
      <w:bookmarkStart w:name="_Toc31140535" w:id="1024"/>
      <w:bookmarkStart w:name="_Toc31140742" w:id="1025"/>
      <w:bookmarkStart w:name="_Toc31140863" w:id="1026"/>
      <w:bookmarkStart w:name="_Toc31140949" w:id="1027"/>
      <w:bookmarkStart w:name="_Toc31141037" w:id="1028"/>
      <w:bookmarkStart w:name="_Toc31141213" w:id="1029"/>
      <w:bookmarkStart w:name="_Toc31141299" w:id="1030"/>
      <w:bookmarkStart w:name="_Toc31141471" w:id="1031"/>
      <w:bookmarkStart w:name="_Toc31141557" w:id="1032"/>
      <w:bookmarkStart w:name="_Toc31141919" w:id="1033"/>
      <w:bookmarkStart w:name="_Toc31142007" w:id="1034"/>
      <w:bookmarkStart w:name="_Toc31142095" w:id="1035"/>
      <w:bookmarkStart w:name="_Toc31142184" w:id="1036"/>
      <w:bookmarkStart w:name="_Toc31142275" w:id="1037"/>
      <w:bookmarkStart w:name="_Toc31142471" w:id="1038"/>
      <w:bookmarkStart w:name="_Toc31142771" w:id="1039"/>
      <w:bookmarkStart w:name="_Toc31142888" w:id="1040"/>
      <w:bookmarkStart w:name="_Toc31142978" w:id="1041"/>
      <w:bookmarkStart w:name="_Toc31143068" w:id="1042"/>
      <w:bookmarkStart w:name="_Toc31143158" w:id="1043"/>
      <w:bookmarkStart w:name="_Toc31143248" w:id="1044"/>
      <w:bookmarkStart w:name="_Toc31143338" w:id="1045"/>
      <w:bookmarkStart w:name="_Toc31143428" w:id="1046"/>
      <w:bookmarkStart w:name="_Toc31143518" w:id="1047"/>
      <w:bookmarkStart w:name="_Toc31143608" w:id="1048"/>
      <w:bookmarkStart w:name="_Toc31187774" w:id="1049"/>
      <w:bookmarkStart w:name="_Toc31193017" w:id="1050"/>
      <w:bookmarkStart w:name="_Toc31282414" w:id="1051"/>
      <w:bookmarkStart w:name="_Toc31289504" w:id="1052"/>
      <w:bookmarkStart w:name="_Toc31292562" w:id="1053"/>
      <w:bookmarkStart w:name="_Toc31292652" w:id="1054"/>
      <w:bookmarkStart w:name="_Toc31295771" w:id="1055"/>
      <w:bookmarkStart w:name="_Toc31556789" w:id="1056"/>
      <w:bookmarkStart w:name="_Toc31140536" w:id="1057"/>
      <w:bookmarkStart w:name="_Toc31140743" w:id="1058"/>
      <w:bookmarkStart w:name="_Toc31140864" w:id="1059"/>
      <w:bookmarkStart w:name="_Toc31140950" w:id="1060"/>
      <w:bookmarkStart w:name="_Toc31141038" w:id="1061"/>
      <w:bookmarkStart w:name="_Toc31141214" w:id="1062"/>
      <w:bookmarkStart w:name="_Toc31141300" w:id="1063"/>
      <w:bookmarkStart w:name="_Toc31141472" w:id="1064"/>
      <w:bookmarkStart w:name="_Toc31141558" w:id="1065"/>
      <w:bookmarkStart w:name="_Toc31141920" w:id="1066"/>
      <w:bookmarkStart w:name="_Toc31142008" w:id="1067"/>
      <w:bookmarkStart w:name="_Toc31142096" w:id="1068"/>
      <w:bookmarkStart w:name="_Toc31142185" w:id="1069"/>
      <w:bookmarkStart w:name="_Toc31142276" w:id="1070"/>
      <w:bookmarkStart w:name="_Toc31142472" w:id="1071"/>
      <w:bookmarkStart w:name="_Toc31142772" w:id="1072"/>
      <w:bookmarkStart w:name="_Toc31142889" w:id="1073"/>
      <w:bookmarkStart w:name="_Toc31142979" w:id="1074"/>
      <w:bookmarkStart w:name="_Toc31143069" w:id="1075"/>
      <w:bookmarkStart w:name="_Toc31143159" w:id="1076"/>
      <w:bookmarkStart w:name="_Toc31143249" w:id="1077"/>
      <w:bookmarkStart w:name="_Toc31143339" w:id="1078"/>
      <w:bookmarkStart w:name="_Toc31143429" w:id="1079"/>
      <w:bookmarkStart w:name="_Toc31143519" w:id="1080"/>
      <w:bookmarkStart w:name="_Toc31143609" w:id="1081"/>
      <w:bookmarkStart w:name="_Toc31187775" w:id="1082"/>
      <w:bookmarkStart w:name="_Toc31193018" w:id="1083"/>
      <w:bookmarkStart w:name="_Toc31282415" w:id="1084"/>
      <w:bookmarkStart w:name="_Toc31289505" w:id="1085"/>
      <w:bookmarkStart w:name="_Toc31292563" w:id="1086"/>
      <w:bookmarkStart w:name="_Toc31292653" w:id="1087"/>
      <w:bookmarkStart w:name="_Toc31295772" w:id="1088"/>
      <w:bookmarkStart w:name="_Toc31556790" w:id="1089"/>
      <w:bookmarkStart w:name="_Toc31140537" w:id="1090"/>
      <w:bookmarkStart w:name="_Toc31140744" w:id="1091"/>
      <w:bookmarkStart w:name="_Toc31140865" w:id="1092"/>
      <w:bookmarkStart w:name="_Toc31140951" w:id="1093"/>
      <w:bookmarkStart w:name="_Toc31141039" w:id="1094"/>
      <w:bookmarkStart w:name="_Toc31141215" w:id="1095"/>
      <w:bookmarkStart w:name="_Toc31141301" w:id="1096"/>
      <w:bookmarkStart w:name="_Toc31141473" w:id="1097"/>
      <w:bookmarkStart w:name="_Toc31141559" w:id="1098"/>
      <w:bookmarkStart w:name="_Toc31141921" w:id="1099"/>
      <w:bookmarkStart w:name="_Toc31142009" w:id="1100"/>
      <w:bookmarkStart w:name="_Toc31142097" w:id="1101"/>
      <w:bookmarkStart w:name="_Toc31142186" w:id="1102"/>
      <w:bookmarkStart w:name="_Toc31142277" w:id="1103"/>
      <w:bookmarkStart w:name="_Toc31142473" w:id="1104"/>
      <w:bookmarkStart w:name="_Toc31142773" w:id="1105"/>
      <w:bookmarkStart w:name="_Toc31142890" w:id="1106"/>
      <w:bookmarkStart w:name="_Toc31142980" w:id="1107"/>
      <w:bookmarkStart w:name="_Toc31143070" w:id="1108"/>
      <w:bookmarkStart w:name="_Toc31143160" w:id="1109"/>
      <w:bookmarkStart w:name="_Toc31143250" w:id="1110"/>
      <w:bookmarkStart w:name="_Toc31143340" w:id="1111"/>
      <w:bookmarkStart w:name="_Toc31143430" w:id="1112"/>
      <w:bookmarkStart w:name="_Toc31143520" w:id="1113"/>
      <w:bookmarkStart w:name="_Toc31143610" w:id="1114"/>
      <w:bookmarkStart w:name="_Toc31187776" w:id="1115"/>
      <w:bookmarkStart w:name="_Toc31193019" w:id="1116"/>
      <w:bookmarkStart w:name="_Toc31282416" w:id="1117"/>
      <w:bookmarkStart w:name="_Toc31289506" w:id="1118"/>
      <w:bookmarkStart w:name="_Toc31292564" w:id="1119"/>
      <w:bookmarkStart w:name="_Toc31292654" w:id="1120"/>
      <w:bookmarkStart w:name="_Toc31295773" w:id="1121"/>
      <w:bookmarkStart w:name="_Toc31556791" w:id="1122"/>
      <w:bookmarkStart w:name="_Toc31140538" w:id="1123"/>
      <w:bookmarkStart w:name="_Toc31140745" w:id="1124"/>
      <w:bookmarkStart w:name="_Toc31140866" w:id="1125"/>
      <w:bookmarkStart w:name="_Toc31140952" w:id="1126"/>
      <w:bookmarkStart w:name="_Toc31141040" w:id="1127"/>
      <w:bookmarkStart w:name="_Toc31141216" w:id="1128"/>
      <w:bookmarkStart w:name="_Toc31141302" w:id="1129"/>
      <w:bookmarkStart w:name="_Toc31141474" w:id="1130"/>
      <w:bookmarkStart w:name="_Toc31141560" w:id="1131"/>
      <w:bookmarkStart w:name="_Toc31141922" w:id="1132"/>
      <w:bookmarkStart w:name="_Toc31142010" w:id="1133"/>
      <w:bookmarkStart w:name="_Toc31142098" w:id="1134"/>
      <w:bookmarkStart w:name="_Toc31142187" w:id="1135"/>
      <w:bookmarkStart w:name="_Toc31142278" w:id="1136"/>
      <w:bookmarkStart w:name="_Toc31142474" w:id="1137"/>
      <w:bookmarkStart w:name="_Toc31142774" w:id="1138"/>
      <w:bookmarkStart w:name="_Toc31142891" w:id="1139"/>
      <w:bookmarkStart w:name="_Toc31142981" w:id="1140"/>
      <w:bookmarkStart w:name="_Toc31143071" w:id="1141"/>
      <w:bookmarkStart w:name="_Toc31143161" w:id="1142"/>
      <w:bookmarkStart w:name="_Toc31143251" w:id="1143"/>
      <w:bookmarkStart w:name="_Toc31143341" w:id="1144"/>
      <w:bookmarkStart w:name="_Toc31143431" w:id="1145"/>
      <w:bookmarkStart w:name="_Toc31143521" w:id="1146"/>
      <w:bookmarkStart w:name="_Toc31143611" w:id="1147"/>
      <w:bookmarkStart w:name="_Toc31187777" w:id="1148"/>
      <w:bookmarkStart w:name="_Toc31193020" w:id="1149"/>
      <w:bookmarkStart w:name="_Toc31282417" w:id="1150"/>
      <w:bookmarkStart w:name="_Toc31289507" w:id="1151"/>
      <w:bookmarkStart w:name="_Toc31292565" w:id="1152"/>
      <w:bookmarkStart w:name="_Toc31292655" w:id="1153"/>
      <w:bookmarkStart w:name="_Toc31295774" w:id="1154"/>
      <w:bookmarkStart w:name="_Toc31556792" w:id="1155"/>
      <w:bookmarkStart w:name="_Toc31140539" w:id="1156"/>
      <w:bookmarkStart w:name="_Toc31140746" w:id="1157"/>
      <w:bookmarkStart w:name="_Toc31140867" w:id="1158"/>
      <w:bookmarkStart w:name="_Toc31140953" w:id="1159"/>
      <w:bookmarkStart w:name="_Toc31141041" w:id="1160"/>
      <w:bookmarkStart w:name="_Toc31141217" w:id="1161"/>
      <w:bookmarkStart w:name="_Toc31141303" w:id="1162"/>
      <w:bookmarkStart w:name="_Toc31141475" w:id="1163"/>
      <w:bookmarkStart w:name="_Toc31141561" w:id="1164"/>
      <w:bookmarkStart w:name="_Toc31141923" w:id="1165"/>
      <w:bookmarkStart w:name="_Toc31142011" w:id="1166"/>
      <w:bookmarkStart w:name="_Toc31142099" w:id="1167"/>
      <w:bookmarkStart w:name="_Toc31142188" w:id="1168"/>
      <w:bookmarkStart w:name="_Toc31142279" w:id="1169"/>
      <w:bookmarkStart w:name="_Toc31142475" w:id="1170"/>
      <w:bookmarkStart w:name="_Toc31142775" w:id="1171"/>
      <w:bookmarkStart w:name="_Toc31142892" w:id="1172"/>
      <w:bookmarkStart w:name="_Toc31142982" w:id="1173"/>
      <w:bookmarkStart w:name="_Toc31143072" w:id="1174"/>
      <w:bookmarkStart w:name="_Toc31143162" w:id="1175"/>
      <w:bookmarkStart w:name="_Toc31143252" w:id="1176"/>
      <w:bookmarkStart w:name="_Toc31143342" w:id="1177"/>
      <w:bookmarkStart w:name="_Toc31143432" w:id="1178"/>
      <w:bookmarkStart w:name="_Toc31143522" w:id="1179"/>
      <w:bookmarkStart w:name="_Toc31143612" w:id="1180"/>
      <w:bookmarkStart w:name="_Toc31187778" w:id="1181"/>
      <w:bookmarkStart w:name="_Toc31193021" w:id="1182"/>
      <w:bookmarkStart w:name="_Toc31282418" w:id="1183"/>
      <w:bookmarkStart w:name="_Toc31289508" w:id="1184"/>
      <w:bookmarkStart w:name="_Toc31292566" w:id="1185"/>
      <w:bookmarkStart w:name="_Toc31292656" w:id="1186"/>
      <w:bookmarkStart w:name="_Toc31295775" w:id="1187"/>
      <w:bookmarkStart w:name="_Toc31556793" w:id="1188"/>
      <w:bookmarkStart w:name="_Toc31140540" w:id="1189"/>
      <w:bookmarkStart w:name="_Toc31140747" w:id="1190"/>
      <w:bookmarkStart w:name="_Toc31140868" w:id="1191"/>
      <w:bookmarkStart w:name="_Toc31140954" w:id="1192"/>
      <w:bookmarkStart w:name="_Toc31141042" w:id="1193"/>
      <w:bookmarkStart w:name="_Toc31141218" w:id="1194"/>
      <w:bookmarkStart w:name="_Toc31141304" w:id="1195"/>
      <w:bookmarkStart w:name="_Toc31141476" w:id="1196"/>
      <w:bookmarkStart w:name="_Toc31141562" w:id="1197"/>
      <w:bookmarkStart w:name="_Toc31141924" w:id="1198"/>
      <w:bookmarkStart w:name="_Toc31142012" w:id="1199"/>
      <w:bookmarkStart w:name="_Toc31142100" w:id="1200"/>
      <w:bookmarkStart w:name="_Toc31142189" w:id="1201"/>
      <w:bookmarkStart w:name="_Toc31142280" w:id="1202"/>
      <w:bookmarkStart w:name="_Toc31142476" w:id="1203"/>
      <w:bookmarkStart w:name="_Toc31142776" w:id="1204"/>
      <w:bookmarkStart w:name="_Toc31142893" w:id="1205"/>
      <w:bookmarkStart w:name="_Toc31142983" w:id="1206"/>
      <w:bookmarkStart w:name="_Toc31143073" w:id="1207"/>
      <w:bookmarkStart w:name="_Toc31143163" w:id="1208"/>
      <w:bookmarkStart w:name="_Toc31143253" w:id="1209"/>
      <w:bookmarkStart w:name="_Toc31143343" w:id="1210"/>
      <w:bookmarkStart w:name="_Toc31143433" w:id="1211"/>
      <w:bookmarkStart w:name="_Toc31143523" w:id="1212"/>
      <w:bookmarkStart w:name="_Toc31143613" w:id="1213"/>
      <w:bookmarkStart w:name="_Toc31187779" w:id="1214"/>
      <w:bookmarkStart w:name="_Toc31193022" w:id="1215"/>
      <w:bookmarkStart w:name="_Toc31282419" w:id="1216"/>
      <w:bookmarkStart w:name="_Toc31289509" w:id="1217"/>
      <w:bookmarkStart w:name="_Toc31292567" w:id="1218"/>
      <w:bookmarkStart w:name="_Toc31292657" w:id="1219"/>
      <w:bookmarkStart w:name="_Toc31295776" w:id="1220"/>
      <w:bookmarkStart w:name="_Toc31556794" w:id="1221"/>
      <w:bookmarkStart w:name="_Toc31140541" w:id="1222"/>
      <w:bookmarkStart w:name="_Toc31140748" w:id="1223"/>
      <w:bookmarkStart w:name="_Toc31140869" w:id="1224"/>
      <w:bookmarkStart w:name="_Toc31140955" w:id="1225"/>
      <w:bookmarkStart w:name="_Toc31141043" w:id="1226"/>
      <w:bookmarkStart w:name="_Toc31141219" w:id="1227"/>
      <w:bookmarkStart w:name="_Toc31141305" w:id="1228"/>
      <w:bookmarkStart w:name="_Toc31141477" w:id="1229"/>
      <w:bookmarkStart w:name="_Toc31141563" w:id="1230"/>
      <w:bookmarkStart w:name="_Toc31141925" w:id="1231"/>
      <w:bookmarkStart w:name="_Toc31142013" w:id="1232"/>
      <w:bookmarkStart w:name="_Toc31142101" w:id="1233"/>
      <w:bookmarkStart w:name="_Toc31142190" w:id="1234"/>
      <w:bookmarkStart w:name="_Toc31142281" w:id="1235"/>
      <w:bookmarkStart w:name="_Toc31142477" w:id="1236"/>
      <w:bookmarkStart w:name="_Toc31142777" w:id="1237"/>
      <w:bookmarkStart w:name="_Toc31142894" w:id="1238"/>
      <w:bookmarkStart w:name="_Toc31142984" w:id="1239"/>
      <w:bookmarkStart w:name="_Toc31143074" w:id="1240"/>
      <w:bookmarkStart w:name="_Toc31143164" w:id="1241"/>
      <w:bookmarkStart w:name="_Toc31143254" w:id="1242"/>
      <w:bookmarkStart w:name="_Toc31143344" w:id="1243"/>
      <w:bookmarkStart w:name="_Toc31143434" w:id="1244"/>
      <w:bookmarkStart w:name="_Toc31143524" w:id="1245"/>
      <w:bookmarkStart w:name="_Toc31143614" w:id="1246"/>
      <w:bookmarkStart w:name="_Toc31187780" w:id="1247"/>
      <w:bookmarkStart w:name="_Toc31193023" w:id="1248"/>
      <w:bookmarkStart w:name="_Toc31282420" w:id="1249"/>
      <w:bookmarkStart w:name="_Toc31289510" w:id="1250"/>
      <w:bookmarkStart w:name="_Toc31292568" w:id="1251"/>
      <w:bookmarkStart w:name="_Toc31292658" w:id="1252"/>
      <w:bookmarkStart w:name="_Toc31295777" w:id="1253"/>
      <w:bookmarkStart w:name="_Toc31556795" w:id="1254"/>
      <w:bookmarkStart w:name="_Toc31140542" w:id="1255"/>
      <w:bookmarkStart w:name="_Toc31140749" w:id="1256"/>
      <w:bookmarkStart w:name="_Toc31140870" w:id="1257"/>
      <w:bookmarkStart w:name="_Toc31140956" w:id="1258"/>
      <w:bookmarkStart w:name="_Toc31141044" w:id="1259"/>
      <w:bookmarkStart w:name="_Toc31141220" w:id="1260"/>
      <w:bookmarkStart w:name="_Toc31141306" w:id="1261"/>
      <w:bookmarkStart w:name="_Toc31141478" w:id="1262"/>
      <w:bookmarkStart w:name="_Toc31141564" w:id="1263"/>
      <w:bookmarkStart w:name="_Toc31141926" w:id="1264"/>
      <w:bookmarkStart w:name="_Toc31142014" w:id="1265"/>
      <w:bookmarkStart w:name="_Toc31142102" w:id="1266"/>
      <w:bookmarkStart w:name="_Toc31142191" w:id="1267"/>
      <w:bookmarkStart w:name="_Toc31142282" w:id="1268"/>
      <w:bookmarkStart w:name="_Toc31142478" w:id="1269"/>
      <w:bookmarkStart w:name="_Toc31142778" w:id="1270"/>
      <w:bookmarkStart w:name="_Toc31142895" w:id="1271"/>
      <w:bookmarkStart w:name="_Toc31142985" w:id="1272"/>
      <w:bookmarkStart w:name="_Toc31143075" w:id="1273"/>
      <w:bookmarkStart w:name="_Toc31143165" w:id="1274"/>
      <w:bookmarkStart w:name="_Toc31143255" w:id="1275"/>
      <w:bookmarkStart w:name="_Toc31143345" w:id="1276"/>
      <w:bookmarkStart w:name="_Toc31143435" w:id="1277"/>
      <w:bookmarkStart w:name="_Toc31143525" w:id="1278"/>
      <w:bookmarkStart w:name="_Toc31143615" w:id="1279"/>
      <w:bookmarkStart w:name="_Toc31187781" w:id="1280"/>
      <w:bookmarkStart w:name="_Toc31193024" w:id="1281"/>
      <w:bookmarkStart w:name="_Toc31282421" w:id="1282"/>
      <w:bookmarkStart w:name="_Toc31289511" w:id="1283"/>
      <w:bookmarkStart w:name="_Toc31292569" w:id="1284"/>
      <w:bookmarkStart w:name="_Toc31292659" w:id="1285"/>
      <w:bookmarkStart w:name="_Toc31295778" w:id="1286"/>
      <w:bookmarkStart w:name="_Toc31556796" w:id="1287"/>
      <w:bookmarkStart w:name="_Toc31139866" w:id="1288"/>
      <w:bookmarkStart w:name="_Toc31139940" w:id="1289"/>
      <w:bookmarkStart w:name="_Toc31140163" w:id="129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Pr>
          <w:rStyle w:val="Zwaar"/>
          <w:rFonts w:cs="Arial"/>
          <w:b w:val="0"/>
          <w:szCs w:val="20"/>
        </w:rPr>
        <w:br w:type="page"/>
      </w:r>
    </w:p>
    <w:p w:rsidRPr="004820AA" w:rsidR="00D37B0E" w:rsidP="00D37B0E" w:rsidRDefault="00F42F8C" w14:paraId="71EBA726" w14:textId="01B026D4">
      <w:pPr>
        <w:pStyle w:val="Kop1"/>
        <w:rPr>
          <w:rStyle w:val="Zwaar"/>
          <w:rFonts w:cs="Arial"/>
          <w:b/>
          <w:bCs/>
          <w:szCs w:val="20"/>
        </w:rPr>
      </w:pPr>
      <w:bookmarkStart w:name="_Toc131603544" w:id="1291"/>
      <w:r>
        <w:rPr>
          <w:rStyle w:val="Zwaar"/>
          <w:rFonts w:cs="Arial"/>
          <w:b/>
          <w:szCs w:val="20"/>
        </w:rPr>
        <w:lastRenderedPageBreak/>
        <w:t>Algemeen</w:t>
      </w:r>
      <w:bookmarkEnd w:id="1291"/>
    </w:p>
    <w:p w:rsidRPr="003A4EA0" w:rsidR="00034691" w:rsidP="00034691" w:rsidRDefault="00034691" w14:paraId="44877F0D" w14:textId="77777777">
      <w:pPr>
        <w:jc w:val="both"/>
        <w:rPr>
          <w:rFonts w:eastAsia="Tahoma" w:asciiTheme="minorBidi" w:hAnsiTheme="minorBidi"/>
          <w:szCs w:val="20"/>
        </w:rPr>
      </w:pPr>
      <w:bookmarkStart w:name="_Toc31140237" w:id="1292"/>
      <w:bookmarkStart w:name="_Toc31140544" w:id="1293"/>
      <w:bookmarkStart w:name="_Toc31140751" w:id="1294"/>
      <w:bookmarkStart w:name="_Toc31140872" w:id="1295"/>
      <w:bookmarkStart w:name="_Toc31140958" w:id="1296"/>
      <w:bookmarkStart w:name="_Toc31141046" w:id="1297"/>
      <w:bookmarkStart w:name="_Toc31141222" w:id="1298"/>
      <w:bookmarkStart w:name="_Toc31141308" w:id="1299"/>
      <w:bookmarkStart w:name="_Toc31141480" w:id="1300"/>
      <w:bookmarkStart w:name="_Toc31141566" w:id="1301"/>
      <w:bookmarkStart w:name="_Toc31141928" w:id="1302"/>
      <w:bookmarkStart w:name="_Toc31142016" w:id="1303"/>
      <w:bookmarkStart w:name="_Toc31142104" w:id="1304"/>
      <w:bookmarkStart w:name="_Toc31142193" w:id="1305"/>
      <w:bookmarkStart w:name="_Toc31142284" w:id="1306"/>
      <w:bookmarkStart w:name="_Toc31142480" w:id="1307"/>
      <w:bookmarkStart w:name="_Toc31142780" w:id="1308"/>
      <w:bookmarkStart w:name="_Toc31142897" w:id="1309"/>
      <w:bookmarkStart w:name="_Toc31142987" w:id="1310"/>
      <w:bookmarkStart w:name="_Toc31143077" w:id="1311"/>
      <w:bookmarkStart w:name="_Toc31143167" w:id="1312"/>
      <w:bookmarkStart w:name="_Toc31143257" w:id="1313"/>
      <w:bookmarkStart w:name="_Toc31143347" w:id="1314"/>
      <w:bookmarkStart w:name="_Toc31143437" w:id="1315"/>
      <w:bookmarkStart w:name="_Toc31143527" w:id="1316"/>
      <w:bookmarkStart w:name="_Toc31143617" w:id="1317"/>
      <w:bookmarkStart w:name="_Toc31187783" w:id="1318"/>
      <w:bookmarkStart w:name="_Toc31193026" w:id="1319"/>
      <w:bookmarkStart w:name="_Toc31282423" w:id="1320"/>
      <w:bookmarkStart w:name="_Toc31289513" w:id="1321"/>
      <w:bookmarkStart w:name="_Toc31292571" w:id="1322"/>
      <w:bookmarkStart w:name="_Toc31292661" w:id="1323"/>
      <w:bookmarkStart w:name="_Toc31295780" w:id="1324"/>
      <w:bookmarkStart w:name="_Toc31556798" w:id="1325"/>
      <w:bookmarkStart w:name="_Toc31139867" w:id="1326"/>
      <w:bookmarkStart w:name="_Toc31139941" w:id="1327"/>
      <w:bookmarkStart w:name="_Toc31140164" w:id="1328"/>
      <w:bookmarkStart w:name="_Toc31140238" w:id="1329"/>
      <w:bookmarkStart w:name="_Toc31140545" w:id="1330"/>
      <w:bookmarkStart w:name="_Toc31140752" w:id="1331"/>
      <w:bookmarkStart w:name="_Toc31140873" w:id="1332"/>
      <w:bookmarkStart w:name="_Toc31140959" w:id="1333"/>
      <w:bookmarkStart w:name="_Toc31141047" w:id="1334"/>
      <w:bookmarkStart w:name="_Toc31141223" w:id="1335"/>
      <w:bookmarkStart w:name="_Toc31141309" w:id="1336"/>
      <w:bookmarkStart w:name="_Toc31141481" w:id="1337"/>
      <w:bookmarkStart w:name="_Toc31141567" w:id="1338"/>
      <w:bookmarkStart w:name="_Toc31141929" w:id="1339"/>
      <w:bookmarkStart w:name="_Toc31142017" w:id="1340"/>
      <w:bookmarkStart w:name="_Toc31142105" w:id="1341"/>
      <w:bookmarkStart w:name="_Toc31142194" w:id="1342"/>
      <w:bookmarkStart w:name="_Toc31142285" w:id="1343"/>
      <w:bookmarkStart w:name="_Toc31142481" w:id="1344"/>
      <w:bookmarkStart w:name="_Toc31142781" w:id="1345"/>
      <w:bookmarkStart w:name="_Toc31142898" w:id="1346"/>
      <w:bookmarkStart w:name="_Toc31142988" w:id="1347"/>
      <w:bookmarkStart w:name="_Toc31143078" w:id="1348"/>
      <w:bookmarkStart w:name="_Toc31143168" w:id="1349"/>
      <w:bookmarkStart w:name="_Toc31143258" w:id="1350"/>
      <w:bookmarkStart w:name="_Toc31143348" w:id="1351"/>
      <w:bookmarkStart w:name="_Toc31143438" w:id="1352"/>
      <w:bookmarkStart w:name="_Toc31143528" w:id="1353"/>
      <w:bookmarkStart w:name="_Toc31143618" w:id="1354"/>
      <w:bookmarkStart w:name="_Toc31187784" w:id="1355"/>
      <w:bookmarkStart w:name="_Toc31193027" w:id="1356"/>
      <w:bookmarkStart w:name="_Toc31282424" w:id="1357"/>
      <w:bookmarkStart w:name="_Toc31289514" w:id="1358"/>
      <w:bookmarkStart w:name="_Toc31292572" w:id="1359"/>
      <w:bookmarkStart w:name="_Toc31292662" w:id="1360"/>
      <w:bookmarkStart w:name="_Toc31295781" w:id="1361"/>
      <w:bookmarkStart w:name="_Toc31556799" w:id="1362"/>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sidRPr="003A4EA0">
        <w:rPr>
          <w:rFonts w:eastAsia="Tahoma" w:asciiTheme="minorBidi" w:hAnsiTheme="minorBidi"/>
          <w:szCs w:val="20"/>
        </w:rPr>
        <w:t>Dit Dossier Afspraken en Procedures (DAP) beschrijft de procedures rondom de levering van de diensten zoals beschreven in de SLA.</w:t>
      </w:r>
    </w:p>
    <w:p w:rsidRPr="003A4EA0" w:rsidR="00034691" w:rsidP="00034691" w:rsidRDefault="00034691" w14:paraId="38AB6799" w14:textId="77777777">
      <w:pPr>
        <w:jc w:val="both"/>
        <w:rPr>
          <w:rFonts w:eastAsia="Tahoma" w:asciiTheme="minorBidi" w:hAnsiTheme="minorBidi"/>
          <w:szCs w:val="20"/>
        </w:rPr>
      </w:pPr>
      <w:r w:rsidRPr="003A4EA0">
        <w:rPr>
          <w:rFonts w:eastAsia="Tahoma" w:asciiTheme="minorBidi" w:hAnsiTheme="minorBidi"/>
          <w:szCs w:val="20"/>
        </w:rPr>
        <w:t>Het DAP is onderdeel van de volgende contractstructuur:</w:t>
      </w:r>
    </w:p>
    <w:tbl>
      <w:tblPr>
        <w:tblW w:w="9351" w:type="dxa"/>
        <w:tblBorders>
          <w:top w:val="single" w:color="B1BEC6" w:sz="4" w:space="0"/>
          <w:left w:val="single" w:color="B1BEC6" w:sz="4" w:space="0"/>
          <w:bottom w:val="single" w:color="B1BEC6" w:sz="4" w:space="0"/>
          <w:right w:val="single" w:color="B1BEC6" w:sz="4" w:space="0"/>
          <w:insideH w:val="single" w:color="B1BEC6" w:sz="4" w:space="0"/>
          <w:insideV w:val="single" w:color="B1BEC6" w:sz="4" w:space="0"/>
        </w:tblBorders>
        <w:tblLayout w:type="fixed"/>
        <w:tblLook w:val="01E0" w:firstRow="1" w:lastRow="1" w:firstColumn="1" w:lastColumn="1" w:noHBand="0" w:noVBand="0"/>
      </w:tblPr>
      <w:tblGrid>
        <w:gridCol w:w="378"/>
        <w:gridCol w:w="3600"/>
        <w:gridCol w:w="5373"/>
      </w:tblGrid>
      <w:tr w:rsidRPr="003A4EA0" w:rsidR="00034691" w:rsidTr="00F705E9" w14:paraId="143460DD" w14:textId="77777777">
        <w:tc>
          <w:tcPr>
            <w:tcW w:w="378" w:type="dxa"/>
          </w:tcPr>
          <w:p w:rsidRPr="003A4EA0" w:rsidR="00034691" w:rsidP="00F705E9" w:rsidRDefault="00034691" w14:paraId="2A000280" w14:textId="77777777">
            <w:pPr>
              <w:jc w:val="both"/>
              <w:rPr>
                <w:rFonts w:eastAsia="Tahoma" w:asciiTheme="minorBidi" w:hAnsiTheme="minorBidi"/>
                <w:szCs w:val="20"/>
              </w:rPr>
            </w:pPr>
            <w:r w:rsidRPr="003A4EA0">
              <w:rPr>
                <w:rFonts w:eastAsia="Tahoma" w:asciiTheme="minorBidi" w:hAnsiTheme="minorBidi"/>
                <w:szCs w:val="20"/>
              </w:rPr>
              <w:t>1</w:t>
            </w:r>
          </w:p>
        </w:tc>
        <w:tc>
          <w:tcPr>
            <w:tcW w:w="3600" w:type="dxa"/>
          </w:tcPr>
          <w:p w:rsidRPr="003A4EA0" w:rsidR="00034691" w:rsidP="00F705E9" w:rsidRDefault="00034691" w14:paraId="5D6CC290" w14:textId="77777777">
            <w:pPr>
              <w:jc w:val="both"/>
              <w:rPr>
                <w:rFonts w:eastAsia="Tahoma" w:asciiTheme="minorBidi" w:hAnsiTheme="minorBidi"/>
                <w:szCs w:val="20"/>
              </w:rPr>
            </w:pPr>
            <w:r w:rsidRPr="003A4EA0">
              <w:rPr>
                <w:rFonts w:eastAsia="Tahoma" w:asciiTheme="minorBidi" w:hAnsiTheme="minorBidi"/>
                <w:szCs w:val="20"/>
              </w:rPr>
              <w:t>(Raamovereenkomst en)</w:t>
            </w:r>
          </w:p>
          <w:p w:rsidRPr="003A4EA0" w:rsidR="00034691" w:rsidP="00F705E9" w:rsidRDefault="00034691" w14:paraId="3070F4E4" w14:textId="77777777">
            <w:pPr>
              <w:jc w:val="both"/>
              <w:rPr>
                <w:rFonts w:eastAsia="Tahoma" w:asciiTheme="minorBidi" w:hAnsiTheme="minorBidi"/>
                <w:szCs w:val="20"/>
              </w:rPr>
            </w:pPr>
            <w:r w:rsidRPr="003A4EA0">
              <w:rPr>
                <w:rFonts w:eastAsia="Tahoma" w:asciiTheme="minorBidi" w:hAnsiTheme="minorBidi"/>
                <w:szCs w:val="20"/>
              </w:rPr>
              <w:t>Service Overeenkomst</w:t>
            </w:r>
          </w:p>
          <w:p w:rsidRPr="003A4EA0" w:rsidR="00034691" w:rsidP="00F705E9" w:rsidRDefault="00034691" w14:paraId="786F9BDA" w14:textId="77777777">
            <w:pPr>
              <w:jc w:val="both"/>
              <w:rPr>
                <w:rFonts w:eastAsia="Tahoma" w:asciiTheme="minorBidi" w:hAnsiTheme="minorBidi"/>
                <w:szCs w:val="20"/>
              </w:rPr>
            </w:pPr>
          </w:p>
        </w:tc>
        <w:tc>
          <w:tcPr>
            <w:tcW w:w="5373" w:type="dxa"/>
          </w:tcPr>
          <w:p w:rsidRPr="003A4EA0" w:rsidR="00034691" w:rsidP="00581A18" w:rsidRDefault="00034691" w14:paraId="6CBAEFE8" w14:textId="77777777">
            <w:pPr>
              <w:numPr>
                <w:ilvl w:val="0"/>
                <w:numId w:val="3"/>
              </w:numPr>
              <w:spacing w:after="0" w:line="240" w:lineRule="auto"/>
              <w:jc w:val="both"/>
              <w:rPr>
                <w:rFonts w:asciiTheme="minorBidi" w:hAnsiTheme="minorBidi"/>
                <w:szCs w:val="20"/>
              </w:rPr>
            </w:pPr>
            <w:r w:rsidRPr="003A4EA0">
              <w:rPr>
                <w:rFonts w:eastAsia="Tahoma" w:asciiTheme="minorBidi" w:hAnsiTheme="minorBidi"/>
                <w:szCs w:val="20"/>
              </w:rPr>
              <w:t>Contractduur en beëindiging</w:t>
            </w:r>
          </w:p>
          <w:p w:rsidRPr="003A4EA0" w:rsidR="00034691" w:rsidP="00581A18" w:rsidRDefault="00034691" w14:paraId="5A927EE8" w14:textId="77777777">
            <w:pPr>
              <w:numPr>
                <w:ilvl w:val="0"/>
                <w:numId w:val="3"/>
              </w:numPr>
              <w:spacing w:after="0" w:line="240" w:lineRule="auto"/>
              <w:jc w:val="both"/>
              <w:rPr>
                <w:rFonts w:asciiTheme="minorBidi" w:hAnsiTheme="minorBidi"/>
                <w:szCs w:val="20"/>
              </w:rPr>
            </w:pPr>
            <w:r w:rsidRPr="003A4EA0">
              <w:rPr>
                <w:rFonts w:eastAsia="Tahoma" w:asciiTheme="minorBidi" w:hAnsiTheme="minorBidi"/>
                <w:szCs w:val="20"/>
              </w:rPr>
              <w:t>Omschrijving dienstverlening</w:t>
            </w:r>
          </w:p>
          <w:p w:rsidRPr="003A4EA0" w:rsidR="00034691" w:rsidP="00581A18" w:rsidRDefault="00034691" w14:paraId="411B6C36" w14:textId="77777777">
            <w:pPr>
              <w:numPr>
                <w:ilvl w:val="0"/>
                <w:numId w:val="3"/>
              </w:numPr>
              <w:spacing w:after="0" w:line="240" w:lineRule="auto"/>
              <w:jc w:val="both"/>
              <w:rPr>
                <w:rFonts w:asciiTheme="minorBidi" w:hAnsiTheme="minorBidi"/>
                <w:szCs w:val="20"/>
              </w:rPr>
            </w:pPr>
            <w:r w:rsidRPr="003A4EA0">
              <w:rPr>
                <w:rFonts w:eastAsia="Tahoma" w:asciiTheme="minorBidi" w:hAnsiTheme="minorBidi"/>
                <w:szCs w:val="20"/>
              </w:rPr>
              <w:t>Auditrecht</w:t>
            </w:r>
          </w:p>
          <w:p w:rsidRPr="003A4EA0" w:rsidR="00034691" w:rsidP="00581A18" w:rsidRDefault="00034691" w14:paraId="54133CF7" w14:textId="77777777">
            <w:pPr>
              <w:numPr>
                <w:ilvl w:val="0"/>
                <w:numId w:val="3"/>
              </w:numPr>
              <w:spacing w:after="0" w:line="240" w:lineRule="auto"/>
              <w:jc w:val="both"/>
              <w:rPr>
                <w:rFonts w:asciiTheme="minorBidi" w:hAnsiTheme="minorBidi"/>
                <w:szCs w:val="20"/>
              </w:rPr>
            </w:pPr>
            <w:r w:rsidRPr="003A4EA0">
              <w:rPr>
                <w:rFonts w:eastAsia="Tahoma" w:asciiTheme="minorBidi" w:hAnsiTheme="minorBidi"/>
                <w:szCs w:val="20"/>
              </w:rPr>
              <w:t>Leveringsvoorwaarden</w:t>
            </w:r>
          </w:p>
          <w:p w:rsidRPr="003A4EA0" w:rsidR="00034691" w:rsidP="00581A18" w:rsidRDefault="00034691" w14:paraId="0116B869" w14:textId="77777777">
            <w:pPr>
              <w:numPr>
                <w:ilvl w:val="0"/>
                <w:numId w:val="3"/>
              </w:numPr>
              <w:spacing w:after="0" w:line="240" w:lineRule="auto"/>
              <w:jc w:val="both"/>
              <w:rPr>
                <w:rFonts w:asciiTheme="minorBidi" w:hAnsiTheme="minorBidi"/>
                <w:szCs w:val="20"/>
              </w:rPr>
            </w:pPr>
            <w:r w:rsidRPr="003A4EA0">
              <w:rPr>
                <w:rFonts w:eastAsia="Tahoma" w:asciiTheme="minorBidi" w:hAnsiTheme="minorBidi"/>
                <w:szCs w:val="20"/>
              </w:rPr>
              <w:t>Activiteitenschema’s</w:t>
            </w:r>
          </w:p>
          <w:p w:rsidRPr="003A4EA0" w:rsidR="00034691" w:rsidP="00581A18" w:rsidRDefault="00034691" w14:paraId="5FAD3E1A" w14:textId="77777777">
            <w:pPr>
              <w:numPr>
                <w:ilvl w:val="0"/>
                <w:numId w:val="3"/>
              </w:numPr>
              <w:spacing w:after="0" w:line="240" w:lineRule="auto"/>
              <w:jc w:val="both"/>
              <w:rPr>
                <w:rFonts w:asciiTheme="minorBidi" w:hAnsiTheme="minorBidi"/>
                <w:szCs w:val="20"/>
              </w:rPr>
            </w:pPr>
            <w:r w:rsidRPr="003A4EA0">
              <w:rPr>
                <w:rFonts w:eastAsia="Tahoma" w:asciiTheme="minorBidi" w:hAnsiTheme="minorBidi"/>
                <w:szCs w:val="20"/>
              </w:rPr>
              <w:t>Service catalogus</w:t>
            </w:r>
          </w:p>
        </w:tc>
      </w:tr>
      <w:tr w:rsidRPr="009B753B" w:rsidR="00034691" w:rsidTr="00F705E9" w14:paraId="5974C7CD" w14:textId="77777777">
        <w:tc>
          <w:tcPr>
            <w:tcW w:w="378" w:type="dxa"/>
          </w:tcPr>
          <w:p w:rsidRPr="003A4EA0" w:rsidR="00034691" w:rsidP="00F705E9" w:rsidRDefault="00034691" w14:paraId="3874AF10" w14:textId="77777777">
            <w:pPr>
              <w:jc w:val="both"/>
              <w:rPr>
                <w:rFonts w:eastAsia="Tahoma" w:asciiTheme="minorBidi" w:hAnsiTheme="minorBidi"/>
                <w:szCs w:val="20"/>
              </w:rPr>
            </w:pPr>
            <w:r w:rsidRPr="003A4EA0">
              <w:rPr>
                <w:rFonts w:eastAsia="Tahoma" w:asciiTheme="minorBidi" w:hAnsiTheme="minorBidi"/>
                <w:szCs w:val="20"/>
              </w:rPr>
              <w:t>2</w:t>
            </w:r>
          </w:p>
        </w:tc>
        <w:tc>
          <w:tcPr>
            <w:tcW w:w="3600" w:type="dxa"/>
          </w:tcPr>
          <w:p w:rsidRPr="003A4EA0" w:rsidR="00034691" w:rsidP="00F705E9" w:rsidRDefault="00034691" w14:paraId="6F6CDC2A" w14:textId="77777777">
            <w:pPr>
              <w:jc w:val="both"/>
              <w:rPr>
                <w:rFonts w:eastAsia="Tahoma" w:asciiTheme="minorBidi" w:hAnsiTheme="minorBidi"/>
                <w:szCs w:val="20"/>
              </w:rPr>
            </w:pPr>
            <w:r w:rsidRPr="003A4EA0">
              <w:rPr>
                <w:rFonts w:eastAsia="Tahoma" w:asciiTheme="minorBidi" w:hAnsiTheme="minorBidi"/>
                <w:szCs w:val="20"/>
              </w:rPr>
              <w:t>Service Level Agreement</w:t>
            </w:r>
          </w:p>
        </w:tc>
        <w:tc>
          <w:tcPr>
            <w:tcW w:w="5373" w:type="dxa"/>
          </w:tcPr>
          <w:p w:rsidRPr="00056949" w:rsidR="0049231B" w:rsidP="00581A18" w:rsidRDefault="0049231B" w14:paraId="230D9AB2" w14:textId="17CFE155">
            <w:pPr>
              <w:numPr>
                <w:ilvl w:val="0"/>
                <w:numId w:val="4"/>
              </w:numPr>
              <w:spacing w:after="0" w:line="240" w:lineRule="auto"/>
              <w:jc w:val="both"/>
              <w:rPr>
                <w:rFonts w:asciiTheme="minorBidi" w:hAnsiTheme="minorBidi"/>
                <w:szCs w:val="20"/>
              </w:rPr>
            </w:pPr>
            <w:r>
              <w:rPr>
                <w:rFonts w:asciiTheme="minorBidi" w:hAnsiTheme="minorBidi"/>
                <w:szCs w:val="20"/>
              </w:rPr>
              <w:t>Backoffice, Accountteam en beschikbaarheid</w:t>
            </w:r>
          </w:p>
          <w:p w:rsidRPr="003A4EA0" w:rsidR="00034691" w:rsidP="00056949" w:rsidRDefault="00034691" w14:paraId="72571EEE" w14:textId="415936BE">
            <w:pPr>
              <w:numPr>
                <w:ilvl w:val="0"/>
                <w:numId w:val="4"/>
              </w:numPr>
              <w:spacing w:after="0" w:line="240" w:lineRule="auto"/>
              <w:jc w:val="both"/>
              <w:rPr>
                <w:rFonts w:asciiTheme="minorBidi" w:hAnsiTheme="minorBidi"/>
                <w:szCs w:val="20"/>
              </w:rPr>
            </w:pPr>
            <w:proofErr w:type="spellStart"/>
            <w:r w:rsidRPr="003A4EA0">
              <w:rPr>
                <w:rFonts w:eastAsia="Tahoma" w:asciiTheme="minorBidi" w:hAnsiTheme="minorBidi"/>
                <w:szCs w:val="20"/>
              </w:rPr>
              <w:t>KPI’s</w:t>
            </w:r>
            <w:proofErr w:type="spellEnd"/>
            <w:r w:rsidRPr="003A4EA0">
              <w:rPr>
                <w:rFonts w:eastAsia="Tahoma" w:asciiTheme="minorBidi" w:hAnsiTheme="minorBidi"/>
                <w:szCs w:val="20"/>
              </w:rPr>
              <w:t xml:space="preserve"> </w:t>
            </w:r>
          </w:p>
          <w:p w:rsidRPr="00086BA0" w:rsidR="00EC110D" w:rsidP="00581A18" w:rsidRDefault="00EC110D" w14:paraId="3A780EE3" w14:textId="33D3E21C">
            <w:pPr>
              <w:numPr>
                <w:ilvl w:val="0"/>
                <w:numId w:val="4"/>
              </w:numPr>
              <w:spacing w:after="0" w:line="240" w:lineRule="auto"/>
              <w:jc w:val="both"/>
              <w:rPr>
                <w:rFonts w:asciiTheme="minorBidi" w:hAnsiTheme="minorBidi"/>
                <w:szCs w:val="20"/>
              </w:rPr>
            </w:pPr>
            <w:r>
              <w:rPr>
                <w:rFonts w:asciiTheme="minorBidi" w:hAnsiTheme="minorBidi"/>
                <w:szCs w:val="20"/>
              </w:rPr>
              <w:t>Overlegstructuren</w:t>
            </w:r>
          </w:p>
          <w:p w:rsidRPr="003A4EA0" w:rsidR="00034691" w:rsidP="00581A18" w:rsidRDefault="001A55DD" w14:paraId="2A8C0A52" w14:textId="14645E4D">
            <w:pPr>
              <w:numPr>
                <w:ilvl w:val="0"/>
                <w:numId w:val="4"/>
              </w:numPr>
              <w:spacing w:after="0" w:line="240" w:lineRule="auto"/>
              <w:jc w:val="both"/>
              <w:rPr>
                <w:rFonts w:asciiTheme="minorBidi" w:hAnsiTheme="minorBidi"/>
                <w:szCs w:val="20"/>
                <w:lang w:val="en-US"/>
              </w:rPr>
            </w:pPr>
            <w:proofErr w:type="spellStart"/>
            <w:r>
              <w:rPr>
                <w:rFonts w:eastAsia="Tahoma" w:asciiTheme="minorBidi" w:hAnsiTheme="minorBidi"/>
                <w:szCs w:val="20"/>
                <w:lang w:val="en-US"/>
              </w:rPr>
              <w:t>Rapportages</w:t>
            </w:r>
            <w:proofErr w:type="spellEnd"/>
          </w:p>
        </w:tc>
      </w:tr>
      <w:tr w:rsidRPr="003A4EA0" w:rsidR="00034691" w:rsidTr="00F705E9" w14:paraId="4C88D3A9" w14:textId="77777777">
        <w:tc>
          <w:tcPr>
            <w:tcW w:w="378" w:type="dxa"/>
          </w:tcPr>
          <w:p w:rsidRPr="003A4EA0" w:rsidR="00034691" w:rsidP="00F705E9" w:rsidRDefault="00034691" w14:paraId="7021DF68" w14:textId="77777777">
            <w:pPr>
              <w:jc w:val="both"/>
              <w:rPr>
                <w:rFonts w:eastAsia="Tahoma" w:asciiTheme="minorBidi" w:hAnsiTheme="minorBidi"/>
                <w:szCs w:val="20"/>
              </w:rPr>
            </w:pPr>
            <w:r w:rsidRPr="003A4EA0">
              <w:rPr>
                <w:rFonts w:eastAsia="Tahoma" w:asciiTheme="minorBidi" w:hAnsiTheme="minorBidi"/>
                <w:szCs w:val="20"/>
              </w:rPr>
              <w:t>3</w:t>
            </w:r>
          </w:p>
        </w:tc>
        <w:tc>
          <w:tcPr>
            <w:tcW w:w="3600" w:type="dxa"/>
          </w:tcPr>
          <w:p w:rsidRPr="003A4EA0" w:rsidR="00034691" w:rsidP="00F705E9" w:rsidRDefault="00034691" w14:paraId="5E84941D" w14:textId="77777777">
            <w:pPr>
              <w:jc w:val="both"/>
              <w:rPr>
                <w:rFonts w:eastAsia="Tahoma" w:asciiTheme="minorBidi" w:hAnsiTheme="minorBidi"/>
                <w:szCs w:val="20"/>
              </w:rPr>
            </w:pPr>
            <w:r w:rsidRPr="003A4EA0">
              <w:rPr>
                <w:rFonts w:eastAsia="Tahoma" w:asciiTheme="minorBidi" w:hAnsiTheme="minorBidi"/>
                <w:szCs w:val="20"/>
              </w:rPr>
              <w:t>Dossier Afspraken en Procedures</w:t>
            </w:r>
          </w:p>
        </w:tc>
        <w:tc>
          <w:tcPr>
            <w:tcW w:w="5373" w:type="dxa"/>
          </w:tcPr>
          <w:p w:rsidRPr="003A4EA0" w:rsidR="00034691" w:rsidP="00581A18" w:rsidRDefault="00034691" w14:paraId="1F32F5C7" w14:textId="7228E1EC">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Contactgegevens</w:t>
            </w:r>
          </w:p>
          <w:p w:rsidRPr="003A4EA0" w:rsidR="00034691" w:rsidP="00581A18" w:rsidRDefault="00034691" w14:paraId="010B9396" w14:textId="77777777">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Kosten, tarieven en facturatie</w:t>
            </w:r>
          </w:p>
          <w:p w:rsidRPr="003A4EA0" w:rsidR="00034691" w:rsidP="00581A18" w:rsidRDefault="00034691" w14:paraId="34298F20" w14:textId="77777777">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Escalatie</w:t>
            </w:r>
          </w:p>
          <w:p w:rsidRPr="003A4EA0" w:rsidR="00034691" w:rsidP="00581A18" w:rsidRDefault="00034691" w14:paraId="396489DB" w14:textId="77777777">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Processen</w:t>
            </w:r>
          </w:p>
          <w:p w:rsidRPr="003A4EA0" w:rsidR="00034691" w:rsidP="00581A18" w:rsidRDefault="00034691" w14:paraId="6109639F" w14:textId="77777777">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Procedures</w:t>
            </w:r>
          </w:p>
          <w:p w:rsidRPr="003A4EA0" w:rsidR="00034691" w:rsidP="00581A18" w:rsidRDefault="00034691" w14:paraId="403FB0D0" w14:textId="77777777">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Klant specifieke afspraken</w:t>
            </w:r>
          </w:p>
          <w:p w:rsidRPr="003A4EA0" w:rsidR="00034691" w:rsidP="00581A18" w:rsidRDefault="00034691" w14:paraId="4C0DE7F7" w14:textId="77777777">
            <w:pPr>
              <w:numPr>
                <w:ilvl w:val="0"/>
                <w:numId w:val="2"/>
              </w:numPr>
              <w:spacing w:after="0" w:line="240" w:lineRule="auto"/>
              <w:jc w:val="both"/>
              <w:rPr>
                <w:rFonts w:asciiTheme="minorBidi" w:hAnsiTheme="minorBidi"/>
                <w:szCs w:val="20"/>
              </w:rPr>
            </w:pPr>
            <w:r w:rsidRPr="003A4EA0">
              <w:rPr>
                <w:rFonts w:eastAsia="Tahoma" w:asciiTheme="minorBidi" w:hAnsiTheme="minorBidi"/>
                <w:szCs w:val="20"/>
              </w:rPr>
              <w:t>Audit</w:t>
            </w:r>
          </w:p>
        </w:tc>
      </w:tr>
    </w:tbl>
    <w:p w:rsidRPr="003A4EA0" w:rsidR="00AA40A7" w:rsidP="00332EE3" w:rsidRDefault="00AA40A7" w14:paraId="45D83E28" w14:textId="0085498E">
      <w:pPr>
        <w:pStyle w:val="Geenafstand"/>
        <w:rPr>
          <w:rFonts w:asciiTheme="minorBidi" w:hAnsiTheme="minorBidi"/>
          <w:sz w:val="20"/>
          <w:szCs w:val="20"/>
        </w:rPr>
      </w:pPr>
    </w:p>
    <w:p w:rsidR="00AB1CAA" w:rsidP="00AB1CAA" w:rsidRDefault="00F42F8C" w14:paraId="22CAC859" w14:textId="1704ECC3">
      <w:pPr>
        <w:pStyle w:val="Kop1"/>
      </w:pPr>
      <w:bookmarkStart w:name="_Toc131603545" w:id="1363"/>
      <w:r>
        <w:t>Communicatie</w:t>
      </w:r>
      <w:bookmarkEnd w:id="1363"/>
    </w:p>
    <w:p w:rsidR="00AB1CAA" w:rsidP="00AB1CAA" w:rsidRDefault="00AB1CAA" w14:paraId="32FBB548" w14:textId="6FE9A4B3">
      <w:r>
        <w:t>Contactgegevens:</w:t>
      </w:r>
      <w:r w:rsidR="00CC0FA6">
        <w:t xml:space="preserve"> </w:t>
      </w:r>
      <w:r w:rsidR="004E7793">
        <w:t>O</w:t>
      </w:r>
      <w:r w:rsidR="00CC0FA6">
        <w:t>pdrachtgever</w:t>
      </w: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3964"/>
        <w:gridCol w:w="2835"/>
        <w:gridCol w:w="2263"/>
      </w:tblGrid>
      <w:tr w:rsidRPr="00CC4849" w:rsidR="002072BD" w:rsidTr="00CC4849" w14:paraId="457B3B62" w14:textId="77777777">
        <w:tc>
          <w:tcPr>
            <w:tcW w:w="3964"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2072BD" w:rsidP="00F705E9" w:rsidRDefault="002072BD" w14:paraId="254B0715" w14:textId="77777777">
            <w:pPr>
              <w:jc w:val="both"/>
              <w:rPr>
                <w:rFonts w:eastAsia="Tahoma" w:cs="Arial"/>
                <w:bCs/>
              </w:rPr>
            </w:pPr>
            <w:r w:rsidRPr="00CC4849">
              <w:rPr>
                <w:rFonts w:eastAsia="Tahoma" w:cs="Arial"/>
                <w:bCs/>
              </w:rPr>
              <w:t>Rol</w:t>
            </w:r>
          </w:p>
        </w:tc>
        <w:tc>
          <w:tcPr>
            <w:tcW w:w="2835"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2072BD" w:rsidP="002072BD" w:rsidRDefault="002072BD" w14:paraId="4A5B7F4E" w14:textId="77777777">
            <w:pPr>
              <w:jc w:val="both"/>
              <w:rPr>
                <w:rFonts w:cs="Arial"/>
              </w:rPr>
            </w:pPr>
            <w:r w:rsidRPr="00CC4849">
              <w:rPr>
                <w:rFonts w:cs="Arial"/>
              </w:rPr>
              <w:t>Naam</w:t>
            </w:r>
          </w:p>
        </w:tc>
        <w:tc>
          <w:tcPr>
            <w:tcW w:w="2263"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2072BD" w:rsidP="002072BD" w:rsidRDefault="002072BD" w14:paraId="332FA289" w14:textId="77777777">
            <w:pPr>
              <w:jc w:val="both"/>
              <w:rPr>
                <w:rFonts w:cs="Arial"/>
              </w:rPr>
            </w:pPr>
            <w:r w:rsidRPr="00CC4849">
              <w:rPr>
                <w:rFonts w:cs="Arial"/>
              </w:rPr>
              <w:t>Contactgegevens</w:t>
            </w:r>
          </w:p>
        </w:tc>
      </w:tr>
      <w:tr w:rsidRPr="00CC4849" w:rsidR="002072BD" w:rsidTr="00CC4849" w14:paraId="3C8936F3" w14:textId="77777777">
        <w:tc>
          <w:tcPr>
            <w:tcW w:w="3964" w:type="dxa"/>
            <w:tcBorders>
              <w:top w:val="single" w:color="auto" w:sz="4" w:space="0"/>
              <w:left w:val="single" w:color="auto" w:sz="4" w:space="0"/>
              <w:bottom w:val="single" w:color="auto" w:sz="4" w:space="0"/>
              <w:right w:val="single" w:color="auto" w:sz="4" w:space="0"/>
            </w:tcBorders>
          </w:tcPr>
          <w:p w:rsidRPr="00CC4849" w:rsidR="002072BD" w:rsidP="00CC4849" w:rsidRDefault="00242E0F" w14:paraId="23A201BC" w14:textId="65DB2833">
            <w:pPr>
              <w:rPr>
                <w:rFonts w:eastAsia="Tahoma" w:cs="Arial"/>
              </w:rPr>
            </w:pPr>
            <w:r>
              <w:rPr>
                <w:rFonts w:eastAsia="Tahoma" w:cs="Arial"/>
              </w:rPr>
              <w:t>Contractmanager/</w:t>
            </w:r>
            <w:r w:rsidR="00CA61CE">
              <w:rPr>
                <w:rFonts w:eastAsia="Tahoma" w:cs="Arial"/>
              </w:rPr>
              <w:t>Coördinator</w:t>
            </w:r>
            <w:r w:rsidR="00C35123">
              <w:rPr>
                <w:rFonts w:eastAsia="Tahoma" w:cs="Arial"/>
              </w:rPr>
              <w:t xml:space="preserve"> Arbodienst</w:t>
            </w:r>
          </w:p>
        </w:tc>
        <w:tc>
          <w:tcPr>
            <w:tcW w:w="2835" w:type="dxa"/>
            <w:tcBorders>
              <w:top w:val="single" w:color="auto" w:sz="4" w:space="0"/>
              <w:left w:val="single" w:color="auto" w:sz="4" w:space="0"/>
              <w:bottom w:val="single" w:color="auto" w:sz="4" w:space="0"/>
              <w:right w:val="single" w:color="auto" w:sz="4" w:space="0"/>
            </w:tcBorders>
          </w:tcPr>
          <w:p w:rsidRPr="00B36931" w:rsidR="002072BD" w:rsidP="002072BD" w:rsidRDefault="002072BD" w14:paraId="192948B0" w14:textId="260DEFF9">
            <w:pPr>
              <w:jc w:val="both"/>
              <w:rPr>
                <w:rFonts w:eastAsia="Tahoma" w:cs="Arial"/>
                <w:bCs/>
              </w:rPr>
            </w:pPr>
          </w:p>
        </w:tc>
        <w:tc>
          <w:tcPr>
            <w:tcW w:w="2263" w:type="dxa"/>
            <w:tcBorders>
              <w:top w:val="single" w:color="auto" w:sz="4" w:space="0"/>
              <w:left w:val="single" w:color="auto" w:sz="4" w:space="0"/>
              <w:bottom w:val="single" w:color="auto" w:sz="4" w:space="0"/>
              <w:right w:val="single" w:color="auto" w:sz="4" w:space="0"/>
            </w:tcBorders>
          </w:tcPr>
          <w:p w:rsidRPr="00CC4849" w:rsidR="002072BD" w:rsidP="002072BD" w:rsidRDefault="002072BD" w14:paraId="5FD65509" w14:textId="77777777">
            <w:pPr>
              <w:jc w:val="both"/>
              <w:rPr>
                <w:rFonts w:eastAsia="Tahoma" w:cs="Arial"/>
                <w:b/>
              </w:rPr>
            </w:pPr>
          </w:p>
        </w:tc>
      </w:tr>
      <w:tr w:rsidRPr="00CC4849" w:rsidR="00C86A3F" w:rsidTr="00CC4849" w14:paraId="62BBE883" w14:textId="77777777">
        <w:tc>
          <w:tcPr>
            <w:tcW w:w="3964" w:type="dxa"/>
            <w:tcBorders>
              <w:top w:val="single" w:color="auto" w:sz="4" w:space="0"/>
              <w:left w:val="single" w:color="auto" w:sz="4" w:space="0"/>
              <w:bottom w:val="single" w:color="auto" w:sz="4" w:space="0"/>
              <w:right w:val="single" w:color="auto" w:sz="4" w:space="0"/>
            </w:tcBorders>
          </w:tcPr>
          <w:p w:rsidR="00C86A3F" w:rsidP="00CC4849" w:rsidRDefault="00C86A3F" w14:paraId="7F36360C" w14:textId="3BA61775">
            <w:pPr>
              <w:rPr>
                <w:rFonts w:eastAsia="Tahoma" w:cs="Arial"/>
              </w:rPr>
            </w:pPr>
            <w:r>
              <w:rPr>
                <w:rFonts w:eastAsia="Tahoma" w:cs="Arial"/>
              </w:rPr>
              <w:t xml:space="preserve">Directeur dienst </w:t>
            </w:r>
            <w:proofErr w:type="spellStart"/>
            <w:r>
              <w:rPr>
                <w:rFonts w:eastAsia="Tahoma" w:cs="Arial"/>
              </w:rPr>
              <w:t>OeO</w:t>
            </w:r>
            <w:proofErr w:type="spellEnd"/>
          </w:p>
        </w:tc>
        <w:tc>
          <w:tcPr>
            <w:tcW w:w="2835" w:type="dxa"/>
            <w:tcBorders>
              <w:top w:val="single" w:color="auto" w:sz="4" w:space="0"/>
              <w:left w:val="single" w:color="auto" w:sz="4" w:space="0"/>
              <w:bottom w:val="single" w:color="auto" w:sz="4" w:space="0"/>
              <w:right w:val="single" w:color="auto" w:sz="4" w:space="0"/>
            </w:tcBorders>
          </w:tcPr>
          <w:p w:rsidRPr="00B36931" w:rsidR="00C86A3F" w:rsidP="002072BD" w:rsidRDefault="00C86A3F" w14:paraId="5DC46B89" w14:textId="77777777">
            <w:pPr>
              <w:jc w:val="both"/>
              <w:rPr>
                <w:rFonts w:eastAsia="Tahoma" w:cs="Arial"/>
                <w:bCs/>
              </w:rPr>
            </w:pPr>
          </w:p>
        </w:tc>
        <w:tc>
          <w:tcPr>
            <w:tcW w:w="2263" w:type="dxa"/>
            <w:tcBorders>
              <w:top w:val="single" w:color="auto" w:sz="4" w:space="0"/>
              <w:left w:val="single" w:color="auto" w:sz="4" w:space="0"/>
              <w:bottom w:val="single" w:color="auto" w:sz="4" w:space="0"/>
              <w:right w:val="single" w:color="auto" w:sz="4" w:space="0"/>
            </w:tcBorders>
          </w:tcPr>
          <w:p w:rsidRPr="00CC4849" w:rsidR="00C86A3F" w:rsidP="002072BD" w:rsidRDefault="00C86A3F" w14:paraId="535E464D" w14:textId="77777777">
            <w:pPr>
              <w:jc w:val="both"/>
              <w:rPr>
                <w:rFonts w:eastAsia="Tahoma" w:cs="Arial"/>
                <w:b/>
              </w:rPr>
            </w:pPr>
          </w:p>
        </w:tc>
      </w:tr>
      <w:tr w:rsidRPr="00CC4849" w:rsidR="00C86A3F" w:rsidTr="00CC4849" w14:paraId="32F66785" w14:textId="77777777">
        <w:tc>
          <w:tcPr>
            <w:tcW w:w="3964" w:type="dxa"/>
            <w:tcBorders>
              <w:top w:val="single" w:color="auto" w:sz="4" w:space="0"/>
              <w:left w:val="single" w:color="auto" w:sz="4" w:space="0"/>
              <w:bottom w:val="single" w:color="auto" w:sz="4" w:space="0"/>
              <w:right w:val="single" w:color="auto" w:sz="4" w:space="0"/>
            </w:tcBorders>
          </w:tcPr>
          <w:p w:rsidR="00C86A3F" w:rsidP="00CC4849" w:rsidRDefault="00947BE0" w14:paraId="1FF09B28" w14:textId="70FB26D0">
            <w:pPr>
              <w:rPr>
                <w:rFonts w:eastAsia="Tahoma" w:cs="Arial"/>
              </w:rPr>
            </w:pPr>
            <w:r>
              <w:rPr>
                <w:rFonts w:eastAsia="Tahoma" w:cs="Arial"/>
              </w:rPr>
              <w:t>Manager HRM</w:t>
            </w:r>
          </w:p>
        </w:tc>
        <w:tc>
          <w:tcPr>
            <w:tcW w:w="2835" w:type="dxa"/>
            <w:tcBorders>
              <w:top w:val="single" w:color="auto" w:sz="4" w:space="0"/>
              <w:left w:val="single" w:color="auto" w:sz="4" w:space="0"/>
              <w:bottom w:val="single" w:color="auto" w:sz="4" w:space="0"/>
              <w:right w:val="single" w:color="auto" w:sz="4" w:space="0"/>
            </w:tcBorders>
          </w:tcPr>
          <w:p w:rsidRPr="00B36931" w:rsidR="00C86A3F" w:rsidP="002072BD" w:rsidRDefault="00C86A3F" w14:paraId="6C7D21E6" w14:textId="77777777">
            <w:pPr>
              <w:jc w:val="both"/>
              <w:rPr>
                <w:rFonts w:eastAsia="Tahoma" w:cs="Arial"/>
                <w:bCs/>
              </w:rPr>
            </w:pPr>
          </w:p>
        </w:tc>
        <w:tc>
          <w:tcPr>
            <w:tcW w:w="2263" w:type="dxa"/>
            <w:tcBorders>
              <w:top w:val="single" w:color="auto" w:sz="4" w:space="0"/>
              <w:left w:val="single" w:color="auto" w:sz="4" w:space="0"/>
              <w:bottom w:val="single" w:color="auto" w:sz="4" w:space="0"/>
              <w:right w:val="single" w:color="auto" w:sz="4" w:space="0"/>
            </w:tcBorders>
          </w:tcPr>
          <w:p w:rsidRPr="00CC4849" w:rsidR="00C86A3F" w:rsidP="002072BD" w:rsidRDefault="00C86A3F" w14:paraId="178A62A1" w14:textId="77777777">
            <w:pPr>
              <w:jc w:val="both"/>
              <w:rPr>
                <w:rFonts w:eastAsia="Tahoma" w:cs="Arial"/>
                <w:b/>
              </w:rPr>
            </w:pPr>
          </w:p>
        </w:tc>
      </w:tr>
      <w:tr w:rsidRPr="00B67C69" w:rsidR="002072BD" w:rsidTr="00CC4849" w14:paraId="54B1894C" w14:textId="77777777">
        <w:tc>
          <w:tcPr>
            <w:tcW w:w="3964" w:type="dxa"/>
            <w:tcBorders>
              <w:top w:val="single" w:color="auto" w:sz="4" w:space="0"/>
              <w:left w:val="single" w:color="auto" w:sz="4" w:space="0"/>
              <w:bottom w:val="single" w:color="auto" w:sz="4" w:space="0"/>
              <w:right w:val="single" w:color="auto" w:sz="4" w:space="0"/>
            </w:tcBorders>
          </w:tcPr>
          <w:p w:rsidRPr="00B67C69" w:rsidR="002072BD" w:rsidP="00CC4849" w:rsidRDefault="00B36931" w14:paraId="385F5E26" w14:textId="036EF519">
            <w:pPr>
              <w:rPr>
                <w:rFonts w:eastAsia="Tahoma" w:cs="Arial"/>
                <w:lang w:val="en-US"/>
              </w:rPr>
            </w:pPr>
            <w:proofErr w:type="spellStart"/>
            <w:r>
              <w:rPr>
                <w:rFonts w:eastAsia="Tahoma" w:cs="Arial"/>
                <w:lang w:val="en-US"/>
              </w:rPr>
              <w:t>Coördinator</w:t>
            </w:r>
            <w:proofErr w:type="spellEnd"/>
            <w:r w:rsidR="009F02B2">
              <w:rPr>
                <w:rFonts w:eastAsia="Tahoma" w:cs="Arial"/>
                <w:lang w:val="en-US"/>
              </w:rPr>
              <w:t xml:space="preserve"> ICT</w:t>
            </w:r>
          </w:p>
        </w:tc>
        <w:tc>
          <w:tcPr>
            <w:tcW w:w="2835" w:type="dxa"/>
            <w:tcBorders>
              <w:top w:val="single" w:color="auto" w:sz="4" w:space="0"/>
              <w:left w:val="single" w:color="auto" w:sz="4" w:space="0"/>
              <w:bottom w:val="single" w:color="auto" w:sz="4" w:space="0"/>
              <w:right w:val="single" w:color="auto" w:sz="4" w:space="0"/>
            </w:tcBorders>
          </w:tcPr>
          <w:p w:rsidRPr="00B67C69" w:rsidR="002072BD" w:rsidP="00F705E9" w:rsidRDefault="002072BD" w14:paraId="3DABB10B" w14:textId="06E0FF71">
            <w:pPr>
              <w:autoSpaceDE w:val="0"/>
              <w:autoSpaceDN w:val="0"/>
              <w:adjustRightInd w:val="0"/>
              <w:rPr>
                <w:rFonts w:eastAsia="Tahoma" w:cs="Arial"/>
                <w:lang w:val="en-US"/>
              </w:rPr>
            </w:pPr>
          </w:p>
        </w:tc>
        <w:tc>
          <w:tcPr>
            <w:tcW w:w="2263" w:type="dxa"/>
            <w:tcBorders>
              <w:top w:val="single" w:color="auto" w:sz="4" w:space="0"/>
              <w:left w:val="single" w:color="auto" w:sz="4" w:space="0"/>
              <w:bottom w:val="single" w:color="auto" w:sz="4" w:space="0"/>
              <w:right w:val="single" w:color="auto" w:sz="4" w:space="0"/>
            </w:tcBorders>
          </w:tcPr>
          <w:p w:rsidRPr="00B67C69" w:rsidR="002072BD" w:rsidP="00F705E9" w:rsidRDefault="002072BD" w14:paraId="7EB3D9A5" w14:textId="710DAD8E">
            <w:pPr>
              <w:autoSpaceDE w:val="0"/>
              <w:autoSpaceDN w:val="0"/>
              <w:adjustRightInd w:val="0"/>
              <w:rPr>
                <w:rFonts w:eastAsia="Tahoma" w:cs="Arial"/>
                <w:lang w:val="en-US"/>
              </w:rPr>
            </w:pPr>
          </w:p>
        </w:tc>
      </w:tr>
      <w:tr w:rsidRPr="00B67C69" w:rsidR="002072BD" w:rsidTr="00CC4849" w14:paraId="234CC054" w14:textId="77777777">
        <w:tc>
          <w:tcPr>
            <w:tcW w:w="3964" w:type="dxa"/>
            <w:tcBorders>
              <w:top w:val="single" w:color="auto" w:sz="4" w:space="0"/>
              <w:left w:val="single" w:color="auto" w:sz="4" w:space="0"/>
              <w:bottom w:val="single" w:color="auto" w:sz="4" w:space="0"/>
              <w:right w:val="single" w:color="auto" w:sz="4" w:space="0"/>
            </w:tcBorders>
          </w:tcPr>
          <w:p w:rsidRPr="00B67C69" w:rsidR="002072BD" w:rsidP="00CC4849" w:rsidRDefault="00947BE0" w14:paraId="39ED1A47" w14:textId="6A0B106B">
            <w:pPr>
              <w:rPr>
                <w:rFonts w:eastAsia="Tahoma" w:cs="Arial"/>
                <w:lang w:val="en-US"/>
              </w:rPr>
            </w:pPr>
            <w:r>
              <w:rPr>
                <w:rFonts w:eastAsia="Tahoma" w:cs="Arial"/>
                <w:lang w:val="en-US"/>
              </w:rPr>
              <w:t xml:space="preserve">HRM </w:t>
            </w:r>
            <w:r w:rsidR="009E2870">
              <w:rPr>
                <w:rFonts w:eastAsia="Tahoma" w:cs="Arial"/>
                <w:lang w:val="en-US"/>
              </w:rPr>
              <w:t>Business partner</w:t>
            </w:r>
          </w:p>
        </w:tc>
        <w:tc>
          <w:tcPr>
            <w:tcW w:w="2835" w:type="dxa"/>
            <w:tcBorders>
              <w:top w:val="single" w:color="auto" w:sz="4" w:space="0"/>
              <w:left w:val="single" w:color="auto" w:sz="4" w:space="0"/>
              <w:bottom w:val="single" w:color="auto" w:sz="4" w:space="0"/>
              <w:right w:val="single" w:color="auto" w:sz="4" w:space="0"/>
            </w:tcBorders>
          </w:tcPr>
          <w:p w:rsidRPr="00B67C69" w:rsidR="002072BD" w:rsidP="00F705E9" w:rsidRDefault="002072BD" w14:paraId="5815DE53" w14:textId="77777777">
            <w:pPr>
              <w:jc w:val="both"/>
              <w:rPr>
                <w:rFonts w:eastAsia="Tahoma" w:cs="Arial"/>
                <w:lang w:val="en-US"/>
              </w:rPr>
            </w:pPr>
          </w:p>
        </w:tc>
        <w:tc>
          <w:tcPr>
            <w:tcW w:w="2263" w:type="dxa"/>
            <w:tcBorders>
              <w:top w:val="single" w:color="auto" w:sz="4" w:space="0"/>
              <w:left w:val="single" w:color="auto" w:sz="4" w:space="0"/>
              <w:bottom w:val="single" w:color="auto" w:sz="4" w:space="0"/>
              <w:right w:val="single" w:color="auto" w:sz="4" w:space="0"/>
            </w:tcBorders>
          </w:tcPr>
          <w:p w:rsidRPr="00B67C69" w:rsidR="002072BD" w:rsidP="00F705E9" w:rsidRDefault="002072BD" w14:paraId="59FEE965" w14:textId="77777777">
            <w:pPr>
              <w:jc w:val="both"/>
              <w:rPr>
                <w:rFonts w:eastAsia="Tahoma" w:cs="Arial"/>
                <w:lang w:val="en-US"/>
              </w:rPr>
            </w:pPr>
          </w:p>
        </w:tc>
      </w:tr>
      <w:tr w:rsidRPr="00B67C69" w:rsidR="002072BD" w:rsidTr="004E7793" w14:paraId="608ACA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3"/>
        </w:trPr>
        <w:tc>
          <w:tcPr>
            <w:tcW w:w="3964" w:type="dxa"/>
            <w:tcBorders>
              <w:top w:val="single" w:color="auto" w:sz="4" w:space="0"/>
              <w:left w:val="single" w:color="auto" w:sz="4" w:space="0"/>
              <w:bottom w:val="single" w:color="auto" w:sz="4" w:space="0"/>
              <w:right w:val="single" w:color="auto" w:sz="4" w:space="0"/>
            </w:tcBorders>
          </w:tcPr>
          <w:p w:rsidRPr="00B67C69" w:rsidR="002072BD" w:rsidP="00CC4849" w:rsidRDefault="00947BE0" w14:paraId="527B1AED" w14:textId="2FB995FB">
            <w:pPr>
              <w:rPr>
                <w:rFonts w:eastAsia="Tahoma" w:cs="Arial"/>
                <w:lang w:val="en-US"/>
              </w:rPr>
            </w:pPr>
            <w:r w:rsidRPr="00B36931">
              <w:rPr>
                <w:rFonts w:eastAsia="Tahoma" w:cs="Arial"/>
                <w:bCs/>
              </w:rPr>
              <w:t>Beleidsmedewerker HRM</w:t>
            </w:r>
          </w:p>
        </w:tc>
        <w:tc>
          <w:tcPr>
            <w:tcW w:w="2835" w:type="dxa"/>
            <w:tcBorders>
              <w:top w:val="single" w:color="auto" w:sz="4" w:space="0"/>
              <w:left w:val="single" w:color="auto" w:sz="4" w:space="0"/>
              <w:bottom w:val="single" w:color="auto" w:sz="4" w:space="0"/>
              <w:right w:val="single" w:color="auto" w:sz="4" w:space="0"/>
            </w:tcBorders>
          </w:tcPr>
          <w:p w:rsidRPr="00B67C69" w:rsidR="002072BD" w:rsidP="00F705E9" w:rsidRDefault="002072BD" w14:paraId="337B6698" w14:textId="77777777">
            <w:pPr>
              <w:autoSpaceDE w:val="0"/>
              <w:autoSpaceDN w:val="0"/>
              <w:adjustRightInd w:val="0"/>
              <w:rPr>
                <w:rStyle w:val="Hyperlink"/>
                <w:rFonts w:eastAsia="Tahoma" w:cs="Arial"/>
                <w:lang w:val="en-US"/>
              </w:rPr>
            </w:pPr>
          </w:p>
        </w:tc>
        <w:tc>
          <w:tcPr>
            <w:tcW w:w="2263" w:type="dxa"/>
            <w:tcBorders>
              <w:top w:val="single" w:color="auto" w:sz="4" w:space="0"/>
              <w:left w:val="single" w:color="auto" w:sz="4" w:space="0"/>
              <w:bottom w:val="single" w:color="auto" w:sz="4" w:space="0"/>
              <w:right w:val="single" w:color="auto" w:sz="4" w:space="0"/>
            </w:tcBorders>
          </w:tcPr>
          <w:p w:rsidRPr="00B67C69" w:rsidR="002072BD" w:rsidP="00F705E9" w:rsidRDefault="002072BD" w14:paraId="201BAB63" w14:textId="77777777">
            <w:pPr>
              <w:autoSpaceDE w:val="0"/>
              <w:autoSpaceDN w:val="0"/>
              <w:adjustRightInd w:val="0"/>
              <w:rPr>
                <w:rStyle w:val="Hyperlink"/>
                <w:rFonts w:eastAsia="Tahoma" w:cs="Arial"/>
                <w:lang w:val="en-US"/>
              </w:rPr>
            </w:pPr>
          </w:p>
        </w:tc>
      </w:tr>
      <w:tr w:rsidRPr="00B67C69" w:rsidR="00CB2876" w:rsidTr="004E7793" w14:paraId="2716A5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3"/>
        </w:trPr>
        <w:tc>
          <w:tcPr>
            <w:tcW w:w="3964" w:type="dxa"/>
            <w:tcBorders>
              <w:top w:val="single" w:color="auto" w:sz="4" w:space="0"/>
              <w:left w:val="single" w:color="auto" w:sz="4" w:space="0"/>
              <w:bottom w:val="single" w:color="auto" w:sz="4" w:space="0"/>
              <w:right w:val="single" w:color="auto" w:sz="4" w:space="0"/>
            </w:tcBorders>
          </w:tcPr>
          <w:p w:rsidRPr="00B36931" w:rsidR="00CB2876" w:rsidP="00CC4849" w:rsidRDefault="00CB2876" w14:paraId="27C01BCF" w14:textId="25B48E11">
            <w:pPr>
              <w:rPr>
                <w:rFonts w:eastAsia="Tahoma" w:cs="Arial"/>
                <w:bCs/>
              </w:rPr>
            </w:pPr>
            <w:r>
              <w:rPr>
                <w:rFonts w:eastAsia="Tahoma" w:cs="Arial"/>
                <w:bCs/>
              </w:rPr>
              <w:t>Functioneel Beheerder HR2day</w:t>
            </w:r>
          </w:p>
        </w:tc>
        <w:tc>
          <w:tcPr>
            <w:tcW w:w="2835" w:type="dxa"/>
            <w:tcBorders>
              <w:top w:val="single" w:color="auto" w:sz="4" w:space="0"/>
              <w:left w:val="single" w:color="auto" w:sz="4" w:space="0"/>
              <w:bottom w:val="single" w:color="auto" w:sz="4" w:space="0"/>
              <w:right w:val="single" w:color="auto" w:sz="4" w:space="0"/>
            </w:tcBorders>
          </w:tcPr>
          <w:p w:rsidRPr="00B67C69" w:rsidR="00CB2876" w:rsidP="00F705E9" w:rsidRDefault="00CB2876" w14:paraId="0FF7A01B" w14:textId="77777777">
            <w:pPr>
              <w:autoSpaceDE w:val="0"/>
              <w:autoSpaceDN w:val="0"/>
              <w:adjustRightInd w:val="0"/>
              <w:rPr>
                <w:rStyle w:val="Hyperlink"/>
                <w:rFonts w:eastAsia="Tahoma" w:cs="Arial"/>
                <w:lang w:val="en-US"/>
              </w:rPr>
            </w:pPr>
          </w:p>
        </w:tc>
        <w:tc>
          <w:tcPr>
            <w:tcW w:w="2263" w:type="dxa"/>
            <w:tcBorders>
              <w:top w:val="single" w:color="auto" w:sz="4" w:space="0"/>
              <w:left w:val="single" w:color="auto" w:sz="4" w:space="0"/>
              <w:bottom w:val="single" w:color="auto" w:sz="4" w:space="0"/>
              <w:right w:val="single" w:color="auto" w:sz="4" w:space="0"/>
            </w:tcBorders>
          </w:tcPr>
          <w:p w:rsidRPr="00B67C69" w:rsidR="00CB2876" w:rsidP="00F705E9" w:rsidRDefault="00CB2876" w14:paraId="29C5DF5C" w14:textId="77777777">
            <w:pPr>
              <w:autoSpaceDE w:val="0"/>
              <w:autoSpaceDN w:val="0"/>
              <w:adjustRightInd w:val="0"/>
              <w:rPr>
                <w:rStyle w:val="Hyperlink"/>
                <w:rFonts w:eastAsia="Tahoma" w:cs="Arial"/>
                <w:lang w:val="en-US"/>
              </w:rPr>
            </w:pPr>
          </w:p>
        </w:tc>
      </w:tr>
      <w:tr w:rsidRPr="00B67C69" w:rsidR="00CF336E" w:rsidTr="004E7793" w14:paraId="0A500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3"/>
        </w:trPr>
        <w:tc>
          <w:tcPr>
            <w:tcW w:w="3964" w:type="dxa"/>
            <w:tcBorders>
              <w:top w:val="single" w:color="auto" w:sz="4" w:space="0"/>
              <w:left w:val="single" w:color="auto" w:sz="4" w:space="0"/>
              <w:bottom w:val="single" w:color="auto" w:sz="4" w:space="0"/>
              <w:right w:val="single" w:color="auto" w:sz="4" w:space="0"/>
            </w:tcBorders>
          </w:tcPr>
          <w:p w:rsidR="00CF336E" w:rsidP="00CC4849" w:rsidRDefault="00CF336E" w14:paraId="34DD706F" w14:textId="37F9CA7B">
            <w:pPr>
              <w:rPr>
                <w:rFonts w:eastAsia="Tahoma" w:cs="Arial"/>
                <w:bCs/>
              </w:rPr>
            </w:pPr>
            <w:r>
              <w:rPr>
                <w:rFonts w:eastAsia="Tahoma" w:cs="Arial"/>
                <w:bCs/>
              </w:rPr>
              <w:t>Servicemanager IT</w:t>
            </w:r>
          </w:p>
        </w:tc>
        <w:tc>
          <w:tcPr>
            <w:tcW w:w="2835" w:type="dxa"/>
            <w:tcBorders>
              <w:top w:val="single" w:color="auto" w:sz="4" w:space="0"/>
              <w:left w:val="single" w:color="auto" w:sz="4" w:space="0"/>
              <w:bottom w:val="single" w:color="auto" w:sz="4" w:space="0"/>
              <w:right w:val="single" w:color="auto" w:sz="4" w:space="0"/>
            </w:tcBorders>
          </w:tcPr>
          <w:p w:rsidRPr="00B67C69" w:rsidR="00CF336E" w:rsidP="00F705E9" w:rsidRDefault="00CF336E" w14:paraId="2E2F30A9" w14:textId="77777777">
            <w:pPr>
              <w:autoSpaceDE w:val="0"/>
              <w:autoSpaceDN w:val="0"/>
              <w:adjustRightInd w:val="0"/>
              <w:rPr>
                <w:rStyle w:val="Hyperlink"/>
                <w:rFonts w:eastAsia="Tahoma" w:cs="Arial"/>
                <w:lang w:val="en-US"/>
              </w:rPr>
            </w:pPr>
          </w:p>
        </w:tc>
        <w:tc>
          <w:tcPr>
            <w:tcW w:w="2263" w:type="dxa"/>
            <w:tcBorders>
              <w:top w:val="single" w:color="auto" w:sz="4" w:space="0"/>
              <w:left w:val="single" w:color="auto" w:sz="4" w:space="0"/>
              <w:bottom w:val="single" w:color="auto" w:sz="4" w:space="0"/>
              <w:right w:val="single" w:color="auto" w:sz="4" w:space="0"/>
            </w:tcBorders>
          </w:tcPr>
          <w:p w:rsidRPr="00B67C69" w:rsidR="00CF336E" w:rsidP="00F705E9" w:rsidRDefault="00CF336E" w14:paraId="636A912B" w14:textId="77777777">
            <w:pPr>
              <w:autoSpaceDE w:val="0"/>
              <w:autoSpaceDN w:val="0"/>
              <w:adjustRightInd w:val="0"/>
              <w:rPr>
                <w:rStyle w:val="Hyperlink"/>
                <w:rFonts w:eastAsia="Tahoma" w:cs="Arial"/>
                <w:lang w:val="en-US"/>
              </w:rPr>
            </w:pPr>
          </w:p>
        </w:tc>
      </w:tr>
    </w:tbl>
    <w:p w:rsidRPr="00B67C69" w:rsidR="00A00533" w:rsidP="00A431C9" w:rsidRDefault="00A00533" w14:paraId="48094779" w14:textId="2254339B">
      <w:pPr>
        <w:jc w:val="both"/>
        <w:rPr>
          <w:rFonts w:eastAsia="Tahoma" w:cs="Arial"/>
          <w:lang w:val="en-US"/>
        </w:rPr>
      </w:pPr>
    </w:p>
    <w:p w:rsidRPr="00B67C69" w:rsidR="00A00533" w:rsidRDefault="00A00533" w14:paraId="134C8F50" w14:textId="77777777">
      <w:pPr>
        <w:rPr>
          <w:rFonts w:eastAsia="Tahoma" w:cs="Arial"/>
          <w:lang w:val="en-US"/>
        </w:rPr>
      </w:pPr>
      <w:r w:rsidRPr="00B67C69">
        <w:rPr>
          <w:rFonts w:eastAsia="Tahoma" w:cs="Arial"/>
          <w:lang w:val="en-US"/>
        </w:rPr>
        <w:br w:type="page"/>
      </w:r>
    </w:p>
    <w:p w:rsidR="00CC0FA6" w:rsidP="00CC0FA6" w:rsidRDefault="00CC0FA6" w14:paraId="268DA323" w14:textId="661AFA18">
      <w:r>
        <w:lastRenderedPageBreak/>
        <w:t xml:space="preserve">Contactgegevens </w:t>
      </w:r>
      <w:r w:rsidR="004E7793">
        <w:t>O</w:t>
      </w:r>
      <w:r>
        <w:t>pdrachtnemer:</w:t>
      </w:r>
    </w:p>
    <w:p w:rsidR="00CC0FA6" w:rsidP="00CC0FA6" w:rsidRDefault="00CC0FA6" w14:paraId="023BD39A" w14:textId="7B7E1EF6">
      <w:r>
        <w:t>Openingstijden Servicedesk</w:t>
      </w:r>
      <w:r w:rsidR="009B753B">
        <w:t xml:space="preserve">: </w:t>
      </w:r>
      <w:r w:rsidR="00E304B7">
        <w:t>08:00 t</w:t>
      </w:r>
      <w:r w:rsidR="009B75F9">
        <w:t>ot 17:30 uur</w:t>
      </w:r>
    </w:p>
    <w:p w:rsidR="00CC0FA6" w:rsidP="00CC0FA6" w:rsidRDefault="00CC0FA6" w14:paraId="0B87B1BF" w14:textId="72000203">
      <w:r>
        <w:t>Telefoonnummer Servicedesk:</w:t>
      </w:r>
    </w:p>
    <w:p w:rsidR="00046F2A" w:rsidP="00CC0FA6" w:rsidRDefault="00046F2A" w14:paraId="055A1AB7" w14:textId="3112BCCD">
      <w:r>
        <w:t xml:space="preserve">Bereikbaarheid buiten kantooruren: </w:t>
      </w: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3964"/>
        <w:gridCol w:w="2835"/>
        <w:gridCol w:w="2263"/>
      </w:tblGrid>
      <w:tr w:rsidRPr="00CC4849" w:rsidR="00CC0FA6" w:rsidTr="00F705E9" w14:paraId="1463F6F2" w14:textId="77777777">
        <w:tc>
          <w:tcPr>
            <w:tcW w:w="3964"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CC0FA6" w:rsidP="00F705E9" w:rsidRDefault="00CC0FA6" w14:paraId="22B84EA8" w14:textId="1185C9FE">
            <w:pPr>
              <w:jc w:val="both"/>
              <w:rPr>
                <w:rFonts w:eastAsia="Tahoma" w:cs="Arial"/>
                <w:bCs/>
              </w:rPr>
            </w:pPr>
            <w:r w:rsidRPr="00CC4849">
              <w:rPr>
                <w:rFonts w:eastAsia="Tahoma" w:cs="Arial"/>
                <w:bCs/>
              </w:rPr>
              <w:t>Rol</w:t>
            </w:r>
            <w:r>
              <w:rPr>
                <w:rFonts w:eastAsia="Tahoma" w:cs="Arial"/>
                <w:bCs/>
              </w:rPr>
              <w:t>len</w:t>
            </w:r>
          </w:p>
        </w:tc>
        <w:tc>
          <w:tcPr>
            <w:tcW w:w="2835"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CC0FA6" w:rsidP="00F705E9" w:rsidRDefault="00CC0FA6" w14:paraId="13AE4DD0" w14:textId="77777777">
            <w:pPr>
              <w:jc w:val="both"/>
              <w:rPr>
                <w:rFonts w:cs="Arial"/>
              </w:rPr>
            </w:pPr>
            <w:r w:rsidRPr="00CC4849">
              <w:rPr>
                <w:rFonts w:cs="Arial"/>
              </w:rPr>
              <w:t>Naam</w:t>
            </w:r>
          </w:p>
        </w:tc>
        <w:tc>
          <w:tcPr>
            <w:tcW w:w="2263"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CC0FA6" w:rsidP="00F705E9" w:rsidRDefault="00CC0FA6" w14:paraId="20EBE2AE" w14:textId="77777777">
            <w:pPr>
              <w:jc w:val="both"/>
              <w:rPr>
                <w:rFonts w:cs="Arial"/>
              </w:rPr>
            </w:pPr>
            <w:r w:rsidRPr="00CC4849">
              <w:rPr>
                <w:rFonts w:cs="Arial"/>
              </w:rPr>
              <w:t>Contactgegevens</w:t>
            </w:r>
          </w:p>
        </w:tc>
      </w:tr>
      <w:tr w:rsidRPr="00CC4849" w:rsidR="00CC0FA6" w:rsidTr="00F705E9" w14:paraId="13DF6AFB" w14:textId="77777777">
        <w:tc>
          <w:tcPr>
            <w:tcW w:w="3964"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5A054B33" w14:textId="2ED330B3">
            <w:pPr>
              <w:rPr>
                <w:rFonts w:eastAsia="Tahoma" w:cs="Arial"/>
              </w:rPr>
            </w:pPr>
          </w:p>
        </w:tc>
        <w:tc>
          <w:tcPr>
            <w:tcW w:w="2835"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1822C097" w14:textId="77777777">
            <w:pPr>
              <w:jc w:val="both"/>
              <w:rPr>
                <w:rFonts w:eastAsia="Tahoma" w:cs="Arial"/>
                <w:b/>
              </w:rPr>
            </w:pPr>
          </w:p>
        </w:tc>
        <w:tc>
          <w:tcPr>
            <w:tcW w:w="2263"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08432B43" w14:textId="77777777">
            <w:pPr>
              <w:jc w:val="both"/>
              <w:rPr>
                <w:rFonts w:eastAsia="Tahoma" w:cs="Arial"/>
                <w:b/>
              </w:rPr>
            </w:pPr>
          </w:p>
        </w:tc>
      </w:tr>
      <w:tr w:rsidRPr="00CC4849" w:rsidR="00CC0FA6" w:rsidTr="00F705E9" w14:paraId="376BECCF" w14:textId="77777777">
        <w:tc>
          <w:tcPr>
            <w:tcW w:w="3964"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7D17D727" w14:textId="7700130C">
            <w:pPr>
              <w:rPr>
                <w:rFonts w:eastAsia="Tahoma" w:cs="Arial"/>
              </w:rPr>
            </w:pPr>
          </w:p>
        </w:tc>
        <w:tc>
          <w:tcPr>
            <w:tcW w:w="2835"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16A5E74F" w14:textId="77777777">
            <w:pPr>
              <w:autoSpaceDE w:val="0"/>
              <w:autoSpaceDN w:val="0"/>
              <w:adjustRightInd w:val="0"/>
              <w:rPr>
                <w:rFonts w:eastAsia="Tahoma" w:cs="Arial"/>
              </w:rPr>
            </w:pPr>
          </w:p>
        </w:tc>
        <w:tc>
          <w:tcPr>
            <w:tcW w:w="2263"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75A78A27" w14:textId="77777777">
            <w:pPr>
              <w:autoSpaceDE w:val="0"/>
              <w:autoSpaceDN w:val="0"/>
              <w:adjustRightInd w:val="0"/>
              <w:rPr>
                <w:rFonts w:eastAsia="Tahoma" w:cs="Arial"/>
              </w:rPr>
            </w:pPr>
          </w:p>
        </w:tc>
      </w:tr>
      <w:tr w:rsidRPr="00CC4849" w:rsidR="00CC0FA6" w:rsidTr="00F705E9" w14:paraId="0B7849E1" w14:textId="77777777">
        <w:tc>
          <w:tcPr>
            <w:tcW w:w="3964"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426897BE" w14:textId="58E7B343">
            <w:pPr>
              <w:rPr>
                <w:rFonts w:eastAsia="Tahoma" w:cs="Arial"/>
              </w:rPr>
            </w:pPr>
          </w:p>
        </w:tc>
        <w:tc>
          <w:tcPr>
            <w:tcW w:w="2835"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419225FF" w14:textId="77777777">
            <w:pPr>
              <w:jc w:val="both"/>
              <w:rPr>
                <w:rFonts w:eastAsia="Tahoma" w:cs="Arial"/>
              </w:rPr>
            </w:pPr>
          </w:p>
        </w:tc>
        <w:tc>
          <w:tcPr>
            <w:tcW w:w="2263"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1EC8768A" w14:textId="77777777">
            <w:pPr>
              <w:jc w:val="both"/>
              <w:rPr>
                <w:rFonts w:eastAsia="Tahoma" w:cs="Arial"/>
              </w:rPr>
            </w:pPr>
          </w:p>
        </w:tc>
      </w:tr>
      <w:tr w:rsidRPr="00CC4849" w:rsidR="00CC0FA6" w:rsidTr="00F705E9" w14:paraId="612736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964"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20B6E3A1" w14:textId="4BD4ED94">
            <w:pPr>
              <w:rPr>
                <w:rFonts w:eastAsia="Tahoma" w:cs="Arial"/>
              </w:rPr>
            </w:pPr>
          </w:p>
        </w:tc>
        <w:tc>
          <w:tcPr>
            <w:tcW w:w="2835"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23475562" w14:textId="77777777">
            <w:pPr>
              <w:autoSpaceDE w:val="0"/>
              <w:autoSpaceDN w:val="0"/>
              <w:adjustRightInd w:val="0"/>
              <w:rPr>
                <w:rStyle w:val="Hyperlink"/>
                <w:rFonts w:eastAsia="Tahoma" w:cs="Arial"/>
              </w:rPr>
            </w:pPr>
          </w:p>
          <w:p w:rsidRPr="00CC4849" w:rsidR="00CC0FA6" w:rsidP="00F705E9" w:rsidRDefault="00CC0FA6" w14:paraId="02A3456E" w14:textId="77777777">
            <w:pPr>
              <w:autoSpaceDE w:val="0"/>
              <w:autoSpaceDN w:val="0"/>
              <w:adjustRightInd w:val="0"/>
              <w:rPr>
                <w:rStyle w:val="Hyperlink"/>
                <w:rFonts w:eastAsia="Tahoma" w:cs="Arial"/>
              </w:rPr>
            </w:pPr>
          </w:p>
        </w:tc>
        <w:tc>
          <w:tcPr>
            <w:tcW w:w="2263" w:type="dxa"/>
            <w:tcBorders>
              <w:top w:val="single" w:color="auto" w:sz="4" w:space="0"/>
              <w:left w:val="single" w:color="auto" w:sz="4" w:space="0"/>
              <w:bottom w:val="single" w:color="auto" w:sz="4" w:space="0"/>
              <w:right w:val="single" w:color="auto" w:sz="4" w:space="0"/>
            </w:tcBorders>
          </w:tcPr>
          <w:p w:rsidRPr="00CC4849" w:rsidR="00CC0FA6" w:rsidP="00F705E9" w:rsidRDefault="00CC0FA6" w14:paraId="4CAB429C" w14:textId="77777777">
            <w:pPr>
              <w:autoSpaceDE w:val="0"/>
              <w:autoSpaceDN w:val="0"/>
              <w:adjustRightInd w:val="0"/>
              <w:rPr>
                <w:rStyle w:val="Hyperlink"/>
                <w:rFonts w:eastAsia="Tahoma" w:cs="Arial"/>
              </w:rPr>
            </w:pPr>
          </w:p>
        </w:tc>
      </w:tr>
    </w:tbl>
    <w:p w:rsidRPr="00CC4849" w:rsidR="00A431C9" w:rsidP="00A431C9" w:rsidRDefault="002072BD" w14:paraId="20FFE85D" w14:textId="2707C141">
      <w:pPr>
        <w:jc w:val="both"/>
        <w:rPr>
          <w:rFonts w:eastAsia="Tahoma" w:cs="Arial"/>
        </w:rPr>
      </w:pPr>
      <w:r w:rsidRPr="00CC4849">
        <w:rPr>
          <w:rFonts w:eastAsia="Tahoma" w:cs="Arial"/>
        </w:rPr>
        <w:t xml:space="preserve">Wijzigingen in de contactpersonen worden schriftelijk doorgegeven. </w:t>
      </w:r>
    </w:p>
    <w:p w:rsidR="002D767B" w:rsidP="00F61874" w:rsidRDefault="002D767B" w14:paraId="73AC4914" w14:textId="77777777">
      <w:pPr>
        <w:pStyle w:val="Kop1"/>
        <w:rPr>
          <w:rFonts w:eastAsia="Tahoma"/>
        </w:rPr>
      </w:pPr>
      <w:bookmarkStart w:name="_Toc131603546" w:id="1364"/>
      <w:r>
        <w:rPr>
          <w:rFonts w:eastAsia="Tahoma"/>
        </w:rPr>
        <w:t>Accountteam</w:t>
      </w:r>
      <w:bookmarkEnd w:id="1364"/>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3964"/>
        <w:gridCol w:w="2835"/>
        <w:gridCol w:w="2263"/>
      </w:tblGrid>
      <w:tr w:rsidRPr="00CC4849" w:rsidR="002D767B" w:rsidTr="0043382D" w14:paraId="514394DA" w14:textId="77777777">
        <w:tc>
          <w:tcPr>
            <w:tcW w:w="3964"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2D767B" w:rsidP="0043382D" w:rsidRDefault="002D767B" w14:paraId="0F8C6C16" w14:textId="77777777">
            <w:pPr>
              <w:jc w:val="both"/>
              <w:rPr>
                <w:rFonts w:eastAsia="Tahoma" w:cs="Arial"/>
                <w:bCs/>
              </w:rPr>
            </w:pPr>
            <w:r w:rsidRPr="00CC4849">
              <w:rPr>
                <w:rFonts w:eastAsia="Tahoma" w:cs="Arial"/>
                <w:bCs/>
              </w:rPr>
              <w:t>Rol</w:t>
            </w:r>
            <w:r>
              <w:rPr>
                <w:rFonts w:eastAsia="Tahoma" w:cs="Arial"/>
                <w:bCs/>
              </w:rPr>
              <w:t>len</w:t>
            </w:r>
          </w:p>
        </w:tc>
        <w:tc>
          <w:tcPr>
            <w:tcW w:w="2835"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2D767B" w:rsidP="0043382D" w:rsidRDefault="002D767B" w14:paraId="191B5240" w14:textId="77777777">
            <w:pPr>
              <w:jc w:val="both"/>
              <w:rPr>
                <w:rFonts w:cs="Arial"/>
              </w:rPr>
            </w:pPr>
            <w:r w:rsidRPr="00CC4849">
              <w:rPr>
                <w:rFonts w:cs="Arial"/>
              </w:rPr>
              <w:t>Naam</w:t>
            </w:r>
          </w:p>
        </w:tc>
        <w:tc>
          <w:tcPr>
            <w:tcW w:w="2263"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rsidRPr="00CC4849" w:rsidR="002D767B" w:rsidP="0043382D" w:rsidRDefault="002D767B" w14:paraId="482F14F3" w14:textId="77777777">
            <w:pPr>
              <w:jc w:val="both"/>
              <w:rPr>
                <w:rFonts w:cs="Arial"/>
              </w:rPr>
            </w:pPr>
            <w:r w:rsidRPr="00CC4849">
              <w:rPr>
                <w:rFonts w:cs="Arial"/>
              </w:rPr>
              <w:t>Contactgegevens</w:t>
            </w:r>
          </w:p>
        </w:tc>
      </w:tr>
      <w:tr w:rsidRPr="00CC4849" w:rsidR="002D767B" w:rsidTr="0043382D" w14:paraId="6DC985EB" w14:textId="77777777">
        <w:tc>
          <w:tcPr>
            <w:tcW w:w="3964" w:type="dxa"/>
            <w:tcBorders>
              <w:top w:val="single" w:color="auto" w:sz="4" w:space="0"/>
              <w:left w:val="single" w:color="auto" w:sz="4" w:space="0"/>
              <w:bottom w:val="single" w:color="auto" w:sz="4" w:space="0"/>
              <w:right w:val="single" w:color="auto" w:sz="4" w:space="0"/>
            </w:tcBorders>
          </w:tcPr>
          <w:p w:rsidRPr="00CC4849" w:rsidR="002D767B" w:rsidP="0043382D" w:rsidRDefault="0063156E" w14:paraId="28B26296" w14:textId="036DBA23">
            <w:pPr>
              <w:rPr>
                <w:rFonts w:eastAsia="Tahoma" w:cs="Arial"/>
              </w:rPr>
            </w:pPr>
            <w:r>
              <w:rPr>
                <w:rFonts w:eastAsia="Tahoma" w:cs="Arial"/>
              </w:rPr>
              <w:t>Bedrijfsarts</w:t>
            </w:r>
          </w:p>
        </w:tc>
        <w:tc>
          <w:tcPr>
            <w:tcW w:w="2835"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5E7CE3D7" w14:textId="77777777">
            <w:pPr>
              <w:jc w:val="both"/>
              <w:rPr>
                <w:rFonts w:eastAsia="Tahoma" w:cs="Arial"/>
                <w:b/>
              </w:rPr>
            </w:pPr>
          </w:p>
        </w:tc>
        <w:tc>
          <w:tcPr>
            <w:tcW w:w="2263"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783D96A7" w14:textId="77777777">
            <w:pPr>
              <w:jc w:val="both"/>
              <w:rPr>
                <w:rFonts w:eastAsia="Tahoma" w:cs="Arial"/>
                <w:b/>
              </w:rPr>
            </w:pPr>
          </w:p>
        </w:tc>
      </w:tr>
      <w:tr w:rsidRPr="00CC4849" w:rsidR="002D767B" w:rsidTr="0043382D" w14:paraId="180E0305" w14:textId="77777777">
        <w:tc>
          <w:tcPr>
            <w:tcW w:w="3964" w:type="dxa"/>
            <w:tcBorders>
              <w:top w:val="single" w:color="auto" w:sz="4" w:space="0"/>
              <w:left w:val="single" w:color="auto" w:sz="4" w:space="0"/>
              <w:bottom w:val="single" w:color="auto" w:sz="4" w:space="0"/>
              <w:right w:val="single" w:color="auto" w:sz="4" w:space="0"/>
            </w:tcBorders>
          </w:tcPr>
          <w:p w:rsidRPr="00CC4849" w:rsidR="002D767B" w:rsidP="0043382D" w:rsidRDefault="0063156E" w14:paraId="67236EF2" w14:textId="2D21F780">
            <w:pPr>
              <w:rPr>
                <w:rFonts w:eastAsia="Tahoma" w:cs="Arial"/>
              </w:rPr>
            </w:pPr>
            <w:r>
              <w:rPr>
                <w:rFonts w:eastAsia="Tahoma" w:cs="Arial"/>
              </w:rPr>
              <w:t>Accountmanager</w:t>
            </w:r>
          </w:p>
        </w:tc>
        <w:tc>
          <w:tcPr>
            <w:tcW w:w="2835"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55642D61" w14:textId="77777777">
            <w:pPr>
              <w:autoSpaceDE w:val="0"/>
              <w:autoSpaceDN w:val="0"/>
              <w:adjustRightInd w:val="0"/>
              <w:rPr>
                <w:rFonts w:eastAsia="Tahoma" w:cs="Arial"/>
              </w:rPr>
            </w:pPr>
          </w:p>
        </w:tc>
        <w:tc>
          <w:tcPr>
            <w:tcW w:w="2263"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7F2DB88D" w14:textId="77777777">
            <w:pPr>
              <w:autoSpaceDE w:val="0"/>
              <w:autoSpaceDN w:val="0"/>
              <w:adjustRightInd w:val="0"/>
              <w:rPr>
                <w:rFonts w:eastAsia="Tahoma" w:cs="Arial"/>
              </w:rPr>
            </w:pPr>
          </w:p>
        </w:tc>
      </w:tr>
      <w:tr w:rsidRPr="00CC4849" w:rsidR="002D767B" w:rsidTr="0043382D" w14:paraId="52F58ADC" w14:textId="77777777">
        <w:tc>
          <w:tcPr>
            <w:tcW w:w="3964" w:type="dxa"/>
            <w:tcBorders>
              <w:top w:val="single" w:color="auto" w:sz="4" w:space="0"/>
              <w:left w:val="single" w:color="auto" w:sz="4" w:space="0"/>
              <w:bottom w:val="single" w:color="auto" w:sz="4" w:space="0"/>
              <w:right w:val="single" w:color="auto" w:sz="4" w:space="0"/>
            </w:tcBorders>
          </w:tcPr>
          <w:p w:rsidRPr="00CC4849" w:rsidR="002D767B" w:rsidP="0043382D" w:rsidRDefault="0063156E" w14:paraId="6C968BCA" w14:textId="3ADEC42B">
            <w:pPr>
              <w:rPr>
                <w:rFonts w:eastAsia="Tahoma" w:cs="Arial"/>
              </w:rPr>
            </w:pPr>
            <w:r>
              <w:rPr>
                <w:rFonts w:eastAsia="Tahoma" w:cs="Arial"/>
              </w:rPr>
              <w:t>Backoffice medewerker</w:t>
            </w:r>
          </w:p>
        </w:tc>
        <w:tc>
          <w:tcPr>
            <w:tcW w:w="2835"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667DAE54" w14:textId="77777777">
            <w:pPr>
              <w:jc w:val="both"/>
              <w:rPr>
                <w:rFonts w:eastAsia="Tahoma" w:cs="Arial"/>
              </w:rPr>
            </w:pPr>
          </w:p>
        </w:tc>
        <w:tc>
          <w:tcPr>
            <w:tcW w:w="2263"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7E95C6B8" w14:textId="77777777">
            <w:pPr>
              <w:jc w:val="both"/>
              <w:rPr>
                <w:rFonts w:eastAsia="Tahoma" w:cs="Arial"/>
              </w:rPr>
            </w:pPr>
          </w:p>
        </w:tc>
      </w:tr>
      <w:tr w:rsidRPr="00CC4849" w:rsidR="002D767B" w:rsidTr="00AC1842" w14:paraId="51272898" w14:textId="77777777">
        <w:trPr>
          <w:trHeight w:val="367"/>
        </w:trPr>
        <w:tc>
          <w:tcPr>
            <w:tcW w:w="3964"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30DD0A3E" w14:textId="77777777">
            <w:pPr>
              <w:rPr>
                <w:rFonts w:eastAsia="Tahoma" w:cs="Arial"/>
              </w:rPr>
            </w:pPr>
          </w:p>
        </w:tc>
        <w:tc>
          <w:tcPr>
            <w:tcW w:w="2835"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3B47FF2E" w14:textId="77777777">
            <w:pPr>
              <w:autoSpaceDE w:val="0"/>
              <w:autoSpaceDN w:val="0"/>
              <w:adjustRightInd w:val="0"/>
              <w:rPr>
                <w:rStyle w:val="Hyperlink"/>
                <w:rFonts w:eastAsia="Tahoma" w:cs="Arial"/>
              </w:rPr>
            </w:pPr>
          </w:p>
        </w:tc>
        <w:tc>
          <w:tcPr>
            <w:tcW w:w="2263" w:type="dxa"/>
            <w:tcBorders>
              <w:top w:val="single" w:color="auto" w:sz="4" w:space="0"/>
              <w:left w:val="single" w:color="auto" w:sz="4" w:space="0"/>
              <w:bottom w:val="single" w:color="auto" w:sz="4" w:space="0"/>
              <w:right w:val="single" w:color="auto" w:sz="4" w:space="0"/>
            </w:tcBorders>
          </w:tcPr>
          <w:p w:rsidRPr="00CC4849" w:rsidR="002D767B" w:rsidP="0043382D" w:rsidRDefault="002D767B" w14:paraId="5415533D" w14:textId="77777777">
            <w:pPr>
              <w:autoSpaceDE w:val="0"/>
              <w:autoSpaceDN w:val="0"/>
              <w:adjustRightInd w:val="0"/>
              <w:rPr>
                <w:rStyle w:val="Hyperlink"/>
                <w:rFonts w:eastAsia="Tahoma" w:cs="Arial"/>
              </w:rPr>
            </w:pPr>
          </w:p>
        </w:tc>
      </w:tr>
    </w:tbl>
    <w:p w:rsidRPr="00CC4849" w:rsidR="002D767B" w:rsidP="002D767B" w:rsidRDefault="002D767B" w14:paraId="664D3C76" w14:textId="77777777">
      <w:pPr>
        <w:jc w:val="both"/>
        <w:rPr>
          <w:rFonts w:eastAsia="Tahoma" w:cs="Arial"/>
        </w:rPr>
      </w:pPr>
      <w:r w:rsidRPr="00CC4849">
        <w:rPr>
          <w:rFonts w:eastAsia="Tahoma" w:cs="Arial"/>
        </w:rPr>
        <w:t xml:space="preserve">Wijzigingen in de contactpersonen worden schriftelijk doorgegeven. </w:t>
      </w:r>
    </w:p>
    <w:p w:rsidR="0088392F" w:rsidP="007A0D32" w:rsidRDefault="0066054C" w14:paraId="5CBF576A" w14:textId="10D148E6">
      <w:pPr>
        <w:pStyle w:val="Kop1"/>
        <w:rPr>
          <w:rFonts w:eastAsia="Tahoma"/>
        </w:rPr>
      </w:pPr>
      <w:bookmarkStart w:name="_Toc131603547" w:id="1365"/>
      <w:r w:rsidRPr="003007F3">
        <w:rPr>
          <w:rFonts w:eastAsia="Tahoma"/>
        </w:rPr>
        <w:t>Meldingen</w:t>
      </w:r>
      <w:bookmarkEnd w:id="1365"/>
    </w:p>
    <w:p w:rsidRPr="00E00475" w:rsidR="00664EB9" w:rsidP="0066054C" w:rsidRDefault="00664EB9" w14:paraId="2DBB1DCA" w14:textId="77777777">
      <w:pPr>
        <w:jc w:val="both"/>
        <w:rPr>
          <w:rFonts w:eastAsia="Tahoma" w:cs="Arial"/>
          <w:szCs w:val="20"/>
        </w:rPr>
      </w:pPr>
    </w:p>
    <w:p w:rsidRPr="00BB5506" w:rsidR="0066054C" w:rsidP="00701AB0" w:rsidRDefault="0066054C" w14:paraId="7C1FD6A4" w14:textId="5BF17FE2">
      <w:pPr>
        <w:pStyle w:val="Kop2"/>
        <w:rPr>
          <w:rFonts w:cs="Arial"/>
          <w:szCs w:val="20"/>
          <w:lang w:val="fr-FR"/>
        </w:rPr>
      </w:pPr>
      <w:bookmarkStart w:name="_Toc70952173" w:id="1366"/>
      <w:bookmarkStart w:name="_Toc131603548" w:id="1367"/>
      <w:proofErr w:type="spellStart"/>
      <w:r w:rsidRPr="00BB5506">
        <w:rPr>
          <w:rFonts w:cs="Arial"/>
          <w:szCs w:val="20"/>
          <w:lang w:val="fr-FR"/>
        </w:rPr>
        <w:t>Incidenten</w:t>
      </w:r>
      <w:bookmarkEnd w:id="1366"/>
      <w:proofErr w:type="spellEnd"/>
      <w:r w:rsidRPr="00BB5506" w:rsidR="00C42AAE">
        <w:rPr>
          <w:rFonts w:cs="Arial"/>
          <w:szCs w:val="20"/>
          <w:lang w:val="fr-FR"/>
        </w:rPr>
        <w:t xml:space="preserve"> en </w:t>
      </w:r>
      <w:r w:rsidRPr="00BB5506" w:rsidR="009612B8">
        <w:rPr>
          <w:rFonts w:cs="Arial"/>
          <w:szCs w:val="20"/>
          <w:lang w:val="fr-FR"/>
        </w:rPr>
        <w:t>changes</w:t>
      </w:r>
      <w:bookmarkEnd w:id="1367"/>
      <w:r w:rsidRPr="00BB5506" w:rsidR="009612B8">
        <w:rPr>
          <w:rFonts w:cs="Arial"/>
          <w:szCs w:val="20"/>
          <w:lang w:val="fr-FR"/>
        </w:rPr>
        <w:t xml:space="preserve"> </w:t>
      </w:r>
    </w:p>
    <w:p w:rsidRPr="00E00475" w:rsidR="00D453FD" w:rsidP="00701AB0" w:rsidRDefault="00D453FD" w14:paraId="6136B274" w14:textId="7952C31E">
      <w:pPr>
        <w:rPr>
          <w:rFonts w:cs="Arial"/>
          <w:szCs w:val="20"/>
        </w:rPr>
      </w:pPr>
      <w:r w:rsidRPr="00D453FD">
        <w:rPr>
          <w:rFonts w:cs="Arial"/>
          <w:szCs w:val="20"/>
        </w:rPr>
        <w:t>Opdrachtnemer stelt één centraal aanspreekpunt (accountmanager) aan voor de communicatie met betrekking tot de naleving van het contract.</w:t>
      </w:r>
      <w:r>
        <w:rPr>
          <w:rFonts w:cs="Arial"/>
          <w:szCs w:val="20"/>
        </w:rPr>
        <w:t xml:space="preserve"> </w:t>
      </w:r>
      <w:r w:rsidRPr="00D453FD">
        <w:rPr>
          <w:rFonts w:cs="Arial"/>
          <w:szCs w:val="20"/>
        </w:rPr>
        <w:t>De accountmanager heeft kennis van zaken, is goed bereikbaar, probleemoplossend en neemt bij een vraag of gewenst contactmoment binnen twee werkdagen contact op met Hogeschool Rotterdam.</w:t>
      </w:r>
    </w:p>
    <w:p w:rsidRPr="00E00475" w:rsidR="00C42AAE" w:rsidP="00701AB0" w:rsidRDefault="00C42AAE" w14:paraId="19B2FED1" w14:textId="77777777">
      <w:pPr>
        <w:rPr>
          <w:rFonts w:cs="Arial"/>
          <w:szCs w:val="20"/>
        </w:rPr>
      </w:pPr>
    </w:p>
    <w:tbl>
      <w:tblPr>
        <w:tblStyle w:val="Tabelraster"/>
        <w:tblW w:w="0" w:type="auto"/>
        <w:tblLook w:val="04A0" w:firstRow="1" w:lastRow="0" w:firstColumn="1" w:lastColumn="0" w:noHBand="0" w:noVBand="1"/>
      </w:tblPr>
      <w:tblGrid>
        <w:gridCol w:w="3964"/>
        <w:gridCol w:w="1418"/>
        <w:gridCol w:w="1701"/>
        <w:gridCol w:w="1979"/>
      </w:tblGrid>
      <w:tr w:rsidRPr="00E00475" w:rsidR="00701AB0" w:rsidTr="00F705E9" w14:paraId="177B03FC" w14:textId="77777777">
        <w:tc>
          <w:tcPr>
            <w:tcW w:w="3964" w:type="dxa"/>
            <w:shd w:val="clear" w:color="auto" w:fill="D9E2F3" w:themeFill="accent1" w:themeFillTint="33"/>
          </w:tcPr>
          <w:p w:rsidRPr="00E00475" w:rsidR="00701AB0" w:rsidP="00F705E9" w:rsidRDefault="00701AB0" w14:paraId="2853AF91" w14:textId="307DD438">
            <w:pPr>
              <w:jc w:val="both"/>
              <w:rPr>
                <w:rFonts w:eastAsia="Tahoma" w:cs="Arial"/>
                <w:szCs w:val="20"/>
              </w:rPr>
            </w:pPr>
            <w:bookmarkStart w:name="_Toc70952174" w:id="1368"/>
            <w:r w:rsidRPr="00E00475">
              <w:rPr>
                <w:rFonts w:eastAsia="Tahoma" w:cs="Arial"/>
                <w:szCs w:val="20"/>
              </w:rPr>
              <w:t>Rol</w:t>
            </w:r>
            <w:r w:rsidR="00DF5C80">
              <w:rPr>
                <w:rFonts w:eastAsia="Tahoma" w:cs="Arial"/>
                <w:szCs w:val="20"/>
              </w:rPr>
              <w:t>len</w:t>
            </w:r>
          </w:p>
        </w:tc>
        <w:tc>
          <w:tcPr>
            <w:tcW w:w="1418" w:type="dxa"/>
            <w:shd w:val="clear" w:color="auto" w:fill="D9E2F3" w:themeFill="accent1" w:themeFillTint="33"/>
          </w:tcPr>
          <w:p w:rsidRPr="00E00475" w:rsidR="00701AB0" w:rsidP="00F705E9" w:rsidRDefault="00701AB0" w14:paraId="2D831CBA" w14:textId="77777777">
            <w:pPr>
              <w:jc w:val="both"/>
              <w:rPr>
                <w:rFonts w:eastAsia="Tahoma" w:cs="Arial"/>
                <w:szCs w:val="20"/>
              </w:rPr>
            </w:pPr>
            <w:r w:rsidRPr="00E00475">
              <w:rPr>
                <w:rFonts w:eastAsia="Tahoma" w:cs="Arial"/>
                <w:szCs w:val="20"/>
              </w:rPr>
              <w:t>Telefonisch</w:t>
            </w:r>
          </w:p>
        </w:tc>
        <w:tc>
          <w:tcPr>
            <w:tcW w:w="1701" w:type="dxa"/>
            <w:shd w:val="clear" w:color="auto" w:fill="D9E2F3" w:themeFill="accent1" w:themeFillTint="33"/>
          </w:tcPr>
          <w:p w:rsidRPr="00E00475" w:rsidR="00701AB0" w:rsidP="00F705E9" w:rsidRDefault="00701AB0" w14:paraId="19F1D740" w14:textId="77777777">
            <w:pPr>
              <w:jc w:val="both"/>
              <w:rPr>
                <w:rFonts w:eastAsia="Tahoma" w:cs="Arial"/>
                <w:szCs w:val="20"/>
              </w:rPr>
            </w:pPr>
            <w:r w:rsidRPr="00E00475">
              <w:rPr>
                <w:rFonts w:eastAsia="Tahoma" w:cs="Arial"/>
                <w:szCs w:val="20"/>
              </w:rPr>
              <w:t>Per e-mail</w:t>
            </w:r>
          </w:p>
        </w:tc>
        <w:tc>
          <w:tcPr>
            <w:tcW w:w="1979" w:type="dxa"/>
            <w:shd w:val="clear" w:color="auto" w:fill="D9E2F3" w:themeFill="accent1" w:themeFillTint="33"/>
          </w:tcPr>
          <w:p w:rsidRPr="00E00475" w:rsidR="00701AB0" w:rsidP="00F705E9" w:rsidRDefault="00701AB0" w14:paraId="6DDB7742" w14:textId="77777777">
            <w:pPr>
              <w:jc w:val="both"/>
              <w:rPr>
                <w:rFonts w:eastAsia="Tahoma" w:cs="Arial"/>
                <w:szCs w:val="20"/>
              </w:rPr>
            </w:pPr>
            <w:r w:rsidRPr="00E00475">
              <w:rPr>
                <w:rFonts w:eastAsia="Tahoma" w:cs="Arial"/>
                <w:szCs w:val="20"/>
              </w:rPr>
              <w:t>Ticketsysteem (klantportaal)</w:t>
            </w:r>
          </w:p>
        </w:tc>
      </w:tr>
      <w:tr w:rsidRPr="00E00475" w:rsidR="00701AB0" w:rsidTr="00F705E9" w14:paraId="42EE6590" w14:textId="77777777">
        <w:tc>
          <w:tcPr>
            <w:tcW w:w="3964" w:type="dxa"/>
          </w:tcPr>
          <w:p w:rsidRPr="00E00475" w:rsidR="00701AB0" w:rsidP="00F705E9" w:rsidRDefault="00D453FD" w14:paraId="65548853" w14:textId="04C1DC1F">
            <w:pPr>
              <w:spacing w:line="276" w:lineRule="auto"/>
              <w:rPr>
                <w:rFonts w:cs="Arial"/>
                <w:szCs w:val="20"/>
              </w:rPr>
            </w:pPr>
            <w:r>
              <w:rPr>
                <w:rFonts w:eastAsia="Tahoma" w:cs="Arial"/>
                <w:szCs w:val="20"/>
              </w:rPr>
              <w:t xml:space="preserve"> Accountmanager Opdrachtnemer</w:t>
            </w:r>
          </w:p>
          <w:p w:rsidRPr="00E00475" w:rsidR="00701AB0" w:rsidP="00F705E9" w:rsidRDefault="00701AB0" w14:paraId="76FED7AD" w14:textId="77777777">
            <w:pPr>
              <w:rPr>
                <w:rFonts w:eastAsia="Tahoma" w:cs="Arial"/>
                <w:szCs w:val="20"/>
              </w:rPr>
            </w:pPr>
          </w:p>
        </w:tc>
        <w:tc>
          <w:tcPr>
            <w:tcW w:w="1418" w:type="dxa"/>
          </w:tcPr>
          <w:p w:rsidRPr="00E00475" w:rsidR="00701AB0" w:rsidP="00F705E9" w:rsidRDefault="00701AB0" w14:paraId="29A50DE5" w14:textId="77777777">
            <w:pPr>
              <w:jc w:val="center"/>
              <w:rPr>
                <w:rFonts w:eastAsia="Tahoma" w:cs="Arial"/>
                <w:szCs w:val="20"/>
              </w:rPr>
            </w:pPr>
            <w:r w:rsidRPr="00E00475">
              <w:rPr>
                <w:rFonts w:eastAsia="Tahoma" w:cs="Arial"/>
                <w:szCs w:val="20"/>
              </w:rPr>
              <w:t>X</w:t>
            </w:r>
          </w:p>
        </w:tc>
        <w:tc>
          <w:tcPr>
            <w:tcW w:w="1701" w:type="dxa"/>
          </w:tcPr>
          <w:p w:rsidRPr="00E00475" w:rsidR="00701AB0" w:rsidP="00F705E9" w:rsidRDefault="00701AB0" w14:paraId="3C12E262" w14:textId="77777777">
            <w:pPr>
              <w:jc w:val="center"/>
              <w:rPr>
                <w:rFonts w:eastAsia="Tahoma" w:cs="Arial"/>
                <w:szCs w:val="20"/>
              </w:rPr>
            </w:pPr>
            <w:r w:rsidRPr="00E00475">
              <w:rPr>
                <w:rFonts w:eastAsia="Tahoma" w:cs="Arial"/>
                <w:szCs w:val="20"/>
              </w:rPr>
              <w:t>X</w:t>
            </w:r>
          </w:p>
        </w:tc>
        <w:tc>
          <w:tcPr>
            <w:tcW w:w="1979" w:type="dxa"/>
          </w:tcPr>
          <w:p w:rsidRPr="00E00475" w:rsidR="00701AB0" w:rsidP="00F705E9" w:rsidRDefault="00701AB0" w14:paraId="3B839B6D" w14:textId="77777777">
            <w:pPr>
              <w:jc w:val="center"/>
              <w:rPr>
                <w:rFonts w:eastAsia="Tahoma" w:cs="Arial"/>
                <w:szCs w:val="20"/>
              </w:rPr>
            </w:pPr>
            <w:r w:rsidRPr="00E00475">
              <w:rPr>
                <w:rFonts w:eastAsia="Tahoma" w:cs="Arial"/>
                <w:szCs w:val="20"/>
              </w:rPr>
              <w:t>X</w:t>
            </w:r>
          </w:p>
        </w:tc>
      </w:tr>
      <w:tr w:rsidRPr="00E00475" w:rsidR="00701AB0" w:rsidTr="00C55732" w14:paraId="74827DC0" w14:textId="77777777">
        <w:trPr>
          <w:trHeight w:val="501"/>
        </w:trPr>
        <w:tc>
          <w:tcPr>
            <w:tcW w:w="3964" w:type="dxa"/>
          </w:tcPr>
          <w:p w:rsidRPr="00E00475" w:rsidR="00701AB0" w:rsidP="00F705E9" w:rsidRDefault="00D453FD" w14:paraId="4EBB0B4C" w14:textId="18B4EA53">
            <w:pPr>
              <w:rPr>
                <w:rFonts w:eastAsia="Tahoma" w:cs="Arial"/>
                <w:szCs w:val="20"/>
              </w:rPr>
            </w:pPr>
            <w:r>
              <w:rPr>
                <w:rFonts w:eastAsia="Tahoma" w:cs="Arial"/>
                <w:szCs w:val="20"/>
              </w:rPr>
              <w:t xml:space="preserve"> </w:t>
            </w:r>
          </w:p>
        </w:tc>
        <w:tc>
          <w:tcPr>
            <w:tcW w:w="1418" w:type="dxa"/>
          </w:tcPr>
          <w:p w:rsidRPr="00E00475" w:rsidR="00701AB0" w:rsidP="00F705E9" w:rsidRDefault="00701AB0" w14:paraId="78AD2F1C" w14:textId="77777777">
            <w:pPr>
              <w:jc w:val="center"/>
              <w:rPr>
                <w:rFonts w:eastAsia="Tahoma" w:cs="Arial"/>
                <w:szCs w:val="20"/>
              </w:rPr>
            </w:pPr>
            <w:r w:rsidRPr="00E00475">
              <w:rPr>
                <w:rFonts w:eastAsia="Tahoma" w:cs="Arial"/>
                <w:szCs w:val="20"/>
              </w:rPr>
              <w:t>X</w:t>
            </w:r>
          </w:p>
        </w:tc>
        <w:tc>
          <w:tcPr>
            <w:tcW w:w="1701" w:type="dxa"/>
          </w:tcPr>
          <w:p w:rsidRPr="00E00475" w:rsidR="00701AB0" w:rsidP="00F705E9" w:rsidRDefault="00701AB0" w14:paraId="26F53079" w14:textId="77777777">
            <w:pPr>
              <w:jc w:val="center"/>
              <w:rPr>
                <w:rFonts w:eastAsia="Tahoma" w:cs="Arial"/>
                <w:szCs w:val="20"/>
              </w:rPr>
            </w:pPr>
            <w:r w:rsidRPr="00E00475">
              <w:rPr>
                <w:rFonts w:eastAsia="Tahoma" w:cs="Arial"/>
                <w:szCs w:val="20"/>
              </w:rPr>
              <w:t>X</w:t>
            </w:r>
          </w:p>
        </w:tc>
        <w:tc>
          <w:tcPr>
            <w:tcW w:w="1979" w:type="dxa"/>
          </w:tcPr>
          <w:p w:rsidRPr="00E00475" w:rsidR="00701AB0" w:rsidP="00F705E9" w:rsidRDefault="00701AB0" w14:paraId="275149A1" w14:textId="77777777">
            <w:pPr>
              <w:jc w:val="center"/>
              <w:rPr>
                <w:rFonts w:eastAsia="Tahoma" w:cs="Arial"/>
                <w:szCs w:val="20"/>
              </w:rPr>
            </w:pPr>
            <w:r w:rsidRPr="00E00475">
              <w:rPr>
                <w:rFonts w:eastAsia="Tahoma" w:cs="Arial"/>
                <w:szCs w:val="20"/>
              </w:rPr>
              <w:t>X</w:t>
            </w:r>
          </w:p>
        </w:tc>
      </w:tr>
      <w:tr w:rsidRPr="00E00475" w:rsidR="00701AB0" w:rsidTr="00F705E9" w14:paraId="1896CB94" w14:textId="77777777">
        <w:tc>
          <w:tcPr>
            <w:tcW w:w="3964" w:type="dxa"/>
          </w:tcPr>
          <w:p w:rsidRPr="00E00475" w:rsidR="00701AB0" w:rsidP="00F705E9" w:rsidRDefault="00D453FD" w14:paraId="4D1F2DE7" w14:textId="3B016644">
            <w:pPr>
              <w:spacing w:line="276" w:lineRule="auto"/>
              <w:rPr>
                <w:rFonts w:cs="Arial"/>
                <w:szCs w:val="20"/>
              </w:rPr>
            </w:pPr>
            <w:r>
              <w:rPr>
                <w:rFonts w:eastAsia="Tahoma" w:cs="Arial"/>
                <w:szCs w:val="20"/>
              </w:rPr>
              <w:t xml:space="preserve"> </w:t>
            </w:r>
          </w:p>
          <w:p w:rsidRPr="00E00475" w:rsidR="00701AB0" w:rsidP="00F705E9" w:rsidRDefault="00701AB0" w14:paraId="4030DA33" w14:textId="77777777">
            <w:pPr>
              <w:rPr>
                <w:rFonts w:eastAsia="Tahoma" w:cs="Arial"/>
                <w:szCs w:val="20"/>
              </w:rPr>
            </w:pPr>
          </w:p>
        </w:tc>
        <w:tc>
          <w:tcPr>
            <w:tcW w:w="1418" w:type="dxa"/>
          </w:tcPr>
          <w:p w:rsidRPr="00E00475" w:rsidR="00701AB0" w:rsidP="00F705E9" w:rsidRDefault="00701AB0" w14:paraId="2D2FA3DB" w14:textId="77777777">
            <w:pPr>
              <w:jc w:val="center"/>
              <w:rPr>
                <w:rFonts w:eastAsia="Tahoma" w:cs="Arial"/>
                <w:szCs w:val="20"/>
              </w:rPr>
            </w:pPr>
            <w:r w:rsidRPr="00E00475">
              <w:rPr>
                <w:rFonts w:eastAsia="Tahoma" w:cs="Arial"/>
                <w:szCs w:val="20"/>
              </w:rPr>
              <w:lastRenderedPageBreak/>
              <w:t>X</w:t>
            </w:r>
          </w:p>
        </w:tc>
        <w:tc>
          <w:tcPr>
            <w:tcW w:w="1701" w:type="dxa"/>
          </w:tcPr>
          <w:p w:rsidRPr="00E00475" w:rsidR="00701AB0" w:rsidP="00F705E9" w:rsidRDefault="00701AB0" w14:paraId="17ADCD6C" w14:textId="77777777">
            <w:pPr>
              <w:jc w:val="center"/>
              <w:rPr>
                <w:rFonts w:eastAsia="Tahoma" w:cs="Arial"/>
                <w:szCs w:val="20"/>
              </w:rPr>
            </w:pPr>
            <w:r w:rsidRPr="00E00475">
              <w:rPr>
                <w:rFonts w:eastAsia="Tahoma" w:cs="Arial"/>
                <w:szCs w:val="20"/>
              </w:rPr>
              <w:t>X</w:t>
            </w:r>
          </w:p>
        </w:tc>
        <w:tc>
          <w:tcPr>
            <w:tcW w:w="1979" w:type="dxa"/>
          </w:tcPr>
          <w:p w:rsidRPr="00E00475" w:rsidR="00701AB0" w:rsidP="00F705E9" w:rsidRDefault="00701AB0" w14:paraId="01AE58F1" w14:textId="77777777">
            <w:pPr>
              <w:jc w:val="center"/>
              <w:rPr>
                <w:rFonts w:eastAsia="Tahoma" w:cs="Arial"/>
                <w:szCs w:val="20"/>
              </w:rPr>
            </w:pPr>
            <w:r w:rsidRPr="00E00475">
              <w:rPr>
                <w:rFonts w:eastAsia="Tahoma" w:cs="Arial"/>
                <w:szCs w:val="20"/>
              </w:rPr>
              <w:t>X</w:t>
            </w:r>
          </w:p>
        </w:tc>
      </w:tr>
      <w:tr w:rsidRPr="00E00475" w:rsidR="00701AB0" w:rsidTr="00F705E9" w14:paraId="6CC1C5DE" w14:textId="77777777">
        <w:tc>
          <w:tcPr>
            <w:tcW w:w="3964" w:type="dxa"/>
          </w:tcPr>
          <w:p w:rsidRPr="00E00475" w:rsidR="00701AB0" w:rsidP="00F705E9" w:rsidRDefault="00D453FD" w14:paraId="6C0C9ED1" w14:textId="51EAFA9E">
            <w:pPr>
              <w:spacing w:line="276" w:lineRule="auto"/>
              <w:rPr>
                <w:rFonts w:cs="Arial"/>
                <w:szCs w:val="20"/>
              </w:rPr>
            </w:pPr>
            <w:r>
              <w:rPr>
                <w:rFonts w:eastAsia="Tahoma" w:cs="Arial"/>
                <w:szCs w:val="20"/>
              </w:rPr>
              <w:t xml:space="preserve"> </w:t>
            </w:r>
          </w:p>
          <w:p w:rsidRPr="00E00475" w:rsidR="00701AB0" w:rsidP="00F705E9" w:rsidRDefault="00701AB0" w14:paraId="3B35B5A8" w14:textId="77777777">
            <w:pPr>
              <w:rPr>
                <w:rFonts w:eastAsia="Tahoma" w:cs="Arial"/>
                <w:szCs w:val="20"/>
              </w:rPr>
            </w:pPr>
          </w:p>
        </w:tc>
        <w:tc>
          <w:tcPr>
            <w:tcW w:w="1418" w:type="dxa"/>
          </w:tcPr>
          <w:p w:rsidRPr="00E00475" w:rsidR="00701AB0" w:rsidP="00F705E9" w:rsidRDefault="00701AB0" w14:paraId="1686C015" w14:textId="77777777">
            <w:pPr>
              <w:jc w:val="center"/>
              <w:rPr>
                <w:rFonts w:eastAsia="Tahoma" w:cs="Arial"/>
                <w:szCs w:val="20"/>
              </w:rPr>
            </w:pPr>
            <w:r w:rsidRPr="00E00475">
              <w:rPr>
                <w:rFonts w:eastAsia="Tahoma" w:cs="Arial"/>
                <w:szCs w:val="20"/>
              </w:rPr>
              <w:t>X</w:t>
            </w:r>
          </w:p>
        </w:tc>
        <w:tc>
          <w:tcPr>
            <w:tcW w:w="1701" w:type="dxa"/>
          </w:tcPr>
          <w:p w:rsidRPr="00E00475" w:rsidR="00701AB0" w:rsidP="00F705E9" w:rsidRDefault="00701AB0" w14:paraId="4A839522" w14:textId="77777777">
            <w:pPr>
              <w:jc w:val="center"/>
              <w:rPr>
                <w:rFonts w:eastAsia="Tahoma" w:cs="Arial"/>
                <w:szCs w:val="20"/>
              </w:rPr>
            </w:pPr>
            <w:r w:rsidRPr="00E00475">
              <w:rPr>
                <w:rFonts w:eastAsia="Tahoma" w:cs="Arial"/>
                <w:szCs w:val="20"/>
              </w:rPr>
              <w:t>X</w:t>
            </w:r>
          </w:p>
        </w:tc>
        <w:tc>
          <w:tcPr>
            <w:tcW w:w="1979" w:type="dxa"/>
          </w:tcPr>
          <w:p w:rsidRPr="00E00475" w:rsidR="00701AB0" w:rsidP="00F705E9" w:rsidRDefault="00701AB0" w14:paraId="34FD1956" w14:textId="77777777">
            <w:pPr>
              <w:jc w:val="center"/>
              <w:rPr>
                <w:rFonts w:eastAsia="Tahoma" w:cs="Arial"/>
                <w:szCs w:val="20"/>
              </w:rPr>
            </w:pPr>
            <w:r w:rsidRPr="00E00475">
              <w:rPr>
                <w:rFonts w:eastAsia="Tahoma" w:cs="Arial"/>
                <w:szCs w:val="20"/>
              </w:rPr>
              <w:t>X</w:t>
            </w:r>
          </w:p>
        </w:tc>
      </w:tr>
      <w:bookmarkEnd w:id="1368"/>
    </w:tbl>
    <w:p w:rsidR="001C691B" w:rsidRDefault="001C691B" w14:paraId="316095D7" w14:textId="77777777"/>
    <w:p w:rsidRPr="001C691B" w:rsidR="001C691B" w:rsidP="001C691B" w:rsidRDefault="001C691B" w14:paraId="3ACA9925" w14:textId="77777777">
      <w:pPr>
        <w:pStyle w:val="Kop2"/>
        <w:rPr>
          <w:rFonts w:eastAsia="Times New Roman" w:cs="Times New Roman"/>
          <w:kern w:val="36"/>
          <w:szCs w:val="48"/>
          <w:lang w:eastAsia="nl-NL"/>
        </w:rPr>
      </w:pPr>
      <w:bookmarkStart w:name="_Toc131603549" w:id="1369"/>
      <w:r>
        <w:t>Klachtenprocedure</w:t>
      </w:r>
      <w:bookmarkEnd w:id="1369"/>
    </w:p>
    <w:p w:rsidR="00D05599" w:rsidP="001F4A7D" w:rsidRDefault="008C66CF" w14:paraId="75D40371" w14:textId="0B3C886A">
      <w:r>
        <w:t>Beschrijving van de k</w:t>
      </w:r>
      <w:r w:rsidR="001C691B">
        <w:t>lachten</w:t>
      </w:r>
      <w:r>
        <w:t>procedure</w:t>
      </w:r>
      <w:r w:rsidR="001C691B">
        <w:t xml:space="preserve"> </w:t>
      </w:r>
      <w:r w:rsidR="00FD5BB7">
        <w:t>O</w:t>
      </w:r>
      <w:r w:rsidR="001C691B">
        <w:t>pdrachtnemer</w:t>
      </w:r>
      <w:r w:rsidR="0043113D">
        <w:t>.</w:t>
      </w:r>
    </w:p>
    <w:p w:rsidR="001B5729" w:rsidRDefault="00F620DA" w14:paraId="30D4B95D" w14:textId="6EF617C9">
      <w:pPr>
        <w:rPr>
          <w:rFonts w:eastAsia="Times New Roman" w:cs="Times New Roman"/>
          <w:b/>
          <w:bCs/>
          <w:kern w:val="36"/>
          <w:szCs w:val="48"/>
          <w:lang w:eastAsia="nl-NL"/>
        </w:rPr>
      </w:pPr>
      <w:r>
        <w:t>&lt;In te vullen na gunning&gt;</w:t>
      </w:r>
      <w:r w:rsidR="001B5729">
        <w:br w:type="page"/>
      </w:r>
    </w:p>
    <w:p w:rsidRPr="001F4A7D" w:rsidR="001F4A7D" w:rsidP="00802FA4" w:rsidRDefault="001F4A7D" w14:paraId="31FB4F67" w14:textId="2C4A1357">
      <w:pPr>
        <w:pStyle w:val="Kop1"/>
      </w:pPr>
      <w:bookmarkStart w:name="_Toc131603550" w:id="1370"/>
      <w:r w:rsidRPr="001F4A7D">
        <w:lastRenderedPageBreak/>
        <w:t>Procesafspraken</w:t>
      </w:r>
      <w:r w:rsidR="002D767B">
        <w:t xml:space="preserve"> (monitoren)</w:t>
      </w:r>
      <w:bookmarkEnd w:id="1370"/>
    </w:p>
    <w:p w:rsidR="001F4A7D" w:rsidP="001F4A7D" w:rsidRDefault="001F4A7D" w14:paraId="4CF04D39" w14:textId="73D337C8">
      <w:pPr>
        <w:pStyle w:val="Lijstalinea"/>
        <w:numPr>
          <w:ilvl w:val="0"/>
          <w:numId w:val="16"/>
        </w:numPr>
        <w:spacing w:after="0" w:line="240" w:lineRule="auto"/>
      </w:pPr>
      <w:r w:rsidRPr="001F4A7D">
        <w:t>Hogeschool Rotterdam hecht veel waarde aan de kwaliteit van in te zetten professionals. Nieuw (voor Hogeschool Rotterdam) in te zetten professionals worden voorgesteld aan de hand van een CV en (kennismakings</w:t>
      </w:r>
      <w:r w:rsidR="008921F9">
        <w:t>-</w:t>
      </w:r>
      <w:r w:rsidRPr="001F4A7D">
        <w:t xml:space="preserve">)gesprek. Hogeschool Rotterdam behoudt zich het recht voor om, met redenen omkleed, een voorgedragen </w:t>
      </w:r>
      <w:r w:rsidR="00D81C4A">
        <w:t>professional</w:t>
      </w:r>
      <w:r w:rsidR="00654D04">
        <w:t xml:space="preserve"> </w:t>
      </w:r>
      <w:r w:rsidRPr="001F4A7D">
        <w:t>te weigeren.</w:t>
      </w:r>
    </w:p>
    <w:p w:rsidRPr="002D767B" w:rsidR="002D767B" w:rsidP="002D767B" w:rsidRDefault="002D767B" w14:paraId="7A11560B" w14:textId="77777777">
      <w:pPr>
        <w:pStyle w:val="Lijstalinea"/>
        <w:numPr>
          <w:ilvl w:val="0"/>
          <w:numId w:val="16"/>
        </w:numPr>
        <w:spacing w:after="0" w:line="240" w:lineRule="auto"/>
      </w:pPr>
      <w:r w:rsidRPr="002D767B">
        <w:t>Indien blijkt dat een in te zetten professional niet in staat is de opdracht (naar tevredenheid) uit te voeren</w:t>
      </w:r>
      <w:r w:rsidRPr="00121101">
        <w:t>, of er andere bezwaren zijn tegen de samenwerking met deze persoon, zal in overleg met Hogeschool Rotterdam een nieuwe professional worden voorgesteld. Daarbij</w:t>
      </w:r>
      <w:r w:rsidRPr="002D767B">
        <w:t xml:space="preserve"> geldt het gestelde in 1.</w:t>
      </w:r>
    </w:p>
    <w:p w:rsidR="005845A1" w:rsidP="007A5E74" w:rsidRDefault="00D453FD" w14:paraId="2C95720C" w14:textId="77777777">
      <w:pPr>
        <w:pStyle w:val="Lijstalinea"/>
        <w:numPr>
          <w:ilvl w:val="0"/>
          <w:numId w:val="16"/>
        </w:numPr>
        <w:spacing w:after="0" w:line="240" w:lineRule="auto"/>
      </w:pPr>
      <w:r w:rsidRPr="00D453FD">
        <w:t>Alle professionals van Opdrachtnemer dragen zorg voor een respectvolle, correcte en complete communicatie met de zieke medewerker, de manager en de andere betrokkenen van Hogeschool Rotterdam.</w:t>
      </w:r>
    </w:p>
    <w:p w:rsidRPr="00904083" w:rsidR="00307741" w:rsidP="007A1C7B" w:rsidRDefault="007A5E74" w14:paraId="75AFEE39" w14:textId="22F4C1D4">
      <w:pPr>
        <w:pStyle w:val="Lijstalinea"/>
        <w:numPr>
          <w:ilvl w:val="0"/>
          <w:numId w:val="16"/>
        </w:numPr>
        <w:spacing w:after="0" w:line="240" w:lineRule="auto"/>
      </w:pPr>
      <w:r w:rsidRPr="00F740F6">
        <w:rPr>
          <w:rFonts w:eastAsia="Times New Roman" w:cs="Arial"/>
          <w:szCs w:val="20"/>
          <w:lang w:eastAsia="nl-NL"/>
        </w:rPr>
        <w:t xml:space="preserve">De </w:t>
      </w:r>
      <w:r w:rsidR="00904083">
        <w:rPr>
          <w:rFonts w:eastAsia="Times New Roman" w:cs="Arial"/>
          <w:szCs w:val="20"/>
          <w:lang w:eastAsia="nl-NL"/>
        </w:rPr>
        <w:t>O</w:t>
      </w:r>
      <w:r w:rsidRPr="00F740F6">
        <w:rPr>
          <w:rFonts w:eastAsia="Times New Roman" w:cs="Arial"/>
          <w:szCs w:val="20"/>
          <w:lang w:eastAsia="nl-NL"/>
        </w:rPr>
        <w:t>pdrachtnemer stelt medewerkers van Hogeschool Rotterdam in staat gebruik te maken van het open spreekuur (of arbeidsomstandigheden spreekuur) bij de bedrijfsarts ter voorkoming of bekorting van ziekteverzuim.</w:t>
      </w:r>
    </w:p>
    <w:p w:rsidRPr="0086292E" w:rsidR="007A1C7B" w:rsidP="00904083" w:rsidRDefault="007A1C7B" w14:paraId="0694F5BF" w14:textId="048EBD62">
      <w:pPr>
        <w:pStyle w:val="Lijstalinea"/>
        <w:numPr>
          <w:ilvl w:val="0"/>
          <w:numId w:val="16"/>
        </w:numPr>
        <w:spacing w:after="0" w:line="240" w:lineRule="auto"/>
      </w:pPr>
      <w:proofErr w:type="spellStart"/>
      <w:r w:rsidRPr="00911DD6">
        <w:rPr>
          <w:rFonts w:eastAsia="Times New Roman" w:cs="Arial"/>
          <w:szCs w:val="20"/>
          <w:lang w:eastAsia="nl-NL"/>
        </w:rPr>
        <w:t>Preferred</w:t>
      </w:r>
      <w:proofErr w:type="spellEnd"/>
      <w:r w:rsidRPr="00911DD6">
        <w:rPr>
          <w:rFonts w:eastAsia="Times New Roman" w:cs="Arial"/>
          <w:szCs w:val="20"/>
          <w:lang w:eastAsia="nl-NL"/>
        </w:rPr>
        <w:t xml:space="preserve"> </w:t>
      </w:r>
      <w:proofErr w:type="spellStart"/>
      <w:r w:rsidRPr="00911DD6">
        <w:rPr>
          <w:rFonts w:eastAsia="Times New Roman" w:cs="Arial"/>
          <w:szCs w:val="20"/>
          <w:lang w:eastAsia="nl-NL"/>
        </w:rPr>
        <w:t>suppliers</w:t>
      </w:r>
      <w:proofErr w:type="spellEnd"/>
      <w:r w:rsidRPr="00911DD6">
        <w:rPr>
          <w:rFonts w:eastAsia="Times New Roman" w:cs="Arial"/>
          <w:szCs w:val="20"/>
          <w:lang w:eastAsia="nl-NL"/>
        </w:rPr>
        <w:t xml:space="preserve"> </w:t>
      </w:r>
      <w:r w:rsidRPr="00911DD6" w:rsidR="007F7018">
        <w:rPr>
          <w:rFonts w:eastAsia="Times New Roman" w:cs="Arial"/>
          <w:szCs w:val="20"/>
          <w:lang w:eastAsia="nl-NL"/>
        </w:rPr>
        <w:t xml:space="preserve">(via </w:t>
      </w:r>
      <w:r w:rsidR="008B730F">
        <w:rPr>
          <w:rFonts w:eastAsia="Times New Roman" w:cs="Arial"/>
          <w:szCs w:val="20"/>
          <w:lang w:eastAsia="nl-NL"/>
        </w:rPr>
        <w:t xml:space="preserve">Bedrijfszorg pakket </w:t>
      </w:r>
      <w:r w:rsidRPr="00911DD6" w:rsidR="007F7018">
        <w:rPr>
          <w:rFonts w:eastAsia="Times New Roman" w:cs="Arial"/>
          <w:szCs w:val="20"/>
          <w:lang w:eastAsia="nl-NL"/>
        </w:rPr>
        <w:t xml:space="preserve">Present) </w:t>
      </w:r>
      <w:r w:rsidRPr="00911DD6">
        <w:rPr>
          <w:rFonts w:eastAsia="Times New Roman" w:cs="Arial"/>
          <w:szCs w:val="20"/>
          <w:lang w:eastAsia="nl-NL"/>
        </w:rPr>
        <w:t>van Hogeschool Rotterdam worden altijd als eerste ingezet</w:t>
      </w:r>
      <w:r w:rsidRPr="00911DD6" w:rsidR="00307741">
        <w:rPr>
          <w:rFonts w:eastAsia="Times New Roman" w:cs="Arial"/>
          <w:szCs w:val="20"/>
          <w:lang w:eastAsia="nl-NL"/>
        </w:rPr>
        <w:t>.</w:t>
      </w:r>
    </w:p>
    <w:p w:rsidRPr="007621A4" w:rsidR="002755F0" w:rsidP="00DE6BD7" w:rsidRDefault="005A7DA3" w14:paraId="6EB5DB77" w14:textId="77777777">
      <w:pPr>
        <w:pStyle w:val="Geenafstand"/>
        <w:numPr>
          <w:ilvl w:val="0"/>
          <w:numId w:val="16"/>
        </w:numPr>
        <w:rPr>
          <w:rFonts w:cs="Arial"/>
          <w:bCs/>
          <w:szCs w:val="20"/>
        </w:rPr>
      </w:pPr>
      <w:r>
        <w:rPr>
          <w:rFonts w:ascii="Arial" w:hAnsi="Arial" w:cs="Arial"/>
          <w:bCs/>
          <w:sz w:val="20"/>
          <w:szCs w:val="20"/>
        </w:rPr>
        <w:t>Opdrachtnemer biedt de mogelijkheid tot het inplannen van een spoedafspraak.</w:t>
      </w:r>
      <w:r w:rsidR="009C673D">
        <w:rPr>
          <w:rFonts w:ascii="Arial" w:hAnsi="Arial" w:cs="Arial"/>
          <w:bCs/>
          <w:sz w:val="20"/>
          <w:szCs w:val="20"/>
        </w:rPr>
        <w:t xml:space="preserve"> </w:t>
      </w:r>
    </w:p>
    <w:p w:rsidRPr="00DE6BD7" w:rsidR="00CD554D" w:rsidP="00DE6BD7" w:rsidRDefault="00CD554D" w14:paraId="13601481" w14:textId="612247C7">
      <w:pPr>
        <w:pStyle w:val="Geenafstand"/>
        <w:numPr>
          <w:ilvl w:val="0"/>
          <w:numId w:val="16"/>
        </w:numPr>
        <w:rPr>
          <w:rFonts w:cs="Arial"/>
          <w:bCs/>
          <w:szCs w:val="20"/>
        </w:rPr>
      </w:pPr>
      <w:r w:rsidRPr="00DE6BD7">
        <w:rPr>
          <w:rFonts w:ascii="Arial" w:hAnsi="Arial" w:eastAsia="Times New Roman" w:cs="Arial"/>
          <w:sz w:val="20"/>
          <w:szCs w:val="20"/>
          <w:lang w:eastAsia="nl-NL"/>
        </w:rPr>
        <w:t xml:space="preserve">In de </w:t>
      </w:r>
      <w:r w:rsidR="00FB669F">
        <w:rPr>
          <w:rFonts w:ascii="Arial" w:hAnsi="Arial" w:eastAsia="Times New Roman" w:cs="Arial"/>
          <w:sz w:val="20"/>
          <w:szCs w:val="20"/>
          <w:lang w:eastAsia="nl-NL"/>
        </w:rPr>
        <w:t xml:space="preserve">SMART </w:t>
      </w:r>
      <w:r w:rsidR="00911204">
        <w:rPr>
          <w:rFonts w:ascii="Arial" w:hAnsi="Arial" w:eastAsia="Times New Roman" w:cs="Arial"/>
          <w:sz w:val="20"/>
          <w:szCs w:val="20"/>
          <w:lang w:eastAsia="nl-NL"/>
        </w:rPr>
        <w:t>geformuleerde</w:t>
      </w:r>
      <w:r w:rsidRPr="00DE6BD7">
        <w:rPr>
          <w:rFonts w:ascii="Arial" w:hAnsi="Arial" w:eastAsia="Times New Roman" w:cs="Arial"/>
          <w:sz w:val="20"/>
          <w:szCs w:val="20"/>
          <w:lang w:eastAsia="nl-NL"/>
        </w:rPr>
        <w:t xml:space="preserve"> terugkoppelingsbrieven wordt door de professional in ieder geval melding gedaan van</w:t>
      </w:r>
      <w:r w:rsidRPr="00DE6BD7">
        <w:rPr>
          <w:rFonts w:cs="Arial"/>
          <w:bCs/>
          <w:szCs w:val="20"/>
        </w:rPr>
        <w:t xml:space="preserve">: </w:t>
      </w:r>
    </w:p>
    <w:p w:rsidRPr="00B70A7B" w:rsidR="00CD554D" w:rsidP="00867419" w:rsidRDefault="00D944C7" w14:paraId="67FF42D2" w14:textId="0160B59E">
      <w:pPr>
        <w:pStyle w:val="Lijstalinea"/>
        <w:numPr>
          <w:ilvl w:val="1"/>
          <w:numId w:val="16"/>
        </w:numPr>
        <w:spacing w:after="0" w:line="240" w:lineRule="auto"/>
        <w:rPr>
          <w:rFonts w:cs="Arial"/>
          <w:bCs/>
          <w:szCs w:val="20"/>
        </w:rPr>
      </w:pPr>
      <w:r w:rsidRPr="00B70A7B">
        <w:rPr>
          <w:rFonts w:cs="Arial"/>
          <w:bCs/>
          <w:szCs w:val="20"/>
        </w:rPr>
        <w:t>De</w:t>
      </w:r>
      <w:r w:rsidRPr="00B70A7B" w:rsidR="00CD554D">
        <w:rPr>
          <w:rFonts w:cs="Arial"/>
          <w:bCs/>
          <w:szCs w:val="20"/>
        </w:rPr>
        <w:t xml:space="preserve"> beperkingen</w:t>
      </w:r>
      <w:r w:rsidR="00760FA5">
        <w:rPr>
          <w:rFonts w:cs="Arial"/>
          <w:bCs/>
          <w:szCs w:val="20"/>
        </w:rPr>
        <w:t xml:space="preserve"> en</w:t>
      </w:r>
      <w:r w:rsidRPr="00B70A7B" w:rsidR="00CD554D">
        <w:rPr>
          <w:rFonts w:cs="Arial"/>
          <w:bCs/>
          <w:szCs w:val="20"/>
        </w:rPr>
        <w:t xml:space="preserve"> de mogelijkheden om werkzaamheden uit te voeren, </w:t>
      </w:r>
    </w:p>
    <w:p w:rsidRPr="00B70A7B" w:rsidR="00CD554D" w:rsidP="00867419" w:rsidRDefault="00D944C7" w14:paraId="46B367B4" w14:textId="11D9CF32">
      <w:pPr>
        <w:pStyle w:val="Lijstalinea"/>
        <w:numPr>
          <w:ilvl w:val="1"/>
          <w:numId w:val="16"/>
        </w:numPr>
        <w:spacing w:after="0" w:line="240" w:lineRule="auto"/>
        <w:rPr>
          <w:rFonts w:cs="Arial"/>
          <w:bCs/>
          <w:szCs w:val="20"/>
        </w:rPr>
      </w:pPr>
      <w:r w:rsidRPr="00B70A7B">
        <w:rPr>
          <w:rFonts w:cs="Arial"/>
          <w:bCs/>
          <w:szCs w:val="20"/>
        </w:rPr>
        <w:t>Het</w:t>
      </w:r>
      <w:r w:rsidRPr="00B70A7B" w:rsidR="00CD554D">
        <w:rPr>
          <w:rFonts w:cs="Arial"/>
          <w:bCs/>
          <w:szCs w:val="20"/>
        </w:rPr>
        <w:t xml:space="preserve"> doel van re-integratie (is terugkeer in eigen functie (volledig) mogelijk?), </w:t>
      </w:r>
    </w:p>
    <w:p w:rsidR="00B11FE7" w:rsidP="00867419" w:rsidRDefault="00D944C7" w14:paraId="4736B40E" w14:textId="32AEE3BA">
      <w:pPr>
        <w:pStyle w:val="Lijstalinea"/>
        <w:numPr>
          <w:ilvl w:val="1"/>
          <w:numId w:val="16"/>
        </w:numPr>
        <w:spacing w:after="0" w:line="240" w:lineRule="auto"/>
        <w:rPr>
          <w:rFonts w:cs="Arial"/>
          <w:bCs/>
          <w:szCs w:val="20"/>
        </w:rPr>
      </w:pPr>
      <w:r w:rsidRPr="00B70A7B">
        <w:rPr>
          <w:rFonts w:cs="Arial"/>
          <w:bCs/>
          <w:szCs w:val="20"/>
        </w:rPr>
        <w:t>Een</w:t>
      </w:r>
      <w:r w:rsidRPr="00B70A7B" w:rsidR="00CD554D">
        <w:rPr>
          <w:rFonts w:cs="Arial"/>
          <w:bCs/>
          <w:szCs w:val="20"/>
        </w:rPr>
        <w:t xml:space="preserve"> prognose t.a.v. de duur van de arbeidsongeschiktheid. </w:t>
      </w:r>
    </w:p>
    <w:p w:rsidRPr="00A015DD" w:rsidR="00CD554D" w:rsidP="00867419" w:rsidRDefault="00D944C7" w14:paraId="2EA6E78D" w14:textId="4454B997">
      <w:pPr>
        <w:pStyle w:val="Lijstalinea"/>
        <w:numPr>
          <w:ilvl w:val="1"/>
          <w:numId w:val="16"/>
        </w:numPr>
        <w:spacing w:after="0" w:line="240" w:lineRule="auto"/>
        <w:rPr>
          <w:rFonts w:cs="Arial"/>
          <w:bCs/>
          <w:szCs w:val="20"/>
        </w:rPr>
      </w:pPr>
      <w:r>
        <w:rPr>
          <w:rFonts w:cs="Arial"/>
          <w:bCs/>
          <w:szCs w:val="20"/>
        </w:rPr>
        <w:t>Verder</w:t>
      </w:r>
      <w:r w:rsidRPr="00A015DD" w:rsidR="00CD554D">
        <w:rPr>
          <w:rFonts w:cs="Arial"/>
          <w:bCs/>
          <w:szCs w:val="20"/>
        </w:rPr>
        <w:t xml:space="preserve"> wordt aangegeven of de behandeling adequaat is en of interventies mogelijk zijn om de re-integratie te bespoedigen en wordt de adviesvraag van de leidinggevende of adviseur beantwoord. Indien de arbeidsongeschiktheid geen gevolg is van ziekte of gebrek wordt dit gemeld.</w:t>
      </w:r>
    </w:p>
    <w:p w:rsidRPr="00B70A7B" w:rsidR="00CD554D" w:rsidP="00363777" w:rsidRDefault="00CD554D" w14:paraId="540DCAF0" w14:textId="44B7C5F4">
      <w:pPr>
        <w:pStyle w:val="Geenafstand"/>
        <w:numPr>
          <w:ilvl w:val="0"/>
          <w:numId w:val="16"/>
        </w:numPr>
        <w:rPr>
          <w:rFonts w:ascii="Arial" w:hAnsi="Arial" w:cs="Arial"/>
          <w:sz w:val="20"/>
          <w:szCs w:val="20"/>
        </w:rPr>
      </w:pPr>
      <w:r w:rsidRPr="00B70A7B">
        <w:rPr>
          <w:rFonts w:ascii="Arial" w:hAnsi="Arial" w:cs="Arial"/>
          <w:sz w:val="20"/>
          <w:szCs w:val="20"/>
        </w:rPr>
        <w:t>Van de bedrijfsarts</w:t>
      </w:r>
      <w:r>
        <w:rPr>
          <w:rFonts w:ascii="Arial" w:hAnsi="Arial" w:cs="Arial"/>
          <w:sz w:val="20"/>
          <w:szCs w:val="20"/>
        </w:rPr>
        <w:t xml:space="preserve"> of professional die werkt vanuit een gemandateerde bevoegdheid van de bedrijfsarts </w:t>
      </w:r>
      <w:r w:rsidRPr="00B70A7B">
        <w:rPr>
          <w:rFonts w:ascii="Arial" w:hAnsi="Arial" w:cs="Arial"/>
          <w:sz w:val="20"/>
          <w:szCs w:val="20"/>
        </w:rPr>
        <w:t>wordt, naast de verplichte activiteiten conform Poortwachter, een proactieve houding verwacht die zich uit in:</w:t>
      </w:r>
    </w:p>
    <w:p w:rsidRPr="00B70A7B" w:rsidR="00CD554D" w:rsidP="00CD554D" w:rsidRDefault="00CD554D" w14:paraId="302F344D" w14:textId="1D00ADC0">
      <w:pPr>
        <w:pStyle w:val="Geenafstand"/>
        <w:ind w:left="1134" w:hanging="567"/>
        <w:rPr>
          <w:rFonts w:ascii="Arial" w:hAnsi="Arial" w:cs="Arial"/>
          <w:sz w:val="20"/>
          <w:szCs w:val="20"/>
        </w:rPr>
      </w:pPr>
      <w:r w:rsidRPr="00B70A7B">
        <w:rPr>
          <w:rFonts w:ascii="Arial" w:hAnsi="Arial" w:cs="Arial"/>
          <w:sz w:val="20"/>
          <w:szCs w:val="20"/>
        </w:rPr>
        <w:t>•</w:t>
      </w:r>
      <w:r w:rsidRPr="00B70A7B">
        <w:rPr>
          <w:rFonts w:ascii="Arial" w:hAnsi="Arial" w:cs="Arial"/>
          <w:sz w:val="20"/>
          <w:szCs w:val="20"/>
        </w:rPr>
        <w:tab/>
      </w:r>
      <w:r w:rsidRPr="00B70A7B">
        <w:rPr>
          <w:rFonts w:ascii="Arial" w:hAnsi="Arial" w:cs="Arial"/>
          <w:sz w:val="20"/>
          <w:szCs w:val="20"/>
        </w:rPr>
        <w:t xml:space="preserve">Binnen één (1) werkdag na contact met een medewerker vindt terugkoppeling door de professional plaats aan Hogeschool Rotterdam. </w:t>
      </w:r>
      <w:r>
        <w:rPr>
          <w:rFonts w:ascii="Arial" w:hAnsi="Arial" w:cs="Arial"/>
          <w:sz w:val="20"/>
          <w:szCs w:val="20"/>
        </w:rPr>
        <w:t xml:space="preserve">De professional </w:t>
      </w:r>
      <w:r w:rsidRPr="00B70A7B">
        <w:rPr>
          <w:rFonts w:ascii="Arial" w:hAnsi="Arial" w:cs="Arial"/>
          <w:sz w:val="20"/>
          <w:szCs w:val="20"/>
        </w:rPr>
        <w:t>zoekt actief contact met leidinggevende en/of adviseur indien dit nuttig is en stimuleert een drie (3) gesprek ten behoeve van verzuimbegeleiding.</w:t>
      </w:r>
    </w:p>
    <w:p w:rsidRPr="00B70A7B" w:rsidR="00CD554D" w:rsidP="00CD554D" w:rsidRDefault="00CD554D" w14:paraId="1DF64305" w14:textId="77777777">
      <w:pPr>
        <w:pStyle w:val="Geenafstand"/>
        <w:ind w:left="1134" w:hanging="567"/>
        <w:rPr>
          <w:rFonts w:ascii="Arial" w:hAnsi="Arial" w:cs="Arial"/>
          <w:sz w:val="20"/>
          <w:szCs w:val="20"/>
        </w:rPr>
      </w:pPr>
      <w:r w:rsidRPr="00B70A7B">
        <w:rPr>
          <w:rFonts w:ascii="Arial" w:hAnsi="Arial" w:cs="Arial"/>
          <w:sz w:val="20"/>
          <w:szCs w:val="20"/>
        </w:rPr>
        <w:t>•</w:t>
      </w:r>
      <w:r w:rsidRPr="00B70A7B">
        <w:rPr>
          <w:rFonts w:ascii="Arial" w:hAnsi="Arial" w:cs="Arial"/>
          <w:sz w:val="20"/>
          <w:szCs w:val="20"/>
        </w:rPr>
        <w:tab/>
      </w:r>
      <w:r w:rsidRPr="00B70A7B">
        <w:rPr>
          <w:rFonts w:ascii="Arial" w:hAnsi="Arial" w:cs="Arial"/>
          <w:sz w:val="20"/>
          <w:szCs w:val="20"/>
        </w:rPr>
        <w:t xml:space="preserve">indien re-integreren in de eigen functie niet meer (volledig) zal lukken, en uiterlijk na 10 maanden, wordt direct een Functionele Mogelijkheden Lijst (FML) opgesteld ten behoeve van een arbeidsdeskundigonderzoek (AD) en zo nodig spoor 2 traject. </w:t>
      </w:r>
    </w:p>
    <w:p w:rsidRPr="00B70A7B" w:rsidR="00CD554D" w:rsidP="00CD554D" w:rsidRDefault="00CD554D" w14:paraId="0B75D084" w14:textId="77777777">
      <w:pPr>
        <w:pStyle w:val="Geenafstand"/>
        <w:ind w:left="1134" w:hanging="567"/>
        <w:rPr>
          <w:rFonts w:ascii="Arial" w:hAnsi="Arial" w:cs="Arial"/>
          <w:sz w:val="20"/>
          <w:szCs w:val="20"/>
        </w:rPr>
      </w:pPr>
      <w:r w:rsidRPr="00B70A7B">
        <w:rPr>
          <w:rFonts w:ascii="Arial" w:hAnsi="Arial" w:cs="Arial"/>
          <w:sz w:val="20"/>
          <w:szCs w:val="20"/>
        </w:rPr>
        <w:t>•</w:t>
      </w:r>
      <w:r w:rsidRPr="00B70A7B">
        <w:rPr>
          <w:rFonts w:ascii="Arial" w:hAnsi="Arial" w:cs="Arial"/>
          <w:sz w:val="20"/>
          <w:szCs w:val="20"/>
        </w:rPr>
        <w:tab/>
      </w:r>
      <w:r w:rsidRPr="00B70A7B">
        <w:rPr>
          <w:rFonts w:ascii="Arial" w:hAnsi="Arial" w:cs="Arial"/>
          <w:sz w:val="20"/>
          <w:szCs w:val="20"/>
        </w:rPr>
        <w:t>vraagt tijdig medische informatie op en voert overleg met de behandelaar/ curatieve sector. Indien Geen Benutbare Mogelijkheden (GBM) aan de orde is, zorgt de bedrijfsarts dat dit onderbouwd is door medische informatie. Bij onduidelijkheid over de medische situatie overweegt de bedrijfsarts het inzetten van een medische expertise.</w:t>
      </w:r>
    </w:p>
    <w:p w:rsidRPr="00B70A7B" w:rsidR="00CD554D" w:rsidP="00CD554D" w:rsidRDefault="00CD554D" w14:paraId="41CD062F" w14:textId="77777777">
      <w:pPr>
        <w:pStyle w:val="Geenafstand"/>
        <w:ind w:left="1134" w:hanging="567"/>
        <w:rPr>
          <w:rFonts w:ascii="Arial" w:hAnsi="Arial" w:cs="Arial"/>
          <w:sz w:val="20"/>
          <w:szCs w:val="20"/>
        </w:rPr>
      </w:pPr>
      <w:r w:rsidRPr="00B70A7B">
        <w:rPr>
          <w:rFonts w:ascii="Arial" w:hAnsi="Arial" w:cs="Arial"/>
          <w:sz w:val="20"/>
          <w:szCs w:val="20"/>
        </w:rPr>
        <w:t>•</w:t>
      </w:r>
      <w:r w:rsidRPr="00B70A7B">
        <w:rPr>
          <w:rFonts w:ascii="Arial" w:hAnsi="Arial" w:cs="Arial"/>
          <w:sz w:val="20"/>
          <w:szCs w:val="20"/>
        </w:rPr>
        <w:tab/>
      </w:r>
      <w:r w:rsidRPr="00B70A7B">
        <w:rPr>
          <w:rFonts w:ascii="Arial" w:hAnsi="Arial" w:cs="Arial"/>
          <w:sz w:val="20"/>
          <w:szCs w:val="20"/>
        </w:rPr>
        <w:t>zorgt voor een goed onderbouwd dossier</w:t>
      </w:r>
      <w:r>
        <w:rPr>
          <w:rFonts w:ascii="Arial" w:hAnsi="Arial" w:cs="Arial"/>
          <w:sz w:val="20"/>
          <w:szCs w:val="20"/>
        </w:rPr>
        <w:t xml:space="preserve"> conform Poortwachter</w:t>
      </w:r>
      <w:r w:rsidRPr="00B70A7B">
        <w:rPr>
          <w:rFonts w:ascii="Arial" w:hAnsi="Arial" w:cs="Arial"/>
          <w:sz w:val="20"/>
          <w:szCs w:val="20"/>
        </w:rPr>
        <w:t>, zodat loonsancties voorkomen kunnen worden als gevolg van re-integratie blokkerende adviezen en ten onrechte vaststellen van GBM.</w:t>
      </w:r>
    </w:p>
    <w:p w:rsidRPr="00B70A7B" w:rsidR="00CD554D" w:rsidP="00CD554D" w:rsidRDefault="00CD554D" w14:paraId="717315AF" w14:textId="77777777">
      <w:pPr>
        <w:pStyle w:val="Geenafstand"/>
        <w:ind w:left="1134" w:hanging="567"/>
        <w:rPr>
          <w:rFonts w:ascii="Arial" w:hAnsi="Arial" w:cs="Arial"/>
          <w:bCs/>
          <w:sz w:val="20"/>
          <w:szCs w:val="20"/>
        </w:rPr>
      </w:pPr>
      <w:r w:rsidRPr="00B70A7B">
        <w:rPr>
          <w:rFonts w:ascii="Arial" w:hAnsi="Arial" w:cs="Arial"/>
          <w:sz w:val="20"/>
          <w:szCs w:val="20"/>
        </w:rPr>
        <w:t>•</w:t>
      </w:r>
      <w:r w:rsidRPr="00B70A7B">
        <w:rPr>
          <w:rFonts w:ascii="Arial" w:hAnsi="Arial" w:cs="Arial"/>
          <w:sz w:val="20"/>
          <w:szCs w:val="20"/>
        </w:rPr>
        <w:tab/>
      </w:r>
      <w:r w:rsidRPr="00B70A7B">
        <w:rPr>
          <w:rFonts w:ascii="Arial" w:hAnsi="Arial" w:cs="Arial"/>
          <w:sz w:val="20"/>
          <w:szCs w:val="20"/>
        </w:rPr>
        <w:t xml:space="preserve">overweegt bij ieder contactmoment of de inzet van een interventie de re-integratie kan versnellen of verzuim kan voorkomen.  </w:t>
      </w:r>
    </w:p>
    <w:p w:rsidR="001F4A7D" w:rsidRDefault="00CD554D" w14:paraId="32E38196" w14:textId="10314050">
      <w:pPr>
        <w:pStyle w:val="Lijstalinea"/>
        <w:spacing w:after="0" w:line="240" w:lineRule="auto"/>
        <w:rPr>
          <w:rFonts w:cs="Arial"/>
          <w:bCs/>
          <w:szCs w:val="20"/>
        </w:rPr>
      </w:pPr>
      <w:r w:rsidRPr="000A7C46">
        <w:rPr>
          <w:rFonts w:cs="Arial"/>
          <w:bCs/>
          <w:szCs w:val="20"/>
        </w:rPr>
        <w:tab/>
      </w:r>
    </w:p>
    <w:p w:rsidR="007621A4" w:rsidRDefault="007621A4" w14:paraId="28505D2D" w14:textId="77777777">
      <w:pPr>
        <w:pStyle w:val="Lijstalinea"/>
        <w:spacing w:after="0" w:line="240" w:lineRule="auto"/>
      </w:pPr>
    </w:p>
    <w:p w:rsidR="003C6B4C" w:rsidRDefault="003C6B4C" w14:paraId="3CF70E53" w14:textId="77777777">
      <w:pPr>
        <w:pStyle w:val="Lijstalinea"/>
        <w:spacing w:after="0" w:line="240" w:lineRule="auto"/>
      </w:pPr>
    </w:p>
    <w:p w:rsidR="003C6B4C" w:rsidRDefault="003C6B4C" w14:paraId="7603F2A7" w14:textId="77777777">
      <w:pPr>
        <w:pStyle w:val="Lijstalinea"/>
        <w:spacing w:after="0" w:line="240" w:lineRule="auto"/>
      </w:pPr>
    </w:p>
    <w:p w:rsidRPr="00BF488D" w:rsidR="003C6B4C" w:rsidRDefault="003C6B4C" w14:paraId="3034FDF0" w14:textId="77777777">
      <w:pPr>
        <w:pStyle w:val="Lijstalinea"/>
        <w:spacing w:after="0" w:line="240" w:lineRule="auto"/>
      </w:pPr>
    </w:p>
    <w:p w:rsidRPr="00E00475" w:rsidR="002A5D47" w:rsidP="002A5D47" w:rsidRDefault="002A5D47" w14:paraId="47B32D28" w14:textId="77777777">
      <w:pPr>
        <w:pStyle w:val="Kop1"/>
        <w:rPr>
          <w:rFonts w:eastAsia="Tahoma" w:cs="Arial"/>
          <w:szCs w:val="20"/>
        </w:rPr>
      </w:pPr>
      <w:bookmarkStart w:name="_Toc131603551" w:id="1371"/>
      <w:r w:rsidRPr="00E00475">
        <w:rPr>
          <w:rFonts w:eastAsia="Tahoma" w:cs="Arial"/>
          <w:szCs w:val="20"/>
        </w:rPr>
        <w:lastRenderedPageBreak/>
        <w:t>Overlegstructuur</w:t>
      </w:r>
      <w:bookmarkEnd w:id="1371"/>
    </w:p>
    <w:p w:rsidRPr="00E00475" w:rsidR="004E2139" w:rsidP="002A5D47" w:rsidRDefault="002A5D47" w14:paraId="1B7A2B03" w14:textId="5DA25DD3">
      <w:pPr>
        <w:rPr>
          <w:rFonts w:eastAsia="Tahoma" w:cs="Arial"/>
          <w:szCs w:val="20"/>
        </w:rPr>
      </w:pPr>
      <w:r w:rsidRPr="00E00475">
        <w:rPr>
          <w:rFonts w:eastAsia="Tahoma" w:cs="Arial"/>
          <w:szCs w:val="20"/>
        </w:rPr>
        <w:t xml:space="preserve">De communicatie tussen </w:t>
      </w:r>
      <w:r w:rsidR="0045728B">
        <w:rPr>
          <w:rFonts w:eastAsia="Tahoma" w:cs="Arial"/>
          <w:szCs w:val="20"/>
        </w:rPr>
        <w:t>Partijen</w:t>
      </w:r>
      <w:r w:rsidRPr="00E00475">
        <w:rPr>
          <w:rFonts w:eastAsia="Tahoma" w:cs="Arial"/>
          <w:szCs w:val="20"/>
        </w:rPr>
        <w:t xml:space="preserve"> vindt plaats op verschillende niveaus en met verschillende frequenties, volgens onderstaand schema.</w:t>
      </w:r>
    </w:p>
    <w:p w:rsidRPr="00E00475" w:rsidR="002A5D47" w:rsidP="002A5D47" w:rsidRDefault="004E2139" w14:paraId="63B71D82" w14:textId="59A32C97">
      <w:pPr>
        <w:rPr>
          <w:rFonts w:eastAsia="Tahoma" w:cs="Arial"/>
          <w:szCs w:val="20"/>
        </w:rPr>
      </w:pPr>
      <w:r w:rsidRPr="00E00475">
        <w:rPr>
          <w:rFonts w:eastAsia="Tahoma" w:cs="Arial"/>
          <w:szCs w:val="20"/>
        </w:rPr>
        <w:t>Alle overleggen worden voorafgaand aan het kalenderjaar voor het hele jaar ingepland.</w:t>
      </w:r>
      <w:r w:rsidRPr="00E00475" w:rsidR="002A5D47">
        <w:rPr>
          <w:rFonts w:eastAsia="Tahoma" w:cs="Arial"/>
          <w:szCs w:val="20"/>
        </w:rPr>
        <w:br/>
      </w:r>
    </w:p>
    <w:tbl>
      <w:tblPr>
        <w:tblW w:w="9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449"/>
        <w:gridCol w:w="2515"/>
        <w:gridCol w:w="1701"/>
        <w:gridCol w:w="2319"/>
        <w:gridCol w:w="1304"/>
      </w:tblGrid>
      <w:tr w:rsidRPr="00E00475" w:rsidR="002A5D47" w:rsidTr="00CC2D2B" w14:paraId="2BBF5F05" w14:textId="77777777">
        <w:tc>
          <w:tcPr>
            <w:tcW w:w="1449" w:type="dxa"/>
            <w:shd w:val="clear" w:color="auto" w:fill="D9E2F3" w:themeFill="accent1" w:themeFillTint="33"/>
          </w:tcPr>
          <w:p w:rsidRPr="00E00475" w:rsidR="002A5D47" w:rsidP="00CB7A62" w:rsidRDefault="002A5D47" w14:paraId="02F40170" w14:textId="77777777">
            <w:pPr>
              <w:spacing w:after="0" w:line="240" w:lineRule="auto"/>
              <w:jc w:val="both"/>
              <w:rPr>
                <w:rFonts w:eastAsia="Tahoma" w:cs="Arial"/>
                <w:szCs w:val="20"/>
              </w:rPr>
            </w:pPr>
            <w:r w:rsidRPr="00E00475">
              <w:rPr>
                <w:rFonts w:eastAsia="Tahoma" w:cs="Arial"/>
                <w:szCs w:val="20"/>
              </w:rPr>
              <w:t>Overleg</w:t>
            </w:r>
          </w:p>
        </w:tc>
        <w:tc>
          <w:tcPr>
            <w:tcW w:w="2515" w:type="dxa"/>
            <w:shd w:val="clear" w:color="auto" w:fill="D9E2F3" w:themeFill="accent1" w:themeFillTint="33"/>
          </w:tcPr>
          <w:p w:rsidRPr="00E00475" w:rsidR="002A5D47" w:rsidP="00CB7A62" w:rsidRDefault="002A5D47" w14:paraId="65E7C6CE" w14:textId="77777777">
            <w:pPr>
              <w:spacing w:after="0" w:line="240" w:lineRule="auto"/>
              <w:jc w:val="both"/>
              <w:rPr>
                <w:rFonts w:eastAsia="Tahoma" w:cs="Arial"/>
                <w:szCs w:val="20"/>
              </w:rPr>
            </w:pPr>
            <w:r w:rsidRPr="00E00475">
              <w:rPr>
                <w:rFonts w:eastAsia="Tahoma" w:cs="Arial"/>
                <w:szCs w:val="20"/>
              </w:rPr>
              <w:t>Doel</w:t>
            </w:r>
          </w:p>
        </w:tc>
        <w:tc>
          <w:tcPr>
            <w:tcW w:w="1701" w:type="dxa"/>
            <w:shd w:val="clear" w:color="auto" w:fill="D9E2F3" w:themeFill="accent1" w:themeFillTint="33"/>
          </w:tcPr>
          <w:p w:rsidRPr="00E00475" w:rsidR="002A5D47" w:rsidP="00CB7A62" w:rsidRDefault="002A5D47" w14:paraId="07C2B19F" w14:textId="0944B1F1">
            <w:pPr>
              <w:spacing w:after="0" w:line="240" w:lineRule="auto"/>
              <w:jc w:val="both"/>
              <w:rPr>
                <w:rFonts w:eastAsia="Tahoma" w:cs="Arial"/>
                <w:szCs w:val="20"/>
              </w:rPr>
            </w:pPr>
            <w:r w:rsidRPr="00E00475">
              <w:rPr>
                <w:rFonts w:eastAsia="Tahoma" w:cs="Arial"/>
                <w:szCs w:val="20"/>
              </w:rPr>
              <w:t>Opdrachtnemer</w:t>
            </w:r>
          </w:p>
        </w:tc>
        <w:tc>
          <w:tcPr>
            <w:tcW w:w="2319" w:type="dxa"/>
            <w:shd w:val="clear" w:color="auto" w:fill="D9E2F3" w:themeFill="accent1" w:themeFillTint="33"/>
          </w:tcPr>
          <w:p w:rsidRPr="00E00475" w:rsidR="002A5D47" w:rsidP="00CB7A62" w:rsidRDefault="002A5D47" w14:paraId="5324D0A4" w14:textId="5CF8CC3E">
            <w:pPr>
              <w:spacing w:after="0" w:line="240" w:lineRule="auto"/>
              <w:jc w:val="both"/>
              <w:rPr>
                <w:rFonts w:eastAsia="Tahoma" w:cs="Arial"/>
                <w:szCs w:val="20"/>
              </w:rPr>
            </w:pPr>
            <w:r w:rsidRPr="00E00475">
              <w:rPr>
                <w:rFonts w:eastAsia="Tahoma" w:cs="Arial"/>
                <w:szCs w:val="20"/>
              </w:rPr>
              <w:t>O</w:t>
            </w:r>
            <w:r w:rsidRPr="00E00475" w:rsidR="00CB7A62">
              <w:rPr>
                <w:rFonts w:eastAsia="Tahoma" w:cs="Arial"/>
                <w:szCs w:val="20"/>
              </w:rPr>
              <w:t>pdrachtgever</w:t>
            </w:r>
          </w:p>
        </w:tc>
        <w:tc>
          <w:tcPr>
            <w:tcW w:w="1304" w:type="dxa"/>
            <w:shd w:val="clear" w:color="auto" w:fill="D9E2F3" w:themeFill="accent1" w:themeFillTint="33"/>
          </w:tcPr>
          <w:p w:rsidRPr="00E00475" w:rsidR="002A5D47" w:rsidP="00CB7A62" w:rsidRDefault="002A5D47" w14:paraId="4665000A" w14:textId="77777777">
            <w:pPr>
              <w:spacing w:after="0" w:line="240" w:lineRule="auto"/>
              <w:jc w:val="both"/>
              <w:rPr>
                <w:rFonts w:eastAsia="Tahoma" w:cs="Arial"/>
                <w:szCs w:val="20"/>
              </w:rPr>
            </w:pPr>
            <w:r w:rsidRPr="00E00475">
              <w:rPr>
                <w:rFonts w:eastAsia="Tahoma" w:cs="Arial"/>
                <w:szCs w:val="20"/>
              </w:rPr>
              <w:t>Frequentie</w:t>
            </w:r>
          </w:p>
        </w:tc>
      </w:tr>
      <w:tr w:rsidRPr="00E00475" w:rsidR="002A5D47" w:rsidTr="00CC2D2B" w14:paraId="4E6A417A" w14:textId="77777777">
        <w:trPr>
          <w:trHeight w:val="2509"/>
        </w:trPr>
        <w:tc>
          <w:tcPr>
            <w:tcW w:w="1449" w:type="dxa"/>
            <w:shd w:val="clear" w:color="auto" w:fill="auto"/>
          </w:tcPr>
          <w:p w:rsidRPr="00E00475" w:rsidR="002A5D47" w:rsidP="00F705E9" w:rsidRDefault="002A5D47" w14:paraId="67ACFF0F" w14:textId="77777777">
            <w:pPr>
              <w:jc w:val="both"/>
              <w:rPr>
                <w:rFonts w:eastAsia="Tahoma" w:cs="Arial"/>
                <w:szCs w:val="20"/>
                <w:lang w:val="de-DE" w:eastAsia="nl-NL"/>
              </w:rPr>
            </w:pPr>
            <w:r w:rsidRPr="00E00475">
              <w:rPr>
                <w:rFonts w:eastAsia="Tahoma" w:cs="Arial"/>
                <w:szCs w:val="20"/>
                <w:lang w:val="de-DE" w:eastAsia="nl-NL"/>
              </w:rPr>
              <w:t>Strategisch</w:t>
            </w:r>
          </w:p>
        </w:tc>
        <w:tc>
          <w:tcPr>
            <w:tcW w:w="2515" w:type="dxa"/>
          </w:tcPr>
          <w:p w:rsidRPr="00B36931" w:rsidR="00CB7A62" w:rsidP="00581A18" w:rsidRDefault="00CB7A62" w14:paraId="58D330C3" w14:textId="48C3E155">
            <w:pPr>
              <w:pStyle w:val="Lijstalinea"/>
              <w:numPr>
                <w:ilvl w:val="0"/>
                <w:numId w:val="6"/>
              </w:numPr>
              <w:rPr>
                <w:rFonts w:eastAsia="Tahoma" w:cs="Arial"/>
                <w:szCs w:val="20"/>
                <w:lang w:eastAsia="nl-NL"/>
              </w:rPr>
            </w:pPr>
            <w:r w:rsidRPr="00B36931">
              <w:rPr>
                <w:rFonts w:eastAsia="Tahoma" w:cs="Arial"/>
                <w:szCs w:val="20"/>
                <w:lang w:eastAsia="nl-NL"/>
              </w:rPr>
              <w:t>Visie/ Ambities</w:t>
            </w:r>
          </w:p>
          <w:p w:rsidRPr="00B36931" w:rsidR="002A5D47" w:rsidP="00581A18" w:rsidRDefault="00CB7A62" w14:paraId="72C1BDC9" w14:textId="5AD8F184">
            <w:pPr>
              <w:pStyle w:val="Lijstalinea"/>
              <w:numPr>
                <w:ilvl w:val="0"/>
                <w:numId w:val="6"/>
              </w:numPr>
              <w:rPr>
                <w:rFonts w:eastAsia="Tahoma" w:cs="Arial"/>
                <w:szCs w:val="20"/>
                <w:lang w:eastAsia="nl-NL"/>
              </w:rPr>
            </w:pPr>
            <w:r w:rsidRPr="00B36931">
              <w:rPr>
                <w:rFonts w:eastAsia="Tahoma" w:cs="Arial"/>
                <w:szCs w:val="20"/>
                <w:lang w:eastAsia="nl-NL"/>
              </w:rPr>
              <w:t>A</w:t>
            </w:r>
            <w:r w:rsidRPr="00B36931" w:rsidR="002A5D47">
              <w:rPr>
                <w:rFonts w:eastAsia="Tahoma" w:cs="Arial"/>
                <w:szCs w:val="20"/>
                <w:lang w:eastAsia="nl-NL"/>
              </w:rPr>
              <w:t>anpassing scope dienstverlening</w:t>
            </w:r>
          </w:p>
          <w:p w:rsidRPr="00B36931" w:rsidR="00CB7A62" w:rsidP="00581A18" w:rsidRDefault="00CB7A62" w14:paraId="5D44A2E5" w14:textId="5A007927">
            <w:pPr>
              <w:pStyle w:val="Lijstalinea"/>
              <w:numPr>
                <w:ilvl w:val="0"/>
                <w:numId w:val="6"/>
              </w:numPr>
              <w:rPr>
                <w:rFonts w:eastAsia="Tahoma" w:cs="Arial"/>
                <w:szCs w:val="20"/>
                <w:lang w:eastAsia="nl-NL"/>
              </w:rPr>
            </w:pPr>
            <w:r w:rsidRPr="00B36931">
              <w:rPr>
                <w:rFonts w:eastAsia="Tahoma" w:cs="Arial"/>
                <w:szCs w:val="20"/>
                <w:lang w:eastAsia="nl-NL"/>
              </w:rPr>
              <w:t>Partnership invulling geven</w:t>
            </w:r>
          </w:p>
          <w:p w:rsidRPr="00B36931" w:rsidR="002A5D47" w:rsidP="00B36931" w:rsidRDefault="00B51665" w14:paraId="429E7447" w14:textId="688A4D40">
            <w:pPr>
              <w:pStyle w:val="Lijstalinea"/>
              <w:numPr>
                <w:ilvl w:val="0"/>
                <w:numId w:val="6"/>
              </w:numPr>
              <w:rPr>
                <w:rFonts w:eastAsia="Tahoma" w:cs="Arial"/>
                <w:szCs w:val="20"/>
                <w:lang w:eastAsia="nl-NL"/>
              </w:rPr>
            </w:pPr>
            <w:r>
              <w:rPr>
                <w:rFonts w:eastAsia="Tahoma" w:cs="Arial"/>
                <w:szCs w:val="20"/>
                <w:lang w:eastAsia="nl-NL"/>
              </w:rPr>
              <w:t>Trends en ontwikkelingen</w:t>
            </w:r>
          </w:p>
        </w:tc>
        <w:tc>
          <w:tcPr>
            <w:tcW w:w="1701" w:type="dxa"/>
            <w:shd w:val="clear" w:color="auto" w:fill="auto"/>
          </w:tcPr>
          <w:p w:rsidRPr="00E00475" w:rsidR="002A5D47" w:rsidP="00F705E9" w:rsidRDefault="002A5D47" w14:paraId="53DF8F0D" w14:textId="77777777">
            <w:pPr>
              <w:jc w:val="both"/>
              <w:rPr>
                <w:rFonts w:eastAsia="Tahoma" w:cs="Arial"/>
                <w:szCs w:val="20"/>
                <w:lang w:eastAsia="nl-NL"/>
              </w:rPr>
            </w:pPr>
          </w:p>
        </w:tc>
        <w:tc>
          <w:tcPr>
            <w:tcW w:w="2319" w:type="dxa"/>
            <w:shd w:val="clear" w:color="auto" w:fill="auto"/>
          </w:tcPr>
          <w:p w:rsidR="00C07D88" w:rsidP="00F705E9" w:rsidRDefault="002A5D47" w14:paraId="783C0497" w14:textId="7D54A328">
            <w:pPr>
              <w:rPr>
                <w:rFonts w:eastAsia="Tahoma" w:cs="Arial"/>
              </w:rPr>
            </w:pPr>
            <w:r w:rsidRPr="00B36931">
              <w:rPr>
                <w:rFonts w:eastAsia="Tahoma" w:cs="Arial"/>
                <w:szCs w:val="20"/>
                <w:lang w:eastAsia="nl-NL"/>
              </w:rPr>
              <w:t xml:space="preserve">Directeur Dienst </w:t>
            </w:r>
            <w:proofErr w:type="spellStart"/>
            <w:r w:rsidRPr="00B36931">
              <w:rPr>
                <w:rFonts w:eastAsia="Tahoma" w:cs="Arial"/>
                <w:szCs w:val="20"/>
                <w:lang w:eastAsia="nl-NL"/>
              </w:rPr>
              <w:t>OeO</w:t>
            </w:r>
            <w:proofErr w:type="spellEnd"/>
            <w:r w:rsidRPr="00B36931">
              <w:rPr>
                <w:rFonts w:eastAsia="Tahoma" w:cs="Arial"/>
                <w:szCs w:val="20"/>
                <w:lang w:eastAsia="nl-NL"/>
              </w:rPr>
              <w:t xml:space="preserve">, </w:t>
            </w:r>
            <w:r w:rsidR="00C07D88">
              <w:rPr>
                <w:rFonts w:eastAsia="Tahoma" w:cs="Arial"/>
              </w:rPr>
              <w:t>Contractmanager/Coördinator Arbodienst</w:t>
            </w:r>
          </w:p>
          <w:p w:rsidRPr="00B36931" w:rsidR="00015D36" w:rsidP="00F705E9" w:rsidRDefault="00015D36" w14:paraId="5EBAA614" w14:textId="77777777">
            <w:pPr>
              <w:rPr>
                <w:rFonts w:eastAsia="Tahoma" w:cs="Arial"/>
                <w:szCs w:val="20"/>
                <w:lang w:eastAsia="nl-NL"/>
              </w:rPr>
            </w:pPr>
          </w:p>
          <w:p w:rsidRPr="00B36931" w:rsidR="00E6045B" w:rsidP="00F705E9" w:rsidRDefault="00E6045B" w14:paraId="427FB599" w14:textId="1C6777C1">
            <w:pPr>
              <w:rPr>
                <w:rFonts w:eastAsia="Tahoma" w:cs="Arial"/>
                <w:szCs w:val="20"/>
                <w:lang w:eastAsia="nl-NL"/>
              </w:rPr>
            </w:pPr>
          </w:p>
        </w:tc>
        <w:tc>
          <w:tcPr>
            <w:tcW w:w="1304" w:type="dxa"/>
            <w:shd w:val="clear" w:color="auto" w:fill="auto"/>
          </w:tcPr>
          <w:p w:rsidRPr="00E00475" w:rsidR="002A5D47" w:rsidP="00F705E9" w:rsidRDefault="002A5D47" w14:paraId="38667A2F" w14:textId="77777777">
            <w:pPr>
              <w:jc w:val="both"/>
              <w:rPr>
                <w:rFonts w:eastAsia="Tahoma" w:cs="Arial"/>
                <w:szCs w:val="20"/>
                <w:lang w:val="de-DE" w:eastAsia="nl-NL"/>
              </w:rPr>
            </w:pPr>
            <w:proofErr w:type="spellStart"/>
            <w:r w:rsidRPr="00E00475">
              <w:rPr>
                <w:rFonts w:eastAsia="Tahoma" w:cs="Arial"/>
                <w:szCs w:val="20"/>
                <w:lang w:val="de-DE" w:eastAsia="nl-NL"/>
              </w:rPr>
              <w:t>Jaarlijks</w:t>
            </w:r>
            <w:proofErr w:type="spellEnd"/>
          </w:p>
        </w:tc>
      </w:tr>
      <w:tr w:rsidRPr="00CB7A62" w:rsidR="002A5D47" w:rsidTr="00CC2D2B" w14:paraId="35B14F28" w14:textId="77777777">
        <w:tc>
          <w:tcPr>
            <w:tcW w:w="1449" w:type="dxa"/>
            <w:shd w:val="clear" w:color="auto" w:fill="auto"/>
          </w:tcPr>
          <w:p w:rsidRPr="00CB7A62" w:rsidR="002A5D47" w:rsidP="00F705E9" w:rsidRDefault="002A5D47" w14:paraId="5D5ECE71" w14:textId="77777777">
            <w:pPr>
              <w:jc w:val="both"/>
              <w:rPr>
                <w:rFonts w:eastAsia="Tahoma" w:cs="Arial"/>
                <w:lang w:val="de-DE" w:eastAsia="nl-NL"/>
              </w:rPr>
            </w:pPr>
            <w:proofErr w:type="spellStart"/>
            <w:r w:rsidRPr="00CB7A62">
              <w:rPr>
                <w:rFonts w:eastAsia="Tahoma" w:cs="Arial"/>
                <w:lang w:val="de-DE" w:eastAsia="nl-NL"/>
              </w:rPr>
              <w:t>Tactisch</w:t>
            </w:r>
            <w:proofErr w:type="spellEnd"/>
          </w:p>
        </w:tc>
        <w:tc>
          <w:tcPr>
            <w:tcW w:w="2515" w:type="dxa"/>
          </w:tcPr>
          <w:p w:rsidRPr="00B36931" w:rsidR="002A5D47" w:rsidP="00581A18" w:rsidRDefault="002A5D47" w14:paraId="1922BF30" w14:textId="23D2C9B1">
            <w:pPr>
              <w:pStyle w:val="Lijstalinea"/>
              <w:numPr>
                <w:ilvl w:val="0"/>
                <w:numId w:val="7"/>
              </w:numPr>
              <w:rPr>
                <w:rFonts w:eastAsia="Tahoma" w:cs="Arial"/>
                <w:lang w:eastAsia="nl-NL"/>
              </w:rPr>
            </w:pPr>
            <w:r w:rsidRPr="00B36931">
              <w:rPr>
                <w:rFonts w:eastAsia="Tahoma" w:cs="Arial"/>
                <w:lang w:eastAsia="nl-NL"/>
              </w:rPr>
              <w:t xml:space="preserve">Bespreken nieuwe ontwikkelingen/ </w:t>
            </w:r>
            <w:proofErr w:type="spellStart"/>
            <w:r w:rsidRPr="00B36931">
              <w:rPr>
                <w:rFonts w:eastAsia="Tahoma" w:cs="Arial"/>
                <w:lang w:eastAsia="nl-NL"/>
              </w:rPr>
              <w:t>Roadmap</w:t>
            </w:r>
            <w:proofErr w:type="spellEnd"/>
          </w:p>
          <w:p w:rsidRPr="00B36931" w:rsidR="002A5D47" w:rsidP="00581A18" w:rsidRDefault="002A5D47" w14:paraId="650D4AC2" w14:textId="139194D1">
            <w:pPr>
              <w:pStyle w:val="Lijstalinea"/>
              <w:numPr>
                <w:ilvl w:val="0"/>
                <w:numId w:val="7"/>
              </w:numPr>
              <w:rPr>
                <w:rFonts w:eastAsia="Tahoma" w:cs="Arial"/>
                <w:lang w:eastAsia="nl-NL"/>
              </w:rPr>
            </w:pPr>
            <w:r w:rsidRPr="00B36931">
              <w:rPr>
                <w:rFonts w:eastAsia="Tahoma" w:cs="Arial"/>
                <w:lang w:eastAsia="nl-NL"/>
              </w:rPr>
              <w:t>Attenderen op (aanstaande) wijzigen in Wet- en regelgeving</w:t>
            </w:r>
          </w:p>
          <w:p w:rsidRPr="00B36931" w:rsidR="002A5D47" w:rsidP="00581A18" w:rsidRDefault="002A5D47" w14:paraId="4771BA31" w14:textId="1B7DBE50">
            <w:pPr>
              <w:pStyle w:val="Lijstalinea"/>
              <w:numPr>
                <w:ilvl w:val="0"/>
                <w:numId w:val="7"/>
              </w:numPr>
              <w:rPr>
                <w:rFonts w:eastAsia="Tahoma" w:cs="Arial"/>
                <w:lang w:eastAsia="nl-NL"/>
              </w:rPr>
            </w:pPr>
            <w:r w:rsidRPr="00B36931">
              <w:rPr>
                <w:rFonts w:eastAsia="Tahoma" w:cs="Arial"/>
                <w:lang w:eastAsia="nl-NL"/>
              </w:rPr>
              <w:t>Initiatief tot</w:t>
            </w:r>
            <w:r w:rsidRPr="00B36931" w:rsidR="00A71138">
              <w:rPr>
                <w:rFonts w:eastAsia="Tahoma" w:cs="Arial"/>
                <w:lang w:eastAsia="nl-NL"/>
              </w:rPr>
              <w:t xml:space="preserve"> v</w:t>
            </w:r>
            <w:r w:rsidRPr="00B36931">
              <w:rPr>
                <w:rFonts w:eastAsia="Tahoma" w:cs="Arial"/>
                <w:lang w:eastAsia="nl-NL"/>
              </w:rPr>
              <w:t>oorbereiden strategisch overleg</w:t>
            </w:r>
          </w:p>
          <w:p w:rsidRPr="00B36931" w:rsidR="00905F91" w:rsidP="00581A18" w:rsidRDefault="00905F91" w14:paraId="4D97F702" w14:textId="77777777">
            <w:pPr>
              <w:pStyle w:val="Lijstalinea"/>
              <w:numPr>
                <w:ilvl w:val="0"/>
                <w:numId w:val="7"/>
              </w:numPr>
              <w:rPr>
                <w:rFonts w:eastAsia="Tahoma" w:cs="Arial"/>
                <w:lang w:eastAsia="nl-NL"/>
              </w:rPr>
            </w:pPr>
            <w:r w:rsidRPr="00B36931">
              <w:rPr>
                <w:rFonts w:eastAsia="Tahoma" w:cs="Arial"/>
                <w:lang w:eastAsia="nl-NL"/>
              </w:rPr>
              <w:t>Relevante ontwikkelingen en projecten</w:t>
            </w:r>
          </w:p>
          <w:p w:rsidR="00A71138" w:rsidP="00581A18" w:rsidRDefault="00A71138" w14:paraId="2D9199CF" w14:textId="77777777">
            <w:pPr>
              <w:pStyle w:val="Lijstalinea"/>
              <w:numPr>
                <w:ilvl w:val="0"/>
                <w:numId w:val="7"/>
              </w:numPr>
              <w:rPr>
                <w:rFonts w:eastAsia="Tahoma" w:cs="Arial"/>
                <w:lang w:eastAsia="nl-NL"/>
              </w:rPr>
            </w:pPr>
            <w:r w:rsidRPr="00B36931">
              <w:rPr>
                <w:rFonts w:eastAsia="Tahoma" w:cs="Arial"/>
                <w:lang w:eastAsia="nl-NL"/>
              </w:rPr>
              <w:t>Evaluatie dienstverlening voorgaand jaar</w:t>
            </w:r>
          </w:p>
          <w:p w:rsidRPr="00B36931" w:rsidR="007C4D9A" w:rsidP="00581A18" w:rsidRDefault="00F72539" w14:paraId="49F9E8C4" w14:textId="0AE90490">
            <w:pPr>
              <w:pStyle w:val="Lijstalinea"/>
              <w:numPr>
                <w:ilvl w:val="0"/>
                <w:numId w:val="7"/>
              </w:numPr>
              <w:rPr>
                <w:rFonts w:eastAsia="Tahoma" w:cs="Arial"/>
                <w:lang w:eastAsia="nl-NL"/>
              </w:rPr>
            </w:pPr>
            <w:r w:rsidRPr="008E3F13">
              <w:rPr>
                <w:rFonts w:eastAsia="Tahoma" w:cs="Arial"/>
                <w:lang w:eastAsia="nl-NL"/>
              </w:rPr>
              <w:t>Doornemen rapportages SLA</w:t>
            </w:r>
            <w:r w:rsidR="008E3F13">
              <w:rPr>
                <w:rFonts w:eastAsia="Tahoma" w:cs="Arial"/>
                <w:lang w:eastAsia="nl-NL"/>
              </w:rPr>
              <w:t>. B</w:t>
            </w:r>
            <w:r w:rsidR="00DB2E3E">
              <w:rPr>
                <w:rFonts w:eastAsia="Tahoma" w:cs="Arial"/>
                <w:lang w:eastAsia="nl-NL"/>
              </w:rPr>
              <w:t>espreken</w:t>
            </w:r>
            <w:r w:rsidR="007C4D9A">
              <w:rPr>
                <w:rFonts w:eastAsia="Tahoma" w:cs="Arial"/>
                <w:lang w:eastAsia="nl-NL"/>
              </w:rPr>
              <w:t xml:space="preserve"> </w:t>
            </w:r>
            <w:proofErr w:type="spellStart"/>
            <w:r w:rsidR="007C4D9A">
              <w:rPr>
                <w:rFonts w:eastAsia="Tahoma" w:cs="Arial"/>
                <w:lang w:eastAsia="nl-NL"/>
              </w:rPr>
              <w:t>KPI’s</w:t>
            </w:r>
            <w:proofErr w:type="spellEnd"/>
          </w:p>
        </w:tc>
        <w:tc>
          <w:tcPr>
            <w:tcW w:w="1701" w:type="dxa"/>
            <w:shd w:val="clear" w:color="auto" w:fill="auto"/>
          </w:tcPr>
          <w:p w:rsidRPr="00CB7A62" w:rsidR="002A5D47" w:rsidP="00F705E9" w:rsidRDefault="002A5D47" w14:paraId="13637D73" w14:textId="77777777">
            <w:pPr>
              <w:jc w:val="both"/>
              <w:rPr>
                <w:rFonts w:eastAsia="Tahoma" w:cs="Arial"/>
                <w:lang w:eastAsia="nl-NL"/>
              </w:rPr>
            </w:pPr>
          </w:p>
        </w:tc>
        <w:tc>
          <w:tcPr>
            <w:tcW w:w="2319" w:type="dxa"/>
            <w:shd w:val="clear" w:color="auto" w:fill="auto"/>
          </w:tcPr>
          <w:p w:rsidRPr="00CB7A62" w:rsidR="004111C1" w:rsidP="003052DD" w:rsidRDefault="002A5D47" w14:paraId="6AD05AE0" w14:textId="16A3FDA2">
            <w:pPr>
              <w:rPr>
                <w:rFonts w:eastAsia="Tahoma" w:cs="Arial"/>
                <w:lang w:val="en-US" w:eastAsia="nl-NL"/>
              </w:rPr>
            </w:pPr>
            <w:r w:rsidRPr="00CB7A62">
              <w:rPr>
                <w:rFonts w:eastAsia="Tahoma" w:cs="Arial"/>
                <w:lang w:val="en-US" w:eastAsia="nl-NL"/>
              </w:rPr>
              <w:t>Manager HR</w:t>
            </w:r>
            <w:r w:rsidR="003052DD">
              <w:rPr>
                <w:rFonts w:eastAsia="Tahoma" w:cs="Arial"/>
                <w:lang w:val="en-US" w:eastAsia="nl-NL"/>
              </w:rPr>
              <w:t>M,</w:t>
            </w:r>
            <w:r w:rsidR="00015D36">
              <w:rPr>
                <w:rFonts w:eastAsia="Tahoma" w:cs="Arial"/>
              </w:rPr>
              <w:t xml:space="preserve"> Contractmanager/Coördinator Arbodienst</w:t>
            </w:r>
            <w:r w:rsidRPr="00CB7A62" w:rsidR="00015D36">
              <w:rPr>
                <w:rFonts w:eastAsia="Tahoma" w:cs="Arial"/>
                <w:lang w:val="en-US" w:eastAsia="nl-NL"/>
              </w:rPr>
              <w:t xml:space="preserve"> </w:t>
            </w:r>
          </w:p>
        </w:tc>
        <w:tc>
          <w:tcPr>
            <w:tcW w:w="1304" w:type="dxa"/>
            <w:shd w:val="clear" w:color="auto" w:fill="auto"/>
            <w:vAlign w:val="center"/>
          </w:tcPr>
          <w:p w:rsidRPr="00CB7A62" w:rsidR="002A5D47" w:rsidP="00F705E9" w:rsidRDefault="002A5D47" w14:paraId="563B22C2" w14:textId="77777777">
            <w:pPr>
              <w:jc w:val="both"/>
              <w:rPr>
                <w:rFonts w:eastAsia="Tahoma" w:cs="Arial"/>
                <w:lang w:val="de-DE" w:eastAsia="nl-NL"/>
              </w:rPr>
            </w:pPr>
            <w:proofErr w:type="spellStart"/>
            <w:r w:rsidRPr="00CB7A62">
              <w:rPr>
                <w:rFonts w:eastAsia="Tahoma" w:cs="Arial"/>
                <w:lang w:val="fr-FR" w:eastAsia="nl-NL"/>
              </w:rPr>
              <w:t>Tweemaal</w:t>
            </w:r>
            <w:proofErr w:type="spellEnd"/>
            <w:r w:rsidRPr="00CB7A62">
              <w:rPr>
                <w:rFonts w:eastAsia="Tahoma" w:cs="Arial"/>
                <w:lang w:val="fr-FR" w:eastAsia="nl-NL"/>
              </w:rPr>
              <w:t xml:space="preserve"> per </w:t>
            </w:r>
            <w:proofErr w:type="spellStart"/>
            <w:r w:rsidRPr="00CB7A62">
              <w:rPr>
                <w:rFonts w:eastAsia="Tahoma" w:cs="Arial"/>
                <w:lang w:val="fr-FR" w:eastAsia="nl-NL"/>
              </w:rPr>
              <w:t>jaar</w:t>
            </w:r>
            <w:proofErr w:type="spellEnd"/>
          </w:p>
        </w:tc>
      </w:tr>
      <w:tr w:rsidRPr="00CB7A62" w:rsidR="002A5D47" w:rsidTr="00CC2D2B" w14:paraId="0A3D846B" w14:textId="77777777">
        <w:tc>
          <w:tcPr>
            <w:tcW w:w="1449" w:type="dxa"/>
            <w:shd w:val="clear" w:color="auto" w:fill="auto"/>
          </w:tcPr>
          <w:p w:rsidRPr="00C91B0A" w:rsidR="002A5D47" w:rsidP="00F705E9" w:rsidRDefault="002A5D47" w14:paraId="6E3693D6" w14:textId="77777777">
            <w:pPr>
              <w:jc w:val="both"/>
              <w:rPr>
                <w:rFonts w:eastAsia="Tahoma" w:cs="Arial"/>
                <w:lang w:val="de-DE" w:eastAsia="nl-NL"/>
              </w:rPr>
            </w:pPr>
            <w:proofErr w:type="spellStart"/>
            <w:r w:rsidRPr="00C91B0A">
              <w:rPr>
                <w:rFonts w:eastAsia="Tahoma" w:cs="Arial"/>
                <w:lang w:val="de-DE" w:eastAsia="nl-NL"/>
              </w:rPr>
              <w:t>Operationeel</w:t>
            </w:r>
            <w:proofErr w:type="spellEnd"/>
          </w:p>
        </w:tc>
        <w:tc>
          <w:tcPr>
            <w:tcW w:w="2515" w:type="dxa"/>
          </w:tcPr>
          <w:p w:rsidRPr="00B36931" w:rsidR="002A5D47" w:rsidP="00581A18" w:rsidRDefault="002A5D47" w14:paraId="3ED25E92" w14:textId="7018BCEE">
            <w:pPr>
              <w:pStyle w:val="Lijstalinea"/>
              <w:numPr>
                <w:ilvl w:val="0"/>
                <w:numId w:val="8"/>
              </w:numPr>
              <w:rPr>
                <w:rFonts w:eastAsia="Tahoma" w:cs="Arial"/>
                <w:lang w:eastAsia="nl-NL"/>
              </w:rPr>
            </w:pPr>
            <w:r w:rsidRPr="00B36931">
              <w:rPr>
                <w:rFonts w:eastAsia="Tahoma" w:cs="Arial"/>
                <w:lang w:eastAsia="nl-NL"/>
              </w:rPr>
              <w:t xml:space="preserve">Evaluatie dienstverlening afgelopen kwartaal </w:t>
            </w:r>
          </w:p>
          <w:p w:rsidRPr="00B36931" w:rsidR="002A5D47" w:rsidP="00581A18" w:rsidRDefault="002A5D47" w14:paraId="5BDA8161" w14:textId="77777777">
            <w:pPr>
              <w:pStyle w:val="Lijstalinea"/>
              <w:numPr>
                <w:ilvl w:val="0"/>
                <w:numId w:val="8"/>
              </w:numPr>
              <w:rPr>
                <w:rFonts w:eastAsia="Tahoma" w:cs="Arial"/>
                <w:lang w:val="de-DE" w:eastAsia="nl-NL"/>
              </w:rPr>
            </w:pPr>
            <w:proofErr w:type="spellStart"/>
            <w:r w:rsidRPr="00B36931">
              <w:rPr>
                <w:rFonts w:eastAsia="Tahoma" w:cs="Arial"/>
                <w:lang w:val="de-DE" w:eastAsia="nl-NL"/>
              </w:rPr>
              <w:t>Evaluatie</w:t>
            </w:r>
            <w:proofErr w:type="spellEnd"/>
            <w:r w:rsidRPr="00B36931">
              <w:rPr>
                <w:rFonts w:eastAsia="Tahoma" w:cs="Arial"/>
                <w:lang w:val="de-DE" w:eastAsia="nl-NL"/>
              </w:rPr>
              <w:t xml:space="preserve"> </w:t>
            </w:r>
            <w:proofErr w:type="spellStart"/>
            <w:r w:rsidRPr="00B36931" w:rsidR="009C2126">
              <w:rPr>
                <w:rFonts w:eastAsia="Tahoma" w:cs="Arial"/>
                <w:lang w:val="de-DE" w:eastAsia="nl-NL"/>
              </w:rPr>
              <w:t>e</w:t>
            </w:r>
            <w:r w:rsidRPr="00B36931">
              <w:rPr>
                <w:rFonts w:eastAsia="Tahoma" w:cs="Arial"/>
                <w:lang w:val="de-DE" w:eastAsia="nl-NL"/>
              </w:rPr>
              <w:t>scalatie</w:t>
            </w:r>
            <w:r w:rsidRPr="00B36931" w:rsidR="009C2126">
              <w:rPr>
                <w:rFonts w:eastAsia="Tahoma" w:cs="Arial"/>
                <w:lang w:val="de-DE" w:eastAsia="nl-NL"/>
              </w:rPr>
              <w:t>s</w:t>
            </w:r>
            <w:proofErr w:type="spellEnd"/>
          </w:p>
          <w:p w:rsidRPr="00B36931" w:rsidR="009C2126" w:rsidP="00581A18" w:rsidRDefault="009C2126" w14:paraId="621F733D" w14:textId="343A9020">
            <w:pPr>
              <w:pStyle w:val="Lijstalinea"/>
              <w:numPr>
                <w:ilvl w:val="0"/>
                <w:numId w:val="8"/>
              </w:numPr>
              <w:rPr>
                <w:rFonts w:eastAsia="Tahoma" w:cs="Arial"/>
                <w:lang w:val="de-DE" w:eastAsia="nl-NL"/>
              </w:rPr>
            </w:pPr>
            <w:proofErr w:type="spellStart"/>
            <w:r w:rsidRPr="00586E88">
              <w:rPr>
                <w:rFonts w:eastAsia="Tahoma" w:cs="Arial"/>
                <w:lang w:val="de-DE" w:eastAsia="nl-NL"/>
              </w:rPr>
              <w:t>Voortgang</w:t>
            </w:r>
            <w:proofErr w:type="spellEnd"/>
            <w:r w:rsidRPr="00586E88">
              <w:rPr>
                <w:rFonts w:eastAsia="Tahoma" w:cs="Arial"/>
                <w:lang w:val="de-DE" w:eastAsia="nl-NL"/>
              </w:rPr>
              <w:t xml:space="preserve"> </w:t>
            </w:r>
            <w:proofErr w:type="spellStart"/>
            <w:r w:rsidRPr="00586E88">
              <w:rPr>
                <w:rFonts w:eastAsia="Tahoma" w:cs="Arial"/>
                <w:lang w:val="de-DE" w:eastAsia="nl-NL"/>
              </w:rPr>
              <w:t>projecten</w:t>
            </w:r>
            <w:proofErr w:type="spellEnd"/>
          </w:p>
        </w:tc>
        <w:tc>
          <w:tcPr>
            <w:tcW w:w="1701" w:type="dxa"/>
            <w:shd w:val="clear" w:color="auto" w:fill="auto"/>
          </w:tcPr>
          <w:p w:rsidRPr="00CB7A62" w:rsidR="002A5D47" w:rsidP="00F705E9" w:rsidRDefault="002A5D47" w14:paraId="6B94CAD7" w14:textId="77777777">
            <w:pPr>
              <w:jc w:val="both"/>
              <w:rPr>
                <w:rFonts w:eastAsia="Tahoma" w:cs="Arial"/>
                <w:lang w:val="de-DE" w:eastAsia="nl-NL"/>
              </w:rPr>
            </w:pPr>
          </w:p>
        </w:tc>
        <w:tc>
          <w:tcPr>
            <w:tcW w:w="2319" w:type="dxa"/>
            <w:shd w:val="clear" w:color="auto" w:fill="auto"/>
          </w:tcPr>
          <w:p w:rsidRPr="00CB7A62" w:rsidR="002A5D47" w:rsidP="00F705E9" w:rsidRDefault="002A5D47" w14:paraId="46369896" w14:textId="31763CDE">
            <w:pPr>
              <w:rPr>
                <w:rFonts w:eastAsia="Tahoma" w:cs="Arial"/>
                <w:lang w:eastAsia="nl-NL"/>
              </w:rPr>
            </w:pPr>
            <w:r w:rsidRPr="00CB7A62">
              <w:rPr>
                <w:rFonts w:eastAsia="Tahoma" w:cs="Arial"/>
                <w:lang w:eastAsia="nl-NL"/>
              </w:rPr>
              <w:t>Beleidsmedewerker HRM</w:t>
            </w:r>
            <w:r w:rsidR="003052DD">
              <w:rPr>
                <w:rFonts w:eastAsia="Tahoma" w:cs="Arial"/>
                <w:lang w:eastAsia="nl-NL"/>
              </w:rPr>
              <w:t>,</w:t>
            </w:r>
            <w:r w:rsidR="003052DD">
              <w:rPr>
                <w:rFonts w:eastAsia="Tahoma" w:cs="Arial"/>
              </w:rPr>
              <w:t xml:space="preserve"> Contractmanager/Coördinator Arbodienst</w:t>
            </w:r>
            <w:r w:rsidDel="003052DD" w:rsidR="003052DD">
              <w:rPr>
                <w:rFonts w:eastAsia="Tahoma" w:cs="Arial"/>
                <w:lang w:eastAsia="nl-NL"/>
              </w:rPr>
              <w:t xml:space="preserve"> </w:t>
            </w:r>
          </w:p>
        </w:tc>
        <w:tc>
          <w:tcPr>
            <w:tcW w:w="1304" w:type="dxa"/>
            <w:shd w:val="clear" w:color="auto" w:fill="auto"/>
            <w:vAlign w:val="center"/>
          </w:tcPr>
          <w:p w:rsidRPr="00CB7A62" w:rsidR="002A5D47" w:rsidP="00F705E9" w:rsidRDefault="002A5D47" w14:paraId="37887D59" w14:textId="2009D97B">
            <w:pPr>
              <w:jc w:val="both"/>
              <w:rPr>
                <w:rFonts w:eastAsia="Tahoma" w:cs="Arial"/>
                <w:lang w:val="de-DE" w:eastAsia="nl-NL"/>
              </w:rPr>
            </w:pPr>
            <w:proofErr w:type="spellStart"/>
            <w:r w:rsidRPr="00CB7A62">
              <w:rPr>
                <w:rFonts w:eastAsia="Tahoma" w:cs="Arial"/>
                <w:lang w:val="fr-FR" w:eastAsia="nl-NL"/>
              </w:rPr>
              <w:t>Maandelijks</w:t>
            </w:r>
            <w:proofErr w:type="spellEnd"/>
            <w:r w:rsidRPr="00CB7A62">
              <w:rPr>
                <w:rFonts w:eastAsia="Tahoma" w:cs="Arial"/>
                <w:lang w:val="fr-FR" w:eastAsia="nl-NL"/>
              </w:rPr>
              <w:t xml:space="preserve"> </w:t>
            </w:r>
          </w:p>
        </w:tc>
      </w:tr>
      <w:tr w:rsidRPr="00CB7A62" w:rsidR="00B052E7" w:rsidTr="00CC2D2B" w14:paraId="7A2CEC9E" w14:textId="77777777">
        <w:tc>
          <w:tcPr>
            <w:tcW w:w="1449" w:type="dxa"/>
            <w:shd w:val="clear" w:color="auto" w:fill="auto"/>
          </w:tcPr>
          <w:p w:rsidRPr="00B052E7" w:rsidR="00B052E7" w:rsidP="00B36931" w:rsidRDefault="00330739" w14:paraId="23EA8228" w14:textId="2B461110">
            <w:pPr>
              <w:rPr>
                <w:rFonts w:eastAsia="Tahoma" w:cs="Arial"/>
                <w:lang w:eastAsia="nl-NL"/>
              </w:rPr>
            </w:pPr>
            <w:r>
              <w:rPr>
                <w:rFonts w:eastAsia="Tahoma" w:cs="Arial"/>
              </w:rPr>
              <w:t xml:space="preserve">Tactisch overleg </w:t>
            </w:r>
            <w:r w:rsidR="00B052E7">
              <w:rPr>
                <w:rFonts w:eastAsia="Tahoma" w:cs="Arial"/>
              </w:rPr>
              <w:t xml:space="preserve">per </w:t>
            </w:r>
            <w:proofErr w:type="spellStart"/>
            <w:r w:rsidR="00B052E7">
              <w:rPr>
                <w:rFonts w:eastAsia="Tahoma" w:cs="Arial"/>
              </w:rPr>
              <w:t>organisatie-onderdeel</w:t>
            </w:r>
            <w:proofErr w:type="spellEnd"/>
          </w:p>
        </w:tc>
        <w:tc>
          <w:tcPr>
            <w:tcW w:w="2515" w:type="dxa"/>
          </w:tcPr>
          <w:p w:rsidRPr="003052DD" w:rsidR="00B052E7" w:rsidP="00B36931" w:rsidRDefault="00657D96" w14:paraId="769004E1" w14:textId="78CEFEB2">
            <w:pPr>
              <w:rPr>
                <w:rFonts w:eastAsia="Tahoma" w:cs="Arial"/>
              </w:rPr>
            </w:pPr>
            <w:r w:rsidRPr="00B36931">
              <w:rPr>
                <w:rFonts w:eastAsia="Tahoma" w:cs="Arial"/>
              </w:rPr>
              <w:t xml:space="preserve">Per organisatieonderdeel wordt periodiek een op maat gemaakt </w:t>
            </w:r>
            <w:r w:rsidR="00551F66">
              <w:rPr>
                <w:rFonts w:eastAsia="Tahoma" w:cs="Arial"/>
              </w:rPr>
              <w:t xml:space="preserve">overleg </w:t>
            </w:r>
            <w:r w:rsidRPr="00B36931">
              <w:rPr>
                <w:rFonts w:eastAsia="Tahoma" w:cs="Arial"/>
              </w:rPr>
              <w:t xml:space="preserve">georganiseerd, passend bij de problematiek die </w:t>
            </w:r>
            <w:r w:rsidRPr="00B36931">
              <w:rPr>
                <w:rFonts w:eastAsia="Tahoma" w:cs="Arial"/>
              </w:rPr>
              <w:lastRenderedPageBreak/>
              <w:t>speelt</w:t>
            </w:r>
            <w:r w:rsidR="00FC5FD4">
              <w:rPr>
                <w:rFonts w:eastAsia="Tahoma" w:cs="Arial"/>
              </w:rPr>
              <w:t xml:space="preserve"> </w:t>
            </w:r>
            <w:r w:rsidRPr="00B36931">
              <w:rPr>
                <w:rFonts w:eastAsia="Tahoma" w:cs="Arial"/>
              </w:rPr>
              <w:t>binnen het betreffende organisatieonderdeel, waarbij de betrokken professionals en leidinggevende</w:t>
            </w:r>
            <w:r w:rsidR="00EC4F33">
              <w:rPr>
                <w:rFonts w:eastAsia="Tahoma" w:cs="Arial"/>
              </w:rPr>
              <w:t>n</w:t>
            </w:r>
            <w:r w:rsidRPr="00B36931">
              <w:rPr>
                <w:rFonts w:eastAsia="Tahoma" w:cs="Arial"/>
              </w:rPr>
              <w:t xml:space="preserve"> aanwezig zijn.</w:t>
            </w:r>
          </w:p>
        </w:tc>
        <w:tc>
          <w:tcPr>
            <w:tcW w:w="1701" w:type="dxa"/>
            <w:shd w:val="clear" w:color="auto" w:fill="auto"/>
          </w:tcPr>
          <w:p w:rsidRPr="003052DD" w:rsidR="00B052E7" w:rsidP="00F705E9" w:rsidRDefault="00B052E7" w14:paraId="0E182F77" w14:textId="77777777">
            <w:pPr>
              <w:jc w:val="both"/>
              <w:rPr>
                <w:rFonts w:eastAsia="Tahoma" w:cs="Arial"/>
                <w:lang w:eastAsia="nl-NL"/>
              </w:rPr>
            </w:pPr>
          </w:p>
        </w:tc>
        <w:tc>
          <w:tcPr>
            <w:tcW w:w="2319" w:type="dxa"/>
            <w:shd w:val="clear" w:color="auto" w:fill="auto"/>
          </w:tcPr>
          <w:p w:rsidRPr="00B052E7" w:rsidR="00B052E7" w:rsidP="00F705E9" w:rsidRDefault="00EC4F33" w14:paraId="50E1A84B" w14:textId="380DF2DE">
            <w:pPr>
              <w:rPr>
                <w:rFonts w:eastAsia="Tahoma" w:cs="Arial"/>
                <w:lang w:eastAsia="nl-NL"/>
              </w:rPr>
            </w:pPr>
            <w:r w:rsidRPr="00CB7A62">
              <w:rPr>
                <w:rFonts w:eastAsia="Tahoma" w:cs="Arial"/>
                <w:lang w:eastAsia="nl-NL"/>
              </w:rPr>
              <w:t>Beleidsmedewerker HRM</w:t>
            </w:r>
            <w:r>
              <w:rPr>
                <w:rFonts w:eastAsia="Tahoma" w:cs="Arial"/>
                <w:lang w:eastAsia="nl-NL"/>
              </w:rPr>
              <w:t>,</w:t>
            </w:r>
            <w:r>
              <w:rPr>
                <w:rFonts w:eastAsia="Tahoma" w:cs="Arial"/>
              </w:rPr>
              <w:t xml:space="preserve"> Contractmanager/Coör</w:t>
            </w:r>
            <w:r>
              <w:rPr>
                <w:rFonts w:eastAsia="Tahoma" w:cs="Arial"/>
              </w:rPr>
              <w:lastRenderedPageBreak/>
              <w:t>dinator Arbodienst, HRM businesspartner</w:t>
            </w:r>
            <w:r w:rsidDel="003052DD">
              <w:rPr>
                <w:rFonts w:eastAsia="Tahoma" w:cs="Arial"/>
                <w:lang w:eastAsia="nl-NL"/>
              </w:rPr>
              <w:t xml:space="preserve"> </w:t>
            </w:r>
          </w:p>
        </w:tc>
        <w:tc>
          <w:tcPr>
            <w:tcW w:w="1304" w:type="dxa"/>
            <w:shd w:val="clear" w:color="auto" w:fill="auto"/>
            <w:vAlign w:val="center"/>
          </w:tcPr>
          <w:p w:rsidRPr="004E2FC9" w:rsidR="00B052E7" w:rsidP="00F705E9" w:rsidRDefault="00EC4F33" w14:paraId="7C022AB2" w14:textId="4AF2E2A9">
            <w:pPr>
              <w:jc w:val="both"/>
              <w:rPr>
                <w:rFonts w:eastAsia="Tahoma" w:cs="Arial"/>
                <w:lang w:eastAsia="nl-NL"/>
              </w:rPr>
            </w:pPr>
            <w:r>
              <w:rPr>
                <w:rFonts w:eastAsia="Tahoma" w:cs="Arial"/>
                <w:lang w:eastAsia="nl-NL"/>
              </w:rPr>
              <w:lastRenderedPageBreak/>
              <w:t>Facultatief</w:t>
            </w:r>
          </w:p>
        </w:tc>
      </w:tr>
      <w:tr w:rsidRPr="00CB7A62" w:rsidR="002A5D47" w:rsidTr="00CC2D2B" w14:paraId="2EB2D2D6" w14:textId="77777777">
        <w:tc>
          <w:tcPr>
            <w:tcW w:w="1449" w:type="dxa"/>
            <w:shd w:val="clear" w:color="auto" w:fill="auto"/>
          </w:tcPr>
          <w:p w:rsidRPr="00CB7A62" w:rsidR="002A5D47" w:rsidP="00F705E9" w:rsidRDefault="002A5D47" w14:paraId="750DC27A" w14:textId="77777777">
            <w:pPr>
              <w:jc w:val="both"/>
              <w:rPr>
                <w:rFonts w:eastAsia="Tahoma" w:cs="Arial"/>
                <w:lang w:val="de-DE" w:eastAsia="nl-NL"/>
              </w:rPr>
            </w:pPr>
            <w:r w:rsidRPr="00CB7A62">
              <w:rPr>
                <w:rFonts w:eastAsia="Tahoma" w:cs="Arial"/>
                <w:lang w:val="de-DE" w:eastAsia="nl-NL"/>
              </w:rPr>
              <w:t>Service</w:t>
            </w:r>
          </w:p>
        </w:tc>
        <w:tc>
          <w:tcPr>
            <w:tcW w:w="2515" w:type="dxa"/>
          </w:tcPr>
          <w:p w:rsidRPr="009F7360" w:rsidR="008C5C34" w:rsidP="00ED0406" w:rsidRDefault="00E72177" w14:paraId="1C7ADAE5" w14:textId="4EE1D4A9">
            <w:pPr>
              <w:pStyle w:val="Lijstalinea"/>
              <w:numPr>
                <w:ilvl w:val="0"/>
                <w:numId w:val="9"/>
              </w:numPr>
              <w:rPr>
                <w:rFonts w:eastAsia="Tahoma" w:cs="Arial"/>
                <w:lang w:eastAsia="nl-NL"/>
              </w:rPr>
            </w:pPr>
            <w:r>
              <w:rPr>
                <w:rFonts w:eastAsia="Tahoma" w:cs="Arial"/>
                <w:lang w:eastAsia="nl-NL"/>
              </w:rPr>
              <w:t xml:space="preserve">Releases </w:t>
            </w:r>
            <w:r w:rsidR="00D55422">
              <w:rPr>
                <w:rFonts w:eastAsia="Tahoma" w:cs="Arial"/>
                <w:lang w:eastAsia="nl-NL"/>
              </w:rPr>
              <w:t>Arbodienst</w:t>
            </w:r>
          </w:p>
          <w:p w:rsidRPr="003052DD" w:rsidR="002417C8" w:rsidP="00ED0406" w:rsidRDefault="00C91B0A" w14:paraId="2BEAB8B5" w14:textId="217661AC">
            <w:pPr>
              <w:pStyle w:val="Lijstalinea"/>
              <w:numPr>
                <w:ilvl w:val="0"/>
                <w:numId w:val="9"/>
              </w:numPr>
              <w:rPr>
                <w:rFonts w:eastAsia="Tahoma" w:cs="Arial"/>
                <w:lang w:eastAsia="nl-NL"/>
              </w:rPr>
            </w:pPr>
            <w:r w:rsidRPr="00B36931">
              <w:rPr>
                <w:rFonts w:eastAsia="Tahoma" w:cs="Arial"/>
                <w:lang w:eastAsia="nl-NL"/>
              </w:rPr>
              <w:t xml:space="preserve">Voortgang afhandeling </w:t>
            </w:r>
            <w:r w:rsidRPr="00B36931" w:rsidR="002417C8">
              <w:rPr>
                <w:rFonts w:eastAsia="Tahoma" w:cs="Arial"/>
                <w:lang w:eastAsia="nl-NL"/>
              </w:rPr>
              <w:t>incidenten, changes</w:t>
            </w:r>
            <w:r w:rsidR="00E30875">
              <w:rPr>
                <w:rFonts w:eastAsia="Tahoma" w:cs="Arial"/>
                <w:lang w:eastAsia="nl-NL"/>
              </w:rPr>
              <w:t xml:space="preserve"> en</w:t>
            </w:r>
            <w:r w:rsidRPr="00B36931" w:rsidR="002417C8">
              <w:rPr>
                <w:rFonts w:eastAsia="Tahoma" w:cs="Arial"/>
                <w:lang w:eastAsia="nl-NL"/>
              </w:rPr>
              <w:t xml:space="preserve"> </w:t>
            </w:r>
            <w:proofErr w:type="spellStart"/>
            <w:r w:rsidRPr="00B36931" w:rsidR="001F743F">
              <w:rPr>
                <w:rFonts w:eastAsia="Tahoma" w:cs="Arial"/>
                <w:lang w:eastAsia="nl-NL"/>
              </w:rPr>
              <w:t>RFI</w:t>
            </w:r>
            <w:r w:rsidRPr="00B36931" w:rsidR="002417C8">
              <w:rPr>
                <w:rFonts w:eastAsia="Tahoma" w:cs="Arial"/>
                <w:lang w:eastAsia="nl-NL"/>
              </w:rPr>
              <w:t>’s</w:t>
            </w:r>
            <w:proofErr w:type="spellEnd"/>
            <w:r w:rsidR="00E30875">
              <w:rPr>
                <w:rFonts w:eastAsia="Tahoma" w:cs="Arial"/>
                <w:lang w:eastAsia="nl-NL"/>
              </w:rPr>
              <w:t>.</w:t>
            </w:r>
          </w:p>
        </w:tc>
        <w:tc>
          <w:tcPr>
            <w:tcW w:w="1701" w:type="dxa"/>
            <w:shd w:val="clear" w:color="auto" w:fill="auto"/>
          </w:tcPr>
          <w:p w:rsidRPr="003052DD" w:rsidR="002A5D47" w:rsidP="00F705E9" w:rsidRDefault="002A5D47" w14:paraId="66BCD14B" w14:textId="77777777">
            <w:pPr>
              <w:jc w:val="both"/>
              <w:rPr>
                <w:rFonts w:eastAsia="Tahoma" w:cs="Arial"/>
                <w:lang w:eastAsia="nl-NL"/>
              </w:rPr>
            </w:pPr>
          </w:p>
        </w:tc>
        <w:tc>
          <w:tcPr>
            <w:tcW w:w="2319" w:type="dxa"/>
            <w:shd w:val="clear" w:color="auto" w:fill="auto"/>
          </w:tcPr>
          <w:p w:rsidRPr="00525AB4" w:rsidR="002A5D47" w:rsidP="00F705E9" w:rsidRDefault="002A5D47" w14:paraId="74B60668" w14:textId="02BE9F74">
            <w:pPr>
              <w:rPr>
                <w:rFonts w:eastAsia="Tahoma" w:cs="Arial"/>
                <w:lang w:eastAsia="nl-NL"/>
              </w:rPr>
            </w:pPr>
          </w:p>
        </w:tc>
        <w:tc>
          <w:tcPr>
            <w:tcW w:w="1304" w:type="dxa"/>
            <w:shd w:val="clear" w:color="auto" w:fill="auto"/>
            <w:vAlign w:val="center"/>
          </w:tcPr>
          <w:p w:rsidRPr="00CB7A62" w:rsidR="002A5D47" w:rsidP="00F705E9" w:rsidRDefault="002A5D47" w14:paraId="0620ADA9" w14:textId="77777777">
            <w:pPr>
              <w:jc w:val="both"/>
              <w:rPr>
                <w:rFonts w:eastAsia="Tahoma" w:cs="Arial"/>
                <w:lang w:val="fr-FR" w:eastAsia="nl-NL"/>
              </w:rPr>
            </w:pPr>
            <w:proofErr w:type="spellStart"/>
            <w:r w:rsidRPr="00CB7A62">
              <w:rPr>
                <w:rFonts w:eastAsia="Tahoma" w:cs="Arial"/>
                <w:lang w:val="fr-FR" w:eastAsia="nl-NL"/>
              </w:rPr>
              <w:t>Kwartaal</w:t>
            </w:r>
            <w:proofErr w:type="spellEnd"/>
          </w:p>
        </w:tc>
      </w:tr>
    </w:tbl>
    <w:p w:rsidR="00D453FD" w:rsidP="002A5D47" w:rsidRDefault="00D453FD" w14:paraId="0BCAFA06" w14:textId="77777777">
      <w:pPr>
        <w:jc w:val="both"/>
        <w:rPr>
          <w:rFonts w:eastAsia="Tahoma" w:cs="Arial"/>
        </w:rPr>
      </w:pPr>
    </w:p>
    <w:p w:rsidRPr="004D2CD6" w:rsidR="00EE6C13" w:rsidP="00FF0529" w:rsidRDefault="00FF0529" w14:paraId="412F63F1" w14:textId="60821CCD">
      <w:pPr>
        <w:pStyle w:val="Kop1"/>
        <w:rPr>
          <w:rFonts w:eastAsia="Tahoma"/>
        </w:rPr>
      </w:pPr>
      <w:bookmarkStart w:name="_Toc131603552" w:id="1372"/>
      <w:r w:rsidRPr="004D2CD6">
        <w:rPr>
          <w:rFonts w:eastAsia="Tahoma"/>
        </w:rPr>
        <w:t>Escalatieproces</w:t>
      </w:r>
      <w:bookmarkEnd w:id="1372"/>
    </w:p>
    <w:p w:rsidR="00070682" w:rsidP="003E27AA" w:rsidRDefault="003E27AA" w14:paraId="7A1D24A4" w14:textId="42A12BAF">
      <w:pPr>
        <w:autoSpaceDE w:val="0"/>
        <w:autoSpaceDN w:val="0"/>
        <w:adjustRightInd w:val="0"/>
        <w:rPr>
          <w:rFonts w:eastAsia="Calibri" w:cs="Arial"/>
          <w:lang w:eastAsia="zh-CN"/>
        </w:rPr>
      </w:pPr>
      <w:r w:rsidRPr="00A75F89">
        <w:rPr>
          <w:rFonts w:eastAsia="Calibri" w:cs="Arial"/>
          <w:lang w:eastAsia="zh-CN"/>
        </w:rPr>
        <w:t>Het escalatieproces is onderverdeeld in drie</w:t>
      </w:r>
      <w:r w:rsidR="00CF7022">
        <w:rPr>
          <w:rFonts w:eastAsia="Calibri" w:cs="Arial"/>
          <w:lang w:eastAsia="zh-CN"/>
        </w:rPr>
        <w:t xml:space="preserve"> niveaus</w:t>
      </w:r>
      <w:r w:rsidRPr="00A75F89">
        <w:rPr>
          <w:rFonts w:eastAsia="Calibri" w:cs="Arial"/>
          <w:lang w:eastAsia="zh-CN"/>
        </w:rPr>
        <w:t xml:space="preserve">. Als er op het betreffende niveau geen overeenstemming kan worden bereikt over de te volgen acties, treedt automatisch het volgende escalatieniveau in werking. In overleg wordt bepaald wie het initiatief neemt tot verdere escalatie. Bij het escalatieproces overlegt de verantwoordelijke voor het escalatieniveau van </w:t>
      </w:r>
      <w:r w:rsidR="00CF7022">
        <w:rPr>
          <w:rFonts w:eastAsia="Calibri" w:cs="Arial"/>
          <w:lang w:eastAsia="zh-CN"/>
        </w:rPr>
        <w:t>opdrachtnemer</w:t>
      </w:r>
      <w:r w:rsidRPr="00A75F89">
        <w:rPr>
          <w:rFonts w:eastAsia="Calibri" w:cs="Arial"/>
          <w:lang w:eastAsia="zh-CN"/>
        </w:rPr>
        <w:t xml:space="preserve"> met de verantwoordelijke voor het escalatieniveau van </w:t>
      </w:r>
      <w:r w:rsidR="00B234E7">
        <w:rPr>
          <w:rFonts w:eastAsia="Calibri" w:cs="Arial"/>
          <w:lang w:eastAsia="zh-CN"/>
        </w:rPr>
        <w:t>O</w:t>
      </w:r>
      <w:r w:rsidR="00CF7022">
        <w:rPr>
          <w:rFonts w:eastAsia="Calibri" w:cs="Arial"/>
          <w:lang w:eastAsia="zh-CN"/>
        </w:rPr>
        <w:t>pdrachtgever</w:t>
      </w:r>
      <w:r w:rsidRPr="00A75F89">
        <w:rPr>
          <w:rFonts w:eastAsia="Calibri" w:cs="Arial"/>
          <w:lang w:eastAsia="zh-CN"/>
        </w:rPr>
        <w:t xml:space="preserve">. Alle afspraken die gemaakt zijn tijdens de escalatieprocedure, worden door </w:t>
      </w:r>
      <w:r w:rsidR="00607D84">
        <w:rPr>
          <w:rFonts w:eastAsia="Calibri" w:cs="Arial"/>
          <w:lang w:eastAsia="zh-CN"/>
        </w:rPr>
        <w:t>O</w:t>
      </w:r>
      <w:r w:rsidR="00CF7022">
        <w:rPr>
          <w:rFonts w:eastAsia="Calibri" w:cs="Arial"/>
          <w:lang w:eastAsia="zh-CN"/>
        </w:rPr>
        <w:t>pdrachtnemer</w:t>
      </w:r>
      <w:r w:rsidRPr="00A75F89">
        <w:rPr>
          <w:rFonts w:eastAsia="Calibri" w:cs="Arial"/>
          <w:lang w:eastAsia="zh-CN"/>
        </w:rPr>
        <w:t xml:space="preserve"> genoteerd en per e-mail verstuurd naar </w:t>
      </w:r>
      <w:r w:rsidR="00607D84">
        <w:rPr>
          <w:rFonts w:eastAsia="Calibri" w:cs="Arial"/>
          <w:lang w:eastAsia="zh-CN"/>
        </w:rPr>
        <w:t>O</w:t>
      </w:r>
      <w:r w:rsidR="00CF7022">
        <w:rPr>
          <w:rFonts w:eastAsia="Calibri" w:cs="Arial"/>
          <w:lang w:eastAsia="zh-CN"/>
        </w:rPr>
        <w:t>pdrachtgever</w:t>
      </w:r>
      <w:r w:rsidRPr="00A75F89">
        <w:rPr>
          <w:rFonts w:eastAsia="Calibri" w:cs="Arial"/>
          <w:lang w:eastAsia="zh-CN"/>
        </w:rPr>
        <w:t xml:space="preserve"> op dat escalatieniveau. De inhoud van dit bericht is gelijk aan de gegevens van een </w:t>
      </w:r>
      <w:r w:rsidR="00CF7022">
        <w:rPr>
          <w:rFonts w:eastAsia="Calibri" w:cs="Arial"/>
          <w:lang w:eastAsia="zh-CN"/>
        </w:rPr>
        <w:t>ticket</w:t>
      </w:r>
      <w:r w:rsidRPr="00A75F89">
        <w:rPr>
          <w:rFonts w:eastAsia="Calibri" w:cs="Arial"/>
          <w:lang w:eastAsia="zh-CN"/>
        </w:rPr>
        <w:t xml:space="preserve"> aangevuld met</w:t>
      </w:r>
      <w:r w:rsidR="00174F25">
        <w:rPr>
          <w:rFonts w:eastAsia="Calibri" w:cs="Arial"/>
          <w:lang w:eastAsia="zh-CN"/>
        </w:rPr>
        <w:t>:</w:t>
      </w:r>
    </w:p>
    <w:p w:rsidR="00070682" w:rsidP="00581A18" w:rsidRDefault="000D1B8A" w14:paraId="2B7C6132" w14:textId="093EA366">
      <w:pPr>
        <w:pStyle w:val="Lijstalinea"/>
        <w:numPr>
          <w:ilvl w:val="0"/>
          <w:numId w:val="12"/>
        </w:numPr>
        <w:autoSpaceDE w:val="0"/>
        <w:autoSpaceDN w:val="0"/>
        <w:adjustRightInd w:val="0"/>
        <w:rPr>
          <w:rFonts w:eastAsia="Calibri" w:cs="Arial"/>
          <w:lang w:eastAsia="zh-CN"/>
        </w:rPr>
      </w:pPr>
      <w:r>
        <w:rPr>
          <w:rFonts w:eastAsia="Calibri" w:cs="Arial"/>
          <w:lang w:eastAsia="zh-CN"/>
        </w:rPr>
        <w:t>De</w:t>
      </w:r>
      <w:r w:rsidRPr="00070682" w:rsidR="00CF7022">
        <w:rPr>
          <w:rFonts w:eastAsia="Calibri" w:cs="Arial"/>
          <w:lang w:eastAsia="zh-CN"/>
        </w:rPr>
        <w:t xml:space="preserve"> </w:t>
      </w:r>
      <w:r w:rsidR="00070682">
        <w:rPr>
          <w:rFonts w:eastAsia="Calibri" w:cs="Arial"/>
          <w:lang w:eastAsia="zh-CN"/>
        </w:rPr>
        <w:t>o</w:t>
      </w:r>
      <w:r w:rsidRPr="00070682" w:rsidR="00CF7022">
        <w:rPr>
          <w:rFonts w:eastAsia="Calibri" w:cs="Arial"/>
          <w:lang w:eastAsia="zh-CN"/>
        </w:rPr>
        <w:t>plossingsrichting</w:t>
      </w:r>
      <w:r w:rsidR="00070682">
        <w:rPr>
          <w:rFonts w:eastAsia="Calibri" w:cs="Arial"/>
          <w:lang w:eastAsia="zh-CN"/>
        </w:rPr>
        <w:t>;</w:t>
      </w:r>
    </w:p>
    <w:p w:rsidR="00070682" w:rsidP="00581A18" w:rsidRDefault="000D1B8A" w14:paraId="50FDE5C8" w14:textId="700B20AC">
      <w:pPr>
        <w:pStyle w:val="Lijstalinea"/>
        <w:numPr>
          <w:ilvl w:val="0"/>
          <w:numId w:val="12"/>
        </w:numPr>
        <w:autoSpaceDE w:val="0"/>
        <w:autoSpaceDN w:val="0"/>
        <w:adjustRightInd w:val="0"/>
        <w:rPr>
          <w:rFonts w:eastAsia="Calibri" w:cs="Arial"/>
          <w:lang w:eastAsia="zh-CN"/>
        </w:rPr>
      </w:pPr>
      <w:r>
        <w:rPr>
          <w:rFonts w:eastAsia="Calibri" w:cs="Arial"/>
          <w:lang w:eastAsia="zh-CN"/>
        </w:rPr>
        <w:t>I</w:t>
      </w:r>
      <w:r w:rsidRPr="00070682" w:rsidR="003E27AA">
        <w:rPr>
          <w:rFonts w:eastAsia="Calibri" w:cs="Arial"/>
          <w:lang w:eastAsia="zh-CN"/>
        </w:rPr>
        <w:t xml:space="preserve">mpact van de gekozen oplossing (zowel voor </w:t>
      </w:r>
      <w:r w:rsidR="00070682">
        <w:rPr>
          <w:rFonts w:eastAsia="Calibri" w:cs="Arial"/>
          <w:lang w:eastAsia="zh-CN"/>
        </w:rPr>
        <w:t>opdrachtgever</w:t>
      </w:r>
      <w:r w:rsidRPr="00070682" w:rsidR="003E27AA">
        <w:rPr>
          <w:rFonts w:eastAsia="Calibri" w:cs="Arial"/>
          <w:lang w:eastAsia="zh-CN"/>
        </w:rPr>
        <w:t xml:space="preserve"> als voor </w:t>
      </w:r>
      <w:r w:rsidR="009C0009">
        <w:rPr>
          <w:rFonts w:eastAsia="Calibri" w:cs="Arial"/>
          <w:lang w:eastAsia="zh-CN"/>
        </w:rPr>
        <w:t>O</w:t>
      </w:r>
      <w:r w:rsidR="00070682">
        <w:rPr>
          <w:rFonts w:eastAsia="Calibri" w:cs="Arial"/>
          <w:lang w:eastAsia="zh-CN"/>
        </w:rPr>
        <w:t>pdrachtnemer)</w:t>
      </w:r>
      <w:r w:rsidRPr="00070682" w:rsidR="003E27AA">
        <w:rPr>
          <w:rFonts w:eastAsia="Calibri" w:cs="Arial"/>
          <w:lang w:eastAsia="zh-CN"/>
        </w:rPr>
        <w:t>;</w:t>
      </w:r>
    </w:p>
    <w:p w:rsidRPr="00070682" w:rsidR="003E27AA" w:rsidP="00581A18" w:rsidRDefault="000D1B8A" w14:paraId="5B5199F0" w14:textId="027AB795">
      <w:pPr>
        <w:pStyle w:val="Lijstalinea"/>
        <w:numPr>
          <w:ilvl w:val="0"/>
          <w:numId w:val="12"/>
        </w:numPr>
        <w:autoSpaceDE w:val="0"/>
        <w:autoSpaceDN w:val="0"/>
        <w:adjustRightInd w:val="0"/>
        <w:rPr>
          <w:rFonts w:eastAsia="Calibri" w:cs="Arial"/>
          <w:lang w:eastAsia="zh-CN"/>
        </w:rPr>
      </w:pPr>
      <w:r>
        <w:rPr>
          <w:rFonts w:eastAsia="Calibri" w:cs="Arial"/>
          <w:lang w:eastAsia="zh-CN"/>
        </w:rPr>
        <w:t>G</w:t>
      </w:r>
      <w:r w:rsidRPr="00070682" w:rsidR="003E27AA">
        <w:rPr>
          <w:rFonts w:eastAsia="Calibri" w:cs="Arial"/>
          <w:lang w:eastAsia="zh-CN"/>
        </w:rPr>
        <w:t xml:space="preserve">eplande vervolgacties inclusief planning. </w:t>
      </w:r>
    </w:p>
    <w:p w:rsidR="00070682" w:rsidP="00070682" w:rsidRDefault="003E27AA" w14:paraId="033DB3BB" w14:textId="27746097">
      <w:pPr>
        <w:autoSpaceDE w:val="0"/>
        <w:autoSpaceDN w:val="0"/>
        <w:adjustRightInd w:val="0"/>
        <w:rPr>
          <w:rFonts w:eastAsia="Calibri" w:cs="Arial"/>
          <w:lang w:eastAsia="zh-CN"/>
        </w:rPr>
      </w:pPr>
      <w:r w:rsidRPr="00A75F89">
        <w:rPr>
          <w:rFonts w:eastAsia="Calibri" w:cs="Arial"/>
          <w:lang w:eastAsia="zh-CN"/>
        </w:rPr>
        <w:t xml:space="preserve">Een </w:t>
      </w:r>
      <w:r w:rsidRPr="00A75F89" w:rsidR="00A438D8">
        <w:rPr>
          <w:rFonts w:eastAsia="Calibri" w:cs="Arial"/>
          <w:lang w:eastAsia="zh-CN"/>
        </w:rPr>
        <w:t>geëscaleerd</w:t>
      </w:r>
      <w:r w:rsidRPr="00A75F89">
        <w:rPr>
          <w:rFonts w:eastAsia="Calibri" w:cs="Arial"/>
          <w:lang w:eastAsia="zh-CN"/>
        </w:rPr>
        <w:t xml:space="preserve"> </w:t>
      </w:r>
      <w:r w:rsidR="00070682">
        <w:rPr>
          <w:rFonts w:eastAsia="Calibri" w:cs="Arial"/>
          <w:lang w:eastAsia="zh-CN"/>
        </w:rPr>
        <w:t>incident</w:t>
      </w:r>
      <w:r w:rsidRPr="00A75F89">
        <w:rPr>
          <w:rFonts w:eastAsia="Calibri" w:cs="Arial"/>
          <w:lang w:eastAsia="zh-CN"/>
        </w:rPr>
        <w:t xml:space="preserve"> wordt pas afgesloten nadat: </w:t>
      </w:r>
    </w:p>
    <w:p w:rsidRPr="00070682" w:rsidR="00070682" w:rsidP="00581A18" w:rsidRDefault="003E27AA" w14:paraId="35132F87" w14:textId="6FC3DFB9">
      <w:pPr>
        <w:pStyle w:val="Lijstalinea"/>
        <w:numPr>
          <w:ilvl w:val="0"/>
          <w:numId w:val="13"/>
        </w:numPr>
        <w:autoSpaceDE w:val="0"/>
        <w:autoSpaceDN w:val="0"/>
        <w:adjustRightInd w:val="0"/>
        <w:rPr>
          <w:rFonts w:eastAsia="Calibri" w:cs="Arial"/>
          <w:lang w:eastAsia="zh-CN"/>
        </w:rPr>
      </w:pPr>
      <w:r w:rsidRPr="00070682">
        <w:rPr>
          <w:rFonts w:eastAsia="Calibri" w:cs="Arial"/>
          <w:lang w:eastAsia="zh-CN"/>
        </w:rPr>
        <w:t xml:space="preserve">De betreffende </w:t>
      </w:r>
      <w:r w:rsidR="00070682">
        <w:rPr>
          <w:rFonts w:eastAsia="Calibri" w:cs="Arial"/>
          <w:lang w:eastAsia="zh-CN"/>
        </w:rPr>
        <w:t>functionaris</w:t>
      </w:r>
      <w:r w:rsidRPr="00070682">
        <w:rPr>
          <w:rFonts w:eastAsia="Calibri" w:cs="Arial"/>
          <w:lang w:eastAsia="zh-CN"/>
        </w:rPr>
        <w:t xml:space="preserve"> van </w:t>
      </w:r>
      <w:r w:rsidR="00070682">
        <w:rPr>
          <w:rFonts w:eastAsia="Calibri" w:cs="Arial"/>
          <w:lang w:eastAsia="zh-CN"/>
        </w:rPr>
        <w:t>opdrachtgever</w:t>
      </w:r>
      <w:r w:rsidRPr="00070682">
        <w:rPr>
          <w:rFonts w:eastAsia="Calibri" w:cs="Arial"/>
          <w:lang w:eastAsia="zh-CN"/>
        </w:rPr>
        <w:t xml:space="preserve"> akkoord </w:t>
      </w:r>
      <w:r w:rsidRPr="00070682" w:rsidR="00F23073">
        <w:rPr>
          <w:rFonts w:eastAsia="Calibri" w:cs="Arial"/>
          <w:lang w:eastAsia="zh-CN"/>
        </w:rPr>
        <w:t>gaat</w:t>
      </w:r>
      <w:r w:rsidRPr="00070682">
        <w:rPr>
          <w:rFonts w:eastAsia="Calibri" w:cs="Arial"/>
          <w:lang w:eastAsia="zh-CN"/>
        </w:rPr>
        <w:t xml:space="preserve"> met de feitelijk aangeboden oplossing of; </w:t>
      </w:r>
    </w:p>
    <w:p w:rsidRPr="00070682" w:rsidR="003E27AA" w:rsidP="00581A18" w:rsidRDefault="003E27AA" w14:paraId="770609F6" w14:textId="551F404F">
      <w:pPr>
        <w:pStyle w:val="Lijstalinea"/>
        <w:numPr>
          <w:ilvl w:val="0"/>
          <w:numId w:val="13"/>
        </w:numPr>
        <w:autoSpaceDE w:val="0"/>
        <w:autoSpaceDN w:val="0"/>
        <w:adjustRightInd w:val="0"/>
        <w:rPr>
          <w:rFonts w:eastAsia="Calibri" w:cs="Arial"/>
          <w:lang w:eastAsia="zh-CN"/>
        </w:rPr>
      </w:pPr>
      <w:r w:rsidRPr="00070682">
        <w:rPr>
          <w:rFonts w:eastAsia="Calibri" w:cs="Arial"/>
          <w:lang w:eastAsia="zh-CN"/>
        </w:rPr>
        <w:t xml:space="preserve">De verantwoordelijke van </w:t>
      </w:r>
      <w:r w:rsidR="00070682">
        <w:rPr>
          <w:rFonts w:eastAsia="Calibri" w:cs="Arial"/>
          <w:lang w:eastAsia="zh-CN"/>
        </w:rPr>
        <w:t>opdrachtgever</w:t>
      </w:r>
      <w:r w:rsidRPr="00070682">
        <w:rPr>
          <w:rFonts w:eastAsia="Calibri" w:cs="Arial"/>
          <w:lang w:eastAsia="zh-CN"/>
        </w:rPr>
        <w:t xml:space="preserve"> akkoord gaat met een oplossing die op termijn </w:t>
      </w:r>
      <w:r w:rsidRPr="007E3940" w:rsidR="00900CE6">
        <w:rPr>
          <w:rFonts w:eastAsia="Calibri" w:cs="Arial"/>
          <w:lang w:eastAsia="zh-CN"/>
        </w:rPr>
        <w:t>conform afspraak</w:t>
      </w:r>
      <w:r w:rsidR="00AC6118">
        <w:rPr>
          <w:rFonts w:eastAsia="Calibri" w:cs="Arial"/>
          <w:lang w:eastAsia="zh-CN"/>
        </w:rPr>
        <w:t xml:space="preserve"> of </w:t>
      </w:r>
      <w:r w:rsidRPr="00070682">
        <w:rPr>
          <w:rFonts w:eastAsia="Calibri" w:cs="Arial"/>
          <w:lang w:eastAsia="zh-CN"/>
        </w:rPr>
        <w:t xml:space="preserve">via een nieuwe release </w:t>
      </w:r>
      <w:proofErr w:type="spellStart"/>
      <w:r w:rsidR="00AC6118">
        <w:rPr>
          <w:rFonts w:eastAsia="Calibri" w:cs="Arial"/>
          <w:lang w:eastAsia="zh-CN"/>
        </w:rPr>
        <w:t>danwel</w:t>
      </w:r>
      <w:proofErr w:type="spellEnd"/>
      <w:r w:rsidRPr="00070682">
        <w:rPr>
          <w:rFonts w:eastAsia="Calibri" w:cs="Arial"/>
          <w:lang w:eastAsia="zh-CN"/>
        </w:rPr>
        <w:t xml:space="preserve"> patch wordt aangeboden. </w:t>
      </w:r>
    </w:p>
    <w:p w:rsidR="00FB4B2C" w:rsidP="003E27AA" w:rsidRDefault="003E27AA" w14:paraId="4BF5A291" w14:textId="35AF6E60">
      <w:pPr>
        <w:autoSpaceDE w:val="0"/>
        <w:autoSpaceDN w:val="0"/>
        <w:adjustRightInd w:val="0"/>
        <w:rPr>
          <w:rFonts w:eastAsia="Calibri" w:cs="Arial"/>
          <w:lang w:eastAsia="zh-CN"/>
        </w:rPr>
      </w:pPr>
      <w:r w:rsidRPr="00A75F89">
        <w:rPr>
          <w:rFonts w:eastAsia="Calibri" w:cs="Arial"/>
          <w:lang w:eastAsia="zh-CN"/>
        </w:rPr>
        <w:t>Escalaties zullen op basis van een rapportage worden geëvalueerd in het operatione</w:t>
      </w:r>
      <w:r w:rsidR="00FB4B2C">
        <w:rPr>
          <w:rFonts w:eastAsia="Calibri" w:cs="Arial"/>
          <w:lang w:eastAsia="zh-CN"/>
        </w:rPr>
        <w:t>e</w:t>
      </w:r>
      <w:r w:rsidRPr="00A75F89">
        <w:rPr>
          <w:rFonts w:eastAsia="Calibri" w:cs="Arial"/>
          <w:lang w:eastAsia="zh-CN"/>
        </w:rPr>
        <w:t>l e</w:t>
      </w:r>
      <w:r w:rsidR="00FB4B2C">
        <w:rPr>
          <w:rFonts w:eastAsia="Calibri" w:cs="Arial"/>
          <w:lang w:eastAsia="zh-CN"/>
        </w:rPr>
        <w:t>n</w:t>
      </w:r>
      <w:r w:rsidRPr="00A75F89">
        <w:rPr>
          <w:rFonts w:eastAsia="Calibri" w:cs="Arial"/>
          <w:lang w:eastAsia="zh-CN"/>
        </w:rPr>
        <w:t>/o</w:t>
      </w:r>
      <w:r w:rsidR="00FB4B2C">
        <w:rPr>
          <w:rFonts w:eastAsia="Calibri" w:cs="Arial"/>
          <w:lang w:eastAsia="zh-CN"/>
        </w:rPr>
        <w:t>f</w:t>
      </w:r>
      <w:r w:rsidRPr="00A75F89">
        <w:rPr>
          <w:rFonts w:eastAsia="Calibri" w:cs="Arial"/>
          <w:lang w:eastAsia="zh-CN"/>
        </w:rPr>
        <w:t xml:space="preserve"> </w:t>
      </w:r>
      <w:r w:rsidR="00B10B0F">
        <w:rPr>
          <w:rFonts w:eastAsia="Calibri" w:cs="Arial"/>
          <w:lang w:eastAsia="zh-CN"/>
        </w:rPr>
        <w:t>service</w:t>
      </w:r>
      <w:r w:rsidRPr="00A75F89" w:rsidR="00B10B0F">
        <w:rPr>
          <w:rFonts w:eastAsia="Calibri" w:cs="Arial"/>
          <w:lang w:eastAsia="zh-CN"/>
        </w:rPr>
        <w:t>overleg</w:t>
      </w:r>
      <w:r w:rsidRPr="00A75F89">
        <w:rPr>
          <w:rFonts w:eastAsia="Calibri" w:cs="Arial"/>
          <w:lang w:eastAsia="zh-CN"/>
        </w:rPr>
        <w:t>. De meldingen en de gemaakte rapportages vormen de input voor deze besprekingen.</w:t>
      </w:r>
    </w:p>
    <w:p w:rsidR="004B5316" w:rsidP="004B5316" w:rsidRDefault="004B5316" w14:paraId="2DA93297" w14:textId="099C1DB8">
      <w:pPr>
        <w:autoSpaceDE w:val="0"/>
        <w:autoSpaceDN w:val="0"/>
        <w:adjustRightInd w:val="0"/>
        <w:rPr>
          <w:rFonts w:eastAsia="Calibri" w:cs="Arial"/>
          <w:lang w:eastAsia="zh-CN"/>
        </w:rPr>
      </w:pPr>
      <w:r w:rsidRPr="004B5316">
        <w:rPr>
          <w:rFonts w:eastAsia="Calibri" w:cs="Arial"/>
          <w:lang w:eastAsia="zh-CN"/>
        </w:rPr>
        <w:t xml:space="preserve">Op het moment dat </w:t>
      </w:r>
      <w:r w:rsidR="006A5118">
        <w:rPr>
          <w:rFonts w:eastAsia="Calibri" w:cs="Arial"/>
          <w:lang w:eastAsia="zh-CN"/>
        </w:rPr>
        <w:t xml:space="preserve">de </w:t>
      </w:r>
      <w:r w:rsidRPr="00890DEE" w:rsidR="006A5118">
        <w:rPr>
          <w:rFonts w:eastAsia="Calibri" w:cs="Arial"/>
          <w:lang w:eastAsia="zh-CN"/>
        </w:rPr>
        <w:t>Coördinator Arbodienst</w:t>
      </w:r>
      <w:r w:rsidR="006A5118">
        <w:rPr>
          <w:rFonts w:eastAsia="Calibri" w:cs="Arial"/>
          <w:lang w:eastAsia="zh-CN"/>
        </w:rPr>
        <w:t xml:space="preserve"> </w:t>
      </w:r>
      <w:r w:rsidRPr="004B5316">
        <w:rPr>
          <w:rFonts w:eastAsia="Calibri" w:cs="Arial"/>
          <w:lang w:eastAsia="zh-CN"/>
        </w:rPr>
        <w:t xml:space="preserve">van </w:t>
      </w:r>
      <w:r w:rsidR="006511FA">
        <w:rPr>
          <w:rFonts w:eastAsia="Calibri" w:cs="Arial"/>
          <w:lang w:eastAsia="zh-CN"/>
        </w:rPr>
        <w:t>Opdrachtgever</w:t>
      </w:r>
      <w:r w:rsidRPr="004B5316">
        <w:rPr>
          <w:rFonts w:eastAsia="Calibri" w:cs="Arial"/>
          <w:lang w:eastAsia="zh-CN"/>
        </w:rPr>
        <w:t xml:space="preserve"> er met de Service Desk niet uitkomt, treedt het escalatiemodel in werking. De volgende niveaus en betrokken </w:t>
      </w:r>
      <w:r w:rsidR="002B3E92">
        <w:rPr>
          <w:rFonts w:eastAsia="Calibri" w:cs="Arial"/>
          <w:lang w:eastAsia="zh-CN"/>
        </w:rPr>
        <w:t>rollen</w:t>
      </w:r>
      <w:r w:rsidRPr="004B5316">
        <w:rPr>
          <w:rFonts w:eastAsia="Calibri" w:cs="Arial"/>
          <w:lang w:eastAsia="zh-CN"/>
        </w:rPr>
        <w:t xml:space="preserve"> zijn opgenomen in het escalatiemodel:</w:t>
      </w:r>
    </w:p>
    <w:tbl>
      <w:tblPr>
        <w:tblStyle w:val="Tabelraster"/>
        <w:tblW w:w="0" w:type="auto"/>
        <w:tblLook w:val="04A0" w:firstRow="1" w:lastRow="0" w:firstColumn="1" w:lastColumn="0" w:noHBand="0" w:noVBand="1"/>
      </w:tblPr>
      <w:tblGrid>
        <w:gridCol w:w="3020"/>
        <w:gridCol w:w="3021"/>
        <w:gridCol w:w="3021"/>
      </w:tblGrid>
      <w:tr w:rsidR="002B3E92" w:rsidTr="002B3E92" w14:paraId="41F768A3" w14:textId="77777777">
        <w:tc>
          <w:tcPr>
            <w:tcW w:w="3020" w:type="dxa"/>
            <w:shd w:val="clear" w:color="auto" w:fill="D9E2F3" w:themeFill="accent1" w:themeFillTint="33"/>
          </w:tcPr>
          <w:p w:rsidR="002B3E92" w:rsidP="004B5316" w:rsidRDefault="002B3E92" w14:paraId="73EAD7A5" w14:textId="32C1193E">
            <w:pPr>
              <w:autoSpaceDE w:val="0"/>
              <w:autoSpaceDN w:val="0"/>
              <w:adjustRightInd w:val="0"/>
              <w:rPr>
                <w:rFonts w:eastAsia="Calibri" w:cs="Arial"/>
                <w:lang w:eastAsia="zh-CN"/>
              </w:rPr>
            </w:pPr>
            <w:r>
              <w:rPr>
                <w:rFonts w:eastAsia="Calibri" w:cs="Arial"/>
                <w:lang w:eastAsia="zh-CN"/>
              </w:rPr>
              <w:t>Rol</w:t>
            </w:r>
          </w:p>
        </w:tc>
        <w:tc>
          <w:tcPr>
            <w:tcW w:w="3021" w:type="dxa"/>
            <w:shd w:val="clear" w:color="auto" w:fill="D9E2F3" w:themeFill="accent1" w:themeFillTint="33"/>
          </w:tcPr>
          <w:p w:rsidR="002B3E92" w:rsidP="004B5316" w:rsidRDefault="002B3E92" w14:paraId="135FB7B3" w14:textId="00C2ECAE">
            <w:pPr>
              <w:autoSpaceDE w:val="0"/>
              <w:autoSpaceDN w:val="0"/>
              <w:adjustRightInd w:val="0"/>
              <w:rPr>
                <w:rFonts w:eastAsia="Calibri" w:cs="Arial"/>
                <w:lang w:eastAsia="zh-CN"/>
              </w:rPr>
            </w:pPr>
            <w:r>
              <w:rPr>
                <w:rFonts w:eastAsia="Calibri" w:cs="Arial"/>
                <w:lang w:eastAsia="zh-CN"/>
              </w:rPr>
              <w:t xml:space="preserve">Verantwoordelijke </w:t>
            </w:r>
            <w:r w:rsidR="000B5977">
              <w:rPr>
                <w:rFonts w:eastAsia="Calibri" w:cs="Arial"/>
                <w:lang w:eastAsia="zh-CN"/>
              </w:rPr>
              <w:t>O</w:t>
            </w:r>
            <w:r>
              <w:rPr>
                <w:rFonts w:eastAsia="Calibri" w:cs="Arial"/>
                <w:lang w:eastAsia="zh-CN"/>
              </w:rPr>
              <w:t>pdrachtgever</w:t>
            </w:r>
          </w:p>
        </w:tc>
        <w:tc>
          <w:tcPr>
            <w:tcW w:w="3021" w:type="dxa"/>
            <w:shd w:val="clear" w:color="auto" w:fill="D9E2F3" w:themeFill="accent1" w:themeFillTint="33"/>
          </w:tcPr>
          <w:p w:rsidR="002B3E92" w:rsidP="004B5316" w:rsidRDefault="002B3E92" w14:paraId="5A171116" w14:textId="4FBD220A">
            <w:pPr>
              <w:autoSpaceDE w:val="0"/>
              <w:autoSpaceDN w:val="0"/>
              <w:adjustRightInd w:val="0"/>
              <w:rPr>
                <w:rFonts w:eastAsia="Calibri" w:cs="Arial"/>
                <w:lang w:eastAsia="zh-CN"/>
              </w:rPr>
            </w:pPr>
            <w:r>
              <w:rPr>
                <w:rFonts w:eastAsia="Calibri" w:cs="Arial"/>
                <w:lang w:eastAsia="zh-CN"/>
              </w:rPr>
              <w:t xml:space="preserve">Verantwoordelijke </w:t>
            </w:r>
            <w:r w:rsidR="000B5977">
              <w:rPr>
                <w:rFonts w:eastAsia="Calibri" w:cs="Arial"/>
                <w:lang w:eastAsia="zh-CN"/>
              </w:rPr>
              <w:t>O</w:t>
            </w:r>
            <w:r>
              <w:rPr>
                <w:rFonts w:eastAsia="Calibri" w:cs="Arial"/>
                <w:lang w:eastAsia="zh-CN"/>
              </w:rPr>
              <w:t>pdrachtnemer</w:t>
            </w:r>
          </w:p>
        </w:tc>
      </w:tr>
      <w:tr w:rsidR="002B3E92" w:rsidTr="002B3E92" w14:paraId="438771F8" w14:textId="77777777">
        <w:tc>
          <w:tcPr>
            <w:tcW w:w="3020" w:type="dxa"/>
          </w:tcPr>
          <w:p w:rsidR="002B3E92" w:rsidP="004B5316" w:rsidRDefault="002B3E92" w14:paraId="4B76016B" w14:textId="351407F5">
            <w:pPr>
              <w:autoSpaceDE w:val="0"/>
              <w:autoSpaceDN w:val="0"/>
              <w:adjustRightInd w:val="0"/>
              <w:rPr>
                <w:rFonts w:eastAsia="Calibri" w:cs="Arial"/>
                <w:lang w:eastAsia="zh-CN"/>
              </w:rPr>
            </w:pPr>
            <w:r>
              <w:rPr>
                <w:rFonts w:eastAsia="Calibri" w:cs="Arial"/>
                <w:lang w:eastAsia="zh-CN"/>
              </w:rPr>
              <w:t>Operationeel</w:t>
            </w:r>
          </w:p>
        </w:tc>
        <w:tc>
          <w:tcPr>
            <w:tcW w:w="3021" w:type="dxa"/>
          </w:tcPr>
          <w:p w:rsidR="002B3E92" w:rsidP="004B5316" w:rsidRDefault="00B1254B" w14:paraId="0921354C" w14:textId="0477B10D">
            <w:pPr>
              <w:autoSpaceDE w:val="0"/>
              <w:autoSpaceDN w:val="0"/>
              <w:adjustRightInd w:val="0"/>
              <w:rPr>
                <w:rFonts w:eastAsia="Calibri" w:cs="Arial"/>
                <w:lang w:eastAsia="zh-CN"/>
              </w:rPr>
            </w:pPr>
            <w:r>
              <w:rPr>
                <w:rFonts w:eastAsia="Calibri" w:cs="Arial"/>
                <w:lang w:eastAsia="zh-CN"/>
              </w:rPr>
              <w:t>C</w:t>
            </w:r>
            <w:r w:rsidR="00D27687">
              <w:rPr>
                <w:rFonts w:eastAsia="Calibri" w:cs="Arial"/>
                <w:lang w:eastAsia="zh-CN"/>
              </w:rPr>
              <w:t>ontractmanager /Co</w:t>
            </w:r>
            <w:r>
              <w:rPr>
                <w:rFonts w:eastAsia="Calibri" w:cs="Arial"/>
                <w:lang w:eastAsia="zh-CN"/>
              </w:rPr>
              <w:t>ö</w:t>
            </w:r>
            <w:r w:rsidR="00D27687">
              <w:rPr>
                <w:rFonts w:eastAsia="Calibri" w:cs="Arial"/>
                <w:lang w:eastAsia="zh-CN"/>
              </w:rPr>
              <w:t>rdinator Arbo</w:t>
            </w:r>
            <w:r w:rsidR="00955408">
              <w:rPr>
                <w:rFonts w:eastAsia="Calibri" w:cs="Arial"/>
                <w:lang w:eastAsia="zh-CN"/>
              </w:rPr>
              <w:t>dienst</w:t>
            </w:r>
          </w:p>
        </w:tc>
        <w:tc>
          <w:tcPr>
            <w:tcW w:w="3021" w:type="dxa"/>
          </w:tcPr>
          <w:p w:rsidR="002B3E92" w:rsidP="004B5316" w:rsidRDefault="00E00475" w14:paraId="5A066CC4" w14:textId="57C3F5B9">
            <w:pPr>
              <w:autoSpaceDE w:val="0"/>
              <w:autoSpaceDN w:val="0"/>
              <w:adjustRightInd w:val="0"/>
              <w:rPr>
                <w:rFonts w:eastAsia="Calibri" w:cs="Arial"/>
                <w:lang w:eastAsia="zh-CN"/>
              </w:rPr>
            </w:pPr>
            <w:r>
              <w:rPr>
                <w:rFonts w:eastAsia="Calibri" w:cs="Arial"/>
                <w:lang w:eastAsia="zh-CN"/>
              </w:rPr>
              <w:t>XX</w:t>
            </w:r>
          </w:p>
        </w:tc>
      </w:tr>
      <w:tr w:rsidR="002B3E92" w:rsidTr="002B3E92" w14:paraId="611FCB8C" w14:textId="77777777">
        <w:tc>
          <w:tcPr>
            <w:tcW w:w="3020" w:type="dxa"/>
          </w:tcPr>
          <w:p w:rsidR="002B3E92" w:rsidP="004B5316" w:rsidRDefault="002B3E92" w14:paraId="3E2C1DF9" w14:textId="5FA91C27">
            <w:pPr>
              <w:autoSpaceDE w:val="0"/>
              <w:autoSpaceDN w:val="0"/>
              <w:adjustRightInd w:val="0"/>
              <w:rPr>
                <w:rFonts w:eastAsia="Calibri" w:cs="Arial"/>
                <w:lang w:eastAsia="zh-CN"/>
              </w:rPr>
            </w:pPr>
            <w:r>
              <w:rPr>
                <w:rFonts w:eastAsia="Calibri" w:cs="Arial"/>
                <w:lang w:eastAsia="zh-CN"/>
              </w:rPr>
              <w:t>Tactisch</w:t>
            </w:r>
          </w:p>
        </w:tc>
        <w:tc>
          <w:tcPr>
            <w:tcW w:w="3021" w:type="dxa"/>
          </w:tcPr>
          <w:p w:rsidR="002B3E92" w:rsidP="004B5316" w:rsidRDefault="00E00475" w14:paraId="3D869BFE" w14:textId="3D1C8921">
            <w:pPr>
              <w:autoSpaceDE w:val="0"/>
              <w:autoSpaceDN w:val="0"/>
              <w:adjustRightInd w:val="0"/>
              <w:rPr>
                <w:rFonts w:eastAsia="Calibri" w:cs="Arial"/>
                <w:lang w:eastAsia="zh-CN"/>
              </w:rPr>
            </w:pPr>
            <w:r>
              <w:rPr>
                <w:rFonts w:eastAsia="Calibri" w:cs="Arial"/>
                <w:lang w:eastAsia="zh-CN"/>
              </w:rPr>
              <w:t xml:space="preserve">Manager </w:t>
            </w:r>
            <w:r w:rsidR="00E53DF6">
              <w:rPr>
                <w:rFonts w:eastAsia="Calibri" w:cs="Arial"/>
                <w:lang w:eastAsia="zh-CN"/>
              </w:rPr>
              <w:t>HRM</w:t>
            </w:r>
          </w:p>
        </w:tc>
        <w:tc>
          <w:tcPr>
            <w:tcW w:w="3021" w:type="dxa"/>
          </w:tcPr>
          <w:p w:rsidR="002B3E92" w:rsidP="004B5316" w:rsidRDefault="00E00475" w14:paraId="701B4480" w14:textId="43C72222">
            <w:pPr>
              <w:autoSpaceDE w:val="0"/>
              <w:autoSpaceDN w:val="0"/>
              <w:adjustRightInd w:val="0"/>
              <w:rPr>
                <w:rFonts w:eastAsia="Calibri" w:cs="Arial"/>
                <w:lang w:eastAsia="zh-CN"/>
              </w:rPr>
            </w:pPr>
            <w:r>
              <w:rPr>
                <w:rFonts w:eastAsia="Calibri" w:cs="Arial"/>
                <w:lang w:eastAsia="zh-CN"/>
              </w:rPr>
              <w:t>XX</w:t>
            </w:r>
          </w:p>
        </w:tc>
      </w:tr>
      <w:tr w:rsidR="002B3E92" w:rsidTr="002B3E92" w14:paraId="56877B09" w14:textId="77777777">
        <w:tc>
          <w:tcPr>
            <w:tcW w:w="3020" w:type="dxa"/>
          </w:tcPr>
          <w:p w:rsidR="002B3E92" w:rsidP="004B5316" w:rsidRDefault="002B3E92" w14:paraId="1BD0AD2D" w14:textId="4C0F6D49">
            <w:pPr>
              <w:autoSpaceDE w:val="0"/>
              <w:autoSpaceDN w:val="0"/>
              <w:adjustRightInd w:val="0"/>
              <w:rPr>
                <w:rFonts w:eastAsia="Calibri" w:cs="Arial"/>
                <w:lang w:eastAsia="zh-CN"/>
              </w:rPr>
            </w:pPr>
            <w:r>
              <w:rPr>
                <w:rFonts w:eastAsia="Calibri" w:cs="Arial"/>
                <w:lang w:eastAsia="zh-CN"/>
              </w:rPr>
              <w:t>Strategisch</w:t>
            </w:r>
          </w:p>
        </w:tc>
        <w:tc>
          <w:tcPr>
            <w:tcW w:w="3021" w:type="dxa"/>
          </w:tcPr>
          <w:p w:rsidR="002B3E92" w:rsidP="004B5316" w:rsidRDefault="00E00475" w14:paraId="2F905FBB" w14:textId="488E8E7A">
            <w:pPr>
              <w:autoSpaceDE w:val="0"/>
              <w:autoSpaceDN w:val="0"/>
              <w:adjustRightInd w:val="0"/>
              <w:rPr>
                <w:rFonts w:eastAsia="Calibri" w:cs="Arial"/>
                <w:lang w:eastAsia="zh-CN"/>
              </w:rPr>
            </w:pPr>
            <w:r>
              <w:rPr>
                <w:rFonts w:eastAsia="Calibri" w:cs="Arial"/>
                <w:lang w:eastAsia="zh-CN"/>
              </w:rPr>
              <w:t xml:space="preserve">Directeur dienst </w:t>
            </w:r>
            <w:proofErr w:type="spellStart"/>
            <w:r w:rsidR="00E53DF6">
              <w:rPr>
                <w:rFonts w:eastAsia="Calibri" w:cs="Arial"/>
                <w:lang w:eastAsia="zh-CN"/>
              </w:rPr>
              <w:t>OeO</w:t>
            </w:r>
            <w:proofErr w:type="spellEnd"/>
          </w:p>
        </w:tc>
        <w:tc>
          <w:tcPr>
            <w:tcW w:w="3021" w:type="dxa"/>
          </w:tcPr>
          <w:p w:rsidR="002B3E92" w:rsidP="004B5316" w:rsidRDefault="00E00475" w14:paraId="50B54E3E" w14:textId="318621AB">
            <w:pPr>
              <w:autoSpaceDE w:val="0"/>
              <w:autoSpaceDN w:val="0"/>
              <w:adjustRightInd w:val="0"/>
              <w:rPr>
                <w:rFonts w:eastAsia="Calibri" w:cs="Arial"/>
                <w:lang w:eastAsia="zh-CN"/>
              </w:rPr>
            </w:pPr>
            <w:r>
              <w:rPr>
                <w:rFonts w:eastAsia="Calibri" w:cs="Arial"/>
                <w:lang w:eastAsia="zh-CN"/>
              </w:rPr>
              <w:t>XX</w:t>
            </w:r>
          </w:p>
        </w:tc>
      </w:tr>
    </w:tbl>
    <w:p w:rsidR="002A5D47" w:rsidP="00A137D0" w:rsidRDefault="00A137D0" w14:paraId="0A7D6AB4" w14:textId="6F6AF784">
      <w:pPr>
        <w:pStyle w:val="Kop1"/>
        <w:rPr>
          <w:rFonts w:eastAsia="Tahoma"/>
          <w:lang w:val="de-DE"/>
        </w:rPr>
      </w:pPr>
      <w:bookmarkStart w:name="_Toc131603553" w:id="1373"/>
      <w:r w:rsidRPr="00043C68">
        <w:rPr>
          <w:rFonts w:eastAsia="Tahoma"/>
        </w:rPr>
        <w:lastRenderedPageBreak/>
        <w:t>Rapportages</w:t>
      </w:r>
      <w:bookmarkEnd w:id="1373"/>
    </w:p>
    <w:p w:rsidRPr="00A137D0" w:rsidR="00A137D0" w:rsidP="00A137D0" w:rsidRDefault="003E28D7" w14:paraId="5402D4E6" w14:textId="63E4E375">
      <w:r>
        <w:t xml:space="preserve">Verslagen en </w:t>
      </w:r>
      <w:proofErr w:type="spellStart"/>
      <w:r w:rsidRPr="00A137D0" w:rsidR="00A137D0">
        <w:t>rapportage</w:t>
      </w:r>
      <w:r>
        <w:t>’s</w:t>
      </w:r>
      <w:proofErr w:type="spellEnd"/>
      <w:r w:rsidRPr="00A137D0" w:rsidR="00A137D0">
        <w:t xml:space="preserve"> word</w:t>
      </w:r>
      <w:r w:rsidR="003347ED">
        <w:t>en</w:t>
      </w:r>
      <w:r w:rsidRPr="00A137D0" w:rsidR="00A137D0">
        <w:t xml:space="preserve"> verstrekt op een dusdanige wijze dat de Opdrachtgever de overeengekomen </w:t>
      </w:r>
      <w:proofErr w:type="spellStart"/>
      <w:r w:rsidRPr="00A137D0" w:rsidR="00A137D0">
        <w:t>KPI</w:t>
      </w:r>
      <w:r w:rsidR="00F5237D">
        <w:t>’</w:t>
      </w:r>
      <w:r w:rsidRPr="00A137D0" w:rsidR="00A137D0">
        <w:t>s</w:t>
      </w:r>
      <w:proofErr w:type="spellEnd"/>
      <w:r w:rsidRPr="00A137D0" w:rsidR="00A137D0">
        <w:t xml:space="preserve"> eenvoudig kan controleren.</w:t>
      </w:r>
    </w:p>
    <w:p w:rsidR="00A137D0" w:rsidP="00F93D22" w:rsidRDefault="00A137D0" w14:paraId="03D1E4DA" w14:textId="5874CE36">
      <w:r w:rsidRPr="00A137D0">
        <w:t>Oplevertermijnen van specifieke tussentijdse rapportages die door Opdrachtgever worden gewenst worden in onderling overleg afgestemd. Rapportages zullen in PDF-format worden aangeleverd en worden via e-</w:t>
      </w:r>
      <w:r w:rsidR="003B1CF7">
        <w:t>mail</w:t>
      </w:r>
      <w:r w:rsidRPr="00A137D0">
        <w:t xml:space="preserve"> ter beschikking gesteld.</w:t>
      </w:r>
    </w:p>
    <w:p w:rsidR="00503C78" w:rsidP="00503C78" w:rsidRDefault="003B1CF7" w14:paraId="26471661" w14:textId="2E8B161A">
      <w:r>
        <w:t xml:space="preserve">Overzicht </w:t>
      </w:r>
      <w:r w:rsidR="00C32EC9">
        <w:t xml:space="preserve">van </w:t>
      </w:r>
      <w:r w:rsidR="003347ED">
        <w:t xml:space="preserve">de verslagen en </w:t>
      </w:r>
      <w:r>
        <w:t>rapportages:</w:t>
      </w:r>
    </w:p>
    <w:p w:rsidRPr="00503C78" w:rsidR="00890DEE" w:rsidP="007E1ECA" w:rsidRDefault="001F4853" w14:paraId="62B3F409" w14:textId="30B828BC">
      <w:pPr>
        <w:pStyle w:val="Lijstalinea"/>
        <w:numPr>
          <w:ilvl w:val="0"/>
          <w:numId w:val="21"/>
        </w:numPr>
      </w:pPr>
      <w:r w:rsidRPr="00503C78">
        <w:rPr>
          <w:rFonts w:cs="Arial"/>
          <w:bCs/>
          <w:szCs w:val="20"/>
        </w:rPr>
        <w:t>Telefonisch consult</w:t>
      </w:r>
      <w:r w:rsidR="00D01576">
        <w:rPr>
          <w:rFonts w:cs="Arial"/>
          <w:bCs/>
          <w:szCs w:val="20"/>
        </w:rPr>
        <w:t>-</w:t>
      </w:r>
      <w:r w:rsidRPr="00503C78">
        <w:rPr>
          <w:rFonts w:cs="Arial"/>
          <w:bCs/>
          <w:szCs w:val="20"/>
        </w:rPr>
        <w:t xml:space="preserve"> en spreekuurverslag</w:t>
      </w:r>
      <w:r w:rsidR="00890DEE">
        <w:rPr>
          <w:rFonts w:cs="Arial"/>
          <w:bCs/>
          <w:szCs w:val="20"/>
        </w:rPr>
        <w:t>:</w:t>
      </w:r>
    </w:p>
    <w:p w:rsidRPr="00B70A7B" w:rsidR="001F4853" w:rsidP="00E2020B" w:rsidRDefault="001F4853" w14:paraId="46B3D482" w14:textId="77777777">
      <w:pPr>
        <w:pStyle w:val="Lijstalinea"/>
        <w:rPr>
          <w:rFonts w:cs="Arial"/>
          <w:bCs/>
          <w:szCs w:val="20"/>
        </w:rPr>
      </w:pPr>
      <w:r w:rsidRPr="003347ED">
        <w:rPr>
          <w:rFonts w:cs="Arial"/>
          <w:szCs w:val="20"/>
        </w:rPr>
        <w:t>Van</w:t>
      </w:r>
      <w:r w:rsidRPr="00B70A7B">
        <w:rPr>
          <w:rFonts w:cs="Arial"/>
          <w:bCs/>
          <w:szCs w:val="20"/>
        </w:rPr>
        <w:t xml:space="preserve"> ieder telefonisch consult en spreekuurcontact wordt door de bedrijfsarts </w:t>
      </w:r>
      <w:r>
        <w:rPr>
          <w:rFonts w:cs="Arial"/>
          <w:bCs/>
          <w:szCs w:val="20"/>
        </w:rPr>
        <w:t xml:space="preserve">of </w:t>
      </w:r>
      <w:r>
        <w:rPr>
          <w:rFonts w:cs="Arial"/>
          <w:szCs w:val="20"/>
        </w:rPr>
        <w:t xml:space="preserve">professional die werkt vanuit een gemandateerde bevoegdheid van de bedrijfsarts, </w:t>
      </w:r>
      <w:r w:rsidRPr="00B70A7B">
        <w:rPr>
          <w:rFonts w:cs="Arial"/>
          <w:bCs/>
          <w:szCs w:val="20"/>
        </w:rPr>
        <w:t xml:space="preserve">een schriftelijk verslag uitgebracht aan de </w:t>
      </w:r>
      <w:r>
        <w:rPr>
          <w:rFonts w:cs="Arial"/>
          <w:bCs/>
          <w:szCs w:val="20"/>
        </w:rPr>
        <w:t>casemanager.</w:t>
      </w:r>
      <w:r w:rsidRPr="00B70A7B">
        <w:rPr>
          <w:rFonts w:cs="Arial"/>
          <w:bCs/>
          <w:szCs w:val="20"/>
        </w:rPr>
        <w:t xml:space="preserve"> Het verslag heeft als doel advies te verstrekken over de werkhervatting van werknemer en bevat minimaal de volgende elementen:</w:t>
      </w:r>
    </w:p>
    <w:p w:rsidRPr="00B70A7B" w:rsidR="001F4853" w:rsidP="001F4853" w:rsidRDefault="001F4853" w14:paraId="7BEC4D60" w14:textId="77777777">
      <w:pPr>
        <w:pStyle w:val="Geenafstand"/>
        <w:numPr>
          <w:ilvl w:val="0"/>
          <w:numId w:val="19"/>
        </w:numPr>
        <w:spacing w:line="280" w:lineRule="atLeast"/>
        <w:rPr>
          <w:rFonts w:ascii="Arial" w:hAnsi="Arial" w:cs="Arial"/>
          <w:bCs/>
          <w:sz w:val="20"/>
          <w:szCs w:val="20"/>
        </w:rPr>
      </w:pPr>
      <w:r w:rsidRPr="00B70A7B">
        <w:rPr>
          <w:rFonts w:ascii="Arial" w:hAnsi="Arial" w:cs="Arial"/>
          <w:bCs/>
          <w:sz w:val="20"/>
          <w:szCs w:val="20"/>
        </w:rPr>
        <w:t>Datum spreekuurcontact</w:t>
      </w:r>
      <w:r>
        <w:rPr>
          <w:rFonts w:ascii="Arial" w:hAnsi="Arial" w:cs="Arial"/>
          <w:bCs/>
          <w:sz w:val="20"/>
          <w:szCs w:val="20"/>
        </w:rPr>
        <w:t>;</w:t>
      </w:r>
    </w:p>
    <w:p w:rsidRPr="00B70A7B" w:rsidR="001F4853" w:rsidP="001F4853" w:rsidRDefault="001F4853" w14:paraId="33614706" w14:textId="77777777">
      <w:pPr>
        <w:pStyle w:val="Geenafstand"/>
        <w:numPr>
          <w:ilvl w:val="0"/>
          <w:numId w:val="19"/>
        </w:numPr>
        <w:spacing w:line="280" w:lineRule="atLeast"/>
        <w:rPr>
          <w:rFonts w:ascii="Arial" w:hAnsi="Arial" w:cs="Arial"/>
          <w:bCs/>
          <w:sz w:val="20"/>
          <w:szCs w:val="20"/>
        </w:rPr>
      </w:pPr>
      <w:r w:rsidRPr="00B70A7B">
        <w:rPr>
          <w:rFonts w:ascii="Arial" w:hAnsi="Arial" w:cs="Arial"/>
          <w:bCs/>
          <w:sz w:val="20"/>
          <w:szCs w:val="20"/>
        </w:rPr>
        <w:t>Mate van geschiktheid tot het verrichten van arbeid, uitgedrukt in uren per week, type arbeid;</w:t>
      </w:r>
    </w:p>
    <w:p w:rsidRPr="00B70A7B" w:rsidR="001F4853" w:rsidP="001F4853" w:rsidRDefault="001F4853" w14:paraId="35EE816E" w14:textId="77777777">
      <w:pPr>
        <w:pStyle w:val="Geenafstand"/>
        <w:numPr>
          <w:ilvl w:val="0"/>
          <w:numId w:val="19"/>
        </w:numPr>
        <w:spacing w:line="280" w:lineRule="atLeast"/>
        <w:rPr>
          <w:rFonts w:ascii="Arial" w:hAnsi="Arial" w:cs="Arial"/>
          <w:bCs/>
          <w:sz w:val="20"/>
          <w:szCs w:val="20"/>
        </w:rPr>
      </w:pPr>
      <w:r w:rsidRPr="00B70A7B">
        <w:rPr>
          <w:rFonts w:ascii="Arial" w:hAnsi="Arial" w:cs="Arial"/>
          <w:bCs/>
          <w:sz w:val="20"/>
          <w:szCs w:val="20"/>
        </w:rPr>
        <w:t>Datum eventueel volgend spreekuurcontact</w:t>
      </w:r>
      <w:r>
        <w:rPr>
          <w:rFonts w:ascii="Arial" w:hAnsi="Arial" w:cs="Arial"/>
          <w:bCs/>
          <w:sz w:val="20"/>
          <w:szCs w:val="20"/>
        </w:rPr>
        <w:t xml:space="preserve"> of op welk termijn er een vervolg afspraak moet plaatsvinden;</w:t>
      </w:r>
    </w:p>
    <w:p w:rsidRPr="00B70A7B" w:rsidR="001F4853" w:rsidP="001F4853" w:rsidRDefault="001F4853" w14:paraId="19E8210B" w14:textId="77777777">
      <w:pPr>
        <w:pStyle w:val="Geenafstand"/>
        <w:numPr>
          <w:ilvl w:val="0"/>
          <w:numId w:val="19"/>
        </w:numPr>
        <w:spacing w:line="280" w:lineRule="atLeast"/>
        <w:rPr>
          <w:rFonts w:ascii="Arial" w:hAnsi="Arial" w:cs="Arial"/>
          <w:bCs/>
          <w:sz w:val="20"/>
          <w:szCs w:val="20"/>
        </w:rPr>
      </w:pPr>
      <w:r w:rsidRPr="00B70A7B">
        <w:rPr>
          <w:rFonts w:ascii="Arial" w:hAnsi="Arial" w:cs="Arial"/>
          <w:bCs/>
          <w:sz w:val="20"/>
          <w:szCs w:val="20"/>
        </w:rPr>
        <w:t>Prognose met betrekking tot werkhervatting, uitgedrukt in mate</w:t>
      </w:r>
      <w:r>
        <w:rPr>
          <w:rFonts w:ascii="Arial" w:hAnsi="Arial" w:cs="Arial"/>
          <w:bCs/>
          <w:sz w:val="20"/>
          <w:szCs w:val="20"/>
        </w:rPr>
        <w:t xml:space="preserve"> </w:t>
      </w:r>
      <w:r w:rsidRPr="00B70A7B">
        <w:rPr>
          <w:rFonts w:ascii="Arial" w:hAnsi="Arial" w:cs="Arial"/>
          <w:bCs/>
          <w:sz w:val="20"/>
          <w:szCs w:val="20"/>
        </w:rPr>
        <w:t>van arbeidsgeschiktheid in uren per dag en aanvangsdatum;</w:t>
      </w:r>
    </w:p>
    <w:p w:rsidR="008529A1" w:rsidP="008529A1" w:rsidRDefault="001F4853" w14:paraId="5F0AB7ED" w14:textId="77777777">
      <w:pPr>
        <w:pStyle w:val="Geenafstand"/>
        <w:numPr>
          <w:ilvl w:val="0"/>
          <w:numId w:val="19"/>
        </w:numPr>
        <w:spacing w:line="280" w:lineRule="atLeast"/>
        <w:rPr>
          <w:rFonts w:ascii="Arial" w:hAnsi="Arial" w:cs="Arial"/>
          <w:sz w:val="20"/>
          <w:szCs w:val="20"/>
        </w:rPr>
      </w:pPr>
      <w:r w:rsidRPr="008529A1">
        <w:rPr>
          <w:rFonts w:ascii="Arial" w:hAnsi="Arial" w:cs="Arial"/>
          <w:bCs/>
          <w:sz w:val="20"/>
          <w:szCs w:val="20"/>
        </w:rPr>
        <w:t>Advies omtrent de mogelijkheden tot hervatting van de werkzaamheden in eigen functie dan wel in een aangepaste functie(onderdelen). Het advies is hoofdzakelijk gericht op mogelijkheden en niet op beperkingen van de verzuimende werknemer.</w:t>
      </w:r>
      <w:r w:rsidRPr="008529A1" w:rsidR="008529A1">
        <w:rPr>
          <w:rFonts w:ascii="Arial" w:hAnsi="Arial" w:cs="Arial"/>
          <w:sz w:val="20"/>
          <w:szCs w:val="20"/>
        </w:rPr>
        <w:t xml:space="preserve"> </w:t>
      </w:r>
    </w:p>
    <w:p w:rsidR="008529A1" w:rsidP="008529A1" w:rsidRDefault="008529A1" w14:paraId="7BB12AD4" w14:textId="675FC801">
      <w:pPr>
        <w:pStyle w:val="Geenafstand"/>
        <w:numPr>
          <w:ilvl w:val="0"/>
          <w:numId w:val="19"/>
        </w:numPr>
        <w:spacing w:line="280" w:lineRule="atLeast"/>
        <w:rPr>
          <w:rFonts w:ascii="Arial" w:hAnsi="Arial" w:cs="Arial"/>
          <w:bCs/>
          <w:sz w:val="20"/>
          <w:szCs w:val="20"/>
        </w:rPr>
      </w:pPr>
      <w:r>
        <w:rPr>
          <w:rFonts w:ascii="Arial" w:hAnsi="Arial" w:cs="Arial"/>
          <w:sz w:val="20"/>
          <w:szCs w:val="20"/>
        </w:rPr>
        <w:t>Terugkoppelingen spreekuur geven een SMART geformuleerde beschrijving van</w:t>
      </w:r>
      <w:r>
        <w:rPr>
          <w:rFonts w:cs="Arial"/>
          <w:bCs/>
          <w:szCs w:val="20"/>
        </w:rPr>
        <w:t xml:space="preserve"> hetgeen benoemd is onder 5.7</w:t>
      </w:r>
    </w:p>
    <w:p w:rsidR="00503C78" w:rsidP="007E1ECA" w:rsidRDefault="00503C78" w14:paraId="4DC95748" w14:textId="77777777">
      <w:pPr>
        <w:pStyle w:val="Geenafstand"/>
        <w:spacing w:line="280" w:lineRule="atLeast"/>
        <w:ind w:left="1428"/>
        <w:rPr>
          <w:rFonts w:ascii="Arial" w:hAnsi="Arial" w:cs="Arial"/>
          <w:bCs/>
          <w:sz w:val="20"/>
          <w:szCs w:val="20"/>
        </w:rPr>
      </w:pPr>
    </w:p>
    <w:p w:rsidR="008529A1" w:rsidP="007E1ECA" w:rsidRDefault="008529A1" w14:paraId="72E0CFB4" w14:textId="0049C72D">
      <w:pPr>
        <w:pStyle w:val="Geenafstand"/>
        <w:spacing w:line="280" w:lineRule="atLeast"/>
        <w:ind w:left="1428"/>
        <w:rPr>
          <w:rFonts w:ascii="Arial" w:hAnsi="Arial" w:cs="Arial"/>
          <w:bCs/>
          <w:sz w:val="20"/>
          <w:szCs w:val="20"/>
        </w:rPr>
      </w:pPr>
      <w:r>
        <w:rPr>
          <w:rFonts w:ascii="Arial" w:hAnsi="Arial" w:cs="Arial"/>
          <w:bCs/>
          <w:sz w:val="20"/>
          <w:szCs w:val="20"/>
        </w:rPr>
        <w:t>Aanvullend per kwartaal:</w:t>
      </w:r>
    </w:p>
    <w:p w:rsidR="008529A1" w:rsidP="008529A1" w:rsidRDefault="008529A1" w14:paraId="4D82D0D6" w14:textId="77777777">
      <w:pPr>
        <w:pStyle w:val="Lijstalinea"/>
        <w:numPr>
          <w:ilvl w:val="0"/>
          <w:numId w:val="19"/>
        </w:numPr>
        <w:spacing w:line="280" w:lineRule="atLeast"/>
      </w:pPr>
      <w:r>
        <w:t>Eenmaal per kwartaal levert opdrachtnemer een overzicht van de uitgevoerde spreekuren door professionals.</w:t>
      </w:r>
    </w:p>
    <w:p w:rsidR="008529A1" w:rsidP="008529A1" w:rsidRDefault="008529A1" w14:paraId="0B6AA04C" w14:textId="23AE94DD">
      <w:pPr>
        <w:pStyle w:val="Lijstalinea"/>
        <w:numPr>
          <w:ilvl w:val="0"/>
          <w:numId w:val="19"/>
        </w:numPr>
        <w:spacing w:line="280" w:lineRule="atLeast"/>
      </w:pPr>
      <w:r>
        <w:t>Eenmaal per kwartaal levert Opdrachtnemer een overzicht van het aantal (preventieve-) spreekuurcontacten met professionals.</w:t>
      </w:r>
      <w:r w:rsidRPr="00D10A96">
        <w:t xml:space="preserve"> </w:t>
      </w:r>
    </w:p>
    <w:p w:rsidR="008529A1" w:rsidP="008529A1" w:rsidRDefault="008529A1" w14:paraId="3E1ACFEC" w14:textId="1973D2CC">
      <w:pPr>
        <w:pStyle w:val="Lijstalinea"/>
        <w:numPr>
          <w:ilvl w:val="0"/>
          <w:numId w:val="19"/>
        </w:numPr>
        <w:spacing w:line="280" w:lineRule="atLeast"/>
      </w:pPr>
      <w:r>
        <w:t>Eenmaal per kwartaal levert opdrachtnemer een overzicht van de wachttijden voor spreekuur van professionals.</w:t>
      </w:r>
    </w:p>
    <w:p w:rsidRPr="00503C78" w:rsidR="008529A1" w:rsidP="007E1ECA" w:rsidRDefault="008529A1" w14:paraId="10993F7E" w14:textId="77777777">
      <w:pPr>
        <w:pStyle w:val="Geenafstand"/>
        <w:spacing w:line="280" w:lineRule="atLeast"/>
        <w:ind w:left="1428"/>
        <w:rPr>
          <w:rFonts w:ascii="Arial" w:hAnsi="Arial" w:cs="Arial"/>
          <w:bCs/>
          <w:sz w:val="20"/>
          <w:szCs w:val="20"/>
        </w:rPr>
      </w:pPr>
    </w:p>
    <w:p w:rsidRPr="005A2620" w:rsidR="001F4853" w:rsidP="007E1ECA" w:rsidRDefault="001F4853" w14:paraId="2CB7218D" w14:textId="36A75DE1">
      <w:pPr>
        <w:pStyle w:val="Geenafstand"/>
        <w:numPr>
          <w:ilvl w:val="0"/>
          <w:numId w:val="21"/>
        </w:numPr>
        <w:spacing w:line="280" w:lineRule="atLeast"/>
        <w:rPr>
          <w:rFonts w:ascii="Arial" w:hAnsi="Arial" w:cs="Arial"/>
          <w:bCs/>
          <w:sz w:val="20"/>
          <w:szCs w:val="20"/>
        </w:rPr>
      </w:pPr>
      <w:r w:rsidRPr="005A2620">
        <w:rPr>
          <w:rFonts w:ascii="Arial" w:hAnsi="Arial" w:cs="Arial"/>
          <w:bCs/>
          <w:sz w:val="20"/>
          <w:szCs w:val="20"/>
        </w:rPr>
        <w:t>Spoedspreekuurverslag</w:t>
      </w:r>
    </w:p>
    <w:p w:rsidR="001F4853" w:rsidP="001F4853" w:rsidRDefault="001F4853" w14:paraId="088EE0B0" w14:textId="77777777">
      <w:pPr>
        <w:pStyle w:val="Geenafstand"/>
        <w:spacing w:line="280" w:lineRule="atLeast"/>
        <w:ind w:left="705"/>
        <w:rPr>
          <w:rFonts w:ascii="Arial" w:hAnsi="Arial" w:cs="Arial"/>
          <w:bCs/>
          <w:sz w:val="20"/>
          <w:szCs w:val="20"/>
        </w:rPr>
      </w:pPr>
      <w:r w:rsidRPr="00B70A7B">
        <w:rPr>
          <w:rFonts w:ascii="Arial" w:hAnsi="Arial" w:cs="Arial"/>
          <w:bCs/>
          <w:sz w:val="20"/>
          <w:szCs w:val="20"/>
        </w:rPr>
        <w:t>Het spoedspreekuurverslag moet binnen twee uren na contact met de verzuimende werknemer worden terug</w:t>
      </w:r>
      <w:r>
        <w:rPr>
          <w:rFonts w:ascii="Arial" w:hAnsi="Arial" w:cs="Arial"/>
          <w:bCs/>
          <w:sz w:val="20"/>
          <w:szCs w:val="20"/>
        </w:rPr>
        <w:t xml:space="preserve"> </w:t>
      </w:r>
      <w:r w:rsidRPr="00B70A7B">
        <w:rPr>
          <w:rFonts w:ascii="Arial" w:hAnsi="Arial" w:cs="Arial"/>
          <w:bCs/>
          <w:sz w:val="20"/>
          <w:szCs w:val="20"/>
        </w:rPr>
        <w:t xml:space="preserve">gemeld aan de </w:t>
      </w:r>
      <w:r>
        <w:rPr>
          <w:rFonts w:ascii="Arial" w:hAnsi="Arial" w:cs="Arial"/>
          <w:bCs/>
          <w:sz w:val="20"/>
          <w:szCs w:val="20"/>
        </w:rPr>
        <w:t>casemanager</w:t>
      </w:r>
      <w:r w:rsidRPr="00B70A7B">
        <w:rPr>
          <w:rFonts w:ascii="Arial" w:hAnsi="Arial" w:cs="Arial"/>
          <w:bCs/>
          <w:sz w:val="20"/>
          <w:szCs w:val="20"/>
        </w:rPr>
        <w:t xml:space="preserve"> van de betrokken werknemer. Dit dient in eerste instantie telefonisch te gebeuren en dient binnen 24 uren schriftelijk te worden bevestigd aan de</w:t>
      </w:r>
      <w:r>
        <w:rPr>
          <w:rFonts w:ascii="Arial" w:hAnsi="Arial" w:cs="Arial"/>
          <w:bCs/>
          <w:sz w:val="20"/>
          <w:szCs w:val="20"/>
        </w:rPr>
        <w:t xml:space="preserve"> casemanager</w:t>
      </w:r>
      <w:r w:rsidRPr="00B70A7B">
        <w:rPr>
          <w:rFonts w:ascii="Arial" w:hAnsi="Arial" w:cs="Arial"/>
          <w:bCs/>
          <w:sz w:val="20"/>
          <w:szCs w:val="20"/>
        </w:rPr>
        <w:t xml:space="preserve"> conform het format van het spreekuurverslag. </w:t>
      </w:r>
    </w:p>
    <w:p w:rsidRPr="00B70A7B" w:rsidR="001F4853" w:rsidP="007E1ECA" w:rsidRDefault="001F4853" w14:paraId="6C4E77D5" w14:textId="7DE56FBC">
      <w:pPr>
        <w:pStyle w:val="Geenafstand"/>
        <w:numPr>
          <w:ilvl w:val="0"/>
          <w:numId w:val="21"/>
        </w:numPr>
        <w:spacing w:line="280" w:lineRule="atLeast"/>
        <w:rPr>
          <w:rFonts w:ascii="Arial" w:hAnsi="Arial" w:cs="Arial"/>
          <w:bCs/>
          <w:sz w:val="20"/>
          <w:szCs w:val="20"/>
        </w:rPr>
      </w:pPr>
      <w:r w:rsidRPr="00B70A7B">
        <w:rPr>
          <w:rFonts w:ascii="Arial" w:hAnsi="Arial" w:cs="Arial"/>
          <w:bCs/>
          <w:sz w:val="20"/>
          <w:szCs w:val="20"/>
        </w:rPr>
        <w:t>Verzuimanalyse</w:t>
      </w:r>
    </w:p>
    <w:p w:rsidRPr="00B70A7B" w:rsidR="001F4853" w:rsidP="001F4853" w:rsidRDefault="001F4853" w14:paraId="1958138D" w14:textId="77777777">
      <w:pPr>
        <w:pStyle w:val="Default"/>
        <w:spacing w:line="280" w:lineRule="atLeast"/>
        <w:ind w:left="705"/>
        <w:rPr>
          <w:rFonts w:ascii="Arial" w:hAnsi="Arial" w:cs="Arial"/>
          <w:sz w:val="20"/>
          <w:szCs w:val="20"/>
        </w:rPr>
      </w:pPr>
      <w:r w:rsidRPr="00B70A7B">
        <w:rPr>
          <w:rFonts w:ascii="Arial" w:hAnsi="Arial" w:cs="Arial"/>
          <w:bCs/>
          <w:sz w:val="20"/>
          <w:szCs w:val="20"/>
        </w:rPr>
        <w:t>Jaarlijks levert opdrachtnemer een verzuimanalyse</w:t>
      </w:r>
      <w:r>
        <w:rPr>
          <w:rFonts w:ascii="Arial" w:hAnsi="Arial" w:cs="Arial"/>
          <w:bCs/>
          <w:sz w:val="20"/>
          <w:szCs w:val="20"/>
        </w:rPr>
        <w:t xml:space="preserve"> op (wat onderdeel uitmaakt van het jaarverslag Arbeid &amp; Gezondheid) </w:t>
      </w:r>
      <w:r w:rsidRPr="00B70A7B">
        <w:rPr>
          <w:rFonts w:ascii="Arial" w:hAnsi="Arial" w:cs="Arial"/>
          <w:bCs/>
          <w:sz w:val="20"/>
          <w:szCs w:val="20"/>
        </w:rPr>
        <w:t xml:space="preserve">die inzicht geeft in de aard en de oorzaken van </w:t>
      </w:r>
      <w:r>
        <w:rPr>
          <w:rFonts w:ascii="Arial" w:hAnsi="Arial" w:cs="Arial"/>
          <w:bCs/>
          <w:sz w:val="20"/>
          <w:szCs w:val="20"/>
        </w:rPr>
        <w:t xml:space="preserve">het </w:t>
      </w:r>
      <w:r w:rsidRPr="00B70A7B">
        <w:rPr>
          <w:rFonts w:ascii="Arial" w:hAnsi="Arial" w:cs="Arial"/>
          <w:bCs/>
          <w:sz w:val="20"/>
          <w:szCs w:val="20"/>
        </w:rPr>
        <w:t xml:space="preserve">verzuim. </w:t>
      </w:r>
      <w:r>
        <w:rPr>
          <w:rFonts w:ascii="Arial" w:hAnsi="Arial" w:cs="Arial"/>
          <w:bCs/>
          <w:sz w:val="20"/>
          <w:szCs w:val="20"/>
        </w:rPr>
        <w:lastRenderedPageBreak/>
        <w:t>T</w:t>
      </w:r>
      <w:r w:rsidRPr="00B70A7B">
        <w:rPr>
          <w:rFonts w:ascii="Arial" w:hAnsi="Arial" w:cs="Arial"/>
          <w:sz w:val="20"/>
          <w:szCs w:val="20"/>
        </w:rPr>
        <w:t xml:space="preserve">rends worden benoemd. De genoemde analyses gaan vergezeld van een helder advies over speerpunten van beleid en verbeterpunten voor de verzuimbegeleiding. </w:t>
      </w:r>
    </w:p>
    <w:p w:rsidRPr="00B70A7B" w:rsidR="001F4853" w:rsidP="007E1ECA" w:rsidRDefault="001F4853" w14:paraId="62F2D4B9" w14:textId="5616D6F3">
      <w:pPr>
        <w:pStyle w:val="Default"/>
        <w:numPr>
          <w:ilvl w:val="0"/>
          <w:numId w:val="21"/>
        </w:numPr>
        <w:spacing w:line="280" w:lineRule="atLeast"/>
        <w:rPr>
          <w:rFonts w:ascii="Arial" w:hAnsi="Arial" w:cs="Arial"/>
          <w:sz w:val="20"/>
          <w:szCs w:val="20"/>
        </w:rPr>
      </w:pPr>
      <w:r w:rsidRPr="00B70A7B">
        <w:rPr>
          <w:rFonts w:ascii="Arial" w:hAnsi="Arial" w:cs="Arial"/>
          <w:sz w:val="20"/>
          <w:szCs w:val="20"/>
        </w:rPr>
        <w:t>Adviesrapport</w:t>
      </w:r>
      <w:r>
        <w:rPr>
          <w:rFonts w:ascii="Arial" w:hAnsi="Arial" w:cs="Arial"/>
          <w:sz w:val="20"/>
          <w:szCs w:val="20"/>
        </w:rPr>
        <w:t xml:space="preserve"> preventie</w:t>
      </w:r>
    </w:p>
    <w:p w:rsidRPr="00A0437B" w:rsidR="001F4853" w:rsidP="001F4853" w:rsidRDefault="001F4853" w14:paraId="18D7A882" w14:textId="77777777">
      <w:pPr>
        <w:spacing w:line="280" w:lineRule="atLeast"/>
        <w:ind w:left="708"/>
        <w:rPr>
          <w:rFonts w:eastAsia="Times New Roman" w:cs="Arial"/>
          <w:b/>
          <w:szCs w:val="20"/>
          <w:lang w:eastAsia="nl-NL"/>
        </w:rPr>
      </w:pPr>
      <w:r w:rsidRPr="00B70A7B">
        <w:rPr>
          <w:rFonts w:cs="Arial"/>
          <w:szCs w:val="20"/>
        </w:rPr>
        <w:t xml:space="preserve">Hogeschool Rotterdam ontvangt jaarlijks een adviesrapport preventie waarin risicogroepen en eventuele maatregelen zijn benoemd. </w:t>
      </w:r>
      <w:r>
        <w:rPr>
          <w:rFonts w:cs="Arial"/>
          <w:szCs w:val="20"/>
        </w:rPr>
        <w:t xml:space="preserve">In het bijzonder </w:t>
      </w:r>
      <w:r w:rsidRPr="00A0437B">
        <w:rPr>
          <w:rFonts w:eastAsia="Times New Roman" w:cs="Arial"/>
          <w:szCs w:val="24"/>
          <w:lang w:eastAsia="nl-NL"/>
        </w:rPr>
        <w:t>preventieve maatregelen, conform de Arbowet</w:t>
      </w:r>
      <w:r>
        <w:rPr>
          <w:rFonts w:eastAsia="Times New Roman" w:cs="Arial"/>
          <w:szCs w:val="24"/>
          <w:lang w:eastAsia="nl-NL"/>
        </w:rPr>
        <w:t>.</w:t>
      </w:r>
    </w:p>
    <w:p w:rsidRPr="007E1ECA" w:rsidR="0038002C" w:rsidP="007E1ECA" w:rsidRDefault="0038002C" w14:paraId="2DA14FED" w14:textId="77777777">
      <w:pPr>
        <w:pStyle w:val="Default"/>
        <w:numPr>
          <w:ilvl w:val="0"/>
          <w:numId w:val="21"/>
        </w:numPr>
        <w:spacing w:line="280" w:lineRule="atLeast"/>
        <w:rPr>
          <w:rFonts w:ascii="Arial" w:hAnsi="Arial" w:cs="Arial"/>
          <w:sz w:val="20"/>
          <w:szCs w:val="20"/>
        </w:rPr>
      </w:pPr>
      <w:r w:rsidRPr="007E1ECA">
        <w:rPr>
          <w:rFonts w:ascii="Arial" w:hAnsi="Arial" w:cs="Arial"/>
          <w:sz w:val="20"/>
          <w:szCs w:val="20"/>
        </w:rPr>
        <w:t>BIG-registratie</w:t>
      </w:r>
    </w:p>
    <w:p w:rsidRPr="00FC6DE8" w:rsidR="00487565" w:rsidP="00235336" w:rsidRDefault="00487565" w14:paraId="283A5425" w14:textId="67366A85">
      <w:pPr>
        <w:pStyle w:val="Lijstalinea"/>
        <w:spacing w:line="280" w:lineRule="atLeast"/>
      </w:pPr>
      <w:r w:rsidRPr="00FC6DE8">
        <w:t>Jaarlijk</w:t>
      </w:r>
      <w:r w:rsidRPr="00FC6DE8" w:rsidR="001D7165">
        <w:t>s levert Opdrachtnemer e</w:t>
      </w:r>
      <w:r w:rsidRPr="00FC6DE8" w:rsidR="00A041E6">
        <w:t xml:space="preserve">en overzicht van de BIG-registratie </w:t>
      </w:r>
      <w:r w:rsidRPr="00FC6DE8" w:rsidR="00A91517">
        <w:t>van de bedrijfs</w:t>
      </w:r>
      <w:r w:rsidRPr="00FC6DE8" w:rsidR="00263C34">
        <w:t>ar</w:t>
      </w:r>
      <w:r w:rsidRPr="00FC6DE8" w:rsidR="00A91517">
        <w:t>t</w:t>
      </w:r>
      <w:r w:rsidRPr="00FC6DE8" w:rsidR="00FC6DE8">
        <w:t>s</w:t>
      </w:r>
      <w:r w:rsidRPr="00FC6DE8" w:rsidR="00A91517">
        <w:t xml:space="preserve">en. </w:t>
      </w:r>
      <w:r w:rsidRPr="00FC6DE8">
        <w:t>Alle bedrijfsartsen handelen volgens de beroepscode van de Nederlandse Vereniging voor Arbeids- en Bedrijfsgeneeskunde en hebben brede werkervaring gedurende meerdere jaren met andere organisaties van gelijkwaardige omvang. Daarnaast dienen de bedrijfsartsen aantoonbaar BIG-geregistreerd te zijn als bedrijfsarts.</w:t>
      </w:r>
    </w:p>
    <w:p w:rsidRPr="007E1ECA" w:rsidR="0052251C" w:rsidP="007E1ECA" w:rsidRDefault="00F54CF2" w14:paraId="27122241" w14:textId="333BB729">
      <w:pPr>
        <w:pStyle w:val="Default"/>
        <w:numPr>
          <w:ilvl w:val="0"/>
          <w:numId w:val="21"/>
        </w:numPr>
        <w:spacing w:line="280" w:lineRule="atLeast"/>
        <w:rPr>
          <w:rFonts w:ascii="Arial" w:hAnsi="Arial" w:cs="Arial"/>
          <w:sz w:val="20"/>
          <w:szCs w:val="20"/>
        </w:rPr>
      </w:pPr>
      <w:r w:rsidRPr="007E1ECA">
        <w:rPr>
          <w:rFonts w:ascii="Arial" w:hAnsi="Arial" w:cs="Arial"/>
          <w:sz w:val="20"/>
          <w:szCs w:val="20"/>
        </w:rPr>
        <w:t>SBCA-</w:t>
      </w:r>
      <w:r w:rsidRPr="007E1ECA" w:rsidR="00524903">
        <w:rPr>
          <w:rFonts w:ascii="Arial" w:hAnsi="Arial" w:cs="Arial"/>
          <w:sz w:val="20"/>
          <w:szCs w:val="20"/>
        </w:rPr>
        <w:t>certificering</w:t>
      </w:r>
    </w:p>
    <w:p w:rsidR="00FC67F9" w:rsidP="00384B38" w:rsidRDefault="00487565" w14:paraId="3101735C" w14:textId="75B004B7">
      <w:pPr>
        <w:pStyle w:val="Lijstalinea"/>
        <w:spacing w:line="280" w:lineRule="atLeast"/>
      </w:pPr>
      <w:r w:rsidRPr="00FC6DE8">
        <w:t>Jaarlijks</w:t>
      </w:r>
      <w:r w:rsidRPr="00FC6DE8" w:rsidR="002B2D76">
        <w:t xml:space="preserve"> levert Opdrachtnemer</w:t>
      </w:r>
      <w:r w:rsidRPr="00FC6DE8" w:rsidR="00AF47D1">
        <w:t xml:space="preserve"> </w:t>
      </w:r>
      <w:r w:rsidRPr="00FC6DE8" w:rsidR="00371D1E">
        <w:t>het bewijs van SBCA-certificering.</w:t>
      </w:r>
      <w:r w:rsidR="000078F2">
        <w:t xml:space="preserve"> </w:t>
      </w:r>
      <w:r w:rsidRPr="00FC6DE8">
        <w:t xml:space="preserve">Indien de SBCA-certificering wordt ingetrokken, meldt opdrachtnemer dit binnen 24 uur aan </w:t>
      </w:r>
      <w:r w:rsidRPr="00FC6DE8" w:rsidR="00B46AE2">
        <w:t>Opdrachtgever.</w:t>
      </w:r>
      <w:r w:rsidR="00ED2C0D">
        <w:t xml:space="preserve"> </w:t>
      </w:r>
      <w:r w:rsidRPr="00FC6DE8" w:rsidR="00213646">
        <w:t>Opdrachtgever</w:t>
      </w:r>
      <w:r w:rsidRPr="00FC6DE8" w:rsidR="009333B8">
        <w:t xml:space="preserve"> </w:t>
      </w:r>
      <w:r w:rsidRPr="00FC6DE8">
        <w:t xml:space="preserve">heeft de mogelijkheid om daaruit voortvloeiende schade voor Hogeschool Rotterdam te verhalen op de </w:t>
      </w:r>
      <w:r w:rsidR="00ED2C0D">
        <w:t>O</w:t>
      </w:r>
      <w:r w:rsidRPr="00FC6DE8">
        <w:t>pdrachtnemer.</w:t>
      </w:r>
    </w:p>
    <w:p w:rsidR="00D01C2E" w:rsidP="00AB1CAA" w:rsidRDefault="00AB1CAA" w14:paraId="6848B95B" w14:textId="29EACB9C">
      <w:pPr>
        <w:pStyle w:val="Kop1"/>
        <w:rPr>
          <w:rFonts w:eastAsia="Malgun Gothic"/>
        </w:rPr>
      </w:pPr>
      <w:bookmarkStart w:name="_Toc131603554" w:id="1374"/>
      <w:r>
        <w:rPr>
          <w:rFonts w:eastAsia="Malgun Gothic"/>
        </w:rPr>
        <w:t>Specifieke afspraken</w:t>
      </w:r>
      <w:bookmarkEnd w:id="1374"/>
    </w:p>
    <w:p w:rsidRPr="00637602" w:rsidR="00657D96" w:rsidP="00637602" w:rsidRDefault="008537AD" w14:paraId="62DACCDD" w14:textId="74898781">
      <w:pPr>
        <w:jc w:val="both"/>
        <w:rPr>
          <w:rFonts w:ascii="Tahoma" w:hAnsi="Tahoma" w:eastAsia="Tahoma" w:cs="Tahoma"/>
        </w:rPr>
      </w:pPr>
      <w:r>
        <w:rPr>
          <w:rFonts w:ascii="Tahoma" w:hAnsi="Tahoma" w:eastAsia="Tahoma" w:cs="Tahoma"/>
        </w:rPr>
        <w:t xml:space="preserve">&lt;Na gunning </w:t>
      </w:r>
      <w:r w:rsidR="006414BD">
        <w:rPr>
          <w:rFonts w:ascii="Tahoma" w:hAnsi="Tahoma" w:eastAsia="Tahoma" w:cs="Tahoma"/>
        </w:rPr>
        <w:t xml:space="preserve">wordt afhankelijk van de </w:t>
      </w:r>
      <w:r w:rsidR="00681C29">
        <w:rPr>
          <w:rFonts w:ascii="Tahoma" w:hAnsi="Tahoma" w:eastAsia="Tahoma" w:cs="Tahoma"/>
        </w:rPr>
        <w:t>gebo</w:t>
      </w:r>
      <w:r w:rsidR="006414BD">
        <w:rPr>
          <w:rFonts w:ascii="Tahoma" w:hAnsi="Tahoma" w:eastAsia="Tahoma" w:cs="Tahoma"/>
        </w:rPr>
        <w:t xml:space="preserve">den dienstverlening nadere afspraken vastgelegd. </w:t>
      </w:r>
      <w:r w:rsidRPr="00911E13">
        <w:rPr>
          <w:rFonts w:ascii="Tahoma" w:hAnsi="Tahoma" w:eastAsia="Tahoma" w:cs="Tahoma"/>
        </w:rPr>
        <w:t>Door beide partijen</w:t>
      </w:r>
      <w:r w:rsidR="00F5237D">
        <w:rPr>
          <w:rFonts w:ascii="Tahoma" w:hAnsi="Tahoma" w:eastAsia="Tahoma" w:cs="Tahoma"/>
        </w:rPr>
        <w:t>.</w:t>
      </w:r>
      <w:r w:rsidR="00681C29">
        <w:rPr>
          <w:rFonts w:ascii="Tahoma" w:hAnsi="Tahoma" w:eastAsia="Tahoma" w:cs="Tahoma"/>
        </w:rPr>
        <w:t>&gt;</w:t>
      </w:r>
    </w:p>
    <w:p w:rsidR="00681C29" w:rsidP="00637602" w:rsidRDefault="00681C29" w14:paraId="7584CE59" w14:textId="122F43A4">
      <w:pPr>
        <w:jc w:val="both"/>
        <w:rPr>
          <w:rFonts w:ascii="Tahoma" w:hAnsi="Tahoma" w:eastAsia="Tahoma" w:cs="Tahoma"/>
        </w:rPr>
      </w:pPr>
      <w:r>
        <w:rPr>
          <w:rFonts w:ascii="Tahoma" w:hAnsi="Tahoma" w:eastAsia="Tahoma" w:cs="Tahoma"/>
        </w:rPr>
        <w:t>Indien een koppeling wordt gerealiseerd tussen het</w:t>
      </w:r>
      <w:r w:rsidR="00274E3C">
        <w:rPr>
          <w:rFonts w:ascii="Tahoma" w:hAnsi="Tahoma" w:eastAsia="Tahoma" w:cs="Tahoma"/>
        </w:rPr>
        <w:t xml:space="preserve"> HRM systeem voor casemanagement </w:t>
      </w:r>
      <w:r w:rsidRPr="00637602" w:rsidR="00AD726E">
        <w:rPr>
          <w:rFonts w:ascii="Tahoma" w:hAnsi="Tahoma" w:eastAsia="Tahoma" w:cs="Tahoma"/>
        </w:rPr>
        <w:t>O</w:t>
      </w:r>
      <w:r w:rsidR="00274E3C">
        <w:rPr>
          <w:rFonts w:ascii="Tahoma" w:hAnsi="Tahoma" w:eastAsia="Tahoma" w:cs="Tahoma"/>
        </w:rPr>
        <w:t xml:space="preserve">pdrachtgever en verzuimsysteem van de </w:t>
      </w:r>
      <w:r w:rsidRPr="00637602" w:rsidR="00AD726E">
        <w:rPr>
          <w:rFonts w:ascii="Tahoma" w:hAnsi="Tahoma" w:eastAsia="Tahoma" w:cs="Tahoma"/>
        </w:rPr>
        <w:t>O</w:t>
      </w:r>
      <w:r w:rsidR="00274E3C">
        <w:rPr>
          <w:rFonts w:ascii="Tahoma" w:hAnsi="Tahoma" w:eastAsia="Tahoma" w:cs="Tahoma"/>
        </w:rPr>
        <w:t>pdrachtnemer dan dienen hier concrete afspraken rond beheer en verantwoordelijkheden vastgelegd te worden.</w:t>
      </w:r>
    </w:p>
    <w:p w:rsidR="00927D04" w:rsidP="00552ED9" w:rsidRDefault="00927D04" w14:paraId="64253D1B" w14:textId="6F5254F4">
      <w:pPr>
        <w:ind w:right="31"/>
        <w:rPr>
          <w:rFonts w:ascii="Tahoma" w:hAnsi="Tahoma" w:eastAsia="Tahoma" w:cs="Tahoma"/>
        </w:rPr>
      </w:pPr>
      <w:r>
        <w:rPr>
          <w:rFonts w:ascii="Tahoma" w:hAnsi="Tahoma" w:eastAsia="Tahoma" w:cs="Tahoma"/>
        </w:rPr>
        <w:t>Opdrachtnemer draagt bij aan de ontwikkeling van een visie op verzuim en re-integratie</w:t>
      </w:r>
      <w:r w:rsidR="00D945EB">
        <w:rPr>
          <w:rFonts w:ascii="Tahoma" w:hAnsi="Tahoma" w:eastAsia="Tahoma" w:cs="Tahoma"/>
        </w:rPr>
        <w:t>, dat in lijn is met het op te stellen strategisch HRM beleid.</w:t>
      </w:r>
    </w:p>
    <w:p w:rsidRPr="009200D0" w:rsidR="00051706" w:rsidP="009200D0" w:rsidRDefault="00643223" w14:paraId="0B5BCFD8" w14:textId="5689929C">
      <w:pPr>
        <w:ind w:right="31"/>
      </w:pPr>
      <w:r>
        <w:rPr>
          <w:rFonts w:ascii="Tahoma" w:hAnsi="Tahoma" w:eastAsia="Tahoma" w:cs="Tahoma"/>
        </w:rPr>
        <w:t xml:space="preserve">Opdrachtnemer </w:t>
      </w:r>
      <w:r w:rsidR="00552ED9">
        <w:t xml:space="preserve">handelt vanuit een duurzaam perspectief, zoals omschreven in de </w:t>
      </w:r>
      <w:proofErr w:type="spellStart"/>
      <w:r w:rsidR="00552ED9">
        <w:t>Sustainable</w:t>
      </w:r>
      <w:proofErr w:type="spellEnd"/>
      <w:r w:rsidR="00552ED9">
        <w:t xml:space="preserve"> Development Goals</w:t>
      </w:r>
      <w:r w:rsidR="00905D2C">
        <w:t xml:space="preserve"> van Opdrachtgever</w:t>
      </w:r>
      <w:r w:rsidR="00552ED9">
        <w:t xml:space="preserve">, om daarmee in de bedrijfsvoering de impact op de omgeving te verminderen en hierdoor bij te dragen aan het welzijn van de medewerkers van </w:t>
      </w:r>
      <w:r w:rsidR="007725F8">
        <w:t>Opdrachtgever.</w:t>
      </w:r>
    </w:p>
    <w:p w:rsidRPr="00E00475" w:rsidR="00D01C2E" w:rsidP="00E00475" w:rsidRDefault="00E04F5D" w14:paraId="508E3283" w14:textId="6B13421D">
      <w:pPr>
        <w:pStyle w:val="Kop1"/>
        <w:rPr>
          <w:rFonts w:eastAsia="Tahoma"/>
        </w:rPr>
      </w:pPr>
      <w:bookmarkStart w:name="_Toc131603555" w:id="1375"/>
      <w:r>
        <w:rPr>
          <w:rFonts w:eastAsia="Tahoma"/>
        </w:rPr>
        <w:t>O</w:t>
      </w:r>
      <w:r w:rsidR="00D01C2E">
        <w:rPr>
          <w:rFonts w:eastAsia="Tahoma"/>
        </w:rPr>
        <w:t>mgang met d</w:t>
      </w:r>
      <w:r w:rsidRPr="003007F3" w:rsidR="00D01C2E">
        <w:rPr>
          <w:rFonts w:eastAsia="Tahoma"/>
        </w:rPr>
        <w:t>ocumentati</w:t>
      </w:r>
      <w:r w:rsidR="00B13870">
        <w:rPr>
          <w:rFonts w:eastAsia="Tahoma"/>
        </w:rPr>
        <w:t>e</w:t>
      </w:r>
      <w:bookmarkEnd w:id="1375"/>
    </w:p>
    <w:p w:rsidR="00863FA3" w:rsidP="00E00475" w:rsidRDefault="00863FA3" w14:paraId="1B261679" w14:textId="45D969DE">
      <w:pPr>
        <w:jc w:val="both"/>
        <w:rPr>
          <w:rFonts w:ascii="Tahoma" w:hAnsi="Tahoma" w:eastAsia="Tahoma" w:cs="Tahoma"/>
        </w:rPr>
      </w:pPr>
      <w:r>
        <w:rPr>
          <w:rFonts w:ascii="Tahoma" w:hAnsi="Tahoma" w:eastAsia="Tahoma" w:cs="Tahoma"/>
        </w:rPr>
        <w:t xml:space="preserve">Het DAP wordt jaarlijks </w:t>
      </w:r>
      <w:r w:rsidR="00C56187">
        <w:rPr>
          <w:rFonts w:ascii="Tahoma" w:hAnsi="Tahoma" w:eastAsia="Tahoma" w:cs="Tahoma"/>
        </w:rPr>
        <w:t xml:space="preserve">inhoudelijk doorgenomen en bij wijzigingen aangepast. Schriftelijk vindt hierover afstemming plaats. Door beide </w:t>
      </w:r>
      <w:r w:rsidR="000C7EB1">
        <w:rPr>
          <w:rFonts w:ascii="Tahoma" w:hAnsi="Tahoma" w:eastAsia="Tahoma" w:cs="Tahoma"/>
        </w:rPr>
        <w:t>P</w:t>
      </w:r>
      <w:r w:rsidR="00C56187">
        <w:rPr>
          <w:rFonts w:ascii="Tahoma" w:hAnsi="Tahoma" w:eastAsia="Tahoma" w:cs="Tahoma"/>
        </w:rPr>
        <w:t xml:space="preserve">artijen </w:t>
      </w:r>
      <w:r w:rsidR="0073468D">
        <w:rPr>
          <w:rFonts w:ascii="Tahoma" w:hAnsi="Tahoma" w:eastAsia="Tahoma" w:cs="Tahoma"/>
        </w:rPr>
        <w:t>wordt na instemming van de wijzigingen het DAP bijgesteld.</w:t>
      </w:r>
    </w:p>
    <w:p w:rsidR="00D01C2E" w:rsidP="00E00475" w:rsidRDefault="00D01C2E" w14:paraId="14E578EE" w14:textId="04DC86A5">
      <w:pPr>
        <w:jc w:val="both"/>
        <w:rPr>
          <w:rFonts w:ascii="Tahoma" w:hAnsi="Tahoma" w:eastAsia="Tahoma" w:cs="Tahoma"/>
        </w:rPr>
      </w:pPr>
      <w:r w:rsidRPr="003007F3">
        <w:rPr>
          <w:rFonts w:ascii="Tahoma" w:hAnsi="Tahoma" w:eastAsia="Tahoma" w:cs="Tahoma"/>
        </w:rPr>
        <w:t>Verantwoordelijkheden documentatie</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020"/>
        <w:gridCol w:w="3021"/>
        <w:gridCol w:w="3021"/>
      </w:tblGrid>
      <w:tr w:rsidR="00D01C2E" w:rsidTr="00E00475" w14:paraId="69AAAC25" w14:textId="77777777">
        <w:tc>
          <w:tcPr>
            <w:tcW w:w="3020" w:type="dxa"/>
            <w:shd w:val="clear" w:color="auto" w:fill="D9E2F3" w:themeFill="accent1" w:themeFillTint="33"/>
            <w:vAlign w:val="center"/>
          </w:tcPr>
          <w:p w:rsidRPr="00EE5E46" w:rsidR="00D01C2E" w:rsidP="00E00475" w:rsidRDefault="00E00475" w14:paraId="425CFCE8" w14:textId="24BFEA2B">
            <w:pPr>
              <w:rPr>
                <w:lang w:eastAsia="nl-NL"/>
              </w:rPr>
            </w:pPr>
            <w:r>
              <w:rPr>
                <w:lang w:eastAsia="nl-NL"/>
              </w:rPr>
              <w:t>Rol</w:t>
            </w:r>
          </w:p>
        </w:tc>
        <w:tc>
          <w:tcPr>
            <w:tcW w:w="3021" w:type="dxa"/>
            <w:shd w:val="clear" w:color="auto" w:fill="D9E2F3" w:themeFill="accent1" w:themeFillTint="33"/>
            <w:vAlign w:val="center"/>
          </w:tcPr>
          <w:p w:rsidRPr="00EE5E46" w:rsidR="00D01C2E" w:rsidP="00E00475" w:rsidRDefault="00D01C2E" w14:paraId="045F1DD6" w14:textId="21FC8415">
            <w:pPr>
              <w:rPr>
                <w:lang w:eastAsia="nl-NL"/>
              </w:rPr>
            </w:pPr>
            <w:r w:rsidRPr="00EE5E46">
              <w:rPr>
                <w:lang w:eastAsia="nl-NL"/>
              </w:rPr>
              <w:fldChar w:fldCharType="begin"/>
            </w:r>
            <w:r w:rsidRPr="00EE5E46">
              <w:rPr>
                <w:lang w:eastAsia="nl-NL"/>
              </w:rPr>
              <w:instrText>DOCPROPERTY "Klantnaam"  \* MERGEFORMAT</w:instrText>
            </w:r>
            <w:r w:rsidRPr="00EE5E46">
              <w:rPr>
                <w:lang w:eastAsia="nl-NL"/>
              </w:rPr>
              <w:fldChar w:fldCharType="separate"/>
            </w:r>
            <w:r>
              <w:rPr>
                <w:lang w:eastAsia="nl-NL"/>
              </w:rPr>
              <w:t>O</w:t>
            </w:r>
            <w:r w:rsidR="00E00475">
              <w:rPr>
                <w:lang w:eastAsia="nl-NL"/>
              </w:rPr>
              <w:t>pdrachtgever</w:t>
            </w:r>
            <w:r w:rsidRPr="00EE5E46">
              <w:rPr>
                <w:lang w:eastAsia="nl-NL"/>
              </w:rPr>
              <w:fldChar w:fldCharType="end"/>
            </w:r>
            <w:r w:rsidR="0073468D">
              <w:rPr>
                <w:lang w:eastAsia="nl-NL"/>
              </w:rPr>
              <w:t xml:space="preserve"> &lt;Naam&gt;</w:t>
            </w:r>
          </w:p>
        </w:tc>
        <w:tc>
          <w:tcPr>
            <w:tcW w:w="3021" w:type="dxa"/>
            <w:shd w:val="clear" w:color="auto" w:fill="D9E2F3" w:themeFill="accent1" w:themeFillTint="33"/>
            <w:vAlign w:val="center"/>
          </w:tcPr>
          <w:p w:rsidRPr="00EE5E46" w:rsidR="00D01C2E" w:rsidP="00E00475" w:rsidRDefault="00D01C2E" w14:paraId="50084E24" w14:textId="748EFF8D">
            <w:pPr>
              <w:rPr>
                <w:lang w:eastAsia="nl-NL"/>
              </w:rPr>
            </w:pPr>
            <w:r>
              <w:rPr>
                <w:lang w:eastAsia="nl-NL"/>
              </w:rPr>
              <w:t>Opdrachtnemer</w:t>
            </w:r>
            <w:r w:rsidR="0073468D">
              <w:rPr>
                <w:lang w:eastAsia="nl-NL"/>
              </w:rPr>
              <w:t xml:space="preserve"> &lt;Naam&gt; </w:t>
            </w:r>
          </w:p>
        </w:tc>
      </w:tr>
      <w:tr w:rsidR="00D01C2E" w:rsidTr="00F705E9" w14:paraId="28273C18" w14:textId="77777777">
        <w:tc>
          <w:tcPr>
            <w:tcW w:w="3020" w:type="dxa"/>
            <w:shd w:val="clear" w:color="auto" w:fill="auto"/>
            <w:vAlign w:val="center"/>
          </w:tcPr>
          <w:p w:rsidRPr="00EE5E46" w:rsidR="00D01C2E" w:rsidP="00F705E9" w:rsidRDefault="009E3639" w14:paraId="539AE4F3" w14:textId="24E3EC5D">
            <w:pPr>
              <w:jc w:val="both"/>
              <w:rPr>
                <w:rFonts w:ascii="Tahoma" w:hAnsi="Tahoma" w:eastAsia="Tahoma" w:cs="Tahoma"/>
                <w:lang w:eastAsia="nl-NL"/>
              </w:rPr>
            </w:pPr>
            <w:r>
              <w:rPr>
                <w:rFonts w:ascii="Tahoma" w:hAnsi="Tahoma" w:eastAsia="Tahoma" w:cs="Tahoma"/>
                <w:lang w:eastAsia="nl-NL"/>
              </w:rPr>
              <w:t>Coördinator</w:t>
            </w:r>
            <w:r w:rsidR="0073468D">
              <w:rPr>
                <w:rFonts w:ascii="Tahoma" w:hAnsi="Tahoma" w:eastAsia="Tahoma" w:cs="Tahoma"/>
                <w:lang w:eastAsia="nl-NL"/>
              </w:rPr>
              <w:t xml:space="preserve"> Arbodienst</w:t>
            </w:r>
          </w:p>
        </w:tc>
        <w:tc>
          <w:tcPr>
            <w:tcW w:w="3021" w:type="dxa"/>
            <w:shd w:val="clear" w:color="auto" w:fill="auto"/>
            <w:vAlign w:val="center"/>
          </w:tcPr>
          <w:p w:rsidRPr="00EE5E46" w:rsidR="00D01C2E" w:rsidP="00F705E9" w:rsidRDefault="00D01C2E" w14:paraId="784E327D" w14:textId="77777777">
            <w:pPr>
              <w:jc w:val="center"/>
              <w:rPr>
                <w:rFonts w:ascii="Tahoma" w:hAnsi="Tahoma" w:eastAsia="Tahoma" w:cs="Tahoma"/>
                <w:lang w:eastAsia="nl-NL"/>
              </w:rPr>
            </w:pPr>
          </w:p>
        </w:tc>
        <w:tc>
          <w:tcPr>
            <w:tcW w:w="3021" w:type="dxa"/>
            <w:shd w:val="clear" w:color="auto" w:fill="auto"/>
          </w:tcPr>
          <w:p w:rsidRPr="00EE5E46" w:rsidR="00D01C2E" w:rsidP="00F705E9" w:rsidRDefault="00D01C2E" w14:paraId="6AF3DB0C" w14:textId="77777777">
            <w:pPr>
              <w:jc w:val="center"/>
              <w:rPr>
                <w:rFonts w:ascii="Tahoma" w:hAnsi="Tahoma" w:eastAsia="Tahoma" w:cs="Tahoma"/>
                <w:lang w:eastAsia="nl-NL"/>
              </w:rPr>
            </w:pPr>
          </w:p>
        </w:tc>
      </w:tr>
      <w:tr w:rsidR="00D01C2E" w:rsidTr="00F705E9" w14:paraId="1BB7F87D" w14:textId="77777777">
        <w:tc>
          <w:tcPr>
            <w:tcW w:w="3020" w:type="dxa"/>
            <w:shd w:val="clear" w:color="auto" w:fill="auto"/>
            <w:vAlign w:val="center"/>
          </w:tcPr>
          <w:p w:rsidRPr="00EE5E46" w:rsidR="00D01C2E" w:rsidP="00F705E9" w:rsidRDefault="00D01C2E" w14:paraId="04392B61" w14:textId="77777777">
            <w:pPr>
              <w:jc w:val="both"/>
              <w:rPr>
                <w:rFonts w:ascii="Tahoma" w:hAnsi="Tahoma" w:eastAsia="Tahoma" w:cs="Tahoma"/>
                <w:lang w:eastAsia="nl-NL"/>
              </w:rPr>
            </w:pPr>
          </w:p>
        </w:tc>
        <w:tc>
          <w:tcPr>
            <w:tcW w:w="3021" w:type="dxa"/>
            <w:shd w:val="clear" w:color="auto" w:fill="auto"/>
            <w:vAlign w:val="center"/>
          </w:tcPr>
          <w:p w:rsidRPr="00EE5E46" w:rsidR="00D01C2E" w:rsidP="00F705E9" w:rsidRDefault="00D01C2E" w14:paraId="2041E6BB" w14:textId="77777777">
            <w:pPr>
              <w:jc w:val="center"/>
              <w:rPr>
                <w:rFonts w:ascii="Tahoma" w:hAnsi="Tahoma" w:eastAsia="Tahoma" w:cs="Tahoma"/>
                <w:lang w:eastAsia="nl-NL"/>
              </w:rPr>
            </w:pPr>
          </w:p>
        </w:tc>
        <w:tc>
          <w:tcPr>
            <w:tcW w:w="3021" w:type="dxa"/>
            <w:shd w:val="clear" w:color="auto" w:fill="auto"/>
          </w:tcPr>
          <w:p w:rsidRPr="00EE5E46" w:rsidR="00D01C2E" w:rsidP="00F705E9" w:rsidRDefault="00D01C2E" w14:paraId="1B3D5A25" w14:textId="77777777">
            <w:pPr>
              <w:jc w:val="center"/>
              <w:rPr>
                <w:rFonts w:ascii="Tahoma" w:hAnsi="Tahoma" w:eastAsia="Tahoma" w:cs="Tahoma"/>
                <w:lang w:eastAsia="nl-NL"/>
              </w:rPr>
            </w:pPr>
          </w:p>
        </w:tc>
      </w:tr>
      <w:tr w:rsidR="00D01C2E" w:rsidTr="00F705E9" w14:paraId="7BC9438F" w14:textId="77777777">
        <w:tc>
          <w:tcPr>
            <w:tcW w:w="3020" w:type="dxa"/>
            <w:shd w:val="clear" w:color="auto" w:fill="auto"/>
            <w:vAlign w:val="center"/>
          </w:tcPr>
          <w:p w:rsidRPr="00EE5E46" w:rsidR="00D01C2E" w:rsidP="00F705E9" w:rsidRDefault="00D01C2E" w14:paraId="7BC48BFA" w14:textId="77777777">
            <w:pPr>
              <w:jc w:val="both"/>
              <w:rPr>
                <w:rFonts w:ascii="Tahoma" w:hAnsi="Tahoma" w:eastAsia="Tahoma" w:cs="Tahoma"/>
                <w:lang w:eastAsia="nl-NL"/>
              </w:rPr>
            </w:pPr>
          </w:p>
        </w:tc>
        <w:tc>
          <w:tcPr>
            <w:tcW w:w="3021" w:type="dxa"/>
            <w:shd w:val="clear" w:color="auto" w:fill="auto"/>
          </w:tcPr>
          <w:p w:rsidRPr="00EE5E46" w:rsidR="00D01C2E" w:rsidP="00F705E9" w:rsidRDefault="00D01C2E" w14:paraId="3E3AFB58" w14:textId="77777777">
            <w:pPr>
              <w:jc w:val="center"/>
              <w:rPr>
                <w:rFonts w:ascii="Tahoma" w:hAnsi="Tahoma" w:eastAsia="Tahoma" w:cs="Tahoma"/>
                <w:lang w:eastAsia="nl-NL"/>
              </w:rPr>
            </w:pPr>
          </w:p>
        </w:tc>
        <w:tc>
          <w:tcPr>
            <w:tcW w:w="3021" w:type="dxa"/>
            <w:shd w:val="clear" w:color="auto" w:fill="auto"/>
            <w:vAlign w:val="center"/>
          </w:tcPr>
          <w:p w:rsidRPr="00EE5E46" w:rsidR="00D01C2E" w:rsidP="00F705E9" w:rsidRDefault="00D01C2E" w14:paraId="77C92CD1" w14:textId="77777777">
            <w:pPr>
              <w:jc w:val="center"/>
              <w:rPr>
                <w:rFonts w:ascii="Tahoma" w:hAnsi="Tahoma" w:eastAsia="Tahoma" w:cs="Tahoma"/>
                <w:lang w:eastAsia="nl-NL"/>
              </w:rPr>
            </w:pPr>
          </w:p>
        </w:tc>
      </w:tr>
    </w:tbl>
    <w:p w:rsidRPr="00ED07AA" w:rsidR="00D01C2E" w:rsidP="00657D96" w:rsidRDefault="00D01C2E" w14:paraId="1406D111" w14:textId="77777777">
      <w:pPr>
        <w:jc w:val="both"/>
        <w:rPr>
          <w:rFonts w:ascii="Tahoma" w:hAnsi="Tahoma" w:eastAsia="Tahoma" w:cs="Tahoma"/>
          <w:lang w:val="de-DE"/>
        </w:rPr>
      </w:pPr>
    </w:p>
    <w:sectPr w:rsidRPr="00ED07AA" w:rsidR="00D01C2E" w:rsidSect="006C1B13">
      <w:headerReference w:type="default" r:id="rId11"/>
      <w:footerReference w:type="default" r:id="rId12"/>
      <w:headerReference w:type="first" r:id="rId13"/>
      <w:pgSz w:w="11906" w:h="16838"/>
      <w:pgMar w:top="2939"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5B62" w:rsidP="00472640" w:rsidRDefault="00F95B62" w14:paraId="214123A4" w14:textId="77777777">
      <w:pPr>
        <w:spacing w:after="0" w:line="240" w:lineRule="auto"/>
      </w:pPr>
      <w:r>
        <w:separator/>
      </w:r>
    </w:p>
  </w:endnote>
  <w:endnote w:type="continuationSeparator" w:id="0">
    <w:p w:rsidR="00F95B62" w:rsidP="00472640" w:rsidRDefault="00F95B62" w14:paraId="53526BE6" w14:textId="77777777">
      <w:pPr>
        <w:spacing w:after="0" w:line="240" w:lineRule="auto"/>
      </w:pPr>
      <w:r>
        <w:continuationSeparator/>
      </w:r>
    </w:p>
  </w:endnote>
  <w:endnote w:type="continuationNotice" w:id="1">
    <w:p w:rsidR="00F95B62" w:rsidRDefault="00F95B62" w14:paraId="1D2C6BA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708458"/>
      <w:docPartObj>
        <w:docPartGallery w:val="Page Numbers (Bottom of Page)"/>
        <w:docPartUnique/>
      </w:docPartObj>
    </w:sdtPr>
    <w:sdtContent>
      <w:p w:rsidR="00316DAB" w:rsidRDefault="00316DAB" w14:paraId="712C349D" w14:textId="7283261D">
        <w:pPr>
          <w:pStyle w:val="Voettekst"/>
          <w:jc w:val="center"/>
        </w:pPr>
        <w:r>
          <w:fldChar w:fldCharType="begin"/>
        </w:r>
        <w:r>
          <w:instrText>PAGE   \* MERGEFORMAT</w:instrText>
        </w:r>
        <w:r>
          <w:fldChar w:fldCharType="separate"/>
        </w:r>
        <w:r>
          <w:t>2</w:t>
        </w:r>
        <w:r>
          <w:fldChar w:fldCharType="end"/>
        </w:r>
      </w:p>
    </w:sdtContent>
  </w:sdt>
  <w:p w:rsidRPr="00A715E3" w:rsidR="00966171" w:rsidP="00966171" w:rsidRDefault="00966171" w14:paraId="13490BDE" w14:textId="74DE8D3D">
    <w:pPr>
      <w:pStyle w:val="Voettekst"/>
      <w:pBdr>
        <w:top w:val="single" w:color="404040" w:sz="4" w:space="1"/>
      </w:pBdr>
      <w:tabs>
        <w:tab w:val="right" w:pos="9214"/>
      </w:tabs>
      <w:rPr>
        <w:rFonts w:cs="Arial"/>
        <w:b/>
        <w:color w:val="5A6C79"/>
        <w:sz w:val="16"/>
        <w:szCs w:val="16"/>
      </w:rPr>
    </w:pPr>
    <w:r>
      <w:rPr>
        <w:rFonts w:cs="Arial"/>
        <w:b/>
        <w:sz w:val="16"/>
        <w:szCs w:val="16"/>
      </w:rPr>
      <w:br/>
    </w:r>
    <w:r w:rsidRPr="00A715E3">
      <w:rPr>
        <w:rFonts w:cs="Arial"/>
        <w:b/>
        <w:sz w:val="16"/>
        <w:szCs w:val="16"/>
      </w:rPr>
      <w:t xml:space="preserve">Dossier Afspraken </w:t>
    </w:r>
    <w:r w:rsidR="00A715E3">
      <w:rPr>
        <w:rFonts w:cs="Arial"/>
        <w:b/>
        <w:sz w:val="16"/>
        <w:szCs w:val="16"/>
      </w:rPr>
      <w:t xml:space="preserve">en </w:t>
    </w:r>
    <w:r w:rsidRPr="00A715E3">
      <w:rPr>
        <w:rFonts w:cs="Arial"/>
        <w:b/>
        <w:sz w:val="16"/>
        <w:szCs w:val="16"/>
      </w:rPr>
      <w:t>Procedure</w:t>
    </w:r>
    <w:r w:rsidR="00A715E3">
      <w:rPr>
        <w:rFonts w:cs="Arial"/>
        <w:b/>
        <w:sz w:val="16"/>
        <w:szCs w:val="16"/>
      </w:rPr>
      <w:t>s</w:t>
    </w:r>
  </w:p>
  <w:p w:rsidRPr="00FB09C1" w:rsidR="00316DAB" w:rsidRDefault="00FB09C1" w14:paraId="0AD1EEA8" w14:textId="182CC8E6">
    <w:pPr>
      <w:pStyle w:val="Voettekst"/>
      <w:rPr>
        <w:sz w:val="16"/>
        <w:szCs w:val="16"/>
      </w:rPr>
    </w:pPr>
    <w:r w:rsidRPr="00FB09C1">
      <w:rPr>
        <w:rFonts w:cs="Arial"/>
        <w:b/>
        <w:sz w:val="16"/>
        <w:szCs w:val="16"/>
      </w:rPr>
      <w:t>Paraaf Hogeschool Rotterdam</w:t>
    </w:r>
    <w:r w:rsidR="00FD5BB7">
      <w:rPr>
        <w:rFonts w:cs="Arial"/>
        <w:b/>
        <w:sz w:val="16"/>
        <w:szCs w:val="16"/>
      </w:rPr>
      <w:t>/Opdrachtgever</w:t>
    </w:r>
    <w:r w:rsidRPr="00FB09C1">
      <w:rPr>
        <w:rFonts w:cs="Arial"/>
        <w:b/>
        <w:sz w:val="16"/>
        <w:szCs w:val="16"/>
      </w:rPr>
      <w:tab/>
    </w:r>
    <w:r w:rsidRPr="00FB09C1">
      <w:rPr>
        <w:rFonts w:cs="Arial"/>
        <w:b/>
        <w:sz w:val="16"/>
        <w:szCs w:val="16"/>
      </w:rPr>
      <w:tab/>
    </w:r>
    <w:r w:rsidRPr="00FB09C1">
      <w:rPr>
        <w:rFonts w:cs="Arial"/>
        <w:b/>
        <w:sz w:val="16"/>
        <w:szCs w:val="16"/>
      </w:rPr>
      <w:t>Paraaf</w:t>
    </w:r>
    <w:r>
      <w:rPr>
        <w:rFonts w:cs="Arial"/>
        <w:b/>
        <w:sz w:val="16"/>
        <w:szCs w:val="16"/>
      </w:rPr>
      <w:t xml:space="preserve"> </w:t>
    </w:r>
    <w:r w:rsidRPr="00FB09C1">
      <w:rPr>
        <w:rFonts w:cs="Arial"/>
        <w:b/>
        <w:sz w:val="16"/>
        <w:szCs w:val="16"/>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5B62" w:rsidP="00472640" w:rsidRDefault="00F95B62" w14:paraId="7AA26E70" w14:textId="77777777">
      <w:pPr>
        <w:spacing w:after="0" w:line="240" w:lineRule="auto"/>
      </w:pPr>
      <w:r>
        <w:separator/>
      </w:r>
    </w:p>
  </w:footnote>
  <w:footnote w:type="continuationSeparator" w:id="0">
    <w:p w:rsidR="00F95B62" w:rsidP="00472640" w:rsidRDefault="00F95B62" w14:paraId="29210F20" w14:textId="77777777">
      <w:pPr>
        <w:spacing w:after="0" w:line="240" w:lineRule="auto"/>
      </w:pPr>
      <w:r>
        <w:continuationSeparator/>
      </w:r>
    </w:p>
  </w:footnote>
  <w:footnote w:type="continuationNotice" w:id="1">
    <w:p w:rsidR="00F95B62" w:rsidRDefault="00F95B62" w14:paraId="6E0E387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2186A" w:rsidRDefault="0042186A" w14:paraId="2837A730" w14:textId="1F31CBA2">
    <w:pPr>
      <w:pStyle w:val="Koptekst"/>
    </w:pPr>
    <w:r>
      <w:rPr>
        <w:noProof/>
      </w:rPr>
      <w:drawing>
        <wp:anchor distT="0" distB="0" distL="114300" distR="114300" simplePos="0" relativeHeight="251658240" behindDoc="1" locked="0" layoutInCell="1" allowOverlap="1" wp14:anchorId="545DC65D" wp14:editId="2E513985">
          <wp:simplePos x="0" y="0"/>
          <wp:positionH relativeFrom="page">
            <wp:posOffset>17108</wp:posOffset>
          </wp:positionH>
          <wp:positionV relativeFrom="page">
            <wp:posOffset>36672</wp:posOffset>
          </wp:positionV>
          <wp:extent cx="5760720" cy="1233170"/>
          <wp:effectExtent l="0" t="0" r="0" b="5080"/>
          <wp:wrapNone/>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2186A" w:rsidRDefault="6E0E37E6" w14:paraId="04289F57" w14:textId="6B9A81C7">
    <w:pPr>
      <w:pStyle w:val="Koptekst"/>
    </w:pPr>
    <w:r>
      <w:rPr>
        <w:noProof/>
      </w:rPr>
      <w:drawing>
        <wp:anchor distT="0" distB="0" distL="114300" distR="114300" simplePos="0" relativeHeight="251658241" behindDoc="1" locked="0" layoutInCell="1" allowOverlap="1" wp14:anchorId="14F75102" wp14:editId="0CDC2263">
          <wp:simplePos x="0" y="0"/>
          <wp:positionH relativeFrom="column">
            <wp:align>left</wp:align>
          </wp:positionH>
          <wp:positionV relativeFrom="paragraph">
            <wp:posOffset>0</wp:posOffset>
          </wp:positionV>
          <wp:extent cx="5760720" cy="1233170"/>
          <wp:effectExtent l="0" t="0" r="0" b="0"/>
          <wp:wrapNone/>
          <wp:docPr id="1659024076" name="Afbeelding 1659024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5"/>
                  <pic:cNvPicPr/>
                </pic:nvPicPr>
                <pic:blipFill>
                  <a:blip r:embed="rId1">
                    <a:extLst>
                      <a:ext uri="{28A0092B-C50C-407E-A947-70E740481C1C}">
                        <a14:useLocalDpi xmlns:a14="http://schemas.microsoft.com/office/drawing/2010/main" val="0"/>
                      </a:ext>
                    </a:extLst>
                  </a:blip>
                  <a:stretch>
                    <a:fillRect/>
                  </a:stretch>
                </pic:blipFill>
                <pic:spPr>
                  <a:xfrm>
                    <a:off x="0" y="0"/>
                    <a:ext cx="5760720" cy="12331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441"/>
    <w:multiLevelType w:val="hybridMultilevel"/>
    <w:tmpl w:val="48487D5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0448669F"/>
    <w:multiLevelType w:val="hybridMultilevel"/>
    <w:tmpl w:val="0A52655C"/>
    <w:lvl w:ilvl="0" w:tplc="F14EBC3C">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54973EF"/>
    <w:multiLevelType w:val="hybridMultilevel"/>
    <w:tmpl w:val="BB4E0FC2"/>
    <w:lvl w:ilvl="0" w:tplc="FFFFFFFF">
      <w:start w:val="1"/>
      <w:numFmt w:val="bullet"/>
      <w:lvlText w:val=""/>
      <w:lvlJc w:val="left"/>
      <w:pPr>
        <w:tabs>
          <w:tab w:val="num" w:pos="643"/>
        </w:tabs>
        <w:ind w:left="643" w:hanging="360"/>
      </w:pPr>
      <w:rPr>
        <w:rFonts w:hint="default" w:ascii="Symbol" w:hAnsi="Symbol"/>
      </w:rPr>
    </w:lvl>
    <w:lvl w:ilvl="1" w:tplc="FFFFFFFF">
      <w:start w:val="1"/>
      <w:numFmt w:val="bullet"/>
      <w:lvlText w:val="o"/>
      <w:lvlJc w:val="left"/>
      <w:pPr>
        <w:tabs>
          <w:tab w:val="num" w:pos="1363"/>
        </w:tabs>
        <w:ind w:left="1363" w:hanging="360"/>
      </w:pPr>
      <w:rPr>
        <w:rFonts w:hint="default" w:ascii="Courier New" w:hAnsi="Courier New" w:cs="Courier New"/>
      </w:rPr>
    </w:lvl>
    <w:lvl w:ilvl="2" w:tplc="FFFFFFFF" w:tentative="1">
      <w:start w:val="1"/>
      <w:numFmt w:val="bullet"/>
      <w:lvlText w:val=""/>
      <w:lvlJc w:val="left"/>
      <w:pPr>
        <w:tabs>
          <w:tab w:val="num" w:pos="2083"/>
        </w:tabs>
        <w:ind w:left="2083" w:hanging="360"/>
      </w:pPr>
      <w:rPr>
        <w:rFonts w:hint="default" w:ascii="Wingdings" w:hAnsi="Wingdings"/>
      </w:rPr>
    </w:lvl>
    <w:lvl w:ilvl="3" w:tplc="FFFFFFFF" w:tentative="1">
      <w:start w:val="1"/>
      <w:numFmt w:val="bullet"/>
      <w:lvlText w:val=""/>
      <w:lvlJc w:val="left"/>
      <w:pPr>
        <w:tabs>
          <w:tab w:val="num" w:pos="2803"/>
        </w:tabs>
        <w:ind w:left="2803" w:hanging="360"/>
      </w:pPr>
      <w:rPr>
        <w:rFonts w:hint="default" w:ascii="Symbol" w:hAnsi="Symbol"/>
      </w:rPr>
    </w:lvl>
    <w:lvl w:ilvl="4" w:tplc="FFFFFFFF" w:tentative="1">
      <w:start w:val="1"/>
      <w:numFmt w:val="bullet"/>
      <w:lvlText w:val="o"/>
      <w:lvlJc w:val="left"/>
      <w:pPr>
        <w:tabs>
          <w:tab w:val="num" w:pos="3523"/>
        </w:tabs>
        <w:ind w:left="3523" w:hanging="360"/>
      </w:pPr>
      <w:rPr>
        <w:rFonts w:hint="default" w:ascii="Courier New" w:hAnsi="Courier New" w:cs="Courier New"/>
      </w:rPr>
    </w:lvl>
    <w:lvl w:ilvl="5" w:tplc="FFFFFFFF" w:tentative="1">
      <w:start w:val="1"/>
      <w:numFmt w:val="bullet"/>
      <w:lvlText w:val=""/>
      <w:lvlJc w:val="left"/>
      <w:pPr>
        <w:tabs>
          <w:tab w:val="num" w:pos="4243"/>
        </w:tabs>
        <w:ind w:left="4243" w:hanging="360"/>
      </w:pPr>
      <w:rPr>
        <w:rFonts w:hint="default" w:ascii="Wingdings" w:hAnsi="Wingdings"/>
      </w:rPr>
    </w:lvl>
    <w:lvl w:ilvl="6" w:tplc="FFFFFFFF" w:tentative="1">
      <w:start w:val="1"/>
      <w:numFmt w:val="bullet"/>
      <w:lvlText w:val=""/>
      <w:lvlJc w:val="left"/>
      <w:pPr>
        <w:tabs>
          <w:tab w:val="num" w:pos="4963"/>
        </w:tabs>
        <w:ind w:left="4963" w:hanging="360"/>
      </w:pPr>
      <w:rPr>
        <w:rFonts w:hint="default" w:ascii="Symbol" w:hAnsi="Symbol"/>
      </w:rPr>
    </w:lvl>
    <w:lvl w:ilvl="7" w:tplc="FFFFFFFF" w:tentative="1">
      <w:start w:val="1"/>
      <w:numFmt w:val="bullet"/>
      <w:lvlText w:val="o"/>
      <w:lvlJc w:val="left"/>
      <w:pPr>
        <w:tabs>
          <w:tab w:val="num" w:pos="5683"/>
        </w:tabs>
        <w:ind w:left="5683" w:hanging="360"/>
      </w:pPr>
      <w:rPr>
        <w:rFonts w:hint="default" w:ascii="Courier New" w:hAnsi="Courier New" w:cs="Courier New"/>
      </w:rPr>
    </w:lvl>
    <w:lvl w:ilvl="8" w:tplc="FFFFFFFF" w:tentative="1">
      <w:start w:val="1"/>
      <w:numFmt w:val="bullet"/>
      <w:lvlText w:val=""/>
      <w:lvlJc w:val="left"/>
      <w:pPr>
        <w:tabs>
          <w:tab w:val="num" w:pos="6403"/>
        </w:tabs>
        <w:ind w:left="6403" w:hanging="360"/>
      </w:pPr>
      <w:rPr>
        <w:rFonts w:hint="default" w:ascii="Wingdings" w:hAnsi="Wingdings"/>
      </w:rPr>
    </w:lvl>
  </w:abstractNum>
  <w:abstractNum w:abstractNumId="3" w15:restartNumberingAfterBreak="0">
    <w:nsid w:val="14E71290"/>
    <w:multiLevelType w:val="hybridMultilevel"/>
    <w:tmpl w:val="ADC83FEE"/>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AD1781D"/>
    <w:multiLevelType w:val="hybridMultilevel"/>
    <w:tmpl w:val="76A4DC40"/>
    <w:lvl w:ilvl="0" w:tplc="04130003">
      <w:start w:val="1"/>
      <w:numFmt w:val="bullet"/>
      <w:lvlText w:val="o"/>
      <w:lvlJc w:val="left"/>
      <w:pPr>
        <w:ind w:left="1431" w:hanging="360"/>
      </w:pPr>
      <w:rPr>
        <w:rFonts w:hint="default" w:ascii="Courier New" w:hAnsi="Courier New" w:cs="Courier New"/>
      </w:rPr>
    </w:lvl>
    <w:lvl w:ilvl="1" w:tplc="04130003" w:tentative="1">
      <w:start w:val="1"/>
      <w:numFmt w:val="bullet"/>
      <w:lvlText w:val="o"/>
      <w:lvlJc w:val="left"/>
      <w:pPr>
        <w:ind w:left="2151" w:hanging="360"/>
      </w:pPr>
      <w:rPr>
        <w:rFonts w:hint="default" w:ascii="Courier New" w:hAnsi="Courier New" w:cs="Courier New"/>
      </w:rPr>
    </w:lvl>
    <w:lvl w:ilvl="2" w:tplc="04130005" w:tentative="1">
      <w:start w:val="1"/>
      <w:numFmt w:val="bullet"/>
      <w:lvlText w:val=""/>
      <w:lvlJc w:val="left"/>
      <w:pPr>
        <w:ind w:left="2871" w:hanging="360"/>
      </w:pPr>
      <w:rPr>
        <w:rFonts w:hint="default" w:ascii="Wingdings" w:hAnsi="Wingdings"/>
      </w:rPr>
    </w:lvl>
    <w:lvl w:ilvl="3" w:tplc="04130001" w:tentative="1">
      <w:start w:val="1"/>
      <w:numFmt w:val="bullet"/>
      <w:lvlText w:val=""/>
      <w:lvlJc w:val="left"/>
      <w:pPr>
        <w:ind w:left="3591" w:hanging="360"/>
      </w:pPr>
      <w:rPr>
        <w:rFonts w:hint="default" w:ascii="Symbol" w:hAnsi="Symbol"/>
      </w:rPr>
    </w:lvl>
    <w:lvl w:ilvl="4" w:tplc="04130003" w:tentative="1">
      <w:start w:val="1"/>
      <w:numFmt w:val="bullet"/>
      <w:lvlText w:val="o"/>
      <w:lvlJc w:val="left"/>
      <w:pPr>
        <w:ind w:left="4311" w:hanging="360"/>
      </w:pPr>
      <w:rPr>
        <w:rFonts w:hint="default" w:ascii="Courier New" w:hAnsi="Courier New" w:cs="Courier New"/>
      </w:rPr>
    </w:lvl>
    <w:lvl w:ilvl="5" w:tplc="04130005" w:tentative="1">
      <w:start w:val="1"/>
      <w:numFmt w:val="bullet"/>
      <w:lvlText w:val=""/>
      <w:lvlJc w:val="left"/>
      <w:pPr>
        <w:ind w:left="5031" w:hanging="360"/>
      </w:pPr>
      <w:rPr>
        <w:rFonts w:hint="default" w:ascii="Wingdings" w:hAnsi="Wingdings"/>
      </w:rPr>
    </w:lvl>
    <w:lvl w:ilvl="6" w:tplc="04130001" w:tentative="1">
      <w:start w:val="1"/>
      <w:numFmt w:val="bullet"/>
      <w:lvlText w:val=""/>
      <w:lvlJc w:val="left"/>
      <w:pPr>
        <w:ind w:left="5751" w:hanging="360"/>
      </w:pPr>
      <w:rPr>
        <w:rFonts w:hint="default" w:ascii="Symbol" w:hAnsi="Symbol"/>
      </w:rPr>
    </w:lvl>
    <w:lvl w:ilvl="7" w:tplc="04130003" w:tentative="1">
      <w:start w:val="1"/>
      <w:numFmt w:val="bullet"/>
      <w:lvlText w:val="o"/>
      <w:lvlJc w:val="left"/>
      <w:pPr>
        <w:ind w:left="6471" w:hanging="360"/>
      </w:pPr>
      <w:rPr>
        <w:rFonts w:hint="default" w:ascii="Courier New" w:hAnsi="Courier New" w:cs="Courier New"/>
      </w:rPr>
    </w:lvl>
    <w:lvl w:ilvl="8" w:tplc="04130005" w:tentative="1">
      <w:start w:val="1"/>
      <w:numFmt w:val="bullet"/>
      <w:lvlText w:val=""/>
      <w:lvlJc w:val="left"/>
      <w:pPr>
        <w:ind w:left="7191" w:hanging="360"/>
      </w:pPr>
      <w:rPr>
        <w:rFonts w:hint="default" w:ascii="Wingdings" w:hAnsi="Wingdings"/>
      </w:rPr>
    </w:lvl>
  </w:abstractNum>
  <w:abstractNum w:abstractNumId="5" w15:restartNumberingAfterBreak="0">
    <w:nsid w:val="236D4ADC"/>
    <w:multiLevelType w:val="hybridMultilevel"/>
    <w:tmpl w:val="3C0CF6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403AAD"/>
    <w:multiLevelType w:val="hybridMultilevel"/>
    <w:tmpl w:val="D61A643C"/>
    <w:lvl w:ilvl="0" w:tplc="04130001">
      <w:start w:val="1"/>
      <w:numFmt w:val="bullet"/>
      <w:lvlText w:val=""/>
      <w:lvlJc w:val="left"/>
      <w:pPr>
        <w:ind w:left="1428" w:hanging="360"/>
      </w:pPr>
      <w:rPr>
        <w:rFonts w:hint="default" w:ascii="Symbol" w:hAnsi="Symbol"/>
      </w:rPr>
    </w:lvl>
    <w:lvl w:ilvl="1" w:tplc="04130003">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7" w15:restartNumberingAfterBreak="0">
    <w:nsid w:val="3B973D3B"/>
    <w:multiLevelType w:val="hybridMultilevel"/>
    <w:tmpl w:val="6A8E47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3C124310"/>
    <w:multiLevelType w:val="hybridMultilevel"/>
    <w:tmpl w:val="F1944F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D95427D"/>
    <w:multiLevelType w:val="hybridMultilevel"/>
    <w:tmpl w:val="0B8076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B73914"/>
    <w:multiLevelType w:val="hybridMultilevel"/>
    <w:tmpl w:val="B81C7A5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4B1349DE"/>
    <w:multiLevelType w:val="hybridMultilevel"/>
    <w:tmpl w:val="2DCC67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12829C9"/>
    <w:multiLevelType w:val="hybridMultilevel"/>
    <w:tmpl w:val="8D4E4C1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5E576ACA"/>
    <w:multiLevelType w:val="multilevel"/>
    <w:tmpl w:val="546418EC"/>
    <w:lvl w:ilvl="0">
      <w:start w:val="1"/>
      <w:numFmt w:val="decimal"/>
      <w:lvlText w:val="%1."/>
      <w:lvlJc w:val="left"/>
      <w:pPr>
        <w:ind w:left="720" w:hanging="360"/>
      </w:pPr>
      <w:rPr>
        <w:rFonts w:ascii="Verdana" w:hAnsi="Verdana" w:eastAsia="Tahoma"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4D042E3"/>
    <w:multiLevelType w:val="hybridMultilevel"/>
    <w:tmpl w:val="5B6229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C2347D3"/>
    <w:multiLevelType w:val="hybridMultilevel"/>
    <w:tmpl w:val="B08A4F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39A2650"/>
    <w:multiLevelType w:val="hybridMultilevel"/>
    <w:tmpl w:val="FC18C0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4A95BAA"/>
    <w:multiLevelType w:val="hybridMultilevel"/>
    <w:tmpl w:val="500EB9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5A772F"/>
    <w:multiLevelType w:val="hybridMultilevel"/>
    <w:tmpl w:val="1E6C6AF2"/>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B85018D"/>
    <w:multiLevelType w:val="hybridMultilevel"/>
    <w:tmpl w:val="72A825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E9C77EA"/>
    <w:multiLevelType w:val="multilevel"/>
    <w:tmpl w:val="9928FFFA"/>
    <w:lvl w:ilvl="0">
      <w:start w:val="1"/>
      <w:numFmt w:val="decimal"/>
      <w:pStyle w:val="Kop1"/>
      <w:lvlText w:val="%1"/>
      <w:lvlJc w:val="left"/>
      <w:pPr>
        <w:ind w:left="432" w:hanging="432"/>
      </w:pPr>
    </w:lvl>
    <w:lvl w:ilvl="1">
      <w:start w:val="1"/>
      <w:numFmt w:val="decimal"/>
      <w:pStyle w:val="Kop2"/>
      <w:lvlText w:val="%1.%2"/>
      <w:lvlJc w:val="left"/>
      <w:pPr>
        <w:ind w:left="576" w:hanging="576"/>
      </w:pPr>
      <w:rPr>
        <w:rFonts w:hint="default" w:ascii="Arial" w:hAnsi="Arial" w:cs="Arial"/>
        <w:color w:val="auto"/>
        <w:sz w:val="20"/>
        <w:szCs w:val="2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17226">
    <w:abstractNumId w:val="20"/>
  </w:num>
  <w:num w:numId="2" w16cid:durableId="1678265934">
    <w:abstractNumId w:val="18"/>
  </w:num>
  <w:num w:numId="3" w16cid:durableId="1391464166">
    <w:abstractNumId w:val="3"/>
  </w:num>
  <w:num w:numId="4" w16cid:durableId="854000919">
    <w:abstractNumId w:val="2"/>
  </w:num>
  <w:num w:numId="5" w16cid:durableId="714693576">
    <w:abstractNumId w:val="13"/>
  </w:num>
  <w:num w:numId="6" w16cid:durableId="572005681">
    <w:abstractNumId w:val="12"/>
  </w:num>
  <w:num w:numId="7" w16cid:durableId="375737078">
    <w:abstractNumId w:val="7"/>
  </w:num>
  <w:num w:numId="8" w16cid:durableId="1091701339">
    <w:abstractNumId w:val="10"/>
  </w:num>
  <w:num w:numId="9" w16cid:durableId="1928998421">
    <w:abstractNumId w:val="0"/>
  </w:num>
  <w:num w:numId="10" w16cid:durableId="379281080">
    <w:abstractNumId w:val="14"/>
  </w:num>
  <w:num w:numId="11" w16cid:durableId="160432371">
    <w:abstractNumId w:val="5"/>
  </w:num>
  <w:num w:numId="12" w16cid:durableId="1623460280">
    <w:abstractNumId w:val="11"/>
  </w:num>
  <w:num w:numId="13" w16cid:durableId="1185636410">
    <w:abstractNumId w:val="8"/>
  </w:num>
  <w:num w:numId="14" w16cid:durableId="150297168">
    <w:abstractNumId w:val="16"/>
  </w:num>
  <w:num w:numId="15" w16cid:durableId="282081149">
    <w:abstractNumId w:val="1"/>
  </w:num>
  <w:num w:numId="16" w16cid:durableId="1783182707">
    <w:abstractNumId w:val="9"/>
  </w:num>
  <w:num w:numId="17" w16cid:durableId="1471940866">
    <w:abstractNumId w:val="15"/>
  </w:num>
  <w:num w:numId="18" w16cid:durableId="1027290203">
    <w:abstractNumId w:val="4"/>
  </w:num>
  <w:num w:numId="19" w16cid:durableId="11416371">
    <w:abstractNumId w:val="6"/>
  </w:num>
  <w:num w:numId="20" w16cid:durableId="309871416">
    <w:abstractNumId w:val="19"/>
  </w:num>
  <w:num w:numId="21" w16cid:durableId="973872445">
    <w:abstractNumId w:val="17"/>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AF"/>
    <w:rsid w:val="00000177"/>
    <w:rsid w:val="000024D4"/>
    <w:rsid w:val="000058CB"/>
    <w:rsid w:val="00005B69"/>
    <w:rsid w:val="00006DBC"/>
    <w:rsid w:val="000074E9"/>
    <w:rsid w:val="000078F2"/>
    <w:rsid w:val="00010190"/>
    <w:rsid w:val="00013095"/>
    <w:rsid w:val="00013A17"/>
    <w:rsid w:val="00014303"/>
    <w:rsid w:val="00015612"/>
    <w:rsid w:val="00015D36"/>
    <w:rsid w:val="00015F8A"/>
    <w:rsid w:val="000170CB"/>
    <w:rsid w:val="000202E8"/>
    <w:rsid w:val="00020C18"/>
    <w:rsid w:val="00020EB5"/>
    <w:rsid w:val="00021005"/>
    <w:rsid w:val="00021E97"/>
    <w:rsid w:val="00021EE4"/>
    <w:rsid w:val="000254DF"/>
    <w:rsid w:val="000275A8"/>
    <w:rsid w:val="00030F58"/>
    <w:rsid w:val="00034691"/>
    <w:rsid w:val="00035E4E"/>
    <w:rsid w:val="00035FAC"/>
    <w:rsid w:val="000400CD"/>
    <w:rsid w:val="00040610"/>
    <w:rsid w:val="0004128E"/>
    <w:rsid w:val="00041628"/>
    <w:rsid w:val="00042562"/>
    <w:rsid w:val="000433CE"/>
    <w:rsid w:val="00043C68"/>
    <w:rsid w:val="000444A6"/>
    <w:rsid w:val="00044C9C"/>
    <w:rsid w:val="000466E5"/>
    <w:rsid w:val="00046CD2"/>
    <w:rsid w:val="00046F2A"/>
    <w:rsid w:val="00047541"/>
    <w:rsid w:val="0004792F"/>
    <w:rsid w:val="00047EFA"/>
    <w:rsid w:val="00047F24"/>
    <w:rsid w:val="000504D8"/>
    <w:rsid w:val="00050A34"/>
    <w:rsid w:val="00050EC4"/>
    <w:rsid w:val="00051706"/>
    <w:rsid w:val="00051714"/>
    <w:rsid w:val="00051EE3"/>
    <w:rsid w:val="00052242"/>
    <w:rsid w:val="00053579"/>
    <w:rsid w:val="0005403E"/>
    <w:rsid w:val="00055096"/>
    <w:rsid w:val="0005673E"/>
    <w:rsid w:val="00056949"/>
    <w:rsid w:val="00060B48"/>
    <w:rsid w:val="00061B07"/>
    <w:rsid w:val="00061FBF"/>
    <w:rsid w:val="000633E2"/>
    <w:rsid w:val="00063D9D"/>
    <w:rsid w:val="00066B2B"/>
    <w:rsid w:val="00070682"/>
    <w:rsid w:val="00070F67"/>
    <w:rsid w:val="000716C2"/>
    <w:rsid w:val="00072757"/>
    <w:rsid w:val="00073D80"/>
    <w:rsid w:val="000746DC"/>
    <w:rsid w:val="000770D5"/>
    <w:rsid w:val="0007741F"/>
    <w:rsid w:val="00080A2E"/>
    <w:rsid w:val="0008227D"/>
    <w:rsid w:val="000823ED"/>
    <w:rsid w:val="00082746"/>
    <w:rsid w:val="000831F0"/>
    <w:rsid w:val="00083260"/>
    <w:rsid w:val="00083C7D"/>
    <w:rsid w:val="00086BA0"/>
    <w:rsid w:val="0008761F"/>
    <w:rsid w:val="00087762"/>
    <w:rsid w:val="0009138D"/>
    <w:rsid w:val="0009176E"/>
    <w:rsid w:val="00091BF2"/>
    <w:rsid w:val="00092B94"/>
    <w:rsid w:val="000934AE"/>
    <w:rsid w:val="00093AD4"/>
    <w:rsid w:val="000A17F8"/>
    <w:rsid w:val="000A2217"/>
    <w:rsid w:val="000A22CE"/>
    <w:rsid w:val="000A3113"/>
    <w:rsid w:val="000A3163"/>
    <w:rsid w:val="000A40B9"/>
    <w:rsid w:val="000A4449"/>
    <w:rsid w:val="000A4590"/>
    <w:rsid w:val="000A4632"/>
    <w:rsid w:val="000A4CA6"/>
    <w:rsid w:val="000A60AA"/>
    <w:rsid w:val="000A6598"/>
    <w:rsid w:val="000A6B5A"/>
    <w:rsid w:val="000A6E37"/>
    <w:rsid w:val="000A7C46"/>
    <w:rsid w:val="000B38A6"/>
    <w:rsid w:val="000B3D66"/>
    <w:rsid w:val="000B5977"/>
    <w:rsid w:val="000B68C8"/>
    <w:rsid w:val="000B6EE9"/>
    <w:rsid w:val="000B7C62"/>
    <w:rsid w:val="000C0D56"/>
    <w:rsid w:val="000C14B4"/>
    <w:rsid w:val="000C2C4C"/>
    <w:rsid w:val="000C349F"/>
    <w:rsid w:val="000C35A1"/>
    <w:rsid w:val="000C6327"/>
    <w:rsid w:val="000C65F7"/>
    <w:rsid w:val="000C77BB"/>
    <w:rsid w:val="000C7EB1"/>
    <w:rsid w:val="000D0DE5"/>
    <w:rsid w:val="000D1B8A"/>
    <w:rsid w:val="000D30D7"/>
    <w:rsid w:val="000D321F"/>
    <w:rsid w:val="000D3C97"/>
    <w:rsid w:val="000D5016"/>
    <w:rsid w:val="000D5C4F"/>
    <w:rsid w:val="000D7F34"/>
    <w:rsid w:val="000D7F78"/>
    <w:rsid w:val="000E01A1"/>
    <w:rsid w:val="000E0FE8"/>
    <w:rsid w:val="000E14C3"/>
    <w:rsid w:val="000E2FF1"/>
    <w:rsid w:val="000E35D3"/>
    <w:rsid w:val="000E4570"/>
    <w:rsid w:val="000E48B5"/>
    <w:rsid w:val="000E5B46"/>
    <w:rsid w:val="000E6431"/>
    <w:rsid w:val="000E7222"/>
    <w:rsid w:val="000E7528"/>
    <w:rsid w:val="000E7B77"/>
    <w:rsid w:val="000F12A1"/>
    <w:rsid w:val="000F49C9"/>
    <w:rsid w:val="000F4A22"/>
    <w:rsid w:val="000F5459"/>
    <w:rsid w:val="000F6D48"/>
    <w:rsid w:val="000F7A8F"/>
    <w:rsid w:val="00100D5A"/>
    <w:rsid w:val="00102CFA"/>
    <w:rsid w:val="00102E51"/>
    <w:rsid w:val="00103A99"/>
    <w:rsid w:val="001056FF"/>
    <w:rsid w:val="00106219"/>
    <w:rsid w:val="001105E1"/>
    <w:rsid w:val="00110607"/>
    <w:rsid w:val="00113FA6"/>
    <w:rsid w:val="00114845"/>
    <w:rsid w:val="00117406"/>
    <w:rsid w:val="001175B3"/>
    <w:rsid w:val="001206DF"/>
    <w:rsid w:val="00121101"/>
    <w:rsid w:val="00121447"/>
    <w:rsid w:val="0012296D"/>
    <w:rsid w:val="00123405"/>
    <w:rsid w:val="00124D84"/>
    <w:rsid w:val="0012523D"/>
    <w:rsid w:val="0012681D"/>
    <w:rsid w:val="00126A8D"/>
    <w:rsid w:val="0012772D"/>
    <w:rsid w:val="00130FB2"/>
    <w:rsid w:val="00131262"/>
    <w:rsid w:val="00133FC3"/>
    <w:rsid w:val="00134ED7"/>
    <w:rsid w:val="0013570B"/>
    <w:rsid w:val="001372B5"/>
    <w:rsid w:val="001372C2"/>
    <w:rsid w:val="00137538"/>
    <w:rsid w:val="0013758D"/>
    <w:rsid w:val="00137E83"/>
    <w:rsid w:val="00140F84"/>
    <w:rsid w:val="001427F7"/>
    <w:rsid w:val="00143236"/>
    <w:rsid w:val="001432F2"/>
    <w:rsid w:val="00143C0E"/>
    <w:rsid w:val="00144456"/>
    <w:rsid w:val="00144902"/>
    <w:rsid w:val="00145002"/>
    <w:rsid w:val="00145EF0"/>
    <w:rsid w:val="0014770D"/>
    <w:rsid w:val="00151300"/>
    <w:rsid w:val="0015439A"/>
    <w:rsid w:val="00155365"/>
    <w:rsid w:val="0015613F"/>
    <w:rsid w:val="00156776"/>
    <w:rsid w:val="00156D75"/>
    <w:rsid w:val="00156F3C"/>
    <w:rsid w:val="00161099"/>
    <w:rsid w:val="001623F0"/>
    <w:rsid w:val="00163985"/>
    <w:rsid w:val="0016599F"/>
    <w:rsid w:val="00165FC5"/>
    <w:rsid w:val="0017175D"/>
    <w:rsid w:val="00172605"/>
    <w:rsid w:val="00174F25"/>
    <w:rsid w:val="001756D3"/>
    <w:rsid w:val="00175E6D"/>
    <w:rsid w:val="00176943"/>
    <w:rsid w:val="0018137D"/>
    <w:rsid w:val="001864AF"/>
    <w:rsid w:val="00186A05"/>
    <w:rsid w:val="001904AC"/>
    <w:rsid w:val="00191B97"/>
    <w:rsid w:val="001935BA"/>
    <w:rsid w:val="00193A40"/>
    <w:rsid w:val="00194147"/>
    <w:rsid w:val="00196642"/>
    <w:rsid w:val="001973EA"/>
    <w:rsid w:val="00197ECE"/>
    <w:rsid w:val="001A0640"/>
    <w:rsid w:val="001A0851"/>
    <w:rsid w:val="001A1126"/>
    <w:rsid w:val="001A22B8"/>
    <w:rsid w:val="001A3A67"/>
    <w:rsid w:val="001A55DD"/>
    <w:rsid w:val="001A67AD"/>
    <w:rsid w:val="001B1A27"/>
    <w:rsid w:val="001B3272"/>
    <w:rsid w:val="001B530A"/>
    <w:rsid w:val="001B5729"/>
    <w:rsid w:val="001B7D58"/>
    <w:rsid w:val="001C1225"/>
    <w:rsid w:val="001C2020"/>
    <w:rsid w:val="001C386D"/>
    <w:rsid w:val="001C3F9D"/>
    <w:rsid w:val="001C691B"/>
    <w:rsid w:val="001C7D9C"/>
    <w:rsid w:val="001D1B94"/>
    <w:rsid w:val="001D1EEC"/>
    <w:rsid w:val="001D24DB"/>
    <w:rsid w:val="001D2B3F"/>
    <w:rsid w:val="001D4A91"/>
    <w:rsid w:val="001D7165"/>
    <w:rsid w:val="001D76FD"/>
    <w:rsid w:val="001D7F59"/>
    <w:rsid w:val="001E19CE"/>
    <w:rsid w:val="001E2060"/>
    <w:rsid w:val="001E2E0F"/>
    <w:rsid w:val="001E3365"/>
    <w:rsid w:val="001E3453"/>
    <w:rsid w:val="001E49D4"/>
    <w:rsid w:val="001E4E29"/>
    <w:rsid w:val="001E5AC7"/>
    <w:rsid w:val="001E6158"/>
    <w:rsid w:val="001E632B"/>
    <w:rsid w:val="001E66E6"/>
    <w:rsid w:val="001E7743"/>
    <w:rsid w:val="001E78C9"/>
    <w:rsid w:val="001E7C7B"/>
    <w:rsid w:val="001F0430"/>
    <w:rsid w:val="001F04F6"/>
    <w:rsid w:val="001F13AD"/>
    <w:rsid w:val="001F2274"/>
    <w:rsid w:val="001F30CB"/>
    <w:rsid w:val="001F3773"/>
    <w:rsid w:val="001F45F9"/>
    <w:rsid w:val="001F4853"/>
    <w:rsid w:val="001F49A6"/>
    <w:rsid w:val="001F4A7D"/>
    <w:rsid w:val="001F54D4"/>
    <w:rsid w:val="001F596F"/>
    <w:rsid w:val="001F6215"/>
    <w:rsid w:val="001F6808"/>
    <w:rsid w:val="001F7294"/>
    <w:rsid w:val="001F743F"/>
    <w:rsid w:val="001F7792"/>
    <w:rsid w:val="00200787"/>
    <w:rsid w:val="00201DED"/>
    <w:rsid w:val="00202A8F"/>
    <w:rsid w:val="00202F58"/>
    <w:rsid w:val="00203512"/>
    <w:rsid w:val="0020401A"/>
    <w:rsid w:val="00205984"/>
    <w:rsid w:val="00205C97"/>
    <w:rsid w:val="00205E84"/>
    <w:rsid w:val="00205F9A"/>
    <w:rsid w:val="00206F2E"/>
    <w:rsid w:val="002072BD"/>
    <w:rsid w:val="002074F6"/>
    <w:rsid w:val="00211775"/>
    <w:rsid w:val="00213646"/>
    <w:rsid w:val="00213654"/>
    <w:rsid w:val="002144C5"/>
    <w:rsid w:val="0021698A"/>
    <w:rsid w:val="0022036D"/>
    <w:rsid w:val="0022549E"/>
    <w:rsid w:val="0022693F"/>
    <w:rsid w:val="00227578"/>
    <w:rsid w:val="00230E30"/>
    <w:rsid w:val="002330F7"/>
    <w:rsid w:val="002332A4"/>
    <w:rsid w:val="00233826"/>
    <w:rsid w:val="00235336"/>
    <w:rsid w:val="002359CF"/>
    <w:rsid w:val="00236A1B"/>
    <w:rsid w:val="00236AEE"/>
    <w:rsid w:val="002370CE"/>
    <w:rsid w:val="00237AE7"/>
    <w:rsid w:val="00237C2B"/>
    <w:rsid w:val="0024091F"/>
    <w:rsid w:val="00240C90"/>
    <w:rsid w:val="00241589"/>
    <w:rsid w:val="00241671"/>
    <w:rsid w:val="002417C8"/>
    <w:rsid w:val="00241D32"/>
    <w:rsid w:val="002426E6"/>
    <w:rsid w:val="00242E0F"/>
    <w:rsid w:val="0024316C"/>
    <w:rsid w:val="002433C8"/>
    <w:rsid w:val="00244812"/>
    <w:rsid w:val="0024643E"/>
    <w:rsid w:val="002465DB"/>
    <w:rsid w:val="002500C9"/>
    <w:rsid w:val="00253ECB"/>
    <w:rsid w:val="002549EE"/>
    <w:rsid w:val="0025711E"/>
    <w:rsid w:val="00257EEE"/>
    <w:rsid w:val="002603C6"/>
    <w:rsid w:val="002603E5"/>
    <w:rsid w:val="002607F4"/>
    <w:rsid w:val="0026151C"/>
    <w:rsid w:val="00263091"/>
    <w:rsid w:val="002638DD"/>
    <w:rsid w:val="00263C34"/>
    <w:rsid w:val="00266194"/>
    <w:rsid w:val="00266406"/>
    <w:rsid w:val="00266421"/>
    <w:rsid w:val="00266455"/>
    <w:rsid w:val="0026667D"/>
    <w:rsid w:val="00271157"/>
    <w:rsid w:val="00273508"/>
    <w:rsid w:val="00274E3C"/>
    <w:rsid w:val="00274FFC"/>
    <w:rsid w:val="002751E2"/>
    <w:rsid w:val="002755F0"/>
    <w:rsid w:val="002756BB"/>
    <w:rsid w:val="00276156"/>
    <w:rsid w:val="00280A78"/>
    <w:rsid w:val="00283593"/>
    <w:rsid w:val="002875E8"/>
    <w:rsid w:val="002875FC"/>
    <w:rsid w:val="00287E8C"/>
    <w:rsid w:val="00290930"/>
    <w:rsid w:val="0029224A"/>
    <w:rsid w:val="0029376B"/>
    <w:rsid w:val="00294318"/>
    <w:rsid w:val="002957D0"/>
    <w:rsid w:val="002972E4"/>
    <w:rsid w:val="00297372"/>
    <w:rsid w:val="00297CC0"/>
    <w:rsid w:val="00297E35"/>
    <w:rsid w:val="002A1263"/>
    <w:rsid w:val="002A1D2F"/>
    <w:rsid w:val="002A1D99"/>
    <w:rsid w:val="002A2D73"/>
    <w:rsid w:val="002A300B"/>
    <w:rsid w:val="002A4CE7"/>
    <w:rsid w:val="002A5D47"/>
    <w:rsid w:val="002A6202"/>
    <w:rsid w:val="002A64F8"/>
    <w:rsid w:val="002A7B08"/>
    <w:rsid w:val="002B1576"/>
    <w:rsid w:val="002B1942"/>
    <w:rsid w:val="002B2375"/>
    <w:rsid w:val="002B2D76"/>
    <w:rsid w:val="002B344F"/>
    <w:rsid w:val="002B3A30"/>
    <w:rsid w:val="002B3E92"/>
    <w:rsid w:val="002B43C3"/>
    <w:rsid w:val="002B494B"/>
    <w:rsid w:val="002B6AA1"/>
    <w:rsid w:val="002B7286"/>
    <w:rsid w:val="002B7CCB"/>
    <w:rsid w:val="002C089F"/>
    <w:rsid w:val="002C4949"/>
    <w:rsid w:val="002C497F"/>
    <w:rsid w:val="002C5C8B"/>
    <w:rsid w:val="002C699E"/>
    <w:rsid w:val="002C7AF6"/>
    <w:rsid w:val="002D2A52"/>
    <w:rsid w:val="002D2F4B"/>
    <w:rsid w:val="002D45B6"/>
    <w:rsid w:val="002D52BB"/>
    <w:rsid w:val="002D727D"/>
    <w:rsid w:val="002D737D"/>
    <w:rsid w:val="002D73DB"/>
    <w:rsid w:val="002D7555"/>
    <w:rsid w:val="002D767B"/>
    <w:rsid w:val="002D79C0"/>
    <w:rsid w:val="002D7BD7"/>
    <w:rsid w:val="002E12ED"/>
    <w:rsid w:val="002E4B39"/>
    <w:rsid w:val="002E4DC7"/>
    <w:rsid w:val="002E5F20"/>
    <w:rsid w:val="002F0635"/>
    <w:rsid w:val="002F0C9D"/>
    <w:rsid w:val="002F1AAD"/>
    <w:rsid w:val="002F1D80"/>
    <w:rsid w:val="002F35A9"/>
    <w:rsid w:val="002F41C2"/>
    <w:rsid w:val="00303F35"/>
    <w:rsid w:val="003052DD"/>
    <w:rsid w:val="003052E4"/>
    <w:rsid w:val="00306418"/>
    <w:rsid w:val="00307741"/>
    <w:rsid w:val="00307EA2"/>
    <w:rsid w:val="00311898"/>
    <w:rsid w:val="0031196C"/>
    <w:rsid w:val="00312322"/>
    <w:rsid w:val="003137AC"/>
    <w:rsid w:val="003161E0"/>
    <w:rsid w:val="00316DAB"/>
    <w:rsid w:val="0031789D"/>
    <w:rsid w:val="00320AE6"/>
    <w:rsid w:val="00320C3B"/>
    <w:rsid w:val="003215C0"/>
    <w:rsid w:val="003226B4"/>
    <w:rsid w:val="00323218"/>
    <w:rsid w:val="0032328D"/>
    <w:rsid w:val="00323A1A"/>
    <w:rsid w:val="00324390"/>
    <w:rsid w:val="00326DB2"/>
    <w:rsid w:val="003274B7"/>
    <w:rsid w:val="00327BD6"/>
    <w:rsid w:val="00330739"/>
    <w:rsid w:val="00330B65"/>
    <w:rsid w:val="00330DEA"/>
    <w:rsid w:val="003320F0"/>
    <w:rsid w:val="00332320"/>
    <w:rsid w:val="003324A1"/>
    <w:rsid w:val="00332EE3"/>
    <w:rsid w:val="00334435"/>
    <w:rsid w:val="003347ED"/>
    <w:rsid w:val="00336467"/>
    <w:rsid w:val="00340903"/>
    <w:rsid w:val="003418E9"/>
    <w:rsid w:val="003423E6"/>
    <w:rsid w:val="00342888"/>
    <w:rsid w:val="003443DF"/>
    <w:rsid w:val="00345A10"/>
    <w:rsid w:val="00345FB2"/>
    <w:rsid w:val="00346379"/>
    <w:rsid w:val="00351F54"/>
    <w:rsid w:val="003539B8"/>
    <w:rsid w:val="00353C5E"/>
    <w:rsid w:val="00354DD5"/>
    <w:rsid w:val="00354ED3"/>
    <w:rsid w:val="00355F37"/>
    <w:rsid w:val="003561B9"/>
    <w:rsid w:val="00357994"/>
    <w:rsid w:val="00360394"/>
    <w:rsid w:val="00360E27"/>
    <w:rsid w:val="00363451"/>
    <w:rsid w:val="00363777"/>
    <w:rsid w:val="00364B31"/>
    <w:rsid w:val="00365B02"/>
    <w:rsid w:val="003666AF"/>
    <w:rsid w:val="003700B7"/>
    <w:rsid w:val="00370B10"/>
    <w:rsid w:val="00371D1E"/>
    <w:rsid w:val="0037219D"/>
    <w:rsid w:val="00374DE0"/>
    <w:rsid w:val="003754AB"/>
    <w:rsid w:val="00375F6B"/>
    <w:rsid w:val="00376EBC"/>
    <w:rsid w:val="00376F15"/>
    <w:rsid w:val="003776C1"/>
    <w:rsid w:val="0037F61D"/>
    <w:rsid w:val="0038002C"/>
    <w:rsid w:val="003802C2"/>
    <w:rsid w:val="0038082D"/>
    <w:rsid w:val="00380A7C"/>
    <w:rsid w:val="003816A0"/>
    <w:rsid w:val="00381C0B"/>
    <w:rsid w:val="00381F1D"/>
    <w:rsid w:val="00383DD7"/>
    <w:rsid w:val="00384A84"/>
    <w:rsid w:val="00384B38"/>
    <w:rsid w:val="00387F00"/>
    <w:rsid w:val="0039120F"/>
    <w:rsid w:val="003930D5"/>
    <w:rsid w:val="0039468D"/>
    <w:rsid w:val="003947BF"/>
    <w:rsid w:val="003948AF"/>
    <w:rsid w:val="00394E47"/>
    <w:rsid w:val="00395B76"/>
    <w:rsid w:val="00396178"/>
    <w:rsid w:val="00396190"/>
    <w:rsid w:val="00397970"/>
    <w:rsid w:val="003A005B"/>
    <w:rsid w:val="003A0487"/>
    <w:rsid w:val="003A172C"/>
    <w:rsid w:val="003A173C"/>
    <w:rsid w:val="003A1784"/>
    <w:rsid w:val="003A1A17"/>
    <w:rsid w:val="003A2B76"/>
    <w:rsid w:val="003A3124"/>
    <w:rsid w:val="003A438E"/>
    <w:rsid w:val="003A4EA0"/>
    <w:rsid w:val="003A50A2"/>
    <w:rsid w:val="003B1CF7"/>
    <w:rsid w:val="003B2413"/>
    <w:rsid w:val="003B2F78"/>
    <w:rsid w:val="003B3F82"/>
    <w:rsid w:val="003B58DA"/>
    <w:rsid w:val="003B6A89"/>
    <w:rsid w:val="003B6B11"/>
    <w:rsid w:val="003C0080"/>
    <w:rsid w:val="003C0262"/>
    <w:rsid w:val="003C0D39"/>
    <w:rsid w:val="003C20A2"/>
    <w:rsid w:val="003C44FA"/>
    <w:rsid w:val="003C6B4C"/>
    <w:rsid w:val="003C6C71"/>
    <w:rsid w:val="003C7E35"/>
    <w:rsid w:val="003D085D"/>
    <w:rsid w:val="003D0911"/>
    <w:rsid w:val="003D1FAA"/>
    <w:rsid w:val="003D347B"/>
    <w:rsid w:val="003D4730"/>
    <w:rsid w:val="003D5AE6"/>
    <w:rsid w:val="003D5B43"/>
    <w:rsid w:val="003E1900"/>
    <w:rsid w:val="003E2059"/>
    <w:rsid w:val="003E27AA"/>
    <w:rsid w:val="003E28D7"/>
    <w:rsid w:val="003E2E31"/>
    <w:rsid w:val="003E3368"/>
    <w:rsid w:val="003E3550"/>
    <w:rsid w:val="003E385E"/>
    <w:rsid w:val="003E3F10"/>
    <w:rsid w:val="003E56D1"/>
    <w:rsid w:val="003E5A51"/>
    <w:rsid w:val="003E5A9E"/>
    <w:rsid w:val="003E5D7F"/>
    <w:rsid w:val="003E600E"/>
    <w:rsid w:val="003E6315"/>
    <w:rsid w:val="003E706F"/>
    <w:rsid w:val="003F11DA"/>
    <w:rsid w:val="003F135E"/>
    <w:rsid w:val="003F2613"/>
    <w:rsid w:val="003F3169"/>
    <w:rsid w:val="003F42BC"/>
    <w:rsid w:val="003F4C48"/>
    <w:rsid w:val="0040009A"/>
    <w:rsid w:val="004007EA"/>
    <w:rsid w:val="00400E43"/>
    <w:rsid w:val="00401469"/>
    <w:rsid w:val="00401493"/>
    <w:rsid w:val="00401AD2"/>
    <w:rsid w:val="004020C9"/>
    <w:rsid w:val="0040306B"/>
    <w:rsid w:val="00403506"/>
    <w:rsid w:val="00403A3A"/>
    <w:rsid w:val="004048C9"/>
    <w:rsid w:val="004076B7"/>
    <w:rsid w:val="004111C1"/>
    <w:rsid w:val="00411218"/>
    <w:rsid w:val="004115E6"/>
    <w:rsid w:val="004121BA"/>
    <w:rsid w:val="00412675"/>
    <w:rsid w:val="00412F3C"/>
    <w:rsid w:val="004136C2"/>
    <w:rsid w:val="004154FB"/>
    <w:rsid w:val="00417431"/>
    <w:rsid w:val="0042107B"/>
    <w:rsid w:val="004217A4"/>
    <w:rsid w:val="0042186A"/>
    <w:rsid w:val="00422F35"/>
    <w:rsid w:val="00423213"/>
    <w:rsid w:val="00425B5F"/>
    <w:rsid w:val="00425BD7"/>
    <w:rsid w:val="004264DF"/>
    <w:rsid w:val="0043113D"/>
    <w:rsid w:val="004314B6"/>
    <w:rsid w:val="00431761"/>
    <w:rsid w:val="0043235C"/>
    <w:rsid w:val="00432776"/>
    <w:rsid w:val="00432BA1"/>
    <w:rsid w:val="004333AB"/>
    <w:rsid w:val="0043382D"/>
    <w:rsid w:val="00434105"/>
    <w:rsid w:val="004353BD"/>
    <w:rsid w:val="00436EA7"/>
    <w:rsid w:val="00437D8F"/>
    <w:rsid w:val="00437EA0"/>
    <w:rsid w:val="00440088"/>
    <w:rsid w:val="00443455"/>
    <w:rsid w:val="00443D73"/>
    <w:rsid w:val="004466D9"/>
    <w:rsid w:val="004501B4"/>
    <w:rsid w:val="00450CF6"/>
    <w:rsid w:val="0045111A"/>
    <w:rsid w:val="004514BD"/>
    <w:rsid w:val="004526C8"/>
    <w:rsid w:val="00453891"/>
    <w:rsid w:val="0045411E"/>
    <w:rsid w:val="004550B4"/>
    <w:rsid w:val="00455312"/>
    <w:rsid w:val="00455354"/>
    <w:rsid w:val="0045553A"/>
    <w:rsid w:val="0045728B"/>
    <w:rsid w:val="00457489"/>
    <w:rsid w:val="00461468"/>
    <w:rsid w:val="004619F0"/>
    <w:rsid w:val="0046264A"/>
    <w:rsid w:val="00463FE0"/>
    <w:rsid w:val="00465453"/>
    <w:rsid w:val="00465EFA"/>
    <w:rsid w:val="004670A8"/>
    <w:rsid w:val="00467D20"/>
    <w:rsid w:val="004704C1"/>
    <w:rsid w:val="00472640"/>
    <w:rsid w:val="00472A4D"/>
    <w:rsid w:val="00474F2A"/>
    <w:rsid w:val="00475431"/>
    <w:rsid w:val="004758C8"/>
    <w:rsid w:val="00476712"/>
    <w:rsid w:val="00476CD9"/>
    <w:rsid w:val="004774E2"/>
    <w:rsid w:val="004774E3"/>
    <w:rsid w:val="004812F6"/>
    <w:rsid w:val="004820AA"/>
    <w:rsid w:val="0048245B"/>
    <w:rsid w:val="00485236"/>
    <w:rsid w:val="00485710"/>
    <w:rsid w:val="004858E2"/>
    <w:rsid w:val="00485DCA"/>
    <w:rsid w:val="00486F8E"/>
    <w:rsid w:val="004870AF"/>
    <w:rsid w:val="00487565"/>
    <w:rsid w:val="00487E7C"/>
    <w:rsid w:val="00491387"/>
    <w:rsid w:val="0049231B"/>
    <w:rsid w:val="004937EE"/>
    <w:rsid w:val="00493F92"/>
    <w:rsid w:val="0049762F"/>
    <w:rsid w:val="004979D7"/>
    <w:rsid w:val="004A0573"/>
    <w:rsid w:val="004A0729"/>
    <w:rsid w:val="004A082D"/>
    <w:rsid w:val="004A15BF"/>
    <w:rsid w:val="004A686E"/>
    <w:rsid w:val="004B083B"/>
    <w:rsid w:val="004B09A0"/>
    <w:rsid w:val="004B0BFD"/>
    <w:rsid w:val="004B10D5"/>
    <w:rsid w:val="004B2C85"/>
    <w:rsid w:val="004B36AC"/>
    <w:rsid w:val="004B40D8"/>
    <w:rsid w:val="004B40E9"/>
    <w:rsid w:val="004B5316"/>
    <w:rsid w:val="004B6434"/>
    <w:rsid w:val="004B684D"/>
    <w:rsid w:val="004B7800"/>
    <w:rsid w:val="004B7C29"/>
    <w:rsid w:val="004C02F1"/>
    <w:rsid w:val="004C178E"/>
    <w:rsid w:val="004C474C"/>
    <w:rsid w:val="004C595E"/>
    <w:rsid w:val="004C64C3"/>
    <w:rsid w:val="004C699A"/>
    <w:rsid w:val="004C7D23"/>
    <w:rsid w:val="004D0370"/>
    <w:rsid w:val="004D16BB"/>
    <w:rsid w:val="004D1E9A"/>
    <w:rsid w:val="004D2029"/>
    <w:rsid w:val="004D2CD6"/>
    <w:rsid w:val="004D3FA4"/>
    <w:rsid w:val="004D64C9"/>
    <w:rsid w:val="004D6BBC"/>
    <w:rsid w:val="004D6F76"/>
    <w:rsid w:val="004D7237"/>
    <w:rsid w:val="004E1617"/>
    <w:rsid w:val="004E1907"/>
    <w:rsid w:val="004E2139"/>
    <w:rsid w:val="004E2FC9"/>
    <w:rsid w:val="004E3534"/>
    <w:rsid w:val="004E443E"/>
    <w:rsid w:val="004E5DA7"/>
    <w:rsid w:val="004E7793"/>
    <w:rsid w:val="004E7B16"/>
    <w:rsid w:val="004F0BA0"/>
    <w:rsid w:val="004F114F"/>
    <w:rsid w:val="004F1A71"/>
    <w:rsid w:val="004F1C24"/>
    <w:rsid w:val="004F2C21"/>
    <w:rsid w:val="004F443F"/>
    <w:rsid w:val="004F494A"/>
    <w:rsid w:val="004F4B56"/>
    <w:rsid w:val="004F6268"/>
    <w:rsid w:val="004F63F9"/>
    <w:rsid w:val="004F6C92"/>
    <w:rsid w:val="004F7889"/>
    <w:rsid w:val="00500081"/>
    <w:rsid w:val="005037ED"/>
    <w:rsid w:val="00503C78"/>
    <w:rsid w:val="00505A3A"/>
    <w:rsid w:val="00510A02"/>
    <w:rsid w:val="0051203F"/>
    <w:rsid w:val="0051385F"/>
    <w:rsid w:val="005174BC"/>
    <w:rsid w:val="00517F42"/>
    <w:rsid w:val="005215D0"/>
    <w:rsid w:val="0052202E"/>
    <w:rsid w:val="0052251C"/>
    <w:rsid w:val="00524903"/>
    <w:rsid w:val="00524AB0"/>
    <w:rsid w:val="00525AB4"/>
    <w:rsid w:val="00525DFA"/>
    <w:rsid w:val="00526688"/>
    <w:rsid w:val="00527FC1"/>
    <w:rsid w:val="00530A07"/>
    <w:rsid w:val="00533F2F"/>
    <w:rsid w:val="00536267"/>
    <w:rsid w:val="00537F34"/>
    <w:rsid w:val="00540044"/>
    <w:rsid w:val="00542C49"/>
    <w:rsid w:val="005432BF"/>
    <w:rsid w:val="00543475"/>
    <w:rsid w:val="0054351F"/>
    <w:rsid w:val="00545AA2"/>
    <w:rsid w:val="00550AA9"/>
    <w:rsid w:val="00551F66"/>
    <w:rsid w:val="00552ED9"/>
    <w:rsid w:val="00554305"/>
    <w:rsid w:val="00554F34"/>
    <w:rsid w:val="00560BE4"/>
    <w:rsid w:val="005626D1"/>
    <w:rsid w:val="005627F8"/>
    <w:rsid w:val="0056536F"/>
    <w:rsid w:val="00566165"/>
    <w:rsid w:val="00566183"/>
    <w:rsid w:val="00566484"/>
    <w:rsid w:val="00571190"/>
    <w:rsid w:val="00571F39"/>
    <w:rsid w:val="00572049"/>
    <w:rsid w:val="00572785"/>
    <w:rsid w:val="00572E1F"/>
    <w:rsid w:val="00574EC1"/>
    <w:rsid w:val="00576FDE"/>
    <w:rsid w:val="0057745E"/>
    <w:rsid w:val="00580475"/>
    <w:rsid w:val="00581A18"/>
    <w:rsid w:val="005841AE"/>
    <w:rsid w:val="005845A1"/>
    <w:rsid w:val="00584E95"/>
    <w:rsid w:val="00585CF2"/>
    <w:rsid w:val="00586A28"/>
    <w:rsid w:val="00586E88"/>
    <w:rsid w:val="0058760B"/>
    <w:rsid w:val="00587CAE"/>
    <w:rsid w:val="00590E8F"/>
    <w:rsid w:val="00591C1A"/>
    <w:rsid w:val="00593D63"/>
    <w:rsid w:val="0059441C"/>
    <w:rsid w:val="00595E30"/>
    <w:rsid w:val="005A0DAD"/>
    <w:rsid w:val="005A138D"/>
    <w:rsid w:val="005A1964"/>
    <w:rsid w:val="005A2620"/>
    <w:rsid w:val="005A3118"/>
    <w:rsid w:val="005A384C"/>
    <w:rsid w:val="005A3C96"/>
    <w:rsid w:val="005A4575"/>
    <w:rsid w:val="005A4C7C"/>
    <w:rsid w:val="005A5463"/>
    <w:rsid w:val="005A59AA"/>
    <w:rsid w:val="005A5C00"/>
    <w:rsid w:val="005A6595"/>
    <w:rsid w:val="005A78AC"/>
    <w:rsid w:val="005A79F3"/>
    <w:rsid w:val="005A7DA3"/>
    <w:rsid w:val="005B10A3"/>
    <w:rsid w:val="005B1113"/>
    <w:rsid w:val="005B2B59"/>
    <w:rsid w:val="005B3353"/>
    <w:rsid w:val="005B4539"/>
    <w:rsid w:val="005B6B1E"/>
    <w:rsid w:val="005C011D"/>
    <w:rsid w:val="005C1D8A"/>
    <w:rsid w:val="005C25F3"/>
    <w:rsid w:val="005C2841"/>
    <w:rsid w:val="005C2BDE"/>
    <w:rsid w:val="005C2D49"/>
    <w:rsid w:val="005C53A2"/>
    <w:rsid w:val="005C5565"/>
    <w:rsid w:val="005D0706"/>
    <w:rsid w:val="005D07EA"/>
    <w:rsid w:val="005D084E"/>
    <w:rsid w:val="005D0CB5"/>
    <w:rsid w:val="005D11C9"/>
    <w:rsid w:val="005D1314"/>
    <w:rsid w:val="005D2C09"/>
    <w:rsid w:val="005D40A8"/>
    <w:rsid w:val="005D5975"/>
    <w:rsid w:val="005D6FE6"/>
    <w:rsid w:val="005E0B87"/>
    <w:rsid w:val="005E0C38"/>
    <w:rsid w:val="005E41CD"/>
    <w:rsid w:val="005E4856"/>
    <w:rsid w:val="005E4C7E"/>
    <w:rsid w:val="005E6973"/>
    <w:rsid w:val="005E7E52"/>
    <w:rsid w:val="005F03FD"/>
    <w:rsid w:val="005F37FE"/>
    <w:rsid w:val="005F3AC5"/>
    <w:rsid w:val="005F41F7"/>
    <w:rsid w:val="005F4DE0"/>
    <w:rsid w:val="005F55F0"/>
    <w:rsid w:val="005F57F5"/>
    <w:rsid w:val="005F7DD2"/>
    <w:rsid w:val="0060119D"/>
    <w:rsid w:val="00601F8B"/>
    <w:rsid w:val="006022E5"/>
    <w:rsid w:val="00602CFB"/>
    <w:rsid w:val="00603EFC"/>
    <w:rsid w:val="00604E51"/>
    <w:rsid w:val="006050F9"/>
    <w:rsid w:val="00605B47"/>
    <w:rsid w:val="006066AB"/>
    <w:rsid w:val="00607A7E"/>
    <w:rsid w:val="00607BBC"/>
    <w:rsid w:val="00607D84"/>
    <w:rsid w:val="00610C17"/>
    <w:rsid w:val="0061512C"/>
    <w:rsid w:val="006152EF"/>
    <w:rsid w:val="0061687D"/>
    <w:rsid w:val="00616C62"/>
    <w:rsid w:val="00617E6C"/>
    <w:rsid w:val="00620108"/>
    <w:rsid w:val="00622257"/>
    <w:rsid w:val="00622D07"/>
    <w:rsid w:val="006232AB"/>
    <w:rsid w:val="0062570A"/>
    <w:rsid w:val="0062681C"/>
    <w:rsid w:val="006270E9"/>
    <w:rsid w:val="00630513"/>
    <w:rsid w:val="0063156E"/>
    <w:rsid w:val="00633942"/>
    <w:rsid w:val="00633A2D"/>
    <w:rsid w:val="00634347"/>
    <w:rsid w:val="00634672"/>
    <w:rsid w:val="00634F69"/>
    <w:rsid w:val="006374EB"/>
    <w:rsid w:val="00637602"/>
    <w:rsid w:val="00640A9F"/>
    <w:rsid w:val="00640B40"/>
    <w:rsid w:val="0064109F"/>
    <w:rsid w:val="006410CD"/>
    <w:rsid w:val="006414BD"/>
    <w:rsid w:val="00642A16"/>
    <w:rsid w:val="00642D5C"/>
    <w:rsid w:val="00643223"/>
    <w:rsid w:val="00643538"/>
    <w:rsid w:val="00644498"/>
    <w:rsid w:val="00645694"/>
    <w:rsid w:val="00645E10"/>
    <w:rsid w:val="00647043"/>
    <w:rsid w:val="00650E22"/>
    <w:rsid w:val="006511FA"/>
    <w:rsid w:val="006541DB"/>
    <w:rsid w:val="00654CEB"/>
    <w:rsid w:val="00654D04"/>
    <w:rsid w:val="00655046"/>
    <w:rsid w:val="00655611"/>
    <w:rsid w:val="0065563A"/>
    <w:rsid w:val="00655D62"/>
    <w:rsid w:val="0065730B"/>
    <w:rsid w:val="00657791"/>
    <w:rsid w:val="00657B52"/>
    <w:rsid w:val="00657D96"/>
    <w:rsid w:val="00657E44"/>
    <w:rsid w:val="0066054C"/>
    <w:rsid w:val="00660F22"/>
    <w:rsid w:val="006628AE"/>
    <w:rsid w:val="006632BB"/>
    <w:rsid w:val="00664079"/>
    <w:rsid w:val="00664EB9"/>
    <w:rsid w:val="00667137"/>
    <w:rsid w:val="00670299"/>
    <w:rsid w:val="00670AC4"/>
    <w:rsid w:val="00670ED4"/>
    <w:rsid w:val="006729FF"/>
    <w:rsid w:val="00675ECF"/>
    <w:rsid w:val="00676AEC"/>
    <w:rsid w:val="0067785A"/>
    <w:rsid w:val="00677F60"/>
    <w:rsid w:val="006804A7"/>
    <w:rsid w:val="006807B2"/>
    <w:rsid w:val="00680E78"/>
    <w:rsid w:val="00681C29"/>
    <w:rsid w:val="00685589"/>
    <w:rsid w:val="00686ED0"/>
    <w:rsid w:val="006873B3"/>
    <w:rsid w:val="0069219E"/>
    <w:rsid w:val="00693F1D"/>
    <w:rsid w:val="00695B30"/>
    <w:rsid w:val="00697E79"/>
    <w:rsid w:val="006A0073"/>
    <w:rsid w:val="006A2081"/>
    <w:rsid w:val="006A31FC"/>
    <w:rsid w:val="006A4364"/>
    <w:rsid w:val="006A5118"/>
    <w:rsid w:val="006A5D01"/>
    <w:rsid w:val="006A5EFC"/>
    <w:rsid w:val="006A61DE"/>
    <w:rsid w:val="006A6F5A"/>
    <w:rsid w:val="006A7C1E"/>
    <w:rsid w:val="006B05BC"/>
    <w:rsid w:val="006B1FE9"/>
    <w:rsid w:val="006B499E"/>
    <w:rsid w:val="006B5880"/>
    <w:rsid w:val="006B61FE"/>
    <w:rsid w:val="006B7830"/>
    <w:rsid w:val="006C16C4"/>
    <w:rsid w:val="006C1B13"/>
    <w:rsid w:val="006C213C"/>
    <w:rsid w:val="006C214C"/>
    <w:rsid w:val="006C2966"/>
    <w:rsid w:val="006C29AC"/>
    <w:rsid w:val="006C2F07"/>
    <w:rsid w:val="006C389C"/>
    <w:rsid w:val="006C3923"/>
    <w:rsid w:val="006C76E9"/>
    <w:rsid w:val="006C7E6F"/>
    <w:rsid w:val="006D1D12"/>
    <w:rsid w:val="006D1E52"/>
    <w:rsid w:val="006D2902"/>
    <w:rsid w:val="006D3068"/>
    <w:rsid w:val="006D41A9"/>
    <w:rsid w:val="006D4E5B"/>
    <w:rsid w:val="006D53EE"/>
    <w:rsid w:val="006D5F61"/>
    <w:rsid w:val="006D65FB"/>
    <w:rsid w:val="006D7772"/>
    <w:rsid w:val="006E08EA"/>
    <w:rsid w:val="006E1D0B"/>
    <w:rsid w:val="006E4800"/>
    <w:rsid w:val="006E49AC"/>
    <w:rsid w:val="006E6100"/>
    <w:rsid w:val="006E7EBB"/>
    <w:rsid w:val="006F1D81"/>
    <w:rsid w:val="006F234E"/>
    <w:rsid w:val="006F2B57"/>
    <w:rsid w:val="006F3148"/>
    <w:rsid w:val="006F34DC"/>
    <w:rsid w:val="006F5A7A"/>
    <w:rsid w:val="006F5DF9"/>
    <w:rsid w:val="006F6A6C"/>
    <w:rsid w:val="006F7E64"/>
    <w:rsid w:val="007003AC"/>
    <w:rsid w:val="0070063A"/>
    <w:rsid w:val="007007E6"/>
    <w:rsid w:val="00700F75"/>
    <w:rsid w:val="00701AB0"/>
    <w:rsid w:val="007021D7"/>
    <w:rsid w:val="007023AA"/>
    <w:rsid w:val="007039B2"/>
    <w:rsid w:val="00704619"/>
    <w:rsid w:val="00705C78"/>
    <w:rsid w:val="00705D38"/>
    <w:rsid w:val="00705D40"/>
    <w:rsid w:val="00706F98"/>
    <w:rsid w:val="00707B32"/>
    <w:rsid w:val="00710132"/>
    <w:rsid w:val="007105BE"/>
    <w:rsid w:val="007121D0"/>
    <w:rsid w:val="0071262D"/>
    <w:rsid w:val="00712CAA"/>
    <w:rsid w:val="00713CD8"/>
    <w:rsid w:val="007150B9"/>
    <w:rsid w:val="00715670"/>
    <w:rsid w:val="00715EC7"/>
    <w:rsid w:val="00717406"/>
    <w:rsid w:val="007179CF"/>
    <w:rsid w:val="00721598"/>
    <w:rsid w:val="007249CB"/>
    <w:rsid w:val="007254CF"/>
    <w:rsid w:val="00725C4C"/>
    <w:rsid w:val="007265EC"/>
    <w:rsid w:val="00726A71"/>
    <w:rsid w:val="00727FEF"/>
    <w:rsid w:val="00733F07"/>
    <w:rsid w:val="0073468D"/>
    <w:rsid w:val="007353D0"/>
    <w:rsid w:val="00735733"/>
    <w:rsid w:val="0073581B"/>
    <w:rsid w:val="00736F04"/>
    <w:rsid w:val="00737F50"/>
    <w:rsid w:val="00740259"/>
    <w:rsid w:val="007402BE"/>
    <w:rsid w:val="00741152"/>
    <w:rsid w:val="0074138A"/>
    <w:rsid w:val="007415D5"/>
    <w:rsid w:val="00743F10"/>
    <w:rsid w:val="00744020"/>
    <w:rsid w:val="00744790"/>
    <w:rsid w:val="007458F0"/>
    <w:rsid w:val="00750AEF"/>
    <w:rsid w:val="007515C3"/>
    <w:rsid w:val="00754CCE"/>
    <w:rsid w:val="00760FA5"/>
    <w:rsid w:val="007621A4"/>
    <w:rsid w:val="00763823"/>
    <w:rsid w:val="00763A4A"/>
    <w:rsid w:val="0076473C"/>
    <w:rsid w:val="00765338"/>
    <w:rsid w:val="00766047"/>
    <w:rsid w:val="00766A03"/>
    <w:rsid w:val="007678DE"/>
    <w:rsid w:val="00767D7A"/>
    <w:rsid w:val="00771CCC"/>
    <w:rsid w:val="007725F8"/>
    <w:rsid w:val="00772E74"/>
    <w:rsid w:val="00773C42"/>
    <w:rsid w:val="007740DB"/>
    <w:rsid w:val="00775165"/>
    <w:rsid w:val="0077643A"/>
    <w:rsid w:val="007774F2"/>
    <w:rsid w:val="0077776C"/>
    <w:rsid w:val="00780300"/>
    <w:rsid w:val="0078031A"/>
    <w:rsid w:val="007805F8"/>
    <w:rsid w:val="00780819"/>
    <w:rsid w:val="00782811"/>
    <w:rsid w:val="00782AD3"/>
    <w:rsid w:val="00783295"/>
    <w:rsid w:val="007847B6"/>
    <w:rsid w:val="00785849"/>
    <w:rsid w:val="007872B0"/>
    <w:rsid w:val="00787D99"/>
    <w:rsid w:val="007913AF"/>
    <w:rsid w:val="0079429B"/>
    <w:rsid w:val="00794A27"/>
    <w:rsid w:val="00795672"/>
    <w:rsid w:val="0079753A"/>
    <w:rsid w:val="007A067B"/>
    <w:rsid w:val="007A0D32"/>
    <w:rsid w:val="007A167E"/>
    <w:rsid w:val="007A1772"/>
    <w:rsid w:val="007A1C7B"/>
    <w:rsid w:val="007A2C0E"/>
    <w:rsid w:val="007A391D"/>
    <w:rsid w:val="007A3C9A"/>
    <w:rsid w:val="007A5E74"/>
    <w:rsid w:val="007A7621"/>
    <w:rsid w:val="007B0746"/>
    <w:rsid w:val="007B14A9"/>
    <w:rsid w:val="007B221E"/>
    <w:rsid w:val="007B2E60"/>
    <w:rsid w:val="007B36DE"/>
    <w:rsid w:val="007B4111"/>
    <w:rsid w:val="007B41F0"/>
    <w:rsid w:val="007B5B9A"/>
    <w:rsid w:val="007B756B"/>
    <w:rsid w:val="007B7BB8"/>
    <w:rsid w:val="007C0621"/>
    <w:rsid w:val="007C07BE"/>
    <w:rsid w:val="007C3517"/>
    <w:rsid w:val="007C4577"/>
    <w:rsid w:val="007C4D9A"/>
    <w:rsid w:val="007C4EF9"/>
    <w:rsid w:val="007D0493"/>
    <w:rsid w:val="007D054E"/>
    <w:rsid w:val="007D05D7"/>
    <w:rsid w:val="007D2060"/>
    <w:rsid w:val="007D273F"/>
    <w:rsid w:val="007D30EA"/>
    <w:rsid w:val="007D3162"/>
    <w:rsid w:val="007D4524"/>
    <w:rsid w:val="007D4671"/>
    <w:rsid w:val="007D4AAC"/>
    <w:rsid w:val="007D5A21"/>
    <w:rsid w:val="007D6112"/>
    <w:rsid w:val="007D6C22"/>
    <w:rsid w:val="007D7B32"/>
    <w:rsid w:val="007E001B"/>
    <w:rsid w:val="007E14B3"/>
    <w:rsid w:val="007E1ECA"/>
    <w:rsid w:val="007E2410"/>
    <w:rsid w:val="007E2E56"/>
    <w:rsid w:val="007E345F"/>
    <w:rsid w:val="007E3543"/>
    <w:rsid w:val="007E3940"/>
    <w:rsid w:val="007E3950"/>
    <w:rsid w:val="007E4331"/>
    <w:rsid w:val="007E4C72"/>
    <w:rsid w:val="007F07AA"/>
    <w:rsid w:val="007F1F7F"/>
    <w:rsid w:val="007F22FE"/>
    <w:rsid w:val="007F25FC"/>
    <w:rsid w:val="007F4E7D"/>
    <w:rsid w:val="007F4FBC"/>
    <w:rsid w:val="007F67A2"/>
    <w:rsid w:val="007F6CB6"/>
    <w:rsid w:val="007F7018"/>
    <w:rsid w:val="007F7516"/>
    <w:rsid w:val="00801380"/>
    <w:rsid w:val="00802FA4"/>
    <w:rsid w:val="00811795"/>
    <w:rsid w:val="008120BB"/>
    <w:rsid w:val="00814D0F"/>
    <w:rsid w:val="00814D10"/>
    <w:rsid w:val="00815D18"/>
    <w:rsid w:val="00815D80"/>
    <w:rsid w:val="00816573"/>
    <w:rsid w:val="00817221"/>
    <w:rsid w:val="00820019"/>
    <w:rsid w:val="008201E3"/>
    <w:rsid w:val="008201E4"/>
    <w:rsid w:val="008206E3"/>
    <w:rsid w:val="00821A14"/>
    <w:rsid w:val="008224CE"/>
    <w:rsid w:val="00822F42"/>
    <w:rsid w:val="0082318C"/>
    <w:rsid w:val="00825855"/>
    <w:rsid w:val="00825C4F"/>
    <w:rsid w:val="00826075"/>
    <w:rsid w:val="0082607E"/>
    <w:rsid w:val="00826828"/>
    <w:rsid w:val="008275A3"/>
    <w:rsid w:val="00827EF7"/>
    <w:rsid w:val="00830175"/>
    <w:rsid w:val="0083031C"/>
    <w:rsid w:val="008317BB"/>
    <w:rsid w:val="00832C33"/>
    <w:rsid w:val="00834780"/>
    <w:rsid w:val="00835EB5"/>
    <w:rsid w:val="008370F9"/>
    <w:rsid w:val="0083726F"/>
    <w:rsid w:val="00840677"/>
    <w:rsid w:val="00840FA2"/>
    <w:rsid w:val="008427DB"/>
    <w:rsid w:val="00844AC7"/>
    <w:rsid w:val="00845366"/>
    <w:rsid w:val="008453AA"/>
    <w:rsid w:val="008465DC"/>
    <w:rsid w:val="00846CA3"/>
    <w:rsid w:val="00850FE4"/>
    <w:rsid w:val="008529A1"/>
    <w:rsid w:val="00852E09"/>
    <w:rsid w:val="0085332D"/>
    <w:rsid w:val="008537AD"/>
    <w:rsid w:val="00854443"/>
    <w:rsid w:val="00855E7B"/>
    <w:rsid w:val="008577FA"/>
    <w:rsid w:val="0086292E"/>
    <w:rsid w:val="00862AD3"/>
    <w:rsid w:val="00862E1B"/>
    <w:rsid w:val="00863FA3"/>
    <w:rsid w:val="008647BB"/>
    <w:rsid w:val="0086499C"/>
    <w:rsid w:val="00867419"/>
    <w:rsid w:val="00871A4F"/>
    <w:rsid w:val="00872717"/>
    <w:rsid w:val="00875459"/>
    <w:rsid w:val="0087691C"/>
    <w:rsid w:val="00876CAA"/>
    <w:rsid w:val="0087751C"/>
    <w:rsid w:val="008800D1"/>
    <w:rsid w:val="00880897"/>
    <w:rsid w:val="0088392F"/>
    <w:rsid w:val="00884115"/>
    <w:rsid w:val="00884BEB"/>
    <w:rsid w:val="00885BBC"/>
    <w:rsid w:val="00886A04"/>
    <w:rsid w:val="008870AD"/>
    <w:rsid w:val="008870FD"/>
    <w:rsid w:val="008877B5"/>
    <w:rsid w:val="008878B4"/>
    <w:rsid w:val="00890792"/>
    <w:rsid w:val="00890B1C"/>
    <w:rsid w:val="00890DEE"/>
    <w:rsid w:val="00891383"/>
    <w:rsid w:val="008921F9"/>
    <w:rsid w:val="0089252A"/>
    <w:rsid w:val="00893F6B"/>
    <w:rsid w:val="0089404A"/>
    <w:rsid w:val="008956E5"/>
    <w:rsid w:val="00896F00"/>
    <w:rsid w:val="00897EB9"/>
    <w:rsid w:val="008A208F"/>
    <w:rsid w:val="008A458C"/>
    <w:rsid w:val="008A679F"/>
    <w:rsid w:val="008B14CA"/>
    <w:rsid w:val="008B18B9"/>
    <w:rsid w:val="008B24DD"/>
    <w:rsid w:val="008B29CB"/>
    <w:rsid w:val="008B4B83"/>
    <w:rsid w:val="008B7052"/>
    <w:rsid w:val="008B730F"/>
    <w:rsid w:val="008B7CC3"/>
    <w:rsid w:val="008C0192"/>
    <w:rsid w:val="008C0F6A"/>
    <w:rsid w:val="008C579B"/>
    <w:rsid w:val="008C5C34"/>
    <w:rsid w:val="008C64FA"/>
    <w:rsid w:val="008C66CF"/>
    <w:rsid w:val="008C7C6C"/>
    <w:rsid w:val="008D0E5B"/>
    <w:rsid w:val="008D5BBB"/>
    <w:rsid w:val="008D6552"/>
    <w:rsid w:val="008D6B92"/>
    <w:rsid w:val="008D73F9"/>
    <w:rsid w:val="008E06A4"/>
    <w:rsid w:val="008E3273"/>
    <w:rsid w:val="008E32F3"/>
    <w:rsid w:val="008E365A"/>
    <w:rsid w:val="008E3CD4"/>
    <w:rsid w:val="008E3F13"/>
    <w:rsid w:val="008E6614"/>
    <w:rsid w:val="008E6B07"/>
    <w:rsid w:val="008E7166"/>
    <w:rsid w:val="008E7ED8"/>
    <w:rsid w:val="008F1451"/>
    <w:rsid w:val="008F2ED7"/>
    <w:rsid w:val="008F36F1"/>
    <w:rsid w:val="008F4A68"/>
    <w:rsid w:val="008F5CA1"/>
    <w:rsid w:val="008F667B"/>
    <w:rsid w:val="009006E5"/>
    <w:rsid w:val="00900CE6"/>
    <w:rsid w:val="00901374"/>
    <w:rsid w:val="009020E9"/>
    <w:rsid w:val="009027C9"/>
    <w:rsid w:val="00903832"/>
    <w:rsid w:val="00904083"/>
    <w:rsid w:val="0090428C"/>
    <w:rsid w:val="00905D2C"/>
    <w:rsid w:val="00905F91"/>
    <w:rsid w:val="009067E9"/>
    <w:rsid w:val="0090739B"/>
    <w:rsid w:val="00907D43"/>
    <w:rsid w:val="00910711"/>
    <w:rsid w:val="00910A9C"/>
    <w:rsid w:val="00911042"/>
    <w:rsid w:val="00911204"/>
    <w:rsid w:val="00911DD6"/>
    <w:rsid w:val="00911E13"/>
    <w:rsid w:val="0091247E"/>
    <w:rsid w:val="00912F86"/>
    <w:rsid w:val="00913717"/>
    <w:rsid w:val="009139CF"/>
    <w:rsid w:val="009148B1"/>
    <w:rsid w:val="00915992"/>
    <w:rsid w:val="00916037"/>
    <w:rsid w:val="009200D0"/>
    <w:rsid w:val="009201EA"/>
    <w:rsid w:val="00920BE1"/>
    <w:rsid w:val="00922FC7"/>
    <w:rsid w:val="00924791"/>
    <w:rsid w:val="00924C5A"/>
    <w:rsid w:val="0092538F"/>
    <w:rsid w:val="00925948"/>
    <w:rsid w:val="00925DE1"/>
    <w:rsid w:val="0092762A"/>
    <w:rsid w:val="00927D04"/>
    <w:rsid w:val="00927D75"/>
    <w:rsid w:val="009303D1"/>
    <w:rsid w:val="00931115"/>
    <w:rsid w:val="00932AA7"/>
    <w:rsid w:val="009333B8"/>
    <w:rsid w:val="00933D04"/>
    <w:rsid w:val="00934654"/>
    <w:rsid w:val="00934E94"/>
    <w:rsid w:val="009357D0"/>
    <w:rsid w:val="00936797"/>
    <w:rsid w:val="00937AD4"/>
    <w:rsid w:val="00937FD2"/>
    <w:rsid w:val="009402E8"/>
    <w:rsid w:val="009404B8"/>
    <w:rsid w:val="009407AE"/>
    <w:rsid w:val="00940E4A"/>
    <w:rsid w:val="00941073"/>
    <w:rsid w:val="00941D87"/>
    <w:rsid w:val="009447AC"/>
    <w:rsid w:val="00945090"/>
    <w:rsid w:val="00945275"/>
    <w:rsid w:val="009462FF"/>
    <w:rsid w:val="00947BE0"/>
    <w:rsid w:val="00950707"/>
    <w:rsid w:val="00953876"/>
    <w:rsid w:val="00953DA5"/>
    <w:rsid w:val="00953E66"/>
    <w:rsid w:val="00955408"/>
    <w:rsid w:val="0095549A"/>
    <w:rsid w:val="0095741C"/>
    <w:rsid w:val="009574E2"/>
    <w:rsid w:val="009579AA"/>
    <w:rsid w:val="009612B8"/>
    <w:rsid w:val="00962CCD"/>
    <w:rsid w:val="009631FB"/>
    <w:rsid w:val="00963B8F"/>
    <w:rsid w:val="00965194"/>
    <w:rsid w:val="00966171"/>
    <w:rsid w:val="0096691D"/>
    <w:rsid w:val="0096694A"/>
    <w:rsid w:val="009669F0"/>
    <w:rsid w:val="009679EA"/>
    <w:rsid w:val="009712AF"/>
    <w:rsid w:val="0097169A"/>
    <w:rsid w:val="0097261D"/>
    <w:rsid w:val="00972BFA"/>
    <w:rsid w:val="009730AB"/>
    <w:rsid w:val="0097325C"/>
    <w:rsid w:val="009747C4"/>
    <w:rsid w:val="00977253"/>
    <w:rsid w:val="00977D74"/>
    <w:rsid w:val="00980956"/>
    <w:rsid w:val="009833DD"/>
    <w:rsid w:val="0098391E"/>
    <w:rsid w:val="00986CC0"/>
    <w:rsid w:val="00987758"/>
    <w:rsid w:val="009902E6"/>
    <w:rsid w:val="009909C5"/>
    <w:rsid w:val="00991B85"/>
    <w:rsid w:val="00992779"/>
    <w:rsid w:val="00992FA5"/>
    <w:rsid w:val="00993464"/>
    <w:rsid w:val="009937F9"/>
    <w:rsid w:val="009946A2"/>
    <w:rsid w:val="009968C4"/>
    <w:rsid w:val="00996C7A"/>
    <w:rsid w:val="009A1C82"/>
    <w:rsid w:val="009A2061"/>
    <w:rsid w:val="009A237A"/>
    <w:rsid w:val="009A3442"/>
    <w:rsid w:val="009A3A2E"/>
    <w:rsid w:val="009A49C8"/>
    <w:rsid w:val="009A4E12"/>
    <w:rsid w:val="009A53C1"/>
    <w:rsid w:val="009A55A1"/>
    <w:rsid w:val="009A5990"/>
    <w:rsid w:val="009A64E2"/>
    <w:rsid w:val="009A6D2D"/>
    <w:rsid w:val="009A767A"/>
    <w:rsid w:val="009B0C2B"/>
    <w:rsid w:val="009B1BFA"/>
    <w:rsid w:val="009B21C6"/>
    <w:rsid w:val="009B24ED"/>
    <w:rsid w:val="009B423C"/>
    <w:rsid w:val="009B5F18"/>
    <w:rsid w:val="009B6A1D"/>
    <w:rsid w:val="009B72A4"/>
    <w:rsid w:val="009B753B"/>
    <w:rsid w:val="009B75F9"/>
    <w:rsid w:val="009C0009"/>
    <w:rsid w:val="009C167C"/>
    <w:rsid w:val="009C189E"/>
    <w:rsid w:val="009C2126"/>
    <w:rsid w:val="009C6709"/>
    <w:rsid w:val="009C673D"/>
    <w:rsid w:val="009D18BF"/>
    <w:rsid w:val="009D1E94"/>
    <w:rsid w:val="009D2249"/>
    <w:rsid w:val="009D26EF"/>
    <w:rsid w:val="009D4596"/>
    <w:rsid w:val="009D526C"/>
    <w:rsid w:val="009D5E63"/>
    <w:rsid w:val="009D797C"/>
    <w:rsid w:val="009E02F5"/>
    <w:rsid w:val="009E03F2"/>
    <w:rsid w:val="009E2870"/>
    <w:rsid w:val="009E3639"/>
    <w:rsid w:val="009E3BEE"/>
    <w:rsid w:val="009E44DA"/>
    <w:rsid w:val="009E76D7"/>
    <w:rsid w:val="009F02B2"/>
    <w:rsid w:val="009F1BBB"/>
    <w:rsid w:val="009F1F1E"/>
    <w:rsid w:val="009F22C0"/>
    <w:rsid w:val="009F3412"/>
    <w:rsid w:val="009F5F0B"/>
    <w:rsid w:val="009F66D8"/>
    <w:rsid w:val="009F7C1C"/>
    <w:rsid w:val="00A0032D"/>
    <w:rsid w:val="00A00533"/>
    <w:rsid w:val="00A015DD"/>
    <w:rsid w:val="00A01E63"/>
    <w:rsid w:val="00A03AD9"/>
    <w:rsid w:val="00A03FB4"/>
    <w:rsid w:val="00A041E6"/>
    <w:rsid w:val="00A05A27"/>
    <w:rsid w:val="00A06066"/>
    <w:rsid w:val="00A06D7C"/>
    <w:rsid w:val="00A07F44"/>
    <w:rsid w:val="00A1065D"/>
    <w:rsid w:val="00A1070A"/>
    <w:rsid w:val="00A11DBF"/>
    <w:rsid w:val="00A123FB"/>
    <w:rsid w:val="00A137D0"/>
    <w:rsid w:val="00A138D7"/>
    <w:rsid w:val="00A14A14"/>
    <w:rsid w:val="00A14C82"/>
    <w:rsid w:val="00A156DF"/>
    <w:rsid w:val="00A205C2"/>
    <w:rsid w:val="00A207CF"/>
    <w:rsid w:val="00A21422"/>
    <w:rsid w:val="00A21C87"/>
    <w:rsid w:val="00A22889"/>
    <w:rsid w:val="00A22894"/>
    <w:rsid w:val="00A2291F"/>
    <w:rsid w:val="00A233BC"/>
    <w:rsid w:val="00A2429A"/>
    <w:rsid w:val="00A2712E"/>
    <w:rsid w:val="00A277F0"/>
    <w:rsid w:val="00A27930"/>
    <w:rsid w:val="00A27DA6"/>
    <w:rsid w:val="00A27FA6"/>
    <w:rsid w:val="00A305EF"/>
    <w:rsid w:val="00A32074"/>
    <w:rsid w:val="00A320B5"/>
    <w:rsid w:val="00A323A5"/>
    <w:rsid w:val="00A32B8B"/>
    <w:rsid w:val="00A34091"/>
    <w:rsid w:val="00A34A9B"/>
    <w:rsid w:val="00A366E7"/>
    <w:rsid w:val="00A37736"/>
    <w:rsid w:val="00A40C34"/>
    <w:rsid w:val="00A41700"/>
    <w:rsid w:val="00A41D6E"/>
    <w:rsid w:val="00A428E6"/>
    <w:rsid w:val="00A4293C"/>
    <w:rsid w:val="00A431C9"/>
    <w:rsid w:val="00A438D8"/>
    <w:rsid w:val="00A44213"/>
    <w:rsid w:val="00A4538F"/>
    <w:rsid w:val="00A458C4"/>
    <w:rsid w:val="00A4664D"/>
    <w:rsid w:val="00A5113C"/>
    <w:rsid w:val="00A51AF5"/>
    <w:rsid w:val="00A51E61"/>
    <w:rsid w:val="00A52019"/>
    <w:rsid w:val="00A56A50"/>
    <w:rsid w:val="00A57909"/>
    <w:rsid w:val="00A603E0"/>
    <w:rsid w:val="00A61D94"/>
    <w:rsid w:val="00A649BC"/>
    <w:rsid w:val="00A656A4"/>
    <w:rsid w:val="00A65B22"/>
    <w:rsid w:val="00A66DD8"/>
    <w:rsid w:val="00A673FF"/>
    <w:rsid w:val="00A70A18"/>
    <w:rsid w:val="00A71138"/>
    <w:rsid w:val="00A71176"/>
    <w:rsid w:val="00A715E3"/>
    <w:rsid w:val="00A71C4D"/>
    <w:rsid w:val="00A72CF6"/>
    <w:rsid w:val="00A74781"/>
    <w:rsid w:val="00A75038"/>
    <w:rsid w:val="00A755D4"/>
    <w:rsid w:val="00A75F89"/>
    <w:rsid w:val="00A8011D"/>
    <w:rsid w:val="00A81100"/>
    <w:rsid w:val="00A81119"/>
    <w:rsid w:val="00A81D58"/>
    <w:rsid w:val="00A82087"/>
    <w:rsid w:val="00A82D07"/>
    <w:rsid w:val="00A855C7"/>
    <w:rsid w:val="00A86537"/>
    <w:rsid w:val="00A865F0"/>
    <w:rsid w:val="00A868B2"/>
    <w:rsid w:val="00A87150"/>
    <w:rsid w:val="00A87455"/>
    <w:rsid w:val="00A91517"/>
    <w:rsid w:val="00A9316C"/>
    <w:rsid w:val="00A93DC3"/>
    <w:rsid w:val="00A94CE4"/>
    <w:rsid w:val="00A96CA3"/>
    <w:rsid w:val="00A9768D"/>
    <w:rsid w:val="00AA15B2"/>
    <w:rsid w:val="00AA40A7"/>
    <w:rsid w:val="00AA4C27"/>
    <w:rsid w:val="00AA5626"/>
    <w:rsid w:val="00AA6AD8"/>
    <w:rsid w:val="00AB1372"/>
    <w:rsid w:val="00AB1CAA"/>
    <w:rsid w:val="00AB24AA"/>
    <w:rsid w:val="00AB37DB"/>
    <w:rsid w:val="00AB4BD6"/>
    <w:rsid w:val="00AB4D7D"/>
    <w:rsid w:val="00AB64AD"/>
    <w:rsid w:val="00AB663B"/>
    <w:rsid w:val="00AB744E"/>
    <w:rsid w:val="00AB7C11"/>
    <w:rsid w:val="00AC05B7"/>
    <w:rsid w:val="00AC07A1"/>
    <w:rsid w:val="00AC0F2F"/>
    <w:rsid w:val="00AC0FDA"/>
    <w:rsid w:val="00AC1842"/>
    <w:rsid w:val="00AC20C9"/>
    <w:rsid w:val="00AC2148"/>
    <w:rsid w:val="00AC2A7C"/>
    <w:rsid w:val="00AC494F"/>
    <w:rsid w:val="00AC55F7"/>
    <w:rsid w:val="00AC56A4"/>
    <w:rsid w:val="00AC5D37"/>
    <w:rsid w:val="00AC6118"/>
    <w:rsid w:val="00AC7E3A"/>
    <w:rsid w:val="00AD0BAB"/>
    <w:rsid w:val="00AD16AE"/>
    <w:rsid w:val="00AD28BA"/>
    <w:rsid w:val="00AD2D94"/>
    <w:rsid w:val="00AD54F8"/>
    <w:rsid w:val="00AD726E"/>
    <w:rsid w:val="00AD77F3"/>
    <w:rsid w:val="00AE0264"/>
    <w:rsid w:val="00AE080D"/>
    <w:rsid w:val="00AE0949"/>
    <w:rsid w:val="00AE12DD"/>
    <w:rsid w:val="00AE1F48"/>
    <w:rsid w:val="00AE3B86"/>
    <w:rsid w:val="00AE4107"/>
    <w:rsid w:val="00AE44D5"/>
    <w:rsid w:val="00AE47B1"/>
    <w:rsid w:val="00AE5666"/>
    <w:rsid w:val="00AE68E4"/>
    <w:rsid w:val="00AE7475"/>
    <w:rsid w:val="00AF02D2"/>
    <w:rsid w:val="00AF1067"/>
    <w:rsid w:val="00AF19DD"/>
    <w:rsid w:val="00AF2237"/>
    <w:rsid w:val="00AF234C"/>
    <w:rsid w:val="00AF2B8A"/>
    <w:rsid w:val="00AF2E92"/>
    <w:rsid w:val="00AF376F"/>
    <w:rsid w:val="00AF47D1"/>
    <w:rsid w:val="00AF5D26"/>
    <w:rsid w:val="00AF5D4C"/>
    <w:rsid w:val="00AF7407"/>
    <w:rsid w:val="00B01835"/>
    <w:rsid w:val="00B0403F"/>
    <w:rsid w:val="00B05056"/>
    <w:rsid w:val="00B0510F"/>
    <w:rsid w:val="00B052E7"/>
    <w:rsid w:val="00B056FC"/>
    <w:rsid w:val="00B05B58"/>
    <w:rsid w:val="00B06B63"/>
    <w:rsid w:val="00B06E85"/>
    <w:rsid w:val="00B10B0F"/>
    <w:rsid w:val="00B11FE7"/>
    <w:rsid w:val="00B1254B"/>
    <w:rsid w:val="00B12F4C"/>
    <w:rsid w:val="00B13870"/>
    <w:rsid w:val="00B1414C"/>
    <w:rsid w:val="00B1472A"/>
    <w:rsid w:val="00B234E7"/>
    <w:rsid w:val="00B236DD"/>
    <w:rsid w:val="00B251C6"/>
    <w:rsid w:val="00B25686"/>
    <w:rsid w:val="00B25A54"/>
    <w:rsid w:val="00B25ECF"/>
    <w:rsid w:val="00B26414"/>
    <w:rsid w:val="00B26AC6"/>
    <w:rsid w:val="00B3107A"/>
    <w:rsid w:val="00B324A9"/>
    <w:rsid w:val="00B33FDE"/>
    <w:rsid w:val="00B3515A"/>
    <w:rsid w:val="00B36931"/>
    <w:rsid w:val="00B377BD"/>
    <w:rsid w:val="00B420CE"/>
    <w:rsid w:val="00B42888"/>
    <w:rsid w:val="00B46A9A"/>
    <w:rsid w:val="00B46AE2"/>
    <w:rsid w:val="00B47647"/>
    <w:rsid w:val="00B51665"/>
    <w:rsid w:val="00B522DC"/>
    <w:rsid w:val="00B54137"/>
    <w:rsid w:val="00B5420F"/>
    <w:rsid w:val="00B566E1"/>
    <w:rsid w:val="00B6164E"/>
    <w:rsid w:val="00B644CB"/>
    <w:rsid w:val="00B65C30"/>
    <w:rsid w:val="00B66E2E"/>
    <w:rsid w:val="00B67A53"/>
    <w:rsid w:val="00B67C69"/>
    <w:rsid w:val="00B7098F"/>
    <w:rsid w:val="00B71383"/>
    <w:rsid w:val="00B715BE"/>
    <w:rsid w:val="00B71AA0"/>
    <w:rsid w:val="00B71B69"/>
    <w:rsid w:val="00B7250E"/>
    <w:rsid w:val="00B72544"/>
    <w:rsid w:val="00B72C04"/>
    <w:rsid w:val="00B74951"/>
    <w:rsid w:val="00B74F0F"/>
    <w:rsid w:val="00B750AE"/>
    <w:rsid w:val="00B751FA"/>
    <w:rsid w:val="00B75C88"/>
    <w:rsid w:val="00B808F4"/>
    <w:rsid w:val="00B80D3F"/>
    <w:rsid w:val="00B81DFE"/>
    <w:rsid w:val="00B826DC"/>
    <w:rsid w:val="00B82836"/>
    <w:rsid w:val="00B83FCD"/>
    <w:rsid w:val="00B871AE"/>
    <w:rsid w:val="00B873B3"/>
    <w:rsid w:val="00B87659"/>
    <w:rsid w:val="00B87E6E"/>
    <w:rsid w:val="00B90789"/>
    <w:rsid w:val="00B90DA4"/>
    <w:rsid w:val="00B91102"/>
    <w:rsid w:val="00B92264"/>
    <w:rsid w:val="00B92C08"/>
    <w:rsid w:val="00B92F3B"/>
    <w:rsid w:val="00B93338"/>
    <w:rsid w:val="00B94470"/>
    <w:rsid w:val="00B94C1D"/>
    <w:rsid w:val="00B95677"/>
    <w:rsid w:val="00B95810"/>
    <w:rsid w:val="00B966AE"/>
    <w:rsid w:val="00BA0F6C"/>
    <w:rsid w:val="00BA27CC"/>
    <w:rsid w:val="00BA3170"/>
    <w:rsid w:val="00BA3F98"/>
    <w:rsid w:val="00BA5B21"/>
    <w:rsid w:val="00BA6CB4"/>
    <w:rsid w:val="00BB1F2C"/>
    <w:rsid w:val="00BB273A"/>
    <w:rsid w:val="00BB31A8"/>
    <w:rsid w:val="00BB35BD"/>
    <w:rsid w:val="00BB5506"/>
    <w:rsid w:val="00BB58F5"/>
    <w:rsid w:val="00BB6245"/>
    <w:rsid w:val="00BB696B"/>
    <w:rsid w:val="00BB7E85"/>
    <w:rsid w:val="00BC066E"/>
    <w:rsid w:val="00BC26C1"/>
    <w:rsid w:val="00BC27EB"/>
    <w:rsid w:val="00BC581D"/>
    <w:rsid w:val="00BC66EB"/>
    <w:rsid w:val="00BC798C"/>
    <w:rsid w:val="00BD15FE"/>
    <w:rsid w:val="00BD258B"/>
    <w:rsid w:val="00BD40FF"/>
    <w:rsid w:val="00BD4CF3"/>
    <w:rsid w:val="00BD6F5F"/>
    <w:rsid w:val="00BE14E0"/>
    <w:rsid w:val="00BE196C"/>
    <w:rsid w:val="00BE1AFE"/>
    <w:rsid w:val="00BE1B75"/>
    <w:rsid w:val="00BE2594"/>
    <w:rsid w:val="00BE29D0"/>
    <w:rsid w:val="00BE2DAE"/>
    <w:rsid w:val="00BE4DB4"/>
    <w:rsid w:val="00BE6481"/>
    <w:rsid w:val="00BF0D01"/>
    <w:rsid w:val="00BF1112"/>
    <w:rsid w:val="00BF2E54"/>
    <w:rsid w:val="00BF308E"/>
    <w:rsid w:val="00BF3587"/>
    <w:rsid w:val="00BF3843"/>
    <w:rsid w:val="00BF488D"/>
    <w:rsid w:val="00BF549F"/>
    <w:rsid w:val="00BF5CE1"/>
    <w:rsid w:val="00BF5EB7"/>
    <w:rsid w:val="00BF6951"/>
    <w:rsid w:val="00BF6CB6"/>
    <w:rsid w:val="00BF7C0D"/>
    <w:rsid w:val="00C00B34"/>
    <w:rsid w:val="00C02675"/>
    <w:rsid w:val="00C026FF"/>
    <w:rsid w:val="00C03529"/>
    <w:rsid w:val="00C03803"/>
    <w:rsid w:val="00C06AC1"/>
    <w:rsid w:val="00C070F3"/>
    <w:rsid w:val="00C07D88"/>
    <w:rsid w:val="00C10346"/>
    <w:rsid w:val="00C11839"/>
    <w:rsid w:val="00C125FC"/>
    <w:rsid w:val="00C12C08"/>
    <w:rsid w:val="00C134D1"/>
    <w:rsid w:val="00C1542D"/>
    <w:rsid w:val="00C15452"/>
    <w:rsid w:val="00C1582E"/>
    <w:rsid w:val="00C15DA2"/>
    <w:rsid w:val="00C20297"/>
    <w:rsid w:val="00C20DF8"/>
    <w:rsid w:val="00C20E5B"/>
    <w:rsid w:val="00C21D73"/>
    <w:rsid w:val="00C25B01"/>
    <w:rsid w:val="00C26C37"/>
    <w:rsid w:val="00C26DB7"/>
    <w:rsid w:val="00C27864"/>
    <w:rsid w:val="00C279FF"/>
    <w:rsid w:val="00C27B04"/>
    <w:rsid w:val="00C27E98"/>
    <w:rsid w:val="00C308B8"/>
    <w:rsid w:val="00C32EC9"/>
    <w:rsid w:val="00C33036"/>
    <w:rsid w:val="00C342D1"/>
    <w:rsid w:val="00C34B0A"/>
    <w:rsid w:val="00C35123"/>
    <w:rsid w:val="00C36FA0"/>
    <w:rsid w:val="00C42AAE"/>
    <w:rsid w:val="00C446D9"/>
    <w:rsid w:val="00C4506E"/>
    <w:rsid w:val="00C45CF1"/>
    <w:rsid w:val="00C46B39"/>
    <w:rsid w:val="00C47451"/>
    <w:rsid w:val="00C475F3"/>
    <w:rsid w:val="00C500C3"/>
    <w:rsid w:val="00C52F8E"/>
    <w:rsid w:val="00C53C2B"/>
    <w:rsid w:val="00C544DF"/>
    <w:rsid w:val="00C55732"/>
    <w:rsid w:val="00C55F28"/>
    <w:rsid w:val="00C55FFB"/>
    <w:rsid w:val="00C56187"/>
    <w:rsid w:val="00C61486"/>
    <w:rsid w:val="00C61F70"/>
    <w:rsid w:val="00C62971"/>
    <w:rsid w:val="00C62F3A"/>
    <w:rsid w:val="00C643B7"/>
    <w:rsid w:val="00C64430"/>
    <w:rsid w:val="00C646E7"/>
    <w:rsid w:val="00C652A8"/>
    <w:rsid w:val="00C6665D"/>
    <w:rsid w:val="00C67058"/>
    <w:rsid w:val="00C71E3B"/>
    <w:rsid w:val="00C723E8"/>
    <w:rsid w:val="00C73009"/>
    <w:rsid w:val="00C73CCF"/>
    <w:rsid w:val="00C751AA"/>
    <w:rsid w:val="00C752A4"/>
    <w:rsid w:val="00C7742C"/>
    <w:rsid w:val="00C81B5B"/>
    <w:rsid w:val="00C81D6D"/>
    <w:rsid w:val="00C8254F"/>
    <w:rsid w:val="00C82C43"/>
    <w:rsid w:val="00C84222"/>
    <w:rsid w:val="00C84ED5"/>
    <w:rsid w:val="00C85734"/>
    <w:rsid w:val="00C86A3F"/>
    <w:rsid w:val="00C90BA3"/>
    <w:rsid w:val="00C91B0A"/>
    <w:rsid w:val="00C91F8C"/>
    <w:rsid w:val="00C926A7"/>
    <w:rsid w:val="00C9488D"/>
    <w:rsid w:val="00C97F56"/>
    <w:rsid w:val="00CA1208"/>
    <w:rsid w:val="00CA1AAC"/>
    <w:rsid w:val="00CA1B7B"/>
    <w:rsid w:val="00CA28FF"/>
    <w:rsid w:val="00CA3335"/>
    <w:rsid w:val="00CA4D19"/>
    <w:rsid w:val="00CA5637"/>
    <w:rsid w:val="00CA594C"/>
    <w:rsid w:val="00CA609A"/>
    <w:rsid w:val="00CA60CF"/>
    <w:rsid w:val="00CA61CE"/>
    <w:rsid w:val="00CA6F48"/>
    <w:rsid w:val="00CB0367"/>
    <w:rsid w:val="00CB2876"/>
    <w:rsid w:val="00CB7A62"/>
    <w:rsid w:val="00CC0281"/>
    <w:rsid w:val="00CC0FA6"/>
    <w:rsid w:val="00CC2D2B"/>
    <w:rsid w:val="00CC3BA7"/>
    <w:rsid w:val="00CC3DEA"/>
    <w:rsid w:val="00CC4849"/>
    <w:rsid w:val="00CC519B"/>
    <w:rsid w:val="00CC67AA"/>
    <w:rsid w:val="00CC75A6"/>
    <w:rsid w:val="00CC79DD"/>
    <w:rsid w:val="00CD1011"/>
    <w:rsid w:val="00CD208D"/>
    <w:rsid w:val="00CD3E23"/>
    <w:rsid w:val="00CD4AE0"/>
    <w:rsid w:val="00CD54CF"/>
    <w:rsid w:val="00CD554D"/>
    <w:rsid w:val="00CD5670"/>
    <w:rsid w:val="00CD66D0"/>
    <w:rsid w:val="00CD6D47"/>
    <w:rsid w:val="00CE1B01"/>
    <w:rsid w:val="00CE20B9"/>
    <w:rsid w:val="00CE35DF"/>
    <w:rsid w:val="00CE5708"/>
    <w:rsid w:val="00CE5987"/>
    <w:rsid w:val="00CE62B1"/>
    <w:rsid w:val="00CE664E"/>
    <w:rsid w:val="00CE6788"/>
    <w:rsid w:val="00CE6BE8"/>
    <w:rsid w:val="00CF058D"/>
    <w:rsid w:val="00CF21BB"/>
    <w:rsid w:val="00CF21EA"/>
    <w:rsid w:val="00CF336E"/>
    <w:rsid w:val="00CF347A"/>
    <w:rsid w:val="00CF5A53"/>
    <w:rsid w:val="00CF7022"/>
    <w:rsid w:val="00CF75C9"/>
    <w:rsid w:val="00D0120B"/>
    <w:rsid w:val="00D01576"/>
    <w:rsid w:val="00D01C2E"/>
    <w:rsid w:val="00D0265D"/>
    <w:rsid w:val="00D0290C"/>
    <w:rsid w:val="00D02C10"/>
    <w:rsid w:val="00D02C61"/>
    <w:rsid w:val="00D035F8"/>
    <w:rsid w:val="00D038B6"/>
    <w:rsid w:val="00D048AE"/>
    <w:rsid w:val="00D05599"/>
    <w:rsid w:val="00D063AF"/>
    <w:rsid w:val="00D07589"/>
    <w:rsid w:val="00D10A96"/>
    <w:rsid w:val="00D111CE"/>
    <w:rsid w:val="00D137DD"/>
    <w:rsid w:val="00D148E1"/>
    <w:rsid w:val="00D160FA"/>
    <w:rsid w:val="00D16B26"/>
    <w:rsid w:val="00D17A08"/>
    <w:rsid w:val="00D22755"/>
    <w:rsid w:val="00D237CB"/>
    <w:rsid w:val="00D24005"/>
    <w:rsid w:val="00D24F62"/>
    <w:rsid w:val="00D25184"/>
    <w:rsid w:val="00D2527C"/>
    <w:rsid w:val="00D27687"/>
    <w:rsid w:val="00D27870"/>
    <w:rsid w:val="00D27EEB"/>
    <w:rsid w:val="00D33319"/>
    <w:rsid w:val="00D3347D"/>
    <w:rsid w:val="00D3403C"/>
    <w:rsid w:val="00D3421C"/>
    <w:rsid w:val="00D355E9"/>
    <w:rsid w:val="00D37B0E"/>
    <w:rsid w:val="00D37B25"/>
    <w:rsid w:val="00D42201"/>
    <w:rsid w:val="00D44A05"/>
    <w:rsid w:val="00D44C58"/>
    <w:rsid w:val="00D453FD"/>
    <w:rsid w:val="00D472E8"/>
    <w:rsid w:val="00D509DF"/>
    <w:rsid w:val="00D51D6B"/>
    <w:rsid w:val="00D52F6E"/>
    <w:rsid w:val="00D54E20"/>
    <w:rsid w:val="00D54FD7"/>
    <w:rsid w:val="00D55422"/>
    <w:rsid w:val="00D55AA3"/>
    <w:rsid w:val="00D57B97"/>
    <w:rsid w:val="00D6022B"/>
    <w:rsid w:val="00D60613"/>
    <w:rsid w:val="00D61840"/>
    <w:rsid w:val="00D618EF"/>
    <w:rsid w:val="00D64568"/>
    <w:rsid w:val="00D64B55"/>
    <w:rsid w:val="00D659CD"/>
    <w:rsid w:val="00D65EE1"/>
    <w:rsid w:val="00D66735"/>
    <w:rsid w:val="00D66A21"/>
    <w:rsid w:val="00D66B7F"/>
    <w:rsid w:val="00D66E3F"/>
    <w:rsid w:val="00D70053"/>
    <w:rsid w:val="00D70345"/>
    <w:rsid w:val="00D705BB"/>
    <w:rsid w:val="00D71DBF"/>
    <w:rsid w:val="00D73035"/>
    <w:rsid w:val="00D75370"/>
    <w:rsid w:val="00D76D04"/>
    <w:rsid w:val="00D76E1C"/>
    <w:rsid w:val="00D775B0"/>
    <w:rsid w:val="00D80BB2"/>
    <w:rsid w:val="00D81A9F"/>
    <w:rsid w:val="00D81C4A"/>
    <w:rsid w:val="00D8265E"/>
    <w:rsid w:val="00D82735"/>
    <w:rsid w:val="00D8290E"/>
    <w:rsid w:val="00D82EBD"/>
    <w:rsid w:val="00D83AD4"/>
    <w:rsid w:val="00D8442E"/>
    <w:rsid w:val="00D84930"/>
    <w:rsid w:val="00D84B7E"/>
    <w:rsid w:val="00D84D34"/>
    <w:rsid w:val="00D8746E"/>
    <w:rsid w:val="00D905D4"/>
    <w:rsid w:val="00D905DF"/>
    <w:rsid w:val="00D907B4"/>
    <w:rsid w:val="00D915C7"/>
    <w:rsid w:val="00D93F33"/>
    <w:rsid w:val="00D944C7"/>
    <w:rsid w:val="00D945EB"/>
    <w:rsid w:val="00D94716"/>
    <w:rsid w:val="00D94876"/>
    <w:rsid w:val="00D94F45"/>
    <w:rsid w:val="00D95A0D"/>
    <w:rsid w:val="00D95B8A"/>
    <w:rsid w:val="00D964E3"/>
    <w:rsid w:val="00D9694A"/>
    <w:rsid w:val="00D971A5"/>
    <w:rsid w:val="00D9F6AC"/>
    <w:rsid w:val="00DA1E2E"/>
    <w:rsid w:val="00DA4687"/>
    <w:rsid w:val="00DA5326"/>
    <w:rsid w:val="00DA58D2"/>
    <w:rsid w:val="00DA7545"/>
    <w:rsid w:val="00DB0926"/>
    <w:rsid w:val="00DB1756"/>
    <w:rsid w:val="00DB2E3E"/>
    <w:rsid w:val="00DB36DE"/>
    <w:rsid w:val="00DB4C43"/>
    <w:rsid w:val="00DB52DA"/>
    <w:rsid w:val="00DB668F"/>
    <w:rsid w:val="00DC25F5"/>
    <w:rsid w:val="00DC2745"/>
    <w:rsid w:val="00DC3416"/>
    <w:rsid w:val="00DC473F"/>
    <w:rsid w:val="00DC5E87"/>
    <w:rsid w:val="00DC6406"/>
    <w:rsid w:val="00DC662A"/>
    <w:rsid w:val="00DC662E"/>
    <w:rsid w:val="00DC6AD4"/>
    <w:rsid w:val="00DC7C09"/>
    <w:rsid w:val="00DD12C4"/>
    <w:rsid w:val="00DD1F7C"/>
    <w:rsid w:val="00DD3140"/>
    <w:rsid w:val="00DD41D9"/>
    <w:rsid w:val="00DD4C23"/>
    <w:rsid w:val="00DD698C"/>
    <w:rsid w:val="00DE0A61"/>
    <w:rsid w:val="00DE13A2"/>
    <w:rsid w:val="00DE2539"/>
    <w:rsid w:val="00DE2B22"/>
    <w:rsid w:val="00DE399B"/>
    <w:rsid w:val="00DE48A5"/>
    <w:rsid w:val="00DE5B9B"/>
    <w:rsid w:val="00DE6BD7"/>
    <w:rsid w:val="00DF0341"/>
    <w:rsid w:val="00DF0B91"/>
    <w:rsid w:val="00DF2144"/>
    <w:rsid w:val="00DF2A7A"/>
    <w:rsid w:val="00DF43BE"/>
    <w:rsid w:val="00DF479C"/>
    <w:rsid w:val="00DF5C80"/>
    <w:rsid w:val="00DF70A5"/>
    <w:rsid w:val="00DF7D6C"/>
    <w:rsid w:val="00E00475"/>
    <w:rsid w:val="00E00906"/>
    <w:rsid w:val="00E01013"/>
    <w:rsid w:val="00E02A0F"/>
    <w:rsid w:val="00E03207"/>
    <w:rsid w:val="00E03432"/>
    <w:rsid w:val="00E04763"/>
    <w:rsid w:val="00E04F5D"/>
    <w:rsid w:val="00E06726"/>
    <w:rsid w:val="00E06A19"/>
    <w:rsid w:val="00E06D82"/>
    <w:rsid w:val="00E10361"/>
    <w:rsid w:val="00E103AB"/>
    <w:rsid w:val="00E1360C"/>
    <w:rsid w:val="00E1388C"/>
    <w:rsid w:val="00E14169"/>
    <w:rsid w:val="00E14558"/>
    <w:rsid w:val="00E14CEA"/>
    <w:rsid w:val="00E14EA2"/>
    <w:rsid w:val="00E2020B"/>
    <w:rsid w:val="00E2154A"/>
    <w:rsid w:val="00E21732"/>
    <w:rsid w:val="00E22073"/>
    <w:rsid w:val="00E2414F"/>
    <w:rsid w:val="00E24DC4"/>
    <w:rsid w:val="00E24DFE"/>
    <w:rsid w:val="00E25162"/>
    <w:rsid w:val="00E25950"/>
    <w:rsid w:val="00E2687D"/>
    <w:rsid w:val="00E304B7"/>
    <w:rsid w:val="00E30875"/>
    <w:rsid w:val="00E30A34"/>
    <w:rsid w:val="00E3121B"/>
    <w:rsid w:val="00E31C25"/>
    <w:rsid w:val="00E33101"/>
    <w:rsid w:val="00E33606"/>
    <w:rsid w:val="00E33B00"/>
    <w:rsid w:val="00E341AC"/>
    <w:rsid w:val="00E345EF"/>
    <w:rsid w:val="00E36468"/>
    <w:rsid w:val="00E3694E"/>
    <w:rsid w:val="00E374E2"/>
    <w:rsid w:val="00E40422"/>
    <w:rsid w:val="00E420E6"/>
    <w:rsid w:val="00E44DDA"/>
    <w:rsid w:val="00E4753A"/>
    <w:rsid w:val="00E51CF0"/>
    <w:rsid w:val="00E52ED6"/>
    <w:rsid w:val="00E53DF6"/>
    <w:rsid w:val="00E54DC4"/>
    <w:rsid w:val="00E55F0B"/>
    <w:rsid w:val="00E56A3F"/>
    <w:rsid w:val="00E57723"/>
    <w:rsid w:val="00E57772"/>
    <w:rsid w:val="00E57AF5"/>
    <w:rsid w:val="00E6045B"/>
    <w:rsid w:val="00E607FB"/>
    <w:rsid w:val="00E61E9C"/>
    <w:rsid w:val="00E63278"/>
    <w:rsid w:val="00E643D1"/>
    <w:rsid w:val="00E65CFF"/>
    <w:rsid w:val="00E66216"/>
    <w:rsid w:val="00E70FB0"/>
    <w:rsid w:val="00E72177"/>
    <w:rsid w:val="00E72D21"/>
    <w:rsid w:val="00E73E6E"/>
    <w:rsid w:val="00E7483F"/>
    <w:rsid w:val="00E7533F"/>
    <w:rsid w:val="00E762DE"/>
    <w:rsid w:val="00E77402"/>
    <w:rsid w:val="00E7753E"/>
    <w:rsid w:val="00E77ACC"/>
    <w:rsid w:val="00E77DEB"/>
    <w:rsid w:val="00E80329"/>
    <w:rsid w:val="00E8070D"/>
    <w:rsid w:val="00E807D5"/>
    <w:rsid w:val="00E809CD"/>
    <w:rsid w:val="00E80B47"/>
    <w:rsid w:val="00E8241A"/>
    <w:rsid w:val="00E838CC"/>
    <w:rsid w:val="00E85471"/>
    <w:rsid w:val="00E87A45"/>
    <w:rsid w:val="00E91E66"/>
    <w:rsid w:val="00E93BB9"/>
    <w:rsid w:val="00E94BAC"/>
    <w:rsid w:val="00E962C1"/>
    <w:rsid w:val="00E9648F"/>
    <w:rsid w:val="00E96C4F"/>
    <w:rsid w:val="00EA0189"/>
    <w:rsid w:val="00EA3438"/>
    <w:rsid w:val="00EA3AFF"/>
    <w:rsid w:val="00EA5C66"/>
    <w:rsid w:val="00EA68ED"/>
    <w:rsid w:val="00EA702B"/>
    <w:rsid w:val="00EA7E62"/>
    <w:rsid w:val="00EB3850"/>
    <w:rsid w:val="00EB42A4"/>
    <w:rsid w:val="00EB5018"/>
    <w:rsid w:val="00EB5DDD"/>
    <w:rsid w:val="00EB66CB"/>
    <w:rsid w:val="00EB6D44"/>
    <w:rsid w:val="00EB6E7A"/>
    <w:rsid w:val="00EC0219"/>
    <w:rsid w:val="00EC0D44"/>
    <w:rsid w:val="00EC110D"/>
    <w:rsid w:val="00EC1B8D"/>
    <w:rsid w:val="00EC2E9D"/>
    <w:rsid w:val="00EC39A4"/>
    <w:rsid w:val="00EC3C95"/>
    <w:rsid w:val="00EC49E2"/>
    <w:rsid w:val="00EC4F33"/>
    <w:rsid w:val="00EC5284"/>
    <w:rsid w:val="00EC55D8"/>
    <w:rsid w:val="00EC66B4"/>
    <w:rsid w:val="00ED00A4"/>
    <w:rsid w:val="00ED0406"/>
    <w:rsid w:val="00ED07AA"/>
    <w:rsid w:val="00ED20D2"/>
    <w:rsid w:val="00ED220D"/>
    <w:rsid w:val="00ED2C0D"/>
    <w:rsid w:val="00ED3357"/>
    <w:rsid w:val="00ED364A"/>
    <w:rsid w:val="00ED5518"/>
    <w:rsid w:val="00ED575D"/>
    <w:rsid w:val="00EE1157"/>
    <w:rsid w:val="00EE1A40"/>
    <w:rsid w:val="00EE22C5"/>
    <w:rsid w:val="00EE3EC3"/>
    <w:rsid w:val="00EE40A1"/>
    <w:rsid w:val="00EE4447"/>
    <w:rsid w:val="00EE5850"/>
    <w:rsid w:val="00EE5D14"/>
    <w:rsid w:val="00EE624D"/>
    <w:rsid w:val="00EE6C13"/>
    <w:rsid w:val="00EE72C9"/>
    <w:rsid w:val="00EE75C6"/>
    <w:rsid w:val="00EE7793"/>
    <w:rsid w:val="00EE7C1A"/>
    <w:rsid w:val="00EE7E87"/>
    <w:rsid w:val="00EF23D8"/>
    <w:rsid w:val="00EF2720"/>
    <w:rsid w:val="00EF2D7E"/>
    <w:rsid w:val="00EF2E04"/>
    <w:rsid w:val="00EF2F49"/>
    <w:rsid w:val="00EF4A40"/>
    <w:rsid w:val="00EF55D9"/>
    <w:rsid w:val="00EF6854"/>
    <w:rsid w:val="00EF6918"/>
    <w:rsid w:val="00F03092"/>
    <w:rsid w:val="00F0364A"/>
    <w:rsid w:val="00F057B5"/>
    <w:rsid w:val="00F061FA"/>
    <w:rsid w:val="00F070C7"/>
    <w:rsid w:val="00F10B1D"/>
    <w:rsid w:val="00F120C1"/>
    <w:rsid w:val="00F12776"/>
    <w:rsid w:val="00F14EC3"/>
    <w:rsid w:val="00F167EF"/>
    <w:rsid w:val="00F16ABC"/>
    <w:rsid w:val="00F214FA"/>
    <w:rsid w:val="00F21BE6"/>
    <w:rsid w:val="00F22EFD"/>
    <w:rsid w:val="00F23073"/>
    <w:rsid w:val="00F23164"/>
    <w:rsid w:val="00F239C0"/>
    <w:rsid w:val="00F249FF"/>
    <w:rsid w:val="00F24CC6"/>
    <w:rsid w:val="00F24E4F"/>
    <w:rsid w:val="00F250C1"/>
    <w:rsid w:val="00F251E8"/>
    <w:rsid w:val="00F26C77"/>
    <w:rsid w:val="00F27719"/>
    <w:rsid w:val="00F3009E"/>
    <w:rsid w:val="00F31AEF"/>
    <w:rsid w:val="00F33C7B"/>
    <w:rsid w:val="00F35DCE"/>
    <w:rsid w:val="00F36041"/>
    <w:rsid w:val="00F37EE7"/>
    <w:rsid w:val="00F413B6"/>
    <w:rsid w:val="00F41654"/>
    <w:rsid w:val="00F42032"/>
    <w:rsid w:val="00F423F9"/>
    <w:rsid w:val="00F42626"/>
    <w:rsid w:val="00F42F8C"/>
    <w:rsid w:val="00F43B92"/>
    <w:rsid w:val="00F43DC5"/>
    <w:rsid w:val="00F44EAD"/>
    <w:rsid w:val="00F46AB4"/>
    <w:rsid w:val="00F47A12"/>
    <w:rsid w:val="00F51F51"/>
    <w:rsid w:val="00F5237D"/>
    <w:rsid w:val="00F52883"/>
    <w:rsid w:val="00F54CF2"/>
    <w:rsid w:val="00F56769"/>
    <w:rsid w:val="00F56920"/>
    <w:rsid w:val="00F57263"/>
    <w:rsid w:val="00F57AAB"/>
    <w:rsid w:val="00F60681"/>
    <w:rsid w:val="00F61874"/>
    <w:rsid w:val="00F620DA"/>
    <w:rsid w:val="00F63524"/>
    <w:rsid w:val="00F64484"/>
    <w:rsid w:val="00F66600"/>
    <w:rsid w:val="00F67359"/>
    <w:rsid w:val="00F67700"/>
    <w:rsid w:val="00F677B3"/>
    <w:rsid w:val="00F705E9"/>
    <w:rsid w:val="00F70F17"/>
    <w:rsid w:val="00F714D7"/>
    <w:rsid w:val="00F71942"/>
    <w:rsid w:val="00F71ADB"/>
    <w:rsid w:val="00F71FD8"/>
    <w:rsid w:val="00F72539"/>
    <w:rsid w:val="00F72A29"/>
    <w:rsid w:val="00F72E0D"/>
    <w:rsid w:val="00F740F6"/>
    <w:rsid w:val="00F749A4"/>
    <w:rsid w:val="00F74CAC"/>
    <w:rsid w:val="00F753FE"/>
    <w:rsid w:val="00F762B1"/>
    <w:rsid w:val="00F802F0"/>
    <w:rsid w:val="00F8066D"/>
    <w:rsid w:val="00F82B48"/>
    <w:rsid w:val="00F8339D"/>
    <w:rsid w:val="00F840D6"/>
    <w:rsid w:val="00F84793"/>
    <w:rsid w:val="00F85806"/>
    <w:rsid w:val="00F85C7F"/>
    <w:rsid w:val="00F86C1F"/>
    <w:rsid w:val="00F87463"/>
    <w:rsid w:val="00F8754A"/>
    <w:rsid w:val="00F87B1F"/>
    <w:rsid w:val="00F87B5D"/>
    <w:rsid w:val="00F87FA5"/>
    <w:rsid w:val="00F937CC"/>
    <w:rsid w:val="00F93D22"/>
    <w:rsid w:val="00F94CF7"/>
    <w:rsid w:val="00F94FAD"/>
    <w:rsid w:val="00F9533F"/>
    <w:rsid w:val="00F95B62"/>
    <w:rsid w:val="00F96898"/>
    <w:rsid w:val="00F968BA"/>
    <w:rsid w:val="00FA0AE8"/>
    <w:rsid w:val="00FA1312"/>
    <w:rsid w:val="00FA1AED"/>
    <w:rsid w:val="00FA1EFC"/>
    <w:rsid w:val="00FA299E"/>
    <w:rsid w:val="00FA2DA3"/>
    <w:rsid w:val="00FA3214"/>
    <w:rsid w:val="00FB09C1"/>
    <w:rsid w:val="00FB2399"/>
    <w:rsid w:val="00FB3272"/>
    <w:rsid w:val="00FB34E3"/>
    <w:rsid w:val="00FB39FE"/>
    <w:rsid w:val="00FB4988"/>
    <w:rsid w:val="00FB4B2C"/>
    <w:rsid w:val="00FB4B7C"/>
    <w:rsid w:val="00FB5A25"/>
    <w:rsid w:val="00FB5F55"/>
    <w:rsid w:val="00FB669F"/>
    <w:rsid w:val="00FB6D95"/>
    <w:rsid w:val="00FB6F22"/>
    <w:rsid w:val="00FB78CC"/>
    <w:rsid w:val="00FC039F"/>
    <w:rsid w:val="00FC1733"/>
    <w:rsid w:val="00FC203F"/>
    <w:rsid w:val="00FC4AA1"/>
    <w:rsid w:val="00FC5A29"/>
    <w:rsid w:val="00FC5FD4"/>
    <w:rsid w:val="00FC67F9"/>
    <w:rsid w:val="00FC6DE8"/>
    <w:rsid w:val="00FC712C"/>
    <w:rsid w:val="00FC7BA9"/>
    <w:rsid w:val="00FD0762"/>
    <w:rsid w:val="00FD0F81"/>
    <w:rsid w:val="00FD1072"/>
    <w:rsid w:val="00FD3F12"/>
    <w:rsid w:val="00FD4530"/>
    <w:rsid w:val="00FD5382"/>
    <w:rsid w:val="00FD5AF2"/>
    <w:rsid w:val="00FD5BB7"/>
    <w:rsid w:val="00FD5EB1"/>
    <w:rsid w:val="00FD67FE"/>
    <w:rsid w:val="00FD7DF1"/>
    <w:rsid w:val="00FE326D"/>
    <w:rsid w:val="00FE394A"/>
    <w:rsid w:val="00FE3FC7"/>
    <w:rsid w:val="00FE486B"/>
    <w:rsid w:val="00FE5C5B"/>
    <w:rsid w:val="00FE7343"/>
    <w:rsid w:val="00FE7833"/>
    <w:rsid w:val="00FE7ADC"/>
    <w:rsid w:val="00FF0529"/>
    <w:rsid w:val="00FF0674"/>
    <w:rsid w:val="00FF0694"/>
    <w:rsid w:val="00FF0CFA"/>
    <w:rsid w:val="00FF15B9"/>
    <w:rsid w:val="00FF1B98"/>
    <w:rsid w:val="00FF1BC8"/>
    <w:rsid w:val="00FF209F"/>
    <w:rsid w:val="00FF2E7B"/>
    <w:rsid w:val="00FF3473"/>
    <w:rsid w:val="00FF3751"/>
    <w:rsid w:val="00FF4710"/>
    <w:rsid w:val="00FF4858"/>
    <w:rsid w:val="00FF566C"/>
    <w:rsid w:val="00FF61A0"/>
    <w:rsid w:val="00FF67EF"/>
    <w:rsid w:val="00FF7D23"/>
    <w:rsid w:val="012C1F54"/>
    <w:rsid w:val="01301612"/>
    <w:rsid w:val="0133F71F"/>
    <w:rsid w:val="0148A2B5"/>
    <w:rsid w:val="014FB553"/>
    <w:rsid w:val="01CE07E7"/>
    <w:rsid w:val="0248192A"/>
    <w:rsid w:val="02775480"/>
    <w:rsid w:val="02C61F51"/>
    <w:rsid w:val="02D963AA"/>
    <w:rsid w:val="02E3AF58"/>
    <w:rsid w:val="0305D5E2"/>
    <w:rsid w:val="0312E60C"/>
    <w:rsid w:val="03A8ED41"/>
    <w:rsid w:val="03AE92CB"/>
    <w:rsid w:val="03B3715D"/>
    <w:rsid w:val="03EC60D8"/>
    <w:rsid w:val="0470F4B6"/>
    <w:rsid w:val="048A12FA"/>
    <w:rsid w:val="04A5E04F"/>
    <w:rsid w:val="058B0C91"/>
    <w:rsid w:val="05931082"/>
    <w:rsid w:val="05AAFE4B"/>
    <w:rsid w:val="05ADEDC1"/>
    <w:rsid w:val="05B72AC9"/>
    <w:rsid w:val="05C6FF38"/>
    <w:rsid w:val="06076842"/>
    <w:rsid w:val="0615C85C"/>
    <w:rsid w:val="06529B7D"/>
    <w:rsid w:val="067CF0B2"/>
    <w:rsid w:val="06883AA5"/>
    <w:rsid w:val="06D2AC85"/>
    <w:rsid w:val="0724CA72"/>
    <w:rsid w:val="0746CEAC"/>
    <w:rsid w:val="079C64DD"/>
    <w:rsid w:val="07B30A86"/>
    <w:rsid w:val="07CBF73E"/>
    <w:rsid w:val="08508ED7"/>
    <w:rsid w:val="086D3B6B"/>
    <w:rsid w:val="08BC92C1"/>
    <w:rsid w:val="090DE054"/>
    <w:rsid w:val="0917F009"/>
    <w:rsid w:val="092DC0D7"/>
    <w:rsid w:val="09479222"/>
    <w:rsid w:val="097892CF"/>
    <w:rsid w:val="09C151B9"/>
    <w:rsid w:val="09E1F67A"/>
    <w:rsid w:val="09E6A147"/>
    <w:rsid w:val="09F36A8A"/>
    <w:rsid w:val="0A27DFE9"/>
    <w:rsid w:val="0A56469A"/>
    <w:rsid w:val="0A7335DA"/>
    <w:rsid w:val="0AB43841"/>
    <w:rsid w:val="0ABCEB9B"/>
    <w:rsid w:val="0AD3DDA2"/>
    <w:rsid w:val="0ADAD965"/>
    <w:rsid w:val="0AF6AA2B"/>
    <w:rsid w:val="0B0DE05A"/>
    <w:rsid w:val="0B1895B3"/>
    <w:rsid w:val="0B391D35"/>
    <w:rsid w:val="0B3F91A8"/>
    <w:rsid w:val="0B9018FE"/>
    <w:rsid w:val="0BB573FB"/>
    <w:rsid w:val="0C163C5F"/>
    <w:rsid w:val="0C1B767B"/>
    <w:rsid w:val="0C72B41F"/>
    <w:rsid w:val="0CECE6BD"/>
    <w:rsid w:val="0D12271B"/>
    <w:rsid w:val="0D259BCF"/>
    <w:rsid w:val="0D698D40"/>
    <w:rsid w:val="0D761D13"/>
    <w:rsid w:val="0DB893B9"/>
    <w:rsid w:val="0DEC358C"/>
    <w:rsid w:val="0DF6DCB5"/>
    <w:rsid w:val="0E096785"/>
    <w:rsid w:val="0E55B40D"/>
    <w:rsid w:val="0E68A8CD"/>
    <w:rsid w:val="0E6DA5D7"/>
    <w:rsid w:val="0E85137A"/>
    <w:rsid w:val="0E978F0A"/>
    <w:rsid w:val="0E9C9C74"/>
    <w:rsid w:val="0EB66463"/>
    <w:rsid w:val="0ECAEB86"/>
    <w:rsid w:val="0ECB0D15"/>
    <w:rsid w:val="0EEC928F"/>
    <w:rsid w:val="0F901945"/>
    <w:rsid w:val="0FCDA38C"/>
    <w:rsid w:val="0FF0C4BD"/>
    <w:rsid w:val="104F50E6"/>
    <w:rsid w:val="1084C6A3"/>
    <w:rsid w:val="10CBE16E"/>
    <w:rsid w:val="1128C898"/>
    <w:rsid w:val="11983BEB"/>
    <w:rsid w:val="11DF3D28"/>
    <w:rsid w:val="11E173E5"/>
    <w:rsid w:val="11EC9753"/>
    <w:rsid w:val="124D37D3"/>
    <w:rsid w:val="127461CB"/>
    <w:rsid w:val="12B0078D"/>
    <w:rsid w:val="12CF954E"/>
    <w:rsid w:val="131486E7"/>
    <w:rsid w:val="1345B532"/>
    <w:rsid w:val="1348C8D1"/>
    <w:rsid w:val="135FA88B"/>
    <w:rsid w:val="13BAF757"/>
    <w:rsid w:val="13DD80EF"/>
    <w:rsid w:val="13F055A5"/>
    <w:rsid w:val="14370EFD"/>
    <w:rsid w:val="1444BCD7"/>
    <w:rsid w:val="144DBCD4"/>
    <w:rsid w:val="149483C0"/>
    <w:rsid w:val="14AAD38C"/>
    <w:rsid w:val="14B34CB4"/>
    <w:rsid w:val="1501C0B4"/>
    <w:rsid w:val="154240C2"/>
    <w:rsid w:val="155364AB"/>
    <w:rsid w:val="15AC7988"/>
    <w:rsid w:val="15E8788D"/>
    <w:rsid w:val="16057D99"/>
    <w:rsid w:val="160B4794"/>
    <w:rsid w:val="162A5755"/>
    <w:rsid w:val="16501934"/>
    <w:rsid w:val="168D56D7"/>
    <w:rsid w:val="16DFF6E6"/>
    <w:rsid w:val="16E1750C"/>
    <w:rsid w:val="16F7082B"/>
    <w:rsid w:val="16FF71B6"/>
    <w:rsid w:val="17114EFF"/>
    <w:rsid w:val="174FD1C5"/>
    <w:rsid w:val="176E2D1D"/>
    <w:rsid w:val="1774FB53"/>
    <w:rsid w:val="178371C8"/>
    <w:rsid w:val="178EFB94"/>
    <w:rsid w:val="17C6A1B9"/>
    <w:rsid w:val="17E53411"/>
    <w:rsid w:val="17E6B566"/>
    <w:rsid w:val="1803E335"/>
    <w:rsid w:val="1822DBFF"/>
    <w:rsid w:val="18276B2D"/>
    <w:rsid w:val="18B44525"/>
    <w:rsid w:val="18E110EB"/>
    <w:rsid w:val="19776553"/>
    <w:rsid w:val="19BC04AA"/>
    <w:rsid w:val="19F020C5"/>
    <w:rsid w:val="1A6123DA"/>
    <w:rsid w:val="1A673BA7"/>
    <w:rsid w:val="1AA1136B"/>
    <w:rsid w:val="1AF9022E"/>
    <w:rsid w:val="1B0D6229"/>
    <w:rsid w:val="1BB5F659"/>
    <w:rsid w:val="1BB9C576"/>
    <w:rsid w:val="1BDA31FD"/>
    <w:rsid w:val="1C029E2C"/>
    <w:rsid w:val="1C778FFF"/>
    <w:rsid w:val="1C89C2C2"/>
    <w:rsid w:val="1C98CC34"/>
    <w:rsid w:val="1CB2CF45"/>
    <w:rsid w:val="1CD256C0"/>
    <w:rsid w:val="1DDC17F0"/>
    <w:rsid w:val="1DF0E620"/>
    <w:rsid w:val="1E088475"/>
    <w:rsid w:val="1E0D938B"/>
    <w:rsid w:val="1E5B2B19"/>
    <w:rsid w:val="1EAB6B1A"/>
    <w:rsid w:val="1EF4190F"/>
    <w:rsid w:val="1F51B454"/>
    <w:rsid w:val="1F565E73"/>
    <w:rsid w:val="1FA95DAA"/>
    <w:rsid w:val="201889FB"/>
    <w:rsid w:val="204CE8D0"/>
    <w:rsid w:val="20AB6F2E"/>
    <w:rsid w:val="20B39026"/>
    <w:rsid w:val="20B9BCB3"/>
    <w:rsid w:val="20C33DD0"/>
    <w:rsid w:val="20EB3BC7"/>
    <w:rsid w:val="21021D70"/>
    <w:rsid w:val="212A9B5C"/>
    <w:rsid w:val="2146832B"/>
    <w:rsid w:val="21A8A4BA"/>
    <w:rsid w:val="21D440BE"/>
    <w:rsid w:val="221B4FBE"/>
    <w:rsid w:val="223026F1"/>
    <w:rsid w:val="227157E8"/>
    <w:rsid w:val="228648B9"/>
    <w:rsid w:val="22AB1C44"/>
    <w:rsid w:val="231EFA59"/>
    <w:rsid w:val="237191B8"/>
    <w:rsid w:val="23D75750"/>
    <w:rsid w:val="248414E8"/>
    <w:rsid w:val="24AECAE5"/>
    <w:rsid w:val="24B0EEF5"/>
    <w:rsid w:val="24B32C4A"/>
    <w:rsid w:val="24ED4E0C"/>
    <w:rsid w:val="250ACAD9"/>
    <w:rsid w:val="2541D614"/>
    <w:rsid w:val="25A35442"/>
    <w:rsid w:val="25BD72F5"/>
    <w:rsid w:val="25E8AD4C"/>
    <w:rsid w:val="2613D682"/>
    <w:rsid w:val="2681C34C"/>
    <w:rsid w:val="26D69340"/>
    <w:rsid w:val="26DAEA0A"/>
    <w:rsid w:val="26EF508C"/>
    <w:rsid w:val="26F05A53"/>
    <w:rsid w:val="2740D794"/>
    <w:rsid w:val="279FF300"/>
    <w:rsid w:val="27C399B8"/>
    <w:rsid w:val="27E4F377"/>
    <w:rsid w:val="28293B2B"/>
    <w:rsid w:val="2839BEAF"/>
    <w:rsid w:val="28A16DEC"/>
    <w:rsid w:val="28B95CB3"/>
    <w:rsid w:val="28F45543"/>
    <w:rsid w:val="28FC8312"/>
    <w:rsid w:val="2924B170"/>
    <w:rsid w:val="2951962F"/>
    <w:rsid w:val="29997A35"/>
    <w:rsid w:val="29AD4E9B"/>
    <w:rsid w:val="29F42F7C"/>
    <w:rsid w:val="2A5AAAAC"/>
    <w:rsid w:val="2A787856"/>
    <w:rsid w:val="2AA38B27"/>
    <w:rsid w:val="2AA4EBA6"/>
    <w:rsid w:val="2ABB02B0"/>
    <w:rsid w:val="2AD8A218"/>
    <w:rsid w:val="2B605C38"/>
    <w:rsid w:val="2BBC7013"/>
    <w:rsid w:val="2BC29D61"/>
    <w:rsid w:val="2BDD0B56"/>
    <w:rsid w:val="2BE9A915"/>
    <w:rsid w:val="2BE9B218"/>
    <w:rsid w:val="2C0CCBE9"/>
    <w:rsid w:val="2C9AF643"/>
    <w:rsid w:val="2CC5D4B7"/>
    <w:rsid w:val="2CD99FE0"/>
    <w:rsid w:val="2CDB18EC"/>
    <w:rsid w:val="2D53387C"/>
    <w:rsid w:val="2D666694"/>
    <w:rsid w:val="2DBAD189"/>
    <w:rsid w:val="2DBC86D6"/>
    <w:rsid w:val="2DFF42F5"/>
    <w:rsid w:val="2E0CC185"/>
    <w:rsid w:val="2E189E69"/>
    <w:rsid w:val="2ED015D5"/>
    <w:rsid w:val="2EF91182"/>
    <w:rsid w:val="2F144F1D"/>
    <w:rsid w:val="2F344D21"/>
    <w:rsid w:val="2F3D27D6"/>
    <w:rsid w:val="2F46AEA3"/>
    <w:rsid w:val="2F4B5F90"/>
    <w:rsid w:val="2F57BBF0"/>
    <w:rsid w:val="2FD8C486"/>
    <w:rsid w:val="2FD91620"/>
    <w:rsid w:val="2FF6777E"/>
    <w:rsid w:val="3033CD5B"/>
    <w:rsid w:val="3106057F"/>
    <w:rsid w:val="31391514"/>
    <w:rsid w:val="313DA383"/>
    <w:rsid w:val="31455D02"/>
    <w:rsid w:val="3145C4BE"/>
    <w:rsid w:val="31488050"/>
    <w:rsid w:val="314A7554"/>
    <w:rsid w:val="31C08B5E"/>
    <w:rsid w:val="31F86928"/>
    <w:rsid w:val="320E852B"/>
    <w:rsid w:val="3219FF2E"/>
    <w:rsid w:val="3250291F"/>
    <w:rsid w:val="327B45BC"/>
    <w:rsid w:val="328ACEF1"/>
    <w:rsid w:val="32A32012"/>
    <w:rsid w:val="32DECB79"/>
    <w:rsid w:val="33191FD9"/>
    <w:rsid w:val="3344C006"/>
    <w:rsid w:val="33D26ADD"/>
    <w:rsid w:val="33E38023"/>
    <w:rsid w:val="3472F6CD"/>
    <w:rsid w:val="347817DA"/>
    <w:rsid w:val="34801A48"/>
    <w:rsid w:val="34AF8FBC"/>
    <w:rsid w:val="34BCB389"/>
    <w:rsid w:val="34C75060"/>
    <w:rsid w:val="351310C3"/>
    <w:rsid w:val="35416555"/>
    <w:rsid w:val="3590713D"/>
    <w:rsid w:val="35B61556"/>
    <w:rsid w:val="35CCB51B"/>
    <w:rsid w:val="35ED15FC"/>
    <w:rsid w:val="361A7A59"/>
    <w:rsid w:val="361BD851"/>
    <w:rsid w:val="363AEB16"/>
    <w:rsid w:val="37021C40"/>
    <w:rsid w:val="371A234E"/>
    <w:rsid w:val="377B5FF0"/>
    <w:rsid w:val="37935CAB"/>
    <w:rsid w:val="37AD6A8D"/>
    <w:rsid w:val="383F747A"/>
    <w:rsid w:val="384E6CD7"/>
    <w:rsid w:val="385D7694"/>
    <w:rsid w:val="394A1E2D"/>
    <w:rsid w:val="395F9186"/>
    <w:rsid w:val="399130FE"/>
    <w:rsid w:val="39AC3BE1"/>
    <w:rsid w:val="39B9C42B"/>
    <w:rsid w:val="3A1A5AA1"/>
    <w:rsid w:val="3A63BCE1"/>
    <w:rsid w:val="3A63CF96"/>
    <w:rsid w:val="3A8A3DA5"/>
    <w:rsid w:val="3AA3B153"/>
    <w:rsid w:val="3AB99C0E"/>
    <w:rsid w:val="3AD30E94"/>
    <w:rsid w:val="3ADA3F97"/>
    <w:rsid w:val="3AE969FE"/>
    <w:rsid w:val="3BB180E0"/>
    <w:rsid w:val="3BB7E1BD"/>
    <w:rsid w:val="3BFA47D1"/>
    <w:rsid w:val="3C0718B5"/>
    <w:rsid w:val="3C2C4F53"/>
    <w:rsid w:val="3C367F6F"/>
    <w:rsid w:val="3C426713"/>
    <w:rsid w:val="3C9187B8"/>
    <w:rsid w:val="3CA35259"/>
    <w:rsid w:val="3CC2F525"/>
    <w:rsid w:val="3D0F6809"/>
    <w:rsid w:val="3D1914EE"/>
    <w:rsid w:val="3D230F72"/>
    <w:rsid w:val="3D6603F3"/>
    <w:rsid w:val="3DA5F785"/>
    <w:rsid w:val="3DCE929A"/>
    <w:rsid w:val="3DEAD2D1"/>
    <w:rsid w:val="3E080A7E"/>
    <w:rsid w:val="3E258FCC"/>
    <w:rsid w:val="3E466791"/>
    <w:rsid w:val="3E5D0F79"/>
    <w:rsid w:val="3E7AFF58"/>
    <w:rsid w:val="3E97D69E"/>
    <w:rsid w:val="3F45DFD7"/>
    <w:rsid w:val="3F71C4FC"/>
    <w:rsid w:val="3F74E14A"/>
    <w:rsid w:val="3F818378"/>
    <w:rsid w:val="3F97B747"/>
    <w:rsid w:val="3FA36588"/>
    <w:rsid w:val="401FC507"/>
    <w:rsid w:val="401FED2C"/>
    <w:rsid w:val="4048FAFB"/>
    <w:rsid w:val="4085929A"/>
    <w:rsid w:val="409E7137"/>
    <w:rsid w:val="4177DD00"/>
    <w:rsid w:val="419A61C9"/>
    <w:rsid w:val="41A1615F"/>
    <w:rsid w:val="41A3B053"/>
    <w:rsid w:val="41AB126C"/>
    <w:rsid w:val="41CF7760"/>
    <w:rsid w:val="4219B9B5"/>
    <w:rsid w:val="42FD54E7"/>
    <w:rsid w:val="430DD50C"/>
    <w:rsid w:val="431D14DA"/>
    <w:rsid w:val="4339C01A"/>
    <w:rsid w:val="437A541F"/>
    <w:rsid w:val="4388FE12"/>
    <w:rsid w:val="43BD9803"/>
    <w:rsid w:val="43D0BA8B"/>
    <w:rsid w:val="43D240D3"/>
    <w:rsid w:val="43FA0F0F"/>
    <w:rsid w:val="4414DBE0"/>
    <w:rsid w:val="44150351"/>
    <w:rsid w:val="443DC728"/>
    <w:rsid w:val="4440C1DF"/>
    <w:rsid w:val="444B5ADF"/>
    <w:rsid w:val="444E9485"/>
    <w:rsid w:val="4482448C"/>
    <w:rsid w:val="4486ACAD"/>
    <w:rsid w:val="449F8E58"/>
    <w:rsid w:val="44C5AEDD"/>
    <w:rsid w:val="44CFF447"/>
    <w:rsid w:val="44EA1DAA"/>
    <w:rsid w:val="4516F289"/>
    <w:rsid w:val="452714E7"/>
    <w:rsid w:val="455148C8"/>
    <w:rsid w:val="4557EEE8"/>
    <w:rsid w:val="456917CD"/>
    <w:rsid w:val="45833EB8"/>
    <w:rsid w:val="462C4B6F"/>
    <w:rsid w:val="463EB1B8"/>
    <w:rsid w:val="46449655"/>
    <w:rsid w:val="464F8F56"/>
    <w:rsid w:val="465B0E20"/>
    <w:rsid w:val="4666C067"/>
    <w:rsid w:val="466B426A"/>
    <w:rsid w:val="46709031"/>
    <w:rsid w:val="46C511BA"/>
    <w:rsid w:val="46DAECE1"/>
    <w:rsid w:val="473F3C52"/>
    <w:rsid w:val="47428F04"/>
    <w:rsid w:val="4782488C"/>
    <w:rsid w:val="4784DB29"/>
    <w:rsid w:val="4792AF51"/>
    <w:rsid w:val="47E7E9B4"/>
    <w:rsid w:val="47F68AD6"/>
    <w:rsid w:val="4826E424"/>
    <w:rsid w:val="4826EDA2"/>
    <w:rsid w:val="4864F272"/>
    <w:rsid w:val="486A539D"/>
    <w:rsid w:val="48BAB52B"/>
    <w:rsid w:val="48C3171C"/>
    <w:rsid w:val="48CF0427"/>
    <w:rsid w:val="48DA8F93"/>
    <w:rsid w:val="495C8086"/>
    <w:rsid w:val="497D98E9"/>
    <w:rsid w:val="497EA2A0"/>
    <w:rsid w:val="499A4B74"/>
    <w:rsid w:val="49A45038"/>
    <w:rsid w:val="4A04007A"/>
    <w:rsid w:val="4A2028FF"/>
    <w:rsid w:val="4A8F1A61"/>
    <w:rsid w:val="4AB80C94"/>
    <w:rsid w:val="4ABF7FB1"/>
    <w:rsid w:val="4B0686E6"/>
    <w:rsid w:val="4B1BE569"/>
    <w:rsid w:val="4B2B67E2"/>
    <w:rsid w:val="4B3CCD2E"/>
    <w:rsid w:val="4B872FD6"/>
    <w:rsid w:val="4BBDC2B2"/>
    <w:rsid w:val="4BCF6FAC"/>
    <w:rsid w:val="4BDAB352"/>
    <w:rsid w:val="4C327552"/>
    <w:rsid w:val="4C4206CC"/>
    <w:rsid w:val="4C540866"/>
    <w:rsid w:val="4C544E3B"/>
    <w:rsid w:val="4C794408"/>
    <w:rsid w:val="4C79450A"/>
    <w:rsid w:val="4CD25432"/>
    <w:rsid w:val="4CF1CED3"/>
    <w:rsid w:val="4CFE476C"/>
    <w:rsid w:val="4D0F2290"/>
    <w:rsid w:val="4D2D4B55"/>
    <w:rsid w:val="4D3CDD22"/>
    <w:rsid w:val="4D6D7531"/>
    <w:rsid w:val="4D96D5C8"/>
    <w:rsid w:val="4DA73190"/>
    <w:rsid w:val="4DBD4171"/>
    <w:rsid w:val="4DD87A82"/>
    <w:rsid w:val="4E35BFC4"/>
    <w:rsid w:val="4E4DF5B8"/>
    <w:rsid w:val="4ED1B10C"/>
    <w:rsid w:val="4EE692D4"/>
    <w:rsid w:val="4F0F8956"/>
    <w:rsid w:val="4FB05AE5"/>
    <w:rsid w:val="4FF49A0B"/>
    <w:rsid w:val="50298EF5"/>
    <w:rsid w:val="502C1602"/>
    <w:rsid w:val="503CA6B9"/>
    <w:rsid w:val="5072F4B8"/>
    <w:rsid w:val="5092EF99"/>
    <w:rsid w:val="50A6DF29"/>
    <w:rsid w:val="5161A382"/>
    <w:rsid w:val="51BE1165"/>
    <w:rsid w:val="51F1A784"/>
    <w:rsid w:val="52649E92"/>
    <w:rsid w:val="52BAC9DA"/>
    <w:rsid w:val="52C4519F"/>
    <w:rsid w:val="52CFE750"/>
    <w:rsid w:val="52D79363"/>
    <w:rsid w:val="52FC0B60"/>
    <w:rsid w:val="530EED64"/>
    <w:rsid w:val="5355DA06"/>
    <w:rsid w:val="535F8F5A"/>
    <w:rsid w:val="53B81C00"/>
    <w:rsid w:val="53E32A25"/>
    <w:rsid w:val="5409B610"/>
    <w:rsid w:val="541748E6"/>
    <w:rsid w:val="54333FD7"/>
    <w:rsid w:val="544A4438"/>
    <w:rsid w:val="546333BA"/>
    <w:rsid w:val="546420B0"/>
    <w:rsid w:val="54AE6223"/>
    <w:rsid w:val="54DA4CD4"/>
    <w:rsid w:val="54DA7DA4"/>
    <w:rsid w:val="54EA624D"/>
    <w:rsid w:val="54F0DACB"/>
    <w:rsid w:val="556CE33F"/>
    <w:rsid w:val="558A43C2"/>
    <w:rsid w:val="55ACF230"/>
    <w:rsid w:val="55B05958"/>
    <w:rsid w:val="55F5D3F2"/>
    <w:rsid w:val="55F7D682"/>
    <w:rsid w:val="55FFEE70"/>
    <w:rsid w:val="5600D490"/>
    <w:rsid w:val="567E2BEC"/>
    <w:rsid w:val="56811C45"/>
    <w:rsid w:val="56C4832E"/>
    <w:rsid w:val="56F687F5"/>
    <w:rsid w:val="573506A8"/>
    <w:rsid w:val="57775CE0"/>
    <w:rsid w:val="57E655EA"/>
    <w:rsid w:val="5810EF80"/>
    <w:rsid w:val="58E1A150"/>
    <w:rsid w:val="58E24379"/>
    <w:rsid w:val="591853E0"/>
    <w:rsid w:val="59404AEA"/>
    <w:rsid w:val="598B2F5D"/>
    <w:rsid w:val="5995A7FE"/>
    <w:rsid w:val="59A58D5C"/>
    <w:rsid w:val="59EA906C"/>
    <w:rsid w:val="59F3DDB2"/>
    <w:rsid w:val="5A580C39"/>
    <w:rsid w:val="5A5906BD"/>
    <w:rsid w:val="5AE44EE3"/>
    <w:rsid w:val="5AFE8713"/>
    <w:rsid w:val="5B18E23A"/>
    <w:rsid w:val="5B34FD48"/>
    <w:rsid w:val="5B3B34C7"/>
    <w:rsid w:val="5B46B24F"/>
    <w:rsid w:val="5B685728"/>
    <w:rsid w:val="5BA81E64"/>
    <w:rsid w:val="5BCF80C0"/>
    <w:rsid w:val="5BEB0325"/>
    <w:rsid w:val="5C176CDC"/>
    <w:rsid w:val="5C3A311F"/>
    <w:rsid w:val="5C45F86E"/>
    <w:rsid w:val="5C89413D"/>
    <w:rsid w:val="5D231ADB"/>
    <w:rsid w:val="5D34FD1D"/>
    <w:rsid w:val="5D6C25C6"/>
    <w:rsid w:val="5DAA2B3B"/>
    <w:rsid w:val="5E355598"/>
    <w:rsid w:val="5E37008D"/>
    <w:rsid w:val="5E8CB757"/>
    <w:rsid w:val="5E98E8CE"/>
    <w:rsid w:val="5EC79B3F"/>
    <w:rsid w:val="5FED2A4E"/>
    <w:rsid w:val="601CEFBD"/>
    <w:rsid w:val="60459AF5"/>
    <w:rsid w:val="604F19DF"/>
    <w:rsid w:val="60A99624"/>
    <w:rsid w:val="60D31B80"/>
    <w:rsid w:val="60FCD2E9"/>
    <w:rsid w:val="6117895F"/>
    <w:rsid w:val="616AE0AA"/>
    <w:rsid w:val="61AFE998"/>
    <w:rsid w:val="61BE6A29"/>
    <w:rsid w:val="61D79A5B"/>
    <w:rsid w:val="61EA93BE"/>
    <w:rsid w:val="61F43236"/>
    <w:rsid w:val="625C9F5C"/>
    <w:rsid w:val="62647D49"/>
    <w:rsid w:val="629708B2"/>
    <w:rsid w:val="62D1875F"/>
    <w:rsid w:val="631E5E01"/>
    <w:rsid w:val="6364B5B6"/>
    <w:rsid w:val="636A519F"/>
    <w:rsid w:val="636C8AA9"/>
    <w:rsid w:val="639EC97A"/>
    <w:rsid w:val="642EACC9"/>
    <w:rsid w:val="643F504C"/>
    <w:rsid w:val="644F2927"/>
    <w:rsid w:val="6458A870"/>
    <w:rsid w:val="6460B6C7"/>
    <w:rsid w:val="64D1F462"/>
    <w:rsid w:val="64FA54CE"/>
    <w:rsid w:val="65098774"/>
    <w:rsid w:val="651CDECD"/>
    <w:rsid w:val="65A43BF6"/>
    <w:rsid w:val="65D1FAAF"/>
    <w:rsid w:val="65EB3AA9"/>
    <w:rsid w:val="6613099B"/>
    <w:rsid w:val="6687DE2F"/>
    <w:rsid w:val="668B12F2"/>
    <w:rsid w:val="66A9095B"/>
    <w:rsid w:val="66FC9405"/>
    <w:rsid w:val="6784F210"/>
    <w:rsid w:val="6789D18A"/>
    <w:rsid w:val="679FBEFD"/>
    <w:rsid w:val="67B7C5FF"/>
    <w:rsid w:val="67C3C8B7"/>
    <w:rsid w:val="67D10657"/>
    <w:rsid w:val="67DBBCE2"/>
    <w:rsid w:val="67EAC1ED"/>
    <w:rsid w:val="6815BAD4"/>
    <w:rsid w:val="681D68A4"/>
    <w:rsid w:val="68290B58"/>
    <w:rsid w:val="686BFC95"/>
    <w:rsid w:val="687133DC"/>
    <w:rsid w:val="687BEED8"/>
    <w:rsid w:val="68C2451C"/>
    <w:rsid w:val="68F6A964"/>
    <w:rsid w:val="6912C16F"/>
    <w:rsid w:val="692BE9CC"/>
    <w:rsid w:val="694E7410"/>
    <w:rsid w:val="6958A0C6"/>
    <w:rsid w:val="69B02714"/>
    <w:rsid w:val="69D5F718"/>
    <w:rsid w:val="6A5BCEC9"/>
    <w:rsid w:val="6A75769B"/>
    <w:rsid w:val="6AA0A0A1"/>
    <w:rsid w:val="6ADBCED6"/>
    <w:rsid w:val="6B193A56"/>
    <w:rsid w:val="6B783E06"/>
    <w:rsid w:val="6B9E7077"/>
    <w:rsid w:val="6BA023A6"/>
    <w:rsid w:val="6BA1FC6D"/>
    <w:rsid w:val="6BAE8266"/>
    <w:rsid w:val="6C170615"/>
    <w:rsid w:val="6C41B105"/>
    <w:rsid w:val="6C4D446C"/>
    <w:rsid w:val="6C712B59"/>
    <w:rsid w:val="6C7C8ADC"/>
    <w:rsid w:val="6C92B3FB"/>
    <w:rsid w:val="6D44A628"/>
    <w:rsid w:val="6D85F5F8"/>
    <w:rsid w:val="6DD81EB5"/>
    <w:rsid w:val="6E06D313"/>
    <w:rsid w:val="6E0E37E6"/>
    <w:rsid w:val="6E35EBEF"/>
    <w:rsid w:val="6E572AE4"/>
    <w:rsid w:val="6E58513D"/>
    <w:rsid w:val="6E60EF5E"/>
    <w:rsid w:val="6E84CDE0"/>
    <w:rsid w:val="6F258F00"/>
    <w:rsid w:val="6F3C1E9D"/>
    <w:rsid w:val="6F7E1168"/>
    <w:rsid w:val="6F8A68B8"/>
    <w:rsid w:val="6F91AE11"/>
    <w:rsid w:val="6FD70C72"/>
    <w:rsid w:val="6FEA4C23"/>
    <w:rsid w:val="6FF0BCEF"/>
    <w:rsid w:val="6FF2A74C"/>
    <w:rsid w:val="6FFA87E5"/>
    <w:rsid w:val="6FFFDF1E"/>
    <w:rsid w:val="7014EE11"/>
    <w:rsid w:val="704A6607"/>
    <w:rsid w:val="705026A9"/>
    <w:rsid w:val="70BAD9A5"/>
    <w:rsid w:val="70DEF03C"/>
    <w:rsid w:val="711A6125"/>
    <w:rsid w:val="712F2036"/>
    <w:rsid w:val="71787094"/>
    <w:rsid w:val="717D42D6"/>
    <w:rsid w:val="718DF2A8"/>
    <w:rsid w:val="71968E92"/>
    <w:rsid w:val="719CC959"/>
    <w:rsid w:val="71CC8E56"/>
    <w:rsid w:val="71E08AA5"/>
    <w:rsid w:val="7205B736"/>
    <w:rsid w:val="72776459"/>
    <w:rsid w:val="727C0BD7"/>
    <w:rsid w:val="7295B99E"/>
    <w:rsid w:val="72D51B5F"/>
    <w:rsid w:val="7326C6D9"/>
    <w:rsid w:val="733BADDE"/>
    <w:rsid w:val="738E2FF6"/>
    <w:rsid w:val="73982157"/>
    <w:rsid w:val="73B2559E"/>
    <w:rsid w:val="73B48D92"/>
    <w:rsid w:val="73CAFDBD"/>
    <w:rsid w:val="73DC0756"/>
    <w:rsid w:val="73EC9B76"/>
    <w:rsid w:val="7407FE66"/>
    <w:rsid w:val="74340562"/>
    <w:rsid w:val="746E9C73"/>
    <w:rsid w:val="750C6BE4"/>
    <w:rsid w:val="752D76B9"/>
    <w:rsid w:val="755A71E0"/>
    <w:rsid w:val="758349B4"/>
    <w:rsid w:val="75D0C7E6"/>
    <w:rsid w:val="7604B266"/>
    <w:rsid w:val="7608F4D1"/>
    <w:rsid w:val="7620FFE1"/>
    <w:rsid w:val="76566F83"/>
    <w:rsid w:val="76638EC1"/>
    <w:rsid w:val="768539E8"/>
    <w:rsid w:val="7687F266"/>
    <w:rsid w:val="76944AB4"/>
    <w:rsid w:val="76AB6411"/>
    <w:rsid w:val="76D80B34"/>
    <w:rsid w:val="77A51403"/>
    <w:rsid w:val="77A63D35"/>
    <w:rsid w:val="77BC9B8A"/>
    <w:rsid w:val="77D5BCD5"/>
    <w:rsid w:val="77F9DAFE"/>
    <w:rsid w:val="782A66DA"/>
    <w:rsid w:val="7843D369"/>
    <w:rsid w:val="7889B551"/>
    <w:rsid w:val="78AC7AFF"/>
    <w:rsid w:val="78E9AFBA"/>
    <w:rsid w:val="79092B1B"/>
    <w:rsid w:val="791DACB1"/>
    <w:rsid w:val="793B4225"/>
    <w:rsid w:val="79420D96"/>
    <w:rsid w:val="797592EA"/>
    <w:rsid w:val="79950501"/>
    <w:rsid w:val="79970CA0"/>
    <w:rsid w:val="79B7063E"/>
    <w:rsid w:val="7A52234F"/>
    <w:rsid w:val="7A5D0328"/>
    <w:rsid w:val="7ABD591F"/>
    <w:rsid w:val="7ACC8132"/>
    <w:rsid w:val="7B3138B5"/>
    <w:rsid w:val="7B44BE02"/>
    <w:rsid w:val="7B8DE741"/>
    <w:rsid w:val="7B9035CD"/>
    <w:rsid w:val="7BB2885A"/>
    <w:rsid w:val="7BB68D02"/>
    <w:rsid w:val="7BBEC597"/>
    <w:rsid w:val="7BD8E234"/>
    <w:rsid w:val="7BE3DA68"/>
    <w:rsid w:val="7BE7D273"/>
    <w:rsid w:val="7C2E2962"/>
    <w:rsid w:val="7C3C3456"/>
    <w:rsid w:val="7C74BFD9"/>
    <w:rsid w:val="7C7D053E"/>
    <w:rsid w:val="7CACA850"/>
    <w:rsid w:val="7CC6C0B0"/>
    <w:rsid w:val="7D0D3280"/>
    <w:rsid w:val="7D6085AA"/>
    <w:rsid w:val="7D6802FF"/>
    <w:rsid w:val="7D77AE32"/>
    <w:rsid w:val="7D78B05F"/>
    <w:rsid w:val="7D86197B"/>
    <w:rsid w:val="7D9AF500"/>
    <w:rsid w:val="7E569B0D"/>
    <w:rsid w:val="7E574083"/>
    <w:rsid w:val="7E7FE1EC"/>
    <w:rsid w:val="7EB65E52"/>
    <w:rsid w:val="7EF0194F"/>
    <w:rsid w:val="7EFD80E2"/>
    <w:rsid w:val="7EFE01E5"/>
    <w:rsid w:val="7F0047B9"/>
    <w:rsid w:val="7F0B90F9"/>
    <w:rsid w:val="7F266269"/>
    <w:rsid w:val="7F693778"/>
    <w:rsid w:val="7F7C9445"/>
    <w:rsid w:val="7FD0C877"/>
    <w:rsid w:val="7FE3601E"/>
    <w:rsid w:val="7FED2CF0"/>
    <w:rsid w:val="7FFBD7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9840"/>
  <w15:docId w15:val="{06C729DC-9E53-421C-B018-CA7A4250AA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42F8C"/>
    <w:rPr>
      <w:rFonts w:ascii="Arial" w:hAnsi="Arial"/>
      <w:sz w:val="20"/>
    </w:rPr>
  </w:style>
  <w:style w:type="paragraph" w:styleId="Kop1">
    <w:name w:val="heading 1"/>
    <w:basedOn w:val="Standaard"/>
    <w:link w:val="Kop1Char"/>
    <w:uiPriority w:val="9"/>
    <w:qFormat/>
    <w:rsid w:val="00F42F8C"/>
    <w:pPr>
      <w:numPr>
        <w:numId w:val="1"/>
      </w:numPr>
      <w:spacing w:before="100" w:beforeAutospacing="1" w:after="100" w:afterAutospacing="1" w:line="240" w:lineRule="auto"/>
      <w:outlineLvl w:val="0"/>
    </w:pPr>
    <w:rPr>
      <w:rFonts w:eastAsia="Times New Roman" w:cs="Times New Roman"/>
      <w:b/>
      <w:bCs/>
      <w:kern w:val="36"/>
      <w:szCs w:val="48"/>
      <w:lang w:eastAsia="nl-NL"/>
    </w:rPr>
  </w:style>
  <w:style w:type="paragraph" w:styleId="Kop2">
    <w:name w:val="heading 2"/>
    <w:basedOn w:val="Standaard"/>
    <w:next w:val="Standaard"/>
    <w:link w:val="Kop2Char"/>
    <w:uiPriority w:val="9"/>
    <w:unhideWhenUsed/>
    <w:qFormat/>
    <w:rsid w:val="00A431C9"/>
    <w:pPr>
      <w:keepNext/>
      <w:keepLines/>
      <w:numPr>
        <w:ilvl w:val="1"/>
        <w:numId w:val="1"/>
      </w:numPr>
      <w:spacing w:before="40" w:after="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A4664D"/>
    <w:pPr>
      <w:keepNext/>
      <w:keepLines/>
      <w:numPr>
        <w:ilvl w:val="2"/>
        <w:numId w:val="1"/>
      </w:numPr>
      <w:spacing w:before="40" w:after="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A4664D"/>
    <w:pPr>
      <w:keepNext/>
      <w:keepLines/>
      <w:numPr>
        <w:ilvl w:val="3"/>
        <w:numId w:val="1"/>
      </w:numPr>
      <w:spacing w:before="40" w:after="0"/>
      <w:outlineLvl w:val="3"/>
    </w:pPr>
    <w:rPr>
      <w:rFonts w:asciiTheme="majorHAnsi" w:hAnsiTheme="majorHAnsi"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4664D"/>
    <w:pPr>
      <w:keepNext/>
      <w:keepLines/>
      <w:numPr>
        <w:ilvl w:val="4"/>
        <w:numId w:val="1"/>
      </w:numPr>
      <w:spacing w:before="40" w:after="0"/>
      <w:outlineLvl w:val="4"/>
    </w:pPr>
    <w:rPr>
      <w:rFonts w:asciiTheme="majorHAnsi" w:hAnsiTheme="majorHAnsi"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4664D"/>
    <w:pPr>
      <w:keepNext/>
      <w:keepLines/>
      <w:numPr>
        <w:ilvl w:val="5"/>
        <w:numId w:val="1"/>
      </w:numPr>
      <w:spacing w:before="40" w:after="0"/>
      <w:outlineLvl w:val="5"/>
    </w:pPr>
    <w:rPr>
      <w:rFonts w:asciiTheme="majorHAnsi" w:hAnsiTheme="majorHAnsi"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A4664D"/>
    <w:pPr>
      <w:keepNext/>
      <w:keepLines/>
      <w:numPr>
        <w:ilvl w:val="6"/>
        <w:numId w:val="1"/>
      </w:numPr>
      <w:spacing w:before="40" w:after="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A4664D"/>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4664D"/>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42F8C"/>
    <w:rPr>
      <w:rFonts w:ascii="Arial" w:hAnsi="Arial" w:eastAsia="Times New Roman" w:cs="Times New Roman"/>
      <w:b/>
      <w:bCs/>
      <w:kern w:val="36"/>
      <w:sz w:val="20"/>
      <w:szCs w:val="48"/>
      <w:lang w:eastAsia="nl-NL"/>
    </w:rPr>
  </w:style>
  <w:style w:type="paragraph" w:styleId="Lijstalinea">
    <w:name w:val="List Paragraph"/>
    <w:basedOn w:val="Standaard"/>
    <w:link w:val="LijstalineaChar"/>
    <w:uiPriority w:val="1"/>
    <w:qFormat/>
    <w:rsid w:val="009712AF"/>
    <w:pPr>
      <w:ind w:left="720"/>
      <w:contextualSpacing/>
    </w:pPr>
  </w:style>
  <w:style w:type="paragraph" w:styleId="Geenafstand">
    <w:name w:val="No Spacing"/>
    <w:link w:val="GeenafstandChar"/>
    <w:uiPriority w:val="1"/>
    <w:qFormat/>
    <w:rsid w:val="00F64484"/>
    <w:pPr>
      <w:spacing w:after="0" w:line="240" w:lineRule="auto"/>
    </w:pPr>
  </w:style>
  <w:style w:type="table" w:styleId="Tabelraster">
    <w:name w:val="Table Grid"/>
    <w:basedOn w:val="Standaardtabel"/>
    <w:uiPriority w:val="39"/>
    <w:rsid w:val="00D94F4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TML-voorafopgemaakt">
    <w:name w:val="HTML Preformatted"/>
    <w:basedOn w:val="Standaard"/>
    <w:link w:val="HTML-voorafopgemaaktChar"/>
    <w:uiPriority w:val="99"/>
    <w:unhideWhenUsed/>
    <w:rsid w:val="0088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Cs w:val="20"/>
      <w:lang w:eastAsia="nl-NL"/>
    </w:rPr>
  </w:style>
  <w:style w:type="character" w:styleId="HTML-voorafopgemaaktChar" w:customStyle="1">
    <w:name w:val="HTML - vooraf opgemaakt Char"/>
    <w:basedOn w:val="Standaardalinea-lettertype"/>
    <w:link w:val="HTML-voorafopgemaakt"/>
    <w:uiPriority w:val="99"/>
    <w:rsid w:val="00884115"/>
    <w:rPr>
      <w:rFonts w:ascii="Courier New" w:hAnsi="Courier New" w:eastAsia="Times New Roman" w:cs="Courier New"/>
      <w:sz w:val="20"/>
      <w:szCs w:val="20"/>
      <w:lang w:eastAsia="nl-NL"/>
    </w:rPr>
  </w:style>
  <w:style w:type="character" w:styleId="Verwijzingopmerking">
    <w:name w:val="annotation reference"/>
    <w:basedOn w:val="Standaardalinea-lettertype"/>
    <w:uiPriority w:val="99"/>
    <w:semiHidden/>
    <w:unhideWhenUsed/>
    <w:rsid w:val="00EC39A4"/>
    <w:rPr>
      <w:sz w:val="16"/>
      <w:szCs w:val="16"/>
    </w:rPr>
  </w:style>
  <w:style w:type="paragraph" w:styleId="Tekstopmerking">
    <w:name w:val="annotation text"/>
    <w:basedOn w:val="Standaard"/>
    <w:link w:val="TekstopmerkingChar"/>
    <w:uiPriority w:val="99"/>
    <w:unhideWhenUsed/>
    <w:rsid w:val="00EC39A4"/>
    <w:pPr>
      <w:spacing w:line="240" w:lineRule="auto"/>
    </w:pPr>
    <w:rPr>
      <w:szCs w:val="20"/>
    </w:rPr>
  </w:style>
  <w:style w:type="character" w:styleId="TekstopmerkingChar" w:customStyle="1">
    <w:name w:val="Tekst opmerking Char"/>
    <w:basedOn w:val="Standaardalinea-lettertype"/>
    <w:link w:val="Tekstopmerking"/>
    <w:uiPriority w:val="99"/>
    <w:rsid w:val="00EC39A4"/>
    <w:rPr>
      <w:sz w:val="20"/>
      <w:szCs w:val="20"/>
    </w:rPr>
  </w:style>
  <w:style w:type="paragraph" w:styleId="Onderwerpvanopmerking">
    <w:name w:val="annotation subject"/>
    <w:basedOn w:val="Tekstopmerking"/>
    <w:next w:val="Tekstopmerking"/>
    <w:link w:val="OnderwerpvanopmerkingChar"/>
    <w:uiPriority w:val="99"/>
    <w:semiHidden/>
    <w:unhideWhenUsed/>
    <w:rsid w:val="00EC39A4"/>
    <w:rPr>
      <w:b/>
      <w:bCs/>
    </w:rPr>
  </w:style>
  <w:style w:type="character" w:styleId="OnderwerpvanopmerkingChar" w:customStyle="1">
    <w:name w:val="Onderwerp van opmerking Char"/>
    <w:basedOn w:val="TekstopmerkingChar"/>
    <w:link w:val="Onderwerpvanopmerking"/>
    <w:uiPriority w:val="99"/>
    <w:semiHidden/>
    <w:rsid w:val="00EC39A4"/>
    <w:rPr>
      <w:b/>
      <w:bCs/>
      <w:sz w:val="20"/>
      <w:szCs w:val="20"/>
    </w:rPr>
  </w:style>
  <w:style w:type="paragraph" w:styleId="Ballontekst">
    <w:name w:val="Balloon Text"/>
    <w:basedOn w:val="Standaard"/>
    <w:link w:val="BallontekstChar"/>
    <w:uiPriority w:val="99"/>
    <w:semiHidden/>
    <w:unhideWhenUsed/>
    <w:rsid w:val="00EC39A4"/>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EC39A4"/>
    <w:rPr>
      <w:rFonts w:ascii="Segoe UI" w:hAnsi="Segoe UI" w:cs="Segoe UI"/>
      <w:sz w:val="18"/>
      <w:szCs w:val="18"/>
    </w:rPr>
  </w:style>
  <w:style w:type="paragraph" w:styleId="Revisie">
    <w:name w:val="Revision"/>
    <w:hidden/>
    <w:uiPriority w:val="99"/>
    <w:semiHidden/>
    <w:rsid w:val="004154FB"/>
    <w:pPr>
      <w:spacing w:after="0" w:line="240" w:lineRule="auto"/>
    </w:pPr>
  </w:style>
  <w:style w:type="character" w:styleId="Kop2Char" w:customStyle="1">
    <w:name w:val="Kop 2 Char"/>
    <w:basedOn w:val="Standaardalinea-lettertype"/>
    <w:link w:val="Kop2"/>
    <w:uiPriority w:val="9"/>
    <w:rsid w:val="00A431C9"/>
    <w:rPr>
      <w:rFonts w:ascii="Arial" w:hAnsi="Arial" w:eastAsiaTheme="majorEastAsia" w:cstheme="majorBidi"/>
      <w:b/>
      <w:sz w:val="20"/>
      <w:szCs w:val="26"/>
    </w:rPr>
  </w:style>
  <w:style w:type="character" w:styleId="Kop3Char" w:customStyle="1">
    <w:name w:val="Kop 3 Char"/>
    <w:basedOn w:val="Standaardalinea-lettertype"/>
    <w:link w:val="Kop3"/>
    <w:uiPriority w:val="9"/>
    <w:rsid w:val="00A4664D"/>
    <w:rPr>
      <w:rFonts w:asciiTheme="majorHAnsi" w:hAnsiTheme="majorHAnsi" w:eastAsiaTheme="majorEastAsia" w:cstheme="majorBidi"/>
      <w:color w:val="1F3763" w:themeColor="accent1" w:themeShade="7F"/>
      <w:sz w:val="24"/>
      <w:szCs w:val="24"/>
    </w:rPr>
  </w:style>
  <w:style w:type="character" w:styleId="Kop4Char" w:customStyle="1">
    <w:name w:val="Kop 4 Char"/>
    <w:basedOn w:val="Standaardalinea-lettertype"/>
    <w:link w:val="Kop4"/>
    <w:uiPriority w:val="9"/>
    <w:semiHidden/>
    <w:rsid w:val="00A4664D"/>
    <w:rPr>
      <w:rFonts w:asciiTheme="majorHAnsi" w:hAnsiTheme="majorHAnsi" w:eastAsiaTheme="majorEastAsia" w:cstheme="majorBidi"/>
      <w:i/>
      <w:iCs/>
      <w:color w:val="2F5496" w:themeColor="accent1" w:themeShade="BF"/>
      <w:sz w:val="20"/>
    </w:rPr>
  </w:style>
  <w:style w:type="character" w:styleId="Kop5Char" w:customStyle="1">
    <w:name w:val="Kop 5 Char"/>
    <w:basedOn w:val="Standaardalinea-lettertype"/>
    <w:link w:val="Kop5"/>
    <w:uiPriority w:val="9"/>
    <w:semiHidden/>
    <w:rsid w:val="00A4664D"/>
    <w:rPr>
      <w:rFonts w:asciiTheme="majorHAnsi" w:hAnsiTheme="majorHAnsi" w:eastAsiaTheme="majorEastAsia" w:cstheme="majorBidi"/>
      <w:color w:val="2F5496" w:themeColor="accent1" w:themeShade="BF"/>
      <w:sz w:val="20"/>
    </w:rPr>
  </w:style>
  <w:style w:type="character" w:styleId="Kop6Char" w:customStyle="1">
    <w:name w:val="Kop 6 Char"/>
    <w:basedOn w:val="Standaardalinea-lettertype"/>
    <w:link w:val="Kop6"/>
    <w:uiPriority w:val="9"/>
    <w:semiHidden/>
    <w:rsid w:val="00A4664D"/>
    <w:rPr>
      <w:rFonts w:asciiTheme="majorHAnsi" w:hAnsiTheme="majorHAnsi" w:eastAsiaTheme="majorEastAsia" w:cstheme="majorBidi"/>
      <w:color w:val="1F3763" w:themeColor="accent1" w:themeShade="7F"/>
      <w:sz w:val="20"/>
    </w:rPr>
  </w:style>
  <w:style w:type="character" w:styleId="Kop7Char" w:customStyle="1">
    <w:name w:val="Kop 7 Char"/>
    <w:basedOn w:val="Standaardalinea-lettertype"/>
    <w:link w:val="Kop7"/>
    <w:uiPriority w:val="9"/>
    <w:semiHidden/>
    <w:rsid w:val="00A4664D"/>
    <w:rPr>
      <w:rFonts w:asciiTheme="majorHAnsi" w:hAnsiTheme="majorHAnsi" w:eastAsiaTheme="majorEastAsia" w:cstheme="majorBidi"/>
      <w:i/>
      <w:iCs/>
      <w:color w:val="1F3763" w:themeColor="accent1" w:themeShade="7F"/>
      <w:sz w:val="20"/>
    </w:rPr>
  </w:style>
  <w:style w:type="character" w:styleId="Kop8Char" w:customStyle="1">
    <w:name w:val="Kop 8 Char"/>
    <w:basedOn w:val="Standaardalinea-lettertype"/>
    <w:link w:val="Kop8"/>
    <w:uiPriority w:val="9"/>
    <w:semiHidden/>
    <w:rsid w:val="00A4664D"/>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A4664D"/>
    <w:rPr>
      <w:rFonts w:asciiTheme="majorHAnsi" w:hAnsiTheme="majorHAnsi" w:eastAsiaTheme="majorEastAsia" w:cstheme="majorBidi"/>
      <w:i/>
      <w:iCs/>
      <w:color w:val="272727" w:themeColor="text1" w:themeTint="D8"/>
      <w:sz w:val="21"/>
      <w:szCs w:val="21"/>
    </w:rPr>
  </w:style>
  <w:style w:type="character" w:styleId="Onopgelostemelding">
    <w:name w:val="Unresolved Mention"/>
    <w:basedOn w:val="Standaardalinea-lettertype"/>
    <w:uiPriority w:val="99"/>
    <w:unhideWhenUsed/>
    <w:rsid w:val="005E6973"/>
    <w:rPr>
      <w:color w:val="605E5C"/>
      <w:shd w:val="clear" w:color="auto" w:fill="E1DFDD"/>
    </w:rPr>
  </w:style>
  <w:style w:type="character" w:styleId="Vermelding">
    <w:name w:val="Mention"/>
    <w:basedOn w:val="Standaardalinea-lettertype"/>
    <w:uiPriority w:val="99"/>
    <w:unhideWhenUsed/>
    <w:rsid w:val="005E6973"/>
    <w:rPr>
      <w:color w:val="2B579A"/>
      <w:shd w:val="clear" w:color="auto" w:fill="E1DFDD"/>
    </w:rPr>
  </w:style>
  <w:style w:type="character" w:styleId="e24kjd" w:customStyle="1">
    <w:name w:val="e24kjd"/>
    <w:basedOn w:val="Standaardalinea-lettertype"/>
    <w:rsid w:val="00465453"/>
  </w:style>
  <w:style w:type="paragraph" w:styleId="Normaalweb">
    <w:name w:val="Normal (Web)"/>
    <w:basedOn w:val="Standaard"/>
    <w:uiPriority w:val="99"/>
    <w:semiHidden/>
    <w:unhideWhenUsed/>
    <w:rsid w:val="00670AC4"/>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Kopvaninhoudsopgave">
    <w:name w:val="TOC Heading"/>
    <w:basedOn w:val="Kop1"/>
    <w:next w:val="Standaard"/>
    <w:uiPriority w:val="39"/>
    <w:unhideWhenUsed/>
    <w:qFormat/>
    <w:rsid w:val="00B06B63"/>
    <w:pPr>
      <w:keepNext/>
      <w:keepLines/>
      <w:numPr>
        <w:numId w:val="0"/>
      </w:numPr>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paragraph" w:styleId="Inhopg2">
    <w:name w:val="toc 2"/>
    <w:basedOn w:val="Standaard"/>
    <w:next w:val="Standaard"/>
    <w:autoRedefine/>
    <w:uiPriority w:val="39"/>
    <w:unhideWhenUsed/>
    <w:rsid w:val="000E01A1"/>
    <w:pPr>
      <w:tabs>
        <w:tab w:val="left" w:pos="880"/>
        <w:tab w:val="right" w:leader="dot" w:pos="9062"/>
      </w:tabs>
      <w:spacing w:after="100"/>
      <w:ind w:left="220"/>
    </w:pPr>
    <w:rPr>
      <w:rFonts w:cs="Times New Roman" w:eastAsiaTheme="minorEastAsia"/>
      <w:lang w:eastAsia="nl-NL"/>
    </w:rPr>
  </w:style>
  <w:style w:type="paragraph" w:styleId="Inhopg1">
    <w:name w:val="toc 1"/>
    <w:basedOn w:val="Standaard"/>
    <w:next w:val="Standaard"/>
    <w:autoRedefine/>
    <w:uiPriority w:val="39"/>
    <w:unhideWhenUsed/>
    <w:rsid w:val="00B93338"/>
    <w:pPr>
      <w:tabs>
        <w:tab w:val="left" w:pos="440"/>
        <w:tab w:val="right" w:leader="dot" w:pos="9062"/>
      </w:tabs>
      <w:spacing w:after="100"/>
    </w:pPr>
    <w:rPr>
      <w:rFonts w:cs="Times New Roman" w:eastAsiaTheme="minorEastAsia"/>
      <w:lang w:eastAsia="nl-NL"/>
    </w:rPr>
  </w:style>
  <w:style w:type="paragraph" w:styleId="Inhopg3">
    <w:name w:val="toc 3"/>
    <w:basedOn w:val="Standaard"/>
    <w:next w:val="Standaard"/>
    <w:autoRedefine/>
    <w:uiPriority w:val="39"/>
    <w:unhideWhenUsed/>
    <w:rsid w:val="00472640"/>
    <w:pPr>
      <w:spacing w:after="100"/>
      <w:ind w:left="440"/>
    </w:pPr>
    <w:rPr>
      <w:rFonts w:cs="Times New Roman" w:eastAsiaTheme="minorEastAsia"/>
      <w:lang w:eastAsia="nl-NL"/>
    </w:rPr>
  </w:style>
  <w:style w:type="paragraph" w:styleId="Koptekst">
    <w:name w:val="header"/>
    <w:basedOn w:val="Standaard"/>
    <w:link w:val="KoptekstChar"/>
    <w:uiPriority w:val="99"/>
    <w:unhideWhenUsed/>
    <w:rsid w:val="0047264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72640"/>
  </w:style>
  <w:style w:type="paragraph" w:styleId="Voettekst">
    <w:name w:val="footer"/>
    <w:basedOn w:val="Standaard"/>
    <w:link w:val="VoettekstChar"/>
    <w:unhideWhenUsed/>
    <w:qFormat/>
    <w:rsid w:val="00472640"/>
    <w:pPr>
      <w:tabs>
        <w:tab w:val="center" w:pos="4536"/>
        <w:tab w:val="right" w:pos="9072"/>
      </w:tabs>
      <w:spacing w:after="0" w:line="240" w:lineRule="auto"/>
    </w:pPr>
  </w:style>
  <w:style w:type="character" w:styleId="VoettekstChar" w:customStyle="1">
    <w:name w:val="Voettekst Char"/>
    <w:basedOn w:val="Standaardalinea-lettertype"/>
    <w:link w:val="Voettekst"/>
    <w:rsid w:val="00472640"/>
  </w:style>
  <w:style w:type="character" w:styleId="Zwaar">
    <w:name w:val="Strong"/>
    <w:basedOn w:val="Standaardalinea-lettertype"/>
    <w:uiPriority w:val="22"/>
    <w:qFormat/>
    <w:rsid w:val="00E9648F"/>
    <w:rPr>
      <w:b/>
      <w:bCs/>
    </w:rPr>
  </w:style>
  <w:style w:type="paragraph" w:styleId="Stijl1" w:customStyle="1">
    <w:name w:val="Stijl1"/>
    <w:basedOn w:val="Standaard"/>
    <w:link w:val="Stijl1Char"/>
    <w:qFormat/>
    <w:rsid w:val="002B43C3"/>
    <w:rPr>
      <w:sz w:val="28"/>
      <w:szCs w:val="28"/>
    </w:rPr>
  </w:style>
  <w:style w:type="character" w:styleId="Hyperlink">
    <w:name w:val="Hyperlink"/>
    <w:basedOn w:val="Standaardalinea-lettertype"/>
    <w:uiPriority w:val="99"/>
    <w:unhideWhenUsed/>
    <w:rsid w:val="00DD1F7C"/>
    <w:rPr>
      <w:color w:val="0563C1" w:themeColor="hyperlink"/>
      <w:u w:val="single"/>
    </w:rPr>
  </w:style>
  <w:style w:type="character" w:styleId="Stijl1Char" w:customStyle="1">
    <w:name w:val="Stijl1 Char"/>
    <w:basedOn w:val="Standaardalinea-lettertype"/>
    <w:link w:val="Stijl1"/>
    <w:rsid w:val="002B43C3"/>
    <w:rPr>
      <w:sz w:val="28"/>
      <w:szCs w:val="28"/>
    </w:rPr>
  </w:style>
  <w:style w:type="character" w:styleId="GeenafstandChar" w:customStyle="1">
    <w:name w:val="Geen afstand Char"/>
    <w:basedOn w:val="Standaardalinea-lettertype"/>
    <w:link w:val="Geenafstand"/>
    <w:uiPriority w:val="1"/>
    <w:rsid w:val="00912F86"/>
  </w:style>
  <w:style w:type="character" w:styleId="Tekstvantijdelijkeaanduiding">
    <w:name w:val="Placeholder Text"/>
    <w:uiPriority w:val="99"/>
    <w:rsid w:val="004820AA"/>
    <w:rPr>
      <w:color w:val="808080"/>
    </w:rPr>
  </w:style>
  <w:style w:type="character" w:styleId="LijstalineaChar" w:customStyle="1">
    <w:name w:val="Lijstalinea Char"/>
    <w:link w:val="Lijstalinea"/>
    <w:uiPriority w:val="1"/>
    <w:rsid w:val="00CD554D"/>
    <w:rPr>
      <w:rFonts w:ascii="Arial" w:hAnsi="Arial"/>
      <w:sz w:val="20"/>
    </w:rPr>
  </w:style>
  <w:style w:type="paragraph" w:styleId="Default" w:customStyle="1">
    <w:name w:val="Default"/>
    <w:rsid w:val="001F485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7455">
      <w:bodyDiv w:val="1"/>
      <w:marLeft w:val="0"/>
      <w:marRight w:val="0"/>
      <w:marTop w:val="0"/>
      <w:marBottom w:val="0"/>
      <w:divBdr>
        <w:top w:val="none" w:sz="0" w:space="0" w:color="auto"/>
        <w:left w:val="none" w:sz="0" w:space="0" w:color="auto"/>
        <w:bottom w:val="none" w:sz="0" w:space="0" w:color="auto"/>
        <w:right w:val="none" w:sz="0" w:space="0" w:color="auto"/>
      </w:divBdr>
    </w:div>
    <w:div w:id="187645514">
      <w:bodyDiv w:val="1"/>
      <w:marLeft w:val="0"/>
      <w:marRight w:val="0"/>
      <w:marTop w:val="0"/>
      <w:marBottom w:val="0"/>
      <w:divBdr>
        <w:top w:val="none" w:sz="0" w:space="0" w:color="auto"/>
        <w:left w:val="none" w:sz="0" w:space="0" w:color="auto"/>
        <w:bottom w:val="none" w:sz="0" w:space="0" w:color="auto"/>
        <w:right w:val="none" w:sz="0" w:space="0" w:color="auto"/>
      </w:divBdr>
    </w:div>
    <w:div w:id="315844746">
      <w:bodyDiv w:val="1"/>
      <w:marLeft w:val="0"/>
      <w:marRight w:val="0"/>
      <w:marTop w:val="0"/>
      <w:marBottom w:val="0"/>
      <w:divBdr>
        <w:top w:val="none" w:sz="0" w:space="0" w:color="auto"/>
        <w:left w:val="none" w:sz="0" w:space="0" w:color="auto"/>
        <w:bottom w:val="none" w:sz="0" w:space="0" w:color="auto"/>
        <w:right w:val="none" w:sz="0" w:space="0" w:color="auto"/>
      </w:divBdr>
    </w:div>
    <w:div w:id="473379227">
      <w:bodyDiv w:val="1"/>
      <w:marLeft w:val="0"/>
      <w:marRight w:val="0"/>
      <w:marTop w:val="0"/>
      <w:marBottom w:val="0"/>
      <w:divBdr>
        <w:top w:val="none" w:sz="0" w:space="0" w:color="auto"/>
        <w:left w:val="none" w:sz="0" w:space="0" w:color="auto"/>
        <w:bottom w:val="none" w:sz="0" w:space="0" w:color="auto"/>
        <w:right w:val="none" w:sz="0" w:space="0" w:color="auto"/>
      </w:divBdr>
    </w:div>
    <w:div w:id="658770480">
      <w:bodyDiv w:val="1"/>
      <w:marLeft w:val="0"/>
      <w:marRight w:val="0"/>
      <w:marTop w:val="0"/>
      <w:marBottom w:val="0"/>
      <w:divBdr>
        <w:top w:val="none" w:sz="0" w:space="0" w:color="auto"/>
        <w:left w:val="none" w:sz="0" w:space="0" w:color="auto"/>
        <w:bottom w:val="none" w:sz="0" w:space="0" w:color="auto"/>
        <w:right w:val="none" w:sz="0" w:space="0" w:color="auto"/>
      </w:divBdr>
    </w:div>
    <w:div w:id="664867930">
      <w:bodyDiv w:val="1"/>
      <w:marLeft w:val="0"/>
      <w:marRight w:val="0"/>
      <w:marTop w:val="0"/>
      <w:marBottom w:val="0"/>
      <w:divBdr>
        <w:top w:val="none" w:sz="0" w:space="0" w:color="auto"/>
        <w:left w:val="none" w:sz="0" w:space="0" w:color="auto"/>
        <w:bottom w:val="none" w:sz="0" w:space="0" w:color="auto"/>
        <w:right w:val="none" w:sz="0" w:space="0" w:color="auto"/>
      </w:divBdr>
    </w:div>
    <w:div w:id="695693626">
      <w:bodyDiv w:val="1"/>
      <w:marLeft w:val="0"/>
      <w:marRight w:val="0"/>
      <w:marTop w:val="0"/>
      <w:marBottom w:val="0"/>
      <w:divBdr>
        <w:top w:val="none" w:sz="0" w:space="0" w:color="auto"/>
        <w:left w:val="none" w:sz="0" w:space="0" w:color="auto"/>
        <w:bottom w:val="none" w:sz="0" w:space="0" w:color="auto"/>
        <w:right w:val="none" w:sz="0" w:space="0" w:color="auto"/>
      </w:divBdr>
    </w:div>
    <w:div w:id="706760241">
      <w:bodyDiv w:val="1"/>
      <w:marLeft w:val="0"/>
      <w:marRight w:val="0"/>
      <w:marTop w:val="0"/>
      <w:marBottom w:val="0"/>
      <w:divBdr>
        <w:top w:val="none" w:sz="0" w:space="0" w:color="auto"/>
        <w:left w:val="none" w:sz="0" w:space="0" w:color="auto"/>
        <w:bottom w:val="none" w:sz="0" w:space="0" w:color="auto"/>
        <w:right w:val="none" w:sz="0" w:space="0" w:color="auto"/>
      </w:divBdr>
    </w:div>
    <w:div w:id="720253948">
      <w:bodyDiv w:val="1"/>
      <w:marLeft w:val="0"/>
      <w:marRight w:val="0"/>
      <w:marTop w:val="0"/>
      <w:marBottom w:val="0"/>
      <w:divBdr>
        <w:top w:val="none" w:sz="0" w:space="0" w:color="auto"/>
        <w:left w:val="none" w:sz="0" w:space="0" w:color="auto"/>
        <w:bottom w:val="none" w:sz="0" w:space="0" w:color="auto"/>
        <w:right w:val="none" w:sz="0" w:space="0" w:color="auto"/>
      </w:divBdr>
    </w:div>
    <w:div w:id="773020390">
      <w:bodyDiv w:val="1"/>
      <w:marLeft w:val="0"/>
      <w:marRight w:val="0"/>
      <w:marTop w:val="0"/>
      <w:marBottom w:val="0"/>
      <w:divBdr>
        <w:top w:val="none" w:sz="0" w:space="0" w:color="auto"/>
        <w:left w:val="none" w:sz="0" w:space="0" w:color="auto"/>
        <w:bottom w:val="none" w:sz="0" w:space="0" w:color="auto"/>
        <w:right w:val="none" w:sz="0" w:space="0" w:color="auto"/>
      </w:divBdr>
    </w:div>
    <w:div w:id="897207076">
      <w:bodyDiv w:val="1"/>
      <w:marLeft w:val="0"/>
      <w:marRight w:val="0"/>
      <w:marTop w:val="0"/>
      <w:marBottom w:val="0"/>
      <w:divBdr>
        <w:top w:val="none" w:sz="0" w:space="0" w:color="auto"/>
        <w:left w:val="none" w:sz="0" w:space="0" w:color="auto"/>
        <w:bottom w:val="none" w:sz="0" w:space="0" w:color="auto"/>
        <w:right w:val="none" w:sz="0" w:space="0" w:color="auto"/>
      </w:divBdr>
    </w:div>
    <w:div w:id="984550803">
      <w:bodyDiv w:val="1"/>
      <w:marLeft w:val="0"/>
      <w:marRight w:val="0"/>
      <w:marTop w:val="0"/>
      <w:marBottom w:val="0"/>
      <w:divBdr>
        <w:top w:val="none" w:sz="0" w:space="0" w:color="auto"/>
        <w:left w:val="none" w:sz="0" w:space="0" w:color="auto"/>
        <w:bottom w:val="none" w:sz="0" w:space="0" w:color="auto"/>
        <w:right w:val="none" w:sz="0" w:space="0" w:color="auto"/>
      </w:divBdr>
    </w:div>
    <w:div w:id="1019963801">
      <w:bodyDiv w:val="1"/>
      <w:marLeft w:val="0"/>
      <w:marRight w:val="0"/>
      <w:marTop w:val="0"/>
      <w:marBottom w:val="0"/>
      <w:divBdr>
        <w:top w:val="none" w:sz="0" w:space="0" w:color="auto"/>
        <w:left w:val="none" w:sz="0" w:space="0" w:color="auto"/>
        <w:bottom w:val="none" w:sz="0" w:space="0" w:color="auto"/>
        <w:right w:val="none" w:sz="0" w:space="0" w:color="auto"/>
      </w:divBdr>
    </w:div>
    <w:div w:id="1194920275">
      <w:bodyDiv w:val="1"/>
      <w:marLeft w:val="0"/>
      <w:marRight w:val="0"/>
      <w:marTop w:val="0"/>
      <w:marBottom w:val="0"/>
      <w:divBdr>
        <w:top w:val="none" w:sz="0" w:space="0" w:color="auto"/>
        <w:left w:val="none" w:sz="0" w:space="0" w:color="auto"/>
        <w:bottom w:val="none" w:sz="0" w:space="0" w:color="auto"/>
        <w:right w:val="none" w:sz="0" w:space="0" w:color="auto"/>
      </w:divBdr>
      <w:divsChild>
        <w:div w:id="556935883">
          <w:marLeft w:val="0"/>
          <w:marRight w:val="0"/>
          <w:marTop w:val="0"/>
          <w:marBottom w:val="0"/>
          <w:divBdr>
            <w:top w:val="none" w:sz="0" w:space="0" w:color="auto"/>
            <w:left w:val="none" w:sz="0" w:space="0" w:color="auto"/>
            <w:bottom w:val="none" w:sz="0" w:space="0" w:color="auto"/>
            <w:right w:val="none" w:sz="0" w:space="0" w:color="auto"/>
          </w:divBdr>
          <w:divsChild>
            <w:div w:id="1901362312">
              <w:marLeft w:val="0"/>
              <w:marRight w:val="0"/>
              <w:marTop w:val="0"/>
              <w:marBottom w:val="0"/>
              <w:divBdr>
                <w:top w:val="none" w:sz="0" w:space="0" w:color="auto"/>
                <w:left w:val="none" w:sz="0" w:space="0" w:color="auto"/>
                <w:bottom w:val="none" w:sz="0" w:space="0" w:color="auto"/>
                <w:right w:val="none" w:sz="0" w:space="0" w:color="auto"/>
              </w:divBdr>
              <w:divsChild>
                <w:div w:id="783843076">
                  <w:marLeft w:val="0"/>
                  <w:marRight w:val="0"/>
                  <w:marTop w:val="0"/>
                  <w:marBottom w:val="0"/>
                  <w:divBdr>
                    <w:top w:val="none" w:sz="0" w:space="0" w:color="auto"/>
                    <w:left w:val="none" w:sz="0" w:space="0" w:color="auto"/>
                    <w:bottom w:val="none" w:sz="0" w:space="0" w:color="auto"/>
                    <w:right w:val="none" w:sz="0" w:space="0" w:color="auto"/>
                  </w:divBdr>
                  <w:divsChild>
                    <w:div w:id="80623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228">
      <w:bodyDiv w:val="1"/>
      <w:marLeft w:val="0"/>
      <w:marRight w:val="0"/>
      <w:marTop w:val="0"/>
      <w:marBottom w:val="0"/>
      <w:divBdr>
        <w:top w:val="none" w:sz="0" w:space="0" w:color="auto"/>
        <w:left w:val="none" w:sz="0" w:space="0" w:color="auto"/>
        <w:bottom w:val="none" w:sz="0" w:space="0" w:color="auto"/>
        <w:right w:val="none" w:sz="0" w:space="0" w:color="auto"/>
      </w:divBdr>
    </w:div>
    <w:div w:id="1423990543">
      <w:bodyDiv w:val="1"/>
      <w:marLeft w:val="0"/>
      <w:marRight w:val="0"/>
      <w:marTop w:val="0"/>
      <w:marBottom w:val="0"/>
      <w:divBdr>
        <w:top w:val="none" w:sz="0" w:space="0" w:color="auto"/>
        <w:left w:val="none" w:sz="0" w:space="0" w:color="auto"/>
        <w:bottom w:val="none" w:sz="0" w:space="0" w:color="auto"/>
        <w:right w:val="none" w:sz="0" w:space="0" w:color="auto"/>
      </w:divBdr>
    </w:div>
    <w:div w:id="1424104906">
      <w:bodyDiv w:val="1"/>
      <w:marLeft w:val="0"/>
      <w:marRight w:val="0"/>
      <w:marTop w:val="0"/>
      <w:marBottom w:val="0"/>
      <w:divBdr>
        <w:top w:val="none" w:sz="0" w:space="0" w:color="auto"/>
        <w:left w:val="none" w:sz="0" w:space="0" w:color="auto"/>
        <w:bottom w:val="none" w:sz="0" w:space="0" w:color="auto"/>
        <w:right w:val="none" w:sz="0" w:space="0" w:color="auto"/>
      </w:divBdr>
    </w:div>
    <w:div w:id="1452088730">
      <w:bodyDiv w:val="1"/>
      <w:marLeft w:val="0"/>
      <w:marRight w:val="0"/>
      <w:marTop w:val="0"/>
      <w:marBottom w:val="0"/>
      <w:divBdr>
        <w:top w:val="none" w:sz="0" w:space="0" w:color="auto"/>
        <w:left w:val="none" w:sz="0" w:space="0" w:color="auto"/>
        <w:bottom w:val="none" w:sz="0" w:space="0" w:color="auto"/>
        <w:right w:val="none" w:sz="0" w:space="0" w:color="auto"/>
      </w:divBdr>
    </w:div>
    <w:div w:id="1564758340">
      <w:bodyDiv w:val="1"/>
      <w:marLeft w:val="0"/>
      <w:marRight w:val="0"/>
      <w:marTop w:val="0"/>
      <w:marBottom w:val="0"/>
      <w:divBdr>
        <w:top w:val="none" w:sz="0" w:space="0" w:color="auto"/>
        <w:left w:val="none" w:sz="0" w:space="0" w:color="auto"/>
        <w:bottom w:val="none" w:sz="0" w:space="0" w:color="auto"/>
        <w:right w:val="none" w:sz="0" w:space="0" w:color="auto"/>
      </w:divBdr>
    </w:div>
    <w:div w:id="1662780684">
      <w:bodyDiv w:val="1"/>
      <w:marLeft w:val="0"/>
      <w:marRight w:val="0"/>
      <w:marTop w:val="0"/>
      <w:marBottom w:val="0"/>
      <w:divBdr>
        <w:top w:val="none" w:sz="0" w:space="0" w:color="auto"/>
        <w:left w:val="none" w:sz="0" w:space="0" w:color="auto"/>
        <w:bottom w:val="none" w:sz="0" w:space="0" w:color="auto"/>
        <w:right w:val="none" w:sz="0" w:space="0" w:color="auto"/>
      </w:divBdr>
    </w:div>
    <w:div w:id="1700861788">
      <w:bodyDiv w:val="1"/>
      <w:marLeft w:val="0"/>
      <w:marRight w:val="0"/>
      <w:marTop w:val="0"/>
      <w:marBottom w:val="0"/>
      <w:divBdr>
        <w:top w:val="none" w:sz="0" w:space="0" w:color="auto"/>
        <w:left w:val="none" w:sz="0" w:space="0" w:color="auto"/>
        <w:bottom w:val="none" w:sz="0" w:space="0" w:color="auto"/>
        <w:right w:val="none" w:sz="0" w:space="0" w:color="auto"/>
      </w:divBdr>
    </w:div>
    <w:div w:id="1718969213">
      <w:bodyDiv w:val="1"/>
      <w:marLeft w:val="0"/>
      <w:marRight w:val="0"/>
      <w:marTop w:val="0"/>
      <w:marBottom w:val="0"/>
      <w:divBdr>
        <w:top w:val="none" w:sz="0" w:space="0" w:color="auto"/>
        <w:left w:val="none" w:sz="0" w:space="0" w:color="auto"/>
        <w:bottom w:val="none" w:sz="0" w:space="0" w:color="auto"/>
        <w:right w:val="none" w:sz="0" w:space="0" w:color="auto"/>
      </w:divBdr>
    </w:div>
    <w:div w:id="1769498746">
      <w:bodyDiv w:val="1"/>
      <w:marLeft w:val="0"/>
      <w:marRight w:val="0"/>
      <w:marTop w:val="0"/>
      <w:marBottom w:val="0"/>
      <w:divBdr>
        <w:top w:val="none" w:sz="0" w:space="0" w:color="auto"/>
        <w:left w:val="none" w:sz="0" w:space="0" w:color="auto"/>
        <w:bottom w:val="none" w:sz="0" w:space="0" w:color="auto"/>
        <w:right w:val="none" w:sz="0" w:space="0" w:color="auto"/>
      </w:divBdr>
    </w:div>
    <w:div w:id="1928686547">
      <w:bodyDiv w:val="1"/>
      <w:marLeft w:val="0"/>
      <w:marRight w:val="0"/>
      <w:marTop w:val="0"/>
      <w:marBottom w:val="0"/>
      <w:divBdr>
        <w:top w:val="none" w:sz="0" w:space="0" w:color="auto"/>
        <w:left w:val="none" w:sz="0" w:space="0" w:color="auto"/>
        <w:bottom w:val="none" w:sz="0" w:space="0" w:color="auto"/>
        <w:right w:val="none" w:sz="0" w:space="0" w:color="auto"/>
      </w:divBdr>
    </w:div>
    <w:div w:id="2006663019">
      <w:bodyDiv w:val="1"/>
      <w:marLeft w:val="0"/>
      <w:marRight w:val="0"/>
      <w:marTop w:val="0"/>
      <w:marBottom w:val="0"/>
      <w:divBdr>
        <w:top w:val="none" w:sz="0" w:space="0" w:color="auto"/>
        <w:left w:val="none" w:sz="0" w:space="0" w:color="auto"/>
        <w:bottom w:val="none" w:sz="0" w:space="0" w:color="auto"/>
        <w:right w:val="none" w:sz="0" w:space="0" w:color="auto"/>
      </w:divBdr>
    </w:div>
    <w:div w:id="2016880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Een nieuw document maken." ma:contentTypeScope="" ma:versionID="bb43406c6ba43752e576a0e138cab031">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3479728ee00bb9b81e3e4d03e06afc30"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9E85F-B6A7-47A4-8249-CAE57E38F99E}">
  <ds:schemaRefs>
    <ds:schemaRef ds:uri="http://schemas.openxmlformats.org/officeDocument/2006/bibliography"/>
  </ds:schemaRefs>
</ds:datastoreItem>
</file>

<file path=customXml/itemProps2.xml><?xml version="1.0" encoding="utf-8"?>
<ds:datastoreItem xmlns:ds="http://schemas.openxmlformats.org/officeDocument/2006/customXml" ds:itemID="{70CCE082-E13E-43AF-B689-B95F3D97C607}"/>
</file>

<file path=customXml/itemProps3.xml><?xml version="1.0" encoding="utf-8"?>
<ds:datastoreItem xmlns:ds="http://schemas.openxmlformats.org/officeDocument/2006/customXml" ds:itemID="{6573992B-88C5-4CFB-BA0A-1E55017787A3}">
  <ds:schemaRefs>
    <ds:schemaRef ds:uri="http://schemas.microsoft.com/sharepoint/v3/contenttype/forms"/>
  </ds:schemaRefs>
</ds:datastoreItem>
</file>

<file path=customXml/itemProps4.xml><?xml version="1.0" encoding="utf-8"?>
<ds:datastoreItem xmlns:ds="http://schemas.openxmlformats.org/officeDocument/2006/customXml" ds:itemID="{2ECDF6CA-36D7-45F1-91A3-8CA8048FD0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2217</Words>
  <Characters>12198</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14387</CharactersWithSpaces>
  <SharedDoc>false</SharedDoc>
  <HLinks>
    <vt:vector size="72" baseType="variant">
      <vt:variant>
        <vt:i4>1835070</vt:i4>
      </vt:variant>
      <vt:variant>
        <vt:i4>68</vt:i4>
      </vt:variant>
      <vt:variant>
        <vt:i4>0</vt:i4>
      </vt:variant>
      <vt:variant>
        <vt:i4>5</vt:i4>
      </vt:variant>
      <vt:variant>
        <vt:lpwstr/>
      </vt:variant>
      <vt:variant>
        <vt:lpwstr>_Toc130888788</vt:lpwstr>
      </vt:variant>
      <vt:variant>
        <vt:i4>1835070</vt:i4>
      </vt:variant>
      <vt:variant>
        <vt:i4>62</vt:i4>
      </vt:variant>
      <vt:variant>
        <vt:i4>0</vt:i4>
      </vt:variant>
      <vt:variant>
        <vt:i4>5</vt:i4>
      </vt:variant>
      <vt:variant>
        <vt:lpwstr/>
      </vt:variant>
      <vt:variant>
        <vt:lpwstr>_Toc130888787</vt:lpwstr>
      </vt:variant>
      <vt:variant>
        <vt:i4>1835070</vt:i4>
      </vt:variant>
      <vt:variant>
        <vt:i4>56</vt:i4>
      </vt:variant>
      <vt:variant>
        <vt:i4>0</vt:i4>
      </vt:variant>
      <vt:variant>
        <vt:i4>5</vt:i4>
      </vt:variant>
      <vt:variant>
        <vt:lpwstr/>
      </vt:variant>
      <vt:variant>
        <vt:lpwstr>_Toc130888786</vt:lpwstr>
      </vt:variant>
      <vt:variant>
        <vt:i4>1835070</vt:i4>
      </vt:variant>
      <vt:variant>
        <vt:i4>50</vt:i4>
      </vt:variant>
      <vt:variant>
        <vt:i4>0</vt:i4>
      </vt:variant>
      <vt:variant>
        <vt:i4>5</vt:i4>
      </vt:variant>
      <vt:variant>
        <vt:lpwstr/>
      </vt:variant>
      <vt:variant>
        <vt:lpwstr>_Toc130888785</vt:lpwstr>
      </vt:variant>
      <vt:variant>
        <vt:i4>1835070</vt:i4>
      </vt:variant>
      <vt:variant>
        <vt:i4>44</vt:i4>
      </vt:variant>
      <vt:variant>
        <vt:i4>0</vt:i4>
      </vt:variant>
      <vt:variant>
        <vt:i4>5</vt:i4>
      </vt:variant>
      <vt:variant>
        <vt:lpwstr/>
      </vt:variant>
      <vt:variant>
        <vt:lpwstr>_Toc130888784</vt:lpwstr>
      </vt:variant>
      <vt:variant>
        <vt:i4>1835070</vt:i4>
      </vt:variant>
      <vt:variant>
        <vt:i4>38</vt:i4>
      </vt:variant>
      <vt:variant>
        <vt:i4>0</vt:i4>
      </vt:variant>
      <vt:variant>
        <vt:i4>5</vt:i4>
      </vt:variant>
      <vt:variant>
        <vt:lpwstr/>
      </vt:variant>
      <vt:variant>
        <vt:lpwstr>_Toc130888783</vt:lpwstr>
      </vt:variant>
      <vt:variant>
        <vt:i4>1835070</vt:i4>
      </vt:variant>
      <vt:variant>
        <vt:i4>32</vt:i4>
      </vt:variant>
      <vt:variant>
        <vt:i4>0</vt:i4>
      </vt:variant>
      <vt:variant>
        <vt:i4>5</vt:i4>
      </vt:variant>
      <vt:variant>
        <vt:lpwstr/>
      </vt:variant>
      <vt:variant>
        <vt:lpwstr>_Toc130888782</vt:lpwstr>
      </vt:variant>
      <vt:variant>
        <vt:i4>1835070</vt:i4>
      </vt:variant>
      <vt:variant>
        <vt:i4>26</vt:i4>
      </vt:variant>
      <vt:variant>
        <vt:i4>0</vt:i4>
      </vt:variant>
      <vt:variant>
        <vt:i4>5</vt:i4>
      </vt:variant>
      <vt:variant>
        <vt:lpwstr/>
      </vt:variant>
      <vt:variant>
        <vt:lpwstr>_Toc130888781</vt:lpwstr>
      </vt:variant>
      <vt:variant>
        <vt:i4>1835070</vt:i4>
      </vt:variant>
      <vt:variant>
        <vt:i4>20</vt:i4>
      </vt:variant>
      <vt:variant>
        <vt:i4>0</vt:i4>
      </vt:variant>
      <vt:variant>
        <vt:i4>5</vt:i4>
      </vt:variant>
      <vt:variant>
        <vt:lpwstr/>
      </vt:variant>
      <vt:variant>
        <vt:lpwstr>_Toc130888780</vt:lpwstr>
      </vt:variant>
      <vt:variant>
        <vt:i4>1245246</vt:i4>
      </vt:variant>
      <vt:variant>
        <vt:i4>14</vt:i4>
      </vt:variant>
      <vt:variant>
        <vt:i4>0</vt:i4>
      </vt:variant>
      <vt:variant>
        <vt:i4>5</vt:i4>
      </vt:variant>
      <vt:variant>
        <vt:lpwstr/>
      </vt:variant>
      <vt:variant>
        <vt:lpwstr>_Toc130888779</vt:lpwstr>
      </vt:variant>
      <vt:variant>
        <vt:i4>1245246</vt:i4>
      </vt:variant>
      <vt:variant>
        <vt:i4>8</vt:i4>
      </vt:variant>
      <vt:variant>
        <vt:i4>0</vt:i4>
      </vt:variant>
      <vt:variant>
        <vt:i4>5</vt:i4>
      </vt:variant>
      <vt:variant>
        <vt:lpwstr/>
      </vt:variant>
      <vt:variant>
        <vt:lpwstr>_Toc130888778</vt:lpwstr>
      </vt:variant>
      <vt:variant>
        <vt:i4>1245246</vt:i4>
      </vt:variant>
      <vt:variant>
        <vt:i4>2</vt:i4>
      </vt:variant>
      <vt:variant>
        <vt:i4>0</vt:i4>
      </vt:variant>
      <vt:variant>
        <vt:i4>5</vt:i4>
      </vt:variant>
      <vt:variant>
        <vt:lpwstr/>
      </vt:variant>
      <vt:variant>
        <vt:lpwstr>_Toc130888777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Pijl, J.M. (Jeffrey)</dc:creator>
  <cp:keywords/>
  <dc:description/>
  <cp:lastModifiedBy>Haan, T. de (Tineke)</cp:lastModifiedBy>
  <cp:revision>17</cp:revision>
  <dcterms:created xsi:type="dcterms:W3CDTF">2023-04-05T07:52:00Z</dcterms:created>
  <dcterms:modified xsi:type="dcterms:W3CDTF">2023-04-13T07:19:00Z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y fmtid="{D5CDD505-2E9C-101B-9397-08002B2CF9AE}" pid="3" name="MediaServiceImageTags">
    <vt:lpwstr/>
  </property>
</Properties>
</file>