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45393" w14:textId="20C4D83D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 xml:space="preserve">Bijlage </w:t>
      </w:r>
      <w:r w:rsidR="00A471CF">
        <w:rPr>
          <w:rFonts w:ascii="Verdana" w:hAnsi="Verdana" w:cs="Tahoma"/>
          <w:bCs/>
          <w:i w:val="0"/>
          <w:u w:val="single"/>
        </w:rPr>
        <w:t>5</w:t>
      </w:r>
      <w:r w:rsidRPr="00B56890">
        <w:rPr>
          <w:rFonts w:ascii="Verdana" w:hAnsi="Verdana" w:cs="Tahoma"/>
          <w:bCs/>
          <w:i w:val="0"/>
          <w:u w:val="single"/>
        </w:rPr>
        <w:t>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  <w:r w:rsidR="00A471CF">
        <w:rPr>
          <w:rFonts w:ascii="Verdana" w:hAnsi="Verdana" w:cs="Tahoma"/>
          <w:bCs/>
          <w:i w:val="0"/>
          <w:u w:val="single"/>
        </w:rPr>
        <w:t xml:space="preserve"> selectiecriteria</w:t>
      </w:r>
    </w:p>
    <w:bookmarkEnd w:id="0"/>
    <w:bookmarkEnd w:id="1"/>
    <w:p w14:paraId="16845395" w14:textId="77777777" w:rsidR="00050F7A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4D5E9F66" w14:textId="09A14BC6" w:rsidR="00852326" w:rsidRDefault="007202CF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 w:val="16"/>
          <w:szCs w:val="16"/>
        </w:rPr>
      </w:pPr>
      <w:r w:rsidRPr="003F0D0B">
        <w:rPr>
          <w:rFonts w:cs="Tahoma"/>
          <w:bCs/>
          <w:noProof/>
          <w:color w:val="000000"/>
          <w:sz w:val="16"/>
          <w:szCs w:val="16"/>
        </w:rPr>
        <w:t xml:space="preserve">Inschrijver dient dit format in te vullen per </w:t>
      </w:r>
      <w:r w:rsidR="006B3EB9">
        <w:rPr>
          <w:rFonts w:cs="Tahoma"/>
          <w:bCs/>
          <w:noProof/>
          <w:color w:val="000000"/>
          <w:sz w:val="16"/>
          <w:szCs w:val="16"/>
        </w:rPr>
        <w:t>onderdeel van de selectiecriteria van de referenties</w:t>
      </w:r>
      <w:r w:rsidRPr="003F0D0B">
        <w:rPr>
          <w:rFonts w:cs="Tahoma"/>
          <w:bCs/>
          <w:noProof/>
          <w:color w:val="000000"/>
          <w:sz w:val="16"/>
          <w:szCs w:val="16"/>
        </w:rPr>
        <w:t>.</w:t>
      </w:r>
    </w:p>
    <w:p w14:paraId="60434FC8" w14:textId="77777777" w:rsidR="00852326" w:rsidRDefault="0085232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 w:val="16"/>
          <w:szCs w:val="16"/>
        </w:rPr>
      </w:pPr>
    </w:p>
    <w:p w14:paraId="1158862C" w14:textId="2C973D63" w:rsidR="00852326" w:rsidRPr="006B3EB9" w:rsidRDefault="00852326" w:rsidP="006B3EB9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 w:val="16"/>
          <w:szCs w:val="16"/>
        </w:rPr>
      </w:pPr>
      <w:r w:rsidRPr="006B3EB9">
        <w:rPr>
          <w:rFonts w:cs="Tahoma"/>
          <w:bCs/>
          <w:noProof/>
          <w:color w:val="000000"/>
          <w:sz w:val="16"/>
          <w:szCs w:val="16"/>
        </w:rPr>
        <w:t xml:space="preserve">Voor de beoordeling van selectiecriterium referenties dient Gegadigde referenties (maximaal 7) in te dienen. </w:t>
      </w:r>
      <w:r w:rsidR="00D10DC7" w:rsidRPr="006B3EB9">
        <w:rPr>
          <w:rFonts w:cs="Tahoma"/>
          <w:bCs/>
          <w:noProof/>
          <w:color w:val="000000"/>
          <w:sz w:val="16"/>
          <w:szCs w:val="16"/>
        </w:rPr>
        <w:t xml:space="preserve">Dit formulier kan hiervoor gebruikt worden. </w:t>
      </w:r>
      <w:r w:rsidR="00161841" w:rsidRPr="006B3EB9">
        <w:rPr>
          <w:rFonts w:cs="Tahoma"/>
          <w:bCs/>
          <w:noProof/>
          <w:color w:val="000000"/>
          <w:sz w:val="16"/>
          <w:szCs w:val="16"/>
        </w:rPr>
        <w:t>In de kolom ‘deze referentie’ kunt u aangeven welk</w:t>
      </w:r>
      <w:r w:rsidR="00014D05">
        <w:rPr>
          <w:rFonts w:cs="Tahoma"/>
          <w:bCs/>
          <w:noProof/>
          <w:color w:val="000000"/>
          <w:sz w:val="16"/>
          <w:szCs w:val="16"/>
        </w:rPr>
        <w:t xml:space="preserve"> onderdeel </w:t>
      </w:r>
      <w:r w:rsidR="00161841" w:rsidRPr="006B3EB9">
        <w:rPr>
          <w:rFonts w:cs="Tahoma"/>
          <w:bCs/>
          <w:noProof/>
          <w:color w:val="000000"/>
          <w:sz w:val="16"/>
          <w:szCs w:val="16"/>
        </w:rPr>
        <w:t xml:space="preserve">het betreft. </w:t>
      </w:r>
      <w:r w:rsidRPr="006B3EB9">
        <w:rPr>
          <w:rFonts w:cs="Tahoma"/>
          <w:bCs/>
          <w:noProof/>
          <w:color w:val="000000"/>
          <w:sz w:val="16"/>
          <w:szCs w:val="16"/>
        </w:rPr>
        <w:t xml:space="preserve">Referentie(s) van de kerncompetenties mogen hier ook gebruikt worden. Per referentie kunnen dus meerdere ‘onderdelen’ worden ingediend. </w:t>
      </w:r>
      <w:r w:rsidR="00AB2020">
        <w:rPr>
          <w:rFonts w:cs="Tahoma"/>
          <w:bCs/>
          <w:noProof/>
          <w:color w:val="000000"/>
          <w:sz w:val="16"/>
          <w:szCs w:val="16"/>
        </w:rPr>
        <w:t xml:space="preserve">Indien nodig kunt u deze bijlage meerdere keren gebruiken. </w:t>
      </w:r>
    </w:p>
    <w:p w14:paraId="2A620385" w14:textId="501C8562" w:rsidR="00A870C6" w:rsidRDefault="007202CF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 w:val="16"/>
          <w:szCs w:val="16"/>
        </w:rPr>
      </w:pPr>
      <w:r w:rsidRPr="003F0D0B">
        <w:rPr>
          <w:rFonts w:cs="Tahoma"/>
          <w:bCs/>
          <w:noProof/>
          <w:color w:val="000000"/>
          <w:sz w:val="16"/>
          <w:szCs w:val="16"/>
        </w:rPr>
        <w:t xml:space="preserve"> </w:t>
      </w:r>
    </w:p>
    <w:p w14:paraId="2ACA8A7C" w14:textId="77777777" w:rsidR="007942B6" w:rsidRPr="003C50A6" w:rsidRDefault="007942B6" w:rsidP="007942B6">
      <w:pPr>
        <w:jc w:val="both"/>
        <w:rPr>
          <w:szCs w:val="16"/>
        </w:rPr>
      </w:pPr>
    </w:p>
    <w:tbl>
      <w:tblPr>
        <w:tblStyle w:val="Inkada"/>
        <w:tblW w:w="9356" w:type="dxa"/>
        <w:tblInd w:w="-5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4A0" w:firstRow="1" w:lastRow="0" w:firstColumn="1" w:lastColumn="0" w:noHBand="0" w:noVBand="1"/>
      </w:tblPr>
      <w:tblGrid>
        <w:gridCol w:w="7371"/>
        <w:gridCol w:w="1985"/>
      </w:tblGrid>
      <w:tr w:rsidR="007942B6" w:rsidRPr="00F36577" w14:paraId="74CEDE11" w14:textId="77777777" w:rsidTr="00091D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3366FF"/>
          </w:tcPr>
          <w:p w14:paraId="372F6EA5" w14:textId="77777777" w:rsidR="007942B6" w:rsidRPr="008D0999" w:rsidRDefault="007942B6" w:rsidP="00091D5D">
            <w:pPr>
              <w:jc w:val="both"/>
              <w:rPr>
                <w:b w:val="0"/>
                <w:bCs/>
                <w:sz w:val="16"/>
                <w:szCs w:val="16"/>
                <w:lang w:eastAsia="nl-NL"/>
              </w:rPr>
            </w:pPr>
            <w:r w:rsidRPr="008D0999">
              <w:rPr>
                <w:bCs/>
                <w:sz w:val="16"/>
                <w:szCs w:val="16"/>
                <w:lang w:eastAsia="nl-NL"/>
              </w:rPr>
              <w:t>Onderdeel</w:t>
            </w:r>
          </w:p>
        </w:tc>
        <w:tc>
          <w:tcPr>
            <w:tcW w:w="1985" w:type="dxa"/>
            <w:shd w:val="clear" w:color="auto" w:fill="3366FF"/>
          </w:tcPr>
          <w:p w14:paraId="31B4813D" w14:textId="55627F20" w:rsidR="007942B6" w:rsidRPr="008D0999" w:rsidRDefault="0051679B" w:rsidP="00091D5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8D0999">
              <w:rPr>
                <w:rFonts w:eastAsia="Calibri" w:cs="Arial"/>
                <w:sz w:val="16"/>
                <w:szCs w:val="16"/>
              </w:rPr>
              <w:t>Deze referentie</w:t>
            </w:r>
          </w:p>
        </w:tc>
      </w:tr>
      <w:tr w:rsidR="007942B6" w:rsidRPr="003C50A6" w14:paraId="418B3AC9" w14:textId="77777777" w:rsidTr="00091D5D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vAlign w:val="center"/>
          </w:tcPr>
          <w:p w14:paraId="3F2A3B5F" w14:textId="77777777" w:rsidR="007942B6" w:rsidRPr="007942B6" w:rsidRDefault="007942B6" w:rsidP="004A3812">
            <w:pPr>
              <w:ind w:right="33"/>
              <w:rPr>
                <w:rFonts w:cs="Tahoma"/>
                <w:sz w:val="16"/>
                <w:szCs w:val="16"/>
              </w:rPr>
            </w:pPr>
            <w:r w:rsidRPr="007942B6">
              <w:rPr>
                <w:rFonts w:cs="Tahoma"/>
                <w:sz w:val="16"/>
                <w:szCs w:val="16"/>
              </w:rPr>
              <w:t>Minimaal 5 jaar ervaring met en focus op CMS-ontwikkeling en -onderhoud in soortgelijke projecten voor organisaties in de publiek-private sector</w:t>
            </w:r>
          </w:p>
        </w:tc>
        <w:tc>
          <w:tcPr>
            <w:tcW w:w="1985" w:type="dxa"/>
            <w:vAlign w:val="center"/>
          </w:tcPr>
          <w:p w14:paraId="52347577" w14:textId="70D3E383" w:rsidR="007942B6" w:rsidRPr="008D0999" w:rsidRDefault="007942B6" w:rsidP="007942B6">
            <w:pPr>
              <w:ind w:right="3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</w:p>
        </w:tc>
      </w:tr>
      <w:tr w:rsidR="007942B6" w:rsidRPr="003C50A6" w14:paraId="29EA08F3" w14:textId="77777777" w:rsidTr="00091D5D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vAlign w:val="center"/>
          </w:tcPr>
          <w:p w14:paraId="155B01B8" w14:textId="77777777" w:rsidR="007942B6" w:rsidRPr="007942B6" w:rsidRDefault="007942B6" w:rsidP="004A3812">
            <w:pPr>
              <w:ind w:right="33"/>
              <w:rPr>
                <w:rFonts w:cs="Tahoma"/>
                <w:sz w:val="16"/>
                <w:szCs w:val="16"/>
              </w:rPr>
            </w:pPr>
            <w:r w:rsidRPr="007942B6">
              <w:rPr>
                <w:rFonts w:cs="Tahoma"/>
                <w:sz w:val="16"/>
                <w:szCs w:val="16"/>
              </w:rPr>
              <w:t>Ervaring met bouwen van responsieve, toegankelijke websites die voldoen aan de digitale toegankelijkheidswetgeving</w:t>
            </w:r>
          </w:p>
        </w:tc>
        <w:tc>
          <w:tcPr>
            <w:tcW w:w="1985" w:type="dxa"/>
            <w:vAlign w:val="center"/>
          </w:tcPr>
          <w:p w14:paraId="5F5DBB5F" w14:textId="69B61EA4" w:rsidR="007942B6" w:rsidRPr="007942B6" w:rsidRDefault="007942B6" w:rsidP="007942B6">
            <w:pPr>
              <w:ind w:right="3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</w:p>
        </w:tc>
      </w:tr>
      <w:tr w:rsidR="007942B6" w:rsidRPr="003C50A6" w14:paraId="3B6AB017" w14:textId="77777777" w:rsidTr="00091D5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vAlign w:val="center"/>
          </w:tcPr>
          <w:p w14:paraId="1266192A" w14:textId="77777777" w:rsidR="007942B6" w:rsidRPr="007942B6" w:rsidRDefault="007942B6" w:rsidP="004A3812">
            <w:pPr>
              <w:ind w:right="33"/>
              <w:rPr>
                <w:rFonts w:cs="Tahoma"/>
                <w:sz w:val="16"/>
                <w:szCs w:val="16"/>
              </w:rPr>
            </w:pPr>
            <w:r w:rsidRPr="007942B6">
              <w:rPr>
                <w:rFonts w:cs="Tahoma"/>
                <w:sz w:val="16"/>
                <w:szCs w:val="16"/>
              </w:rPr>
              <w:t xml:space="preserve">Aantoonbare onderzoeks- en online strategiekennis en -ervaring (zowel intern onderzoek bij de Opdrachtgever als extern doelgroepenonderzoek) </w:t>
            </w:r>
          </w:p>
        </w:tc>
        <w:tc>
          <w:tcPr>
            <w:tcW w:w="1985" w:type="dxa"/>
            <w:vAlign w:val="center"/>
          </w:tcPr>
          <w:p w14:paraId="71E00D49" w14:textId="59E900AE" w:rsidR="007942B6" w:rsidRPr="007942B6" w:rsidRDefault="007942B6" w:rsidP="007942B6">
            <w:pPr>
              <w:ind w:right="3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</w:p>
        </w:tc>
      </w:tr>
      <w:tr w:rsidR="007942B6" w:rsidRPr="003C50A6" w14:paraId="7BACB572" w14:textId="77777777" w:rsidTr="00091D5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vAlign w:val="center"/>
          </w:tcPr>
          <w:p w14:paraId="06F244E4" w14:textId="77777777" w:rsidR="007942B6" w:rsidRPr="007942B6" w:rsidRDefault="007942B6" w:rsidP="004A3812">
            <w:pPr>
              <w:ind w:right="33"/>
              <w:rPr>
                <w:rFonts w:cs="Tahoma"/>
                <w:sz w:val="16"/>
                <w:szCs w:val="16"/>
              </w:rPr>
            </w:pPr>
            <w:r w:rsidRPr="007942B6">
              <w:rPr>
                <w:rFonts w:cs="Tahoma"/>
                <w:sz w:val="16"/>
                <w:szCs w:val="16"/>
              </w:rPr>
              <w:t>Aantoonbare technische kennis, van gangbare functionaliteiten zoals vermeld in het Programma van Eisen en Wensen (</w:t>
            </w:r>
            <w:proofErr w:type="spellStart"/>
            <w:r w:rsidRPr="007942B6">
              <w:rPr>
                <w:rFonts w:cs="Tahoma"/>
                <w:sz w:val="16"/>
                <w:szCs w:val="16"/>
              </w:rPr>
              <w:t>PvE&amp;W</w:t>
            </w:r>
            <w:proofErr w:type="spellEnd"/>
            <w:r w:rsidRPr="007942B6">
              <w:rPr>
                <w:rFonts w:cs="Tahoma"/>
                <w:sz w:val="16"/>
                <w:szCs w:val="16"/>
              </w:rPr>
              <w:t xml:space="preserve">) én maatwerk (bijvoorbeeld: koppelen aan andere systemen d.m.v. </w:t>
            </w:r>
            <w:proofErr w:type="spellStart"/>
            <w:r w:rsidRPr="007942B6">
              <w:rPr>
                <w:rFonts w:cs="Tahoma"/>
                <w:sz w:val="16"/>
                <w:szCs w:val="16"/>
              </w:rPr>
              <w:t>custom</w:t>
            </w:r>
            <w:proofErr w:type="spellEnd"/>
            <w:r w:rsidRPr="007942B6">
              <w:rPr>
                <w:rFonts w:cs="Tahoma"/>
                <w:sz w:val="16"/>
                <w:szCs w:val="16"/>
              </w:rPr>
              <w:t xml:space="preserve"> </w:t>
            </w:r>
            <w:proofErr w:type="spellStart"/>
            <w:r w:rsidRPr="007942B6">
              <w:rPr>
                <w:rFonts w:cs="Tahoma"/>
                <w:sz w:val="16"/>
                <w:szCs w:val="16"/>
              </w:rPr>
              <w:t>API’s</w:t>
            </w:r>
            <w:proofErr w:type="spellEnd"/>
            <w:r w:rsidRPr="007942B6">
              <w:rPr>
                <w:rFonts w:cs="Tahoma"/>
                <w:sz w:val="16"/>
                <w:szCs w:val="16"/>
              </w:rPr>
              <w:t xml:space="preserve">, melding aan redacteuren bij verlopen content, voorkomen van </w:t>
            </w:r>
            <w:proofErr w:type="spellStart"/>
            <w:r w:rsidRPr="007942B6">
              <w:rPr>
                <w:rFonts w:cs="Tahoma"/>
                <w:sz w:val="16"/>
                <w:szCs w:val="16"/>
              </w:rPr>
              <w:t>duplicate</w:t>
            </w:r>
            <w:proofErr w:type="spellEnd"/>
            <w:r w:rsidRPr="007942B6">
              <w:rPr>
                <w:rFonts w:cs="Tahoma"/>
                <w:sz w:val="16"/>
                <w:szCs w:val="16"/>
              </w:rPr>
              <w:t xml:space="preserve"> content door doorplaatsmogelijkheid)</w:t>
            </w:r>
          </w:p>
        </w:tc>
        <w:tc>
          <w:tcPr>
            <w:tcW w:w="1985" w:type="dxa"/>
            <w:vAlign w:val="center"/>
          </w:tcPr>
          <w:p w14:paraId="17498CD6" w14:textId="4A4CB355" w:rsidR="007942B6" w:rsidRPr="007942B6" w:rsidRDefault="007942B6" w:rsidP="007942B6">
            <w:pPr>
              <w:ind w:right="3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</w:p>
        </w:tc>
      </w:tr>
      <w:tr w:rsidR="007942B6" w:rsidRPr="003C50A6" w14:paraId="1A24B872" w14:textId="77777777" w:rsidTr="00091D5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vAlign w:val="center"/>
          </w:tcPr>
          <w:p w14:paraId="2BB9D019" w14:textId="77777777" w:rsidR="007942B6" w:rsidRPr="007942B6" w:rsidRDefault="007942B6" w:rsidP="004A3812">
            <w:pPr>
              <w:ind w:right="33"/>
              <w:rPr>
                <w:rFonts w:cs="Tahoma"/>
                <w:sz w:val="16"/>
                <w:szCs w:val="16"/>
              </w:rPr>
            </w:pPr>
            <w:r w:rsidRPr="007942B6">
              <w:rPr>
                <w:rFonts w:cs="Tahoma"/>
                <w:sz w:val="16"/>
                <w:szCs w:val="16"/>
              </w:rPr>
              <w:t>Ervaring met het (door)ontwikkelen van geavanceerde interne zoekmachines die content makkelijk ontsluiten</w:t>
            </w:r>
          </w:p>
        </w:tc>
        <w:tc>
          <w:tcPr>
            <w:tcW w:w="1985" w:type="dxa"/>
            <w:vAlign w:val="center"/>
          </w:tcPr>
          <w:p w14:paraId="12712853" w14:textId="7941D690" w:rsidR="007942B6" w:rsidRPr="007942B6" w:rsidRDefault="007942B6" w:rsidP="007942B6">
            <w:pPr>
              <w:ind w:right="3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</w:p>
        </w:tc>
      </w:tr>
      <w:tr w:rsidR="007942B6" w:rsidRPr="003C50A6" w14:paraId="34A6F06B" w14:textId="77777777" w:rsidTr="00091D5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vAlign w:val="center"/>
          </w:tcPr>
          <w:p w14:paraId="0DC49B0C" w14:textId="77777777" w:rsidR="007942B6" w:rsidRPr="007942B6" w:rsidRDefault="007942B6" w:rsidP="004A3812">
            <w:pPr>
              <w:ind w:right="33"/>
              <w:rPr>
                <w:rFonts w:cs="Tahoma"/>
                <w:sz w:val="16"/>
                <w:szCs w:val="16"/>
              </w:rPr>
            </w:pPr>
            <w:r w:rsidRPr="007942B6">
              <w:rPr>
                <w:rFonts w:cs="Tahoma"/>
                <w:sz w:val="16"/>
                <w:szCs w:val="16"/>
              </w:rPr>
              <w:t>Ervaring met het snel opleveren of aanpassen van functionaliteiten t.b.v. campagnes die inspelen op de actualiteit</w:t>
            </w:r>
          </w:p>
        </w:tc>
        <w:tc>
          <w:tcPr>
            <w:tcW w:w="1985" w:type="dxa"/>
            <w:vAlign w:val="center"/>
          </w:tcPr>
          <w:p w14:paraId="4A7CE696" w14:textId="3CC41837" w:rsidR="007942B6" w:rsidRPr="007942B6" w:rsidRDefault="007942B6" w:rsidP="007942B6">
            <w:pPr>
              <w:ind w:right="3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</w:p>
        </w:tc>
      </w:tr>
      <w:tr w:rsidR="007942B6" w:rsidRPr="003C50A6" w14:paraId="325BF562" w14:textId="77777777" w:rsidTr="00091D5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vAlign w:val="center"/>
          </w:tcPr>
          <w:p w14:paraId="0362103E" w14:textId="77777777" w:rsidR="007942B6" w:rsidRPr="007942B6" w:rsidRDefault="007942B6" w:rsidP="004A3812">
            <w:pPr>
              <w:ind w:right="33"/>
              <w:rPr>
                <w:rFonts w:cs="Tahoma"/>
                <w:sz w:val="16"/>
                <w:szCs w:val="16"/>
              </w:rPr>
            </w:pPr>
            <w:r w:rsidRPr="007942B6">
              <w:rPr>
                <w:rFonts w:cs="Tahoma"/>
                <w:sz w:val="16"/>
                <w:szCs w:val="16"/>
              </w:rPr>
              <w:t xml:space="preserve">Aantoonbare kennis en ervaring met een extra beveiligde omgeving zoals Mijn </w:t>
            </w:r>
            <w:proofErr w:type="spellStart"/>
            <w:r w:rsidRPr="007942B6">
              <w:rPr>
                <w:rFonts w:cs="Tahoma"/>
                <w:sz w:val="16"/>
                <w:szCs w:val="16"/>
              </w:rPr>
              <w:t>NLVi</w:t>
            </w:r>
            <w:proofErr w:type="spellEnd"/>
            <w:r w:rsidRPr="007942B6">
              <w:rPr>
                <w:rFonts w:cs="Tahoma"/>
                <w:sz w:val="16"/>
                <w:szCs w:val="16"/>
              </w:rPr>
              <w:t xml:space="preserve"> (omschrijving opdracht en opdrachtgever). Dit hoeft niet per definitie een ABDO opdracht te zijn.</w:t>
            </w:r>
          </w:p>
        </w:tc>
        <w:tc>
          <w:tcPr>
            <w:tcW w:w="1985" w:type="dxa"/>
            <w:vAlign w:val="center"/>
          </w:tcPr>
          <w:p w14:paraId="6415C60E" w14:textId="2D67CC8A" w:rsidR="007942B6" w:rsidRPr="007942B6" w:rsidRDefault="007942B6" w:rsidP="007942B6">
            <w:pPr>
              <w:ind w:right="3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</w:p>
        </w:tc>
      </w:tr>
    </w:tbl>
    <w:p w14:paraId="0CE17278" w14:textId="77777777" w:rsidR="007942B6" w:rsidRDefault="007942B6" w:rsidP="007942B6">
      <w:pPr>
        <w:jc w:val="both"/>
        <w:rPr>
          <w:szCs w:val="16"/>
        </w:rPr>
      </w:pPr>
    </w:p>
    <w:p w14:paraId="2EE32C3D" w14:textId="77777777" w:rsidR="00A870C6" w:rsidRPr="003F0D0B" w:rsidRDefault="00A870C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 w:val="16"/>
          <w:szCs w:val="16"/>
        </w:rPr>
      </w:pPr>
    </w:p>
    <w:p w14:paraId="583DD2BF" w14:textId="77777777" w:rsidR="007202CF" w:rsidRPr="000E4822" w:rsidRDefault="007202CF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2F721CD1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7202CF">
              <w:rPr>
                <w:rFonts w:cs="Tahoma"/>
                <w:b/>
                <w:bCs/>
                <w:color w:val="FFFFFF"/>
                <w:sz w:val="16"/>
                <w:szCs w:val="16"/>
              </w:rPr>
              <w:t>Selectiecriteria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 </w:t>
            </w:r>
          </w:p>
        </w:tc>
      </w:tr>
      <w:tr w:rsidR="00027736" w:rsidRPr="00C53758" w14:paraId="1684539A" w14:textId="77777777" w:rsidTr="00472D38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16845398" w14:textId="77777777" w:rsidR="00027736" w:rsidRPr="00C53758" w:rsidRDefault="00027736" w:rsidP="004A3812">
            <w:pPr>
              <w:ind w:right="33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B" w14:textId="77777777" w:rsidR="00027736" w:rsidRPr="003B12AF" w:rsidRDefault="00027736" w:rsidP="004A3812">
            <w:pPr>
              <w:ind w:right="33"/>
              <w:rPr>
                <w:rFonts w:cs="Tahoma"/>
                <w:sz w:val="16"/>
                <w:szCs w:val="16"/>
              </w:rPr>
            </w:pPr>
            <w:r w:rsidRPr="003B12AF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C" w14:textId="77777777" w:rsidR="00027736" w:rsidRPr="003B12AF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E" w14:textId="77777777" w:rsidR="00027736" w:rsidRPr="003B12AF" w:rsidRDefault="00027736" w:rsidP="004A3812">
            <w:pPr>
              <w:ind w:right="33"/>
              <w:rPr>
                <w:rFonts w:cs="Tahoma"/>
                <w:sz w:val="16"/>
                <w:szCs w:val="16"/>
              </w:rPr>
            </w:pPr>
            <w:r w:rsidRPr="003B12AF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F" w14:textId="77777777" w:rsidR="00027736" w:rsidRPr="003B12AF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20D1B5" w14:textId="3E1306F5" w:rsidR="00A45E68" w:rsidRPr="003B12AF" w:rsidRDefault="00A45E68" w:rsidP="004A3812">
            <w:pPr>
              <w:ind w:right="33"/>
              <w:rPr>
                <w:rFonts w:cs="Tahoma"/>
                <w:sz w:val="16"/>
                <w:szCs w:val="16"/>
              </w:rPr>
            </w:pPr>
            <w:r w:rsidRPr="003B12AF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919D06B" w14:textId="77777777" w:rsidR="00A45E68" w:rsidRPr="003B12A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3687333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2084219" w14:textId="2B546864" w:rsidR="00A45E68" w:rsidRPr="003B12AF" w:rsidRDefault="00A45E68" w:rsidP="004A3812">
            <w:pPr>
              <w:ind w:right="33"/>
              <w:rPr>
                <w:rFonts w:cs="Tahoma"/>
                <w:b/>
                <w:bCs/>
                <w:sz w:val="16"/>
                <w:szCs w:val="16"/>
              </w:rPr>
            </w:pPr>
            <w:r w:rsidRPr="003B12AF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1DC9684" w14:textId="77777777" w:rsidR="00A45E68" w:rsidRPr="003B12A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1" w14:textId="77777777" w:rsidR="00A45E68" w:rsidRPr="003B12AF" w:rsidRDefault="00A45E68" w:rsidP="004A3812">
            <w:pPr>
              <w:ind w:right="33"/>
              <w:rPr>
                <w:rFonts w:cs="Tahoma"/>
                <w:sz w:val="16"/>
                <w:szCs w:val="16"/>
              </w:rPr>
            </w:pPr>
            <w:r w:rsidRPr="003B12AF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2" w14:textId="77777777" w:rsidR="00A45E68" w:rsidRPr="003B12A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3B12AF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4" w14:textId="77777777" w:rsidR="00A45E68" w:rsidRPr="003B12AF" w:rsidRDefault="00A45E68" w:rsidP="004A3812">
            <w:pPr>
              <w:ind w:right="33"/>
              <w:rPr>
                <w:rFonts w:cs="Tahoma"/>
                <w:sz w:val="16"/>
                <w:szCs w:val="16"/>
              </w:rPr>
            </w:pPr>
            <w:r w:rsidRPr="003B12AF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5" w14:textId="77777777" w:rsidR="00A45E68" w:rsidRPr="003B12A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3B12AF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B7" w14:textId="2C664D3D" w:rsidR="00A45E68" w:rsidRPr="003B12AF" w:rsidRDefault="00A45E68" w:rsidP="004A3812">
            <w:pPr>
              <w:ind w:right="33"/>
              <w:rPr>
                <w:rFonts w:cs="Tahoma"/>
                <w:sz w:val="16"/>
                <w:szCs w:val="16"/>
              </w:rPr>
            </w:pPr>
            <w:r w:rsidRPr="003B12AF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3B12AF" w:rsidRDefault="00A45E68" w:rsidP="004A3812">
            <w:pPr>
              <w:ind w:right="33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B9" w14:textId="77777777" w:rsidR="00A45E68" w:rsidRPr="003B12A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3B12A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3B12A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B783184" w14:textId="77777777" w:rsidR="00A45E68" w:rsidRPr="003B12A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C825BF4" w14:textId="77777777" w:rsidR="00A20556" w:rsidRPr="003B12AF" w:rsidRDefault="00A20556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9E94C4E" w14:textId="77777777" w:rsidR="00A20556" w:rsidRPr="003B12AF" w:rsidRDefault="00A20556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0D0BD61" w14:textId="77777777" w:rsidR="00A20556" w:rsidRPr="003B12AF" w:rsidRDefault="00A20556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20556" w:rsidRPr="003B12AF" w:rsidRDefault="00A20556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72D708D3" w14:textId="77777777" w:rsidR="00EA1526" w:rsidRDefault="00EA1526" w:rsidP="004B1494"/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FD7202" w:rsidRPr="00C53758" w14:paraId="5F0B02E6" w14:textId="77777777" w:rsidTr="00BF637C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7742DBA" w14:textId="4CEE45A1" w:rsidR="00FD7202" w:rsidRPr="00C53758" w:rsidRDefault="00FD7202" w:rsidP="0039595A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Ondertekening </w:t>
            </w:r>
            <w:r w:rsidR="00551D4C">
              <w:rPr>
                <w:rFonts w:cs="Tahoma"/>
                <w:b/>
                <w:bCs/>
                <w:color w:val="FFFFFF"/>
                <w:sz w:val="16"/>
                <w:szCs w:val="16"/>
              </w:rPr>
              <w:t>Inschrijver</w:t>
            </w:r>
          </w:p>
        </w:tc>
      </w:tr>
      <w:tr w:rsidR="00FD7202" w:rsidRPr="00C53758" w14:paraId="459CC5AE" w14:textId="77777777" w:rsidTr="0039595A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447B1296" w14:textId="5F6DAC28" w:rsidR="00FD7202" w:rsidRPr="00C53758" w:rsidRDefault="00FD7202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Naam </w:t>
            </w:r>
            <w:r w:rsidR="00551D4C">
              <w:rPr>
                <w:rFonts w:cs="Tahoma"/>
                <w:sz w:val="16"/>
                <w:szCs w:val="16"/>
              </w:rPr>
              <w:t>Inschrijver: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4084E6F3" w14:textId="77777777" w:rsidR="00FD7202" w:rsidRPr="00C53758" w:rsidRDefault="00FD7202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FD7202" w:rsidRPr="003B12AF" w14:paraId="29A2C487" w14:textId="77777777" w:rsidTr="0039595A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A58700A" w14:textId="1593BAB0" w:rsidR="00FD7202" w:rsidRPr="003B12AF" w:rsidRDefault="00551D4C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Naam vertegenwoordiger: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DCF0295" w14:textId="77777777" w:rsidR="00FD7202" w:rsidRPr="003B12AF" w:rsidRDefault="00FD7202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551D4C" w:rsidRPr="003B12AF" w14:paraId="075D3576" w14:textId="77777777" w:rsidTr="0039595A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3BE78EB" w14:textId="63427085" w:rsidR="00551D4C" w:rsidRDefault="00551D4C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Functie: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4D31B799" w14:textId="77777777" w:rsidR="00551D4C" w:rsidRPr="003B12AF" w:rsidRDefault="00551D4C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551D4C" w:rsidRPr="003B12AF" w14:paraId="4FC68C53" w14:textId="77777777" w:rsidTr="00551D4C">
        <w:trPr>
          <w:cantSplit/>
          <w:trHeight w:val="65"/>
        </w:trPr>
        <w:tc>
          <w:tcPr>
            <w:tcW w:w="3170" w:type="dxa"/>
            <w:shd w:val="clear" w:color="auto" w:fill="BFBFBF" w:themeFill="background1" w:themeFillShade="BF"/>
          </w:tcPr>
          <w:p w14:paraId="6B55B4A1" w14:textId="67029CEC" w:rsidR="00551D4C" w:rsidRDefault="00551D4C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Datum: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51FF7208" w14:textId="77777777" w:rsidR="00551D4C" w:rsidRPr="003B12AF" w:rsidRDefault="00551D4C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FD7202" w:rsidRPr="003B12AF" w14:paraId="24FD538A" w14:textId="77777777" w:rsidTr="0039595A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45A43EF" w14:textId="13FE11D6" w:rsidR="00FD7202" w:rsidRPr="003B12AF" w:rsidRDefault="00551D4C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Handtekening: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793F2B" w14:textId="77777777" w:rsidR="00FD7202" w:rsidRDefault="00FD7202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6434A32" w14:textId="77777777" w:rsidR="00551D4C" w:rsidRDefault="00551D4C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6C9B529" w14:textId="77777777" w:rsidR="00551D4C" w:rsidRDefault="00551D4C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B6D505C" w14:textId="77777777" w:rsidR="00551D4C" w:rsidRDefault="00551D4C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38C7203" w14:textId="77777777" w:rsidR="00551D4C" w:rsidRDefault="00551D4C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5ED204E" w14:textId="77777777" w:rsidR="00551D4C" w:rsidRPr="003B12AF" w:rsidRDefault="00551D4C" w:rsidP="0039595A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6845411" w14:textId="77777777" w:rsidR="0058262E" w:rsidRDefault="0058262E" w:rsidP="0058262E"/>
    <w:p w14:paraId="5555ABD4" w14:textId="77777777" w:rsidR="00FD7202" w:rsidRDefault="00FD7202" w:rsidP="0058262E"/>
    <w:p w14:paraId="1E03BD97" w14:textId="77777777" w:rsidR="00551D4C" w:rsidRDefault="00551D4C" w:rsidP="0058262E"/>
    <w:p w14:paraId="105A63F4" w14:textId="77777777" w:rsidR="00551D4C" w:rsidRDefault="00551D4C" w:rsidP="0058262E"/>
    <w:p w14:paraId="3BD8972A" w14:textId="77777777" w:rsidR="00551D4C" w:rsidRDefault="00551D4C" w:rsidP="0058262E"/>
    <w:p w14:paraId="5D37F154" w14:textId="77777777" w:rsidR="00551D4C" w:rsidRDefault="00551D4C" w:rsidP="0058262E"/>
    <w:p w14:paraId="4D937293" w14:textId="77777777" w:rsidR="00551D4C" w:rsidRDefault="00551D4C" w:rsidP="0058262E"/>
    <w:sectPr w:rsidR="00551D4C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8162">
    <w:abstractNumId w:val="0"/>
  </w:num>
  <w:num w:numId="2" w16cid:durableId="463306728">
    <w:abstractNumId w:val="5"/>
  </w:num>
  <w:num w:numId="3" w16cid:durableId="769660280">
    <w:abstractNumId w:val="2"/>
  </w:num>
  <w:num w:numId="4" w16cid:durableId="1626427480">
    <w:abstractNumId w:val="1"/>
  </w:num>
  <w:num w:numId="5" w16cid:durableId="42870576">
    <w:abstractNumId w:val="0"/>
  </w:num>
  <w:num w:numId="6" w16cid:durableId="1785542566">
    <w:abstractNumId w:val="0"/>
  </w:num>
  <w:num w:numId="7" w16cid:durableId="688802221">
    <w:abstractNumId w:val="6"/>
  </w:num>
  <w:num w:numId="8" w16cid:durableId="1930460158">
    <w:abstractNumId w:val="3"/>
  </w:num>
  <w:num w:numId="9" w16cid:durableId="41729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14D05"/>
    <w:rsid w:val="00027736"/>
    <w:rsid w:val="00042231"/>
    <w:rsid w:val="00050F7A"/>
    <w:rsid w:val="000E003F"/>
    <w:rsid w:val="000E4822"/>
    <w:rsid w:val="000F6187"/>
    <w:rsid w:val="001173CA"/>
    <w:rsid w:val="00161841"/>
    <w:rsid w:val="0018098C"/>
    <w:rsid w:val="001E02D3"/>
    <w:rsid w:val="002A4896"/>
    <w:rsid w:val="002B5614"/>
    <w:rsid w:val="002C2374"/>
    <w:rsid w:val="002D4372"/>
    <w:rsid w:val="00335C63"/>
    <w:rsid w:val="00343845"/>
    <w:rsid w:val="003479C7"/>
    <w:rsid w:val="00390E09"/>
    <w:rsid w:val="003B12AF"/>
    <w:rsid w:val="003F0D0B"/>
    <w:rsid w:val="00472D38"/>
    <w:rsid w:val="004A3812"/>
    <w:rsid w:val="004B1494"/>
    <w:rsid w:val="004B190B"/>
    <w:rsid w:val="004C211C"/>
    <w:rsid w:val="004D5A0D"/>
    <w:rsid w:val="00500D11"/>
    <w:rsid w:val="0051679B"/>
    <w:rsid w:val="00551D4C"/>
    <w:rsid w:val="00560E86"/>
    <w:rsid w:val="00572969"/>
    <w:rsid w:val="0058262E"/>
    <w:rsid w:val="005C40F0"/>
    <w:rsid w:val="005E4C7C"/>
    <w:rsid w:val="00631343"/>
    <w:rsid w:val="006815E6"/>
    <w:rsid w:val="006B3EB9"/>
    <w:rsid w:val="007202CF"/>
    <w:rsid w:val="00722843"/>
    <w:rsid w:val="007942B6"/>
    <w:rsid w:val="007F4423"/>
    <w:rsid w:val="00852326"/>
    <w:rsid w:val="008551BE"/>
    <w:rsid w:val="008A3653"/>
    <w:rsid w:val="008D0999"/>
    <w:rsid w:val="008D35CE"/>
    <w:rsid w:val="008F18F5"/>
    <w:rsid w:val="009459A5"/>
    <w:rsid w:val="0099362D"/>
    <w:rsid w:val="009D1819"/>
    <w:rsid w:val="00A20556"/>
    <w:rsid w:val="00A416D6"/>
    <w:rsid w:val="00A45E68"/>
    <w:rsid w:val="00A471CF"/>
    <w:rsid w:val="00A870C6"/>
    <w:rsid w:val="00AB2020"/>
    <w:rsid w:val="00AE391C"/>
    <w:rsid w:val="00AF272B"/>
    <w:rsid w:val="00AF36DE"/>
    <w:rsid w:val="00B26020"/>
    <w:rsid w:val="00B56890"/>
    <w:rsid w:val="00BA78B9"/>
    <w:rsid w:val="00BB4780"/>
    <w:rsid w:val="00BC2ADE"/>
    <w:rsid w:val="00BD0EE1"/>
    <w:rsid w:val="00BD5BF4"/>
    <w:rsid w:val="00BF637C"/>
    <w:rsid w:val="00C04083"/>
    <w:rsid w:val="00C503B2"/>
    <w:rsid w:val="00C53758"/>
    <w:rsid w:val="00C8767E"/>
    <w:rsid w:val="00C94058"/>
    <w:rsid w:val="00CA2AB5"/>
    <w:rsid w:val="00CC050B"/>
    <w:rsid w:val="00CE692C"/>
    <w:rsid w:val="00D10DC7"/>
    <w:rsid w:val="00D87741"/>
    <w:rsid w:val="00DC03A1"/>
    <w:rsid w:val="00DE0EB9"/>
    <w:rsid w:val="00E12D10"/>
    <w:rsid w:val="00E31A32"/>
    <w:rsid w:val="00E37CEF"/>
    <w:rsid w:val="00E47BFE"/>
    <w:rsid w:val="00E96C8E"/>
    <w:rsid w:val="00EA1526"/>
    <w:rsid w:val="00EC08F3"/>
    <w:rsid w:val="00EC0DD8"/>
    <w:rsid w:val="00EF0C92"/>
    <w:rsid w:val="00F15EF0"/>
    <w:rsid w:val="00F37267"/>
    <w:rsid w:val="00F858D1"/>
    <w:rsid w:val="00F9258E"/>
    <w:rsid w:val="00FD7202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kada">
    <w:name w:val="Inkada"/>
    <w:basedOn w:val="Standaardtabel"/>
    <w:uiPriority w:val="99"/>
    <w:qFormat/>
    <w:rsid w:val="007942B6"/>
    <w:pPr>
      <w:spacing w:after="0" w:line="240" w:lineRule="auto"/>
    </w:pPr>
    <w:rPr>
      <w:rFonts w:ascii="Verdana" w:hAnsi="Verdana"/>
      <w:sz w:val="16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cPr>
      <w:shd w:val="clear" w:color="auto" w:fill="F2F2F2" w:themeFill="background1" w:themeFillShade="F2"/>
    </w:tcPr>
    <w:tblStylePr w:type="fir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firstCol">
      <w:tblPr/>
      <w:tcPr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7E4E80-EDDA-4B33-B49E-98E2665A9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Sander Groenevelt | Inkada Inkoop &amp; Advies</cp:lastModifiedBy>
  <cp:revision>64</cp:revision>
  <cp:lastPrinted>2013-03-20T18:29:00Z</cp:lastPrinted>
  <dcterms:created xsi:type="dcterms:W3CDTF">2013-03-20T17:13:00Z</dcterms:created>
  <dcterms:modified xsi:type="dcterms:W3CDTF">2024-08-20T07:52:00Z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0x0101008368EC3D73E8674A8AA1C077F9D0D218</vt:lpwstr>
  </property>
  <property fmtid="{D5CDD505-2E9C-101B-9397-08002B2CF9AE}" pid="3" name="MediaServiceImageTags">
    <vt:lpwstr/>
  </property>
</Properties>
</file>