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20B1" w:rsidR="00AE3FBC" w:rsidP="008845D8" w:rsidRDefault="00C26A03" w14:paraId="41F37640" w14:textId="13212DF6">
      <w:pPr>
        <w:spacing w:line="276" w:lineRule="auto"/>
      </w:pPr>
      <w:r w:rsidRPr="002A20B1">
        <w:t xml:space="preserve"> </w:t>
      </w:r>
      <w:r w:rsidRPr="002A20B1" w:rsidR="00AE3FBC">
        <w:t> </w:t>
      </w:r>
    </w:p>
    <w:p w:rsidRPr="002A20B1" w:rsidR="00AE3FBC" w:rsidP="008845D8" w:rsidRDefault="00AE3FBC" w14:paraId="340C44C0" w14:textId="77777777">
      <w:pPr>
        <w:spacing w:line="276" w:lineRule="auto"/>
      </w:pPr>
      <w:r w:rsidRPr="002A20B1">
        <w:t> </w:t>
      </w:r>
    </w:p>
    <w:p w:rsidRPr="002A20B1" w:rsidR="00AE3FBC" w:rsidP="008845D8" w:rsidRDefault="00AE3FBC" w14:paraId="55B648E0" w14:textId="77777777">
      <w:pPr>
        <w:spacing w:line="276" w:lineRule="auto"/>
      </w:pPr>
      <w:r w:rsidRPr="002A20B1">
        <w:t> </w:t>
      </w:r>
    </w:p>
    <w:p w:rsidRPr="002A20B1" w:rsidR="00AE3FBC" w:rsidP="008845D8" w:rsidRDefault="00AE3FBC" w14:paraId="4D168C05" w14:textId="77777777">
      <w:pPr>
        <w:spacing w:line="276" w:lineRule="auto"/>
      </w:pPr>
      <w:r w:rsidRPr="002A20B1">
        <w:t> </w:t>
      </w:r>
    </w:p>
    <w:p w:rsidRPr="002A20B1" w:rsidR="00AE3FBC" w:rsidP="008845D8" w:rsidRDefault="00AE3FBC" w14:paraId="75068311" w14:textId="77777777">
      <w:pPr>
        <w:spacing w:line="276" w:lineRule="auto"/>
      </w:pPr>
      <w:r w:rsidRPr="002A20B1">
        <w:t> </w:t>
      </w:r>
    </w:p>
    <w:p w:rsidRPr="002A20B1" w:rsidR="00AE3FBC" w:rsidP="008845D8" w:rsidRDefault="00AE3FBC" w14:paraId="15DF088F" w14:textId="77777777">
      <w:pPr>
        <w:pStyle w:val="pagetitle"/>
        <w:spacing w:line="276" w:lineRule="auto"/>
      </w:pPr>
      <w:r w:rsidRPr="002A20B1">
        <w:t xml:space="preserve">Gunningsleidraad </w:t>
      </w:r>
    </w:p>
    <w:p w:rsidRPr="002A20B1" w:rsidR="00AE3FBC" w:rsidP="008845D8" w:rsidRDefault="00AE3FBC" w14:paraId="28580049" w14:textId="77777777">
      <w:pPr>
        <w:pStyle w:val="pagetitle"/>
        <w:spacing w:line="276" w:lineRule="auto"/>
      </w:pPr>
      <w:r w:rsidRPr="002A20B1">
        <w:t xml:space="preserve">Europese </w:t>
      </w:r>
      <w:r w:rsidRPr="002A20B1" w:rsidR="00E40D2E">
        <w:t>a</w:t>
      </w:r>
      <w:r w:rsidRPr="002A20B1">
        <w:t xml:space="preserve">anbesteding </w:t>
      </w:r>
    </w:p>
    <w:p w:rsidRPr="002A20B1" w:rsidR="00AE3FBC" w:rsidP="008845D8" w:rsidRDefault="00CF55E0" w14:paraId="530FBC0C" w14:textId="009AAC0B">
      <w:pPr>
        <w:pStyle w:val="pagetitle"/>
        <w:spacing w:line="276" w:lineRule="auto"/>
      </w:pPr>
      <w:bookmarkStart w:name="_Hlk143780844" w:id="0"/>
      <w:r>
        <w:t>Non-targeted LC-MS</w:t>
      </w:r>
      <w:r w:rsidRPr="002A20B1" w:rsidR="00AC2C2C">
        <w:t xml:space="preserve"> </w:t>
      </w:r>
      <w:r w:rsidRPr="002A20B1" w:rsidR="00360CD1">
        <w:t>202</w:t>
      </w:r>
      <w:r w:rsidR="00CE6FE3">
        <w:t>4</w:t>
      </w:r>
    </w:p>
    <w:bookmarkEnd w:id="0"/>
    <w:p w:rsidRPr="002A20B1" w:rsidR="00AE3FBC" w:rsidP="008845D8" w:rsidRDefault="00937D30" w14:paraId="1DADF5CC" w14:textId="77777777">
      <w:pPr>
        <w:pStyle w:val="pagetitle"/>
        <w:spacing w:line="276" w:lineRule="auto"/>
      </w:pPr>
      <w:r w:rsidRPr="002A20B1">
        <w:t>Wetsus</w:t>
      </w:r>
    </w:p>
    <w:p w:rsidRPr="002A20B1" w:rsidR="00AE3FBC" w:rsidP="008845D8" w:rsidRDefault="00AE3FBC" w14:paraId="35BB59FE" w14:textId="77777777">
      <w:pPr>
        <w:pStyle w:val="pagesubtitle"/>
        <w:spacing w:line="276" w:lineRule="auto"/>
      </w:pPr>
    </w:p>
    <w:p w:rsidRPr="002A20B1" w:rsidR="00AE3FBC" w:rsidP="008845D8" w:rsidRDefault="00AE3FBC" w14:paraId="6F7838AB" w14:textId="77777777">
      <w:pPr>
        <w:pStyle w:val="pagesubtitle"/>
        <w:spacing w:line="276" w:lineRule="auto"/>
        <w:rPr>
          <w:i w:val="0"/>
          <w:highlight w:val="yellow"/>
        </w:rPr>
      </w:pPr>
    </w:p>
    <w:p w:rsidRPr="002A20B1" w:rsidR="00AE3FBC" w:rsidP="008845D8" w:rsidRDefault="00AE3FBC" w14:paraId="7222D854" w14:textId="77777777">
      <w:pPr>
        <w:pStyle w:val="pagesubtitle"/>
        <w:spacing w:line="276" w:lineRule="auto"/>
        <w:rPr>
          <w:i w:val="0"/>
          <w:highlight w:val="yellow"/>
        </w:rPr>
      </w:pPr>
    </w:p>
    <w:p w:rsidR="00AE3FBC" w:rsidP="008845D8" w:rsidRDefault="00AE3FBC" w14:paraId="3DD1F10C" w14:textId="77777777">
      <w:pPr>
        <w:pStyle w:val="pagesubtitle"/>
        <w:autoSpaceDE w:val="0"/>
        <w:autoSpaceDN w:val="0"/>
        <w:adjustRightInd w:val="0"/>
        <w:spacing w:after="0" w:line="276" w:lineRule="auto"/>
        <w:jc w:val="left"/>
        <w:rPr>
          <w:bCs/>
          <w:i w:val="0"/>
          <w:highlight w:val="green"/>
        </w:rPr>
      </w:pPr>
    </w:p>
    <w:p w:rsidR="004906D1" w:rsidP="008845D8" w:rsidRDefault="004906D1" w14:paraId="188A9810" w14:textId="77777777">
      <w:pPr>
        <w:pStyle w:val="pagesubtitle"/>
        <w:autoSpaceDE w:val="0"/>
        <w:autoSpaceDN w:val="0"/>
        <w:adjustRightInd w:val="0"/>
        <w:spacing w:after="0" w:line="276" w:lineRule="auto"/>
        <w:jc w:val="left"/>
        <w:rPr>
          <w:bCs/>
          <w:i w:val="0"/>
          <w:highlight w:val="green"/>
        </w:rPr>
      </w:pPr>
    </w:p>
    <w:p w:rsidR="004906D1" w:rsidP="008845D8" w:rsidRDefault="004906D1" w14:paraId="3F17A1FB" w14:textId="77777777">
      <w:pPr>
        <w:pStyle w:val="pagesubtitle"/>
        <w:autoSpaceDE w:val="0"/>
        <w:autoSpaceDN w:val="0"/>
        <w:adjustRightInd w:val="0"/>
        <w:spacing w:after="0" w:line="276" w:lineRule="auto"/>
        <w:jc w:val="left"/>
        <w:rPr>
          <w:bCs/>
          <w:i w:val="0"/>
          <w:highlight w:val="green"/>
        </w:rPr>
      </w:pPr>
    </w:p>
    <w:p w:rsidR="004906D1" w:rsidP="008845D8" w:rsidRDefault="004906D1" w14:paraId="4F038487" w14:textId="77777777">
      <w:pPr>
        <w:pStyle w:val="pagesubtitle"/>
        <w:autoSpaceDE w:val="0"/>
        <w:autoSpaceDN w:val="0"/>
        <w:adjustRightInd w:val="0"/>
        <w:spacing w:after="0" w:line="276" w:lineRule="auto"/>
        <w:jc w:val="left"/>
        <w:rPr>
          <w:bCs/>
          <w:i w:val="0"/>
          <w:highlight w:val="green"/>
        </w:rPr>
      </w:pPr>
    </w:p>
    <w:p w:rsidR="004906D1" w:rsidP="008845D8" w:rsidRDefault="004906D1" w14:paraId="1632E01E" w14:textId="77777777">
      <w:pPr>
        <w:pStyle w:val="pagesubtitle"/>
        <w:autoSpaceDE w:val="0"/>
        <w:autoSpaceDN w:val="0"/>
        <w:adjustRightInd w:val="0"/>
        <w:spacing w:after="0" w:line="276" w:lineRule="auto"/>
        <w:jc w:val="left"/>
        <w:rPr>
          <w:bCs/>
          <w:i w:val="0"/>
          <w:highlight w:val="green"/>
        </w:rPr>
      </w:pPr>
    </w:p>
    <w:p w:rsidR="004906D1" w:rsidP="008845D8" w:rsidRDefault="004906D1" w14:paraId="1F03716A" w14:textId="77777777">
      <w:pPr>
        <w:pStyle w:val="pagesubtitle"/>
        <w:autoSpaceDE w:val="0"/>
        <w:autoSpaceDN w:val="0"/>
        <w:adjustRightInd w:val="0"/>
        <w:spacing w:after="0" w:line="276" w:lineRule="auto"/>
        <w:jc w:val="left"/>
        <w:rPr>
          <w:bCs/>
          <w:i w:val="0"/>
          <w:highlight w:val="green"/>
        </w:rPr>
      </w:pPr>
    </w:p>
    <w:p w:rsidR="004906D1" w:rsidP="008845D8" w:rsidRDefault="004906D1" w14:paraId="559D65E1" w14:textId="77777777">
      <w:pPr>
        <w:pStyle w:val="pagesubtitle"/>
        <w:autoSpaceDE w:val="0"/>
        <w:autoSpaceDN w:val="0"/>
        <w:adjustRightInd w:val="0"/>
        <w:spacing w:after="0" w:line="276" w:lineRule="auto"/>
        <w:jc w:val="left"/>
        <w:rPr>
          <w:bCs/>
          <w:i w:val="0"/>
          <w:highlight w:val="green"/>
        </w:rPr>
      </w:pPr>
    </w:p>
    <w:p w:rsidR="004906D1" w:rsidP="008845D8" w:rsidRDefault="004906D1" w14:paraId="4FB42391" w14:textId="77777777">
      <w:pPr>
        <w:pStyle w:val="pagesubtitle"/>
        <w:autoSpaceDE w:val="0"/>
        <w:autoSpaceDN w:val="0"/>
        <w:adjustRightInd w:val="0"/>
        <w:spacing w:after="0" w:line="276" w:lineRule="auto"/>
        <w:jc w:val="left"/>
        <w:rPr>
          <w:bCs/>
          <w:i w:val="0"/>
          <w:highlight w:val="green"/>
        </w:rPr>
      </w:pPr>
    </w:p>
    <w:p w:rsidR="004906D1" w:rsidP="008845D8" w:rsidRDefault="004906D1" w14:paraId="23C529DE" w14:textId="77777777">
      <w:pPr>
        <w:pStyle w:val="pagesubtitle"/>
        <w:autoSpaceDE w:val="0"/>
        <w:autoSpaceDN w:val="0"/>
        <w:adjustRightInd w:val="0"/>
        <w:spacing w:after="0" w:line="276" w:lineRule="auto"/>
        <w:jc w:val="left"/>
        <w:rPr>
          <w:bCs/>
          <w:i w:val="0"/>
          <w:highlight w:val="green"/>
        </w:rPr>
      </w:pPr>
    </w:p>
    <w:p w:rsidRPr="007650AB" w:rsidR="004906D1" w:rsidP="008845D8" w:rsidRDefault="004906D1" w14:paraId="36EE6075" w14:textId="69DBDE9A">
      <w:pPr>
        <w:pStyle w:val="pagesubtitle"/>
        <w:autoSpaceDE w:val="0"/>
        <w:autoSpaceDN w:val="0"/>
        <w:adjustRightInd w:val="0"/>
        <w:spacing w:after="0" w:line="276" w:lineRule="auto"/>
        <w:jc w:val="left"/>
        <w:rPr>
          <w:bCs/>
          <w:i w:val="0"/>
        </w:rPr>
      </w:pPr>
      <w:r w:rsidRPr="007650AB">
        <w:rPr>
          <w:bCs/>
          <w:i w:val="0"/>
        </w:rPr>
        <w:t>Versie</w:t>
      </w:r>
      <w:r w:rsidR="00B37C4F">
        <w:rPr>
          <w:bCs/>
          <w:i w:val="0"/>
        </w:rPr>
        <w:t xml:space="preserve"> 1.0</w:t>
      </w:r>
    </w:p>
    <w:p w:rsidRPr="007650AB" w:rsidR="004906D1" w:rsidP="008845D8" w:rsidRDefault="004906D1" w14:paraId="410B78E1" w14:textId="2CACB450">
      <w:pPr>
        <w:pStyle w:val="pagesubtitle"/>
        <w:autoSpaceDE w:val="0"/>
        <w:autoSpaceDN w:val="0"/>
        <w:adjustRightInd w:val="0"/>
        <w:spacing w:after="0" w:line="276" w:lineRule="auto"/>
        <w:jc w:val="left"/>
        <w:rPr>
          <w:bCs/>
          <w:i w:val="0"/>
        </w:rPr>
      </w:pPr>
      <w:r w:rsidRPr="007650AB">
        <w:rPr>
          <w:bCs/>
          <w:i w:val="0"/>
        </w:rPr>
        <w:t>Datum</w:t>
      </w:r>
      <w:r w:rsidR="00B37C4F">
        <w:rPr>
          <w:bCs/>
          <w:i w:val="0"/>
        </w:rPr>
        <w:t xml:space="preserve"> 18 januari 2024</w:t>
      </w:r>
    </w:p>
    <w:p w:rsidRPr="002A20B1" w:rsidR="00AE3FBC" w:rsidP="008845D8" w:rsidRDefault="00AE3FBC" w14:paraId="3A192DCE" w14:textId="77777777">
      <w:pPr>
        <w:pStyle w:val="indextitle"/>
        <w:pageBreakBefore/>
        <w:spacing w:line="276" w:lineRule="auto"/>
      </w:pPr>
      <w:r w:rsidRPr="002A20B1">
        <w:t>Inhoudsopgave</w:t>
      </w:r>
    </w:p>
    <w:p w:rsidR="00271E3A" w:rsidRDefault="003B6440" w14:paraId="5D436A69" w14:textId="5FD56B72">
      <w:pPr>
        <w:pStyle w:val="TOC1"/>
        <w:tabs>
          <w:tab w:val="right" w:leader="dot" w:pos="9896"/>
        </w:tabs>
        <w:rPr>
          <w:rFonts w:asciiTheme="minorHAnsi" w:hAnsiTheme="minorHAnsi" w:eastAsiaTheme="minorEastAsia" w:cstheme="minorBidi"/>
          <w:noProof/>
          <w:sz w:val="22"/>
          <w:szCs w:val="22"/>
        </w:rPr>
      </w:pPr>
      <w:r w:rsidRPr="002A20B1">
        <w:rPr>
          <w:sz w:val="18"/>
          <w:szCs w:val="18"/>
        </w:rPr>
        <w:fldChar w:fldCharType="begin"/>
      </w:r>
      <w:r w:rsidRPr="002A20B1" w:rsidR="00AE3FBC">
        <w:rPr>
          <w:sz w:val="18"/>
          <w:szCs w:val="18"/>
        </w:rPr>
        <w:instrText xml:space="preserve"> TOC \o "1-3" \h \z \u </w:instrText>
      </w:r>
      <w:r w:rsidRPr="002A20B1">
        <w:rPr>
          <w:sz w:val="18"/>
          <w:szCs w:val="18"/>
        </w:rPr>
        <w:fldChar w:fldCharType="separate"/>
      </w:r>
      <w:hyperlink w:history="1" w:anchor="_Toc156482089">
        <w:r w:rsidRPr="00F15F98" w:rsidR="00271E3A">
          <w:rPr>
            <w:rStyle w:val="Hyperlink"/>
            <w:noProof/>
          </w:rPr>
          <w:t>0. Vooraf</w:t>
        </w:r>
        <w:r w:rsidR="00271E3A">
          <w:rPr>
            <w:noProof/>
            <w:webHidden/>
          </w:rPr>
          <w:tab/>
        </w:r>
        <w:r w:rsidR="00271E3A">
          <w:rPr>
            <w:noProof/>
            <w:webHidden/>
          </w:rPr>
          <w:fldChar w:fldCharType="begin"/>
        </w:r>
        <w:r w:rsidR="00271E3A">
          <w:rPr>
            <w:noProof/>
            <w:webHidden/>
          </w:rPr>
          <w:instrText xml:space="preserve"> PAGEREF _Toc156482089 \h </w:instrText>
        </w:r>
        <w:r w:rsidR="00271E3A">
          <w:rPr>
            <w:noProof/>
            <w:webHidden/>
          </w:rPr>
        </w:r>
        <w:r w:rsidR="00271E3A">
          <w:rPr>
            <w:noProof/>
            <w:webHidden/>
          </w:rPr>
          <w:fldChar w:fldCharType="separate"/>
        </w:r>
        <w:r w:rsidR="00271E3A">
          <w:rPr>
            <w:noProof/>
            <w:webHidden/>
          </w:rPr>
          <w:t>5</w:t>
        </w:r>
        <w:r w:rsidR="00271E3A">
          <w:rPr>
            <w:noProof/>
            <w:webHidden/>
          </w:rPr>
          <w:fldChar w:fldCharType="end"/>
        </w:r>
      </w:hyperlink>
    </w:p>
    <w:p w:rsidR="00271E3A" w:rsidRDefault="00F051BA" w14:paraId="7E5635E0" w14:textId="39A7190D">
      <w:pPr>
        <w:pStyle w:val="TOC2"/>
        <w:rPr>
          <w:rFonts w:asciiTheme="minorHAnsi" w:hAnsiTheme="minorHAnsi" w:eastAsiaTheme="minorEastAsia" w:cstheme="minorBidi"/>
          <w:noProof/>
          <w:sz w:val="22"/>
          <w:szCs w:val="22"/>
        </w:rPr>
      </w:pPr>
      <w:hyperlink w:history="1" w:anchor="_Toc156482090">
        <w:r w:rsidRPr="00F15F98" w:rsidR="00271E3A">
          <w:rPr>
            <w:rStyle w:val="Hyperlink"/>
            <w:noProof/>
          </w:rPr>
          <w:t>0.1. Voorwoord</w:t>
        </w:r>
        <w:r w:rsidR="00271E3A">
          <w:rPr>
            <w:noProof/>
            <w:webHidden/>
          </w:rPr>
          <w:tab/>
        </w:r>
        <w:r w:rsidR="00271E3A">
          <w:rPr>
            <w:noProof/>
            <w:webHidden/>
          </w:rPr>
          <w:fldChar w:fldCharType="begin"/>
        </w:r>
        <w:r w:rsidR="00271E3A">
          <w:rPr>
            <w:noProof/>
            <w:webHidden/>
          </w:rPr>
          <w:instrText xml:space="preserve"> PAGEREF _Toc156482090 \h </w:instrText>
        </w:r>
        <w:r w:rsidR="00271E3A">
          <w:rPr>
            <w:noProof/>
            <w:webHidden/>
          </w:rPr>
        </w:r>
        <w:r w:rsidR="00271E3A">
          <w:rPr>
            <w:noProof/>
            <w:webHidden/>
          </w:rPr>
          <w:fldChar w:fldCharType="separate"/>
        </w:r>
        <w:r w:rsidR="00271E3A">
          <w:rPr>
            <w:noProof/>
            <w:webHidden/>
          </w:rPr>
          <w:t>5</w:t>
        </w:r>
        <w:r w:rsidR="00271E3A">
          <w:rPr>
            <w:noProof/>
            <w:webHidden/>
          </w:rPr>
          <w:fldChar w:fldCharType="end"/>
        </w:r>
      </w:hyperlink>
    </w:p>
    <w:p w:rsidR="00271E3A" w:rsidRDefault="00F051BA" w14:paraId="4C5DDC9E" w14:textId="62E2D084">
      <w:pPr>
        <w:pStyle w:val="TOC2"/>
        <w:rPr>
          <w:rFonts w:asciiTheme="minorHAnsi" w:hAnsiTheme="minorHAnsi" w:eastAsiaTheme="minorEastAsia" w:cstheme="minorBidi"/>
          <w:noProof/>
          <w:sz w:val="22"/>
          <w:szCs w:val="22"/>
        </w:rPr>
      </w:pPr>
      <w:hyperlink w:history="1" w:anchor="_Toc156482091">
        <w:r w:rsidRPr="00F15F98" w:rsidR="00271E3A">
          <w:rPr>
            <w:rStyle w:val="Hyperlink"/>
            <w:noProof/>
          </w:rPr>
          <w:t>0.2. Hoofdlijnen van de opdracht</w:t>
        </w:r>
        <w:r w:rsidR="00271E3A">
          <w:rPr>
            <w:noProof/>
            <w:webHidden/>
          </w:rPr>
          <w:tab/>
        </w:r>
        <w:r w:rsidR="00271E3A">
          <w:rPr>
            <w:noProof/>
            <w:webHidden/>
          </w:rPr>
          <w:fldChar w:fldCharType="begin"/>
        </w:r>
        <w:r w:rsidR="00271E3A">
          <w:rPr>
            <w:noProof/>
            <w:webHidden/>
          </w:rPr>
          <w:instrText xml:space="preserve"> PAGEREF _Toc156482091 \h </w:instrText>
        </w:r>
        <w:r w:rsidR="00271E3A">
          <w:rPr>
            <w:noProof/>
            <w:webHidden/>
          </w:rPr>
        </w:r>
        <w:r w:rsidR="00271E3A">
          <w:rPr>
            <w:noProof/>
            <w:webHidden/>
          </w:rPr>
          <w:fldChar w:fldCharType="separate"/>
        </w:r>
        <w:r w:rsidR="00271E3A">
          <w:rPr>
            <w:noProof/>
            <w:webHidden/>
          </w:rPr>
          <w:t>5</w:t>
        </w:r>
        <w:r w:rsidR="00271E3A">
          <w:rPr>
            <w:noProof/>
            <w:webHidden/>
          </w:rPr>
          <w:fldChar w:fldCharType="end"/>
        </w:r>
      </w:hyperlink>
    </w:p>
    <w:p w:rsidR="00271E3A" w:rsidRDefault="00F051BA" w14:paraId="47E5782F" w14:textId="68197AE4">
      <w:pPr>
        <w:pStyle w:val="TOC2"/>
        <w:rPr>
          <w:rFonts w:asciiTheme="minorHAnsi" w:hAnsiTheme="minorHAnsi" w:eastAsiaTheme="minorEastAsia" w:cstheme="minorBidi"/>
          <w:noProof/>
          <w:sz w:val="22"/>
          <w:szCs w:val="22"/>
        </w:rPr>
      </w:pPr>
      <w:hyperlink w:history="1" w:anchor="_Toc156482092">
        <w:r w:rsidRPr="00F15F98" w:rsidR="00271E3A">
          <w:rPr>
            <w:rStyle w:val="Hyperlink"/>
            <w:noProof/>
          </w:rPr>
          <w:t>0.3. Toepasselijk recht en rechtsbescherming</w:t>
        </w:r>
        <w:r w:rsidR="00271E3A">
          <w:rPr>
            <w:noProof/>
            <w:webHidden/>
          </w:rPr>
          <w:tab/>
        </w:r>
        <w:r w:rsidR="00271E3A">
          <w:rPr>
            <w:noProof/>
            <w:webHidden/>
          </w:rPr>
          <w:fldChar w:fldCharType="begin"/>
        </w:r>
        <w:r w:rsidR="00271E3A">
          <w:rPr>
            <w:noProof/>
            <w:webHidden/>
          </w:rPr>
          <w:instrText xml:space="preserve"> PAGEREF _Toc156482092 \h </w:instrText>
        </w:r>
        <w:r w:rsidR="00271E3A">
          <w:rPr>
            <w:noProof/>
            <w:webHidden/>
          </w:rPr>
        </w:r>
        <w:r w:rsidR="00271E3A">
          <w:rPr>
            <w:noProof/>
            <w:webHidden/>
          </w:rPr>
          <w:fldChar w:fldCharType="separate"/>
        </w:r>
        <w:r w:rsidR="00271E3A">
          <w:rPr>
            <w:noProof/>
            <w:webHidden/>
          </w:rPr>
          <w:t>5</w:t>
        </w:r>
        <w:r w:rsidR="00271E3A">
          <w:rPr>
            <w:noProof/>
            <w:webHidden/>
          </w:rPr>
          <w:fldChar w:fldCharType="end"/>
        </w:r>
      </w:hyperlink>
    </w:p>
    <w:p w:rsidR="00271E3A" w:rsidRDefault="00F051BA" w14:paraId="4940744C" w14:textId="122FC43C">
      <w:pPr>
        <w:pStyle w:val="TOC2"/>
        <w:rPr>
          <w:rFonts w:asciiTheme="minorHAnsi" w:hAnsiTheme="minorHAnsi" w:eastAsiaTheme="minorEastAsia" w:cstheme="minorBidi"/>
          <w:noProof/>
          <w:sz w:val="22"/>
          <w:szCs w:val="22"/>
        </w:rPr>
      </w:pPr>
      <w:hyperlink w:history="1" w:anchor="_Toc156482093">
        <w:r w:rsidRPr="00F15F98" w:rsidR="00271E3A">
          <w:rPr>
            <w:rStyle w:val="Hyperlink"/>
            <w:noProof/>
          </w:rPr>
          <w:t>0.4. Leeswijzer</w:t>
        </w:r>
        <w:r w:rsidR="00271E3A">
          <w:rPr>
            <w:noProof/>
            <w:webHidden/>
          </w:rPr>
          <w:tab/>
        </w:r>
        <w:r w:rsidR="00271E3A">
          <w:rPr>
            <w:noProof/>
            <w:webHidden/>
          </w:rPr>
          <w:fldChar w:fldCharType="begin"/>
        </w:r>
        <w:r w:rsidR="00271E3A">
          <w:rPr>
            <w:noProof/>
            <w:webHidden/>
          </w:rPr>
          <w:instrText xml:space="preserve"> PAGEREF _Toc156482093 \h </w:instrText>
        </w:r>
        <w:r w:rsidR="00271E3A">
          <w:rPr>
            <w:noProof/>
            <w:webHidden/>
          </w:rPr>
        </w:r>
        <w:r w:rsidR="00271E3A">
          <w:rPr>
            <w:noProof/>
            <w:webHidden/>
          </w:rPr>
          <w:fldChar w:fldCharType="separate"/>
        </w:r>
        <w:r w:rsidR="00271E3A">
          <w:rPr>
            <w:noProof/>
            <w:webHidden/>
          </w:rPr>
          <w:t>6</w:t>
        </w:r>
        <w:r w:rsidR="00271E3A">
          <w:rPr>
            <w:noProof/>
            <w:webHidden/>
          </w:rPr>
          <w:fldChar w:fldCharType="end"/>
        </w:r>
      </w:hyperlink>
    </w:p>
    <w:p w:rsidR="00271E3A" w:rsidRDefault="00F051BA" w14:paraId="48BA5D8D" w14:textId="53169E30">
      <w:pPr>
        <w:pStyle w:val="TOC1"/>
        <w:tabs>
          <w:tab w:val="right" w:leader="dot" w:pos="9896"/>
        </w:tabs>
        <w:rPr>
          <w:rFonts w:asciiTheme="minorHAnsi" w:hAnsiTheme="minorHAnsi" w:eastAsiaTheme="minorEastAsia" w:cstheme="minorBidi"/>
          <w:noProof/>
          <w:sz w:val="22"/>
          <w:szCs w:val="22"/>
        </w:rPr>
      </w:pPr>
      <w:hyperlink w:history="1" w:anchor="_Toc156482094">
        <w:r w:rsidRPr="00F15F98" w:rsidR="00271E3A">
          <w:rPr>
            <w:rStyle w:val="Hyperlink"/>
            <w:noProof/>
          </w:rPr>
          <w:t>1. Praktische informatie</w:t>
        </w:r>
        <w:r w:rsidR="00271E3A">
          <w:rPr>
            <w:noProof/>
            <w:webHidden/>
          </w:rPr>
          <w:tab/>
        </w:r>
        <w:r w:rsidR="00271E3A">
          <w:rPr>
            <w:noProof/>
            <w:webHidden/>
          </w:rPr>
          <w:fldChar w:fldCharType="begin"/>
        </w:r>
        <w:r w:rsidR="00271E3A">
          <w:rPr>
            <w:noProof/>
            <w:webHidden/>
          </w:rPr>
          <w:instrText xml:space="preserve"> PAGEREF _Toc156482094 \h </w:instrText>
        </w:r>
        <w:r w:rsidR="00271E3A">
          <w:rPr>
            <w:noProof/>
            <w:webHidden/>
          </w:rPr>
        </w:r>
        <w:r w:rsidR="00271E3A">
          <w:rPr>
            <w:noProof/>
            <w:webHidden/>
          </w:rPr>
          <w:fldChar w:fldCharType="separate"/>
        </w:r>
        <w:r w:rsidR="00271E3A">
          <w:rPr>
            <w:noProof/>
            <w:webHidden/>
          </w:rPr>
          <w:t>7</w:t>
        </w:r>
        <w:r w:rsidR="00271E3A">
          <w:rPr>
            <w:noProof/>
            <w:webHidden/>
          </w:rPr>
          <w:fldChar w:fldCharType="end"/>
        </w:r>
      </w:hyperlink>
    </w:p>
    <w:p w:rsidR="00271E3A" w:rsidRDefault="00F051BA" w14:paraId="30A3D12D" w14:textId="130D8231">
      <w:pPr>
        <w:pStyle w:val="TOC2"/>
        <w:rPr>
          <w:rFonts w:asciiTheme="minorHAnsi" w:hAnsiTheme="minorHAnsi" w:eastAsiaTheme="minorEastAsia" w:cstheme="minorBidi"/>
          <w:noProof/>
          <w:sz w:val="22"/>
          <w:szCs w:val="22"/>
        </w:rPr>
      </w:pPr>
      <w:hyperlink w:history="1" w:anchor="_Toc156482095">
        <w:r w:rsidRPr="00F15F98" w:rsidR="00271E3A">
          <w:rPr>
            <w:rStyle w:val="Hyperlink"/>
            <w:noProof/>
          </w:rPr>
          <w:t>1.1. Gegevens Wetsus</w:t>
        </w:r>
        <w:r w:rsidR="00271E3A">
          <w:rPr>
            <w:noProof/>
            <w:webHidden/>
          </w:rPr>
          <w:tab/>
        </w:r>
        <w:r w:rsidR="00271E3A">
          <w:rPr>
            <w:noProof/>
            <w:webHidden/>
          </w:rPr>
          <w:fldChar w:fldCharType="begin"/>
        </w:r>
        <w:r w:rsidR="00271E3A">
          <w:rPr>
            <w:noProof/>
            <w:webHidden/>
          </w:rPr>
          <w:instrText xml:space="preserve"> PAGEREF _Toc156482095 \h </w:instrText>
        </w:r>
        <w:r w:rsidR="00271E3A">
          <w:rPr>
            <w:noProof/>
            <w:webHidden/>
          </w:rPr>
        </w:r>
        <w:r w:rsidR="00271E3A">
          <w:rPr>
            <w:noProof/>
            <w:webHidden/>
          </w:rPr>
          <w:fldChar w:fldCharType="separate"/>
        </w:r>
        <w:r w:rsidR="00271E3A">
          <w:rPr>
            <w:noProof/>
            <w:webHidden/>
          </w:rPr>
          <w:t>7</w:t>
        </w:r>
        <w:r w:rsidR="00271E3A">
          <w:rPr>
            <w:noProof/>
            <w:webHidden/>
          </w:rPr>
          <w:fldChar w:fldCharType="end"/>
        </w:r>
      </w:hyperlink>
    </w:p>
    <w:p w:rsidR="00271E3A" w:rsidRDefault="00F051BA" w14:paraId="179C74DB" w14:textId="40C47763">
      <w:pPr>
        <w:pStyle w:val="TOC2"/>
        <w:rPr>
          <w:rFonts w:asciiTheme="minorHAnsi" w:hAnsiTheme="minorHAnsi" w:eastAsiaTheme="minorEastAsia" w:cstheme="minorBidi"/>
          <w:noProof/>
          <w:sz w:val="22"/>
          <w:szCs w:val="22"/>
        </w:rPr>
      </w:pPr>
      <w:hyperlink w:history="1" w:anchor="_Toc156482096">
        <w:r w:rsidRPr="00F15F98" w:rsidR="00271E3A">
          <w:rPr>
            <w:rStyle w:val="Hyperlink"/>
            <w:noProof/>
          </w:rPr>
          <w:t>1.2. Contactgegevens</w:t>
        </w:r>
        <w:r w:rsidR="00271E3A">
          <w:rPr>
            <w:noProof/>
            <w:webHidden/>
          </w:rPr>
          <w:tab/>
        </w:r>
        <w:r w:rsidR="00271E3A">
          <w:rPr>
            <w:noProof/>
            <w:webHidden/>
          </w:rPr>
          <w:fldChar w:fldCharType="begin"/>
        </w:r>
        <w:r w:rsidR="00271E3A">
          <w:rPr>
            <w:noProof/>
            <w:webHidden/>
          </w:rPr>
          <w:instrText xml:space="preserve"> PAGEREF _Toc156482096 \h </w:instrText>
        </w:r>
        <w:r w:rsidR="00271E3A">
          <w:rPr>
            <w:noProof/>
            <w:webHidden/>
          </w:rPr>
        </w:r>
        <w:r w:rsidR="00271E3A">
          <w:rPr>
            <w:noProof/>
            <w:webHidden/>
          </w:rPr>
          <w:fldChar w:fldCharType="separate"/>
        </w:r>
        <w:r w:rsidR="00271E3A">
          <w:rPr>
            <w:noProof/>
            <w:webHidden/>
          </w:rPr>
          <w:t>7</w:t>
        </w:r>
        <w:r w:rsidR="00271E3A">
          <w:rPr>
            <w:noProof/>
            <w:webHidden/>
          </w:rPr>
          <w:fldChar w:fldCharType="end"/>
        </w:r>
      </w:hyperlink>
    </w:p>
    <w:p w:rsidR="00271E3A" w:rsidRDefault="00F051BA" w14:paraId="683BB04D" w14:textId="3D9A6764">
      <w:pPr>
        <w:pStyle w:val="TOC2"/>
        <w:rPr>
          <w:rFonts w:asciiTheme="minorHAnsi" w:hAnsiTheme="minorHAnsi" w:eastAsiaTheme="minorEastAsia" w:cstheme="minorBidi"/>
          <w:noProof/>
          <w:sz w:val="22"/>
          <w:szCs w:val="22"/>
        </w:rPr>
      </w:pPr>
      <w:hyperlink w:history="1" w:anchor="_Toc156482097">
        <w:r w:rsidRPr="00F15F98" w:rsidR="00271E3A">
          <w:rPr>
            <w:rStyle w:val="Hyperlink"/>
            <w:noProof/>
          </w:rPr>
          <w:t>1.3. Indiening inschrijvingen</w:t>
        </w:r>
        <w:r w:rsidR="00271E3A">
          <w:rPr>
            <w:noProof/>
            <w:webHidden/>
          </w:rPr>
          <w:tab/>
        </w:r>
        <w:r w:rsidR="00271E3A">
          <w:rPr>
            <w:noProof/>
            <w:webHidden/>
          </w:rPr>
          <w:fldChar w:fldCharType="begin"/>
        </w:r>
        <w:r w:rsidR="00271E3A">
          <w:rPr>
            <w:noProof/>
            <w:webHidden/>
          </w:rPr>
          <w:instrText xml:space="preserve"> PAGEREF _Toc156482097 \h </w:instrText>
        </w:r>
        <w:r w:rsidR="00271E3A">
          <w:rPr>
            <w:noProof/>
            <w:webHidden/>
          </w:rPr>
        </w:r>
        <w:r w:rsidR="00271E3A">
          <w:rPr>
            <w:noProof/>
            <w:webHidden/>
          </w:rPr>
          <w:fldChar w:fldCharType="separate"/>
        </w:r>
        <w:r w:rsidR="00271E3A">
          <w:rPr>
            <w:noProof/>
            <w:webHidden/>
          </w:rPr>
          <w:t>7</w:t>
        </w:r>
        <w:r w:rsidR="00271E3A">
          <w:rPr>
            <w:noProof/>
            <w:webHidden/>
          </w:rPr>
          <w:fldChar w:fldCharType="end"/>
        </w:r>
      </w:hyperlink>
    </w:p>
    <w:p w:rsidR="00271E3A" w:rsidRDefault="00F051BA" w14:paraId="54E76365" w14:textId="2216F57E">
      <w:pPr>
        <w:pStyle w:val="TOC2"/>
        <w:rPr>
          <w:rFonts w:asciiTheme="minorHAnsi" w:hAnsiTheme="minorHAnsi" w:eastAsiaTheme="minorEastAsia" w:cstheme="minorBidi"/>
          <w:noProof/>
          <w:sz w:val="22"/>
          <w:szCs w:val="22"/>
        </w:rPr>
      </w:pPr>
      <w:hyperlink w:history="1" w:anchor="_Toc156482098">
        <w:r w:rsidRPr="00F15F98" w:rsidR="00271E3A">
          <w:rPr>
            <w:rStyle w:val="Hyperlink"/>
            <w:noProof/>
          </w:rPr>
          <w:t>1.4 Vragen</w:t>
        </w:r>
        <w:r w:rsidR="00271E3A">
          <w:rPr>
            <w:noProof/>
            <w:webHidden/>
          </w:rPr>
          <w:tab/>
        </w:r>
        <w:r w:rsidR="00271E3A">
          <w:rPr>
            <w:noProof/>
            <w:webHidden/>
          </w:rPr>
          <w:fldChar w:fldCharType="begin"/>
        </w:r>
        <w:r w:rsidR="00271E3A">
          <w:rPr>
            <w:noProof/>
            <w:webHidden/>
          </w:rPr>
          <w:instrText xml:space="preserve"> PAGEREF _Toc156482098 \h </w:instrText>
        </w:r>
        <w:r w:rsidR="00271E3A">
          <w:rPr>
            <w:noProof/>
            <w:webHidden/>
          </w:rPr>
        </w:r>
        <w:r w:rsidR="00271E3A">
          <w:rPr>
            <w:noProof/>
            <w:webHidden/>
          </w:rPr>
          <w:fldChar w:fldCharType="separate"/>
        </w:r>
        <w:r w:rsidR="00271E3A">
          <w:rPr>
            <w:noProof/>
            <w:webHidden/>
          </w:rPr>
          <w:t>7</w:t>
        </w:r>
        <w:r w:rsidR="00271E3A">
          <w:rPr>
            <w:noProof/>
            <w:webHidden/>
          </w:rPr>
          <w:fldChar w:fldCharType="end"/>
        </w:r>
      </w:hyperlink>
    </w:p>
    <w:p w:rsidR="00271E3A" w:rsidRDefault="00F051BA" w14:paraId="4BDD0956" w14:textId="760BB263">
      <w:pPr>
        <w:pStyle w:val="TOC2"/>
        <w:rPr>
          <w:rFonts w:asciiTheme="minorHAnsi" w:hAnsiTheme="minorHAnsi" w:eastAsiaTheme="minorEastAsia" w:cstheme="minorBidi"/>
          <w:noProof/>
          <w:sz w:val="22"/>
          <w:szCs w:val="22"/>
        </w:rPr>
      </w:pPr>
      <w:hyperlink w:history="1" w:anchor="_Toc156482099">
        <w:r w:rsidRPr="00F15F98" w:rsidR="00271E3A">
          <w:rPr>
            <w:rStyle w:val="Hyperlink"/>
            <w:noProof/>
          </w:rPr>
          <w:t>1.5. Planning aanbesteding</w:t>
        </w:r>
        <w:r w:rsidR="00271E3A">
          <w:rPr>
            <w:noProof/>
            <w:webHidden/>
          </w:rPr>
          <w:tab/>
        </w:r>
        <w:r w:rsidR="00271E3A">
          <w:rPr>
            <w:noProof/>
            <w:webHidden/>
          </w:rPr>
          <w:fldChar w:fldCharType="begin"/>
        </w:r>
        <w:r w:rsidR="00271E3A">
          <w:rPr>
            <w:noProof/>
            <w:webHidden/>
          </w:rPr>
          <w:instrText xml:space="preserve"> PAGEREF _Toc156482099 \h </w:instrText>
        </w:r>
        <w:r w:rsidR="00271E3A">
          <w:rPr>
            <w:noProof/>
            <w:webHidden/>
          </w:rPr>
        </w:r>
        <w:r w:rsidR="00271E3A">
          <w:rPr>
            <w:noProof/>
            <w:webHidden/>
          </w:rPr>
          <w:fldChar w:fldCharType="separate"/>
        </w:r>
        <w:r w:rsidR="00271E3A">
          <w:rPr>
            <w:noProof/>
            <w:webHidden/>
          </w:rPr>
          <w:t>8</w:t>
        </w:r>
        <w:r w:rsidR="00271E3A">
          <w:rPr>
            <w:noProof/>
            <w:webHidden/>
          </w:rPr>
          <w:fldChar w:fldCharType="end"/>
        </w:r>
      </w:hyperlink>
    </w:p>
    <w:p w:rsidR="00271E3A" w:rsidRDefault="00F051BA" w14:paraId="79BBF471" w14:textId="5A5B52D8">
      <w:pPr>
        <w:pStyle w:val="TOC1"/>
        <w:tabs>
          <w:tab w:val="right" w:leader="dot" w:pos="9896"/>
        </w:tabs>
        <w:rPr>
          <w:rFonts w:asciiTheme="minorHAnsi" w:hAnsiTheme="minorHAnsi" w:eastAsiaTheme="minorEastAsia" w:cstheme="minorBidi"/>
          <w:noProof/>
          <w:sz w:val="22"/>
          <w:szCs w:val="22"/>
        </w:rPr>
      </w:pPr>
      <w:hyperlink w:history="1" w:anchor="_Toc156482100">
        <w:r w:rsidRPr="00F15F98" w:rsidR="00271E3A">
          <w:rPr>
            <w:rStyle w:val="Hyperlink"/>
            <w:noProof/>
          </w:rPr>
          <w:t>2. Voorwaarden voor deelname</w:t>
        </w:r>
        <w:r w:rsidR="00271E3A">
          <w:rPr>
            <w:noProof/>
            <w:webHidden/>
          </w:rPr>
          <w:tab/>
        </w:r>
        <w:r w:rsidR="00271E3A">
          <w:rPr>
            <w:noProof/>
            <w:webHidden/>
          </w:rPr>
          <w:fldChar w:fldCharType="begin"/>
        </w:r>
        <w:r w:rsidR="00271E3A">
          <w:rPr>
            <w:noProof/>
            <w:webHidden/>
          </w:rPr>
          <w:instrText xml:space="preserve"> PAGEREF _Toc156482100 \h </w:instrText>
        </w:r>
        <w:r w:rsidR="00271E3A">
          <w:rPr>
            <w:noProof/>
            <w:webHidden/>
          </w:rPr>
        </w:r>
        <w:r w:rsidR="00271E3A">
          <w:rPr>
            <w:noProof/>
            <w:webHidden/>
          </w:rPr>
          <w:fldChar w:fldCharType="separate"/>
        </w:r>
        <w:r w:rsidR="00271E3A">
          <w:rPr>
            <w:noProof/>
            <w:webHidden/>
          </w:rPr>
          <w:t>9</w:t>
        </w:r>
        <w:r w:rsidR="00271E3A">
          <w:rPr>
            <w:noProof/>
            <w:webHidden/>
          </w:rPr>
          <w:fldChar w:fldCharType="end"/>
        </w:r>
      </w:hyperlink>
    </w:p>
    <w:p w:rsidR="00271E3A" w:rsidRDefault="00F051BA" w14:paraId="3A9D88D7" w14:textId="7C23C4DD">
      <w:pPr>
        <w:pStyle w:val="TOC2"/>
        <w:rPr>
          <w:rFonts w:asciiTheme="minorHAnsi" w:hAnsiTheme="minorHAnsi" w:eastAsiaTheme="minorEastAsia" w:cstheme="minorBidi"/>
          <w:noProof/>
          <w:sz w:val="22"/>
          <w:szCs w:val="22"/>
        </w:rPr>
      </w:pPr>
      <w:hyperlink w:history="1" w:anchor="_Toc156482101">
        <w:r w:rsidRPr="00F15F98" w:rsidR="00271E3A">
          <w:rPr>
            <w:rStyle w:val="Hyperlink"/>
            <w:noProof/>
          </w:rPr>
          <w:t>2.1 Uitsluitingsgronden</w:t>
        </w:r>
        <w:r w:rsidR="00271E3A">
          <w:rPr>
            <w:noProof/>
            <w:webHidden/>
          </w:rPr>
          <w:tab/>
        </w:r>
        <w:r w:rsidR="00271E3A">
          <w:rPr>
            <w:noProof/>
            <w:webHidden/>
          </w:rPr>
          <w:fldChar w:fldCharType="begin"/>
        </w:r>
        <w:r w:rsidR="00271E3A">
          <w:rPr>
            <w:noProof/>
            <w:webHidden/>
          </w:rPr>
          <w:instrText xml:space="preserve"> PAGEREF _Toc156482101 \h </w:instrText>
        </w:r>
        <w:r w:rsidR="00271E3A">
          <w:rPr>
            <w:noProof/>
            <w:webHidden/>
          </w:rPr>
        </w:r>
        <w:r w:rsidR="00271E3A">
          <w:rPr>
            <w:noProof/>
            <w:webHidden/>
          </w:rPr>
          <w:fldChar w:fldCharType="separate"/>
        </w:r>
        <w:r w:rsidR="00271E3A">
          <w:rPr>
            <w:noProof/>
            <w:webHidden/>
          </w:rPr>
          <w:t>9</w:t>
        </w:r>
        <w:r w:rsidR="00271E3A">
          <w:rPr>
            <w:noProof/>
            <w:webHidden/>
          </w:rPr>
          <w:fldChar w:fldCharType="end"/>
        </w:r>
      </w:hyperlink>
    </w:p>
    <w:p w:rsidR="00271E3A" w:rsidRDefault="00F051BA" w14:paraId="48976843" w14:textId="7F146D8E">
      <w:pPr>
        <w:pStyle w:val="TOC2"/>
        <w:rPr>
          <w:rFonts w:asciiTheme="minorHAnsi" w:hAnsiTheme="minorHAnsi" w:eastAsiaTheme="minorEastAsia" w:cstheme="minorBidi"/>
          <w:noProof/>
          <w:sz w:val="22"/>
          <w:szCs w:val="22"/>
        </w:rPr>
      </w:pPr>
      <w:hyperlink w:history="1" w:anchor="_Toc156482102">
        <w:r w:rsidRPr="00F15F98" w:rsidR="00271E3A">
          <w:rPr>
            <w:rStyle w:val="Hyperlink"/>
            <w:noProof/>
          </w:rPr>
          <w:t>2.2 Beroepsbevoegdheid</w:t>
        </w:r>
        <w:r w:rsidR="00271E3A">
          <w:rPr>
            <w:noProof/>
            <w:webHidden/>
          </w:rPr>
          <w:tab/>
        </w:r>
        <w:r w:rsidR="00271E3A">
          <w:rPr>
            <w:noProof/>
            <w:webHidden/>
          </w:rPr>
          <w:fldChar w:fldCharType="begin"/>
        </w:r>
        <w:r w:rsidR="00271E3A">
          <w:rPr>
            <w:noProof/>
            <w:webHidden/>
          </w:rPr>
          <w:instrText xml:space="preserve"> PAGEREF _Toc156482102 \h </w:instrText>
        </w:r>
        <w:r w:rsidR="00271E3A">
          <w:rPr>
            <w:noProof/>
            <w:webHidden/>
          </w:rPr>
        </w:r>
        <w:r w:rsidR="00271E3A">
          <w:rPr>
            <w:noProof/>
            <w:webHidden/>
          </w:rPr>
          <w:fldChar w:fldCharType="separate"/>
        </w:r>
        <w:r w:rsidR="00271E3A">
          <w:rPr>
            <w:noProof/>
            <w:webHidden/>
          </w:rPr>
          <w:t>9</w:t>
        </w:r>
        <w:r w:rsidR="00271E3A">
          <w:rPr>
            <w:noProof/>
            <w:webHidden/>
          </w:rPr>
          <w:fldChar w:fldCharType="end"/>
        </w:r>
      </w:hyperlink>
    </w:p>
    <w:p w:rsidR="00271E3A" w:rsidRDefault="00F051BA" w14:paraId="7387A91B" w14:textId="1AF6399F">
      <w:pPr>
        <w:pStyle w:val="TOC2"/>
        <w:rPr>
          <w:rFonts w:asciiTheme="minorHAnsi" w:hAnsiTheme="minorHAnsi" w:eastAsiaTheme="minorEastAsia" w:cstheme="minorBidi"/>
          <w:noProof/>
          <w:sz w:val="22"/>
          <w:szCs w:val="22"/>
        </w:rPr>
      </w:pPr>
      <w:hyperlink w:history="1" w:anchor="_Toc156482103">
        <w:r w:rsidRPr="00F15F98" w:rsidR="00271E3A">
          <w:rPr>
            <w:rStyle w:val="Hyperlink"/>
            <w:noProof/>
          </w:rPr>
          <w:t>2.3 Technische/beroepsbekwaamheid</w:t>
        </w:r>
        <w:r w:rsidR="00271E3A">
          <w:rPr>
            <w:noProof/>
            <w:webHidden/>
          </w:rPr>
          <w:tab/>
        </w:r>
        <w:r w:rsidR="00271E3A">
          <w:rPr>
            <w:noProof/>
            <w:webHidden/>
          </w:rPr>
          <w:fldChar w:fldCharType="begin"/>
        </w:r>
        <w:r w:rsidR="00271E3A">
          <w:rPr>
            <w:noProof/>
            <w:webHidden/>
          </w:rPr>
          <w:instrText xml:space="preserve"> PAGEREF _Toc156482103 \h </w:instrText>
        </w:r>
        <w:r w:rsidR="00271E3A">
          <w:rPr>
            <w:noProof/>
            <w:webHidden/>
          </w:rPr>
        </w:r>
        <w:r w:rsidR="00271E3A">
          <w:rPr>
            <w:noProof/>
            <w:webHidden/>
          </w:rPr>
          <w:fldChar w:fldCharType="separate"/>
        </w:r>
        <w:r w:rsidR="00271E3A">
          <w:rPr>
            <w:noProof/>
            <w:webHidden/>
          </w:rPr>
          <w:t>9</w:t>
        </w:r>
        <w:r w:rsidR="00271E3A">
          <w:rPr>
            <w:noProof/>
            <w:webHidden/>
          </w:rPr>
          <w:fldChar w:fldCharType="end"/>
        </w:r>
      </w:hyperlink>
    </w:p>
    <w:p w:rsidR="00271E3A" w:rsidRDefault="00F051BA" w14:paraId="366F57B0" w14:textId="1E9E3A4E">
      <w:pPr>
        <w:pStyle w:val="TOC1"/>
        <w:tabs>
          <w:tab w:val="right" w:leader="dot" w:pos="9896"/>
        </w:tabs>
        <w:rPr>
          <w:rFonts w:asciiTheme="minorHAnsi" w:hAnsiTheme="minorHAnsi" w:eastAsiaTheme="minorEastAsia" w:cstheme="minorBidi"/>
          <w:noProof/>
          <w:sz w:val="22"/>
          <w:szCs w:val="22"/>
        </w:rPr>
      </w:pPr>
      <w:hyperlink w:history="1" w:anchor="_Toc156482104">
        <w:r w:rsidRPr="00F15F98" w:rsidR="00271E3A">
          <w:rPr>
            <w:rStyle w:val="Hyperlink"/>
            <w:noProof/>
          </w:rPr>
          <w:t>3. Inhoud van de opdracht</w:t>
        </w:r>
        <w:r w:rsidR="00271E3A">
          <w:rPr>
            <w:noProof/>
            <w:webHidden/>
          </w:rPr>
          <w:tab/>
        </w:r>
        <w:r w:rsidR="00271E3A">
          <w:rPr>
            <w:noProof/>
            <w:webHidden/>
          </w:rPr>
          <w:fldChar w:fldCharType="begin"/>
        </w:r>
        <w:r w:rsidR="00271E3A">
          <w:rPr>
            <w:noProof/>
            <w:webHidden/>
          </w:rPr>
          <w:instrText xml:space="preserve"> PAGEREF _Toc156482104 \h </w:instrText>
        </w:r>
        <w:r w:rsidR="00271E3A">
          <w:rPr>
            <w:noProof/>
            <w:webHidden/>
          </w:rPr>
        </w:r>
        <w:r w:rsidR="00271E3A">
          <w:rPr>
            <w:noProof/>
            <w:webHidden/>
          </w:rPr>
          <w:fldChar w:fldCharType="separate"/>
        </w:r>
        <w:r w:rsidR="00271E3A">
          <w:rPr>
            <w:noProof/>
            <w:webHidden/>
          </w:rPr>
          <w:t>11</w:t>
        </w:r>
        <w:r w:rsidR="00271E3A">
          <w:rPr>
            <w:noProof/>
            <w:webHidden/>
          </w:rPr>
          <w:fldChar w:fldCharType="end"/>
        </w:r>
      </w:hyperlink>
    </w:p>
    <w:p w:rsidR="00271E3A" w:rsidRDefault="00F051BA" w14:paraId="6883BD8C" w14:textId="243099AD">
      <w:pPr>
        <w:pStyle w:val="TOC2"/>
        <w:tabs>
          <w:tab w:val="left" w:pos="880"/>
        </w:tabs>
        <w:rPr>
          <w:rFonts w:asciiTheme="minorHAnsi" w:hAnsiTheme="minorHAnsi" w:eastAsiaTheme="minorEastAsia" w:cstheme="minorBidi"/>
          <w:noProof/>
          <w:sz w:val="22"/>
          <w:szCs w:val="22"/>
        </w:rPr>
      </w:pPr>
      <w:hyperlink w:history="1" w:anchor="_Toc156482105">
        <w:r w:rsidRPr="00F15F98" w:rsidR="00271E3A">
          <w:rPr>
            <w:rStyle w:val="Hyperlink"/>
            <w:noProof/>
          </w:rPr>
          <w:t xml:space="preserve">3.1 </w:t>
        </w:r>
        <w:r w:rsidR="00271E3A">
          <w:rPr>
            <w:rFonts w:asciiTheme="minorHAnsi" w:hAnsiTheme="minorHAnsi" w:eastAsiaTheme="minorEastAsia" w:cstheme="minorBidi"/>
            <w:noProof/>
            <w:sz w:val="22"/>
            <w:szCs w:val="22"/>
          </w:rPr>
          <w:tab/>
        </w:r>
        <w:r w:rsidRPr="00F15F98" w:rsidR="00271E3A">
          <w:rPr>
            <w:rStyle w:val="Hyperlink"/>
            <w:noProof/>
          </w:rPr>
          <w:t>Scope</w:t>
        </w:r>
        <w:r w:rsidR="00271E3A">
          <w:rPr>
            <w:noProof/>
            <w:webHidden/>
          </w:rPr>
          <w:tab/>
        </w:r>
        <w:r w:rsidR="00271E3A">
          <w:rPr>
            <w:noProof/>
            <w:webHidden/>
          </w:rPr>
          <w:fldChar w:fldCharType="begin"/>
        </w:r>
        <w:r w:rsidR="00271E3A">
          <w:rPr>
            <w:noProof/>
            <w:webHidden/>
          </w:rPr>
          <w:instrText xml:space="preserve"> PAGEREF _Toc156482105 \h </w:instrText>
        </w:r>
        <w:r w:rsidR="00271E3A">
          <w:rPr>
            <w:noProof/>
            <w:webHidden/>
          </w:rPr>
        </w:r>
        <w:r w:rsidR="00271E3A">
          <w:rPr>
            <w:noProof/>
            <w:webHidden/>
          </w:rPr>
          <w:fldChar w:fldCharType="separate"/>
        </w:r>
        <w:r w:rsidR="00271E3A">
          <w:rPr>
            <w:noProof/>
            <w:webHidden/>
          </w:rPr>
          <w:t>11</w:t>
        </w:r>
        <w:r w:rsidR="00271E3A">
          <w:rPr>
            <w:noProof/>
            <w:webHidden/>
          </w:rPr>
          <w:fldChar w:fldCharType="end"/>
        </w:r>
      </w:hyperlink>
    </w:p>
    <w:p w:rsidR="00271E3A" w:rsidRDefault="00F051BA" w14:paraId="210B900F" w14:textId="4CF18394">
      <w:pPr>
        <w:pStyle w:val="TOC2"/>
        <w:tabs>
          <w:tab w:val="left" w:pos="880"/>
        </w:tabs>
        <w:rPr>
          <w:rFonts w:asciiTheme="minorHAnsi" w:hAnsiTheme="minorHAnsi" w:eastAsiaTheme="minorEastAsia" w:cstheme="minorBidi"/>
          <w:noProof/>
          <w:sz w:val="22"/>
          <w:szCs w:val="22"/>
        </w:rPr>
      </w:pPr>
      <w:hyperlink w:history="1" w:anchor="_Toc156482106">
        <w:r w:rsidRPr="00F15F98" w:rsidR="00271E3A">
          <w:rPr>
            <w:rStyle w:val="Hyperlink"/>
            <w:noProof/>
          </w:rPr>
          <w:t>3.2</w:t>
        </w:r>
        <w:r w:rsidR="00271E3A">
          <w:rPr>
            <w:rFonts w:asciiTheme="minorHAnsi" w:hAnsiTheme="minorHAnsi" w:eastAsiaTheme="minorEastAsia" w:cstheme="minorBidi"/>
            <w:noProof/>
            <w:sz w:val="22"/>
            <w:szCs w:val="22"/>
          </w:rPr>
          <w:tab/>
        </w:r>
        <w:r w:rsidRPr="00F15F98" w:rsidR="00271E3A">
          <w:rPr>
            <w:rStyle w:val="Hyperlink"/>
            <w:noProof/>
          </w:rPr>
          <w:t>Omvang en duur van de opdracht.</w:t>
        </w:r>
        <w:r w:rsidR="00271E3A">
          <w:rPr>
            <w:noProof/>
            <w:webHidden/>
          </w:rPr>
          <w:tab/>
        </w:r>
        <w:r w:rsidR="00271E3A">
          <w:rPr>
            <w:noProof/>
            <w:webHidden/>
          </w:rPr>
          <w:fldChar w:fldCharType="begin"/>
        </w:r>
        <w:r w:rsidR="00271E3A">
          <w:rPr>
            <w:noProof/>
            <w:webHidden/>
          </w:rPr>
          <w:instrText xml:space="preserve"> PAGEREF _Toc156482106 \h </w:instrText>
        </w:r>
        <w:r w:rsidR="00271E3A">
          <w:rPr>
            <w:noProof/>
            <w:webHidden/>
          </w:rPr>
        </w:r>
        <w:r w:rsidR="00271E3A">
          <w:rPr>
            <w:noProof/>
            <w:webHidden/>
          </w:rPr>
          <w:fldChar w:fldCharType="separate"/>
        </w:r>
        <w:r w:rsidR="00271E3A">
          <w:rPr>
            <w:noProof/>
            <w:webHidden/>
          </w:rPr>
          <w:t>11</w:t>
        </w:r>
        <w:r w:rsidR="00271E3A">
          <w:rPr>
            <w:noProof/>
            <w:webHidden/>
          </w:rPr>
          <w:fldChar w:fldCharType="end"/>
        </w:r>
      </w:hyperlink>
    </w:p>
    <w:p w:rsidR="00271E3A" w:rsidRDefault="00F051BA" w14:paraId="53A24E03" w14:textId="21C6150E">
      <w:pPr>
        <w:pStyle w:val="TOC2"/>
        <w:tabs>
          <w:tab w:val="left" w:pos="880"/>
        </w:tabs>
        <w:rPr>
          <w:rFonts w:asciiTheme="minorHAnsi" w:hAnsiTheme="minorHAnsi" w:eastAsiaTheme="minorEastAsia" w:cstheme="minorBidi"/>
          <w:noProof/>
          <w:sz w:val="22"/>
          <w:szCs w:val="22"/>
        </w:rPr>
      </w:pPr>
      <w:hyperlink w:history="1" w:anchor="_Toc156482107">
        <w:r w:rsidRPr="00F15F98" w:rsidR="00271E3A">
          <w:rPr>
            <w:rStyle w:val="Hyperlink"/>
            <w:noProof/>
          </w:rPr>
          <w:t xml:space="preserve">3.4 </w:t>
        </w:r>
        <w:r w:rsidR="00271E3A">
          <w:rPr>
            <w:rFonts w:asciiTheme="minorHAnsi" w:hAnsiTheme="minorHAnsi" w:eastAsiaTheme="minorEastAsia" w:cstheme="minorBidi"/>
            <w:noProof/>
            <w:sz w:val="22"/>
            <w:szCs w:val="22"/>
          </w:rPr>
          <w:tab/>
        </w:r>
        <w:r w:rsidRPr="00F15F98" w:rsidR="00271E3A">
          <w:rPr>
            <w:rStyle w:val="Hyperlink"/>
            <w:noProof/>
          </w:rPr>
          <w:t>Eisen</w:t>
        </w:r>
        <w:r w:rsidR="00271E3A">
          <w:rPr>
            <w:noProof/>
            <w:webHidden/>
          </w:rPr>
          <w:tab/>
        </w:r>
        <w:r w:rsidR="00271E3A">
          <w:rPr>
            <w:noProof/>
            <w:webHidden/>
          </w:rPr>
          <w:fldChar w:fldCharType="begin"/>
        </w:r>
        <w:r w:rsidR="00271E3A">
          <w:rPr>
            <w:noProof/>
            <w:webHidden/>
          </w:rPr>
          <w:instrText xml:space="preserve"> PAGEREF _Toc156482107 \h </w:instrText>
        </w:r>
        <w:r w:rsidR="00271E3A">
          <w:rPr>
            <w:noProof/>
            <w:webHidden/>
          </w:rPr>
        </w:r>
        <w:r w:rsidR="00271E3A">
          <w:rPr>
            <w:noProof/>
            <w:webHidden/>
          </w:rPr>
          <w:fldChar w:fldCharType="separate"/>
        </w:r>
        <w:r w:rsidR="00271E3A">
          <w:rPr>
            <w:noProof/>
            <w:webHidden/>
          </w:rPr>
          <w:t>11</w:t>
        </w:r>
        <w:r w:rsidR="00271E3A">
          <w:rPr>
            <w:noProof/>
            <w:webHidden/>
          </w:rPr>
          <w:fldChar w:fldCharType="end"/>
        </w:r>
      </w:hyperlink>
    </w:p>
    <w:p w:rsidR="00271E3A" w:rsidRDefault="00F051BA" w14:paraId="1497BCA2" w14:textId="57CE2D53">
      <w:pPr>
        <w:pStyle w:val="TOC1"/>
        <w:tabs>
          <w:tab w:val="right" w:leader="dot" w:pos="9896"/>
        </w:tabs>
        <w:rPr>
          <w:rFonts w:asciiTheme="minorHAnsi" w:hAnsiTheme="minorHAnsi" w:eastAsiaTheme="minorEastAsia" w:cstheme="minorBidi"/>
          <w:noProof/>
          <w:sz w:val="22"/>
          <w:szCs w:val="22"/>
        </w:rPr>
      </w:pPr>
      <w:hyperlink w:history="1" w:anchor="_Toc156482108">
        <w:r w:rsidRPr="00F15F98" w:rsidR="00271E3A">
          <w:rPr>
            <w:rStyle w:val="Hyperlink"/>
            <w:noProof/>
          </w:rPr>
          <w:t>4. Voorwaarden</w:t>
        </w:r>
        <w:r w:rsidR="00271E3A">
          <w:rPr>
            <w:noProof/>
            <w:webHidden/>
          </w:rPr>
          <w:tab/>
        </w:r>
        <w:r w:rsidR="00271E3A">
          <w:rPr>
            <w:noProof/>
            <w:webHidden/>
          </w:rPr>
          <w:fldChar w:fldCharType="begin"/>
        </w:r>
        <w:r w:rsidR="00271E3A">
          <w:rPr>
            <w:noProof/>
            <w:webHidden/>
          </w:rPr>
          <w:instrText xml:space="preserve"> PAGEREF _Toc156482108 \h </w:instrText>
        </w:r>
        <w:r w:rsidR="00271E3A">
          <w:rPr>
            <w:noProof/>
            <w:webHidden/>
          </w:rPr>
        </w:r>
        <w:r w:rsidR="00271E3A">
          <w:rPr>
            <w:noProof/>
            <w:webHidden/>
          </w:rPr>
          <w:fldChar w:fldCharType="separate"/>
        </w:r>
        <w:r w:rsidR="00271E3A">
          <w:rPr>
            <w:noProof/>
            <w:webHidden/>
          </w:rPr>
          <w:t>12</w:t>
        </w:r>
        <w:r w:rsidR="00271E3A">
          <w:rPr>
            <w:noProof/>
            <w:webHidden/>
          </w:rPr>
          <w:fldChar w:fldCharType="end"/>
        </w:r>
      </w:hyperlink>
    </w:p>
    <w:p w:rsidR="00271E3A" w:rsidRDefault="00F051BA" w14:paraId="1C2C49C7" w14:textId="51FB0B22">
      <w:pPr>
        <w:pStyle w:val="TOC2"/>
        <w:rPr>
          <w:rFonts w:asciiTheme="minorHAnsi" w:hAnsiTheme="minorHAnsi" w:eastAsiaTheme="minorEastAsia" w:cstheme="minorBidi"/>
          <w:noProof/>
          <w:sz w:val="22"/>
          <w:szCs w:val="22"/>
        </w:rPr>
      </w:pPr>
      <w:hyperlink w:history="1" w:anchor="_Toc156482109">
        <w:r w:rsidRPr="00F15F98" w:rsidR="00271E3A">
          <w:rPr>
            <w:rStyle w:val="Hyperlink"/>
            <w:noProof/>
          </w:rPr>
          <w:t>4.1. Contractuele voorwaarden</w:t>
        </w:r>
        <w:r w:rsidR="00271E3A">
          <w:rPr>
            <w:noProof/>
            <w:webHidden/>
          </w:rPr>
          <w:tab/>
        </w:r>
        <w:r w:rsidR="00271E3A">
          <w:rPr>
            <w:noProof/>
            <w:webHidden/>
          </w:rPr>
          <w:fldChar w:fldCharType="begin"/>
        </w:r>
        <w:r w:rsidR="00271E3A">
          <w:rPr>
            <w:noProof/>
            <w:webHidden/>
          </w:rPr>
          <w:instrText xml:space="preserve"> PAGEREF _Toc156482109 \h </w:instrText>
        </w:r>
        <w:r w:rsidR="00271E3A">
          <w:rPr>
            <w:noProof/>
            <w:webHidden/>
          </w:rPr>
        </w:r>
        <w:r w:rsidR="00271E3A">
          <w:rPr>
            <w:noProof/>
            <w:webHidden/>
          </w:rPr>
          <w:fldChar w:fldCharType="separate"/>
        </w:r>
        <w:r w:rsidR="00271E3A">
          <w:rPr>
            <w:noProof/>
            <w:webHidden/>
          </w:rPr>
          <w:t>12</w:t>
        </w:r>
        <w:r w:rsidR="00271E3A">
          <w:rPr>
            <w:noProof/>
            <w:webHidden/>
          </w:rPr>
          <w:fldChar w:fldCharType="end"/>
        </w:r>
      </w:hyperlink>
    </w:p>
    <w:p w:rsidR="00271E3A" w:rsidRDefault="00F051BA" w14:paraId="6A17103C" w14:textId="5794CA38">
      <w:pPr>
        <w:pStyle w:val="TOC2"/>
        <w:rPr>
          <w:rFonts w:asciiTheme="minorHAnsi" w:hAnsiTheme="minorHAnsi" w:eastAsiaTheme="minorEastAsia" w:cstheme="minorBidi"/>
          <w:noProof/>
          <w:sz w:val="22"/>
          <w:szCs w:val="22"/>
        </w:rPr>
      </w:pPr>
      <w:hyperlink w:history="1" w:anchor="_Toc156482110">
        <w:r w:rsidRPr="00F15F98" w:rsidR="00271E3A">
          <w:rPr>
            <w:rStyle w:val="Hyperlink"/>
            <w:noProof/>
          </w:rPr>
          <w:t>4.2. Voorwaarden voor inschrijving</w:t>
        </w:r>
        <w:r w:rsidR="00271E3A">
          <w:rPr>
            <w:noProof/>
            <w:webHidden/>
          </w:rPr>
          <w:tab/>
        </w:r>
        <w:r w:rsidR="00271E3A">
          <w:rPr>
            <w:noProof/>
            <w:webHidden/>
          </w:rPr>
          <w:fldChar w:fldCharType="begin"/>
        </w:r>
        <w:r w:rsidR="00271E3A">
          <w:rPr>
            <w:noProof/>
            <w:webHidden/>
          </w:rPr>
          <w:instrText xml:space="preserve"> PAGEREF _Toc156482110 \h </w:instrText>
        </w:r>
        <w:r w:rsidR="00271E3A">
          <w:rPr>
            <w:noProof/>
            <w:webHidden/>
          </w:rPr>
        </w:r>
        <w:r w:rsidR="00271E3A">
          <w:rPr>
            <w:noProof/>
            <w:webHidden/>
          </w:rPr>
          <w:fldChar w:fldCharType="separate"/>
        </w:r>
        <w:r w:rsidR="00271E3A">
          <w:rPr>
            <w:noProof/>
            <w:webHidden/>
          </w:rPr>
          <w:t>12</w:t>
        </w:r>
        <w:r w:rsidR="00271E3A">
          <w:rPr>
            <w:noProof/>
            <w:webHidden/>
          </w:rPr>
          <w:fldChar w:fldCharType="end"/>
        </w:r>
      </w:hyperlink>
    </w:p>
    <w:p w:rsidR="00271E3A" w:rsidRDefault="00F051BA" w14:paraId="11D6CFCD" w14:textId="1765241F">
      <w:pPr>
        <w:pStyle w:val="TOC1"/>
        <w:tabs>
          <w:tab w:val="right" w:leader="dot" w:pos="9896"/>
        </w:tabs>
        <w:rPr>
          <w:rFonts w:asciiTheme="minorHAnsi" w:hAnsiTheme="minorHAnsi" w:eastAsiaTheme="minorEastAsia" w:cstheme="minorBidi"/>
          <w:noProof/>
          <w:sz w:val="22"/>
          <w:szCs w:val="22"/>
        </w:rPr>
      </w:pPr>
      <w:hyperlink w:history="1" w:anchor="_Toc156482111">
        <w:r w:rsidRPr="00F15F98" w:rsidR="00271E3A">
          <w:rPr>
            <w:rStyle w:val="Hyperlink"/>
            <w:noProof/>
          </w:rPr>
          <w:t>5. Beoordelingsprocedure</w:t>
        </w:r>
        <w:r w:rsidR="00271E3A">
          <w:rPr>
            <w:noProof/>
            <w:webHidden/>
          </w:rPr>
          <w:tab/>
        </w:r>
        <w:r w:rsidR="00271E3A">
          <w:rPr>
            <w:noProof/>
            <w:webHidden/>
          </w:rPr>
          <w:fldChar w:fldCharType="begin"/>
        </w:r>
        <w:r w:rsidR="00271E3A">
          <w:rPr>
            <w:noProof/>
            <w:webHidden/>
          </w:rPr>
          <w:instrText xml:space="preserve"> PAGEREF _Toc156482111 \h </w:instrText>
        </w:r>
        <w:r w:rsidR="00271E3A">
          <w:rPr>
            <w:noProof/>
            <w:webHidden/>
          </w:rPr>
        </w:r>
        <w:r w:rsidR="00271E3A">
          <w:rPr>
            <w:noProof/>
            <w:webHidden/>
          </w:rPr>
          <w:fldChar w:fldCharType="separate"/>
        </w:r>
        <w:r w:rsidR="00271E3A">
          <w:rPr>
            <w:noProof/>
            <w:webHidden/>
          </w:rPr>
          <w:t>13</w:t>
        </w:r>
        <w:r w:rsidR="00271E3A">
          <w:rPr>
            <w:noProof/>
            <w:webHidden/>
          </w:rPr>
          <w:fldChar w:fldCharType="end"/>
        </w:r>
      </w:hyperlink>
    </w:p>
    <w:p w:rsidR="00271E3A" w:rsidRDefault="00F051BA" w14:paraId="78EEA491" w14:textId="73A3042E">
      <w:pPr>
        <w:pStyle w:val="TOC2"/>
        <w:rPr>
          <w:rFonts w:asciiTheme="minorHAnsi" w:hAnsiTheme="minorHAnsi" w:eastAsiaTheme="minorEastAsia" w:cstheme="minorBidi"/>
          <w:noProof/>
          <w:sz w:val="22"/>
          <w:szCs w:val="22"/>
        </w:rPr>
      </w:pPr>
      <w:hyperlink w:history="1" w:anchor="_Toc156482112">
        <w:r w:rsidRPr="00F15F98" w:rsidR="00271E3A">
          <w:rPr>
            <w:rStyle w:val="Hyperlink"/>
            <w:noProof/>
          </w:rPr>
          <w:t>5.1. Beoordeling</w:t>
        </w:r>
        <w:r w:rsidR="00271E3A">
          <w:rPr>
            <w:noProof/>
            <w:webHidden/>
          </w:rPr>
          <w:tab/>
        </w:r>
        <w:r w:rsidR="00271E3A">
          <w:rPr>
            <w:noProof/>
            <w:webHidden/>
          </w:rPr>
          <w:fldChar w:fldCharType="begin"/>
        </w:r>
        <w:r w:rsidR="00271E3A">
          <w:rPr>
            <w:noProof/>
            <w:webHidden/>
          </w:rPr>
          <w:instrText xml:space="preserve"> PAGEREF _Toc156482112 \h </w:instrText>
        </w:r>
        <w:r w:rsidR="00271E3A">
          <w:rPr>
            <w:noProof/>
            <w:webHidden/>
          </w:rPr>
        </w:r>
        <w:r w:rsidR="00271E3A">
          <w:rPr>
            <w:noProof/>
            <w:webHidden/>
          </w:rPr>
          <w:fldChar w:fldCharType="separate"/>
        </w:r>
        <w:r w:rsidR="00271E3A">
          <w:rPr>
            <w:noProof/>
            <w:webHidden/>
          </w:rPr>
          <w:t>13</w:t>
        </w:r>
        <w:r w:rsidR="00271E3A">
          <w:rPr>
            <w:noProof/>
            <w:webHidden/>
          </w:rPr>
          <w:fldChar w:fldCharType="end"/>
        </w:r>
      </w:hyperlink>
    </w:p>
    <w:p w:rsidR="00271E3A" w:rsidRDefault="00F051BA" w14:paraId="762C383F" w14:textId="302680D7">
      <w:pPr>
        <w:pStyle w:val="TOC2"/>
        <w:rPr>
          <w:rFonts w:asciiTheme="minorHAnsi" w:hAnsiTheme="minorHAnsi" w:eastAsiaTheme="minorEastAsia" w:cstheme="minorBidi"/>
          <w:noProof/>
          <w:sz w:val="22"/>
          <w:szCs w:val="22"/>
        </w:rPr>
      </w:pPr>
      <w:hyperlink w:history="1" w:anchor="_Toc156482113">
        <w:r w:rsidRPr="00F15F98" w:rsidR="00271E3A">
          <w:rPr>
            <w:rStyle w:val="Hyperlink"/>
            <w:noProof/>
          </w:rPr>
          <w:t>5.2. Vervallen</w:t>
        </w:r>
        <w:r w:rsidR="00271E3A">
          <w:rPr>
            <w:noProof/>
            <w:webHidden/>
          </w:rPr>
          <w:tab/>
        </w:r>
        <w:r w:rsidR="00271E3A">
          <w:rPr>
            <w:noProof/>
            <w:webHidden/>
          </w:rPr>
          <w:fldChar w:fldCharType="begin"/>
        </w:r>
        <w:r w:rsidR="00271E3A">
          <w:rPr>
            <w:noProof/>
            <w:webHidden/>
          </w:rPr>
          <w:instrText xml:space="preserve"> PAGEREF _Toc156482113 \h </w:instrText>
        </w:r>
        <w:r w:rsidR="00271E3A">
          <w:rPr>
            <w:noProof/>
            <w:webHidden/>
          </w:rPr>
        </w:r>
        <w:r w:rsidR="00271E3A">
          <w:rPr>
            <w:noProof/>
            <w:webHidden/>
          </w:rPr>
          <w:fldChar w:fldCharType="separate"/>
        </w:r>
        <w:r w:rsidR="00271E3A">
          <w:rPr>
            <w:noProof/>
            <w:webHidden/>
          </w:rPr>
          <w:t>14</w:t>
        </w:r>
        <w:r w:rsidR="00271E3A">
          <w:rPr>
            <w:noProof/>
            <w:webHidden/>
          </w:rPr>
          <w:fldChar w:fldCharType="end"/>
        </w:r>
      </w:hyperlink>
    </w:p>
    <w:p w:rsidR="00271E3A" w:rsidRDefault="00F051BA" w14:paraId="1976C68B" w14:textId="619F0CB9">
      <w:pPr>
        <w:pStyle w:val="TOC2"/>
        <w:rPr>
          <w:rFonts w:asciiTheme="minorHAnsi" w:hAnsiTheme="minorHAnsi" w:eastAsiaTheme="minorEastAsia" w:cstheme="minorBidi"/>
          <w:noProof/>
          <w:sz w:val="22"/>
          <w:szCs w:val="22"/>
        </w:rPr>
      </w:pPr>
      <w:hyperlink w:history="1" w:anchor="_Toc156482114">
        <w:r w:rsidRPr="00F15F98" w:rsidR="00271E3A">
          <w:rPr>
            <w:rStyle w:val="Hyperlink"/>
            <w:noProof/>
          </w:rPr>
          <w:t>5.3. Beoordelingsmethodiek</w:t>
        </w:r>
        <w:r w:rsidR="00271E3A">
          <w:rPr>
            <w:noProof/>
            <w:webHidden/>
          </w:rPr>
          <w:tab/>
        </w:r>
        <w:r w:rsidR="00271E3A">
          <w:rPr>
            <w:noProof/>
            <w:webHidden/>
          </w:rPr>
          <w:fldChar w:fldCharType="begin"/>
        </w:r>
        <w:r w:rsidR="00271E3A">
          <w:rPr>
            <w:noProof/>
            <w:webHidden/>
          </w:rPr>
          <w:instrText xml:space="preserve"> PAGEREF _Toc156482114 \h </w:instrText>
        </w:r>
        <w:r w:rsidR="00271E3A">
          <w:rPr>
            <w:noProof/>
            <w:webHidden/>
          </w:rPr>
        </w:r>
        <w:r w:rsidR="00271E3A">
          <w:rPr>
            <w:noProof/>
            <w:webHidden/>
          </w:rPr>
          <w:fldChar w:fldCharType="separate"/>
        </w:r>
        <w:r w:rsidR="00271E3A">
          <w:rPr>
            <w:noProof/>
            <w:webHidden/>
          </w:rPr>
          <w:t>14</w:t>
        </w:r>
        <w:r w:rsidR="00271E3A">
          <w:rPr>
            <w:noProof/>
            <w:webHidden/>
          </w:rPr>
          <w:fldChar w:fldCharType="end"/>
        </w:r>
      </w:hyperlink>
    </w:p>
    <w:p w:rsidR="00271E3A" w:rsidRDefault="00F051BA" w14:paraId="7CAB8D7F" w14:textId="651EFE79">
      <w:pPr>
        <w:pStyle w:val="TOC2"/>
        <w:rPr>
          <w:rFonts w:asciiTheme="minorHAnsi" w:hAnsiTheme="minorHAnsi" w:eastAsiaTheme="minorEastAsia" w:cstheme="minorBidi"/>
          <w:noProof/>
          <w:sz w:val="22"/>
          <w:szCs w:val="22"/>
        </w:rPr>
      </w:pPr>
      <w:hyperlink w:history="1" w:anchor="_Toc156482115">
        <w:r w:rsidRPr="00F15F98" w:rsidR="00271E3A">
          <w:rPr>
            <w:rStyle w:val="Hyperlink"/>
            <w:noProof/>
          </w:rPr>
          <w:t>5.4. Werkwijze</w:t>
        </w:r>
        <w:r w:rsidR="00271E3A">
          <w:rPr>
            <w:noProof/>
            <w:webHidden/>
          </w:rPr>
          <w:tab/>
        </w:r>
        <w:r w:rsidR="00271E3A">
          <w:rPr>
            <w:noProof/>
            <w:webHidden/>
          </w:rPr>
          <w:fldChar w:fldCharType="begin"/>
        </w:r>
        <w:r w:rsidR="00271E3A">
          <w:rPr>
            <w:noProof/>
            <w:webHidden/>
          </w:rPr>
          <w:instrText xml:space="preserve"> PAGEREF _Toc156482115 \h </w:instrText>
        </w:r>
        <w:r w:rsidR="00271E3A">
          <w:rPr>
            <w:noProof/>
            <w:webHidden/>
          </w:rPr>
        </w:r>
        <w:r w:rsidR="00271E3A">
          <w:rPr>
            <w:noProof/>
            <w:webHidden/>
          </w:rPr>
          <w:fldChar w:fldCharType="separate"/>
        </w:r>
        <w:r w:rsidR="00271E3A">
          <w:rPr>
            <w:noProof/>
            <w:webHidden/>
          </w:rPr>
          <w:t>15</w:t>
        </w:r>
        <w:r w:rsidR="00271E3A">
          <w:rPr>
            <w:noProof/>
            <w:webHidden/>
          </w:rPr>
          <w:fldChar w:fldCharType="end"/>
        </w:r>
      </w:hyperlink>
    </w:p>
    <w:p w:rsidR="00271E3A" w:rsidRDefault="00F051BA" w14:paraId="5C603A85" w14:textId="7D066706">
      <w:pPr>
        <w:pStyle w:val="TOC2"/>
        <w:rPr>
          <w:rFonts w:asciiTheme="minorHAnsi" w:hAnsiTheme="minorHAnsi" w:eastAsiaTheme="minorEastAsia" w:cstheme="minorBidi"/>
          <w:noProof/>
          <w:sz w:val="22"/>
          <w:szCs w:val="22"/>
        </w:rPr>
      </w:pPr>
      <w:hyperlink w:history="1" w:anchor="_Toc156482116">
        <w:r w:rsidRPr="00F15F98" w:rsidR="00271E3A">
          <w:rPr>
            <w:rStyle w:val="Hyperlink"/>
            <w:noProof/>
          </w:rPr>
          <w:t>5.6. Toelichting en bezwaar</w:t>
        </w:r>
        <w:r w:rsidR="00271E3A">
          <w:rPr>
            <w:noProof/>
            <w:webHidden/>
          </w:rPr>
          <w:tab/>
        </w:r>
        <w:r w:rsidR="00271E3A">
          <w:rPr>
            <w:noProof/>
            <w:webHidden/>
          </w:rPr>
          <w:fldChar w:fldCharType="begin"/>
        </w:r>
        <w:r w:rsidR="00271E3A">
          <w:rPr>
            <w:noProof/>
            <w:webHidden/>
          </w:rPr>
          <w:instrText xml:space="preserve"> PAGEREF _Toc156482116 \h </w:instrText>
        </w:r>
        <w:r w:rsidR="00271E3A">
          <w:rPr>
            <w:noProof/>
            <w:webHidden/>
          </w:rPr>
        </w:r>
        <w:r w:rsidR="00271E3A">
          <w:rPr>
            <w:noProof/>
            <w:webHidden/>
          </w:rPr>
          <w:fldChar w:fldCharType="separate"/>
        </w:r>
        <w:r w:rsidR="00271E3A">
          <w:rPr>
            <w:noProof/>
            <w:webHidden/>
          </w:rPr>
          <w:t>16</w:t>
        </w:r>
        <w:r w:rsidR="00271E3A">
          <w:rPr>
            <w:noProof/>
            <w:webHidden/>
          </w:rPr>
          <w:fldChar w:fldCharType="end"/>
        </w:r>
      </w:hyperlink>
    </w:p>
    <w:p w:rsidR="00271E3A" w:rsidRDefault="00F051BA" w14:paraId="72B1E40B" w14:textId="10945F4E">
      <w:pPr>
        <w:pStyle w:val="TOC2"/>
        <w:rPr>
          <w:rFonts w:asciiTheme="minorHAnsi" w:hAnsiTheme="minorHAnsi" w:eastAsiaTheme="minorEastAsia" w:cstheme="minorBidi"/>
          <w:noProof/>
          <w:sz w:val="22"/>
          <w:szCs w:val="22"/>
        </w:rPr>
      </w:pPr>
      <w:hyperlink w:history="1" w:anchor="_Toc156482117">
        <w:r w:rsidRPr="00F15F98" w:rsidR="00271E3A">
          <w:rPr>
            <w:rStyle w:val="Hyperlink"/>
            <w:noProof/>
          </w:rPr>
          <w:t>5.7. Bewijsmiddelen</w:t>
        </w:r>
        <w:r w:rsidR="00271E3A">
          <w:rPr>
            <w:noProof/>
            <w:webHidden/>
          </w:rPr>
          <w:tab/>
        </w:r>
        <w:r w:rsidR="00271E3A">
          <w:rPr>
            <w:noProof/>
            <w:webHidden/>
          </w:rPr>
          <w:fldChar w:fldCharType="begin"/>
        </w:r>
        <w:r w:rsidR="00271E3A">
          <w:rPr>
            <w:noProof/>
            <w:webHidden/>
          </w:rPr>
          <w:instrText xml:space="preserve"> PAGEREF _Toc156482117 \h </w:instrText>
        </w:r>
        <w:r w:rsidR="00271E3A">
          <w:rPr>
            <w:noProof/>
            <w:webHidden/>
          </w:rPr>
        </w:r>
        <w:r w:rsidR="00271E3A">
          <w:rPr>
            <w:noProof/>
            <w:webHidden/>
          </w:rPr>
          <w:fldChar w:fldCharType="separate"/>
        </w:r>
        <w:r w:rsidR="00271E3A">
          <w:rPr>
            <w:noProof/>
            <w:webHidden/>
          </w:rPr>
          <w:t>16</w:t>
        </w:r>
        <w:r w:rsidR="00271E3A">
          <w:rPr>
            <w:noProof/>
            <w:webHidden/>
          </w:rPr>
          <w:fldChar w:fldCharType="end"/>
        </w:r>
      </w:hyperlink>
    </w:p>
    <w:p w:rsidR="00271E3A" w:rsidRDefault="00F051BA" w14:paraId="2D867122" w14:textId="2064DE5B">
      <w:pPr>
        <w:pStyle w:val="TOC1"/>
        <w:tabs>
          <w:tab w:val="right" w:leader="dot" w:pos="9896"/>
        </w:tabs>
        <w:rPr>
          <w:rFonts w:asciiTheme="minorHAnsi" w:hAnsiTheme="minorHAnsi" w:eastAsiaTheme="minorEastAsia" w:cstheme="minorBidi"/>
          <w:noProof/>
          <w:sz w:val="22"/>
          <w:szCs w:val="22"/>
        </w:rPr>
      </w:pPr>
      <w:hyperlink w:history="1" w:anchor="_Toc156482118">
        <w:r w:rsidRPr="00F15F98" w:rsidR="00271E3A">
          <w:rPr>
            <w:rStyle w:val="Hyperlink"/>
            <w:noProof/>
          </w:rPr>
          <w:t>6. Overige voorwaarden</w:t>
        </w:r>
        <w:r w:rsidR="00271E3A">
          <w:rPr>
            <w:noProof/>
            <w:webHidden/>
          </w:rPr>
          <w:tab/>
        </w:r>
        <w:r w:rsidR="00271E3A">
          <w:rPr>
            <w:noProof/>
            <w:webHidden/>
          </w:rPr>
          <w:fldChar w:fldCharType="begin"/>
        </w:r>
        <w:r w:rsidR="00271E3A">
          <w:rPr>
            <w:noProof/>
            <w:webHidden/>
          </w:rPr>
          <w:instrText xml:space="preserve"> PAGEREF _Toc156482118 \h </w:instrText>
        </w:r>
        <w:r w:rsidR="00271E3A">
          <w:rPr>
            <w:noProof/>
            <w:webHidden/>
          </w:rPr>
        </w:r>
        <w:r w:rsidR="00271E3A">
          <w:rPr>
            <w:noProof/>
            <w:webHidden/>
          </w:rPr>
          <w:fldChar w:fldCharType="separate"/>
        </w:r>
        <w:r w:rsidR="00271E3A">
          <w:rPr>
            <w:noProof/>
            <w:webHidden/>
          </w:rPr>
          <w:t>17</w:t>
        </w:r>
        <w:r w:rsidR="00271E3A">
          <w:rPr>
            <w:noProof/>
            <w:webHidden/>
          </w:rPr>
          <w:fldChar w:fldCharType="end"/>
        </w:r>
      </w:hyperlink>
    </w:p>
    <w:p w:rsidR="00271E3A" w:rsidRDefault="00F051BA" w14:paraId="19AEF800" w14:textId="3F4BFC70">
      <w:pPr>
        <w:pStyle w:val="TOC2"/>
        <w:rPr>
          <w:rFonts w:asciiTheme="minorHAnsi" w:hAnsiTheme="minorHAnsi" w:eastAsiaTheme="minorEastAsia" w:cstheme="minorBidi"/>
          <w:noProof/>
          <w:sz w:val="22"/>
          <w:szCs w:val="22"/>
        </w:rPr>
      </w:pPr>
      <w:hyperlink w:history="1" w:anchor="_Toc156482119">
        <w:r w:rsidRPr="00F15F98" w:rsidR="00271E3A">
          <w:rPr>
            <w:rStyle w:val="Hyperlink"/>
            <w:noProof/>
          </w:rPr>
          <w:t>6.1 Voorwaarden en voorbehouden</w:t>
        </w:r>
        <w:r w:rsidR="00271E3A">
          <w:rPr>
            <w:noProof/>
            <w:webHidden/>
          </w:rPr>
          <w:tab/>
        </w:r>
        <w:r w:rsidR="00271E3A">
          <w:rPr>
            <w:noProof/>
            <w:webHidden/>
          </w:rPr>
          <w:fldChar w:fldCharType="begin"/>
        </w:r>
        <w:r w:rsidR="00271E3A">
          <w:rPr>
            <w:noProof/>
            <w:webHidden/>
          </w:rPr>
          <w:instrText xml:space="preserve"> PAGEREF _Toc156482119 \h </w:instrText>
        </w:r>
        <w:r w:rsidR="00271E3A">
          <w:rPr>
            <w:noProof/>
            <w:webHidden/>
          </w:rPr>
        </w:r>
        <w:r w:rsidR="00271E3A">
          <w:rPr>
            <w:noProof/>
            <w:webHidden/>
          </w:rPr>
          <w:fldChar w:fldCharType="separate"/>
        </w:r>
        <w:r w:rsidR="00271E3A">
          <w:rPr>
            <w:noProof/>
            <w:webHidden/>
          </w:rPr>
          <w:t>17</w:t>
        </w:r>
        <w:r w:rsidR="00271E3A">
          <w:rPr>
            <w:noProof/>
            <w:webHidden/>
          </w:rPr>
          <w:fldChar w:fldCharType="end"/>
        </w:r>
      </w:hyperlink>
    </w:p>
    <w:p w:rsidR="00271E3A" w:rsidRDefault="00F051BA" w14:paraId="686CD8E3" w14:textId="14A578E4">
      <w:pPr>
        <w:pStyle w:val="TOC2"/>
        <w:rPr>
          <w:rFonts w:asciiTheme="minorHAnsi" w:hAnsiTheme="minorHAnsi" w:eastAsiaTheme="minorEastAsia" w:cstheme="minorBidi"/>
          <w:noProof/>
          <w:sz w:val="22"/>
          <w:szCs w:val="22"/>
        </w:rPr>
      </w:pPr>
      <w:hyperlink w:history="1" w:anchor="_Toc156482120">
        <w:r w:rsidRPr="00F15F98" w:rsidR="00271E3A">
          <w:rPr>
            <w:rStyle w:val="Hyperlink"/>
            <w:noProof/>
          </w:rPr>
          <w:t>6.2 Voorwaarden ten aanzien van de mededinging</w:t>
        </w:r>
        <w:r w:rsidR="00271E3A">
          <w:rPr>
            <w:noProof/>
            <w:webHidden/>
          </w:rPr>
          <w:tab/>
        </w:r>
        <w:r w:rsidR="00271E3A">
          <w:rPr>
            <w:noProof/>
            <w:webHidden/>
          </w:rPr>
          <w:fldChar w:fldCharType="begin"/>
        </w:r>
        <w:r w:rsidR="00271E3A">
          <w:rPr>
            <w:noProof/>
            <w:webHidden/>
          </w:rPr>
          <w:instrText xml:space="preserve"> PAGEREF _Toc156482120 \h </w:instrText>
        </w:r>
        <w:r w:rsidR="00271E3A">
          <w:rPr>
            <w:noProof/>
            <w:webHidden/>
          </w:rPr>
        </w:r>
        <w:r w:rsidR="00271E3A">
          <w:rPr>
            <w:noProof/>
            <w:webHidden/>
          </w:rPr>
          <w:fldChar w:fldCharType="separate"/>
        </w:r>
        <w:r w:rsidR="00271E3A">
          <w:rPr>
            <w:noProof/>
            <w:webHidden/>
          </w:rPr>
          <w:t>18</w:t>
        </w:r>
        <w:r w:rsidR="00271E3A">
          <w:rPr>
            <w:noProof/>
            <w:webHidden/>
          </w:rPr>
          <w:fldChar w:fldCharType="end"/>
        </w:r>
      </w:hyperlink>
    </w:p>
    <w:p w:rsidR="00271E3A" w:rsidRDefault="00F051BA" w14:paraId="32C961D8" w14:textId="5CAC8624">
      <w:pPr>
        <w:pStyle w:val="TOC2"/>
        <w:rPr>
          <w:rFonts w:asciiTheme="minorHAnsi" w:hAnsiTheme="minorHAnsi" w:eastAsiaTheme="minorEastAsia" w:cstheme="minorBidi"/>
          <w:noProof/>
          <w:sz w:val="22"/>
          <w:szCs w:val="22"/>
        </w:rPr>
      </w:pPr>
      <w:hyperlink w:history="1" w:anchor="_Toc156482121">
        <w:r w:rsidRPr="00F15F98" w:rsidR="00271E3A">
          <w:rPr>
            <w:rStyle w:val="Hyperlink"/>
            <w:noProof/>
          </w:rPr>
          <w:t>6.3 Voorwaarden ten aanzien van Russische betrokkenheid</w:t>
        </w:r>
        <w:r w:rsidR="00271E3A">
          <w:rPr>
            <w:noProof/>
            <w:webHidden/>
          </w:rPr>
          <w:tab/>
        </w:r>
        <w:r w:rsidR="00271E3A">
          <w:rPr>
            <w:noProof/>
            <w:webHidden/>
          </w:rPr>
          <w:fldChar w:fldCharType="begin"/>
        </w:r>
        <w:r w:rsidR="00271E3A">
          <w:rPr>
            <w:noProof/>
            <w:webHidden/>
          </w:rPr>
          <w:instrText xml:space="preserve"> PAGEREF _Toc156482121 \h </w:instrText>
        </w:r>
        <w:r w:rsidR="00271E3A">
          <w:rPr>
            <w:noProof/>
            <w:webHidden/>
          </w:rPr>
        </w:r>
        <w:r w:rsidR="00271E3A">
          <w:rPr>
            <w:noProof/>
            <w:webHidden/>
          </w:rPr>
          <w:fldChar w:fldCharType="separate"/>
        </w:r>
        <w:r w:rsidR="00271E3A">
          <w:rPr>
            <w:noProof/>
            <w:webHidden/>
          </w:rPr>
          <w:t>19</w:t>
        </w:r>
        <w:r w:rsidR="00271E3A">
          <w:rPr>
            <w:noProof/>
            <w:webHidden/>
          </w:rPr>
          <w:fldChar w:fldCharType="end"/>
        </w:r>
      </w:hyperlink>
    </w:p>
    <w:p w:rsidRPr="002A20B1" w:rsidR="003E6D4C" w:rsidP="008845D8" w:rsidRDefault="003B6440" w14:paraId="4C3CCE89" w14:textId="72BB6C17">
      <w:pPr>
        <w:spacing w:after="0" w:line="276" w:lineRule="auto"/>
        <w:ind w:left="0"/>
        <w:rPr>
          <w:sz w:val="18"/>
          <w:szCs w:val="18"/>
        </w:rPr>
      </w:pPr>
      <w:r w:rsidRPr="002A20B1">
        <w:rPr>
          <w:sz w:val="18"/>
          <w:szCs w:val="18"/>
        </w:rPr>
        <w:fldChar w:fldCharType="end"/>
      </w:r>
      <w:r w:rsidRPr="002A20B1" w:rsidR="003E6D4C">
        <w:rPr>
          <w:sz w:val="18"/>
          <w:szCs w:val="18"/>
        </w:rPr>
        <w:br/>
      </w:r>
    </w:p>
    <w:p w:rsidRPr="002A20B1" w:rsidR="003E6D4C" w:rsidP="008845D8" w:rsidRDefault="003E6D4C" w14:paraId="53CC4BFD" w14:textId="77777777">
      <w:pPr>
        <w:spacing w:line="276" w:lineRule="auto"/>
        <w:ind w:left="708"/>
        <w:rPr>
          <w:sz w:val="18"/>
          <w:szCs w:val="18"/>
        </w:rPr>
      </w:pPr>
    </w:p>
    <w:p w:rsidRPr="002A20B1" w:rsidR="004B6C8E" w:rsidRDefault="004B6C8E" w14:paraId="47EA8D5C" w14:textId="77777777">
      <w:pPr>
        <w:spacing w:after="0" w:line="240" w:lineRule="auto"/>
        <w:ind w:left="0"/>
        <w:rPr>
          <w:b/>
        </w:rPr>
      </w:pPr>
      <w:r w:rsidRPr="002A20B1">
        <w:rPr>
          <w:b/>
        </w:rPr>
        <w:br w:type="page"/>
      </w:r>
    </w:p>
    <w:p w:rsidRPr="002A20B1" w:rsidR="00AE3FBC" w:rsidP="008845D8" w:rsidRDefault="00AE3FBC" w14:paraId="5F8C0A2A" w14:textId="1F1DFC1B">
      <w:pPr>
        <w:spacing w:line="276" w:lineRule="auto"/>
        <w:ind w:left="0"/>
        <w:rPr>
          <w:b/>
        </w:rPr>
      </w:pPr>
      <w:r w:rsidRPr="002A20B1">
        <w:rPr>
          <w:b/>
        </w:rPr>
        <w:t>Bijlagen:</w:t>
      </w:r>
    </w:p>
    <w:p w:rsidRPr="001317B0" w:rsidR="00145D5B" w:rsidP="00145D5B" w:rsidRDefault="0AA5EC9E" w14:paraId="5C5D6582" w14:textId="6BC4E536">
      <w:pPr>
        <w:pStyle w:val="ListParagraph"/>
        <w:numPr>
          <w:ilvl w:val="0"/>
          <w:numId w:val="17"/>
        </w:numPr>
        <w:rPr>
          <w:rFonts w:ascii="Arial" w:hAnsi="Arial" w:cs="Arial"/>
          <w:b/>
          <w:sz w:val="20"/>
          <w:szCs w:val="20"/>
          <w:lang w:val="nl-NL"/>
        </w:rPr>
      </w:pPr>
      <w:bookmarkStart w:name="_Hlk143781001" w:id="1"/>
      <w:r w:rsidRPr="0AA5EC9E">
        <w:rPr>
          <w:rFonts w:ascii="Arial" w:hAnsi="Arial" w:cs="Arial"/>
          <w:sz w:val="20"/>
          <w:szCs w:val="20"/>
          <w:lang w:val="nl-NL"/>
        </w:rPr>
        <w:t>UEA</w:t>
      </w:r>
    </w:p>
    <w:p w:rsidR="0AA5EC9E" w:rsidP="0AA5EC9E" w:rsidRDefault="0AA5EC9E" w14:paraId="5DC8F080" w14:textId="14325B42">
      <w:pPr>
        <w:pStyle w:val="ListParagraph"/>
        <w:numPr>
          <w:ilvl w:val="0"/>
          <w:numId w:val="17"/>
        </w:numPr>
        <w:spacing w:after="0"/>
        <w:rPr>
          <w:rFonts w:ascii="Arial" w:hAnsi="Arial" w:cs="Arial"/>
          <w:lang w:val="nl-NL"/>
        </w:rPr>
      </w:pPr>
      <w:r w:rsidRPr="0AA5EC9E">
        <w:rPr>
          <w:rFonts w:ascii="Arial" w:hAnsi="Arial" w:cs="Arial"/>
          <w:sz w:val="20"/>
          <w:szCs w:val="20"/>
          <w:lang w:val="nl-NL"/>
        </w:rPr>
        <w:t>Opdrachtbeschrijving</w:t>
      </w:r>
    </w:p>
    <w:p w:rsidRPr="001317B0" w:rsidR="00612CE1" w:rsidP="00CD6355" w:rsidRDefault="0AA5EC9E" w14:paraId="6B46F7B4" w14:textId="08A3876F">
      <w:pPr>
        <w:pStyle w:val="ListParagraph"/>
        <w:numPr>
          <w:ilvl w:val="0"/>
          <w:numId w:val="17"/>
        </w:numPr>
        <w:spacing w:after="0"/>
        <w:rPr>
          <w:rFonts w:ascii="Arial" w:hAnsi="Arial" w:cs="Arial"/>
          <w:sz w:val="20"/>
          <w:szCs w:val="20"/>
          <w:lang w:val="nl-NL"/>
        </w:rPr>
      </w:pPr>
      <w:r w:rsidRPr="0AA5EC9E">
        <w:rPr>
          <w:rFonts w:ascii="Arial" w:hAnsi="Arial" w:cs="Arial"/>
          <w:sz w:val="20"/>
          <w:szCs w:val="20"/>
          <w:lang w:val="nl-NL"/>
        </w:rPr>
        <w:t>(Knock-out) eisen en toelichting beoordeling en scores</w:t>
      </w:r>
    </w:p>
    <w:p w:rsidRPr="001317B0" w:rsidR="00E61D12" w:rsidP="00CD6355" w:rsidRDefault="0AA5EC9E" w14:paraId="7C1A1CA5" w14:textId="4F6B723B">
      <w:pPr>
        <w:pStyle w:val="ListParagraph"/>
        <w:numPr>
          <w:ilvl w:val="0"/>
          <w:numId w:val="17"/>
        </w:numPr>
        <w:spacing w:after="0"/>
        <w:rPr>
          <w:rFonts w:ascii="Arial" w:hAnsi="Arial" w:cs="Arial"/>
          <w:sz w:val="20"/>
          <w:szCs w:val="20"/>
          <w:lang w:val="nl-NL"/>
        </w:rPr>
      </w:pPr>
      <w:r w:rsidRPr="0AA5EC9E">
        <w:rPr>
          <w:rFonts w:ascii="Arial" w:hAnsi="Arial" w:cs="Arial"/>
          <w:sz w:val="20"/>
          <w:szCs w:val="20"/>
          <w:lang w:val="nl-NL"/>
        </w:rPr>
        <w:t>Concept overeenkomst</w:t>
      </w:r>
    </w:p>
    <w:p w:rsidRPr="00A37C93" w:rsidR="006E684A" w:rsidP="003D575E" w:rsidRDefault="0AA5EC9E" w14:paraId="3311800D" w14:textId="71AE8866">
      <w:pPr>
        <w:pStyle w:val="ListParagraph"/>
        <w:numPr>
          <w:ilvl w:val="0"/>
          <w:numId w:val="17"/>
        </w:numPr>
        <w:spacing w:after="0"/>
        <w:rPr>
          <w:lang w:val="nl-NL"/>
        </w:rPr>
      </w:pPr>
      <w:r w:rsidRPr="0AA5EC9E">
        <w:rPr>
          <w:rFonts w:ascii="Arial" w:hAnsi="Arial" w:cs="Arial"/>
          <w:sz w:val="20"/>
          <w:szCs w:val="20"/>
          <w:lang w:val="nl-NL"/>
        </w:rPr>
        <w:t xml:space="preserve">Algemene </w:t>
      </w:r>
      <w:r w:rsidRPr="43E2194E" w:rsidR="5B6D29C7">
        <w:rPr>
          <w:rFonts w:ascii="Arial" w:hAnsi="Arial" w:cs="Arial"/>
          <w:sz w:val="20"/>
          <w:szCs w:val="20"/>
          <w:lang w:val="nl-NL"/>
        </w:rPr>
        <w:t>Inkoopvoorwaarden Wetsus</w:t>
      </w:r>
    </w:p>
    <w:p w:rsidRPr="00A37C93" w:rsidR="00A37C93" w:rsidP="003D575E" w:rsidRDefault="00A37C93" w14:paraId="362B290D" w14:textId="7C21507B">
      <w:pPr>
        <w:pStyle w:val="ListParagraph"/>
        <w:numPr>
          <w:ilvl w:val="0"/>
          <w:numId w:val="17"/>
        </w:numPr>
        <w:spacing w:after="0"/>
        <w:rPr>
          <w:lang w:val="nl-NL"/>
        </w:rPr>
      </w:pPr>
      <w:r>
        <w:rPr>
          <w:rFonts w:ascii="Arial" w:hAnsi="Arial" w:cs="Arial"/>
          <w:sz w:val="20"/>
          <w:szCs w:val="20"/>
          <w:lang w:val="nl-NL"/>
        </w:rPr>
        <w:t>Bijlage 6 formulier geschiktheidseis</w:t>
      </w:r>
    </w:p>
    <w:p w:rsidRPr="006A2F0D" w:rsidR="00A37C93" w:rsidP="003D575E" w:rsidRDefault="00A37C93" w14:paraId="5A79A66D" w14:textId="2F63AB9E">
      <w:pPr>
        <w:pStyle w:val="ListParagraph"/>
        <w:numPr>
          <w:ilvl w:val="0"/>
          <w:numId w:val="17"/>
        </w:numPr>
        <w:spacing w:after="0"/>
        <w:rPr>
          <w:lang w:val="nl-NL"/>
        </w:rPr>
      </w:pPr>
      <w:r>
        <w:rPr>
          <w:rFonts w:ascii="Arial" w:hAnsi="Arial" w:cs="Arial"/>
          <w:sz w:val="20"/>
          <w:szCs w:val="20"/>
          <w:lang w:val="nl-NL"/>
        </w:rPr>
        <w:t xml:space="preserve">Bijlage 7 </w:t>
      </w:r>
      <w:r w:rsidR="007361E2">
        <w:rPr>
          <w:rFonts w:ascii="Arial" w:hAnsi="Arial" w:cs="Arial"/>
          <w:sz w:val="20"/>
          <w:szCs w:val="20"/>
          <w:lang w:val="nl-NL"/>
        </w:rPr>
        <w:t>formulier holding verklaring</w:t>
      </w:r>
    </w:p>
    <w:bookmarkEnd w:id="1"/>
    <w:p w:rsidRPr="002A20B1" w:rsidR="003E6D4C" w:rsidP="008845D8" w:rsidRDefault="003E6D4C" w14:paraId="20D24D6D" w14:textId="77777777">
      <w:pPr>
        <w:spacing w:line="276" w:lineRule="auto"/>
        <w:rPr>
          <w:sz w:val="18"/>
          <w:szCs w:val="18"/>
        </w:rPr>
      </w:pPr>
    </w:p>
    <w:p w:rsidRPr="002A20B1" w:rsidR="003E6D4C" w:rsidP="008845D8" w:rsidRDefault="003E6D4C" w14:paraId="3EF116FB" w14:textId="77777777">
      <w:pPr>
        <w:spacing w:line="276" w:lineRule="auto"/>
        <w:ind w:left="1068"/>
        <w:rPr>
          <w:sz w:val="18"/>
          <w:szCs w:val="18"/>
        </w:rPr>
      </w:pPr>
    </w:p>
    <w:p w:rsidRPr="002A20B1" w:rsidR="00AE3FBC" w:rsidP="008845D8" w:rsidRDefault="00AE3FBC" w14:paraId="420B607E" w14:textId="77777777">
      <w:pPr>
        <w:pStyle w:val="Heading1"/>
        <w:pageBreakBefore/>
        <w:spacing w:line="276" w:lineRule="auto"/>
      </w:pPr>
      <w:bookmarkStart w:name="S0" w:id="2"/>
      <w:bookmarkStart w:name="_Toc156482089" w:id="3"/>
      <w:r w:rsidRPr="002A20B1">
        <w:t>0. Vooraf</w:t>
      </w:r>
      <w:bookmarkEnd w:id="2"/>
      <w:bookmarkEnd w:id="3"/>
    </w:p>
    <w:p w:rsidRPr="002A20B1" w:rsidR="00AE3FBC" w:rsidP="008845D8" w:rsidRDefault="00AE3FBC" w14:paraId="49819C49" w14:textId="77777777">
      <w:pPr>
        <w:pStyle w:val="Heading2"/>
        <w:spacing w:line="276" w:lineRule="auto"/>
      </w:pPr>
      <w:bookmarkStart w:name="S0_1" w:id="4"/>
      <w:bookmarkStart w:name="_Toc156482090" w:id="5"/>
      <w:r w:rsidRPr="002A20B1">
        <w:t>0.1. Voorwoord</w:t>
      </w:r>
      <w:bookmarkEnd w:id="4"/>
      <w:bookmarkEnd w:id="5"/>
    </w:p>
    <w:p w:rsidRPr="00EB0D53" w:rsidR="00AE3FBC" w:rsidP="5B14E19E" w:rsidRDefault="5B14E19E" w14:paraId="0C55868C" w14:textId="319480BF">
      <w:pPr>
        <w:spacing w:line="276" w:lineRule="auto"/>
        <w:ind w:left="0"/>
        <w:rPr>
          <w:i/>
          <w:iCs/>
        </w:rPr>
      </w:pPr>
      <w:r>
        <w:t>Deze aanbestedingsprocedure kan als volgt worden aangehaald</w:t>
      </w:r>
      <w:r w:rsidRPr="5B14E19E">
        <w:rPr>
          <w:i/>
          <w:iCs/>
        </w:rPr>
        <w:t xml:space="preserve">: ‘Non-targeted LC-MS 2024”. </w:t>
      </w:r>
      <w:r>
        <w:t xml:space="preserve">De vorm van de procedure is een Openbare Europese aanbesteding. Met deze gunningsleidraad nodigt Stichting Wetsus, European Centre of Excellence for Sustainable Water Technology (hierna ook kortweg aangeduid als Wetsus) leveranciers uit om offerte uit te brengen. </w:t>
      </w:r>
    </w:p>
    <w:p w:rsidRPr="002A20B1" w:rsidR="00AE3FBC" w:rsidP="008845D8" w:rsidRDefault="00AE3FBC" w14:paraId="48175D29" w14:textId="788766F3">
      <w:pPr>
        <w:spacing w:line="276" w:lineRule="auto"/>
        <w:ind w:left="0"/>
      </w:pPr>
      <w:r w:rsidRPr="002A20B1">
        <w:t xml:space="preserve">Door het indienen van een </w:t>
      </w:r>
      <w:r w:rsidRPr="002A20B1" w:rsidR="00F31A63">
        <w:t>offerte wordt</w:t>
      </w:r>
      <w:r w:rsidRPr="002A20B1">
        <w:t xml:space="preserve"> een inschrijver geacht onvoorwaardelijk de toepassing van deze gunningsleidraad met bijlagen te hebben aanvaard. De inschrijvingen die worden </w:t>
      </w:r>
      <w:r w:rsidRPr="002A20B1" w:rsidR="00F31A63">
        <w:t>ingediend, moeten</w:t>
      </w:r>
      <w:r w:rsidRPr="002A20B1">
        <w:rPr>
          <w:rStyle w:val="Strong"/>
          <w:rFonts w:cs="Arial"/>
          <w:b w:val="0"/>
        </w:rPr>
        <w:t xml:space="preserve"> voldoen aan de voorwaarden</w:t>
      </w:r>
      <w:r w:rsidRPr="002A20B1">
        <w:t xml:space="preserve"> zoals in deze leidraad plus bijlagen omschreven, op straffe van ongeldigverklaring van de inschrijving. </w:t>
      </w:r>
    </w:p>
    <w:p w:rsidRPr="002A20B1" w:rsidR="00AE3FBC" w:rsidP="008845D8" w:rsidRDefault="00AE3FBC" w14:paraId="435DBF7E" w14:textId="77777777">
      <w:pPr>
        <w:spacing w:line="276" w:lineRule="auto"/>
        <w:ind w:left="0"/>
      </w:pPr>
    </w:p>
    <w:p w:rsidRPr="002A20B1" w:rsidR="00AE3FBC" w:rsidP="008845D8" w:rsidRDefault="00AE3FBC" w14:paraId="7E881731" w14:textId="77777777">
      <w:pPr>
        <w:pStyle w:val="Heading2"/>
        <w:spacing w:line="276" w:lineRule="auto"/>
      </w:pPr>
      <w:bookmarkStart w:name="_Toc156482091" w:id="6"/>
      <w:bookmarkStart w:name="S2_1" w:id="7"/>
      <w:r w:rsidRPr="002A20B1">
        <w:t>0.2. Hoofdlijnen van de opdracht</w:t>
      </w:r>
      <w:bookmarkEnd w:id="6"/>
      <w:r w:rsidRPr="002A20B1">
        <w:t xml:space="preserve"> </w:t>
      </w:r>
      <w:bookmarkEnd w:id="7"/>
    </w:p>
    <w:p w:rsidR="00455F5F" w:rsidP="008845D8" w:rsidRDefault="00F26BB4" w14:paraId="74F8FB47" w14:textId="155D2230">
      <w:pPr>
        <w:spacing w:line="276" w:lineRule="auto"/>
        <w:ind w:left="0"/>
      </w:pPr>
      <w:r w:rsidRPr="0066710C">
        <w:t xml:space="preserve">De opdracht </w:t>
      </w:r>
      <w:r w:rsidRPr="0066710C" w:rsidR="0088735B">
        <w:t xml:space="preserve">betreft </w:t>
      </w:r>
      <w:r w:rsidRPr="0066710C" w:rsidR="00FB62AE">
        <w:t>een ‘</w:t>
      </w:r>
      <w:r w:rsidRPr="0066710C" w:rsidR="00FB62AE">
        <w:rPr>
          <w:i/>
          <w:iCs/>
        </w:rPr>
        <w:t>non-targeted state-of-the-art LC high resolution mass spectrometry system’</w:t>
      </w:r>
      <w:r w:rsidRPr="0066710C">
        <w:t xml:space="preserve">. </w:t>
      </w:r>
      <w:r w:rsidRPr="002A20B1">
        <w:t xml:space="preserve">Het gaat om een </w:t>
      </w:r>
      <w:r w:rsidR="00FB62AE">
        <w:t>volledig functionerend systeem</w:t>
      </w:r>
      <w:r w:rsidRPr="002A20B1">
        <w:t xml:space="preserve"> voor </w:t>
      </w:r>
      <w:r w:rsidR="00FB62AE">
        <w:t xml:space="preserve">een looptijd van 5 jaar. </w:t>
      </w:r>
      <w:r w:rsidRPr="002A20B1">
        <w:t>De opdracht is niet verder onderverdeeld in percelen</w:t>
      </w:r>
      <w:r w:rsidR="00545FE3">
        <w:t>.</w:t>
      </w:r>
    </w:p>
    <w:p w:rsidRPr="002A20B1" w:rsidR="004718F8" w:rsidP="008845D8" w:rsidRDefault="00F26BB4" w14:paraId="43874A64" w14:textId="2EEAA456">
      <w:pPr>
        <w:spacing w:line="276" w:lineRule="auto"/>
        <w:ind w:left="0"/>
      </w:pPr>
      <w:r w:rsidRPr="002A20B1">
        <w:t xml:space="preserve">Gegeven de inhoud en omvang van de opdracht heeft opdrachtgever besloten om met </w:t>
      </w:r>
      <w:r w:rsidR="00D30E66">
        <w:t>één (</w:t>
      </w:r>
      <w:r w:rsidRPr="002A20B1">
        <w:t>1</w:t>
      </w:r>
      <w:r w:rsidR="00D30E66">
        <w:t>)</w:t>
      </w:r>
      <w:r w:rsidRPr="002A20B1">
        <w:t xml:space="preserve"> partij een overeenkomst te willen sluiten. Het indienen van varianten in de zin van de Aanbestedingswet (art. </w:t>
      </w:r>
      <w:r w:rsidRPr="002A20B1" w:rsidR="004718F8">
        <w:t>2.</w:t>
      </w:r>
      <w:r w:rsidRPr="002A20B1">
        <w:t>83) is niet toegestaan.</w:t>
      </w:r>
    </w:p>
    <w:p w:rsidRPr="00FB62AE" w:rsidR="0085011D" w:rsidP="008845D8" w:rsidRDefault="00EC43B2" w14:paraId="45EEAB83" w14:textId="44F63BAC">
      <w:pPr>
        <w:spacing w:line="276" w:lineRule="auto"/>
        <w:ind w:left="0"/>
        <w:rPr>
          <w:b/>
          <w:bCs/>
          <w:sz w:val="24"/>
          <w:szCs w:val="24"/>
        </w:rPr>
      </w:pPr>
      <w:r w:rsidRPr="00FB62AE">
        <w:rPr>
          <w:b/>
          <w:bCs/>
          <w:sz w:val="24"/>
          <w:szCs w:val="24"/>
        </w:rPr>
        <w:br/>
      </w:r>
    </w:p>
    <w:p w:rsidRPr="002A20B1" w:rsidR="00AE3FBC" w:rsidP="008845D8" w:rsidRDefault="00AE3FBC" w14:paraId="6DB8D14E" w14:textId="0B6A91E2">
      <w:pPr>
        <w:pStyle w:val="Heading2"/>
        <w:spacing w:line="276" w:lineRule="auto"/>
      </w:pPr>
      <w:bookmarkStart w:name="_Toc156482092" w:id="8"/>
      <w:r w:rsidRPr="002A20B1">
        <w:t>0.3. Toepasselijk recht en rechtsbescherming</w:t>
      </w:r>
      <w:bookmarkEnd w:id="8"/>
    </w:p>
    <w:p w:rsidRPr="002A20B1" w:rsidR="00AE3FBC" w:rsidP="008845D8" w:rsidRDefault="00AE3FBC" w14:paraId="66429119" w14:textId="0D8E24EE">
      <w:pPr>
        <w:spacing w:line="276" w:lineRule="auto"/>
        <w:ind w:left="0"/>
      </w:pPr>
      <w:r w:rsidRPr="002A20B1">
        <w:t>Op deze procedure is de Aanbestedingswet 2012 van toepassing.</w:t>
      </w:r>
    </w:p>
    <w:p w:rsidRPr="002A20B1" w:rsidR="00AE3FBC" w:rsidP="008845D8" w:rsidRDefault="00AE3FBC" w14:paraId="22C55E5A" w14:textId="1FE5622D">
      <w:pPr>
        <w:spacing w:before="100" w:beforeAutospacing="1" w:after="100" w:afterAutospacing="1" w:line="276" w:lineRule="auto"/>
        <w:ind w:left="0"/>
        <w:rPr>
          <w:iCs/>
        </w:rPr>
      </w:pPr>
      <w:r w:rsidRPr="002A20B1">
        <w:rPr>
          <w:iCs/>
        </w:rPr>
        <w:t xml:space="preserve">Eventuele klachten over deze aanbesteding kunnen worden ingediend </w:t>
      </w:r>
      <w:r w:rsidRPr="002A20B1" w:rsidR="008C0DDA">
        <w:rPr>
          <w:iCs/>
        </w:rPr>
        <w:t xml:space="preserve">conform 1.2 </w:t>
      </w:r>
      <w:r w:rsidRPr="002A20B1" w:rsidR="00295F51">
        <w:rPr>
          <w:iCs/>
        </w:rPr>
        <w:t>en 5.6</w:t>
      </w:r>
      <w:r w:rsidRPr="002A20B1" w:rsidR="008C0DDA">
        <w:rPr>
          <w:iCs/>
        </w:rPr>
        <w:t xml:space="preserve"> van deze gunningsleiddraad</w:t>
      </w:r>
      <w:r w:rsidRPr="002A20B1" w:rsidR="00A76FA8">
        <w:rPr>
          <w:iCs/>
        </w:rPr>
        <w:t>. I</w:t>
      </w:r>
      <w:r w:rsidRPr="002A20B1" w:rsidR="008C0DDA">
        <w:rPr>
          <w:iCs/>
        </w:rPr>
        <w:t xml:space="preserve">ndien </w:t>
      </w:r>
      <w:r w:rsidRPr="002A20B1" w:rsidR="00A76FA8">
        <w:rPr>
          <w:iCs/>
        </w:rPr>
        <w:t>niet tot een oplossing kan worden gekomen kan de klacht worden ingediend</w:t>
      </w:r>
      <w:r w:rsidRPr="002A20B1" w:rsidR="008C0DDA">
        <w:rPr>
          <w:iCs/>
        </w:rPr>
        <w:t xml:space="preserve"> </w:t>
      </w:r>
      <w:r w:rsidRPr="002A20B1">
        <w:rPr>
          <w:iCs/>
        </w:rPr>
        <w:t>bij de commissie van aanbestedingsexperts (</w:t>
      </w:r>
      <w:hyperlink w:tooltip="http://www.commissievanaanbestedingsexperts.nl/" w:history="1" r:id="rId11">
        <w:r w:rsidRPr="002A20B1">
          <w:rPr>
            <w:rStyle w:val="Hyperlink"/>
            <w:rFonts w:cs="Arial"/>
            <w:iCs/>
          </w:rPr>
          <w:t>http://www.commissievanaanbestedingsexperts.nl/</w:t>
        </w:r>
      </w:hyperlink>
      <w:r w:rsidRPr="002A20B1">
        <w:rPr>
          <w:iCs/>
        </w:rPr>
        <w:t>). Voor meer informatie over deze klachtenprocedure verwijzen wij u naar genoemde website.</w:t>
      </w:r>
    </w:p>
    <w:p w:rsidRPr="002A20B1" w:rsidR="00AE3FBC" w:rsidP="008C0DDA" w:rsidRDefault="00AE3FBC" w14:paraId="7C168786" w14:textId="5B05BF50">
      <w:pPr>
        <w:pStyle w:val="msonomargin"/>
        <w:spacing w:line="276" w:lineRule="auto"/>
        <w:ind w:left="0"/>
      </w:pPr>
      <w:r w:rsidRPr="002A20B1">
        <w:t xml:space="preserve">Voorkomende geschillen tussen de aanbestedende dienst en de deelnemers worden beslecht door de Nederlandse rechter. Bevoegd is de </w:t>
      </w:r>
      <w:r w:rsidRPr="007F4ED1">
        <w:t xml:space="preserve">rechtbank </w:t>
      </w:r>
      <w:r w:rsidRPr="007F4ED1" w:rsidR="008C0DDA">
        <w:t>Den Haag</w:t>
      </w:r>
      <w:r w:rsidRPr="007F4ED1">
        <w:t>.</w:t>
      </w:r>
      <w:r w:rsidRPr="007F4ED1" w:rsidR="008C0DDA">
        <w:t xml:space="preserve"> </w:t>
      </w:r>
      <w:r w:rsidRPr="007F4ED1">
        <w:rPr>
          <w:rStyle w:val="Strong"/>
          <w:rFonts w:cs="Arial"/>
          <w:b w:val="0"/>
          <w:bCs/>
        </w:rPr>
        <w:t>Zie</w:t>
      </w:r>
      <w:r w:rsidRPr="002A20B1">
        <w:rPr>
          <w:rStyle w:val="Strong"/>
          <w:rFonts w:cs="Arial"/>
          <w:b w:val="0"/>
          <w:bCs/>
        </w:rPr>
        <w:t xml:space="preserve"> verder hoofdstuk 5.6 voor nadere bepalingen over een eventueel beroep. </w:t>
      </w:r>
    </w:p>
    <w:p w:rsidRPr="002A20B1" w:rsidR="00AE3FBC" w:rsidP="008845D8" w:rsidRDefault="00AE3FBC" w14:paraId="075A1B51" w14:textId="77777777">
      <w:pPr>
        <w:spacing w:line="276" w:lineRule="auto"/>
        <w:ind w:left="0"/>
      </w:pPr>
    </w:p>
    <w:p w:rsidRPr="002A20B1" w:rsidR="00AE3FBC" w:rsidP="008845D8" w:rsidRDefault="00AE3FBC" w14:paraId="26D69AD0" w14:textId="77777777">
      <w:pPr>
        <w:pStyle w:val="Heading2"/>
        <w:spacing w:line="276" w:lineRule="auto"/>
      </w:pPr>
      <w:bookmarkStart w:name="S0_4" w:id="9"/>
      <w:bookmarkStart w:name="_Toc156482093" w:id="10"/>
      <w:r w:rsidRPr="002A20B1">
        <w:t>0.4. Leeswijzer</w:t>
      </w:r>
      <w:bookmarkEnd w:id="9"/>
      <w:bookmarkEnd w:id="10"/>
    </w:p>
    <w:p w:rsidR="00455F5F" w:rsidP="008845D8" w:rsidRDefault="00AE3FBC" w14:paraId="131FD2FB" w14:textId="236D4266">
      <w:pPr>
        <w:spacing w:line="276" w:lineRule="auto"/>
        <w:ind w:left="0"/>
      </w:pPr>
      <w:r w:rsidRPr="002A20B1">
        <w:t xml:space="preserve">In hoofdstuk 1 treft u praktische informatie aan over </w:t>
      </w:r>
      <w:r w:rsidR="007F4ED1">
        <w:t>Wetsus</w:t>
      </w:r>
      <w:r w:rsidRPr="002A20B1" w:rsidR="006E1BEC">
        <w:t>,</w:t>
      </w:r>
      <w:r w:rsidRPr="002A20B1">
        <w:t xml:space="preserve"> de contact</w:t>
      </w:r>
      <w:r w:rsidRPr="009A6E57" w:rsidR="0020256C">
        <w:t>ge</w:t>
      </w:r>
      <w:r w:rsidRPr="002A20B1" w:rsidR="003B383C">
        <w:t>gevens</w:t>
      </w:r>
      <w:r w:rsidRPr="002A20B1">
        <w:t xml:space="preserve"> voor deze aanbesteding en informatie over </w:t>
      </w:r>
      <w:r w:rsidRPr="002A20B1" w:rsidR="0020256C">
        <w:t xml:space="preserve">het indienen van </w:t>
      </w:r>
      <w:r w:rsidRPr="002A20B1">
        <w:t>de inschrijvingen. Verder is de procedure voor het stellen van vragen hier opgenomen. Tot slot vindt u de planning van deze aanbesteding.</w:t>
      </w:r>
      <w:r w:rsidRPr="002A20B1" w:rsidR="00905803">
        <w:t xml:space="preserve"> </w:t>
      </w:r>
    </w:p>
    <w:p w:rsidR="00455F5F" w:rsidP="008845D8" w:rsidRDefault="00AE3FBC" w14:paraId="146AED19" w14:textId="77777777">
      <w:pPr>
        <w:spacing w:line="276" w:lineRule="auto"/>
        <w:ind w:left="0"/>
      </w:pPr>
      <w:r w:rsidRPr="002A20B1">
        <w:t>In hoofdstuk 2 zijn de aan inschrijvingen gestelde uitsluitingsgronden en geschik</w:t>
      </w:r>
      <w:r w:rsidRPr="002A20B1" w:rsidR="0020256C">
        <w:t>t</w:t>
      </w:r>
      <w:r w:rsidRPr="002A20B1">
        <w:t>heidseisen beschreven.</w:t>
      </w:r>
      <w:r w:rsidRPr="002A20B1" w:rsidR="00905803">
        <w:t xml:space="preserve"> </w:t>
      </w:r>
    </w:p>
    <w:p w:rsidR="00455F5F" w:rsidP="008845D8" w:rsidRDefault="00AE3FBC" w14:paraId="5349E21F" w14:textId="5C703A7E">
      <w:pPr>
        <w:spacing w:line="276" w:lineRule="auto"/>
        <w:ind w:left="0"/>
      </w:pPr>
      <w:r w:rsidRPr="002A20B1">
        <w:t>Hoofdstuk 3 bevat nadere informatie over de opdracht</w:t>
      </w:r>
      <w:r w:rsidRPr="002A20B1" w:rsidR="00D262FA">
        <w:t xml:space="preserve">. </w:t>
      </w:r>
    </w:p>
    <w:p w:rsidR="00455F5F" w:rsidP="008845D8" w:rsidRDefault="00AE3FBC" w14:paraId="49666BBD" w14:textId="01D3BC32">
      <w:pPr>
        <w:spacing w:line="276" w:lineRule="auto"/>
        <w:ind w:left="0"/>
      </w:pPr>
      <w:r w:rsidRPr="002A20B1">
        <w:t xml:space="preserve">In hoofdstuk 4 worden de voorwaarden beschreven waaraan de inschrijvingen moeten voldoen, inclusief de voorwaarden die van toepassing zijn na opdrachtverlening. </w:t>
      </w:r>
    </w:p>
    <w:p w:rsidR="00455F5F" w:rsidP="008845D8" w:rsidRDefault="00AE3FBC" w14:paraId="0AAAB7BA" w14:textId="087D6CDA">
      <w:pPr>
        <w:spacing w:line="276" w:lineRule="auto"/>
        <w:ind w:left="0"/>
      </w:pPr>
      <w:r w:rsidRPr="002A20B1">
        <w:t xml:space="preserve">Hoofdstuk 5 geeft aan hoe de inschrijvingen beoordeeld zullen worden. </w:t>
      </w:r>
    </w:p>
    <w:p w:rsidRPr="002A20B1" w:rsidR="00AE3FBC" w:rsidP="008845D8" w:rsidRDefault="00AE3FBC" w14:paraId="11FDF3BC" w14:textId="5470E915">
      <w:pPr>
        <w:spacing w:line="276" w:lineRule="auto"/>
        <w:ind w:left="0"/>
      </w:pPr>
      <w:r w:rsidRPr="002A20B1">
        <w:t xml:space="preserve">Hoofdstuk 6 ten slotte beschrijft de </w:t>
      </w:r>
      <w:r w:rsidRPr="002A20B1" w:rsidR="003E6D4C">
        <w:t xml:space="preserve">overige voorwaarden </w:t>
      </w:r>
      <w:r w:rsidRPr="002A20B1">
        <w:t>die van toepassing zijn op deze aanbesteding.</w:t>
      </w:r>
      <w:r w:rsidRPr="002A20B1" w:rsidR="00905803">
        <w:t xml:space="preserve"> </w:t>
      </w:r>
      <w:r w:rsidRPr="002A20B1">
        <w:t>Verder zijn d</w:t>
      </w:r>
      <w:r w:rsidRPr="002A20B1" w:rsidR="00AB02BB">
        <w:t xml:space="preserve">e in de inhoudsopgave genoemde </w:t>
      </w:r>
      <w:r w:rsidRPr="002A20B1">
        <w:t>bijlagen bijgesloten.</w:t>
      </w:r>
    </w:p>
    <w:p w:rsidRPr="002A20B1" w:rsidR="00AE3FBC" w:rsidP="008845D8" w:rsidRDefault="00AE3FBC" w14:paraId="567C226D" w14:textId="77777777">
      <w:pPr>
        <w:spacing w:line="276" w:lineRule="auto"/>
      </w:pPr>
    </w:p>
    <w:p w:rsidRPr="002A20B1" w:rsidR="00AE3FBC" w:rsidP="008845D8" w:rsidRDefault="00AE3FBC" w14:paraId="7341931A" w14:textId="77777777">
      <w:pPr>
        <w:pStyle w:val="Heading1"/>
        <w:pageBreakBefore/>
        <w:spacing w:line="276" w:lineRule="auto"/>
      </w:pPr>
      <w:bookmarkStart w:name="S1" w:id="11"/>
      <w:bookmarkStart w:name="_Toc156482094" w:id="12"/>
      <w:r w:rsidRPr="002A20B1">
        <w:t xml:space="preserve">1. </w:t>
      </w:r>
      <w:bookmarkEnd w:id="11"/>
      <w:r w:rsidRPr="002A20B1">
        <w:t>Praktische informatie</w:t>
      </w:r>
      <w:bookmarkEnd w:id="12"/>
    </w:p>
    <w:p w:rsidRPr="002A20B1" w:rsidR="00AE3FBC" w:rsidP="008845D8" w:rsidRDefault="00AE3FBC" w14:paraId="35B52EAD" w14:textId="59E1676D">
      <w:pPr>
        <w:pStyle w:val="Heading2"/>
        <w:spacing w:line="276" w:lineRule="auto"/>
      </w:pPr>
      <w:bookmarkStart w:name="S1_1" w:id="13"/>
      <w:bookmarkStart w:name="_Toc156482095" w:id="14"/>
      <w:r w:rsidRPr="002A20B1">
        <w:t xml:space="preserve">1.1. Gegevens </w:t>
      </w:r>
      <w:bookmarkEnd w:id="13"/>
      <w:r w:rsidR="007F4ED1">
        <w:t>Wetsus</w:t>
      </w:r>
      <w:bookmarkEnd w:id="14"/>
      <w:r w:rsidRPr="002A20B1" w:rsidR="00EC43B2">
        <w:t xml:space="preserve"> </w:t>
      </w:r>
    </w:p>
    <w:p w:rsidRPr="002A20B1" w:rsidR="00AE3FBC" w:rsidP="00E6427B" w:rsidRDefault="003301CC" w14:paraId="427483A1" w14:textId="67DA0E38">
      <w:pPr>
        <w:spacing w:line="276" w:lineRule="auto"/>
        <w:ind w:left="0"/>
      </w:pPr>
      <w:r w:rsidRPr="002A20B1">
        <w:t>Zie voor de beschrijving van de opdrachtgever van deze opdr</w:t>
      </w:r>
      <w:r w:rsidRPr="00E61D12">
        <w:t>acht bijlage 2.</w:t>
      </w:r>
    </w:p>
    <w:p w:rsidRPr="002A20B1" w:rsidR="0044549D" w:rsidP="00E6427B" w:rsidRDefault="0044549D" w14:paraId="56BE27FE" w14:textId="77777777">
      <w:pPr>
        <w:spacing w:line="276" w:lineRule="auto"/>
        <w:ind w:left="0"/>
      </w:pPr>
    </w:p>
    <w:p w:rsidRPr="002A20B1" w:rsidR="00AE3FBC" w:rsidP="008845D8" w:rsidRDefault="00AE3FBC" w14:paraId="0AEA8FD5" w14:textId="77777777">
      <w:pPr>
        <w:pStyle w:val="Heading2"/>
        <w:spacing w:line="276" w:lineRule="auto"/>
      </w:pPr>
      <w:bookmarkStart w:name="S1_2" w:id="15"/>
      <w:bookmarkStart w:name="_Toc156482096" w:id="16"/>
      <w:r w:rsidRPr="002A20B1">
        <w:t>1.2. Contactgegevens</w:t>
      </w:r>
      <w:bookmarkEnd w:id="15"/>
      <w:bookmarkEnd w:id="16"/>
    </w:p>
    <w:p w:rsidRPr="002A20B1" w:rsidR="00E6427B" w:rsidP="00E6427B" w:rsidRDefault="008F2651" w14:paraId="639C97C6" w14:textId="55DF31D9">
      <w:pPr>
        <w:spacing w:line="276" w:lineRule="auto"/>
        <w:ind w:left="0"/>
      </w:pPr>
      <w:r>
        <w:t>Communicatie</w:t>
      </w:r>
      <w:r w:rsidRPr="002A20B1" w:rsidR="00E6427B">
        <w:t xml:space="preserve"> over deze aanbestedingsprocedure vindt uitsluitend plaats via en op het digitale aanbestedingssysteem: </w:t>
      </w:r>
      <w:hyperlink w:history="1" r:id="rId12">
        <w:r w:rsidRPr="002A20B1" w:rsidR="00CE1895">
          <w:rPr>
            <w:rStyle w:val="Hyperlink"/>
            <w:rFonts w:cs="Arial"/>
          </w:rPr>
          <w:t>www.TenderNed.nl</w:t>
        </w:r>
      </w:hyperlink>
      <w:r w:rsidRPr="002A20B1" w:rsidR="00E6427B">
        <w:t>.</w:t>
      </w:r>
      <w:r w:rsidRPr="002A20B1" w:rsidR="00CE1895">
        <w:t xml:space="preserve"> </w:t>
      </w:r>
      <w:r w:rsidRPr="002A20B1" w:rsidR="00E6427B">
        <w:t>Dit betekent dat ook nota’s van inlichtingen of wijzigingen van documenten via TenderNed worden gepubliceerd. Wetsus maakt in deze aanbesteding gebruik van de functionaliteit van TenderNed voor het stellen van vragen; zie 1.4 hierna. Bij TenderNed kan kosteloos een account worden aangemaakt, waarna u toegang heeft tot de gegevens van deze aanbesteding.</w:t>
      </w:r>
    </w:p>
    <w:p w:rsidRPr="002A20B1" w:rsidR="00AE3FBC" w:rsidP="00E6427B" w:rsidRDefault="00E6427B" w14:paraId="09776604" w14:textId="1253557D">
      <w:pPr>
        <w:spacing w:line="276" w:lineRule="auto"/>
        <w:ind w:left="0"/>
      </w:pPr>
      <w:r w:rsidRPr="002A20B1">
        <w:t xml:space="preserve">Het is niet toegestaan om </w:t>
      </w:r>
      <w:r w:rsidR="00FA246F">
        <w:t xml:space="preserve">andere </w:t>
      </w:r>
      <w:r w:rsidRPr="002A20B1">
        <w:t xml:space="preserve">medewerkers van Wetsus </w:t>
      </w:r>
      <w:r w:rsidR="00FA246F">
        <w:t xml:space="preserve">dan de contactpersoon </w:t>
      </w:r>
      <w:r w:rsidRPr="002A20B1">
        <w:t xml:space="preserve">te benaderen in het kader van deze aanbesteding. </w:t>
      </w:r>
    </w:p>
    <w:p w:rsidRPr="002A20B1" w:rsidR="00E6427B" w:rsidP="00E6427B" w:rsidRDefault="00E6427B" w14:paraId="44916E2F" w14:textId="77777777">
      <w:pPr>
        <w:spacing w:line="276" w:lineRule="auto"/>
        <w:ind w:left="0"/>
      </w:pPr>
    </w:p>
    <w:p w:rsidRPr="002A20B1" w:rsidR="00AE3FBC" w:rsidP="008845D8" w:rsidRDefault="00AE3FBC" w14:paraId="1A3CECE6" w14:textId="7B1C2B67">
      <w:pPr>
        <w:pStyle w:val="Heading2"/>
        <w:spacing w:line="276" w:lineRule="auto"/>
      </w:pPr>
      <w:bookmarkStart w:name="S1_3" w:id="17"/>
      <w:bookmarkStart w:name="_Toc156482097" w:id="18"/>
      <w:r w:rsidRPr="002A20B1">
        <w:t xml:space="preserve">1.3. </w:t>
      </w:r>
      <w:bookmarkEnd w:id="17"/>
      <w:r w:rsidRPr="002A20B1" w:rsidR="00295F51">
        <w:t>Indiening inschrijvingen</w:t>
      </w:r>
      <w:bookmarkEnd w:id="18"/>
    </w:p>
    <w:p w:rsidRPr="002A20B1" w:rsidR="00AE3FBC" w:rsidP="00E6427B" w:rsidRDefault="00E6427B" w14:paraId="2E58F5A5" w14:textId="0A44F453">
      <w:pPr>
        <w:spacing w:line="276" w:lineRule="auto"/>
        <w:ind w:left="1"/>
      </w:pPr>
      <w:r w:rsidRPr="002A20B1">
        <w:t xml:space="preserve">Uw inschrijving dient uiterlijk op de in 1.5 genoemde datum en tijdstip voor indiening van de inschrijvingen in het bezit van Wetsus te zijn. Inschrijvingen die na de genoemde sluitingstermijn worden ingediend, </w:t>
      </w:r>
      <w:r w:rsidRPr="002A20B1" w:rsidR="00AF1CE6">
        <w:t xml:space="preserve">zijn ongeldig en worden </w:t>
      </w:r>
      <w:r w:rsidRPr="002A20B1">
        <w:t xml:space="preserve">niet meer </w:t>
      </w:r>
      <w:r w:rsidRPr="002A20B1" w:rsidR="00AF1CE6">
        <w:t xml:space="preserve">verder </w:t>
      </w:r>
      <w:r w:rsidRPr="002A20B1" w:rsidR="00144B7C">
        <w:t>beoordeeld</w:t>
      </w:r>
      <w:r w:rsidRPr="002A20B1">
        <w:t>. Zie verder ook paragraaf 4.3 (voorwaarden voor inschrijving).</w:t>
      </w:r>
    </w:p>
    <w:p w:rsidRPr="002A20B1" w:rsidR="00E6427B" w:rsidP="00E6427B" w:rsidRDefault="00E6427B" w14:paraId="25D4765D" w14:textId="77777777">
      <w:pPr>
        <w:spacing w:line="276" w:lineRule="auto"/>
        <w:ind w:left="1"/>
      </w:pPr>
    </w:p>
    <w:p w:rsidRPr="002A20B1" w:rsidR="00AE3FBC" w:rsidP="008845D8" w:rsidRDefault="00AE3FBC" w14:paraId="62CD82D5" w14:textId="77777777">
      <w:pPr>
        <w:pStyle w:val="Heading2"/>
        <w:spacing w:line="276" w:lineRule="auto"/>
      </w:pPr>
      <w:bookmarkStart w:name="S5_3" w:id="19"/>
      <w:bookmarkStart w:name="_Toc156482098" w:id="20"/>
      <w:bookmarkStart w:name="S5_1" w:id="21"/>
      <w:r w:rsidRPr="002A20B1">
        <w:t>1.4 Vragen</w:t>
      </w:r>
      <w:bookmarkEnd w:id="19"/>
      <w:bookmarkEnd w:id="20"/>
    </w:p>
    <w:p w:rsidRPr="002A20B1" w:rsidR="00E6427B" w:rsidP="00E6427B" w:rsidRDefault="00E6427B" w14:paraId="0121164D" w14:textId="22034579">
      <w:pPr>
        <w:spacing w:line="276" w:lineRule="auto"/>
        <w:ind w:left="0"/>
      </w:pPr>
      <w:r w:rsidRPr="002A20B1">
        <w:t>Uiteraard kunt u als gegadigde opmerkingen en vragen stellen over deze aanbestedingsprocedure bij geconstateerde onduidelijkheden, tegenstrijdigheden en/of onregelmatigheden. Vragen kunnen worden gesteld via Tend</w:t>
      </w:r>
      <w:r w:rsidRPr="002A20B1" w:rsidR="00114EC7">
        <w:t>erNed zoals beschreven in 1.2</w:t>
      </w:r>
      <w:r w:rsidRPr="002A20B1" w:rsidR="008C0DDA">
        <w:t xml:space="preserve"> en volgens de planning in 1.5</w:t>
      </w:r>
      <w:r w:rsidRPr="002A20B1" w:rsidR="00114EC7">
        <w:t xml:space="preserve">. </w:t>
      </w:r>
      <w:r w:rsidR="007F4ED1">
        <w:t>Wetsus</w:t>
      </w:r>
      <w:r w:rsidRPr="002A20B1" w:rsidR="00114EC7">
        <w:t xml:space="preserve"> </w:t>
      </w:r>
      <w:r w:rsidRPr="002A20B1">
        <w:t xml:space="preserve">roept u op deze zo spoedig mogelijk door te geven, zodat zij in staat gesteld wordt de aanbestedingsprocedure daar bijtijds op bij te stellen. Het tijdig stellen van vragen </w:t>
      </w:r>
      <w:r w:rsidRPr="002A20B1" w:rsidR="006B662D">
        <w:t xml:space="preserve">(dat wil zeggen conform de planning in 1.5) </w:t>
      </w:r>
      <w:r w:rsidRPr="002A20B1">
        <w:t>is een verantwoordelijk</w:t>
      </w:r>
      <w:r w:rsidRPr="002A20B1" w:rsidR="00A76FA8">
        <w:t xml:space="preserve">heid van de gegadigden. </w:t>
      </w:r>
    </w:p>
    <w:p w:rsidRPr="002A20B1" w:rsidR="00E6427B" w:rsidP="00E6427B" w:rsidRDefault="224EBA12" w14:paraId="6D61312E" w14:textId="45B1132A">
      <w:pPr>
        <w:spacing w:line="276" w:lineRule="auto"/>
        <w:ind w:left="0"/>
      </w:pPr>
      <w:r>
        <w:t xml:space="preserve">Het is niet toegestaan vragen op een andere wijze te stellen dan via de vragenmodule in TenderNed. Op TenderNed is een toelichting te vinden hoe u de vragenmodule kunt gebruiken. </w:t>
      </w:r>
    </w:p>
    <w:p w:rsidRPr="002A20B1" w:rsidR="00E6427B" w:rsidP="00E6427B" w:rsidRDefault="00E6427B" w14:paraId="44A8AE2B" w14:textId="4E6FE9E3">
      <w:pPr>
        <w:spacing w:line="276" w:lineRule="auto"/>
        <w:ind w:left="0"/>
      </w:pPr>
      <w:r w:rsidRPr="002A20B1">
        <w:t>Vragen dienen in de Nederlandse taal</w:t>
      </w:r>
      <w:r w:rsidR="00A1277D">
        <w:t xml:space="preserve"> en </w:t>
      </w:r>
      <w:r w:rsidRPr="002A20B1">
        <w:t xml:space="preserve">voor de uiterste datum </w:t>
      </w:r>
      <w:r w:rsidR="00A1277D">
        <w:t>(</w:t>
      </w:r>
      <w:r w:rsidRPr="002A20B1">
        <w:t>voor het stellen van vragen voor de nota van inlichtingen</w:t>
      </w:r>
      <w:r w:rsidR="00A1277D">
        <w:t>)</w:t>
      </w:r>
      <w:r w:rsidRPr="002A20B1">
        <w:t xml:space="preserve"> gesteld te worden. Vragen en antwoorden</w:t>
      </w:r>
      <w:r w:rsidR="004119C1">
        <w:t xml:space="preserve"> in een andere taal</w:t>
      </w:r>
      <w:r w:rsidRPr="002A20B1">
        <w:t xml:space="preserve"> worden niet vertaald door Wetsus.</w:t>
      </w:r>
    </w:p>
    <w:p w:rsidRPr="002A20B1" w:rsidR="00AE3FBC" w:rsidP="00E6427B" w:rsidRDefault="00E6427B" w14:paraId="162E81C3" w14:textId="77777777">
      <w:pPr>
        <w:spacing w:line="276" w:lineRule="auto"/>
        <w:ind w:left="0"/>
        <w:rPr>
          <w:highlight w:val="green"/>
        </w:rPr>
      </w:pPr>
      <w:r w:rsidRPr="002A20B1">
        <w:t>De tijdig ontvangen vragen zullen geanonimiseerd gebundeld worden en beantwoord worden in twee nota’s van inlichtingen. De desbetreffende data staan vermeld in paragraaf 1.5 van deze leidraad. Wetsus kan, indien vragen hiertoe aanleiding geven, besluiten extra nota’s van inlichtingen te publiceren.</w:t>
      </w:r>
    </w:p>
    <w:p w:rsidRPr="002A20B1" w:rsidR="00AE3FBC" w:rsidP="008845D8" w:rsidRDefault="00AE3FBC" w14:paraId="1134DD06" w14:textId="77777777">
      <w:pPr>
        <w:pStyle w:val="Heading2"/>
        <w:spacing w:line="276" w:lineRule="auto"/>
      </w:pPr>
      <w:bookmarkStart w:name="_Toc156482099" w:id="22"/>
      <w:r w:rsidRPr="002A20B1">
        <w:t>1.5. Planning aanbesteding</w:t>
      </w:r>
      <w:bookmarkEnd w:id="21"/>
      <w:bookmarkEnd w:id="22"/>
    </w:p>
    <w:p w:rsidRPr="002A20B1" w:rsidR="00AE3FBC" w:rsidP="008845D8" w:rsidRDefault="00AE3FBC" w14:paraId="340FF816" w14:textId="77777777">
      <w:pPr>
        <w:spacing w:line="276" w:lineRule="auto"/>
        <w:ind w:left="0"/>
      </w:pPr>
      <w:r w:rsidRPr="002A20B1">
        <w:t>De planning van de gunningsfase is weergegeven in onderstaande tabel</w:t>
      </w:r>
    </w:p>
    <w:tbl>
      <w:tblPr>
        <w:tblStyle w:val="TableGrid"/>
        <w:tblW w:w="0" w:type="auto"/>
        <w:tblLook w:val="0000" w:firstRow="0" w:lastRow="0" w:firstColumn="0" w:lastColumn="0" w:noHBand="0" w:noVBand="0"/>
      </w:tblPr>
      <w:tblGrid>
        <w:gridCol w:w="4600"/>
        <w:gridCol w:w="4600"/>
      </w:tblGrid>
      <w:tr w:rsidRPr="002A20B1" w:rsidR="00AE3FBC" w:rsidTr="0C988DD8" w14:paraId="234982E0" w14:textId="77777777">
        <w:tc>
          <w:tcPr>
            <w:tcW w:w="4600" w:type="dxa"/>
            <w:tcMar/>
          </w:tcPr>
          <w:p w:rsidRPr="002A20B1" w:rsidR="00AE3FBC" w:rsidP="008845D8" w:rsidRDefault="00AE3FBC" w14:paraId="63AD33B7" w14:textId="77777777">
            <w:pPr>
              <w:pStyle w:val="msointable"/>
              <w:spacing w:line="276" w:lineRule="auto"/>
              <w:rPr>
                <w:b/>
                <w:bCs/>
              </w:rPr>
            </w:pPr>
            <w:r w:rsidRPr="002A20B1">
              <w:rPr>
                <w:rStyle w:val="Strong"/>
                <w:rFonts w:cs="Arial"/>
                <w:bCs/>
              </w:rPr>
              <w:t>Mijlpaal</w:t>
            </w:r>
          </w:p>
        </w:tc>
        <w:tc>
          <w:tcPr>
            <w:tcW w:w="4600" w:type="dxa"/>
            <w:tcMar/>
          </w:tcPr>
          <w:p w:rsidRPr="002A20B1" w:rsidR="00AE3FBC" w:rsidP="008845D8" w:rsidRDefault="00AE3FBC" w14:paraId="06A5D783" w14:textId="745D57AA">
            <w:pPr>
              <w:pStyle w:val="msointable"/>
              <w:spacing w:line="276" w:lineRule="auto"/>
              <w:rPr>
                <w:b/>
                <w:bCs/>
              </w:rPr>
            </w:pPr>
            <w:r w:rsidRPr="002A20B1">
              <w:rPr>
                <w:rStyle w:val="Strong"/>
                <w:rFonts w:cs="Arial"/>
                <w:bCs/>
              </w:rPr>
              <w:t xml:space="preserve">Tijdsindicatie </w:t>
            </w:r>
            <w:r w:rsidRPr="002A20B1">
              <w:rPr>
                <w:rStyle w:val="Strong"/>
                <w:rFonts w:cs="Arial"/>
                <w:bCs/>
                <w:vertAlign w:val="superscript"/>
              </w:rPr>
              <w:t>1</w:t>
            </w:r>
            <w:r w:rsidRPr="002A20B1">
              <w:rPr>
                <w:b/>
                <w:bCs/>
              </w:rPr>
              <w:br/>
            </w:r>
            <w:r w:rsidRPr="002A20B1">
              <w:rPr>
                <w:rStyle w:val="Strong"/>
                <w:rFonts w:cs="Arial"/>
                <w:bCs/>
              </w:rPr>
              <w:t>(</w:t>
            </w:r>
            <w:r w:rsidRPr="002A20B1" w:rsidR="00295F51">
              <w:rPr>
                <w:rStyle w:val="Strong"/>
                <w:rFonts w:cs="Arial"/>
                <w:bCs/>
              </w:rPr>
              <w:t>datum/</w:t>
            </w:r>
            <w:r w:rsidRPr="002A20B1">
              <w:rPr>
                <w:rStyle w:val="Strong"/>
                <w:rFonts w:cs="Arial"/>
                <w:bCs/>
              </w:rPr>
              <w:t xml:space="preserve"> </w:t>
            </w:r>
            <w:r w:rsidRPr="002A20B1" w:rsidR="00454C8D">
              <w:rPr>
                <w:rStyle w:val="Strong"/>
                <w:rFonts w:cs="Arial"/>
                <w:bCs/>
              </w:rPr>
              <w:t>week/</w:t>
            </w:r>
            <w:r w:rsidRPr="002A20B1">
              <w:rPr>
                <w:rStyle w:val="Strong"/>
                <w:rFonts w:cs="Arial"/>
                <w:bCs/>
              </w:rPr>
              <w:t xml:space="preserve"> maand)</w:t>
            </w:r>
          </w:p>
        </w:tc>
      </w:tr>
      <w:tr w:rsidRPr="002A20B1" w:rsidR="00AE3FBC" w:rsidTr="0C988DD8" w14:paraId="4BFF56D3" w14:textId="77777777">
        <w:tc>
          <w:tcPr>
            <w:tcW w:w="4600" w:type="dxa"/>
            <w:tcMar/>
          </w:tcPr>
          <w:p w:rsidRPr="002A20B1" w:rsidR="00AE3FBC" w:rsidP="008845D8" w:rsidRDefault="000663F6" w14:paraId="562E8D63" w14:textId="1ECDEBCF">
            <w:pPr>
              <w:pStyle w:val="msointable"/>
              <w:spacing w:line="276" w:lineRule="auto"/>
            </w:pPr>
            <w:r w:rsidRPr="002A20B1">
              <w:t xml:space="preserve">Publiceren </w:t>
            </w:r>
          </w:p>
        </w:tc>
        <w:tc>
          <w:tcPr>
            <w:tcW w:w="4600" w:type="dxa"/>
            <w:tcMar/>
          </w:tcPr>
          <w:p w:rsidRPr="002A20B1" w:rsidR="00AE3FBC" w:rsidP="0064700F" w:rsidRDefault="00CE6FE3" w14:paraId="52F2E9C7" w14:textId="487F2C31">
            <w:pPr>
              <w:pStyle w:val="msointable"/>
              <w:spacing w:line="276" w:lineRule="auto"/>
            </w:pPr>
            <w:r>
              <w:t>18-01-2024</w:t>
            </w:r>
          </w:p>
        </w:tc>
      </w:tr>
      <w:tr w:rsidRPr="002A20B1" w:rsidR="00AE3FBC" w:rsidTr="0C988DD8" w14:paraId="5280A04E" w14:textId="77777777">
        <w:tc>
          <w:tcPr>
            <w:tcW w:w="4600" w:type="dxa"/>
            <w:tcMar/>
          </w:tcPr>
          <w:p w:rsidRPr="002A20B1" w:rsidR="00AE3FBC" w:rsidP="008845D8" w:rsidRDefault="00E32AE6" w14:paraId="426A2980" w14:textId="77777777">
            <w:pPr>
              <w:pStyle w:val="msointable"/>
              <w:spacing w:line="276" w:lineRule="auto"/>
            </w:pPr>
            <w:r w:rsidRPr="002A20B1">
              <w:t>I</w:t>
            </w:r>
            <w:r w:rsidRPr="002A20B1" w:rsidR="00AE3FBC">
              <w:t>ndienen vragen</w:t>
            </w:r>
          </w:p>
        </w:tc>
        <w:tc>
          <w:tcPr>
            <w:tcW w:w="4600" w:type="dxa"/>
            <w:tcMar/>
          </w:tcPr>
          <w:p w:rsidRPr="002A20B1" w:rsidR="00AE3FBC" w:rsidP="008845D8" w:rsidRDefault="00CE6FE3" w14:paraId="7DC6E65E" w14:textId="69CB5F9B">
            <w:pPr>
              <w:pStyle w:val="msointable"/>
              <w:spacing w:line="276" w:lineRule="auto"/>
            </w:pPr>
            <w:r>
              <w:t>01-02-2024</w:t>
            </w:r>
          </w:p>
        </w:tc>
      </w:tr>
      <w:tr w:rsidRPr="002A20B1" w:rsidR="00CE6FE3" w:rsidTr="0C988DD8" w14:paraId="7008630D" w14:textId="77777777">
        <w:tc>
          <w:tcPr>
            <w:tcW w:w="4600" w:type="dxa"/>
            <w:tcMar/>
          </w:tcPr>
          <w:p w:rsidRPr="002A20B1" w:rsidR="00CE6FE3" w:rsidP="008845D8" w:rsidRDefault="0095299F" w14:paraId="0F826ECC" w14:textId="2CFD8395">
            <w:pPr>
              <w:pStyle w:val="msointable"/>
              <w:spacing w:line="276" w:lineRule="auto"/>
            </w:pPr>
            <w:r>
              <w:t xml:space="preserve">Publicatie </w:t>
            </w:r>
            <w:r w:rsidR="00CE6FE3">
              <w:t>nota van inlichtingen</w:t>
            </w:r>
          </w:p>
        </w:tc>
        <w:tc>
          <w:tcPr>
            <w:tcW w:w="4600" w:type="dxa"/>
            <w:tcMar/>
          </w:tcPr>
          <w:p w:rsidR="00CE6FE3" w:rsidP="008845D8" w:rsidRDefault="00CE6FE3" w14:paraId="19E13704" w14:textId="509B326E">
            <w:pPr>
              <w:pStyle w:val="msointable"/>
              <w:spacing w:line="276" w:lineRule="auto"/>
            </w:pPr>
            <w:r w:rsidR="0C988DD8">
              <w:rPr/>
              <w:t>19-02-2024</w:t>
            </w:r>
          </w:p>
        </w:tc>
      </w:tr>
      <w:tr w:rsidRPr="002A20B1" w:rsidR="00CE6FE3" w:rsidTr="0C988DD8" w14:paraId="4F8961BA" w14:textId="77777777">
        <w:tc>
          <w:tcPr>
            <w:tcW w:w="4600" w:type="dxa"/>
            <w:tcMar/>
          </w:tcPr>
          <w:p w:rsidRPr="002A20B1" w:rsidR="00CE6FE3" w:rsidP="008845D8" w:rsidRDefault="00CE6FE3" w14:paraId="55E78B53" w14:textId="032F861D">
            <w:pPr>
              <w:pStyle w:val="msointable"/>
              <w:spacing w:line="276" w:lineRule="auto"/>
            </w:pPr>
            <w:r w:rsidRPr="002A20B1">
              <w:t>Uiterste datum/tijdstip indiening inschrijvingen</w:t>
            </w:r>
          </w:p>
        </w:tc>
        <w:tc>
          <w:tcPr>
            <w:tcW w:w="4600" w:type="dxa"/>
            <w:tcMar/>
          </w:tcPr>
          <w:p w:rsidR="00CE6FE3" w:rsidP="008845D8" w:rsidRDefault="00CE6FE3" w14:paraId="2ED8D5A8" w14:textId="1A3F0BDB">
            <w:pPr>
              <w:pStyle w:val="msointable"/>
              <w:spacing w:line="276" w:lineRule="auto"/>
            </w:pPr>
            <w:r w:rsidR="0C988DD8">
              <w:rPr/>
              <w:t>29-02-2024 (12.00 uur)</w:t>
            </w:r>
          </w:p>
        </w:tc>
      </w:tr>
      <w:tr w:rsidRPr="002A20B1" w:rsidR="00CE6FE3" w:rsidTr="0C988DD8" w14:paraId="2CCE7CA1" w14:textId="77777777">
        <w:tc>
          <w:tcPr>
            <w:tcW w:w="4600" w:type="dxa"/>
            <w:tcMar/>
          </w:tcPr>
          <w:p w:rsidRPr="002A20B1" w:rsidR="00CE6FE3" w:rsidP="00CE6FE3" w:rsidRDefault="007A40CE" w14:paraId="6741AE83" w14:textId="571F0FA3">
            <w:pPr>
              <w:pStyle w:val="msointable"/>
              <w:tabs>
                <w:tab w:val="right" w:pos="4384"/>
              </w:tabs>
              <w:spacing w:line="276" w:lineRule="auto"/>
            </w:pPr>
            <w:r>
              <w:t>Verzending gunningsbeslissingen</w:t>
            </w:r>
          </w:p>
        </w:tc>
        <w:tc>
          <w:tcPr>
            <w:tcW w:w="4600" w:type="dxa"/>
            <w:tcMar/>
          </w:tcPr>
          <w:p w:rsidR="00CE6FE3" w:rsidP="00BF3452" w:rsidRDefault="00CE6FE3" w14:paraId="5DD0C2D0" w14:textId="1B5422C3">
            <w:pPr>
              <w:pStyle w:val="msointable"/>
              <w:spacing w:line="276" w:lineRule="auto"/>
            </w:pPr>
            <w:r w:rsidR="0C988DD8">
              <w:rPr/>
              <w:t>15-03-2024</w:t>
            </w:r>
          </w:p>
        </w:tc>
      </w:tr>
      <w:tr w:rsidRPr="002A20B1" w:rsidR="00570DC0" w:rsidTr="0C988DD8" w14:paraId="165A8BE5" w14:textId="77777777">
        <w:tc>
          <w:tcPr>
            <w:tcW w:w="4600" w:type="dxa"/>
            <w:tcMar/>
          </w:tcPr>
          <w:p w:rsidR="00570DC0" w:rsidP="00A831A2" w:rsidRDefault="00570DC0" w14:paraId="159C1D12" w14:textId="4A7CFAA6">
            <w:pPr>
              <w:pStyle w:val="msointable"/>
              <w:spacing w:line="276" w:lineRule="auto"/>
            </w:pPr>
            <w:r>
              <w:t>Start opschortende termijn</w:t>
            </w:r>
          </w:p>
        </w:tc>
        <w:tc>
          <w:tcPr>
            <w:tcW w:w="4600" w:type="dxa"/>
            <w:tcMar/>
          </w:tcPr>
          <w:p w:rsidR="00570DC0" w:rsidP="00A831A2" w:rsidRDefault="002D34CF" w14:paraId="2113F995" w14:textId="5ED97E1D">
            <w:pPr>
              <w:pStyle w:val="msointable"/>
              <w:spacing w:line="276" w:lineRule="auto"/>
            </w:pPr>
            <w:r w:rsidR="0C988DD8">
              <w:rPr/>
              <w:t>16-03-2024</w:t>
            </w:r>
          </w:p>
        </w:tc>
      </w:tr>
      <w:tr w:rsidRPr="002A20B1" w:rsidR="00570DC0" w:rsidTr="0C988DD8" w14:paraId="0964A79B" w14:textId="77777777">
        <w:tc>
          <w:tcPr>
            <w:tcW w:w="4600" w:type="dxa"/>
            <w:tcMar/>
          </w:tcPr>
          <w:p w:rsidR="00570DC0" w:rsidP="00A831A2" w:rsidRDefault="00BC257F" w14:paraId="3186D33C" w14:textId="66C5BF4F">
            <w:pPr>
              <w:pStyle w:val="msointable"/>
              <w:spacing w:line="276" w:lineRule="auto"/>
            </w:pPr>
            <w:r>
              <w:t>Laatste dag</w:t>
            </w:r>
            <w:r w:rsidR="00570DC0">
              <w:t xml:space="preserve"> opschortende termijn</w:t>
            </w:r>
          </w:p>
        </w:tc>
        <w:tc>
          <w:tcPr>
            <w:tcW w:w="4600" w:type="dxa"/>
            <w:tcMar/>
          </w:tcPr>
          <w:p w:rsidR="00570DC0" w:rsidP="00A831A2" w:rsidRDefault="00BC257F" w14:paraId="1C627D11" w14:textId="0BBDC969">
            <w:pPr>
              <w:pStyle w:val="msointable"/>
              <w:spacing w:line="276" w:lineRule="auto"/>
            </w:pPr>
            <w:r w:rsidR="0C988DD8">
              <w:rPr/>
              <w:t>04-04-2024</w:t>
            </w:r>
          </w:p>
        </w:tc>
      </w:tr>
      <w:tr w:rsidRPr="002A20B1" w:rsidR="00CE6FE3" w:rsidTr="0C988DD8" w14:paraId="426039F1" w14:textId="77777777">
        <w:tc>
          <w:tcPr>
            <w:tcW w:w="4600" w:type="dxa"/>
            <w:tcMar/>
          </w:tcPr>
          <w:p w:rsidR="00CE6FE3" w:rsidP="00A831A2" w:rsidRDefault="00C02C18" w14:paraId="6C914E35" w14:textId="4C09B208">
            <w:pPr>
              <w:pStyle w:val="msointable"/>
              <w:spacing w:line="276" w:lineRule="auto"/>
            </w:pPr>
            <w:r>
              <w:t xml:space="preserve">Start </w:t>
            </w:r>
            <w:r w:rsidR="006A2F0D">
              <w:t>Factory Acceptance Test</w:t>
            </w:r>
          </w:p>
        </w:tc>
        <w:tc>
          <w:tcPr>
            <w:tcW w:w="4600" w:type="dxa"/>
            <w:tcMar/>
          </w:tcPr>
          <w:p w:rsidR="00CE6FE3" w:rsidP="00A831A2" w:rsidRDefault="5B14E19E" w14:paraId="1D723B78" w14:textId="361E8919">
            <w:pPr>
              <w:pStyle w:val="msointable"/>
              <w:spacing w:line="276" w:lineRule="auto"/>
            </w:pPr>
            <w:r w:rsidR="0C988DD8">
              <w:rPr/>
              <w:t>05-04-2024</w:t>
            </w:r>
          </w:p>
        </w:tc>
      </w:tr>
      <w:tr w:rsidRPr="002A20B1" w:rsidR="006A2F0D" w:rsidTr="0C988DD8" w14:paraId="0CC11A28" w14:textId="77777777">
        <w:trPr>
          <w:trHeight w:val="268"/>
        </w:trPr>
        <w:tc>
          <w:tcPr>
            <w:tcW w:w="4600" w:type="dxa"/>
            <w:tcMar/>
          </w:tcPr>
          <w:p w:rsidRPr="002A20B1" w:rsidR="006A2F0D" w:rsidP="00A831A2" w:rsidRDefault="00C02C18" w14:paraId="2840D6B6" w14:textId="72983DE3">
            <w:pPr>
              <w:pStyle w:val="msointable"/>
              <w:spacing w:line="276" w:lineRule="auto"/>
            </w:pPr>
            <w:r>
              <w:t xml:space="preserve">Start </w:t>
            </w:r>
            <w:r w:rsidR="006A2F0D">
              <w:t>Site Acceptance Test</w:t>
            </w:r>
          </w:p>
        </w:tc>
        <w:tc>
          <w:tcPr>
            <w:tcW w:w="4600" w:type="dxa"/>
            <w:tcMar/>
          </w:tcPr>
          <w:p w:rsidR="006A2F0D" w:rsidP="00A831A2" w:rsidRDefault="5B14E19E" w14:paraId="5A79C681" w14:textId="6FDCD95C">
            <w:pPr>
              <w:pStyle w:val="msointable"/>
              <w:spacing w:line="276" w:lineRule="auto"/>
            </w:pPr>
            <w:r w:rsidR="0C988DD8">
              <w:rPr/>
              <w:t>06-05-2024</w:t>
            </w:r>
          </w:p>
        </w:tc>
      </w:tr>
      <w:tr w:rsidRPr="002A20B1" w:rsidR="006A2F0D" w:rsidTr="0C988DD8" w14:paraId="51832DF5" w14:textId="77777777">
        <w:tc>
          <w:tcPr>
            <w:tcW w:w="4600" w:type="dxa"/>
            <w:tcMar/>
          </w:tcPr>
          <w:p w:rsidRPr="002A20B1" w:rsidR="006A2F0D" w:rsidP="00A831A2" w:rsidRDefault="00245EFD" w14:paraId="18B850ED" w14:textId="48B7B60D">
            <w:pPr>
              <w:pStyle w:val="msointable"/>
              <w:spacing w:line="276" w:lineRule="auto"/>
            </w:pPr>
            <w:r>
              <w:t>Definitieve gunning</w:t>
            </w:r>
            <w:r w:rsidR="006A2F0D">
              <w:t xml:space="preserve"> </w:t>
            </w:r>
          </w:p>
        </w:tc>
        <w:tc>
          <w:tcPr>
            <w:tcW w:w="4600" w:type="dxa"/>
            <w:tcMar/>
          </w:tcPr>
          <w:p w:rsidR="006A2F0D" w:rsidP="00A831A2" w:rsidRDefault="5B14E19E" w14:paraId="72055462" w14:textId="24D2D484">
            <w:pPr>
              <w:pStyle w:val="msointable"/>
              <w:spacing w:line="276" w:lineRule="auto"/>
            </w:pPr>
            <w:r w:rsidR="0C988DD8">
              <w:rPr/>
              <w:t>24-05-2024</w:t>
            </w:r>
          </w:p>
        </w:tc>
      </w:tr>
    </w:tbl>
    <w:p w:rsidR="0C988DD8" w:rsidRDefault="0C988DD8" w14:paraId="493C691A" w14:textId="49EE6888"/>
    <w:p w:rsidR="00AE3FBC" w:rsidP="008845D8" w:rsidRDefault="00AE3FBC" w14:paraId="3634AAB2" w14:textId="4E50DBE7">
      <w:pPr>
        <w:pStyle w:val="msosmall"/>
        <w:spacing w:line="276" w:lineRule="auto"/>
        <w:ind w:left="0"/>
      </w:pPr>
      <w:r w:rsidRPr="002A20B1">
        <w:rPr>
          <w:vertAlign w:val="superscript"/>
        </w:rPr>
        <w:t>1</w:t>
      </w:r>
      <w:r w:rsidRPr="002A20B1">
        <w:t xml:space="preserve"> De bovenstaande planning is </w:t>
      </w:r>
      <w:r w:rsidRPr="002A20B1" w:rsidR="008B34DB">
        <w:t xml:space="preserve">behoudens wettelijke termijnen </w:t>
      </w:r>
      <w:r w:rsidRPr="002A20B1">
        <w:t xml:space="preserve">indicatief. </w:t>
      </w:r>
      <w:r w:rsidR="007F4ED1">
        <w:t>Wetsus</w:t>
      </w:r>
      <w:r w:rsidRPr="002A20B1" w:rsidR="00EC43B2">
        <w:t xml:space="preserve"> </w:t>
      </w:r>
      <w:r w:rsidRPr="002A20B1">
        <w:t>behoudt zich het recht voor de planning tussentijds aan te passen.</w:t>
      </w:r>
    </w:p>
    <w:p w:rsidR="00FB62AE" w:rsidP="008845D8" w:rsidRDefault="00FB62AE" w14:paraId="0F110C88" w14:textId="1C1A6831">
      <w:pPr>
        <w:pStyle w:val="msosmall"/>
        <w:spacing w:line="276" w:lineRule="auto"/>
        <w:ind w:left="0"/>
      </w:pPr>
    </w:p>
    <w:p w:rsidRPr="002A20B1" w:rsidR="00FB62AE" w:rsidP="008845D8" w:rsidRDefault="00FB62AE" w14:paraId="3C1BEEC7" w14:textId="77777777">
      <w:pPr>
        <w:pStyle w:val="msosmall"/>
        <w:spacing w:line="276" w:lineRule="auto"/>
        <w:ind w:left="0"/>
      </w:pPr>
    </w:p>
    <w:p w:rsidRPr="002A20B1" w:rsidR="00AE3FBC" w:rsidP="008845D8" w:rsidRDefault="00AE3FBC" w14:paraId="1A5B6FA5" w14:textId="77777777">
      <w:pPr>
        <w:pStyle w:val="Heading1"/>
        <w:pageBreakBefore/>
        <w:spacing w:line="276" w:lineRule="auto"/>
      </w:pPr>
      <w:bookmarkStart w:name="S2" w:id="23"/>
      <w:bookmarkStart w:name="_Toc156482100" w:id="24"/>
      <w:bookmarkStart w:name="S3" w:id="25"/>
      <w:r w:rsidRPr="002A20B1">
        <w:t xml:space="preserve">2. </w:t>
      </w:r>
      <w:bookmarkEnd w:id="23"/>
      <w:r w:rsidRPr="002A20B1">
        <w:t>Voorwaarden voor deelname</w:t>
      </w:r>
      <w:bookmarkEnd w:id="24"/>
    </w:p>
    <w:p w:rsidRPr="002A20B1" w:rsidR="00AE3FBC" w:rsidP="008845D8" w:rsidRDefault="00AE3FBC" w14:paraId="40D6D326" w14:textId="1209E0E3">
      <w:pPr>
        <w:spacing w:line="276" w:lineRule="auto"/>
        <w:ind w:left="0"/>
      </w:pPr>
      <w:r w:rsidRPr="002A20B1">
        <w:t xml:space="preserve">In deze paragraaf treft u de voorwaarden voor deelname aan, waaraan inschrijvers moeten voldoen willen zij mee kunnen dingen naar de opdracht. U dient zich niet te bevinden in één van de hieronder </w:t>
      </w:r>
      <w:r w:rsidRPr="002A20B1" w:rsidR="00295F51">
        <w:t>genoemde uitsluitingsgronden</w:t>
      </w:r>
      <w:r w:rsidRPr="002A20B1">
        <w:t xml:space="preserve">. Ook dient u ingeschreven te staan in </w:t>
      </w:r>
      <w:r w:rsidR="00AF6502">
        <w:t xml:space="preserve">een Europees </w:t>
      </w:r>
      <w:r w:rsidRPr="002A20B1">
        <w:t>beroeps</w:t>
      </w:r>
      <w:r w:rsidRPr="002A20B1" w:rsidR="00295F51">
        <w:t>-/</w:t>
      </w:r>
      <w:r w:rsidRPr="002A20B1">
        <w:t xml:space="preserve"> handelsregister. Daarnaast worden minimumeisen (geschiktheidseisen) gesteld aan de financiële en economische </w:t>
      </w:r>
      <w:r w:rsidRPr="002A20B1" w:rsidR="00295F51">
        <w:t>draagkracht en</w:t>
      </w:r>
      <w:r w:rsidRPr="002A20B1">
        <w:t xml:space="preserve"> aan de technische/beroepsbekwaamheid. </w:t>
      </w:r>
    </w:p>
    <w:p w:rsidRPr="002A20B1" w:rsidR="00953144" w:rsidP="008845D8" w:rsidRDefault="007F4ED1" w14:paraId="3569E862" w14:textId="1B70593E">
      <w:pPr>
        <w:spacing w:line="276" w:lineRule="auto"/>
        <w:ind w:left="0"/>
      </w:pPr>
      <w:r>
        <w:t>Wetsus</w:t>
      </w:r>
      <w:r w:rsidRPr="002A20B1" w:rsidR="00953144">
        <w:t xml:space="preserve"> neemt bij inschrijving in eerste aanleg genoegen met een ingevuld Uniform Europees Aanbestedingsdocument (UEA) waarin inschrijvers, dan wel combinatie van inschrijvers, aangeven dat de uitsluitingsgronden niet van toepassing zijn </w:t>
      </w:r>
      <w:r w:rsidRPr="002A20B1" w:rsidR="00AE3FBC">
        <w:t xml:space="preserve">en dat zij voldoen aan </w:t>
      </w:r>
      <w:r w:rsidRPr="002A20B1" w:rsidR="00103FB6">
        <w:t xml:space="preserve">de gestelde geschiktheidseisen. </w:t>
      </w:r>
      <w:r w:rsidRPr="002A20B1" w:rsidR="00AE3FBC">
        <w:t xml:space="preserve">Bewijsmiddelen ter verificatie van </w:t>
      </w:r>
      <w:r w:rsidRPr="002A20B1" w:rsidR="00B969AE">
        <w:t>het UEA</w:t>
      </w:r>
      <w:r w:rsidRPr="002A20B1" w:rsidR="00AE3FBC">
        <w:t xml:space="preserve"> hoeven pas na het voornemen tot </w:t>
      </w:r>
      <w:r w:rsidRPr="002A20B1" w:rsidR="00295F51">
        <w:t>gunning ingeleverd</w:t>
      </w:r>
      <w:r w:rsidRPr="002A20B1" w:rsidR="00AE3FBC">
        <w:t xml:space="preserve"> te worden als </w:t>
      </w:r>
      <w:r>
        <w:t>Wetsus</w:t>
      </w:r>
      <w:r w:rsidRPr="002A20B1" w:rsidR="004C5244">
        <w:t xml:space="preserve"> hierom</w:t>
      </w:r>
      <w:r w:rsidRPr="002A20B1" w:rsidR="00AE3FBC">
        <w:t xml:space="preserve"> vraagt, zie ook hoofdstuk 5.7.</w:t>
      </w:r>
    </w:p>
    <w:p w:rsidRPr="002A20B1" w:rsidR="00AE3FBC" w:rsidP="008845D8" w:rsidRDefault="00AE3FBC" w14:paraId="3B04C54E" w14:textId="77777777">
      <w:pPr>
        <w:pStyle w:val="Heading2"/>
        <w:spacing w:line="276" w:lineRule="auto"/>
      </w:pPr>
      <w:bookmarkStart w:name="_Toc156482101" w:id="26"/>
      <w:bookmarkStart w:name="S3_2_1" w:id="27"/>
      <w:bookmarkStart w:name="_Toc373422142" w:id="28"/>
      <w:r w:rsidRPr="002A20B1">
        <w:t>2.1 Uitsluitingsgronden</w:t>
      </w:r>
      <w:bookmarkEnd w:id="26"/>
    </w:p>
    <w:bookmarkEnd w:id="27"/>
    <w:bookmarkEnd w:id="28"/>
    <w:p w:rsidRPr="002A20B1" w:rsidR="00AE3FBC" w:rsidP="008845D8" w:rsidRDefault="00AE3FBC" w14:paraId="411202AC" w14:textId="77777777">
      <w:pPr>
        <w:pStyle w:val="msonomargin"/>
        <w:spacing w:line="276" w:lineRule="auto"/>
        <w:ind w:left="0"/>
        <w:rPr>
          <w:rStyle w:val="Strong"/>
          <w:rFonts w:cs="Arial"/>
          <w:bCs/>
        </w:rPr>
      </w:pPr>
      <w:r w:rsidRPr="002A20B1">
        <w:rPr>
          <w:rStyle w:val="Strong"/>
          <w:rFonts w:cs="Arial"/>
          <w:bCs/>
        </w:rPr>
        <w:t xml:space="preserve">Dwingende uitsluitingsgronden </w:t>
      </w:r>
    </w:p>
    <w:p w:rsidRPr="002A20B1" w:rsidR="00AE3FBC" w:rsidP="008845D8" w:rsidRDefault="00AE3FBC" w14:paraId="6AFD694F" w14:textId="77777777">
      <w:pPr>
        <w:pStyle w:val="msonomargin"/>
        <w:spacing w:line="276" w:lineRule="auto"/>
        <w:ind w:left="0"/>
        <w:rPr>
          <w:rStyle w:val="Strong"/>
          <w:rFonts w:cs="Arial"/>
          <w:b w:val="0"/>
          <w:bCs/>
        </w:rPr>
      </w:pPr>
      <w:r w:rsidRPr="002A20B1">
        <w:rPr>
          <w:rStyle w:val="Strong"/>
          <w:rFonts w:cs="Arial"/>
          <w:b w:val="0"/>
          <w:bCs/>
        </w:rPr>
        <w:t xml:space="preserve">Op grond van de Aanbestedingswet worden inschrijvers die bij een onherroepelijk vonnis of arrest veroordeeld zijn voor zware vormen van economische criminaliteit uitgesloten van deelname van de aanbesteding (zie </w:t>
      </w:r>
      <w:r w:rsidRPr="002A20B1" w:rsidR="00B969AE">
        <w:rPr>
          <w:rStyle w:val="Strong"/>
          <w:rFonts w:cs="Arial"/>
          <w:b w:val="0"/>
          <w:bCs/>
        </w:rPr>
        <w:t xml:space="preserve">UEA </w:t>
      </w:r>
      <w:r w:rsidRPr="002A20B1">
        <w:rPr>
          <w:rStyle w:val="Strong"/>
          <w:rFonts w:cs="Arial"/>
          <w:b w:val="0"/>
          <w:bCs/>
        </w:rPr>
        <w:t xml:space="preserve">hoofdstuk </w:t>
      </w:r>
      <w:r w:rsidRPr="002A20B1" w:rsidR="00692BA0">
        <w:rPr>
          <w:rStyle w:val="Strong"/>
          <w:rFonts w:cs="Arial"/>
          <w:b w:val="0"/>
          <w:bCs/>
        </w:rPr>
        <w:t>3A</w:t>
      </w:r>
      <w:r w:rsidRPr="002A20B1" w:rsidR="000B18A3">
        <w:rPr>
          <w:rStyle w:val="Strong"/>
          <w:rFonts w:cs="Arial"/>
          <w:b w:val="0"/>
          <w:bCs/>
        </w:rPr>
        <w:t xml:space="preserve"> en 3B</w:t>
      </w:r>
      <w:r w:rsidRPr="002A20B1">
        <w:rPr>
          <w:rStyle w:val="Strong"/>
          <w:rFonts w:cs="Arial"/>
          <w:b w:val="0"/>
          <w:bCs/>
        </w:rPr>
        <w:t>). Om dwingende redenen van algemeen belang kan de aanbestedende dienst afzien van uitsluiting. In geval van combinatievorming hebben deze uitsluitingsgronden betrekking op de afzonderlijke combinanten.</w:t>
      </w:r>
    </w:p>
    <w:p w:rsidRPr="002A20B1" w:rsidR="00AE3FBC" w:rsidP="008845D8" w:rsidRDefault="00AE3FBC" w14:paraId="16BDD9F6" w14:textId="77777777">
      <w:pPr>
        <w:pStyle w:val="msonomargin"/>
        <w:spacing w:line="276" w:lineRule="auto"/>
        <w:ind w:left="0"/>
        <w:rPr>
          <w:rStyle w:val="Strong"/>
          <w:rFonts w:cs="Arial"/>
          <w:b w:val="0"/>
          <w:bCs/>
        </w:rPr>
      </w:pPr>
    </w:p>
    <w:p w:rsidRPr="002A20B1" w:rsidR="00AE3FBC" w:rsidP="008845D8" w:rsidRDefault="00AE3FBC" w14:paraId="0C5F7954" w14:textId="31A862B6">
      <w:pPr>
        <w:pStyle w:val="msonomargin"/>
        <w:spacing w:line="276" w:lineRule="auto"/>
        <w:ind w:left="0"/>
      </w:pPr>
      <w:r w:rsidRPr="002A20B1">
        <w:rPr>
          <w:rStyle w:val="Strong"/>
          <w:rFonts w:cs="Arial"/>
          <w:bCs/>
        </w:rPr>
        <w:t>Facultatieve uitsluitingsgronden</w:t>
      </w:r>
      <w:r w:rsidRPr="002A20B1">
        <w:br/>
      </w:r>
      <w:r w:rsidRPr="002A20B1">
        <w:t xml:space="preserve">Op grond van de Aanbestedingswet kan </w:t>
      </w:r>
      <w:r w:rsidR="007F4ED1">
        <w:t>Wetsus</w:t>
      </w:r>
      <w:r w:rsidRPr="002A20B1">
        <w:t xml:space="preserve"> inschrijvers uitsluiten die verkeren in een van de om</w:t>
      </w:r>
      <w:r w:rsidRPr="002A20B1" w:rsidR="00B969AE">
        <w:t>standigheden zoals genoemd in UEA</w:t>
      </w:r>
      <w:r w:rsidRPr="002A20B1" w:rsidR="00692BA0">
        <w:t>,</w:t>
      </w:r>
      <w:r w:rsidRPr="002A20B1">
        <w:t xml:space="preserve"> sectie 3</w:t>
      </w:r>
      <w:r w:rsidRPr="002A20B1" w:rsidR="00692BA0">
        <w:t>C</w:t>
      </w:r>
      <w:r w:rsidRPr="002A20B1" w:rsidR="00953144">
        <w:t xml:space="preserve">. </w:t>
      </w:r>
      <w:r w:rsidRPr="002A20B1">
        <w:t>In geval van combinatievorming hebben de daar genoemde uitsluitingsgronden betrekking op de afzonderlijke combinanten.</w:t>
      </w:r>
    </w:p>
    <w:p w:rsidRPr="002A20B1" w:rsidR="00953144" w:rsidP="008845D8" w:rsidRDefault="00953144" w14:paraId="45BE3F84" w14:textId="77777777">
      <w:pPr>
        <w:pStyle w:val="Heading2"/>
        <w:spacing w:line="276" w:lineRule="auto"/>
      </w:pPr>
    </w:p>
    <w:p w:rsidRPr="002A20B1" w:rsidR="00AE3FBC" w:rsidP="008845D8" w:rsidRDefault="00AE3FBC" w14:paraId="2E97870B" w14:textId="77777777">
      <w:pPr>
        <w:pStyle w:val="Heading2"/>
        <w:spacing w:line="276" w:lineRule="auto"/>
      </w:pPr>
      <w:bookmarkStart w:name="_Toc156482102" w:id="29"/>
      <w:bookmarkStart w:name="_Hlk130913916" w:id="30"/>
      <w:r w:rsidRPr="002A20B1">
        <w:t>2.2 Beroepsbevoegdheid</w:t>
      </w:r>
      <w:bookmarkEnd w:id="29"/>
    </w:p>
    <w:p w:rsidRPr="002A20B1" w:rsidR="00AE3FBC" w:rsidP="008845D8" w:rsidRDefault="00AE3FBC" w14:paraId="06246D8B" w14:textId="23DFAF3E">
      <w:pPr>
        <w:spacing w:line="276" w:lineRule="auto"/>
        <w:ind w:left="0"/>
      </w:pPr>
      <w:r w:rsidRPr="002A20B1">
        <w:t xml:space="preserve">Inschrijvers dienen conform de regels van de lidstaat waar zij gevestigd zijn, ingeschreven te staan in een beroeps- en handelsregister. Daartoe dienen inschrijvers in </w:t>
      </w:r>
      <w:r w:rsidRPr="002A20B1" w:rsidR="00702E47">
        <w:t xml:space="preserve">het </w:t>
      </w:r>
      <w:r w:rsidRPr="002A20B1" w:rsidR="00B969AE">
        <w:t>UEA</w:t>
      </w:r>
      <w:r w:rsidRPr="002A20B1">
        <w:t xml:space="preserve"> het nummer van inschrijving in het Handelsregister van de Kamer van Koophandel (Nederland) of een vergelijkbaar register in het land van vestiging te verstrekken.</w:t>
      </w:r>
    </w:p>
    <w:bookmarkEnd w:id="30"/>
    <w:p w:rsidRPr="002A20B1" w:rsidR="00AE3FBC" w:rsidP="0042759D" w:rsidRDefault="00B969AE" w14:paraId="3E8B17FB" w14:textId="4F8C7D60">
      <w:pPr>
        <w:spacing w:line="276" w:lineRule="auto"/>
        <w:ind w:left="0"/>
      </w:pPr>
      <w:r w:rsidR="66D15D6E">
        <w:rPr/>
        <w:t>Het UEA</w:t>
      </w:r>
      <w:r w:rsidR="66D15D6E">
        <w:rPr/>
        <w:t xml:space="preserve"> dient rechtsgeldig ondertekend te worden door een vertegenwoordiger van de inschrijver die blijkens het Handelsregister dan wel een overeenkomstig register in het land van vestiging, vertegenwoordigingsbevoegd is. </w:t>
      </w:r>
      <w:r w:rsidR="66D15D6E">
        <w:rPr/>
        <w:t>Inschrijvers moet</w:t>
      </w:r>
      <w:r w:rsidR="66D15D6E">
        <w:rPr/>
        <w:t>en</w:t>
      </w:r>
      <w:r w:rsidR="66D15D6E">
        <w:rPr/>
        <w:t xml:space="preserve"> voldoen aan deze eis op straffe van ongeldigheid van inschrijving.</w:t>
      </w:r>
    </w:p>
    <w:p w:rsidR="66D15D6E" w:rsidP="66D15D6E" w:rsidRDefault="66D15D6E" w14:paraId="3F07367E" w14:textId="69021149">
      <w:pPr>
        <w:spacing w:after="240" w:line="276" w:lineRule="auto"/>
        <w:ind w:left="0"/>
      </w:pPr>
      <w:r w:rsidRPr="66D15D6E" w:rsidR="66D15D6E">
        <w:rPr>
          <w:rFonts w:ascii="Arial" w:hAnsi="Arial" w:eastAsia="Arial" w:cs="Arial"/>
          <w:b w:val="0"/>
          <w:bCs w:val="0"/>
          <w:i w:val="0"/>
          <w:iCs w:val="0"/>
          <w:caps w:val="0"/>
          <w:smallCaps w:val="0"/>
          <w:noProof w:val="0"/>
          <w:color w:val="000000" w:themeColor="text1" w:themeTint="FF" w:themeShade="FF"/>
          <w:sz w:val="20"/>
          <w:szCs w:val="20"/>
          <w:lang w:val="nl-NL"/>
        </w:rPr>
        <w:t xml:space="preserve">Zie voor het UEA bijlage 1. Een toelichting op de wettelijk verplichte UEA kunt u vinden middels deze link: </w:t>
      </w:r>
      <w:hyperlink r:id="R0217c9203db84c94">
        <w:r w:rsidRPr="66D15D6E" w:rsidR="66D15D6E">
          <w:rPr>
            <w:rStyle w:val="Hyperlink"/>
            <w:rFonts w:ascii="Arial" w:hAnsi="Arial" w:eastAsia="Arial" w:cs="Arial"/>
            <w:b w:val="0"/>
            <w:bCs w:val="0"/>
            <w:i w:val="0"/>
            <w:iCs w:val="0"/>
            <w:caps w:val="0"/>
            <w:smallCaps w:val="0"/>
            <w:strike w:val="0"/>
            <w:dstrike w:val="0"/>
            <w:noProof w:val="0"/>
            <w:sz w:val="20"/>
            <w:szCs w:val="20"/>
            <w:lang w:val="nl-NL"/>
          </w:rPr>
          <w:t>https://www.pianoo.nl/nl/regelgeving/uniform-europees-aanbestedingsdocument/interactieve-pdf/ondernemers-en-het-uea</w:t>
        </w:r>
      </w:hyperlink>
      <w:r w:rsidRPr="66D15D6E" w:rsidR="66D15D6E">
        <w:rPr>
          <w:rFonts w:ascii="Arial" w:hAnsi="Arial" w:eastAsia="Arial" w:cs="Arial"/>
          <w:b w:val="0"/>
          <w:bCs w:val="0"/>
          <w:i w:val="0"/>
          <w:iCs w:val="0"/>
          <w:caps w:val="0"/>
          <w:smallCaps w:val="0"/>
          <w:noProof w:val="0"/>
          <w:color w:val="000000" w:themeColor="text1" w:themeTint="FF" w:themeShade="FF"/>
          <w:sz w:val="20"/>
          <w:szCs w:val="20"/>
          <w:lang w:val="nl-NL"/>
        </w:rPr>
        <w:t xml:space="preserve"> </w:t>
      </w:r>
      <w:r w:rsidRPr="66D15D6E" w:rsidR="66D15D6E">
        <w:rPr>
          <w:rFonts w:ascii="Arial" w:hAnsi="Arial" w:eastAsia="Arial" w:cs="Arial"/>
          <w:noProof w:val="0"/>
          <w:sz w:val="20"/>
          <w:szCs w:val="20"/>
          <w:lang w:val="nl-NL"/>
        </w:rPr>
        <w:t xml:space="preserve"> </w:t>
      </w:r>
    </w:p>
    <w:p w:rsidR="66D15D6E" w:rsidP="66D15D6E" w:rsidRDefault="66D15D6E" w14:paraId="0E2A80BF" w14:textId="3706A9D9">
      <w:pPr>
        <w:pStyle w:val="Normal"/>
        <w:spacing w:line="276" w:lineRule="auto"/>
        <w:ind w:left="0"/>
      </w:pPr>
    </w:p>
    <w:p w:rsidR="00F321B2" w:rsidP="0057289F" w:rsidRDefault="00AE3FBC" w14:paraId="23D63602" w14:textId="6B77BF0B">
      <w:pPr>
        <w:spacing w:line="276" w:lineRule="auto"/>
        <w:ind w:left="0"/>
      </w:pPr>
      <w:r w:rsidRPr="002A20B1">
        <w:t xml:space="preserve">NB. Uit het te zijner tijd </w:t>
      </w:r>
      <w:r w:rsidRPr="002A20B1" w:rsidR="00366DD0">
        <w:t xml:space="preserve">door de winnende Inschrijver </w:t>
      </w:r>
      <w:r w:rsidRPr="002A20B1">
        <w:t xml:space="preserve">te overleggen uittreksel moet tevens die rechtsgeldigheid van ondertekening (van de inschrijving en van </w:t>
      </w:r>
      <w:r w:rsidRPr="002A20B1" w:rsidR="00B969AE">
        <w:t>het UEA</w:t>
      </w:r>
      <w:r w:rsidRPr="002A20B1">
        <w:t xml:space="preserve">) </w:t>
      </w:r>
      <w:r w:rsidR="00BB7719">
        <w:t>aan te tonen</w:t>
      </w:r>
      <w:r w:rsidRPr="002A20B1">
        <w:t xml:space="preserve"> zijn!</w:t>
      </w:r>
      <w:bookmarkStart w:name="S3_2_3_1" w:id="31"/>
      <w:r w:rsidRPr="002A20B1" w:rsidR="00582B3E">
        <w:t xml:space="preserve"> </w:t>
      </w:r>
      <w:bookmarkEnd w:id="31"/>
    </w:p>
    <w:p w:rsidR="00F321B2" w:rsidP="00F321B2" w:rsidRDefault="00F321B2" w14:paraId="6318C692" w14:textId="56D47D09">
      <w:pPr>
        <w:pStyle w:val="Heading2"/>
        <w:spacing w:line="276" w:lineRule="auto"/>
      </w:pPr>
      <w:bookmarkStart w:name="_Toc104820230" w:id="32"/>
      <w:bookmarkStart w:name="_Toc156482103" w:id="33"/>
      <w:bookmarkStart w:name="_Hlk103064137" w:id="34"/>
      <w:r>
        <w:t>2.3 Technische/beroepsbekwaamheid</w:t>
      </w:r>
      <w:bookmarkEnd w:id="32"/>
      <w:bookmarkEnd w:id="33"/>
    </w:p>
    <w:bookmarkEnd w:id="34"/>
    <w:p w:rsidRPr="005618D9" w:rsidR="003D22BE" w:rsidP="00700BC5" w:rsidRDefault="003D22BE" w14:paraId="1C8FC2E5" w14:textId="15761AA7">
      <w:pPr>
        <w:spacing w:line="276" w:lineRule="auto"/>
        <w:ind w:left="0"/>
      </w:pPr>
      <w:r w:rsidRPr="005618D9">
        <w:t xml:space="preserve">Inschrijver dient </w:t>
      </w:r>
      <w:r w:rsidR="00AE1F50">
        <w:t>haar</w:t>
      </w:r>
      <w:r w:rsidRPr="005618D9">
        <w:t xml:space="preserve"> geschiktheid aan te tonen door het aantonen van de onderstaande kerncompetenties: </w:t>
      </w:r>
    </w:p>
    <w:p w:rsidR="00FB297F" w:rsidP="003D22BE" w:rsidRDefault="00FB297F" w14:paraId="42B15393" w14:textId="77777777">
      <w:pPr>
        <w:numPr>
          <w:ilvl w:val="0"/>
          <w:numId w:val="28"/>
        </w:numPr>
        <w:autoSpaceDE w:val="0"/>
        <w:autoSpaceDN w:val="0"/>
        <w:adjustRightInd w:val="0"/>
        <w:spacing w:after="65" w:line="240" w:lineRule="auto"/>
        <w:ind w:left="0"/>
      </w:pPr>
    </w:p>
    <w:p w:rsidRPr="00700BC5" w:rsidR="003D22BE" w:rsidP="005618D9" w:rsidRDefault="005618D9" w14:paraId="5234881B" w14:textId="3F47A8D5">
      <w:pPr>
        <w:pStyle w:val="ListParagraph"/>
        <w:numPr>
          <w:ilvl w:val="0"/>
          <w:numId w:val="28"/>
        </w:numPr>
        <w:autoSpaceDE w:val="0"/>
        <w:autoSpaceDN w:val="0"/>
        <w:adjustRightInd w:val="0"/>
        <w:spacing w:after="0" w:line="240" w:lineRule="auto"/>
        <w:ind w:hanging="360"/>
        <w:rPr>
          <w:rFonts w:ascii="Arial" w:hAnsi="Arial" w:cs="Arial"/>
          <w:sz w:val="20"/>
          <w:szCs w:val="20"/>
          <w:lang w:val="nl-NL"/>
        </w:rPr>
      </w:pPr>
      <w:r w:rsidRPr="00700BC5">
        <w:rPr>
          <w:rFonts w:ascii="Arial" w:hAnsi="Arial" w:cs="Arial"/>
          <w:sz w:val="20"/>
          <w:szCs w:val="20"/>
          <w:lang w:val="nl-NL"/>
        </w:rPr>
        <w:t xml:space="preserve">1. </w:t>
      </w:r>
      <w:r w:rsidRPr="00700BC5" w:rsidR="003D22BE">
        <w:rPr>
          <w:rFonts w:ascii="Arial" w:hAnsi="Arial" w:cs="Arial"/>
          <w:sz w:val="20"/>
          <w:szCs w:val="20"/>
          <w:lang w:val="nl-NL"/>
        </w:rPr>
        <w:t xml:space="preserve">Ervaring met het leveren en installeren van vergelijkbare LC-MS/MS systemen zoals gespecificeerd is in deze </w:t>
      </w:r>
      <w:r w:rsidRPr="00700BC5" w:rsidR="003D22BE">
        <w:rPr>
          <w:rFonts w:ascii="Arial" w:hAnsi="Arial" w:cs="Arial"/>
          <w:sz w:val="20"/>
          <w:szCs w:val="20"/>
          <w:lang w:val="nl-NL" w:eastAsia="nl-NL"/>
        </w:rPr>
        <w:t>aanbesteding</w:t>
      </w:r>
      <w:r w:rsidRPr="00700BC5" w:rsidR="003D22BE">
        <w:rPr>
          <w:rFonts w:ascii="Arial" w:hAnsi="Arial" w:cs="Arial"/>
          <w:sz w:val="20"/>
          <w:szCs w:val="20"/>
          <w:lang w:val="nl-NL"/>
        </w:rPr>
        <w:t xml:space="preserve">. </w:t>
      </w:r>
    </w:p>
    <w:p w:rsidRPr="00700BC5" w:rsidR="00FB297F" w:rsidP="005618D9" w:rsidRDefault="00FB297F" w14:paraId="17F43D5D" w14:textId="77777777">
      <w:pPr>
        <w:autoSpaceDE w:val="0"/>
        <w:autoSpaceDN w:val="0"/>
        <w:adjustRightInd w:val="0"/>
        <w:spacing w:after="0" w:line="240" w:lineRule="auto"/>
        <w:ind w:left="0"/>
      </w:pPr>
    </w:p>
    <w:p w:rsidRPr="00700BC5" w:rsidR="003D22BE" w:rsidP="005618D9" w:rsidRDefault="005618D9" w14:paraId="4456677F" w14:textId="43652E8D">
      <w:pPr>
        <w:pStyle w:val="ListParagraph"/>
        <w:numPr>
          <w:ilvl w:val="0"/>
          <w:numId w:val="28"/>
        </w:numPr>
        <w:autoSpaceDE w:val="0"/>
        <w:autoSpaceDN w:val="0"/>
        <w:adjustRightInd w:val="0"/>
        <w:spacing w:after="0" w:line="240" w:lineRule="auto"/>
        <w:ind w:hanging="360"/>
        <w:rPr>
          <w:rFonts w:ascii="Arial" w:hAnsi="Arial" w:cs="Arial"/>
          <w:sz w:val="20"/>
          <w:szCs w:val="20"/>
          <w:lang w:val="nl-NL"/>
        </w:rPr>
      </w:pPr>
      <w:r w:rsidRPr="00700BC5">
        <w:rPr>
          <w:rFonts w:ascii="Arial" w:hAnsi="Arial" w:cs="Arial"/>
          <w:sz w:val="20"/>
          <w:szCs w:val="20"/>
          <w:lang w:val="nl-NL"/>
        </w:rPr>
        <w:t xml:space="preserve">2. </w:t>
      </w:r>
      <w:r w:rsidRPr="00700BC5" w:rsidR="003D22BE">
        <w:rPr>
          <w:rFonts w:ascii="Arial" w:hAnsi="Arial" w:cs="Arial"/>
          <w:sz w:val="20"/>
          <w:szCs w:val="20"/>
          <w:lang w:val="nl-NL"/>
        </w:rPr>
        <w:t xml:space="preserve">Ervaring met het verzorgen van onderhoud van vergelijkbare LC-MS/MS systemen zoals gespecificeerd is in deze aanbesteding, in Nederland, </w:t>
      </w:r>
      <w:r w:rsidRPr="00700BC5" w:rsidR="00471BFF">
        <w:rPr>
          <w:rFonts w:ascii="Arial" w:hAnsi="Arial" w:cs="Arial"/>
          <w:sz w:val="20"/>
          <w:szCs w:val="20"/>
          <w:lang w:val="nl-NL"/>
        </w:rPr>
        <w:t xml:space="preserve">zowel in als </w:t>
      </w:r>
      <w:r w:rsidRPr="00700BC5" w:rsidR="003D22BE">
        <w:rPr>
          <w:rFonts w:ascii="Arial" w:hAnsi="Arial" w:cs="Arial"/>
          <w:sz w:val="20"/>
          <w:szCs w:val="20"/>
          <w:lang w:val="nl-NL"/>
        </w:rPr>
        <w:t xml:space="preserve">buiten de garantieperiode. </w:t>
      </w:r>
    </w:p>
    <w:p w:rsidRPr="00700BC5" w:rsidR="003D22BE" w:rsidP="003D22BE" w:rsidRDefault="003D22BE" w14:paraId="41CD5E5C" w14:textId="77777777">
      <w:pPr>
        <w:autoSpaceDE w:val="0"/>
        <w:autoSpaceDN w:val="0"/>
        <w:adjustRightInd w:val="0"/>
        <w:spacing w:after="0" w:line="240" w:lineRule="auto"/>
        <w:ind w:left="0"/>
      </w:pPr>
    </w:p>
    <w:p w:rsidRPr="00700BC5" w:rsidR="00A3370B" w:rsidP="003D22BE" w:rsidRDefault="003D22BE" w14:paraId="3AAC4674" w14:textId="410F1F76">
      <w:pPr>
        <w:ind w:left="0"/>
      </w:pPr>
      <w:r w:rsidRPr="00700BC5">
        <w:t xml:space="preserve">U dient </w:t>
      </w:r>
      <w:r w:rsidRPr="00700BC5" w:rsidR="00633D26">
        <w:t xml:space="preserve">voor iedere kerncompetentie </w:t>
      </w:r>
      <w:r w:rsidRPr="00700BC5">
        <w:t xml:space="preserve">1 referentie, die op moment van indiening van de Inschrijving niet ouder is dan 3 jaar, per genoemde </w:t>
      </w:r>
      <w:r w:rsidRPr="00700BC5" w:rsidR="00471BFF">
        <w:t>kern</w:t>
      </w:r>
      <w:r w:rsidRPr="00700BC5">
        <w:t xml:space="preserve">competentie te verstrekken en dient per </w:t>
      </w:r>
      <w:r w:rsidRPr="00700BC5" w:rsidR="00633D26">
        <w:t>kern</w:t>
      </w:r>
      <w:r w:rsidRPr="00700BC5">
        <w:t>competentie een separaat referentieformulier in te vullen. Het is toegestaan om dezelfde referenties te gebruiken voor het aantonen van</w:t>
      </w:r>
      <w:r w:rsidRPr="00700BC5">
        <w:rPr>
          <w:color w:val="000000"/>
        </w:rPr>
        <w:t xml:space="preserve"> </w:t>
      </w:r>
      <w:r w:rsidRPr="00700BC5" w:rsidR="00E06607">
        <w:t>de verschillende competenties</w:t>
      </w:r>
      <w:r w:rsidRPr="00700BC5" w:rsidR="00E06607">
        <w:rPr>
          <w:color w:val="000000"/>
        </w:rPr>
        <w:t xml:space="preserve">. </w:t>
      </w:r>
    </w:p>
    <w:p w:rsidRPr="00700BC5" w:rsidR="00F321B2" w:rsidP="00F321B2" w:rsidRDefault="00F321B2" w14:paraId="55E9978C" w14:textId="59F1B75B">
      <w:pPr>
        <w:ind w:left="0"/>
      </w:pPr>
      <w:r w:rsidRPr="00700BC5">
        <w:t xml:space="preserve">De referenties moeten betrekking hebben op werkzaamheden die door het inschrijvende bedrijf zijn uitgevoerd. Interne projecten kunnen niet als referentie worden opgegeven. Het is niet toegestaan meer dan </w:t>
      </w:r>
      <w:r w:rsidRPr="00700BC5" w:rsidR="00B1126C">
        <w:t>één</w:t>
      </w:r>
      <w:r w:rsidRPr="00700BC5">
        <w:t xml:space="preserve"> referentie </w:t>
      </w:r>
      <w:r w:rsidRPr="00700BC5" w:rsidR="00B1126C">
        <w:t xml:space="preserve">per kerncompetentie </w:t>
      </w:r>
      <w:r w:rsidRPr="00700BC5">
        <w:t xml:space="preserve">op te geven. Indien u toch meer dan </w:t>
      </w:r>
      <w:r w:rsidRPr="00700BC5" w:rsidR="00B1126C">
        <w:t xml:space="preserve">één </w:t>
      </w:r>
      <w:r w:rsidRPr="00700BC5">
        <w:t xml:space="preserve">referentie </w:t>
      </w:r>
      <w:r w:rsidRPr="00700BC5" w:rsidR="00B1126C">
        <w:t xml:space="preserve">per kerncompetentie </w:t>
      </w:r>
      <w:r w:rsidRPr="00700BC5">
        <w:t xml:space="preserve">opgeeft, zal Wetsus </w:t>
      </w:r>
      <w:r w:rsidRPr="00700BC5" w:rsidR="00B1126C">
        <w:t xml:space="preserve">voor iedere kerncompetentie </w:t>
      </w:r>
      <w:r w:rsidRPr="00700BC5">
        <w:t>alleen de eerste referentie in de beoordeling betrekking en de overige referenties ongelezen terzijde leggen. In uw referentie dient u een contactpersoon en een telefoonnummer te vermelden van de referent. Wetsus behoudt zich het recht voor rechtstreeks, zonder uw tussenkomst, contact op te nemen met de door u overlegde referenties. Zie voor het in te vullen referentiemodel bijlage</w:t>
      </w:r>
      <w:r w:rsidRPr="00700BC5" w:rsidR="00266289">
        <w:t xml:space="preserve"> 6</w:t>
      </w:r>
      <w:r w:rsidRPr="00700BC5">
        <w:t xml:space="preserve">, de referenties dienen bij inschrijving te worden ingeleverd. </w:t>
      </w:r>
    </w:p>
    <w:p w:rsidRPr="002A20B1" w:rsidR="00F321B2" w:rsidP="0057289F" w:rsidRDefault="00F321B2" w14:paraId="4159C508" w14:textId="77777777">
      <w:pPr>
        <w:spacing w:line="276" w:lineRule="auto"/>
        <w:ind w:left="0"/>
      </w:pPr>
    </w:p>
    <w:p w:rsidRPr="002A20B1" w:rsidR="00AE3FBC" w:rsidP="008845D8" w:rsidRDefault="00AE3FBC" w14:paraId="4C04E3AD" w14:textId="77777777">
      <w:pPr>
        <w:pStyle w:val="Heading1"/>
        <w:pageBreakBefore/>
        <w:spacing w:line="276" w:lineRule="auto"/>
      </w:pPr>
      <w:bookmarkStart w:name="_Toc156482104" w:id="35"/>
      <w:bookmarkStart w:name="S2_2" w:id="36"/>
      <w:r w:rsidRPr="002A20B1">
        <w:t>3. Inhoud van de opdracht</w:t>
      </w:r>
      <w:bookmarkEnd w:id="35"/>
    </w:p>
    <w:p w:rsidRPr="002A20B1" w:rsidR="00AE3FBC" w:rsidP="008845D8" w:rsidRDefault="00AE3FBC" w14:paraId="729F2E79" w14:textId="77777777">
      <w:pPr>
        <w:pStyle w:val="Heading2"/>
        <w:spacing w:line="276" w:lineRule="auto"/>
      </w:pPr>
      <w:bookmarkStart w:name="_Toc156482105" w:id="37"/>
      <w:bookmarkEnd w:id="36"/>
      <w:r w:rsidRPr="002A20B1">
        <w:t xml:space="preserve">3.1 </w:t>
      </w:r>
      <w:r w:rsidRPr="002A20B1">
        <w:tab/>
      </w:r>
      <w:r w:rsidRPr="002A20B1">
        <w:t>Scope</w:t>
      </w:r>
      <w:bookmarkEnd w:id="37"/>
    </w:p>
    <w:p w:rsidRPr="002A20B1" w:rsidR="00194C87" w:rsidP="004B09CB" w:rsidRDefault="00731B71" w14:paraId="5EE656FD" w14:textId="142A7E17">
      <w:pPr>
        <w:spacing w:line="276" w:lineRule="auto"/>
        <w:ind w:left="0"/>
        <w:rPr>
          <w:rFonts w:eastAsiaTheme="minorEastAsia"/>
        </w:rPr>
      </w:pPr>
      <w:r w:rsidRPr="002A20B1">
        <w:rPr>
          <w:rFonts w:eastAsiaTheme="minorEastAsia"/>
        </w:rPr>
        <w:t xml:space="preserve">De opdracht </w:t>
      </w:r>
      <w:r w:rsidRPr="002A20B1" w:rsidR="004B09CB">
        <w:rPr>
          <w:rFonts w:eastAsiaTheme="minorEastAsia"/>
        </w:rPr>
        <w:t>is beschreven in</w:t>
      </w:r>
      <w:r w:rsidRPr="002A20B1" w:rsidR="00194C87">
        <w:rPr>
          <w:rFonts w:eastAsiaTheme="minorEastAsia"/>
        </w:rPr>
        <w:t xml:space="preserve"> bijlage </w:t>
      </w:r>
      <w:r w:rsidR="008221C1">
        <w:rPr>
          <w:rFonts w:eastAsiaTheme="minorEastAsia"/>
        </w:rPr>
        <w:t>2.</w:t>
      </w:r>
    </w:p>
    <w:p w:rsidRPr="002A20B1" w:rsidR="00AE3FBC" w:rsidP="008845D8" w:rsidRDefault="00AE3FBC" w14:paraId="6FBE33F8" w14:textId="2C5A916C">
      <w:pPr>
        <w:pStyle w:val="Heading2"/>
        <w:spacing w:line="276" w:lineRule="auto"/>
      </w:pPr>
      <w:bookmarkStart w:name="_Toc156482106" w:id="38"/>
      <w:r w:rsidRPr="002A20B1">
        <w:t>3.</w:t>
      </w:r>
      <w:r w:rsidRPr="002A20B1" w:rsidR="004B6C8E">
        <w:t>2</w:t>
      </w:r>
      <w:r w:rsidRPr="002A20B1">
        <w:tab/>
      </w:r>
      <w:r w:rsidRPr="002A20B1">
        <w:t>Omvang</w:t>
      </w:r>
      <w:r w:rsidR="004F6575">
        <w:t xml:space="preserve"> en duur van de </w:t>
      </w:r>
      <w:r w:rsidR="009E49F8">
        <w:t>opdracht</w:t>
      </w:r>
      <w:r w:rsidR="004F6575">
        <w:t>.</w:t>
      </w:r>
      <w:bookmarkEnd w:id="38"/>
    </w:p>
    <w:p w:rsidR="00BD5F49" w:rsidP="008845D8" w:rsidRDefault="00CC4659" w14:paraId="6525D31F" w14:textId="42124158">
      <w:pPr>
        <w:spacing w:line="276" w:lineRule="auto"/>
        <w:ind w:left="0"/>
      </w:pPr>
      <w:r w:rsidRPr="002A20B1">
        <w:t xml:space="preserve">De </w:t>
      </w:r>
      <w:r w:rsidRPr="002A20B1" w:rsidR="00BC3207">
        <w:t xml:space="preserve">omvang van de opdracht </w:t>
      </w:r>
      <w:r w:rsidRPr="002A20B1" w:rsidR="004302B1">
        <w:t xml:space="preserve">heeft een </w:t>
      </w:r>
      <w:r w:rsidR="009E49F8">
        <w:t>maximale</w:t>
      </w:r>
      <w:r w:rsidRPr="002A20B1" w:rsidR="004302B1">
        <w:t xml:space="preserve"> </w:t>
      </w:r>
      <w:r w:rsidR="004D4BBD">
        <w:t>opdracht</w:t>
      </w:r>
      <w:r w:rsidRPr="002A20B1" w:rsidR="004302B1">
        <w:t xml:space="preserve">waarde van </w:t>
      </w:r>
      <w:bookmarkStart w:name="_Hlk131493098" w:id="39"/>
      <w:r w:rsidRPr="002A20B1" w:rsidR="008121D0">
        <w:t xml:space="preserve">€ </w:t>
      </w:r>
      <w:r w:rsidR="006D0AFF">
        <w:t>500</w:t>
      </w:r>
      <w:r w:rsidR="005601FD">
        <w:t>.</w:t>
      </w:r>
      <w:bookmarkEnd w:id="39"/>
      <w:r w:rsidR="006D0AFF">
        <w:t>000</w:t>
      </w:r>
      <w:r w:rsidR="006208E9">
        <w:t>,00</w:t>
      </w:r>
      <w:r w:rsidR="005601FD">
        <w:t xml:space="preserve"> excl. BTW</w:t>
      </w:r>
      <w:r w:rsidRPr="002A20B1" w:rsidR="008121D0">
        <w:t xml:space="preserve"> gebaseerd op </w:t>
      </w:r>
      <w:r w:rsidR="006D0AFF">
        <w:t xml:space="preserve">een volledig functionerend systeem voor een looptijd van 5 jaar. </w:t>
      </w:r>
    </w:p>
    <w:p w:rsidRPr="00341B05" w:rsidR="008121D0" w:rsidP="008845D8" w:rsidRDefault="00BD5F49" w14:paraId="632BB8C6" w14:textId="3C02A214">
      <w:pPr>
        <w:spacing w:line="276" w:lineRule="auto"/>
        <w:ind w:left="0"/>
      </w:pPr>
      <w:r>
        <w:t>De volgende kosten zijn inbegrepen:</w:t>
      </w:r>
      <w:r w:rsidR="006D0AFF">
        <w:t xml:space="preserve"> kosten voor onderhoud, databases, licenties, cursussen</w:t>
      </w:r>
      <w:r w:rsidR="009E2F97">
        <w:t xml:space="preserve"> en </w:t>
      </w:r>
      <w:r w:rsidRPr="00341B05" w:rsidR="006D0AFF">
        <w:t xml:space="preserve">vervangingsonderdelen. Kortom, alle kosten die nodig zijn om de non-targeted LC-MS succesvol in te zetten voor een periode van 5 jaar. </w:t>
      </w:r>
    </w:p>
    <w:p w:rsidRPr="007650AB" w:rsidR="006D1BD2" w:rsidP="00E235EA" w:rsidRDefault="5B14E19E" w14:paraId="5A8E4B00" w14:textId="44C18E1D">
      <w:pPr>
        <w:spacing w:line="276" w:lineRule="auto"/>
        <w:ind w:left="0"/>
      </w:pPr>
      <w:r w:rsidRPr="007650AB">
        <w:t>De overeenkomst zal naar verwachting ingaan op 20 Juni 2024 voor een periode van 5 jaar.</w:t>
      </w:r>
    </w:p>
    <w:p w:rsidRPr="00341B05" w:rsidR="006D0AFF" w:rsidP="00E235EA" w:rsidRDefault="006D0AFF" w14:paraId="78D7607D" w14:textId="77777777">
      <w:pPr>
        <w:spacing w:line="276" w:lineRule="auto"/>
        <w:ind w:left="0"/>
      </w:pPr>
    </w:p>
    <w:p w:rsidRPr="00341B05" w:rsidR="008A48E7" w:rsidP="008A48E7" w:rsidRDefault="008A48E7" w14:paraId="38B1D2E4" w14:textId="15265614">
      <w:pPr>
        <w:pStyle w:val="Heading2"/>
        <w:spacing w:line="276" w:lineRule="auto"/>
      </w:pPr>
      <w:bookmarkStart w:name="_Toc156482107" w:id="40"/>
      <w:r w:rsidRPr="00341B05">
        <w:t xml:space="preserve">3.4 </w:t>
      </w:r>
      <w:r w:rsidRPr="00341B05">
        <w:tab/>
      </w:r>
      <w:r w:rsidRPr="00341B05">
        <w:t>Eisen</w:t>
      </w:r>
      <w:bookmarkEnd w:id="40"/>
    </w:p>
    <w:p w:rsidRPr="00341B05" w:rsidR="00696656" w:rsidP="008845D8" w:rsidRDefault="00696656" w14:paraId="2AC6DF8F" w14:textId="77777777">
      <w:pPr>
        <w:spacing w:line="276" w:lineRule="auto"/>
        <w:ind w:left="0"/>
      </w:pPr>
    </w:p>
    <w:p w:rsidRPr="00341B05" w:rsidR="00B67E29" w:rsidP="00B67E29" w:rsidRDefault="00B67E29" w14:paraId="69F77F22" w14:textId="402754AB">
      <w:pPr>
        <w:spacing w:after="0"/>
        <w:ind w:left="0"/>
      </w:pPr>
      <w:r w:rsidRPr="007650AB">
        <w:t xml:space="preserve">De eisen zijn beschreven in bijlage 3. </w:t>
      </w:r>
    </w:p>
    <w:p w:rsidRPr="008E7AE8" w:rsidR="00A853A4" w:rsidP="008845D8" w:rsidRDefault="00A853A4" w14:paraId="6E46EEB9" w14:textId="56D51F3B">
      <w:pPr>
        <w:spacing w:line="276" w:lineRule="auto"/>
        <w:ind w:left="0"/>
        <w:rPr>
          <w:color w:val="FF0000"/>
        </w:rPr>
      </w:pPr>
    </w:p>
    <w:p w:rsidRPr="002A20B1" w:rsidR="00AE3FBC" w:rsidP="008845D8" w:rsidRDefault="00AE3FBC" w14:paraId="0C04197E" w14:textId="77777777">
      <w:pPr>
        <w:pStyle w:val="Heading1"/>
        <w:pageBreakBefore/>
        <w:spacing w:line="276" w:lineRule="auto"/>
      </w:pPr>
      <w:bookmarkStart w:name="_Toc156482108" w:id="41"/>
      <w:r w:rsidRPr="002A20B1">
        <w:t>4. Voorwaarden</w:t>
      </w:r>
      <w:bookmarkEnd w:id="25"/>
      <w:bookmarkEnd w:id="41"/>
    </w:p>
    <w:p w:rsidRPr="002A20B1" w:rsidR="00AE3FBC" w:rsidP="008845D8" w:rsidRDefault="00AE3FBC" w14:paraId="1452A6E1" w14:textId="77777777">
      <w:pPr>
        <w:pStyle w:val="Heading2"/>
        <w:spacing w:line="276" w:lineRule="auto"/>
      </w:pPr>
      <w:bookmarkStart w:name="_Toc156482109" w:id="42"/>
      <w:bookmarkStart w:name="S3_1" w:id="43"/>
      <w:r w:rsidRPr="002A20B1">
        <w:t>4.1. Contractuele voorwaarden</w:t>
      </w:r>
      <w:bookmarkEnd w:id="42"/>
      <w:r w:rsidRPr="002A20B1">
        <w:t xml:space="preserve"> </w:t>
      </w:r>
      <w:bookmarkEnd w:id="43"/>
    </w:p>
    <w:p w:rsidRPr="002A20B1" w:rsidR="0045317A" w:rsidP="008845D8" w:rsidRDefault="00DA26B6" w14:paraId="41D8D0BE" w14:textId="3ED63CC5">
      <w:pPr>
        <w:spacing w:line="276" w:lineRule="auto"/>
        <w:ind w:left="0"/>
      </w:pPr>
      <w:r>
        <w:t>Bij eventuele gun</w:t>
      </w:r>
      <w:r w:rsidR="005E5218">
        <w:t>n</w:t>
      </w:r>
      <w:r>
        <w:t xml:space="preserve">ing </w:t>
      </w:r>
      <w:r w:rsidR="005E5218">
        <w:t xml:space="preserve">sluit Wetsus een overeenkomst conform </w:t>
      </w:r>
      <w:r w:rsidR="00E339D0">
        <w:t xml:space="preserve">bijlage </w:t>
      </w:r>
      <w:r w:rsidR="00B67E29">
        <w:t>4</w:t>
      </w:r>
      <w:r w:rsidR="00E339D0">
        <w:t xml:space="preserve"> (</w:t>
      </w:r>
      <w:r w:rsidR="009E49F8">
        <w:t>conceptovereenkomst</w:t>
      </w:r>
      <w:r w:rsidR="00E339D0">
        <w:t>) met de winnende inschrijver.</w:t>
      </w:r>
      <w:r>
        <w:t xml:space="preserve"> </w:t>
      </w:r>
      <w:r w:rsidRPr="002A20B1" w:rsidR="0045317A">
        <w:t>Op d</w:t>
      </w:r>
      <w:r w:rsidR="00E339D0">
        <w:t>ie overeenkomst</w:t>
      </w:r>
      <w:r w:rsidRPr="002A20B1" w:rsidR="0045317A">
        <w:t xml:space="preserve"> zijn de algemene</w:t>
      </w:r>
      <w:r w:rsidRPr="002A20B1" w:rsidR="003D575E">
        <w:t xml:space="preserve"> voorwaarden</w:t>
      </w:r>
      <w:r w:rsidRPr="002A20B1" w:rsidR="0045317A">
        <w:t xml:space="preserve"> </w:t>
      </w:r>
      <w:r w:rsidRPr="002A20B1" w:rsidR="002C67C2">
        <w:t>ARVODI-201</w:t>
      </w:r>
      <w:r w:rsidRPr="002A20B1" w:rsidR="009A19E0">
        <w:t>8</w:t>
      </w:r>
      <w:r w:rsidRPr="002A20B1" w:rsidR="002C67C2">
        <w:t xml:space="preserve"> </w:t>
      </w:r>
      <w:r w:rsidRPr="002A20B1" w:rsidR="0045317A">
        <w:t xml:space="preserve">van toepassing. Deze zijn </w:t>
      </w:r>
      <w:r w:rsidRPr="00E339D0" w:rsidR="0045317A">
        <w:t xml:space="preserve">opgenomen </w:t>
      </w:r>
      <w:r w:rsidRPr="00E339D0" w:rsidR="007B4ADB">
        <w:t>als</w:t>
      </w:r>
      <w:r w:rsidRPr="00E339D0" w:rsidR="0045317A">
        <w:t xml:space="preserve"> bijlage</w:t>
      </w:r>
      <w:r w:rsidRPr="00E339D0" w:rsidR="003D575E">
        <w:t xml:space="preserve"> </w:t>
      </w:r>
      <w:r w:rsidRPr="00E339D0" w:rsidR="008221C1">
        <w:t>4</w:t>
      </w:r>
      <w:r w:rsidRPr="00E339D0" w:rsidR="00404E5B">
        <w:t xml:space="preserve"> </w:t>
      </w:r>
      <w:r w:rsidRPr="00E339D0" w:rsidR="0045317A">
        <w:t>bij</w:t>
      </w:r>
      <w:r w:rsidRPr="002A20B1" w:rsidR="0045317A">
        <w:t xml:space="preserve"> deze gunningsleiddraad.</w:t>
      </w:r>
    </w:p>
    <w:p w:rsidRPr="002A20B1" w:rsidR="00AE3FBC" w:rsidP="008845D8" w:rsidRDefault="00AE3FBC" w14:paraId="35CCDC0C" w14:textId="0849B08F">
      <w:pPr>
        <w:spacing w:line="276" w:lineRule="auto"/>
        <w:ind w:left="0"/>
      </w:pPr>
      <w:r w:rsidRPr="002A20B1">
        <w:t>Eventuele suggesties voor wijzigingen of aanvullingen kunnen uitsluitend worden gedaan in de vragenronde</w:t>
      </w:r>
      <w:r w:rsidR="007F4ED1">
        <w:t xml:space="preserve">, </w:t>
      </w:r>
      <w:r w:rsidRPr="002A20B1">
        <w:t xml:space="preserve">zie hiervoor </w:t>
      </w:r>
      <w:r w:rsidRPr="002A20B1" w:rsidR="0045317A">
        <w:t>onder andere</w:t>
      </w:r>
      <w:r w:rsidRPr="002A20B1" w:rsidR="008A48E7">
        <w:t xml:space="preserve"> </w:t>
      </w:r>
      <w:r w:rsidRPr="002A20B1">
        <w:t xml:space="preserve">hoofdstuk 1.4. </w:t>
      </w:r>
      <w:r w:rsidRPr="002A20B1" w:rsidR="0045317A">
        <w:t xml:space="preserve">Indien </w:t>
      </w:r>
      <w:r w:rsidR="007F4ED1">
        <w:t>Wetsus</w:t>
      </w:r>
      <w:r w:rsidRPr="002A20B1" w:rsidR="0045317A">
        <w:t xml:space="preserve"> meerdere wijzigingen of aanvull</w:t>
      </w:r>
      <w:r w:rsidRPr="002A20B1" w:rsidR="008A48E7">
        <w:t xml:space="preserve">ingen accepteert, dan </w:t>
      </w:r>
      <w:r w:rsidR="009E49F8">
        <w:t>z</w:t>
      </w:r>
      <w:r w:rsidRPr="002A20B1" w:rsidR="009E49F8">
        <w:t>al</w:t>
      </w:r>
      <w:r w:rsidRPr="002A20B1" w:rsidR="008A48E7">
        <w:t xml:space="preserve"> </w:t>
      </w:r>
      <w:r w:rsidR="007F4ED1">
        <w:t>Wetsus</w:t>
      </w:r>
      <w:r w:rsidRPr="002A20B1" w:rsidR="0045317A">
        <w:t>, bij de laatste nota van inlichtingen een addendum op de algemene inkoopvoorwaarden bijvoegen.</w:t>
      </w:r>
    </w:p>
    <w:p w:rsidR="009434CE" w:rsidP="00FA707D" w:rsidRDefault="5B14E19E" w14:paraId="24C0DE56" w14:textId="0BE35141">
      <w:pPr>
        <w:spacing w:line="276" w:lineRule="auto"/>
        <w:ind w:left="0"/>
      </w:pPr>
      <w:r>
        <w:t xml:space="preserve">Door het plaatsen van een inschrijving, gaan inschrijvers onvoorwaardelijk akkoord met de hiervoor genoemde voorwaarden. </w:t>
      </w:r>
    </w:p>
    <w:p w:rsidRPr="002A20B1" w:rsidR="009434CE" w:rsidP="00FA707D" w:rsidRDefault="009434CE" w14:paraId="1BBD9206" w14:textId="77777777">
      <w:pPr>
        <w:spacing w:line="276" w:lineRule="auto"/>
        <w:ind w:left="0"/>
      </w:pPr>
    </w:p>
    <w:p w:rsidRPr="002A20B1" w:rsidR="00AE3FBC" w:rsidP="008845D8" w:rsidRDefault="00AE3FBC" w14:paraId="1D9971C6" w14:textId="6427114A">
      <w:pPr>
        <w:pStyle w:val="Heading2"/>
        <w:spacing w:line="276" w:lineRule="auto"/>
      </w:pPr>
      <w:r w:rsidRPr="002A20B1">
        <w:t> </w:t>
      </w:r>
      <w:bookmarkStart w:name="_Toc373422145" w:id="44"/>
      <w:bookmarkStart w:name="_Toc156482110" w:id="45"/>
      <w:r w:rsidRPr="002A20B1">
        <w:t>4.</w:t>
      </w:r>
      <w:r w:rsidRPr="002A20B1" w:rsidR="005F66E7">
        <w:t>2</w:t>
      </w:r>
      <w:r w:rsidRPr="002A20B1">
        <w:t>. Voorwaarden voor inschrijving</w:t>
      </w:r>
      <w:bookmarkEnd w:id="44"/>
      <w:bookmarkEnd w:id="45"/>
    </w:p>
    <w:p w:rsidRPr="002A20B1" w:rsidR="00AE3FBC" w:rsidP="008845D8" w:rsidRDefault="00AE3FBC" w14:paraId="22AE8489" w14:textId="77777777">
      <w:pPr>
        <w:spacing w:line="276" w:lineRule="auto"/>
        <w:ind w:left="0"/>
      </w:pPr>
      <w:r w:rsidRPr="002A20B1">
        <w:t>In deze paragraaf treft u de voorwaarden aan waaraan inschrijvingen moeten voldoen, willen zij geldig zijn.</w:t>
      </w:r>
    </w:p>
    <w:p w:rsidRPr="002A20B1" w:rsidR="00AE3FBC" w:rsidP="008845D8" w:rsidRDefault="00AE3FBC" w14:paraId="1C1F39D0" w14:textId="77777777">
      <w:pPr>
        <w:spacing w:line="276" w:lineRule="auto"/>
        <w:ind w:left="0"/>
      </w:pPr>
      <w:r w:rsidRPr="002A20B1">
        <w:rPr>
          <w:rStyle w:val="Strong"/>
          <w:rFonts w:cs="Arial"/>
          <w:bCs/>
        </w:rPr>
        <w:t>Inschrijvingsvoorwaarden</w:t>
      </w:r>
      <w:r w:rsidRPr="002A20B1">
        <w:br/>
      </w:r>
      <w:r w:rsidRPr="002A20B1">
        <w:t>Uitsluitend inschrijvingen die voldoen aan de volgende voorwaarden worden in behandeling genomen:</w:t>
      </w:r>
    </w:p>
    <w:p w:rsidRPr="002A20B1" w:rsidR="00AE3FBC" w:rsidP="00732443" w:rsidRDefault="00AE3FBC" w14:paraId="74F9A352" w14:textId="45FDDD89">
      <w:pPr>
        <w:numPr>
          <w:ilvl w:val="0"/>
          <w:numId w:val="3"/>
        </w:numPr>
        <w:tabs>
          <w:tab w:val="clear" w:pos="282"/>
          <w:tab w:val="num" w:pos="-426"/>
        </w:tabs>
        <w:spacing w:after="0" w:line="276" w:lineRule="auto"/>
        <w:ind w:left="360"/>
      </w:pPr>
      <w:r w:rsidRPr="002A20B1">
        <w:t>De inschrijving is in de Nederlandse taal gesteld</w:t>
      </w:r>
      <w:r w:rsidR="00266289">
        <w:t>.</w:t>
      </w:r>
    </w:p>
    <w:p w:rsidRPr="002A20B1" w:rsidR="00AE3FBC" w:rsidP="00732443" w:rsidRDefault="00B969AE" w14:paraId="27FB7AED" w14:textId="239F041C">
      <w:pPr>
        <w:numPr>
          <w:ilvl w:val="0"/>
          <w:numId w:val="3"/>
        </w:numPr>
        <w:tabs>
          <w:tab w:val="clear" w:pos="282"/>
          <w:tab w:val="num" w:pos="-426"/>
        </w:tabs>
        <w:spacing w:after="0" w:line="276" w:lineRule="auto"/>
        <w:ind w:left="360"/>
      </w:pPr>
      <w:r w:rsidRPr="002A20B1">
        <w:t>Het UEA</w:t>
      </w:r>
      <w:r w:rsidRPr="002A20B1" w:rsidR="00AE3FBC">
        <w:t xml:space="preserve"> is rechtsgeldig ondertekend (dus door een tekenbevoegde)</w:t>
      </w:r>
      <w:r w:rsidR="00266289">
        <w:t>.</w:t>
      </w:r>
    </w:p>
    <w:p w:rsidRPr="002A20B1" w:rsidR="00AE3FBC" w:rsidP="00732443" w:rsidRDefault="00AE3FBC" w14:paraId="75A78C91" w14:textId="0491E5BF">
      <w:pPr>
        <w:numPr>
          <w:ilvl w:val="0"/>
          <w:numId w:val="3"/>
        </w:numPr>
        <w:tabs>
          <w:tab w:val="clear" w:pos="282"/>
          <w:tab w:val="num" w:pos="-426"/>
        </w:tabs>
        <w:spacing w:after="0" w:line="276" w:lineRule="auto"/>
        <w:ind w:left="360"/>
      </w:pPr>
      <w:r w:rsidRPr="002A20B1">
        <w:t xml:space="preserve">De inschrijving voldoet aan alle voorwaarden genoemd in de </w:t>
      </w:r>
      <w:r w:rsidRPr="002A20B1" w:rsidR="00BB2290">
        <w:t>v</w:t>
      </w:r>
      <w:r w:rsidRPr="002A20B1">
        <w:t>erstrekte aanbestedingsstukken</w:t>
      </w:r>
      <w:r w:rsidR="00266289">
        <w:t>.</w:t>
      </w:r>
    </w:p>
    <w:p w:rsidRPr="002A20B1" w:rsidR="00AE3FBC" w:rsidP="00732443" w:rsidRDefault="00AE3FBC" w14:paraId="37C898E7" w14:textId="2D95DE55">
      <w:pPr>
        <w:numPr>
          <w:ilvl w:val="0"/>
          <w:numId w:val="3"/>
        </w:numPr>
        <w:tabs>
          <w:tab w:val="clear" w:pos="282"/>
          <w:tab w:val="num" w:pos="-426"/>
        </w:tabs>
        <w:spacing w:after="0" w:line="276" w:lineRule="auto"/>
        <w:ind w:left="360"/>
      </w:pPr>
      <w:r w:rsidRPr="002A20B1">
        <w:t xml:space="preserve">De inschrijving is compleet: alle stukken </w:t>
      </w:r>
      <w:r w:rsidRPr="002A20B1" w:rsidR="00D117DC">
        <w:t xml:space="preserve">waarvan </w:t>
      </w:r>
      <w:r w:rsidRPr="002A20B1">
        <w:t>de gunningsleidraad en bijbehorende bijlagen vermelden dat zij bij inschrijving ingeleverd dienen te worden, zijn daadwerkelijk ingeleverd</w:t>
      </w:r>
      <w:r w:rsidR="00266289">
        <w:t>.</w:t>
      </w:r>
    </w:p>
    <w:p w:rsidRPr="002A20B1" w:rsidR="00AE3FBC" w:rsidP="00732443" w:rsidRDefault="00AE3FBC" w14:paraId="259EA412" w14:textId="5406658C">
      <w:pPr>
        <w:numPr>
          <w:ilvl w:val="0"/>
          <w:numId w:val="3"/>
        </w:numPr>
        <w:tabs>
          <w:tab w:val="clear" w:pos="282"/>
          <w:tab w:val="num" w:pos="-426"/>
        </w:tabs>
        <w:spacing w:after="0" w:line="276" w:lineRule="auto"/>
        <w:ind w:left="360"/>
      </w:pPr>
      <w:r w:rsidRPr="002A20B1">
        <w:t xml:space="preserve">In te vullen formulieren (waaronder o.a. </w:t>
      </w:r>
      <w:r w:rsidRPr="002A20B1" w:rsidR="00B969AE">
        <w:t>het UEA</w:t>
      </w:r>
      <w:r w:rsidRPr="002A20B1">
        <w:t>) zijn correct en volledig ingevuld</w:t>
      </w:r>
      <w:r w:rsidR="00266289">
        <w:t>.</w:t>
      </w:r>
    </w:p>
    <w:p w:rsidRPr="002A20B1" w:rsidR="00AE3FBC" w:rsidP="00732443" w:rsidRDefault="00AE3FBC" w14:paraId="52090B53" w14:textId="0E25B4B0">
      <w:pPr>
        <w:numPr>
          <w:ilvl w:val="0"/>
          <w:numId w:val="3"/>
        </w:numPr>
        <w:tabs>
          <w:tab w:val="clear" w:pos="282"/>
          <w:tab w:val="num" w:pos="-426"/>
        </w:tabs>
        <w:spacing w:after="0" w:line="276" w:lineRule="auto"/>
        <w:ind w:left="360"/>
      </w:pPr>
      <w:r w:rsidRPr="002A20B1">
        <w:t>De inschrijving is onvoorwaardelijk, en bevat aldus geen voorbehouden</w:t>
      </w:r>
      <w:r w:rsidR="00266289">
        <w:t>.</w:t>
      </w:r>
    </w:p>
    <w:p w:rsidRPr="002A20B1" w:rsidR="00AE3FBC" w:rsidP="00732443" w:rsidRDefault="00AE3FBC" w14:paraId="40043F40" w14:textId="1FD70477">
      <w:pPr>
        <w:numPr>
          <w:ilvl w:val="0"/>
          <w:numId w:val="3"/>
        </w:numPr>
        <w:tabs>
          <w:tab w:val="clear" w:pos="282"/>
          <w:tab w:val="num" w:pos="-426"/>
        </w:tabs>
        <w:spacing w:after="0" w:line="276" w:lineRule="auto"/>
        <w:ind w:left="360"/>
      </w:pPr>
      <w:r w:rsidRPr="002A20B1">
        <w:t xml:space="preserve">Er zijn geen kosten verbonden voor </w:t>
      </w:r>
      <w:r w:rsidR="007F4ED1">
        <w:t>Wetsus</w:t>
      </w:r>
      <w:r w:rsidRPr="002A20B1" w:rsidR="00232282">
        <w:t xml:space="preserve"> </w:t>
      </w:r>
      <w:r w:rsidRPr="002A20B1">
        <w:t>aan het indienen van offertes door inschrijvers</w:t>
      </w:r>
      <w:r w:rsidR="00266289">
        <w:t>.</w:t>
      </w:r>
    </w:p>
    <w:p w:rsidRPr="002A20B1" w:rsidR="00AE3FBC" w:rsidP="00732443" w:rsidRDefault="00AE3FBC" w14:paraId="7DFB5AC1" w14:textId="3CBF7B77">
      <w:pPr>
        <w:numPr>
          <w:ilvl w:val="0"/>
          <w:numId w:val="3"/>
        </w:numPr>
        <w:tabs>
          <w:tab w:val="clear" w:pos="282"/>
          <w:tab w:val="num" w:pos="-426"/>
        </w:tabs>
        <w:spacing w:after="0" w:line="276" w:lineRule="auto"/>
        <w:ind w:left="360"/>
      </w:pPr>
      <w:r w:rsidRPr="002A20B1">
        <w:t>De inschrijving kent een gestanddoeningstermijn van 60 dagen (vanaf de datum waarop de inschrijvingen ingediend moeten worden)</w:t>
      </w:r>
      <w:r w:rsidR="00266289">
        <w:t>.</w:t>
      </w:r>
    </w:p>
    <w:p w:rsidRPr="002A20B1" w:rsidR="00AE3FBC" w:rsidP="008845D8" w:rsidRDefault="00AE3FBC" w14:paraId="2ED59C85" w14:textId="77777777">
      <w:pPr>
        <w:spacing w:after="0" w:line="276" w:lineRule="auto"/>
        <w:ind w:left="360"/>
      </w:pPr>
    </w:p>
    <w:p w:rsidRPr="002A20B1" w:rsidR="00AE3FBC" w:rsidP="008845D8" w:rsidRDefault="007F4ED1" w14:paraId="53E25E47" w14:textId="79DFCB80">
      <w:pPr>
        <w:spacing w:line="276" w:lineRule="auto"/>
        <w:ind w:left="0"/>
      </w:pPr>
      <w:bookmarkStart w:name="S3_2" w:id="46"/>
      <w:r>
        <w:t>Wetsus</w:t>
      </w:r>
      <w:r w:rsidRPr="002A20B1" w:rsidR="00232282">
        <w:t xml:space="preserve"> </w:t>
      </w:r>
      <w:r w:rsidRPr="002A20B1" w:rsidR="00AE3FBC">
        <w:t xml:space="preserve">roept u op te wachten met uw inschrijving tot de publicatie van de laatste nota van inlichtingen. De nota van inlichtingen kan toelichtingen op en aanpassingen van deze leidraad en/of daarbij behorende bijlagen bevatten. Het bepaalde in de nota van inlichtingen gaat voor het bepaalde in deze leidraad. Bij tegenstrijdigheden in </w:t>
      </w:r>
      <w:r w:rsidR="009436FD">
        <w:t xml:space="preserve">meerdere </w:t>
      </w:r>
      <w:r w:rsidRPr="002A20B1" w:rsidR="00AE3FBC">
        <w:t>nota’s van inlichtingen gaat de meest actuele nota vóór op eerder verschenen nota’s van inlichtingen.</w:t>
      </w:r>
    </w:p>
    <w:p w:rsidRPr="002A20B1" w:rsidR="00AE3FBC" w:rsidP="008845D8" w:rsidRDefault="00AE3FBC" w14:paraId="2E4799F8" w14:textId="77777777">
      <w:pPr>
        <w:spacing w:line="276" w:lineRule="auto"/>
        <w:ind w:left="0"/>
      </w:pPr>
      <w:r w:rsidRPr="002A20B1">
        <w:t>Inschrijving is uitsluitend mogelijk door inzending conform de inschrijvingsvoorwaarden van deze gunningsleidraad, vergezeld van de stukken waarvan in deze leidraad vermeld staat dat zij bij de inschrijving meegeleverd moeten worden.</w:t>
      </w:r>
    </w:p>
    <w:bookmarkEnd w:id="46"/>
    <w:p w:rsidRPr="002A20B1" w:rsidR="00AE3FBC" w:rsidP="008845D8" w:rsidRDefault="00AE3FBC" w14:paraId="2B15C62A" w14:textId="77777777">
      <w:pPr>
        <w:spacing w:line="276" w:lineRule="auto"/>
        <w:ind w:left="0"/>
      </w:pPr>
      <w:r w:rsidRPr="002A20B1">
        <w:t> </w:t>
      </w:r>
    </w:p>
    <w:p w:rsidRPr="002A20B1" w:rsidR="00AE3FBC" w:rsidP="008845D8" w:rsidRDefault="00AE3FBC" w14:paraId="7D5FF45F" w14:textId="0811F69C">
      <w:pPr>
        <w:pStyle w:val="Heading1"/>
        <w:pageBreakBefore/>
        <w:spacing w:line="276" w:lineRule="auto"/>
      </w:pPr>
      <w:bookmarkStart w:name="S4" w:id="47"/>
      <w:bookmarkStart w:name="_Toc156482111" w:id="48"/>
      <w:r w:rsidRPr="002A20B1">
        <w:t>5. Beoordelingsprocedure</w:t>
      </w:r>
      <w:bookmarkEnd w:id="47"/>
      <w:bookmarkEnd w:id="48"/>
    </w:p>
    <w:p w:rsidRPr="002A20B1" w:rsidR="00AE3FBC" w:rsidP="008845D8" w:rsidRDefault="00AE3FBC" w14:paraId="652EECC7" w14:textId="346A269B">
      <w:pPr>
        <w:spacing w:line="276" w:lineRule="auto"/>
        <w:ind w:left="0"/>
      </w:pPr>
      <w:bookmarkStart w:name="S4_1" w:id="49"/>
      <w:r w:rsidRPr="002A20B1">
        <w:t xml:space="preserve">In dit hoofdstuk wordt beschreven hoe </w:t>
      </w:r>
      <w:r w:rsidR="00D71E4A">
        <w:t xml:space="preserve">wordt vastgesteld welke inschrijving de winnende inschrijving is. </w:t>
      </w:r>
    </w:p>
    <w:p w:rsidR="00404AE4" w:rsidP="00CD2390" w:rsidRDefault="00404AE4" w14:paraId="0D1FDE6A" w14:textId="77777777">
      <w:pPr>
        <w:spacing w:line="276" w:lineRule="auto"/>
        <w:ind w:left="0"/>
      </w:pPr>
    </w:p>
    <w:p w:rsidRPr="002A20B1" w:rsidR="003B2782" w:rsidP="003B2782" w:rsidRDefault="003B2782" w14:paraId="5D8AD795" w14:textId="05A4063A">
      <w:pPr>
        <w:pStyle w:val="Heading2"/>
        <w:spacing w:line="276" w:lineRule="auto"/>
      </w:pPr>
      <w:bookmarkStart w:name="_Toc156482112" w:id="50"/>
      <w:r w:rsidRPr="002A20B1">
        <w:t>5.</w:t>
      </w:r>
      <w:r w:rsidR="007A46BA">
        <w:t>1</w:t>
      </w:r>
      <w:r w:rsidRPr="002A20B1">
        <w:t>. Beoordeling</w:t>
      </w:r>
      <w:bookmarkEnd w:id="50"/>
    </w:p>
    <w:p w:rsidRPr="002A20B1" w:rsidR="00CD2390" w:rsidP="00CD2390" w:rsidRDefault="00CD2390" w14:paraId="327D563B" w14:textId="60ADA1AC">
      <w:pPr>
        <w:spacing w:line="276" w:lineRule="auto"/>
        <w:ind w:left="0"/>
      </w:pPr>
      <w:r w:rsidRPr="002A20B1">
        <w:t xml:space="preserve">De beoordeling van de inschrijvingen </w:t>
      </w:r>
      <w:r w:rsidR="00051111">
        <w:t xml:space="preserve">vindt </w:t>
      </w:r>
      <w:r w:rsidRPr="002A20B1">
        <w:t>als volgt</w:t>
      </w:r>
      <w:r w:rsidR="00051111">
        <w:t xml:space="preserve"> plaats</w:t>
      </w:r>
    </w:p>
    <w:p w:rsidRPr="002A20B1" w:rsidR="00CD2390" w:rsidP="00CD2390" w:rsidRDefault="00CD2390" w14:paraId="0D61ECE1" w14:textId="0EC6EF08">
      <w:pPr>
        <w:spacing w:line="276" w:lineRule="auto"/>
        <w:ind w:left="0"/>
        <w:rPr>
          <w:u w:val="single"/>
        </w:rPr>
      </w:pPr>
      <w:r w:rsidRPr="002A20B1">
        <w:rPr>
          <w:u w:val="single"/>
        </w:rPr>
        <w:t>Stap 1: volledigheid inschrijving</w:t>
      </w:r>
    </w:p>
    <w:p w:rsidRPr="002A20B1" w:rsidR="00CD2390" w:rsidP="00CD2390" w:rsidRDefault="00753D86" w14:paraId="00C9263E" w14:textId="6C175F0E">
      <w:pPr>
        <w:spacing w:line="276" w:lineRule="auto"/>
        <w:ind w:left="0"/>
      </w:pPr>
      <w:r>
        <w:t>Wetsus</w:t>
      </w:r>
      <w:r w:rsidR="001369FA">
        <w:t xml:space="preserve"> toetst </w:t>
      </w:r>
      <w:r w:rsidRPr="002A20B1" w:rsidR="00CD2390">
        <w:t>of de inschrijving volgens de</w:t>
      </w:r>
      <w:r w:rsidRPr="002A20B1" w:rsidR="00B3584C">
        <w:t xml:space="preserve"> procedure is aangeleverd en vo</w:t>
      </w:r>
      <w:r w:rsidRPr="002A20B1" w:rsidR="00CD2390">
        <w:t>o</w:t>
      </w:r>
      <w:r w:rsidRPr="002A20B1" w:rsidR="00EC2CD9">
        <w:t>r</w:t>
      </w:r>
      <w:r w:rsidRPr="002A20B1" w:rsidR="00CD2390">
        <w:t xml:space="preserve">dat wordt overgegaan tot het beoordelen van eisen en wensen, </w:t>
      </w:r>
      <w:r w:rsidR="009A128D">
        <w:t xml:space="preserve">stelt vast </w:t>
      </w:r>
      <w:r w:rsidRPr="002A20B1" w:rsidR="00CD2390">
        <w:t xml:space="preserve">of alles compleet is. Een </w:t>
      </w:r>
      <w:r w:rsidRPr="002A20B1" w:rsidR="008806B5">
        <w:t xml:space="preserve">inschrijving </w:t>
      </w:r>
      <w:r w:rsidRPr="002A20B1" w:rsidR="00CD2390">
        <w:t xml:space="preserve">die niet aan alle gestelde criteria voldoet, wordt </w:t>
      </w:r>
      <w:r w:rsidRPr="002A20B1" w:rsidR="008806B5">
        <w:t>ongeldig verklaard en niet verder beoordeeld.</w:t>
      </w:r>
    </w:p>
    <w:p w:rsidRPr="002A20B1" w:rsidR="00CD2390" w:rsidP="00CD2390" w:rsidRDefault="00CD2390" w14:paraId="3FCCDC55" w14:textId="56F8874A">
      <w:pPr>
        <w:spacing w:line="276" w:lineRule="auto"/>
        <w:ind w:left="0"/>
      </w:pPr>
      <w:r w:rsidRPr="002A20B1">
        <w:rPr>
          <w:u w:val="single"/>
        </w:rPr>
        <w:t xml:space="preserve">Stap 2: vaststellen geschiktheid </w:t>
      </w:r>
      <w:r w:rsidR="00562B06">
        <w:rPr>
          <w:u w:val="single"/>
        </w:rPr>
        <w:t>inschrijver</w:t>
      </w:r>
    </w:p>
    <w:p w:rsidRPr="002A20B1" w:rsidR="001363E2" w:rsidP="00CD2390" w:rsidRDefault="00CD2390" w14:paraId="41E86B9C" w14:textId="5CB00351">
      <w:pPr>
        <w:spacing w:line="276" w:lineRule="auto"/>
        <w:ind w:left="0"/>
      </w:pPr>
      <w:r w:rsidRPr="002A20B1">
        <w:t xml:space="preserve">Aan de hand van </w:t>
      </w:r>
      <w:r w:rsidRPr="002A20B1" w:rsidR="00EA2044">
        <w:t>het ingeleverde UEA</w:t>
      </w:r>
      <w:r w:rsidRPr="002A20B1">
        <w:t xml:space="preserve"> </w:t>
      </w:r>
      <w:r w:rsidR="009A128D">
        <w:t xml:space="preserve">beoordeelt </w:t>
      </w:r>
      <w:r w:rsidR="00753D86">
        <w:t>Wetsus</w:t>
      </w:r>
      <w:r w:rsidR="007A46BA">
        <w:t xml:space="preserve"> </w:t>
      </w:r>
      <w:r w:rsidRPr="002A20B1">
        <w:t xml:space="preserve">of de </w:t>
      </w:r>
      <w:r w:rsidR="00562B06">
        <w:t xml:space="preserve">inschrijver </w:t>
      </w:r>
      <w:r w:rsidRPr="002A20B1">
        <w:t xml:space="preserve">voldoet aan alle gestelde </w:t>
      </w:r>
      <w:r w:rsidRPr="002A20B1" w:rsidR="001363E2">
        <w:t xml:space="preserve">eisen uit hoofdstuk 2 van deze gunningsleiddraad. </w:t>
      </w:r>
    </w:p>
    <w:p w:rsidRPr="002A20B1" w:rsidR="00CD2390" w:rsidP="00CD2390" w:rsidRDefault="00CD2390" w14:paraId="3C32F081" w14:textId="6EE38705">
      <w:pPr>
        <w:spacing w:line="276" w:lineRule="auto"/>
        <w:ind w:left="0"/>
      </w:pPr>
      <w:r w:rsidRPr="002A20B1">
        <w:rPr>
          <w:u w:val="single"/>
        </w:rPr>
        <w:t>Stap 3</w:t>
      </w:r>
      <w:r w:rsidRPr="002A20B1" w:rsidR="00D130AA">
        <w:rPr>
          <w:u w:val="single"/>
        </w:rPr>
        <w:t>:</w:t>
      </w:r>
      <w:r w:rsidRPr="002A20B1">
        <w:rPr>
          <w:u w:val="single"/>
        </w:rPr>
        <w:t xml:space="preserve"> beoordeling van de eisen</w:t>
      </w:r>
      <w:r w:rsidR="006D0AFF">
        <w:rPr>
          <w:u w:val="single"/>
        </w:rPr>
        <w:t xml:space="preserve"> </w:t>
      </w:r>
    </w:p>
    <w:p w:rsidRPr="002A20B1" w:rsidR="00CD2390" w:rsidP="00CD2390" w:rsidRDefault="00CD2390" w14:paraId="09415005" w14:textId="04E8355E">
      <w:pPr>
        <w:spacing w:line="276" w:lineRule="auto"/>
        <w:ind w:left="0"/>
      </w:pPr>
      <w:r w:rsidRPr="002A20B1">
        <w:t>In deze fase</w:t>
      </w:r>
      <w:r w:rsidR="001369FA">
        <w:t xml:space="preserve"> beoordeelt </w:t>
      </w:r>
      <w:r w:rsidR="00753D86">
        <w:t>Wetsus</w:t>
      </w:r>
      <w:r w:rsidR="001369FA">
        <w:t xml:space="preserve"> </w:t>
      </w:r>
      <w:r w:rsidRPr="002A20B1">
        <w:t xml:space="preserve">aan de hand van </w:t>
      </w:r>
      <w:r w:rsidR="00D71E4A">
        <w:t>de in hoofdstuk 3 vermelde eisen</w:t>
      </w:r>
      <w:r w:rsidR="00753D86">
        <w:t xml:space="preserve"> (tabblad ‘Knock-Out’)</w:t>
      </w:r>
      <w:r w:rsidRPr="002A20B1" w:rsidR="00394212">
        <w:t xml:space="preserve"> </w:t>
      </w:r>
      <w:r w:rsidRPr="002A20B1">
        <w:t xml:space="preserve">of de </w:t>
      </w:r>
      <w:r w:rsidRPr="002A20B1" w:rsidR="00820B06">
        <w:t>inschrijving</w:t>
      </w:r>
      <w:r w:rsidRPr="002A20B1" w:rsidR="00DB6023">
        <w:t xml:space="preserve"> </w:t>
      </w:r>
      <w:r w:rsidRPr="002A20B1">
        <w:t xml:space="preserve">onvoorwaardelijk aan alle eisen voldoet. Een </w:t>
      </w:r>
      <w:r w:rsidRPr="002A20B1" w:rsidR="00DB6023">
        <w:t xml:space="preserve">inschrijving </w:t>
      </w:r>
      <w:r w:rsidRPr="002A20B1">
        <w:t xml:space="preserve">die niet (onvoorwaardelijk) aan alle gestelde eisen voldoet, wordt </w:t>
      </w:r>
      <w:r w:rsidRPr="002A20B1" w:rsidR="00DB6023">
        <w:t>ongeldig verklaard en niet verder beoordeeld.</w:t>
      </w:r>
    </w:p>
    <w:p w:rsidRPr="002A20B1" w:rsidR="00CD2390" w:rsidP="0DFD1CA2" w:rsidRDefault="0DFD1CA2" w14:paraId="29A78A69" w14:textId="13336E86">
      <w:pPr>
        <w:spacing w:line="276" w:lineRule="auto"/>
        <w:ind w:left="0"/>
        <w:rPr>
          <w:u w:val="single"/>
        </w:rPr>
      </w:pPr>
      <w:r w:rsidRPr="0DFD1CA2">
        <w:rPr>
          <w:u w:val="single"/>
        </w:rPr>
        <w:t>Stap 4: beoordeling van de wensen en resultaten</w:t>
      </w:r>
    </w:p>
    <w:p w:rsidR="00404E5B" w:rsidP="00CD2390" w:rsidRDefault="00CD2390" w14:paraId="5A9E7445" w14:textId="752B06FC">
      <w:pPr>
        <w:spacing w:line="276" w:lineRule="auto"/>
        <w:ind w:left="0"/>
      </w:pPr>
      <w:r w:rsidRPr="002A20B1">
        <w:t xml:space="preserve">Vervolgens </w:t>
      </w:r>
      <w:r w:rsidR="00A57770">
        <w:t xml:space="preserve">beoordeelt </w:t>
      </w:r>
      <w:r w:rsidR="00753D86">
        <w:t>Wetsus</w:t>
      </w:r>
      <w:r w:rsidR="00A57770">
        <w:t xml:space="preserve"> </w:t>
      </w:r>
      <w:r w:rsidRPr="002A20B1" w:rsidR="00A57770">
        <w:t xml:space="preserve"> </w:t>
      </w:r>
      <w:r w:rsidRPr="002A20B1">
        <w:t xml:space="preserve"> de</w:t>
      </w:r>
      <w:r w:rsidR="00A57770">
        <w:t xml:space="preserve"> </w:t>
      </w:r>
      <w:r w:rsidR="00404E5B">
        <w:t xml:space="preserve">uitwerkingen van de </w:t>
      </w:r>
      <w:r w:rsidR="00753D86">
        <w:t>wensen (tabblad ‘Tendervragen’)</w:t>
      </w:r>
    </w:p>
    <w:p w:rsidRPr="00C30DAC" w:rsidR="00C30DAC" w:rsidP="00CD2390" w:rsidRDefault="00C30DAC" w14:paraId="4194AAB8" w14:textId="2B1B7BEE">
      <w:pPr>
        <w:spacing w:line="276" w:lineRule="auto"/>
        <w:ind w:left="0"/>
        <w:rPr>
          <w:u w:val="single"/>
        </w:rPr>
      </w:pPr>
      <w:r w:rsidRPr="00C30DAC">
        <w:rPr>
          <w:u w:val="single"/>
        </w:rPr>
        <w:t xml:space="preserve">Stap 5: FAT/ SAT </w:t>
      </w:r>
    </w:p>
    <w:p w:rsidRPr="007650AB" w:rsidR="00C30DAC" w:rsidP="007650AB" w:rsidRDefault="0DFD1CA2" w14:paraId="3F0FB7CB" w14:textId="42BEBFE9">
      <w:pPr>
        <w:spacing w:line="276" w:lineRule="auto"/>
        <w:ind w:left="0"/>
      </w:pPr>
      <w:r w:rsidRPr="007650AB">
        <w:t xml:space="preserve">In deze fase wordt de </w:t>
      </w:r>
      <w:r w:rsidRPr="007650AB" w:rsidR="003970CA">
        <w:t>gunningsbeslissing verzonden</w:t>
      </w:r>
      <w:r w:rsidRPr="007650AB">
        <w:t>. Als de opdracht aan uw organisatie wordt gegund, dan wordt de aangeboden LC-MS combinatie getoetst aan de hand van de omschreven prestatiekenmerken. Dit wordt gedaan middels een Factory Acceptance Test (FAT). </w:t>
      </w:r>
      <w:r w:rsidRPr="007650AB" w:rsidR="003540C4">
        <w:t xml:space="preserve">Deze start uiterlijk op de in de planning vermelde datum voor de start van de </w:t>
      </w:r>
      <w:r w:rsidRPr="007650AB" w:rsidR="00734073">
        <w:t>F</w:t>
      </w:r>
      <w:r w:rsidRPr="007650AB" w:rsidR="003540C4">
        <w:t>AT</w:t>
      </w:r>
      <w:r w:rsidRPr="007650AB" w:rsidR="00734073">
        <w:t>.</w:t>
      </w:r>
    </w:p>
    <w:p w:rsidRPr="007650AB" w:rsidR="00C30DAC" w:rsidP="007650AB" w:rsidRDefault="00C30DAC" w14:paraId="087456A9" w14:textId="77777777">
      <w:pPr>
        <w:spacing w:line="276" w:lineRule="auto"/>
        <w:ind w:left="0"/>
      </w:pPr>
    </w:p>
    <w:p w:rsidRPr="007650AB" w:rsidR="00C30DAC" w:rsidP="007650AB" w:rsidRDefault="0DFD1CA2" w14:paraId="590AAB01" w14:textId="2CEFBC3E">
      <w:pPr>
        <w:spacing w:line="276" w:lineRule="auto"/>
        <w:ind w:left="0"/>
      </w:pPr>
      <w:r w:rsidRPr="007650AB">
        <w:t xml:space="preserve">Nadat de FAT succesvol is afgerond, wordt de apparatuur zo spoedig mogelijk </w:t>
      </w:r>
      <w:r w:rsidRPr="007650AB" w:rsidR="007A5F59">
        <w:t xml:space="preserve">maar voor de </w:t>
      </w:r>
      <w:r w:rsidRPr="007650AB" w:rsidR="006E319B">
        <w:t xml:space="preserve">in de planning vermelde </w:t>
      </w:r>
      <w:r w:rsidRPr="007650AB" w:rsidR="007A5F59">
        <w:t xml:space="preserve">datum voor de start van de SAT </w:t>
      </w:r>
      <w:r w:rsidRPr="007650AB">
        <w:t xml:space="preserve">bedrijfsklaar geïnstalleerd bij Wetsus. </w:t>
      </w:r>
    </w:p>
    <w:p w:rsidRPr="007650AB" w:rsidR="00C30DAC" w:rsidP="007650AB" w:rsidRDefault="0DFD1CA2" w14:paraId="094F316A" w14:textId="1AF938B2">
      <w:pPr>
        <w:spacing w:line="276" w:lineRule="auto"/>
        <w:ind w:left="0"/>
      </w:pPr>
      <w:r w:rsidRPr="007650AB">
        <w:t xml:space="preserve">Wanneer het aangeboden apparaat is geïnstalleerd bij Wetsus, wordt de LC-MS combinatie onderworpen aan een site acceptance test (SAT). De </w:t>
      </w:r>
      <w:r w:rsidR="009F713A">
        <w:t>inschrijver</w:t>
      </w:r>
      <w:r w:rsidRPr="007650AB" w:rsidR="009F713A">
        <w:t xml:space="preserve"> </w:t>
      </w:r>
      <w:r w:rsidRPr="007650AB">
        <w:t xml:space="preserve">gaat akkoord dat de procedure op kosten van de </w:t>
      </w:r>
      <w:r w:rsidR="00B01032">
        <w:t>inschrijver</w:t>
      </w:r>
      <w:r w:rsidRPr="007650AB">
        <w:t xml:space="preserve"> wordt geannuleerd als er niet wordt voldaan aan de SAT-test en er geen werkbare oplossing voorhanden is.</w:t>
      </w:r>
    </w:p>
    <w:p w:rsidRPr="002A20B1" w:rsidR="00C30DAC" w:rsidP="00CD2390" w:rsidRDefault="00C30DAC" w14:paraId="1722FD9B" w14:textId="77777777">
      <w:pPr>
        <w:spacing w:line="276" w:lineRule="auto"/>
        <w:ind w:left="0"/>
      </w:pPr>
    </w:p>
    <w:p w:rsidRPr="007650AB" w:rsidR="00483AA9" w:rsidP="007650AB" w:rsidRDefault="0DFD1CA2" w14:paraId="4F4A3D35" w14:textId="7FA5BEA4">
      <w:pPr>
        <w:spacing w:line="276" w:lineRule="auto"/>
        <w:ind w:left="0"/>
      </w:pPr>
      <w:r w:rsidRPr="007650AB">
        <w:t xml:space="preserve">Stap 6 Definitieve gunning: </w:t>
      </w:r>
    </w:p>
    <w:p w:rsidR="00483AA9" w:rsidP="007650AB" w:rsidRDefault="00483AA9" w14:paraId="02643AB7" w14:textId="77777777">
      <w:pPr>
        <w:spacing w:line="276" w:lineRule="auto"/>
        <w:ind w:left="0"/>
      </w:pPr>
    </w:p>
    <w:p w:rsidR="002C29F6" w:rsidP="000215B3" w:rsidRDefault="00483AA9" w14:paraId="6CECE145" w14:textId="61FF9528">
      <w:pPr>
        <w:spacing w:line="276" w:lineRule="auto"/>
        <w:ind w:left="0"/>
        <w:jc w:val="both"/>
      </w:pPr>
      <w:r>
        <w:t xml:space="preserve">Wanneer de FAT en SAT succesvol is afgerond wordt er definitief gegund. Indien dit niet het geval is wordt de </w:t>
      </w:r>
      <w:r w:rsidR="007C2972">
        <w:t>gunningsbeslissing ingetrokken</w:t>
      </w:r>
      <w:r w:rsidR="00B3605E">
        <w:t xml:space="preserve"> en wordt </w:t>
      </w:r>
      <w:r w:rsidR="00377F47">
        <w:t>een nieuwe gunningsbesliss</w:t>
      </w:r>
      <w:r w:rsidR="007C2972">
        <w:t>i</w:t>
      </w:r>
      <w:r w:rsidR="00377F47">
        <w:t>ng ten gunste van de eerdere nummer 2 genomen</w:t>
      </w:r>
      <w:r>
        <w:t xml:space="preserve">. </w:t>
      </w:r>
      <w:r w:rsidR="007C2972">
        <w:t xml:space="preserve">Als er geen bezwaar is gemaakt wordt </w:t>
      </w:r>
      <w:r w:rsidR="000215B3">
        <w:t>vervolgens de</w:t>
      </w:r>
      <w:r>
        <w:t xml:space="preserve"> apparatuur van </w:t>
      </w:r>
      <w:r w:rsidR="007C2972">
        <w:t xml:space="preserve">de eerdere </w:t>
      </w:r>
      <w:r>
        <w:t xml:space="preserve">nummer 2 beoordeeld aan de hand van de FAT en SAT. </w:t>
      </w:r>
      <w:r w:rsidR="00BB33AC">
        <w:t xml:space="preserve">Als ook dan </w:t>
      </w:r>
      <w:r w:rsidR="00E0215F">
        <w:t>de FAT en SAT niet succesvol worden afgerond</w:t>
      </w:r>
      <w:r w:rsidR="00B3605E">
        <w:t xml:space="preserve"> w</w:t>
      </w:r>
      <w:r w:rsidR="007C2972">
        <w:t>ordt dezelfde procedure met de eerdere nummer 3 uitgevoerd</w:t>
      </w:r>
      <w:r w:rsidR="009022B9">
        <w:t xml:space="preserve"> </w:t>
      </w:r>
      <w:r w:rsidR="00981810">
        <w:t>et cetera.</w:t>
      </w:r>
    </w:p>
    <w:p w:rsidR="002C29F6" w:rsidP="007A46BA" w:rsidRDefault="002C29F6" w14:paraId="1B4453C3" w14:textId="77777777">
      <w:pPr>
        <w:spacing w:line="276" w:lineRule="auto"/>
        <w:ind w:left="0"/>
      </w:pPr>
    </w:p>
    <w:p w:rsidR="002C29F6" w:rsidP="002C29F6" w:rsidRDefault="002C29F6" w14:paraId="577E7E37" w14:textId="77777777">
      <w:pPr>
        <w:spacing w:line="276" w:lineRule="auto"/>
        <w:ind w:left="0"/>
      </w:pPr>
    </w:p>
    <w:p w:rsidRPr="002A20B1" w:rsidR="002C29F6" w:rsidP="002C29F6" w:rsidRDefault="002C29F6" w14:paraId="2ABCDAF9" w14:textId="1059201E">
      <w:pPr>
        <w:pStyle w:val="Heading2"/>
        <w:spacing w:line="276" w:lineRule="auto"/>
      </w:pPr>
      <w:bookmarkStart w:name="_Toc156482113" w:id="51"/>
      <w:r w:rsidRPr="002A20B1">
        <w:t>5.</w:t>
      </w:r>
      <w:r>
        <w:t>2</w:t>
      </w:r>
      <w:r w:rsidRPr="002A20B1">
        <w:t xml:space="preserve">. </w:t>
      </w:r>
      <w:r>
        <w:t>Vervallen</w:t>
      </w:r>
      <w:bookmarkEnd w:id="51"/>
    </w:p>
    <w:p w:rsidR="0057289F" w:rsidP="007650AB" w:rsidRDefault="0057289F" w14:paraId="615070E1" w14:textId="6600B8D0">
      <w:pPr>
        <w:spacing w:line="276" w:lineRule="auto"/>
        <w:ind w:left="0"/>
      </w:pPr>
    </w:p>
    <w:p w:rsidRPr="002A20B1" w:rsidR="00B3584C" w:rsidP="00B3584C" w:rsidRDefault="00B3584C" w14:paraId="79282753" w14:textId="4FDA96DB">
      <w:pPr>
        <w:pStyle w:val="Heading2"/>
        <w:spacing w:line="276" w:lineRule="auto"/>
      </w:pPr>
      <w:bookmarkStart w:name="_Toc156482114" w:id="52"/>
      <w:r w:rsidRPr="002A20B1">
        <w:t xml:space="preserve">5.3. </w:t>
      </w:r>
      <w:r w:rsidRPr="002A20B1" w:rsidR="00DE7BF0">
        <w:t>Beoordelingsmethodiek</w:t>
      </w:r>
      <w:bookmarkEnd w:id="52"/>
      <w:r w:rsidRPr="002A20B1" w:rsidR="00DE7BF0">
        <w:t xml:space="preserve"> </w:t>
      </w:r>
    </w:p>
    <w:p w:rsidRPr="002A20B1" w:rsidR="00DE7BF0" w:rsidP="00DE7BF0" w:rsidRDefault="00DE7BF0" w14:paraId="4F936B5A" w14:textId="77777777">
      <w:pPr>
        <w:spacing w:line="276" w:lineRule="auto"/>
        <w:ind w:left="0"/>
        <w:rPr>
          <w:b/>
        </w:rPr>
      </w:pPr>
      <w:r w:rsidRPr="002A20B1">
        <w:rPr>
          <w:b/>
        </w:rPr>
        <w:t>5.3.1 Algemeen</w:t>
      </w:r>
    </w:p>
    <w:p w:rsidR="007C2CB4" w:rsidP="000215B3" w:rsidRDefault="00DE7BF0" w14:paraId="07544CF5" w14:textId="75575822">
      <w:pPr>
        <w:spacing w:line="276" w:lineRule="auto"/>
        <w:ind w:left="0"/>
        <w:jc w:val="both"/>
      </w:pPr>
      <w:r w:rsidRPr="002A20B1">
        <w:t xml:space="preserve">Als gunningscriterium hanteert </w:t>
      </w:r>
      <w:r w:rsidR="007F4ED1">
        <w:t>Wetsus</w:t>
      </w:r>
      <w:r w:rsidRPr="002A20B1">
        <w:t xml:space="preserve"> de "Economisch Meest Voordelige Inschrijving</w:t>
      </w:r>
      <w:r w:rsidR="00FA68E7">
        <w:t xml:space="preserve"> gebaseerd op de beste prijs/kwaliteitsverhouding</w:t>
      </w:r>
      <w:r w:rsidRPr="002A20B1">
        <w:t xml:space="preserve"> (EMVI)". </w:t>
      </w:r>
      <w:r w:rsidR="004F3900">
        <w:t xml:space="preserve"> Om </w:t>
      </w:r>
      <w:r w:rsidR="000F20BE">
        <w:t>te betalen welke inschrijving de winnende is worden punten toegekend voor de subgunningscriteria Kwaliteit en</w:t>
      </w:r>
      <w:r w:rsidR="00204574">
        <w:t xml:space="preserve"> P</w:t>
      </w:r>
      <w:r w:rsidR="000F20BE">
        <w:t>rijs</w:t>
      </w:r>
      <w:r w:rsidR="001F309F">
        <w:t>. Die toegekende punten worden opgeteld tot de Tota</w:t>
      </w:r>
      <w:r w:rsidR="00F7715E">
        <w:t>a</w:t>
      </w:r>
      <w:r w:rsidR="001F309F">
        <w:t>lscore.</w:t>
      </w:r>
      <w:r w:rsidR="00204574">
        <w:t xml:space="preserve"> </w:t>
      </w:r>
    </w:p>
    <w:p w:rsidR="007C2CB4" w:rsidP="00DE7BF0" w:rsidRDefault="007C2CB4" w14:paraId="64F9A9D4" w14:textId="77777777">
      <w:pPr>
        <w:spacing w:line="276" w:lineRule="auto"/>
        <w:ind w:left="0"/>
      </w:pPr>
    </w:p>
    <w:p w:rsidRPr="0057289F" w:rsidR="0075675B" w:rsidP="00DE7BF0" w:rsidRDefault="0075675B" w14:paraId="2E449CC0" w14:textId="4A5E9CA5">
      <w:pPr>
        <w:spacing w:line="276" w:lineRule="auto"/>
        <w:ind w:left="0"/>
        <w:rPr>
          <w:b/>
        </w:rPr>
      </w:pPr>
      <w:r w:rsidRPr="0057289F">
        <w:rPr>
          <w:b/>
        </w:rPr>
        <w:t>5.3.2 Kwaliteit</w:t>
      </w:r>
      <w:r w:rsidR="004B0C1E">
        <w:rPr>
          <w:b/>
        </w:rPr>
        <w:t xml:space="preserve"> </w:t>
      </w:r>
    </w:p>
    <w:p w:rsidRPr="002A20B1" w:rsidR="006C6869" w:rsidP="006C6869" w:rsidRDefault="006C6869" w14:paraId="7F8B5AB4" w14:textId="4978DB6C">
      <w:pPr>
        <w:spacing w:line="276" w:lineRule="auto"/>
        <w:ind w:left="0"/>
      </w:pPr>
      <w:r>
        <w:t>De beoordeling van het subgunningscriterium kwaliteit vindt plaats op grond van de</w:t>
      </w:r>
      <w:r w:rsidR="00D312DC">
        <w:t xml:space="preserve"> </w:t>
      </w:r>
      <w:r w:rsidR="003F3365">
        <w:t xml:space="preserve">scores op </w:t>
      </w:r>
      <w:r w:rsidR="00D312DC">
        <w:t>de</w:t>
      </w:r>
      <w:r>
        <w:t xml:space="preserve"> vo</w:t>
      </w:r>
      <w:r w:rsidR="00D9098E">
        <w:t>l</w:t>
      </w:r>
      <w:r>
        <w:t>gende</w:t>
      </w:r>
      <w:r w:rsidR="00D9098E">
        <w:t xml:space="preserve"> kwaliteitscriteria:</w:t>
      </w:r>
    </w:p>
    <w:tbl>
      <w:tblPr>
        <w:tblStyle w:val="TableGrid"/>
        <w:tblW w:w="0" w:type="auto"/>
        <w:tblInd w:w="108" w:type="dxa"/>
        <w:tblLook w:val="04A0" w:firstRow="1" w:lastRow="0" w:firstColumn="1" w:lastColumn="0" w:noHBand="0" w:noVBand="1"/>
      </w:tblPr>
      <w:tblGrid>
        <w:gridCol w:w="567"/>
        <w:gridCol w:w="4536"/>
        <w:gridCol w:w="2268"/>
      </w:tblGrid>
      <w:tr w:rsidRPr="002A20B1" w:rsidR="00612CE1" w:rsidTr="0C988DD8" w14:paraId="30376BD6" w14:textId="77777777">
        <w:trPr>
          <w:trHeight w:val="576"/>
        </w:trPr>
        <w:tc>
          <w:tcPr>
            <w:tcW w:w="567" w:type="dxa"/>
            <w:noWrap/>
            <w:tcMar/>
            <w:hideMark/>
          </w:tcPr>
          <w:p w:rsidRPr="002A20B1" w:rsidR="00612CE1" w:rsidP="00F051BA" w:rsidRDefault="00612CE1" w14:paraId="2023A441" w14:textId="77777777">
            <w:pPr>
              <w:spacing w:line="276" w:lineRule="auto"/>
              <w:ind w:left="0"/>
            </w:pPr>
            <w:r>
              <w:t>Nr.</w:t>
            </w:r>
          </w:p>
        </w:tc>
        <w:tc>
          <w:tcPr>
            <w:tcW w:w="4536" w:type="dxa"/>
            <w:tcMar/>
            <w:hideMark/>
          </w:tcPr>
          <w:p w:rsidRPr="002A20B1" w:rsidR="00612CE1" w:rsidP="00F051BA" w:rsidRDefault="00612CE1" w14:paraId="126104A4" w14:textId="25BE3461">
            <w:pPr>
              <w:spacing w:line="276" w:lineRule="auto"/>
              <w:ind w:left="0"/>
              <w:rPr>
                <w:b/>
                <w:bCs/>
              </w:rPr>
            </w:pPr>
            <w:r>
              <w:rPr>
                <w:b/>
                <w:bCs/>
              </w:rPr>
              <w:t>Kwaliteitsc</w:t>
            </w:r>
            <w:r w:rsidRPr="002A20B1">
              <w:rPr>
                <w:b/>
                <w:bCs/>
              </w:rPr>
              <w:t>riterium</w:t>
            </w:r>
            <w:r>
              <w:rPr>
                <w:b/>
                <w:bCs/>
              </w:rPr>
              <w:t xml:space="preserve"> </w:t>
            </w:r>
          </w:p>
        </w:tc>
        <w:tc>
          <w:tcPr>
            <w:tcW w:w="2268" w:type="dxa"/>
            <w:tcMar/>
            <w:hideMark/>
          </w:tcPr>
          <w:p w:rsidRPr="002A20B1" w:rsidR="00612CE1" w:rsidP="00F051BA" w:rsidRDefault="00612CE1" w14:paraId="2EFBD5CE" w14:textId="77777777">
            <w:pPr>
              <w:spacing w:line="276" w:lineRule="auto"/>
              <w:ind w:left="0"/>
              <w:rPr>
                <w:b/>
                <w:bCs/>
              </w:rPr>
            </w:pPr>
            <w:r>
              <w:rPr>
                <w:b/>
                <w:bCs/>
              </w:rPr>
              <w:t>Maximale s</w:t>
            </w:r>
            <w:r w:rsidRPr="002A20B1">
              <w:rPr>
                <w:b/>
                <w:bCs/>
              </w:rPr>
              <w:t>core</w:t>
            </w:r>
          </w:p>
        </w:tc>
      </w:tr>
      <w:tr w:rsidRPr="002A20B1" w:rsidR="00612CE1" w:rsidTr="0C988DD8" w14:paraId="552BFD1A" w14:textId="77777777">
        <w:trPr>
          <w:trHeight w:val="576"/>
        </w:trPr>
        <w:tc>
          <w:tcPr>
            <w:tcW w:w="567" w:type="dxa"/>
            <w:noWrap/>
            <w:tcMar/>
            <w:hideMark/>
          </w:tcPr>
          <w:p w:rsidRPr="002A20B1" w:rsidR="00612CE1" w:rsidP="00F051BA" w:rsidRDefault="00612CE1" w14:paraId="5930AB43" w14:textId="77777777">
            <w:pPr>
              <w:spacing w:line="276" w:lineRule="auto"/>
              <w:ind w:left="0"/>
            </w:pPr>
            <w:r w:rsidRPr="002A20B1">
              <w:t>1</w:t>
            </w:r>
          </w:p>
        </w:tc>
        <w:tc>
          <w:tcPr>
            <w:tcW w:w="4536" w:type="dxa"/>
            <w:tcMar/>
            <w:hideMark/>
          </w:tcPr>
          <w:p w:rsidRPr="002A20B1" w:rsidR="00921999" w:rsidP="00F051BA" w:rsidRDefault="00921999" w14:paraId="3B26FDDC" w14:textId="542A7CDC">
            <w:pPr>
              <w:spacing w:line="276" w:lineRule="auto"/>
              <w:ind w:left="0"/>
            </w:pPr>
            <w:r>
              <w:t>Autosampler</w:t>
            </w:r>
          </w:p>
        </w:tc>
        <w:tc>
          <w:tcPr>
            <w:tcW w:w="2268" w:type="dxa"/>
            <w:tcMar/>
            <w:hideMark/>
          </w:tcPr>
          <w:p w:rsidRPr="002A20B1" w:rsidR="00612CE1" w:rsidP="00F051BA" w:rsidRDefault="002715C8" w14:paraId="61E5B690" w14:textId="3AC4C914">
            <w:pPr>
              <w:spacing w:line="276" w:lineRule="auto"/>
              <w:ind w:left="0"/>
            </w:pPr>
            <w:r>
              <w:t>900</w:t>
            </w:r>
          </w:p>
        </w:tc>
      </w:tr>
      <w:tr w:rsidRPr="002A20B1" w:rsidR="00612CE1" w:rsidTr="0C988DD8" w14:paraId="777CD8B5" w14:textId="77777777">
        <w:trPr>
          <w:trHeight w:val="300"/>
        </w:trPr>
        <w:tc>
          <w:tcPr>
            <w:tcW w:w="567" w:type="dxa"/>
            <w:noWrap/>
            <w:tcMar/>
            <w:hideMark/>
          </w:tcPr>
          <w:p w:rsidRPr="002A20B1" w:rsidR="00612CE1" w:rsidP="00F051BA" w:rsidRDefault="00612CE1" w14:paraId="1399AE0F" w14:textId="77777777">
            <w:pPr>
              <w:spacing w:line="276" w:lineRule="auto"/>
              <w:ind w:left="0"/>
            </w:pPr>
            <w:r w:rsidRPr="002A20B1">
              <w:t>2</w:t>
            </w:r>
          </w:p>
        </w:tc>
        <w:tc>
          <w:tcPr>
            <w:tcW w:w="4536" w:type="dxa"/>
            <w:tcMar/>
            <w:hideMark/>
          </w:tcPr>
          <w:p w:rsidRPr="002A20B1" w:rsidR="00921999" w:rsidP="00F051BA" w:rsidRDefault="00921999" w14:paraId="09B7203D" w14:textId="562DF708">
            <w:pPr>
              <w:spacing w:line="276" w:lineRule="auto"/>
              <w:ind w:left="0"/>
            </w:pPr>
            <w:r>
              <w:t>ICT</w:t>
            </w:r>
          </w:p>
        </w:tc>
        <w:tc>
          <w:tcPr>
            <w:tcW w:w="2268" w:type="dxa"/>
            <w:tcMar/>
            <w:hideMark/>
          </w:tcPr>
          <w:p w:rsidRPr="002A20B1" w:rsidR="00612CE1" w:rsidP="00F051BA" w:rsidRDefault="003B3165" w14:paraId="515C6CC5" w14:textId="2B3AC2A6">
            <w:pPr>
              <w:spacing w:line="276" w:lineRule="auto"/>
              <w:ind w:left="0"/>
            </w:pPr>
            <w:r>
              <w:t>30</w:t>
            </w:r>
            <w:r w:rsidR="003F3365">
              <w:t>0</w:t>
            </w:r>
          </w:p>
        </w:tc>
      </w:tr>
      <w:tr w:rsidRPr="002A20B1" w:rsidR="00612CE1" w:rsidTr="0C988DD8" w14:paraId="7B5CA920" w14:textId="77777777">
        <w:trPr>
          <w:trHeight w:val="375"/>
        </w:trPr>
        <w:tc>
          <w:tcPr>
            <w:tcW w:w="567" w:type="dxa"/>
            <w:noWrap/>
            <w:tcMar/>
            <w:hideMark/>
          </w:tcPr>
          <w:p w:rsidRPr="002A20B1" w:rsidR="00612CE1" w:rsidP="00F051BA" w:rsidRDefault="00612CE1" w14:paraId="0B927C63" w14:textId="77777777">
            <w:pPr>
              <w:spacing w:line="276" w:lineRule="auto"/>
              <w:ind w:left="0"/>
            </w:pPr>
            <w:r>
              <w:t>3</w:t>
            </w:r>
          </w:p>
        </w:tc>
        <w:tc>
          <w:tcPr>
            <w:tcW w:w="4536" w:type="dxa"/>
            <w:tcMar/>
            <w:hideMark/>
          </w:tcPr>
          <w:p w:rsidRPr="002A20B1" w:rsidR="00921999" w:rsidP="00F051BA" w:rsidRDefault="00921999" w14:paraId="0DBA9359" w14:textId="2FD4F88E">
            <w:pPr>
              <w:spacing w:line="276" w:lineRule="auto"/>
              <w:ind w:left="0"/>
            </w:pPr>
            <w:r>
              <w:t>LC</w:t>
            </w:r>
          </w:p>
        </w:tc>
        <w:tc>
          <w:tcPr>
            <w:tcW w:w="2268" w:type="dxa"/>
            <w:tcMar/>
            <w:hideMark/>
          </w:tcPr>
          <w:p w:rsidRPr="002A20B1" w:rsidR="00612CE1" w:rsidP="00F051BA" w:rsidRDefault="00871D05" w14:paraId="49B36558" w14:textId="210A2943">
            <w:pPr>
              <w:spacing w:line="276" w:lineRule="auto"/>
              <w:ind w:left="0"/>
            </w:pPr>
            <w:r>
              <w:t>550</w:t>
            </w:r>
          </w:p>
        </w:tc>
      </w:tr>
      <w:tr w:rsidRPr="002A20B1" w:rsidR="00612CE1" w:rsidTr="0C988DD8" w14:paraId="698EE4A9" w14:textId="77777777">
        <w:trPr>
          <w:trHeight w:val="300"/>
        </w:trPr>
        <w:tc>
          <w:tcPr>
            <w:tcW w:w="567" w:type="dxa"/>
            <w:noWrap/>
            <w:tcMar/>
          </w:tcPr>
          <w:p w:rsidR="00612CE1" w:rsidP="00F051BA" w:rsidRDefault="00612CE1" w14:paraId="2880503F" w14:textId="46AB9748">
            <w:pPr>
              <w:spacing w:line="276" w:lineRule="auto"/>
              <w:ind w:left="0"/>
            </w:pPr>
            <w:r>
              <w:t>4</w:t>
            </w:r>
          </w:p>
        </w:tc>
        <w:tc>
          <w:tcPr>
            <w:tcW w:w="4536" w:type="dxa"/>
            <w:tcMar/>
          </w:tcPr>
          <w:p w:rsidRPr="006A2F0D" w:rsidR="00921999" w:rsidP="00F051BA" w:rsidRDefault="00921999" w14:paraId="5D933E67" w14:textId="7C3AA4AE">
            <w:pPr>
              <w:spacing w:line="276" w:lineRule="auto"/>
              <w:ind w:left="0"/>
              <w:rPr>
                <w:lang w:val="en-GB"/>
              </w:rPr>
            </w:pPr>
            <w:r w:rsidRPr="006A2F0D">
              <w:rPr>
                <w:lang w:val="en-GB"/>
              </w:rPr>
              <w:t>LC-MS</w:t>
            </w:r>
          </w:p>
        </w:tc>
        <w:tc>
          <w:tcPr>
            <w:tcW w:w="2268" w:type="dxa"/>
            <w:tcMar/>
          </w:tcPr>
          <w:p w:rsidR="00612CE1" w:rsidP="00F051BA" w:rsidRDefault="003930A3" w14:paraId="74CDD420" w14:textId="5F146B8C">
            <w:pPr>
              <w:spacing w:line="276" w:lineRule="auto"/>
              <w:ind w:left="0"/>
            </w:pPr>
            <w:r>
              <w:t>400</w:t>
            </w:r>
          </w:p>
        </w:tc>
      </w:tr>
      <w:tr w:rsidRPr="002A20B1" w:rsidR="00612CE1" w:rsidTr="0C988DD8" w14:paraId="7BB2FBA2" w14:textId="77777777">
        <w:trPr>
          <w:trHeight w:val="375"/>
        </w:trPr>
        <w:tc>
          <w:tcPr>
            <w:tcW w:w="567" w:type="dxa"/>
            <w:noWrap/>
            <w:tcMar/>
          </w:tcPr>
          <w:p w:rsidR="00612CE1" w:rsidP="00F051BA" w:rsidRDefault="00612CE1" w14:paraId="19F3E26C" w14:textId="76A8DD45">
            <w:pPr>
              <w:spacing w:line="276" w:lineRule="auto"/>
              <w:ind w:left="0"/>
            </w:pPr>
            <w:r>
              <w:t>6</w:t>
            </w:r>
          </w:p>
        </w:tc>
        <w:tc>
          <w:tcPr>
            <w:tcW w:w="4536" w:type="dxa"/>
            <w:tcMar/>
          </w:tcPr>
          <w:p w:rsidRPr="00594602" w:rsidR="00F95542" w:rsidP="00F051BA" w:rsidRDefault="00921999" w14:paraId="3C42148A" w14:textId="4D276492">
            <w:pPr>
              <w:spacing w:line="276" w:lineRule="auto"/>
              <w:ind w:left="0"/>
            </w:pPr>
            <w:r>
              <w:t>MS</w:t>
            </w:r>
          </w:p>
        </w:tc>
        <w:tc>
          <w:tcPr>
            <w:tcW w:w="2268" w:type="dxa"/>
            <w:tcMar/>
          </w:tcPr>
          <w:p w:rsidR="00612CE1" w:rsidP="00F051BA" w:rsidRDefault="005E6E9C" w14:paraId="4E1ABAAA" w14:textId="0D54F028">
            <w:pPr>
              <w:spacing w:line="276" w:lineRule="auto"/>
              <w:ind w:left="0"/>
            </w:pPr>
            <w:r>
              <w:t>1</w:t>
            </w:r>
            <w:r w:rsidR="001955AB">
              <w:t>7</w:t>
            </w:r>
            <w:r>
              <w:t>50</w:t>
            </w:r>
          </w:p>
        </w:tc>
      </w:tr>
      <w:tr w:rsidRPr="002A20B1" w:rsidR="00612CE1" w:rsidTr="0C988DD8" w14:paraId="6C1E2466" w14:textId="77777777">
        <w:trPr>
          <w:trHeight w:val="300"/>
        </w:trPr>
        <w:tc>
          <w:tcPr>
            <w:tcW w:w="567" w:type="dxa"/>
            <w:noWrap/>
            <w:tcMar/>
          </w:tcPr>
          <w:p w:rsidR="00612CE1" w:rsidP="00F051BA" w:rsidRDefault="00612CE1" w14:paraId="2CD138A0" w14:textId="7BA87DEA">
            <w:pPr>
              <w:spacing w:line="276" w:lineRule="auto"/>
              <w:ind w:left="0"/>
            </w:pPr>
            <w:r w:rsidR="0C988DD8">
              <w:rPr/>
              <w:t>7</w:t>
            </w:r>
          </w:p>
        </w:tc>
        <w:tc>
          <w:tcPr>
            <w:tcW w:w="4536" w:type="dxa"/>
            <w:tcMar/>
          </w:tcPr>
          <w:p w:rsidR="00F95542" w:rsidP="00F051BA" w:rsidRDefault="00F95542" w14:paraId="7176103D" w14:textId="76B85624">
            <w:pPr>
              <w:spacing w:line="276" w:lineRule="auto"/>
              <w:ind w:left="0"/>
            </w:pPr>
            <w:r>
              <w:t>Software</w:t>
            </w:r>
          </w:p>
        </w:tc>
        <w:tc>
          <w:tcPr>
            <w:tcW w:w="2268" w:type="dxa"/>
            <w:tcMar/>
          </w:tcPr>
          <w:p w:rsidRPr="002A20B1" w:rsidR="00612CE1" w:rsidP="00F051BA" w:rsidRDefault="00051FEC" w14:paraId="5959E440" w14:textId="74C25148">
            <w:pPr>
              <w:spacing w:line="276" w:lineRule="auto"/>
              <w:ind w:left="0"/>
            </w:pPr>
            <w:r>
              <w:t>41</w:t>
            </w:r>
            <w:r w:rsidR="003F3365">
              <w:t>0</w:t>
            </w:r>
          </w:p>
        </w:tc>
      </w:tr>
      <w:tr w:rsidRPr="002A20B1" w:rsidR="00F95542" w:rsidTr="0C988DD8" w14:paraId="7D5C01C4" w14:textId="77777777">
        <w:trPr>
          <w:trHeight w:val="288"/>
        </w:trPr>
        <w:tc>
          <w:tcPr>
            <w:tcW w:w="567" w:type="dxa"/>
            <w:noWrap/>
            <w:tcMar/>
          </w:tcPr>
          <w:p w:rsidRPr="002A20B1" w:rsidR="00F95542" w:rsidP="00F95542" w:rsidRDefault="00F95542" w14:paraId="5B674DD2" w14:textId="77777777">
            <w:pPr>
              <w:spacing w:line="276" w:lineRule="auto"/>
              <w:ind w:left="0"/>
            </w:pPr>
          </w:p>
        </w:tc>
        <w:tc>
          <w:tcPr>
            <w:tcW w:w="4536" w:type="dxa"/>
            <w:tcMar/>
          </w:tcPr>
          <w:p w:rsidRPr="00214C25" w:rsidR="00F95542" w:rsidP="00F95542" w:rsidRDefault="00F95542" w14:paraId="2521595E" w14:textId="6ADEFC98">
            <w:pPr>
              <w:spacing w:line="276" w:lineRule="auto"/>
              <w:ind w:left="0"/>
              <w:rPr>
                <w:b/>
                <w:bCs/>
              </w:rPr>
            </w:pPr>
            <w:r w:rsidRPr="00214C25">
              <w:rPr>
                <w:b/>
                <w:bCs/>
              </w:rPr>
              <w:t xml:space="preserve">Totaal </w:t>
            </w:r>
            <w:r w:rsidRPr="00214C25" w:rsidR="00214C25">
              <w:rPr>
                <w:b/>
                <w:bCs/>
              </w:rPr>
              <w:t>aantal te behalen punten</w:t>
            </w:r>
          </w:p>
        </w:tc>
        <w:tc>
          <w:tcPr>
            <w:tcW w:w="2268" w:type="dxa"/>
            <w:tcMar/>
          </w:tcPr>
          <w:p w:rsidRPr="00214C25" w:rsidR="00F95542" w:rsidP="00F95542" w:rsidRDefault="001955AB" w14:paraId="0B6E2A17" w14:textId="5DB53A6E">
            <w:pPr>
              <w:spacing w:line="276" w:lineRule="auto"/>
              <w:ind w:left="0"/>
              <w:rPr>
                <w:b/>
                <w:bCs/>
              </w:rPr>
            </w:pPr>
            <w:r w:rsidRPr="00214C25">
              <w:rPr>
                <w:b/>
                <w:bCs/>
              </w:rPr>
              <w:t>8000</w:t>
            </w:r>
          </w:p>
        </w:tc>
      </w:tr>
    </w:tbl>
    <w:p w:rsidR="006C6869" w:rsidP="006C6869" w:rsidRDefault="006C6869" w14:paraId="4DBCC3BF" w14:textId="77777777">
      <w:pPr>
        <w:spacing w:line="276" w:lineRule="auto"/>
        <w:ind w:left="0"/>
      </w:pPr>
    </w:p>
    <w:p w:rsidRPr="005F2576" w:rsidR="006C6869" w:rsidP="0057289F" w:rsidRDefault="006C6869" w14:paraId="5DAE66DA" w14:textId="77777777">
      <w:pPr>
        <w:ind w:left="-42"/>
        <w:rPr>
          <w:rFonts w:eastAsiaTheme="minorEastAsia"/>
          <w:b/>
        </w:rPr>
      </w:pPr>
      <w:r w:rsidRPr="005F2576">
        <w:rPr>
          <w:rFonts w:eastAsiaTheme="minorEastAsia"/>
          <w:b/>
        </w:rPr>
        <w:t>Beoordelingskader</w:t>
      </w:r>
    </w:p>
    <w:p w:rsidR="00DE7BF0" w:rsidP="0057289F" w:rsidRDefault="00612CE1" w14:paraId="4A16D3A2" w14:textId="5CE30CB1">
      <w:pPr>
        <w:spacing w:line="276" w:lineRule="auto"/>
        <w:ind w:left="-42"/>
        <w:rPr>
          <w:rFonts w:eastAsiaTheme="minorEastAsia"/>
        </w:rPr>
      </w:pPr>
      <w:r>
        <w:rPr>
          <w:rFonts w:eastAsiaTheme="minorEastAsia"/>
        </w:rPr>
        <w:t xml:space="preserve">De scores </w:t>
      </w:r>
      <w:r w:rsidR="007E5242">
        <w:rPr>
          <w:rFonts w:eastAsiaTheme="minorEastAsia"/>
        </w:rPr>
        <w:t xml:space="preserve">en de toelichting </w:t>
      </w:r>
      <w:r>
        <w:rPr>
          <w:rFonts w:eastAsiaTheme="minorEastAsia"/>
        </w:rPr>
        <w:t xml:space="preserve">van de kwaliteitscriteria worden verder toegelicht in bijlage 3 beoordeling en scores. </w:t>
      </w:r>
    </w:p>
    <w:p w:rsidRPr="0057289F" w:rsidR="00175B8C" w:rsidP="0C988DD8" w:rsidRDefault="00175B8C" w14:paraId="26DE2019" w14:textId="11E0C70F" w14:noSpellErr="1">
      <w:pPr>
        <w:spacing w:line="276" w:lineRule="auto"/>
        <w:ind w:left="-42"/>
        <w:rPr>
          <w:rFonts w:eastAsia="游明朝" w:eastAsiaTheme="minorEastAsia"/>
          <w:b w:val="1"/>
          <w:bCs w:val="1"/>
        </w:rPr>
      </w:pPr>
      <w:r w:rsidRPr="0C988DD8" w:rsidR="0C988DD8">
        <w:rPr>
          <w:rFonts w:eastAsia="游明朝" w:eastAsiaTheme="minorEastAsia"/>
          <w:b w:val="1"/>
          <w:bCs w:val="1"/>
        </w:rPr>
        <w:t xml:space="preserve">LET OP: behalve het invullen van de daartoe bestemde gekleurde velden </w:t>
      </w:r>
      <w:r w:rsidRPr="0C988DD8" w:rsidR="0C988DD8">
        <w:rPr>
          <w:rFonts w:eastAsia="游明朝" w:eastAsiaTheme="minorEastAsia"/>
          <w:b w:val="1"/>
          <w:bCs w:val="1"/>
        </w:rPr>
        <w:t>zijn aanpassingen in Bijlage 3 op straffe van ongeldigheid van de Inschrijving niet toegestaan.</w:t>
      </w:r>
    </w:p>
    <w:p w:rsidRPr="002A20B1" w:rsidR="00DE7BF0" w:rsidP="00DE7BF0" w:rsidRDefault="00DE7BF0" w14:paraId="57B28ACB" w14:textId="77777777">
      <w:pPr>
        <w:tabs>
          <w:tab w:val="left" w:pos="360"/>
        </w:tabs>
        <w:spacing w:line="276" w:lineRule="auto"/>
        <w:ind w:left="0"/>
        <w:rPr>
          <w:b/>
        </w:rPr>
      </w:pPr>
      <w:r w:rsidRPr="002A20B1">
        <w:rPr>
          <w:b/>
        </w:rPr>
        <w:t>5.3.3 Beoordeling prijs</w:t>
      </w:r>
    </w:p>
    <w:p w:rsidR="0046475A" w:rsidP="00DE7BF0" w:rsidRDefault="00624F03" w14:paraId="14B44E53" w14:textId="247BF182">
      <w:pPr>
        <w:tabs>
          <w:tab w:val="left" w:pos="360"/>
        </w:tabs>
        <w:spacing w:line="276" w:lineRule="auto"/>
        <w:ind w:left="0"/>
      </w:pPr>
      <w:r>
        <w:t xml:space="preserve">Wetsus </w:t>
      </w:r>
      <w:r w:rsidRPr="002A20B1" w:rsidR="00DE7BF0">
        <w:t xml:space="preserve">streeft ernaar dat er </w:t>
      </w:r>
      <w:r>
        <w:t xml:space="preserve">een </w:t>
      </w:r>
      <w:r w:rsidR="00B25AF7">
        <w:t xml:space="preserve">realistisch en </w:t>
      </w:r>
      <w:r w:rsidRPr="002A20B1" w:rsidR="00DE7BF0">
        <w:t>mark</w:t>
      </w:r>
      <w:r w:rsidR="00B25AF7">
        <w:t>t</w:t>
      </w:r>
      <w:r w:rsidRPr="002A20B1" w:rsidR="00DE7BF0">
        <w:t>conform tarie</w:t>
      </w:r>
      <w:r>
        <w:t>f</w:t>
      </w:r>
      <w:r w:rsidRPr="002A20B1" w:rsidR="00DE7BF0">
        <w:t xml:space="preserve"> </w:t>
      </w:r>
      <w:r>
        <w:t>wordt</w:t>
      </w:r>
      <w:r w:rsidRPr="002A20B1" w:rsidR="00DE7BF0">
        <w:t xml:space="preserve"> aangeboden en staat </w:t>
      </w:r>
      <w:r w:rsidR="004F3900">
        <w:t>manipulatief</w:t>
      </w:r>
      <w:r w:rsidRPr="002A20B1" w:rsidR="004F3900">
        <w:t xml:space="preserve"> </w:t>
      </w:r>
      <w:r w:rsidRPr="002A20B1" w:rsidR="00DE7BF0">
        <w:t xml:space="preserve">inschrijven niet toe. </w:t>
      </w:r>
      <w:r w:rsidR="00D00FDD">
        <w:t xml:space="preserve">Inschrijfprijzen van </w:t>
      </w:r>
      <w:r w:rsidR="00A37C93">
        <w:t>0 zijn op straffe van ongeldigheid niet toegestaan.</w:t>
      </w:r>
    </w:p>
    <w:p w:rsidR="0046475A" w:rsidP="0C988DD8" w:rsidRDefault="0046475A" w14:paraId="49FDA461" w14:textId="50734E43" w14:noSpellErr="1">
      <w:pPr>
        <w:tabs>
          <w:tab w:val="left" w:pos="360"/>
        </w:tabs>
        <w:spacing w:line="276" w:lineRule="auto"/>
        <w:ind w:left="0"/>
        <w:rPr>
          <w:b w:val="1"/>
          <w:bCs w:val="1"/>
        </w:rPr>
      </w:pPr>
      <w:r w:rsidRPr="0C988DD8" w:rsidR="0C988DD8">
        <w:rPr>
          <w:b w:val="1"/>
          <w:bCs w:val="1"/>
        </w:rPr>
        <w:t xml:space="preserve">LET </w:t>
      </w:r>
      <w:r w:rsidRPr="0C988DD8" w:rsidR="0C988DD8">
        <w:rPr>
          <w:b w:val="1"/>
          <w:bCs w:val="1"/>
        </w:rPr>
        <w:t>OP: De</w:t>
      </w:r>
      <w:r w:rsidRPr="0C988DD8" w:rsidR="0C988DD8">
        <w:rPr>
          <w:b w:val="1"/>
          <w:bCs w:val="1"/>
        </w:rPr>
        <w:t xml:space="preserve"> Inschrijfprijs </w:t>
      </w:r>
      <w:r w:rsidRPr="0C988DD8" w:rsidR="0C988DD8">
        <w:rPr>
          <w:b w:val="1"/>
          <w:bCs w:val="1"/>
        </w:rPr>
        <w:t>mag op straffe van ongeldigheid van de Inschrijving niet hoger zijn dan € 500.000 exclusief BTW.</w:t>
      </w:r>
    </w:p>
    <w:p w:rsidR="00B25AF7" w:rsidP="00DE7BF0" w:rsidRDefault="00B25AF7" w14:paraId="69534CB5" w14:textId="04DEFC49">
      <w:pPr>
        <w:tabs>
          <w:tab w:val="left" w:pos="360"/>
        </w:tabs>
        <w:spacing w:line="276" w:lineRule="auto"/>
        <w:ind w:left="0"/>
      </w:pPr>
      <w:r>
        <w:t>Het aantal punten voor de prijs wordt vastgesteld volgens de volgende formule:</w:t>
      </w:r>
    </w:p>
    <w:p w:rsidR="00E05008" w:rsidP="00DE7BF0" w:rsidRDefault="00E05008" w14:paraId="16204B8F" w14:textId="7D76EF31">
      <w:pPr>
        <w:tabs>
          <w:tab w:val="left" w:pos="360"/>
        </w:tabs>
        <w:spacing w:line="276" w:lineRule="auto"/>
        <w:ind w:left="0"/>
      </w:pPr>
      <w:r>
        <w:t>Punten voor Prijs = (</w:t>
      </w:r>
      <w:r w:rsidR="00BD1DEA">
        <w:t>LP</w:t>
      </w:r>
      <w:r>
        <w:t>/</w:t>
      </w:r>
      <w:r w:rsidR="00BD1DEA">
        <w:t>P</w:t>
      </w:r>
      <w:r>
        <w:t>)*</w:t>
      </w:r>
      <w:r w:rsidR="00F95542">
        <w:t>20</w:t>
      </w:r>
      <w:r w:rsidR="001955AB">
        <w:t>0</w:t>
      </w:r>
      <w:r w:rsidR="00E23E19">
        <w:t>0</w:t>
      </w:r>
      <w:r>
        <w:t xml:space="preserve"> waarbij</w:t>
      </w:r>
    </w:p>
    <w:p w:rsidRPr="00815B64" w:rsidR="00E05008" w:rsidP="0057289F" w:rsidRDefault="00BD1DEA" w14:paraId="432A47EF" w14:textId="0A15E01B">
      <w:pPr>
        <w:pStyle w:val="ListParagraph"/>
        <w:numPr>
          <w:ilvl w:val="0"/>
          <w:numId w:val="26"/>
        </w:numPr>
        <w:tabs>
          <w:tab w:val="left" w:pos="360"/>
        </w:tabs>
        <w:rPr>
          <w:lang w:val="nl-NL"/>
        </w:rPr>
      </w:pPr>
      <w:r w:rsidRPr="0057289F">
        <w:rPr>
          <w:lang w:val="nl-NL"/>
        </w:rPr>
        <w:t>LP</w:t>
      </w:r>
      <w:r w:rsidRPr="0057289F" w:rsidR="00E05008">
        <w:rPr>
          <w:lang w:val="nl-NL"/>
        </w:rPr>
        <w:t xml:space="preserve"> = laagste </w:t>
      </w:r>
      <w:r w:rsidR="00D335E9">
        <w:rPr>
          <w:lang w:val="nl-NL"/>
        </w:rPr>
        <w:t>Inschrijfprijs</w:t>
      </w:r>
      <w:r w:rsidRPr="0057289F" w:rsidR="00D335E9">
        <w:rPr>
          <w:lang w:val="nl-NL"/>
        </w:rPr>
        <w:t xml:space="preserve"> </w:t>
      </w:r>
      <w:r w:rsidRPr="0057289F" w:rsidR="00E05008">
        <w:rPr>
          <w:lang w:val="nl-NL"/>
        </w:rPr>
        <w:t>van alle inschrijvingen</w:t>
      </w:r>
    </w:p>
    <w:p w:rsidRPr="00815B64" w:rsidR="00E05008" w:rsidP="0057289F" w:rsidRDefault="00BD1DEA" w14:paraId="5F7E5A08" w14:textId="04431E2A">
      <w:pPr>
        <w:pStyle w:val="ListParagraph"/>
        <w:numPr>
          <w:ilvl w:val="0"/>
          <w:numId w:val="26"/>
        </w:numPr>
        <w:tabs>
          <w:tab w:val="left" w:pos="360"/>
        </w:tabs>
        <w:rPr>
          <w:lang w:val="nl-NL"/>
        </w:rPr>
      </w:pPr>
      <w:r w:rsidRPr="0057289F">
        <w:rPr>
          <w:lang w:val="nl-NL"/>
        </w:rPr>
        <w:t>P</w:t>
      </w:r>
      <w:r w:rsidRPr="0057289F" w:rsidR="00A940CA">
        <w:rPr>
          <w:lang w:val="nl-NL"/>
        </w:rPr>
        <w:t xml:space="preserve"> = </w:t>
      </w:r>
      <w:r w:rsidR="00D335E9">
        <w:rPr>
          <w:lang w:val="nl-NL"/>
        </w:rPr>
        <w:t>Inschrijfprijs</w:t>
      </w:r>
      <w:r w:rsidRPr="0057289F" w:rsidR="00A940CA">
        <w:rPr>
          <w:lang w:val="nl-NL"/>
        </w:rPr>
        <w:t>.</w:t>
      </w:r>
    </w:p>
    <w:p w:rsidRPr="002A20B1" w:rsidR="00DE7BF0" w:rsidP="0057289F" w:rsidRDefault="00DE7BF0" w14:paraId="5C277CAF" w14:textId="4062E680">
      <w:pPr>
        <w:tabs>
          <w:tab w:val="left" w:pos="360"/>
        </w:tabs>
        <w:spacing w:line="276" w:lineRule="auto"/>
        <w:ind w:left="0"/>
        <w:rPr>
          <w:b/>
        </w:rPr>
      </w:pPr>
      <w:r w:rsidRPr="002A20B1">
        <w:rPr>
          <w:b/>
        </w:rPr>
        <w:t>5.3.3 Berekening economisch meest voordelige inschrijving</w:t>
      </w:r>
    </w:p>
    <w:p w:rsidR="00A940CA" w:rsidP="00A940CA" w:rsidRDefault="00A940CA" w14:paraId="3F0ACC35" w14:textId="1E169CB3">
      <w:pPr>
        <w:spacing w:line="276" w:lineRule="auto"/>
        <w:ind w:left="0"/>
      </w:pPr>
      <w:r>
        <w:t>De inschrijvingen met de hoogste Totaalscore is de winnende inschrijving. Eindigen er twee of meer inschrijvingen gelijk</w:t>
      </w:r>
      <w:r w:rsidR="00514695">
        <w:t>,</w:t>
      </w:r>
      <w:r>
        <w:t xml:space="preserve"> dan wordt de rangorde bepaald door de inschrijving met het hoogste aantal punten voor kwaliteit.</w:t>
      </w:r>
      <w:r w:rsidR="0042476A">
        <w:t xml:space="preserve"> Biedt dit nog geen uitsluitsel dan </w:t>
      </w:r>
      <w:r w:rsidR="00514695">
        <w:t>volgt de prijs</w:t>
      </w:r>
      <w:r w:rsidR="00F642E2">
        <w:t>.</w:t>
      </w:r>
    </w:p>
    <w:p w:rsidR="0057289F" w:rsidP="00A940CA" w:rsidRDefault="0057289F" w14:paraId="629C4254" w14:textId="77777777">
      <w:pPr>
        <w:spacing w:line="276" w:lineRule="auto"/>
        <w:ind w:left="0"/>
      </w:pPr>
    </w:p>
    <w:p w:rsidRPr="002A20B1" w:rsidR="00AE3FBC" w:rsidP="00DE7BF0" w:rsidRDefault="00AE3FBC" w14:paraId="70A5199D" w14:textId="2D31839C">
      <w:pPr>
        <w:pStyle w:val="Heading2"/>
        <w:spacing w:line="276" w:lineRule="auto"/>
      </w:pPr>
      <w:bookmarkStart w:name="_Toc156482115" w:id="53"/>
      <w:bookmarkEnd w:id="49"/>
      <w:r w:rsidRPr="002A20B1">
        <w:t>5.4. Werkwijze</w:t>
      </w:r>
      <w:bookmarkEnd w:id="53"/>
    </w:p>
    <w:p w:rsidRPr="002A20B1" w:rsidR="00AE3FBC" w:rsidP="008845D8" w:rsidRDefault="00AE3FBC" w14:paraId="5F0D66D2" w14:textId="3AC7D09C">
      <w:pPr>
        <w:spacing w:line="276" w:lineRule="auto"/>
        <w:ind w:left="0"/>
      </w:pPr>
      <w:r w:rsidRPr="002A20B1">
        <w:t xml:space="preserve">De commissieleden beoordelen de inschrijvingen aan de hand van de </w:t>
      </w:r>
      <w:r w:rsidR="00A940CA">
        <w:t>kwaliteits</w:t>
      </w:r>
      <w:r w:rsidRPr="002A20B1" w:rsidR="00A940CA">
        <w:t xml:space="preserve">criteria </w:t>
      </w:r>
      <w:r w:rsidRPr="002A20B1">
        <w:t xml:space="preserve">individueel. Per beoordelaar wordt één score gegeven voor elk van de </w:t>
      </w:r>
      <w:r w:rsidR="00A940CA">
        <w:t>kwaliteits</w:t>
      </w:r>
      <w:r w:rsidRPr="002A20B1" w:rsidR="00A940CA">
        <w:t xml:space="preserve">criteria </w:t>
      </w:r>
      <w:r w:rsidRPr="002A20B1">
        <w:t>voor kwaliteit</w:t>
      </w:r>
      <w:r w:rsidRPr="002A20B1" w:rsidR="00752EA7">
        <w:t>.</w:t>
      </w:r>
      <w:r w:rsidRPr="002A20B1">
        <w:t xml:space="preserve"> </w:t>
      </w:r>
    </w:p>
    <w:p w:rsidR="00E2072F" w:rsidP="008845D8" w:rsidRDefault="00AE3FBC" w14:paraId="6E3F45C3" w14:textId="65ABEFC8">
      <w:pPr>
        <w:spacing w:line="276" w:lineRule="auto"/>
        <w:ind w:left="0"/>
      </w:pPr>
      <w:r w:rsidRPr="002A20B1">
        <w:t xml:space="preserve">De resultaten van de individuele beoordeling worden plenair besproken. Tijdens (of indien mogelijk voorafgaand aan) de plenaire zitting worden daartoe eerst de toegekende rapportcijfers ingevoerd in de gunningmatrix en verrekend (via de wegingsfactoren) naar scores. </w:t>
      </w:r>
      <w:r w:rsidRPr="002A20B1">
        <w:br/>
      </w:r>
      <w:r w:rsidRPr="002A20B1">
        <w:br/>
      </w:r>
      <w:r w:rsidRPr="002A20B1">
        <w:t xml:space="preserve">Individuele </w:t>
      </w:r>
      <w:r w:rsidR="00AA4F7F">
        <w:t xml:space="preserve">scores en </w:t>
      </w:r>
      <w:r w:rsidRPr="002A20B1">
        <w:t xml:space="preserve">motiveringen worden uitgewisseld. De leden kunnen op basis van de uitgewisselde argumenten hun </w:t>
      </w:r>
      <w:r w:rsidR="00A940CA">
        <w:t xml:space="preserve">score </w:t>
      </w:r>
      <w:r w:rsidRPr="002A20B1">
        <w:t>he</w:t>
      </w:r>
      <w:r w:rsidRPr="002A20B1" w:rsidR="003B6D03">
        <w:t xml:space="preserve">rzien. De </w:t>
      </w:r>
      <w:r w:rsidR="00F00DD9">
        <w:t>score</w:t>
      </w:r>
      <w:r w:rsidRPr="002A20B1" w:rsidR="003B6D03">
        <w:t xml:space="preserve"> </w:t>
      </w:r>
      <w:r w:rsidRPr="002A20B1">
        <w:t xml:space="preserve">op elk </w:t>
      </w:r>
      <w:r w:rsidRPr="002A20B1" w:rsidR="00A940CA">
        <w:t>kwaliteits</w:t>
      </w:r>
      <w:r w:rsidR="00A940CA">
        <w:t>criterium</w:t>
      </w:r>
      <w:r w:rsidRPr="002A20B1" w:rsidR="00A940CA">
        <w:t xml:space="preserve"> </w:t>
      </w:r>
      <w:r w:rsidRPr="002A20B1">
        <w:t xml:space="preserve">van elke inschrijving </w:t>
      </w:r>
      <w:r w:rsidR="00C61267">
        <w:t xml:space="preserve">en de motivering ervan </w:t>
      </w:r>
      <w:r w:rsidRPr="002A20B1">
        <w:t xml:space="preserve">wordt </w:t>
      </w:r>
      <w:r w:rsidR="00F00DD9">
        <w:t xml:space="preserve">in consensus </w:t>
      </w:r>
      <w:r w:rsidRPr="002A20B1">
        <w:t>bepaald door de scores van de leden van de beoordelingscommissie</w:t>
      </w:r>
      <w:r w:rsidR="00F00DD9">
        <w:t>.</w:t>
      </w:r>
      <w:r w:rsidRPr="002A20B1">
        <w:t xml:space="preserve"> </w:t>
      </w:r>
    </w:p>
    <w:p w:rsidR="00E2072F" w:rsidP="008845D8" w:rsidRDefault="00E2072F" w14:paraId="1BC8940E" w14:textId="72756A7A">
      <w:pPr>
        <w:spacing w:line="276" w:lineRule="auto"/>
        <w:ind w:left="0"/>
      </w:pPr>
      <w:r>
        <w:t>Tot slot wordt de rangorde vastgesteld door voor iedere inschrijving de punten v</w:t>
      </w:r>
      <w:r w:rsidR="00AD7B0E">
        <w:t>oor de uitwerkingen van de kwaliteitscriteria op te tellen, de punten voor de prijs te berekenen en de Totaalscore te berekenen.</w:t>
      </w:r>
    </w:p>
    <w:p w:rsidRPr="002A20B1" w:rsidR="00404E5B" w:rsidP="00404E5B" w:rsidRDefault="00404E5B" w14:paraId="4ACADB17" w14:textId="77777777">
      <w:pPr>
        <w:spacing w:line="276" w:lineRule="auto"/>
        <w:ind w:left="0"/>
      </w:pPr>
      <w:r w:rsidRPr="002A20B1">
        <w:t xml:space="preserve">Nadat de commissie de </w:t>
      </w:r>
      <w:r>
        <w:t>winnende</w:t>
      </w:r>
      <w:r w:rsidRPr="002A20B1">
        <w:t xml:space="preserve"> inschrijving heeft </w:t>
      </w:r>
      <w:r>
        <w:t>vastgesteld</w:t>
      </w:r>
      <w:r w:rsidRPr="002A20B1">
        <w:t xml:space="preserve"> brengt de commissie een advies uit, op basis waarvan </w:t>
      </w:r>
      <w:r>
        <w:t>Wetsus</w:t>
      </w:r>
      <w:r w:rsidRPr="002A20B1">
        <w:t xml:space="preserve"> een gunningsbeslissing neemt. </w:t>
      </w:r>
      <w:r>
        <w:t xml:space="preserve">De gunningsbeslissing wordt </w:t>
      </w:r>
      <w:r w:rsidRPr="002A20B1">
        <w:t xml:space="preserve">via </w:t>
      </w:r>
      <w:r>
        <w:t xml:space="preserve">de berichtenmodule van </w:t>
      </w:r>
      <w:r w:rsidRPr="002A20B1">
        <w:t xml:space="preserve">TenderNed </w:t>
      </w:r>
      <w:r>
        <w:t>aan alle betrokken inschrijvers verzonden</w:t>
      </w:r>
      <w:r w:rsidRPr="002A20B1">
        <w:t xml:space="preserve"> </w:t>
      </w:r>
    </w:p>
    <w:p w:rsidRPr="002A20B1" w:rsidR="00232282" w:rsidP="008845D8" w:rsidRDefault="00232282" w14:paraId="702FADA8" w14:textId="77777777">
      <w:pPr>
        <w:spacing w:line="276" w:lineRule="auto"/>
        <w:ind w:left="0"/>
      </w:pPr>
    </w:p>
    <w:p w:rsidRPr="002A20B1" w:rsidR="00AE3FBC" w:rsidP="008845D8" w:rsidRDefault="00AE3FBC" w14:paraId="7025F8BE" w14:textId="4F0E162B">
      <w:pPr>
        <w:pStyle w:val="Heading2"/>
        <w:spacing w:line="276" w:lineRule="auto"/>
      </w:pPr>
      <w:bookmarkStart w:name="_Toc156482116" w:id="54"/>
      <w:r w:rsidRPr="002A20B1">
        <w:t xml:space="preserve">5.6. Toelichting en </w:t>
      </w:r>
      <w:r w:rsidRPr="002A20B1" w:rsidR="006B2FDE">
        <w:t>be</w:t>
      </w:r>
      <w:r w:rsidR="006B2FDE">
        <w:t>zwaar</w:t>
      </w:r>
      <w:bookmarkEnd w:id="54"/>
    </w:p>
    <w:p w:rsidRPr="002A20B1" w:rsidR="00683303" w:rsidP="008845D8" w:rsidRDefault="00683303" w14:paraId="7BC494D2" w14:textId="308765EE">
      <w:pPr>
        <w:spacing w:line="276" w:lineRule="auto"/>
        <w:ind w:left="0"/>
      </w:pPr>
      <w:r w:rsidRPr="002A20B1">
        <w:t xml:space="preserve">Inschrijvers die een toelichting op </w:t>
      </w:r>
      <w:r w:rsidR="004A36F3">
        <w:t xml:space="preserve">de gunningsbeslissing </w:t>
      </w:r>
      <w:r w:rsidRPr="002A20B1">
        <w:t>wensen kunnen zich tot de contactpersoon van de aanbesteding wenden met een verzoek tot nadere toelichting (de contactgegevens van deze persoon zullen op de gunningsbeslissing staan). Er is een datum voorzien waarop een mondelinge toelichting kan worden verstrekt; zie 1.5 Planning.</w:t>
      </w:r>
    </w:p>
    <w:p w:rsidR="001B6672" w:rsidP="008845D8" w:rsidRDefault="00AE3FBC" w14:paraId="2AE56089" w14:textId="77777777">
      <w:pPr>
        <w:spacing w:line="276" w:lineRule="auto"/>
        <w:ind w:left="0"/>
      </w:pPr>
      <w:r w:rsidRPr="002A20B1">
        <w:t xml:space="preserve">Indien afgewezen inschrijvers het niet eens zijn met </w:t>
      </w:r>
      <w:r w:rsidR="00584811">
        <w:t>de gunningsbeslissing</w:t>
      </w:r>
      <w:r w:rsidRPr="002A20B1">
        <w:t xml:space="preserve">, kunnen zij een kort geding aanspannen. </w:t>
      </w:r>
      <w:r w:rsidRPr="002A20B1">
        <w:rPr>
          <w:rStyle w:val="Strong"/>
          <w:rFonts w:cs="Arial"/>
          <w:b w:val="0"/>
          <w:bCs/>
        </w:rPr>
        <w:t>Als u daartoe besluit, dient u</w:t>
      </w:r>
      <w:r w:rsidRPr="002A20B1">
        <w:rPr>
          <w:rStyle w:val="Strong"/>
          <w:rFonts w:cs="Arial"/>
          <w:bCs/>
        </w:rPr>
        <w:t xml:space="preserve"> </w:t>
      </w:r>
      <w:r w:rsidRPr="002A20B1">
        <w:t xml:space="preserve">binnen een termijn van 20 kalenderdagen, gerekend vanaf de datum van </w:t>
      </w:r>
      <w:r w:rsidR="00F240BC">
        <w:t>verzendin</w:t>
      </w:r>
      <w:r w:rsidRPr="002A20B1" w:rsidR="00F240BC">
        <w:t xml:space="preserve">g </w:t>
      </w:r>
      <w:r w:rsidRPr="002A20B1">
        <w:t xml:space="preserve">van de </w:t>
      </w:r>
      <w:r w:rsidR="00F240BC">
        <w:t>gunningsbeslissing</w:t>
      </w:r>
      <w:r w:rsidRPr="002A20B1">
        <w:t xml:space="preserve">, </w:t>
      </w:r>
      <w:r w:rsidRPr="002A20B1" w:rsidR="001B6672">
        <w:t>uw kort</w:t>
      </w:r>
      <w:r w:rsidRPr="002A20B1">
        <w:t xml:space="preserve"> geding aanhangig maken bij de rechtbank</w:t>
      </w:r>
      <w:r w:rsidR="004D7A11">
        <w:t xml:space="preserve"> Noord-Nederland</w:t>
      </w:r>
      <w:r w:rsidR="003106C1">
        <w:t xml:space="preserve"> locatie Leeuwarden</w:t>
      </w:r>
      <w:r w:rsidRPr="002A20B1">
        <w:t xml:space="preserve">. </w:t>
      </w:r>
    </w:p>
    <w:p w:rsidRPr="002A20B1" w:rsidR="00AE3FBC" w:rsidP="008845D8" w:rsidRDefault="00AE3FBC" w14:paraId="3F8E299C" w14:textId="484219D2">
      <w:pPr>
        <w:spacing w:line="276" w:lineRule="auto"/>
        <w:ind w:left="0"/>
      </w:pPr>
      <w:r w:rsidRPr="002A20B1">
        <w:t>De genoemde 20-dagentermijn geldt als vervaltermijn, oftewel na deze termijn vervalt het recht voor afgewezen inschrijvers om een kort geding aan te spannen.</w:t>
      </w:r>
    </w:p>
    <w:p w:rsidRPr="002A20B1" w:rsidR="00AE3FBC" w:rsidP="008845D8" w:rsidRDefault="00AE3FBC" w14:paraId="4BDF201C" w14:textId="38395598">
      <w:pPr>
        <w:spacing w:line="276" w:lineRule="auto"/>
        <w:ind w:left="0"/>
      </w:pPr>
      <w:r w:rsidRPr="002A20B1">
        <w:t xml:space="preserve">In het belang van een snelle en goede voortgang wordt u tevens verzocht om de in 1.2 genoemde contactpersoon van </w:t>
      </w:r>
      <w:r w:rsidR="007F4ED1">
        <w:t>Wetsus</w:t>
      </w:r>
      <w:r w:rsidRPr="002A20B1" w:rsidR="00232282">
        <w:t xml:space="preserve"> </w:t>
      </w:r>
      <w:r w:rsidRPr="002A20B1">
        <w:t xml:space="preserve">per ommegaande daarvan op de hoogte te stellen, onder gelijktijdige betekening van de daartoe strekkende </w:t>
      </w:r>
      <w:r w:rsidR="00456681">
        <w:t>concept-</w:t>
      </w:r>
      <w:r w:rsidRPr="002A20B1">
        <w:t xml:space="preserve">dagvaarding. </w:t>
      </w:r>
    </w:p>
    <w:p w:rsidRPr="002A20B1" w:rsidR="00AE3FBC" w:rsidP="008845D8" w:rsidRDefault="00AE3FBC" w14:paraId="49DFB53A" w14:textId="136DAF59">
      <w:pPr>
        <w:spacing w:line="276" w:lineRule="auto"/>
        <w:ind w:left="0"/>
      </w:pPr>
      <w:r w:rsidRPr="002A20B1">
        <w:t xml:space="preserve">Na het verstrijken van de genoemde bezwaartermijn </w:t>
      </w:r>
      <w:r w:rsidR="00F066B1">
        <w:t>zonder dat bezwaar is gemaakt kan Wetsus de opdracht gunnen</w:t>
      </w:r>
      <w:r w:rsidRPr="002A20B1">
        <w:t>.</w:t>
      </w:r>
      <w:r w:rsidR="003151A2">
        <w:t xml:space="preserve"> </w:t>
      </w:r>
      <w:r w:rsidRPr="002A20B1">
        <w:t xml:space="preserve">Mocht er binnen de bezwaartermijn een kort geding aangespannen worden, dan wordt </w:t>
      </w:r>
      <w:r w:rsidR="004531A0">
        <w:t xml:space="preserve">niet eerder gegund </w:t>
      </w:r>
      <w:r w:rsidR="001B6672">
        <w:t xml:space="preserve">dan </w:t>
      </w:r>
      <w:r w:rsidRPr="002A20B1" w:rsidR="001B6672">
        <w:t>nadat</w:t>
      </w:r>
      <w:r w:rsidRPr="002A20B1">
        <w:t xml:space="preserve"> de rechter uitspraak gedaan heeft</w:t>
      </w:r>
      <w:r w:rsidR="007C3CA8">
        <w:t>.</w:t>
      </w:r>
      <w:r w:rsidRPr="002A20B1">
        <w:t xml:space="preserve"> </w:t>
      </w:r>
    </w:p>
    <w:p w:rsidRPr="002A20B1" w:rsidR="00AE3FBC" w:rsidP="008845D8" w:rsidRDefault="00AE3FBC" w14:paraId="263850DB" w14:textId="77777777">
      <w:pPr>
        <w:spacing w:line="276" w:lineRule="auto"/>
        <w:ind w:left="0"/>
      </w:pPr>
      <w:bookmarkStart w:name="S5" w:id="55"/>
    </w:p>
    <w:p w:rsidRPr="002A20B1" w:rsidR="00AE3FBC" w:rsidP="008845D8" w:rsidRDefault="00AE3FBC" w14:paraId="5982B2C8" w14:textId="1E06D44F">
      <w:pPr>
        <w:pStyle w:val="Heading2"/>
        <w:spacing w:line="276" w:lineRule="auto"/>
      </w:pPr>
      <w:bookmarkStart w:name="_Toc156482117" w:id="56"/>
      <w:bookmarkStart w:name="S4_1_5" w:id="57"/>
      <w:bookmarkStart w:name="_Toc373422154" w:id="58"/>
      <w:r w:rsidRPr="002A20B1">
        <w:t xml:space="preserve">5.7. </w:t>
      </w:r>
      <w:r w:rsidR="006B2FDE">
        <w:t>B</w:t>
      </w:r>
      <w:r w:rsidRPr="002A20B1">
        <w:t>ewijsmiddelen</w:t>
      </w:r>
      <w:bookmarkEnd w:id="56"/>
    </w:p>
    <w:bookmarkEnd w:id="57"/>
    <w:bookmarkEnd w:id="58"/>
    <w:p w:rsidR="00873E59" w:rsidP="00163229" w:rsidRDefault="00AE3FBC" w14:paraId="608ACE53" w14:textId="355FAC10">
      <w:pPr>
        <w:spacing w:line="276" w:lineRule="auto"/>
        <w:ind w:left="0"/>
      </w:pPr>
      <w:r w:rsidRPr="002A20B1">
        <w:t xml:space="preserve">In eerste aanleg volstaan bij inschrijving </w:t>
      </w:r>
      <w:r w:rsidR="00A5240A">
        <w:t>het</w:t>
      </w:r>
      <w:r w:rsidRPr="002A20B1">
        <w:t xml:space="preserve"> </w:t>
      </w:r>
      <w:r w:rsidRPr="002A20B1" w:rsidR="007F1D08">
        <w:t>UEA</w:t>
      </w:r>
      <w:r w:rsidRPr="002A20B1">
        <w:t xml:space="preserve"> en de bewijsmiddelen waarvan in de leidraad gesteld is dat zij bij inschrijving ingeleverd moeten worden. Bij </w:t>
      </w:r>
      <w:r w:rsidR="00873E59">
        <w:t>de gunningsbeslissing wordt de winnende Inschrijver</w:t>
      </w:r>
      <w:r w:rsidRPr="002A20B1">
        <w:t xml:space="preserve">, gevraagd om onderstaande bewijsmiddelen ter verificatie bij </w:t>
      </w:r>
      <w:r w:rsidR="001B6672">
        <w:t>Wetsus</w:t>
      </w:r>
      <w:r w:rsidRPr="002A20B1" w:rsidR="001B6672">
        <w:t xml:space="preserve"> in</w:t>
      </w:r>
      <w:r w:rsidRPr="002A20B1">
        <w:t xml:space="preserve"> te leveren binnen</w:t>
      </w:r>
      <w:r w:rsidR="00873E59">
        <w:t xml:space="preserve"> een termijn van </w:t>
      </w:r>
      <w:r w:rsidRPr="002A20B1" w:rsidR="00163229">
        <w:t xml:space="preserve">7 kalenderdagen. </w:t>
      </w:r>
    </w:p>
    <w:p w:rsidRPr="002A20B1" w:rsidR="00AE3FBC" w:rsidP="00163229" w:rsidRDefault="00163229" w14:paraId="0611789A" w14:textId="7FD20D3E">
      <w:pPr>
        <w:spacing w:line="276" w:lineRule="auto"/>
        <w:ind w:left="0"/>
      </w:pPr>
      <w:r w:rsidRPr="002A20B1">
        <w:t xml:space="preserve">NB. Het tijdig aanvragen, verkrijgen en op verzoek aan </w:t>
      </w:r>
      <w:r w:rsidR="007F4ED1">
        <w:t>Wetsus</w:t>
      </w:r>
      <w:r w:rsidRPr="002A20B1">
        <w:t xml:space="preserve"> overleggen van de genoemde bewijsdocumenten is voor uw eigen risico en verantwoordelijkheid.</w:t>
      </w:r>
      <w:r w:rsidRPr="002A20B1" w:rsidR="00AE3FBC">
        <w:rPr>
          <w:i/>
        </w:rPr>
        <w:t xml:space="preserve"> </w:t>
      </w:r>
    </w:p>
    <w:p w:rsidRPr="002A20B1" w:rsidR="00AE3FBC" w:rsidP="008845D8" w:rsidRDefault="00AE3FBC" w14:paraId="79EC8D45" w14:textId="750F66BD">
      <w:pPr>
        <w:spacing w:line="276" w:lineRule="auto"/>
        <w:ind w:left="0"/>
      </w:pPr>
      <w:r w:rsidRPr="002A20B1">
        <w:t xml:space="preserve">a. </w:t>
      </w:r>
      <w:r w:rsidRPr="002A20B1" w:rsidR="00567B9F">
        <w:t xml:space="preserve">Voor </w:t>
      </w:r>
      <w:r w:rsidR="00F206B7">
        <w:t>de onderdelen</w:t>
      </w:r>
      <w:r w:rsidR="00100283">
        <w:t xml:space="preserve"> </w:t>
      </w:r>
      <w:r w:rsidRPr="002A20B1" w:rsidR="007F1D08">
        <w:t>3A en 3C van het</w:t>
      </w:r>
      <w:r w:rsidRPr="002A20B1" w:rsidR="00567B9F">
        <w:t xml:space="preserve"> U</w:t>
      </w:r>
      <w:r w:rsidRPr="002A20B1" w:rsidR="007F1D08">
        <w:t>EA</w:t>
      </w:r>
      <w:r w:rsidRPr="002A20B1" w:rsidR="00567B9F">
        <w:t xml:space="preserve">: </w:t>
      </w:r>
      <w:r w:rsidRPr="002A20B1">
        <w:t xml:space="preserve">een gedragsverklaring aanbesteden, op het moment van indienen van uw inschrijving niet ouder dan 2 jaar, aan te vragen bij dienst Justis, zie: </w:t>
      </w:r>
      <w:hyperlink w:history="1" r:id="rId13">
        <w:r w:rsidRPr="002A20B1">
          <w:rPr>
            <w:rStyle w:val="Hyperlink"/>
          </w:rPr>
          <w:t>http://www.justis.nl/producten/gva/</w:t>
        </w:r>
      </w:hyperlink>
      <w:r w:rsidRPr="002A20B1">
        <w:t xml:space="preserve">.  </w:t>
      </w:r>
    </w:p>
    <w:p w:rsidRPr="002A20B1" w:rsidR="00AE3FBC" w:rsidP="008845D8" w:rsidRDefault="00AE3FBC" w14:paraId="02F4978A" w14:textId="40E6F064">
      <w:pPr>
        <w:spacing w:line="276" w:lineRule="auto"/>
        <w:ind w:left="0"/>
      </w:pPr>
      <w:r w:rsidRPr="002A20B1">
        <w:t>b. Voor</w:t>
      </w:r>
      <w:r w:rsidR="00F206B7">
        <w:t xml:space="preserve"> de onderdelen</w:t>
      </w:r>
      <w:r w:rsidRPr="002A20B1">
        <w:t xml:space="preserve"> </w:t>
      </w:r>
      <w:r w:rsidRPr="002A20B1" w:rsidR="00163229">
        <w:t>2A</w:t>
      </w:r>
      <w:r w:rsidRPr="002A20B1" w:rsidR="00E61F37">
        <w:t xml:space="preserve"> en 6</w:t>
      </w:r>
      <w:r w:rsidRPr="002A20B1">
        <w:t xml:space="preserve"> </w:t>
      </w:r>
      <w:r w:rsidRPr="002A20B1" w:rsidR="007F1D08">
        <w:t>van het UEA</w:t>
      </w:r>
      <w:r w:rsidRPr="002A20B1">
        <w:t>: een uittreksel uit het Handelsregister, op het moment van indiening van uw inschrijving niet ouder dan 6 maanden.</w:t>
      </w:r>
    </w:p>
    <w:p w:rsidRPr="002A20B1" w:rsidR="00AE3FBC" w:rsidP="008845D8" w:rsidRDefault="00AE3FBC" w14:paraId="7C664C31" w14:textId="1F18C9D8">
      <w:pPr>
        <w:spacing w:line="276" w:lineRule="auto"/>
        <w:ind w:left="0"/>
      </w:pPr>
      <w:r w:rsidRPr="002A20B1">
        <w:t xml:space="preserve">c. Voor </w:t>
      </w:r>
      <w:r w:rsidR="00F206B7">
        <w:t>onderdeel</w:t>
      </w:r>
      <w:r w:rsidRPr="002A20B1" w:rsidR="00F206B7">
        <w:t xml:space="preserve"> </w:t>
      </w:r>
      <w:r w:rsidRPr="002A20B1">
        <w:t>3</w:t>
      </w:r>
      <w:r w:rsidRPr="002A20B1" w:rsidR="00163229">
        <w:t>B</w:t>
      </w:r>
      <w:r w:rsidRPr="002A20B1">
        <w:t xml:space="preserve"> van </w:t>
      </w:r>
      <w:r w:rsidRPr="002A20B1" w:rsidR="00B969AE">
        <w:t>het</w:t>
      </w:r>
      <w:r w:rsidRPr="002A20B1">
        <w:t xml:space="preserve"> U</w:t>
      </w:r>
      <w:r w:rsidRPr="002A20B1" w:rsidR="007F1D08">
        <w:t>EA</w:t>
      </w:r>
      <w:r w:rsidRPr="002A20B1" w:rsidR="00B969AE">
        <w:t xml:space="preserve"> een verklaring </w:t>
      </w:r>
      <w:r w:rsidRPr="002A20B1">
        <w:t xml:space="preserve">van de belastingdienst, op het moment van </w:t>
      </w:r>
      <w:r w:rsidRPr="002A20B1" w:rsidR="00981810">
        <w:t>indiening van</w:t>
      </w:r>
      <w:r w:rsidRPr="002A20B1">
        <w:t xml:space="preserve"> uw inschrijving niet ouder dan 6 maanden, dat u aan de wettelijke </w:t>
      </w:r>
      <w:r w:rsidRPr="002A20B1" w:rsidR="00083650">
        <w:t>bepalingen voor</w:t>
      </w:r>
      <w:r w:rsidRPr="002A20B1">
        <w:t xml:space="preserve"> betaling van sociale zekerheidspremies en belastingen heeft voldaan;</w:t>
      </w:r>
    </w:p>
    <w:p w:rsidRPr="002A20B1" w:rsidR="00AE3FBC" w:rsidP="008845D8" w:rsidRDefault="00AE3FBC" w14:paraId="5A736FB1" w14:textId="77777777">
      <w:pPr>
        <w:pStyle w:val="Heading1"/>
        <w:pageBreakBefore/>
        <w:spacing w:line="276" w:lineRule="auto"/>
      </w:pPr>
      <w:bookmarkStart w:name="_Toc156482118" w:id="59"/>
      <w:r w:rsidRPr="002A20B1">
        <w:t>6. Overige voorwaarden</w:t>
      </w:r>
      <w:bookmarkEnd w:id="55"/>
      <w:bookmarkEnd w:id="59"/>
    </w:p>
    <w:p w:rsidRPr="002A20B1" w:rsidR="00AE3FBC" w:rsidP="008845D8" w:rsidRDefault="00AE3FBC" w14:paraId="23B9E650" w14:textId="77777777">
      <w:pPr>
        <w:pStyle w:val="Heading2"/>
        <w:spacing w:line="276" w:lineRule="auto"/>
      </w:pPr>
      <w:bookmarkStart w:name="_Toc156482119" w:id="60"/>
      <w:r w:rsidRPr="002A20B1">
        <w:t>6.1 Voorwaarden en voorbehouden</w:t>
      </w:r>
      <w:bookmarkEnd w:id="60"/>
    </w:p>
    <w:p w:rsidRPr="002A20B1" w:rsidR="00AE3FBC" w:rsidP="008845D8" w:rsidRDefault="00AE3FBC" w14:paraId="2DC54176" w14:textId="51A5E9F1">
      <w:pPr>
        <w:numPr>
          <w:ilvl w:val="0"/>
          <w:numId w:val="1"/>
        </w:numPr>
        <w:spacing w:after="0" w:line="276" w:lineRule="auto"/>
      </w:pPr>
      <w:r w:rsidRPr="002A20B1">
        <w:t xml:space="preserve">De kosten voor het uitbrengen van een inschrijving zijn voor eigen rekening en risico. </w:t>
      </w:r>
      <w:r w:rsidR="001B6672">
        <w:t>Wetsus</w:t>
      </w:r>
      <w:r w:rsidRPr="002A20B1" w:rsidR="001B6672">
        <w:t xml:space="preserve"> verstrekt</w:t>
      </w:r>
      <w:r w:rsidRPr="002A20B1">
        <w:t xml:space="preserve"> hier geen vergoeding voor.</w:t>
      </w:r>
    </w:p>
    <w:p w:rsidRPr="002A20B1" w:rsidR="00AE3FBC" w:rsidP="008845D8" w:rsidRDefault="00AE3FBC" w14:paraId="036D20C4" w14:textId="7B4C6E34">
      <w:pPr>
        <w:numPr>
          <w:ilvl w:val="0"/>
          <w:numId w:val="1"/>
        </w:numPr>
        <w:spacing w:after="0" w:line="276" w:lineRule="auto"/>
      </w:pPr>
      <w:r w:rsidRPr="002A20B1">
        <w:t>Middels het doen van een inschrijving verklaren inschrijvers zich onvoorwaardelijk akkoord met het bepaalde in de aanbestedingsdocumenten.</w:t>
      </w:r>
    </w:p>
    <w:p w:rsidRPr="002A20B1" w:rsidR="00AE3FBC" w:rsidP="008845D8" w:rsidRDefault="00AE3FBC" w14:paraId="0C8EAAF7" w14:textId="3E2CAB5D">
      <w:pPr>
        <w:numPr>
          <w:ilvl w:val="0"/>
          <w:numId w:val="1"/>
        </w:numPr>
        <w:spacing w:after="0" w:line="276" w:lineRule="auto"/>
      </w:pPr>
      <w:r w:rsidRPr="002A20B1">
        <w:t xml:space="preserve">Toepassing van algemene leveringsvoorwaarden of andere algemene voorwaarden </w:t>
      </w:r>
      <w:r w:rsidR="00F206B7">
        <w:t xml:space="preserve">van inschrijvers </w:t>
      </w:r>
      <w:r w:rsidRPr="002A20B1">
        <w:t>word</w:t>
      </w:r>
      <w:r w:rsidR="00F206B7">
        <w:t>en</w:t>
      </w:r>
      <w:r w:rsidRPr="002A20B1">
        <w:t xml:space="preserve"> nadrukkelijk van de hand gewezen. Voorwaardelijke inschrijvingen worden </w:t>
      </w:r>
      <w:r w:rsidR="005B4781">
        <w:t>ongeldig verklaard</w:t>
      </w:r>
      <w:r w:rsidRPr="002A20B1">
        <w:t xml:space="preserve"> en terzijde gelegd.</w:t>
      </w:r>
      <w:r w:rsidRPr="002A20B1">
        <w:br/>
      </w:r>
      <w:r w:rsidRPr="002A20B1">
        <w:t xml:space="preserve">NB. Gebruik van standaard briefpapier in de offerte waarin opgenomen een standaardbepaling voor/over toepasselijkheid van de algemene voorwaarden, zal </w:t>
      </w:r>
      <w:r w:rsidR="007F4ED1">
        <w:t>Wetsus</w:t>
      </w:r>
      <w:r w:rsidRPr="002A20B1" w:rsidR="00232282">
        <w:t xml:space="preserve"> </w:t>
      </w:r>
      <w:r w:rsidRPr="002A20B1">
        <w:t xml:space="preserve">opvatten als een kennelijke vergissing, en dit ook als zodanig bij inschrijver verifiëren. </w:t>
      </w:r>
    </w:p>
    <w:p w:rsidRPr="002A20B1" w:rsidR="00AE3FBC" w:rsidP="008845D8" w:rsidRDefault="00F206B7" w14:paraId="58417C34" w14:textId="38A5096A">
      <w:pPr>
        <w:numPr>
          <w:ilvl w:val="0"/>
          <w:numId w:val="1"/>
        </w:numPr>
        <w:spacing w:after="0" w:line="276" w:lineRule="auto"/>
      </w:pPr>
      <w:r>
        <w:t>I</w:t>
      </w:r>
      <w:r w:rsidRPr="002A20B1" w:rsidR="00AE3FBC">
        <w:t xml:space="preserve">nschrijvers verplichten zich jegens </w:t>
      </w:r>
      <w:r w:rsidR="007F4ED1">
        <w:t>Wetsus</w:t>
      </w:r>
      <w:r w:rsidRPr="002A20B1" w:rsidR="00232282">
        <w:t xml:space="preserve"> </w:t>
      </w:r>
      <w:r w:rsidRPr="002A20B1" w:rsidR="00AE3FBC">
        <w:t xml:space="preserve">geconstateerde onduidelijkheden, tegenstrijdigheden en onregelmatigheden in de verstrekte aanbestedingsdocumenten zo spoedig mogelijk, doch uiterlijk voor het verstrijken van de uiterste datum van inschrijving, mee te delen aan de officiële contactpersoon van </w:t>
      </w:r>
      <w:r w:rsidR="007F4ED1">
        <w:t>Wetsus</w:t>
      </w:r>
      <w:r w:rsidRPr="002A20B1" w:rsidR="00AE3FBC">
        <w:t>. Doet een gegadigde of inschrijver dit niet, dan betekent dit dat hij of zij het recht verwerkt heeft om bezwaar te maken tegen de geconstateerde gebreken in deze documenten.</w:t>
      </w:r>
    </w:p>
    <w:p w:rsidRPr="002A20B1" w:rsidR="00AE3FBC" w:rsidP="008845D8" w:rsidRDefault="007F4ED1" w14:paraId="6346B2C0" w14:textId="4FA28BCB">
      <w:pPr>
        <w:numPr>
          <w:ilvl w:val="0"/>
          <w:numId w:val="1"/>
        </w:numPr>
        <w:spacing w:after="0" w:line="276" w:lineRule="auto"/>
      </w:pPr>
      <w:r>
        <w:t>Wetsus</w:t>
      </w:r>
      <w:r w:rsidRPr="002A20B1" w:rsidR="00232282">
        <w:t xml:space="preserve"> </w:t>
      </w:r>
      <w:r w:rsidRPr="002A20B1" w:rsidR="00AE3FBC">
        <w:t xml:space="preserve">behoudt zich het recht voor om inschrijvers in staat te stellen kleine gebreken in hun inschrijving te repareren binnen een termijn van 3 werkdagen nadat </w:t>
      </w:r>
      <w:r>
        <w:t>Wetsus</w:t>
      </w:r>
      <w:r w:rsidRPr="002A20B1" w:rsidR="00232282">
        <w:t xml:space="preserve"> </w:t>
      </w:r>
      <w:r w:rsidRPr="002A20B1" w:rsidR="00AE3FBC">
        <w:t xml:space="preserve">een daartoe strekkend verzoek gedaan heeft. Het betreft nadrukkelijk een bevoegdheid, niet een verplichting van </w:t>
      </w:r>
      <w:r>
        <w:t>Wetsus</w:t>
      </w:r>
      <w:r w:rsidRPr="002A20B1" w:rsidR="00AE3FBC">
        <w:t>. Gegadigden en inschrijvers kunnen dan ook geen rechten ontlenen aan deze bepaling.</w:t>
      </w:r>
      <w:r w:rsidR="004C2F98">
        <w:t xml:space="preserve"> Onder </w:t>
      </w:r>
      <w:r w:rsidR="002F64E5">
        <w:t>“kleine gebreken”</w:t>
      </w:r>
      <w:r w:rsidR="00FE137D">
        <w:t xml:space="preserve"> verstaat Wetsus</w:t>
      </w:r>
      <w:r w:rsidR="003C2F43">
        <w:t xml:space="preserve"> </w:t>
      </w:r>
      <w:r w:rsidR="00BA4378">
        <w:t>kennelijke fouten en omissies</w:t>
      </w:r>
      <w:r w:rsidR="003C2F43">
        <w:t xml:space="preserve"> waarvan het herstel de inschrijving niet wijzigt </w:t>
      </w:r>
      <w:r w:rsidR="00A4180C">
        <w:t xml:space="preserve">én die niet met ongeldigheid van de inschrijving of uitsluiting van de procedure </w:t>
      </w:r>
      <w:r w:rsidR="008D55EE">
        <w:t>zijn gesanctioneerd.</w:t>
      </w:r>
    </w:p>
    <w:p w:rsidRPr="002A20B1" w:rsidR="00AE3FBC" w:rsidP="008845D8" w:rsidRDefault="00AE3FBC" w14:paraId="2A44641E" w14:textId="2C56136F">
      <w:pPr>
        <w:numPr>
          <w:ilvl w:val="0"/>
          <w:numId w:val="1"/>
        </w:numPr>
        <w:spacing w:after="0" w:line="276" w:lineRule="auto"/>
      </w:pPr>
      <w:r w:rsidRPr="002A20B1">
        <w:t xml:space="preserve">De voertaal in de aanbesteding is de </w:t>
      </w:r>
      <w:r w:rsidRPr="004D4BBD">
        <w:t>Nederlandse</w:t>
      </w:r>
      <w:r w:rsidRPr="004D4BBD" w:rsidR="004D4BBD">
        <w:t xml:space="preserve"> taal.</w:t>
      </w:r>
    </w:p>
    <w:p w:rsidRPr="002A20B1" w:rsidR="00AE3FBC" w:rsidP="008845D8" w:rsidRDefault="00AE3FBC" w14:paraId="1CC189C0" w14:textId="1D40BC4A">
      <w:pPr>
        <w:numPr>
          <w:ilvl w:val="0"/>
          <w:numId w:val="1"/>
        </w:numPr>
        <w:spacing w:after="0" w:line="276" w:lineRule="auto"/>
      </w:pPr>
      <w:r w:rsidRPr="002A20B1">
        <w:t xml:space="preserve">Zowel </w:t>
      </w:r>
      <w:r w:rsidR="007F4ED1">
        <w:t>Wetsus</w:t>
      </w:r>
      <w:r w:rsidRPr="002A20B1" w:rsidR="00232282">
        <w:t xml:space="preserve"> </w:t>
      </w:r>
      <w:r w:rsidRPr="002A20B1">
        <w:t xml:space="preserve">als inschrijvers worden geacht om op passende wijze met vertrouwelijke gegevens om te gaan. </w:t>
      </w:r>
    </w:p>
    <w:p w:rsidRPr="002A20B1" w:rsidR="00AE3FBC" w:rsidP="008845D8" w:rsidRDefault="007F4ED1" w14:paraId="47CE3CBA" w14:textId="1338F3F9">
      <w:pPr>
        <w:numPr>
          <w:ilvl w:val="0"/>
          <w:numId w:val="1"/>
        </w:numPr>
        <w:spacing w:after="0" w:line="276" w:lineRule="auto"/>
      </w:pPr>
      <w:r>
        <w:t>Wetsus</w:t>
      </w:r>
      <w:r w:rsidRPr="002A20B1" w:rsidR="00EC43B2">
        <w:t xml:space="preserve"> </w:t>
      </w:r>
      <w:r w:rsidRPr="002A20B1" w:rsidR="00AE3FBC">
        <w:t>behoudt zich het recht voor te allen tijde de aanbestedingsprocedure geheel of gedeeltelijk te stoppen of op te schorten</w:t>
      </w:r>
      <w:r w:rsidR="00F206B7">
        <w:t>.</w:t>
      </w:r>
    </w:p>
    <w:p w:rsidRPr="002A20B1" w:rsidR="00AE3FBC" w:rsidP="008845D8" w:rsidRDefault="00AE3FBC" w14:paraId="4DFC8B54" w14:textId="15D203C2">
      <w:pPr>
        <w:numPr>
          <w:ilvl w:val="0"/>
          <w:numId w:val="1"/>
        </w:numPr>
        <w:spacing w:after="0" w:line="276" w:lineRule="auto"/>
      </w:pPr>
      <w:r w:rsidRPr="002A20B1">
        <w:t xml:space="preserve">Ook heeft </w:t>
      </w:r>
      <w:r w:rsidR="00F206B7">
        <w:t>Wetsus</w:t>
      </w:r>
      <w:r w:rsidRPr="002A20B1" w:rsidR="00F206B7">
        <w:t xml:space="preserve"> </w:t>
      </w:r>
      <w:r w:rsidRPr="002A20B1" w:rsidR="001B6672">
        <w:t>het recht</w:t>
      </w:r>
      <w:r w:rsidRPr="002A20B1">
        <w:t xml:space="preserve"> om de overeenkomst met de </w:t>
      </w:r>
      <w:r w:rsidR="00F206B7">
        <w:t>winnende inschrijver</w:t>
      </w:r>
      <w:r w:rsidRPr="002A20B1">
        <w:t xml:space="preserve"> met onmiddellijke ingang te beëindigen </w:t>
      </w:r>
      <w:r w:rsidR="00CD19B3">
        <w:t xml:space="preserve">en zonder verplichting tot enige schadevergoeding, </w:t>
      </w:r>
      <w:r w:rsidRPr="002A20B1">
        <w:t xml:space="preserve">als een daartoe bevoegde rechter </w:t>
      </w:r>
      <w:r w:rsidR="00FD30A6">
        <w:t>de gunning</w:t>
      </w:r>
      <w:r w:rsidRPr="002A20B1">
        <w:t xml:space="preserve"> als onrechtmatig kwalificeert.</w:t>
      </w:r>
    </w:p>
    <w:p w:rsidRPr="002A20B1" w:rsidR="00AE3FBC" w:rsidP="008845D8" w:rsidRDefault="00AE3FBC" w14:paraId="6C79F499" w14:textId="77777777">
      <w:pPr>
        <w:spacing w:after="0" w:line="276" w:lineRule="auto"/>
        <w:ind w:left="0"/>
      </w:pPr>
    </w:p>
    <w:p w:rsidRPr="002A20B1" w:rsidR="00AE3FBC" w:rsidP="008845D8" w:rsidRDefault="008845D8" w14:paraId="0A6D9EAC" w14:textId="77777777">
      <w:pPr>
        <w:pStyle w:val="Heading2"/>
        <w:spacing w:line="276" w:lineRule="auto"/>
      </w:pPr>
      <w:r w:rsidRPr="002A20B1">
        <w:br w:type="page"/>
      </w:r>
      <w:bookmarkStart w:name="_Toc156482120" w:id="61"/>
      <w:r w:rsidRPr="002A20B1" w:rsidR="00AE3FBC">
        <w:t>6.2 Voorwaarden ten aanzien van de mededinging</w:t>
      </w:r>
      <w:bookmarkEnd w:id="61"/>
    </w:p>
    <w:p w:rsidRPr="002A20B1" w:rsidR="00AE3FBC" w:rsidP="008845D8" w:rsidRDefault="00AE3FBC" w14:paraId="2A6CEE93" w14:textId="2D937DF0">
      <w:pPr>
        <w:spacing w:line="276" w:lineRule="auto"/>
        <w:ind w:left="0"/>
      </w:pPr>
      <w:r w:rsidRPr="002A20B1">
        <w:rPr>
          <w:rStyle w:val="Strong"/>
          <w:rFonts w:cs="Arial"/>
          <w:bCs/>
        </w:rPr>
        <w:t>Eén maal aanmelden</w:t>
      </w:r>
      <w:r w:rsidRPr="002A20B1">
        <w:br/>
      </w:r>
      <w:r w:rsidRPr="002A20B1">
        <w:t xml:space="preserve">Een </w:t>
      </w:r>
      <w:r w:rsidRPr="002A20B1" w:rsidR="001B6672">
        <w:t>bedrijf mag</w:t>
      </w:r>
      <w:r w:rsidRPr="002A20B1">
        <w:t xml:space="preserve"> slechts éénmaal inschrijven, hetzij zelfstandig, hetzij in combinatie.</w:t>
      </w:r>
    </w:p>
    <w:p w:rsidRPr="002A20B1" w:rsidR="00AE3FBC" w:rsidP="008845D8" w:rsidRDefault="00AE3FBC" w14:paraId="300938D2" w14:textId="6234E5E0">
      <w:pPr>
        <w:spacing w:line="276" w:lineRule="auto"/>
        <w:ind w:left="0"/>
      </w:pPr>
      <w:r w:rsidRPr="002A20B1">
        <w:rPr>
          <w:rStyle w:val="Strong"/>
          <w:rFonts w:cs="Arial"/>
          <w:bCs/>
        </w:rPr>
        <w:t>Concernverhoudingen</w:t>
      </w:r>
      <w:r w:rsidRPr="002A20B1">
        <w:br/>
      </w:r>
      <w:r w:rsidRPr="002A20B1">
        <w:t xml:space="preserve">Van één concern kunnen meerdere dochterondernemingen en/of werkmaatschappijen zich afzonderlijk inschrijven. Indien </w:t>
      </w:r>
      <w:r w:rsidR="007F4ED1">
        <w:t>Wetsus</w:t>
      </w:r>
      <w:r w:rsidRPr="002A20B1" w:rsidR="00232282">
        <w:t xml:space="preserve"> </w:t>
      </w:r>
      <w:r w:rsidRPr="002A20B1">
        <w:t xml:space="preserve">het vermoeden heeft dat deze inschrijvers elkaars gedrag beïnvloeden, kan </w:t>
      </w:r>
      <w:r w:rsidR="007F4ED1">
        <w:t>Wetsus</w:t>
      </w:r>
      <w:r w:rsidRPr="002A20B1" w:rsidR="00232282">
        <w:t xml:space="preserve"> </w:t>
      </w:r>
      <w:r w:rsidRPr="002A20B1">
        <w:t xml:space="preserve">van deze inschrijvers eisen dat zij aantonen dat de afhankelijkheidsrelatie hun gedrag in het kader van de aanbestedingsprocedure niet heeft beïnvloed. Indien zij hier niet in slagen, zal </w:t>
      </w:r>
      <w:r w:rsidR="007F4ED1">
        <w:t>Wetsus</w:t>
      </w:r>
      <w:r w:rsidRPr="002A20B1" w:rsidR="00232282">
        <w:t xml:space="preserve"> </w:t>
      </w:r>
      <w:r w:rsidRPr="002A20B1">
        <w:t>hen in beginsel uitsluiten van de aanbesteding.</w:t>
      </w:r>
    </w:p>
    <w:p w:rsidRPr="002A20B1" w:rsidR="008845D8" w:rsidP="008845D8" w:rsidRDefault="008845D8" w14:paraId="6CD5ABB3" w14:textId="77777777">
      <w:pPr>
        <w:pStyle w:val="Default"/>
        <w:spacing w:line="276" w:lineRule="auto"/>
        <w:rPr>
          <w:sz w:val="20"/>
          <w:szCs w:val="20"/>
        </w:rPr>
      </w:pPr>
      <w:r w:rsidRPr="002A20B1">
        <w:rPr>
          <w:b/>
          <w:bCs/>
          <w:sz w:val="20"/>
          <w:szCs w:val="20"/>
        </w:rPr>
        <w:t xml:space="preserve">Holdingverklaring </w:t>
      </w:r>
    </w:p>
    <w:p w:rsidRPr="002A20B1" w:rsidR="008845D8" w:rsidP="008845D8" w:rsidRDefault="008845D8" w14:paraId="5C28E2F1" w14:textId="61E1BF15">
      <w:pPr>
        <w:pStyle w:val="Default"/>
        <w:spacing w:line="276" w:lineRule="auto"/>
        <w:rPr>
          <w:sz w:val="20"/>
          <w:szCs w:val="20"/>
        </w:rPr>
      </w:pPr>
      <w:r w:rsidRPr="002A20B1">
        <w:rPr>
          <w:sz w:val="20"/>
          <w:szCs w:val="20"/>
        </w:rPr>
        <w:t xml:space="preserve">Als u op enigerlei wijze voor het voldoen aan de eisen van de offerteaanvraag gebruikt maakt van (gegevens van) de holding waartoe uw bedrijf behoort, gebruik maakt, dient u een </w:t>
      </w:r>
      <w:r w:rsidR="00FB5543">
        <w:rPr>
          <w:sz w:val="20"/>
          <w:szCs w:val="20"/>
        </w:rPr>
        <w:t xml:space="preserve">Holdingverklaring </w:t>
      </w:r>
      <w:r w:rsidRPr="002A20B1">
        <w:rPr>
          <w:sz w:val="20"/>
          <w:szCs w:val="20"/>
        </w:rPr>
        <w:t>bij te voegen, waarin tekenbevoegde van de holding verklaart bereid te zijn om garant te staan en zich aansprakelijk te stellen voor verplichtingen, aangegaan door de dochteronderneming</w:t>
      </w:r>
      <w:r w:rsidRPr="002A20B1" w:rsidR="009260F2">
        <w:rPr>
          <w:sz w:val="20"/>
          <w:szCs w:val="20"/>
        </w:rPr>
        <w:t xml:space="preserve"> zie bijlage </w:t>
      </w:r>
      <w:r w:rsidR="002703A3">
        <w:rPr>
          <w:sz w:val="20"/>
          <w:szCs w:val="20"/>
        </w:rPr>
        <w:t>7</w:t>
      </w:r>
      <w:r w:rsidRPr="002A20B1">
        <w:rPr>
          <w:sz w:val="20"/>
          <w:szCs w:val="20"/>
        </w:rPr>
        <w:t xml:space="preserve">. </w:t>
      </w:r>
    </w:p>
    <w:p w:rsidR="00A34DFE" w:rsidP="008845D8" w:rsidRDefault="00A34DFE" w14:paraId="6C874981" w14:textId="77777777">
      <w:pPr>
        <w:spacing w:line="276" w:lineRule="auto"/>
        <w:ind w:left="0"/>
        <w:rPr>
          <w:i/>
          <w:iCs/>
        </w:rPr>
      </w:pPr>
    </w:p>
    <w:p w:rsidRPr="002A20B1" w:rsidR="008845D8" w:rsidP="008845D8" w:rsidRDefault="008845D8" w14:paraId="27972D91" w14:textId="4CB8E71E">
      <w:pPr>
        <w:spacing w:line="276" w:lineRule="auto"/>
        <w:ind w:left="0"/>
        <w:rPr>
          <w:i/>
          <w:iCs/>
        </w:rPr>
      </w:pPr>
      <w:r w:rsidRPr="002A20B1">
        <w:rPr>
          <w:i/>
          <w:iCs/>
        </w:rPr>
        <w:t>Let op! Ook dient de holding aan te tonen dat deze verklaring is getekend door een persoon die daartoe bevoegd is, bijvoorbeeld door een (desnoods volledig) actueel uittreksel uit het handelsregister te overleggen.</w:t>
      </w:r>
    </w:p>
    <w:p w:rsidRPr="002A20B1" w:rsidR="00AE3FBC" w:rsidP="008845D8" w:rsidRDefault="00AE3FBC" w14:paraId="6DBBCA5F" w14:textId="669FE249">
      <w:pPr>
        <w:spacing w:line="276" w:lineRule="auto"/>
        <w:ind w:left="0"/>
      </w:pPr>
      <w:r w:rsidRPr="002A20B1">
        <w:rPr>
          <w:rStyle w:val="Strong"/>
          <w:rFonts w:cs="Arial"/>
          <w:bCs/>
        </w:rPr>
        <w:t>Samenwerkingsverbanden</w:t>
      </w:r>
      <w:r w:rsidRPr="002A20B1">
        <w:br/>
      </w:r>
      <w:r w:rsidRPr="002A20B1">
        <w:t xml:space="preserve">Meerdere gegadigden kunnen gezamenlijk inschrijven als samenwerkingsverband (combinatie). Na inschrijving is het niet toegestaan zonder uitdrukkelijke toestemming van </w:t>
      </w:r>
      <w:r w:rsidR="007F4ED1">
        <w:t>Wetsus</w:t>
      </w:r>
      <w:r w:rsidRPr="002A20B1" w:rsidR="00232282">
        <w:t xml:space="preserve"> </w:t>
      </w:r>
      <w:r w:rsidRPr="002A20B1">
        <w:t xml:space="preserve">om de samenstelling van de combinatie te wijzigen. Na </w:t>
      </w:r>
      <w:r w:rsidRPr="002A20B1" w:rsidR="00244131">
        <w:t>gunning</w:t>
      </w:r>
      <w:r w:rsidRPr="002A20B1">
        <w:t xml:space="preserve"> kan van dergelijke wijzigingen geheel geen sprake zijn. Deze toestemming zal niet op onredelijke gronden worden geweigerd.</w:t>
      </w:r>
    </w:p>
    <w:p w:rsidRPr="002A20B1" w:rsidR="00AE3FBC" w:rsidP="008845D8" w:rsidRDefault="00AE3FBC" w14:paraId="584F8F47" w14:textId="77777777">
      <w:pPr>
        <w:spacing w:line="276" w:lineRule="auto"/>
        <w:ind w:left="0"/>
      </w:pPr>
      <w:r w:rsidRPr="002A20B1">
        <w:t xml:space="preserve">Voor samenwerkingsverbanden gelden </w:t>
      </w:r>
      <w:r w:rsidRPr="002A20B1">
        <w:rPr>
          <w:rStyle w:val="Strong"/>
          <w:rFonts w:cs="Arial"/>
          <w:bCs/>
        </w:rPr>
        <w:t>geen</w:t>
      </w:r>
      <w:r w:rsidRPr="002A20B1">
        <w:t xml:space="preserve"> nadere voorwaarden; zij worden behandeld als één inschrijver. De combinatie dient als geheel te voldoen aan de criteria als vermeld in deze leidraad.</w:t>
      </w:r>
      <w:r w:rsidRPr="002A20B1" w:rsidR="00926D2E">
        <w:t xml:space="preserve"> </w:t>
      </w:r>
      <w:r w:rsidRPr="002A20B1">
        <w:t xml:space="preserve">Wel dient elke afzonderlijke combinant </w:t>
      </w:r>
      <w:r w:rsidRPr="002A20B1" w:rsidR="00244131">
        <w:t>het UEA</w:t>
      </w:r>
      <w:r w:rsidRPr="002A20B1" w:rsidR="00091561">
        <w:t xml:space="preserve"> </w:t>
      </w:r>
      <w:r w:rsidRPr="002A20B1">
        <w:t xml:space="preserve">ingevuld en </w:t>
      </w:r>
      <w:r w:rsidRPr="002A20B1" w:rsidR="00091561">
        <w:t xml:space="preserve">rechtsgeldig </w:t>
      </w:r>
      <w:r w:rsidRPr="002A20B1">
        <w:t>ondertek</w:t>
      </w:r>
      <w:r w:rsidRPr="002A20B1" w:rsidR="00DA18B8">
        <w:t>end aan te leveren.</w:t>
      </w:r>
    </w:p>
    <w:p w:rsidRPr="002A20B1" w:rsidR="00AE3FBC" w:rsidP="008845D8" w:rsidRDefault="00AE3FBC" w14:paraId="7F387EDD" w14:textId="1EB8FA77">
      <w:pPr>
        <w:spacing w:line="276" w:lineRule="auto"/>
        <w:ind w:left="0"/>
      </w:pPr>
      <w:r w:rsidRPr="002A20B1">
        <w:rPr>
          <w:rStyle w:val="Strong"/>
          <w:rFonts w:cs="Arial"/>
          <w:bCs/>
        </w:rPr>
        <w:t>Onderaanneming</w:t>
      </w:r>
      <w:r w:rsidRPr="002A20B1">
        <w:br/>
      </w:r>
      <w:r w:rsidRPr="002A20B1">
        <w:t xml:space="preserve">Gegadigden die zich niet zelfstandig kunnen kwalificeren, kunnen een beroep doen op derden ten aanzien van de vereiste financiële en economische draagkracht en de technische bekwaamheid.  Na inschrijving is het niet toegestaan zonder uitdrukkelijke toestemming van </w:t>
      </w:r>
      <w:r w:rsidR="007F4ED1">
        <w:t>Wetsus</w:t>
      </w:r>
      <w:r w:rsidRPr="002A20B1" w:rsidR="00232282">
        <w:t xml:space="preserve"> </w:t>
      </w:r>
      <w:r w:rsidRPr="002A20B1">
        <w:t>om van onderaannemer te wijzigen of geheel van onderaanneming af te zien. Deze toestemming zal niet op onredelijke gronden worden geweigerd.</w:t>
      </w:r>
    </w:p>
    <w:p w:rsidRPr="002A20B1" w:rsidR="001D6179" w:rsidP="008845D8" w:rsidRDefault="00AE3FBC" w14:paraId="3567EFF4" w14:textId="396D68F1">
      <w:pPr>
        <w:spacing w:line="276" w:lineRule="auto"/>
        <w:ind w:left="0"/>
      </w:pPr>
      <w:r w:rsidRPr="002A20B1">
        <w:t xml:space="preserve">In geval van een beroep op derden gelden er voorwaarden: </w:t>
      </w:r>
      <w:r w:rsidR="00103CFB">
        <w:t>onderdelen</w:t>
      </w:r>
      <w:r w:rsidRPr="002A20B1" w:rsidR="00103CFB">
        <w:t xml:space="preserve"> </w:t>
      </w:r>
      <w:r w:rsidRPr="002A20B1" w:rsidR="00A661F3">
        <w:t xml:space="preserve">2c en 2d van het UEA dienen hierin te worden gevolgd. </w:t>
      </w:r>
    </w:p>
    <w:p w:rsidR="0099379B" w:rsidRDefault="0099379B" w14:paraId="00E2E889" w14:textId="02CFA113">
      <w:pPr>
        <w:spacing w:after="0" w:line="240" w:lineRule="auto"/>
        <w:ind w:left="0"/>
      </w:pPr>
      <w:r>
        <w:br w:type="page"/>
      </w:r>
    </w:p>
    <w:p w:rsidR="00C93C3C" w:rsidP="007650AB" w:rsidRDefault="00C93C3C" w14:paraId="716F7121" w14:textId="3E9889C7">
      <w:pPr>
        <w:pStyle w:val="Heading2"/>
        <w:spacing w:line="276" w:lineRule="auto"/>
      </w:pPr>
      <w:bookmarkStart w:name="_Toc156482121" w:id="62"/>
      <w:r w:rsidRPr="002A20B1">
        <w:t>6.</w:t>
      </w:r>
      <w:r>
        <w:t>3</w:t>
      </w:r>
      <w:r w:rsidRPr="002A20B1">
        <w:t xml:space="preserve"> Voorwaarden ten aanzien van </w:t>
      </w:r>
      <w:r>
        <w:t>Russische betrokkenheid</w:t>
      </w:r>
      <w:bookmarkEnd w:id="62"/>
    </w:p>
    <w:p w:rsidR="007D1D91" w:rsidP="0099379B" w:rsidRDefault="0099379B" w14:paraId="22B16F77" w14:textId="3B392EDB">
      <w:pPr>
        <w:spacing w:after="0" w:line="240" w:lineRule="auto"/>
        <w:ind w:left="0"/>
      </w:pPr>
      <w:r>
        <w:t>Door het indienen van een Inschrijving verklaart Inschrijver dat</w:t>
      </w:r>
      <w:r w:rsidR="00C93C3C">
        <w:t>:</w:t>
      </w:r>
    </w:p>
    <w:p w:rsidR="007D1D91" w:rsidP="0099379B" w:rsidRDefault="007D1D91" w14:paraId="4CB2E020" w14:textId="77777777">
      <w:pPr>
        <w:spacing w:after="0" w:line="240" w:lineRule="auto"/>
        <w:ind w:left="0"/>
      </w:pPr>
    </w:p>
    <w:p w:rsidR="0099379B" w:rsidP="0099379B" w:rsidRDefault="007D1D91" w14:paraId="68F445D9" w14:textId="27090821">
      <w:pPr>
        <w:spacing w:after="0" w:line="240" w:lineRule="auto"/>
        <w:ind w:left="0"/>
      </w:pPr>
      <w:r>
        <w:t xml:space="preserve">a) </w:t>
      </w:r>
      <w:r w:rsidR="0099379B">
        <w:t>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99379B" w:rsidP="0099379B" w:rsidRDefault="0099379B" w14:paraId="2D79DE87" w14:textId="77777777">
      <w:pPr>
        <w:spacing w:after="0" w:line="240" w:lineRule="auto"/>
        <w:ind w:left="0"/>
      </w:pPr>
    </w:p>
    <w:p w:rsidR="0099379B" w:rsidP="0099379B" w:rsidRDefault="007D1D91" w14:paraId="375AA3CE" w14:textId="22408D7A">
      <w:pPr>
        <w:spacing w:after="0" w:line="240" w:lineRule="auto"/>
        <w:ind w:left="0"/>
      </w:pPr>
      <w:r>
        <w:t>b</w:t>
      </w:r>
      <w:r w:rsidR="0099379B">
        <w:t xml:space="preserve">) </w:t>
      </w:r>
      <w:r>
        <w:t>Inschrijver en ev</w:t>
      </w:r>
      <w:r w:rsidR="005652A4">
        <w:t>entuele combinanten ge</w:t>
      </w:r>
      <w:r w:rsidR="0099379B">
        <w:t xml:space="preserve">en (rechts)personen zijn met een Russische nationaliteit en deze (rechts) </w:t>
      </w:r>
      <w:r w:rsidR="00CD6849">
        <w:t>personen (</w:t>
      </w:r>
      <w:r w:rsidR="0099379B">
        <w:t>natuurlijke personen, bedrijven, entiteiten of organen) niet gevestigd zijn in Rusland;</w:t>
      </w:r>
    </w:p>
    <w:p w:rsidR="0099379B" w:rsidP="0099379B" w:rsidRDefault="0099379B" w14:paraId="2B4AE99B" w14:textId="77777777">
      <w:pPr>
        <w:spacing w:after="0" w:line="240" w:lineRule="auto"/>
        <w:ind w:left="0"/>
      </w:pPr>
    </w:p>
    <w:p w:rsidR="0099379B" w:rsidP="0099379B" w:rsidRDefault="0099379B" w14:paraId="73F0BBFE" w14:textId="76187551">
      <w:pPr>
        <w:spacing w:after="0" w:line="240" w:lineRule="auto"/>
        <w:ind w:left="0"/>
      </w:pPr>
      <w:r>
        <w:t xml:space="preserve">b) </w:t>
      </w:r>
      <w:r w:rsidR="005652A4">
        <w:t xml:space="preserve">Inschrijver en eventuele combinanten </w:t>
      </w:r>
      <w:r>
        <w:t xml:space="preserve">geen rechtspersonen zijn (gevestigd in Rusland of een ander land) die voor meer dan 50% eigendom zijn van een Russische partij zoals hierboven onder a) genoemd; </w:t>
      </w:r>
    </w:p>
    <w:p w:rsidR="0099379B" w:rsidP="0099379B" w:rsidRDefault="0099379B" w14:paraId="7568F38F" w14:textId="77777777">
      <w:pPr>
        <w:spacing w:after="0" w:line="240" w:lineRule="auto"/>
        <w:ind w:left="0"/>
      </w:pPr>
    </w:p>
    <w:p w:rsidR="0099379B" w:rsidP="0099379B" w:rsidRDefault="0099379B" w14:paraId="5654B18E" w14:textId="2AAFBA95">
      <w:pPr>
        <w:spacing w:after="0" w:line="240" w:lineRule="auto"/>
        <w:ind w:left="0"/>
      </w:pPr>
      <w:r>
        <w:t xml:space="preserve">c) </w:t>
      </w:r>
      <w:r w:rsidR="005652A4">
        <w:t>I</w:t>
      </w:r>
      <w:r w:rsidR="00821B6C">
        <w:t>n</w:t>
      </w:r>
      <w:r w:rsidR="005652A4">
        <w:t>schrijver</w:t>
      </w:r>
      <w:r>
        <w:t xml:space="preserve"> </w:t>
      </w:r>
      <w:r w:rsidR="00821B6C">
        <w:t>g</w:t>
      </w:r>
      <w:r>
        <w:t xml:space="preserve">een (rechts)persoon (gevestigd in Rusland of een ander land) is die handelt in belang van of op aanwijzing van een Russische partij, zoals bedoeld onder </w:t>
      </w:r>
      <w:r w:rsidR="00821B6C">
        <w:t>b</w:t>
      </w:r>
      <w:r>
        <w:t xml:space="preserve">) en </w:t>
      </w:r>
      <w:r w:rsidR="00821B6C">
        <w:t>c</w:t>
      </w:r>
      <w:r>
        <w:t>);</w:t>
      </w:r>
    </w:p>
    <w:p w:rsidR="0099379B" w:rsidP="0099379B" w:rsidRDefault="0099379B" w14:paraId="0A2C7120" w14:textId="77777777">
      <w:pPr>
        <w:spacing w:after="0" w:line="240" w:lineRule="auto"/>
        <w:ind w:left="0"/>
      </w:pPr>
    </w:p>
    <w:p w:rsidRPr="001317B0" w:rsidR="000F6FFC" w:rsidP="0099379B" w:rsidRDefault="0099379B" w14:paraId="72630867" w14:textId="153945C4">
      <w:pPr>
        <w:spacing w:after="0" w:line="240" w:lineRule="auto"/>
        <w:ind w:left="0"/>
      </w:pPr>
      <w:r>
        <w:t xml:space="preserve">d) er geen onderaannemers, leveranciers of ondernemingen deelnemen wier capaciteit wordt ingeroepen door </w:t>
      </w:r>
      <w:r w:rsidR="00C93C3C">
        <w:t>i</w:t>
      </w:r>
      <w:r w:rsidR="00147622">
        <w:t>n</w:t>
      </w:r>
      <w:r w:rsidR="00821B6C">
        <w:t>schrijver</w:t>
      </w:r>
      <w:r>
        <w:t xml:space="preserve"> én die een aandeel hebben van meer dan 10% van de contractwaarde waarbij een situatie als onder </w:t>
      </w:r>
      <w:r w:rsidR="00821B6C">
        <w:t>b</w:t>
      </w:r>
      <w:r>
        <w:t xml:space="preserve">) t/m </w:t>
      </w:r>
      <w:r w:rsidR="00821B6C">
        <w:t>d</w:t>
      </w:r>
      <w:r>
        <w:t>) zich voordoet.</w:t>
      </w:r>
    </w:p>
    <w:sectPr w:rsidRPr="001317B0" w:rsidR="000F6FFC" w:rsidSect="00752C48">
      <w:headerReference w:type="default" r:id="rId14"/>
      <w:footerReference w:type="default" r:id="rId15"/>
      <w:pgSz w:w="11906" w:h="16838" w:orient="portrait"/>
      <w:pgMar w:top="1000" w:right="1000" w:bottom="1000" w:left="1000" w:header="40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7451" w:rsidRDefault="00097451" w14:paraId="1233D17D" w14:textId="77777777">
      <w:r>
        <w:separator/>
      </w:r>
    </w:p>
  </w:endnote>
  <w:endnote w:type="continuationSeparator" w:id="0">
    <w:p w:rsidR="00097451" w:rsidRDefault="00097451" w14:paraId="1EC6B8A7" w14:textId="77777777">
      <w:r>
        <w:continuationSeparator/>
      </w:r>
    </w:p>
  </w:endnote>
  <w:endnote w:type="continuationNotice" w:id="1">
    <w:p w:rsidR="00097451" w:rsidRDefault="00097451" w14:paraId="397524C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Omega">
    <w:altName w:val="Century Gothic"/>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D54" w:rsidRDefault="00EF3D54" w14:paraId="573C3350" w14:textId="0B701071">
    <w:pPr>
      <w:pStyle w:val="Footer"/>
      <w:jc w:val="center"/>
      <w:rPr>
        <w:rFonts w:ascii="Arial Narrow" w:hAnsi="Arial Narrow"/>
      </w:rPr>
    </w:pPr>
    <w:r>
      <w:rPr>
        <w:rFonts w:ascii="Arial Narrow" w:hAnsi="Arial Narrow"/>
      </w:rPr>
      <w:t xml:space="preserve">Pagina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AE5951">
      <w:rPr>
        <w:rFonts w:ascii="Arial Narrow" w:hAnsi="Arial Narrow"/>
        <w:noProof/>
      </w:rPr>
      <w:t>1</w:t>
    </w:r>
    <w:r>
      <w:rPr>
        <w:rFonts w:ascii="Arial Narrow" w:hAnsi="Arial Narrow"/>
      </w:rPr>
      <w:fldChar w:fldCharType="end"/>
    </w:r>
    <w:r>
      <w:rPr>
        <w:rFonts w:ascii="Arial Narrow" w:hAnsi="Arial Narrow"/>
      </w:rPr>
      <w:t xml:space="preserve"> van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AE5951">
      <w:rPr>
        <w:rFonts w:ascii="Arial Narrow" w:hAnsi="Arial Narrow"/>
        <w:noProof/>
      </w:rPr>
      <w:t>35</w:t>
    </w:r>
    <w:r>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7451" w:rsidRDefault="00097451" w14:paraId="25F39661" w14:textId="77777777">
      <w:r>
        <w:separator/>
      </w:r>
    </w:p>
  </w:footnote>
  <w:footnote w:type="continuationSeparator" w:id="0">
    <w:p w:rsidR="00097451" w:rsidRDefault="00097451" w14:paraId="0B108EDD" w14:textId="77777777">
      <w:r>
        <w:continuationSeparator/>
      </w:r>
    </w:p>
  </w:footnote>
  <w:footnote w:type="continuationNotice" w:id="1">
    <w:p w:rsidR="00097451" w:rsidRDefault="00097451" w14:paraId="222BFB3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842" w:rsidP="00A36842" w:rsidRDefault="00A36842" w14:paraId="61F64000" w14:textId="2C3D2F23">
    <w:pPr>
      <w:pStyle w:val="Header"/>
    </w:pPr>
    <w:r>
      <w:t>Gunningsleidraad Europese aanbesteding Non-targeted LC-MS 2024 Wetsus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93FB70"/>
    <w:multiLevelType w:val="hybridMultilevel"/>
    <w:tmpl w:val="7CD20C7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B52EB"/>
    <w:multiLevelType w:val="hybridMultilevel"/>
    <w:tmpl w:val="B27843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3C1DBB"/>
    <w:multiLevelType w:val="hybridMultilevel"/>
    <w:tmpl w:val="50C054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062B40"/>
    <w:multiLevelType w:val="hybridMultilevel"/>
    <w:tmpl w:val="8EE8D7C6"/>
    <w:lvl w:ilvl="0" w:tplc="FFFFFFFF">
      <w:start w:val="1"/>
      <w:numFmt w:val="decimal"/>
      <w:lvlText w:val="%1."/>
      <w:lvlJc w:val="left"/>
      <w:pPr>
        <w:ind w:left="720" w:hanging="360"/>
      </w:pPr>
      <w:rPr>
        <w:rFonts w:ascii="Arial" w:hAnsi="Arial" w:eastAsia="Times New Roman" w:cs="Arial"/>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1C371C"/>
    <w:multiLevelType w:val="hybridMultilevel"/>
    <w:tmpl w:val="4B36D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B043A8"/>
    <w:multiLevelType w:val="hybridMultilevel"/>
    <w:tmpl w:val="6846D500"/>
    <w:lvl w:ilvl="0" w:tplc="26C80DE6">
      <w:start w:val="1"/>
      <w:numFmt w:val="lowerLetter"/>
      <w:lvlText w:val="%1."/>
      <w:lvlJc w:val="left"/>
      <w:pPr>
        <w:tabs>
          <w:tab w:val="num" w:pos="282"/>
        </w:tabs>
        <w:ind w:left="1068" w:hanging="360"/>
      </w:pPr>
      <w:rPr>
        <w:rFonts w:hint="default" w:cs="Times New Roman"/>
      </w:rPr>
    </w:lvl>
    <w:lvl w:ilvl="1" w:tplc="04130019">
      <w:start w:val="1"/>
      <w:numFmt w:val="lowerLetter"/>
      <w:lvlText w:val="%2."/>
      <w:lvlJc w:val="left"/>
      <w:pPr>
        <w:tabs>
          <w:tab w:val="num" w:pos="1428"/>
        </w:tabs>
        <w:ind w:left="1428" w:hanging="360"/>
      </w:pPr>
      <w:rPr>
        <w:rFonts w:cs="Times New Roman"/>
      </w:rPr>
    </w:lvl>
    <w:lvl w:ilvl="2" w:tplc="0413001B" w:tentative="1">
      <w:start w:val="1"/>
      <w:numFmt w:val="lowerRoman"/>
      <w:lvlText w:val="%3."/>
      <w:lvlJc w:val="right"/>
      <w:pPr>
        <w:tabs>
          <w:tab w:val="num" w:pos="2148"/>
        </w:tabs>
        <w:ind w:left="2148" w:hanging="180"/>
      </w:pPr>
      <w:rPr>
        <w:rFonts w:cs="Times New Roman"/>
      </w:rPr>
    </w:lvl>
    <w:lvl w:ilvl="3" w:tplc="0413000F" w:tentative="1">
      <w:start w:val="1"/>
      <w:numFmt w:val="decimal"/>
      <w:lvlText w:val="%4."/>
      <w:lvlJc w:val="left"/>
      <w:pPr>
        <w:tabs>
          <w:tab w:val="num" w:pos="2868"/>
        </w:tabs>
        <w:ind w:left="2868" w:hanging="360"/>
      </w:pPr>
      <w:rPr>
        <w:rFonts w:cs="Times New Roman"/>
      </w:rPr>
    </w:lvl>
    <w:lvl w:ilvl="4" w:tplc="04130019" w:tentative="1">
      <w:start w:val="1"/>
      <w:numFmt w:val="lowerLetter"/>
      <w:lvlText w:val="%5."/>
      <w:lvlJc w:val="left"/>
      <w:pPr>
        <w:tabs>
          <w:tab w:val="num" w:pos="3588"/>
        </w:tabs>
        <w:ind w:left="3588" w:hanging="360"/>
      </w:pPr>
      <w:rPr>
        <w:rFonts w:cs="Times New Roman"/>
      </w:rPr>
    </w:lvl>
    <w:lvl w:ilvl="5" w:tplc="0413001B" w:tentative="1">
      <w:start w:val="1"/>
      <w:numFmt w:val="lowerRoman"/>
      <w:lvlText w:val="%6."/>
      <w:lvlJc w:val="right"/>
      <w:pPr>
        <w:tabs>
          <w:tab w:val="num" w:pos="4308"/>
        </w:tabs>
        <w:ind w:left="4308" w:hanging="180"/>
      </w:pPr>
      <w:rPr>
        <w:rFonts w:cs="Times New Roman"/>
      </w:rPr>
    </w:lvl>
    <w:lvl w:ilvl="6" w:tplc="0413000F" w:tentative="1">
      <w:start w:val="1"/>
      <w:numFmt w:val="decimal"/>
      <w:lvlText w:val="%7."/>
      <w:lvlJc w:val="left"/>
      <w:pPr>
        <w:tabs>
          <w:tab w:val="num" w:pos="5028"/>
        </w:tabs>
        <w:ind w:left="5028" w:hanging="360"/>
      </w:pPr>
      <w:rPr>
        <w:rFonts w:cs="Times New Roman"/>
      </w:rPr>
    </w:lvl>
    <w:lvl w:ilvl="7" w:tplc="04130019" w:tentative="1">
      <w:start w:val="1"/>
      <w:numFmt w:val="lowerLetter"/>
      <w:lvlText w:val="%8."/>
      <w:lvlJc w:val="left"/>
      <w:pPr>
        <w:tabs>
          <w:tab w:val="num" w:pos="5748"/>
        </w:tabs>
        <w:ind w:left="5748" w:hanging="360"/>
      </w:pPr>
      <w:rPr>
        <w:rFonts w:cs="Times New Roman"/>
      </w:rPr>
    </w:lvl>
    <w:lvl w:ilvl="8" w:tplc="0413001B" w:tentative="1">
      <w:start w:val="1"/>
      <w:numFmt w:val="lowerRoman"/>
      <w:lvlText w:val="%9."/>
      <w:lvlJc w:val="right"/>
      <w:pPr>
        <w:tabs>
          <w:tab w:val="num" w:pos="6468"/>
        </w:tabs>
        <w:ind w:left="6468" w:hanging="180"/>
      </w:pPr>
      <w:rPr>
        <w:rFonts w:cs="Times New Roman"/>
      </w:rPr>
    </w:lvl>
  </w:abstractNum>
  <w:abstractNum w:abstractNumId="6" w15:restartNumberingAfterBreak="0">
    <w:nsid w:val="0AC150AD"/>
    <w:multiLevelType w:val="hybridMultilevel"/>
    <w:tmpl w:val="98546030"/>
    <w:lvl w:ilvl="0" w:tplc="0413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DF3596A"/>
    <w:multiLevelType w:val="hybridMultilevel"/>
    <w:tmpl w:val="656434F2"/>
    <w:lvl w:ilvl="0" w:tplc="58EA5A52">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1761190"/>
    <w:multiLevelType w:val="multilevel"/>
    <w:tmpl w:val="CB08A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6254286"/>
    <w:multiLevelType w:val="hybridMultilevel"/>
    <w:tmpl w:val="A2FADD00"/>
    <w:lvl w:ilvl="0" w:tplc="0413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166A0C11"/>
    <w:multiLevelType w:val="hybridMultilevel"/>
    <w:tmpl w:val="59FA62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A06BDB"/>
    <w:multiLevelType w:val="hybridMultilevel"/>
    <w:tmpl w:val="8EE8D7C6"/>
    <w:lvl w:ilvl="0" w:tplc="FFFFFFFF">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0056B1"/>
    <w:multiLevelType w:val="hybridMultilevel"/>
    <w:tmpl w:val="263AFBAA"/>
    <w:lvl w:ilvl="0" w:tplc="FBA236C6">
      <w:numFmt w:val="bullet"/>
      <w:lvlText w:val="•"/>
      <w:lvlJc w:val="left"/>
      <w:pPr>
        <w:tabs>
          <w:tab w:val="num" w:pos="648"/>
        </w:tabs>
        <w:ind w:left="648" w:hanging="288"/>
      </w:pPr>
      <w:rPr>
        <w:rFonts w:hint="default" w:ascii="Arial" w:hAnsi="Arial"/>
        <w:sz w:val="32"/>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9376FB2"/>
    <w:multiLevelType w:val="hybridMultilevel"/>
    <w:tmpl w:val="947E1B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0354DF"/>
    <w:multiLevelType w:val="hybridMultilevel"/>
    <w:tmpl w:val="8222BD0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5" w15:restartNumberingAfterBreak="0">
    <w:nsid w:val="36CD2283"/>
    <w:multiLevelType w:val="hybridMultilevel"/>
    <w:tmpl w:val="4BD6A1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92E66ED"/>
    <w:multiLevelType w:val="hybridMultilevel"/>
    <w:tmpl w:val="D73CD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BBB4641"/>
    <w:multiLevelType w:val="hybridMultilevel"/>
    <w:tmpl w:val="B1664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0E0DAF"/>
    <w:multiLevelType w:val="hybridMultilevel"/>
    <w:tmpl w:val="4A3C6376"/>
    <w:lvl w:ilvl="0" w:tplc="26C80DE6">
      <w:start w:val="1"/>
      <w:numFmt w:val="lowerLetter"/>
      <w:lvlText w:val="%1."/>
      <w:lvlJc w:val="left"/>
      <w:pPr>
        <w:tabs>
          <w:tab w:val="num" w:pos="-426"/>
        </w:tabs>
        <w:ind w:left="360" w:hanging="360"/>
      </w:pPr>
      <w:rPr>
        <w:rFonts w:hint="default" w:cs="Times New Roman"/>
      </w:rPr>
    </w:lvl>
    <w:lvl w:ilvl="1" w:tplc="04130019" w:tentative="1">
      <w:start w:val="1"/>
      <w:numFmt w:val="lowerLetter"/>
      <w:lvlText w:val="%2."/>
      <w:lvlJc w:val="left"/>
      <w:pPr>
        <w:tabs>
          <w:tab w:val="num" w:pos="720"/>
        </w:tabs>
        <w:ind w:left="720" w:hanging="360"/>
      </w:pPr>
      <w:rPr>
        <w:rFonts w:cs="Times New Roman"/>
      </w:rPr>
    </w:lvl>
    <w:lvl w:ilvl="2" w:tplc="0413001B" w:tentative="1">
      <w:start w:val="1"/>
      <w:numFmt w:val="lowerRoman"/>
      <w:lvlText w:val="%3."/>
      <w:lvlJc w:val="right"/>
      <w:pPr>
        <w:tabs>
          <w:tab w:val="num" w:pos="1440"/>
        </w:tabs>
        <w:ind w:left="1440" w:hanging="180"/>
      </w:pPr>
      <w:rPr>
        <w:rFonts w:cs="Times New Roman"/>
      </w:rPr>
    </w:lvl>
    <w:lvl w:ilvl="3" w:tplc="0413000F" w:tentative="1">
      <w:start w:val="1"/>
      <w:numFmt w:val="decimal"/>
      <w:lvlText w:val="%4."/>
      <w:lvlJc w:val="left"/>
      <w:pPr>
        <w:tabs>
          <w:tab w:val="num" w:pos="2160"/>
        </w:tabs>
        <w:ind w:left="2160" w:hanging="360"/>
      </w:pPr>
      <w:rPr>
        <w:rFonts w:cs="Times New Roman"/>
      </w:rPr>
    </w:lvl>
    <w:lvl w:ilvl="4" w:tplc="04130019" w:tentative="1">
      <w:start w:val="1"/>
      <w:numFmt w:val="lowerLetter"/>
      <w:lvlText w:val="%5."/>
      <w:lvlJc w:val="left"/>
      <w:pPr>
        <w:tabs>
          <w:tab w:val="num" w:pos="2880"/>
        </w:tabs>
        <w:ind w:left="2880" w:hanging="360"/>
      </w:pPr>
      <w:rPr>
        <w:rFonts w:cs="Times New Roman"/>
      </w:rPr>
    </w:lvl>
    <w:lvl w:ilvl="5" w:tplc="0413001B" w:tentative="1">
      <w:start w:val="1"/>
      <w:numFmt w:val="lowerRoman"/>
      <w:lvlText w:val="%6."/>
      <w:lvlJc w:val="right"/>
      <w:pPr>
        <w:tabs>
          <w:tab w:val="num" w:pos="3600"/>
        </w:tabs>
        <w:ind w:left="3600" w:hanging="180"/>
      </w:pPr>
      <w:rPr>
        <w:rFonts w:cs="Times New Roman"/>
      </w:rPr>
    </w:lvl>
    <w:lvl w:ilvl="6" w:tplc="0413000F" w:tentative="1">
      <w:start w:val="1"/>
      <w:numFmt w:val="decimal"/>
      <w:lvlText w:val="%7."/>
      <w:lvlJc w:val="left"/>
      <w:pPr>
        <w:tabs>
          <w:tab w:val="num" w:pos="4320"/>
        </w:tabs>
        <w:ind w:left="4320" w:hanging="360"/>
      </w:pPr>
      <w:rPr>
        <w:rFonts w:cs="Times New Roman"/>
      </w:rPr>
    </w:lvl>
    <w:lvl w:ilvl="7" w:tplc="04130019" w:tentative="1">
      <w:start w:val="1"/>
      <w:numFmt w:val="lowerLetter"/>
      <w:lvlText w:val="%8."/>
      <w:lvlJc w:val="left"/>
      <w:pPr>
        <w:tabs>
          <w:tab w:val="num" w:pos="5040"/>
        </w:tabs>
        <w:ind w:left="5040" w:hanging="360"/>
      </w:pPr>
      <w:rPr>
        <w:rFonts w:cs="Times New Roman"/>
      </w:rPr>
    </w:lvl>
    <w:lvl w:ilvl="8" w:tplc="0413001B" w:tentative="1">
      <w:start w:val="1"/>
      <w:numFmt w:val="lowerRoman"/>
      <w:lvlText w:val="%9."/>
      <w:lvlJc w:val="right"/>
      <w:pPr>
        <w:tabs>
          <w:tab w:val="num" w:pos="5760"/>
        </w:tabs>
        <w:ind w:left="5760" w:hanging="180"/>
      </w:pPr>
      <w:rPr>
        <w:rFonts w:cs="Times New Roman"/>
      </w:rPr>
    </w:lvl>
  </w:abstractNum>
  <w:abstractNum w:abstractNumId="19" w15:restartNumberingAfterBreak="0">
    <w:nsid w:val="45C12F4A"/>
    <w:multiLevelType w:val="hybridMultilevel"/>
    <w:tmpl w:val="80861C56"/>
    <w:lvl w:ilvl="0" w:tplc="04130015">
      <w:start w:val="1"/>
      <w:numFmt w:val="upperLetter"/>
      <w:lvlText w:val="%1."/>
      <w:lvlJc w:val="left"/>
      <w:pPr>
        <w:ind w:left="360" w:hanging="360"/>
      </w:pPr>
      <w:rPr>
        <w:rFonts w:hint="default"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48715F3A"/>
    <w:multiLevelType w:val="hybridMultilevel"/>
    <w:tmpl w:val="1CC61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AC77E6"/>
    <w:multiLevelType w:val="hybridMultilevel"/>
    <w:tmpl w:val="E690C0D0"/>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4DAF771B"/>
    <w:multiLevelType w:val="hybridMultilevel"/>
    <w:tmpl w:val="96EC6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1A13A3"/>
    <w:multiLevelType w:val="hybridMultilevel"/>
    <w:tmpl w:val="EDA0B46C"/>
    <w:lvl w:ilvl="0" w:tplc="9FF4FBBA">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4" w15:restartNumberingAfterBreak="0">
    <w:nsid w:val="56F54ADB"/>
    <w:multiLevelType w:val="hybridMultilevel"/>
    <w:tmpl w:val="09765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173EFB"/>
    <w:multiLevelType w:val="hybridMultilevel"/>
    <w:tmpl w:val="3120E5BA"/>
    <w:lvl w:ilvl="0" w:tplc="A66AE2C4">
      <w:start w:val="1"/>
      <w:numFmt w:val="lowerLetter"/>
      <w:lvlText w:val="%1."/>
      <w:lvlJc w:val="left"/>
      <w:pPr>
        <w:ind w:left="960" w:hanging="360"/>
      </w:pPr>
      <w:rPr>
        <w:rFonts w:hint="default" w:cs="Times New Roman"/>
      </w:rPr>
    </w:lvl>
    <w:lvl w:ilvl="1" w:tplc="04130019" w:tentative="1">
      <w:start w:val="1"/>
      <w:numFmt w:val="lowerLetter"/>
      <w:lvlText w:val="%2."/>
      <w:lvlJc w:val="left"/>
      <w:pPr>
        <w:ind w:left="1680" w:hanging="360"/>
      </w:pPr>
      <w:rPr>
        <w:rFonts w:cs="Times New Roman"/>
      </w:rPr>
    </w:lvl>
    <w:lvl w:ilvl="2" w:tplc="0413001B" w:tentative="1">
      <w:start w:val="1"/>
      <w:numFmt w:val="lowerRoman"/>
      <w:lvlText w:val="%3."/>
      <w:lvlJc w:val="right"/>
      <w:pPr>
        <w:ind w:left="2400" w:hanging="180"/>
      </w:pPr>
      <w:rPr>
        <w:rFonts w:cs="Times New Roman"/>
      </w:rPr>
    </w:lvl>
    <w:lvl w:ilvl="3" w:tplc="0413000F" w:tentative="1">
      <w:start w:val="1"/>
      <w:numFmt w:val="decimal"/>
      <w:lvlText w:val="%4."/>
      <w:lvlJc w:val="left"/>
      <w:pPr>
        <w:ind w:left="3120" w:hanging="360"/>
      </w:pPr>
      <w:rPr>
        <w:rFonts w:cs="Times New Roman"/>
      </w:rPr>
    </w:lvl>
    <w:lvl w:ilvl="4" w:tplc="04130019" w:tentative="1">
      <w:start w:val="1"/>
      <w:numFmt w:val="lowerLetter"/>
      <w:lvlText w:val="%5."/>
      <w:lvlJc w:val="left"/>
      <w:pPr>
        <w:ind w:left="3840" w:hanging="360"/>
      </w:pPr>
      <w:rPr>
        <w:rFonts w:cs="Times New Roman"/>
      </w:rPr>
    </w:lvl>
    <w:lvl w:ilvl="5" w:tplc="0413001B" w:tentative="1">
      <w:start w:val="1"/>
      <w:numFmt w:val="lowerRoman"/>
      <w:lvlText w:val="%6."/>
      <w:lvlJc w:val="right"/>
      <w:pPr>
        <w:ind w:left="4560" w:hanging="180"/>
      </w:pPr>
      <w:rPr>
        <w:rFonts w:cs="Times New Roman"/>
      </w:rPr>
    </w:lvl>
    <w:lvl w:ilvl="6" w:tplc="0413000F" w:tentative="1">
      <w:start w:val="1"/>
      <w:numFmt w:val="decimal"/>
      <w:lvlText w:val="%7."/>
      <w:lvlJc w:val="left"/>
      <w:pPr>
        <w:ind w:left="5280" w:hanging="360"/>
      </w:pPr>
      <w:rPr>
        <w:rFonts w:cs="Times New Roman"/>
      </w:rPr>
    </w:lvl>
    <w:lvl w:ilvl="7" w:tplc="04130019" w:tentative="1">
      <w:start w:val="1"/>
      <w:numFmt w:val="lowerLetter"/>
      <w:lvlText w:val="%8."/>
      <w:lvlJc w:val="left"/>
      <w:pPr>
        <w:ind w:left="6000" w:hanging="360"/>
      </w:pPr>
      <w:rPr>
        <w:rFonts w:cs="Times New Roman"/>
      </w:rPr>
    </w:lvl>
    <w:lvl w:ilvl="8" w:tplc="0413001B" w:tentative="1">
      <w:start w:val="1"/>
      <w:numFmt w:val="lowerRoman"/>
      <w:lvlText w:val="%9."/>
      <w:lvlJc w:val="right"/>
      <w:pPr>
        <w:ind w:left="6720" w:hanging="180"/>
      </w:pPr>
      <w:rPr>
        <w:rFonts w:cs="Times New Roman"/>
      </w:rPr>
    </w:lvl>
  </w:abstractNum>
  <w:abstractNum w:abstractNumId="26" w15:restartNumberingAfterBreak="0">
    <w:nsid w:val="5F905A05"/>
    <w:multiLevelType w:val="hybridMultilevel"/>
    <w:tmpl w:val="772659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11118BD"/>
    <w:multiLevelType w:val="hybridMultilevel"/>
    <w:tmpl w:val="7A50A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584FCB"/>
    <w:multiLevelType w:val="hybridMultilevel"/>
    <w:tmpl w:val="BF769E8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E97C95"/>
    <w:multiLevelType w:val="hybridMultilevel"/>
    <w:tmpl w:val="4BDCCCD4"/>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729A558E"/>
    <w:multiLevelType w:val="hybridMultilevel"/>
    <w:tmpl w:val="D57ED8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6074206">
    <w:abstractNumId w:val="18"/>
  </w:num>
  <w:num w:numId="2" w16cid:durableId="267812247">
    <w:abstractNumId w:val="8"/>
  </w:num>
  <w:num w:numId="3" w16cid:durableId="1490749127">
    <w:abstractNumId w:val="5"/>
  </w:num>
  <w:num w:numId="4" w16cid:durableId="446051478">
    <w:abstractNumId w:val="6"/>
  </w:num>
  <w:num w:numId="5" w16cid:durableId="693388100">
    <w:abstractNumId w:val="9"/>
  </w:num>
  <w:num w:numId="6" w16cid:durableId="26025797">
    <w:abstractNumId w:val="19"/>
  </w:num>
  <w:num w:numId="7" w16cid:durableId="1052509405">
    <w:abstractNumId w:val="25"/>
  </w:num>
  <w:num w:numId="8" w16cid:durableId="488789356">
    <w:abstractNumId w:val="7"/>
  </w:num>
  <w:num w:numId="9" w16cid:durableId="512495243">
    <w:abstractNumId w:val="4"/>
  </w:num>
  <w:num w:numId="10" w16cid:durableId="1712653013">
    <w:abstractNumId w:val="10"/>
  </w:num>
  <w:num w:numId="11" w16cid:durableId="1171525622">
    <w:abstractNumId w:val="21"/>
  </w:num>
  <w:num w:numId="12" w16cid:durableId="1377699159">
    <w:abstractNumId w:val="29"/>
  </w:num>
  <w:num w:numId="13" w16cid:durableId="987133211">
    <w:abstractNumId w:val="14"/>
  </w:num>
  <w:num w:numId="14" w16cid:durableId="802969657">
    <w:abstractNumId w:val="13"/>
  </w:num>
  <w:num w:numId="15" w16cid:durableId="225265377">
    <w:abstractNumId w:val="2"/>
  </w:num>
  <w:num w:numId="16" w16cid:durableId="372731005">
    <w:abstractNumId w:val="28"/>
  </w:num>
  <w:num w:numId="17" w16cid:durableId="904073179">
    <w:abstractNumId w:val="11"/>
  </w:num>
  <w:num w:numId="18" w16cid:durableId="1869561601">
    <w:abstractNumId w:val="1"/>
  </w:num>
  <w:num w:numId="19" w16cid:durableId="1123573922">
    <w:abstractNumId w:val="24"/>
  </w:num>
  <w:num w:numId="20" w16cid:durableId="1511987654">
    <w:abstractNumId w:val="16"/>
  </w:num>
  <w:num w:numId="21" w16cid:durableId="411238852">
    <w:abstractNumId w:val="22"/>
  </w:num>
  <w:num w:numId="22" w16cid:durableId="440606546">
    <w:abstractNumId w:val="17"/>
  </w:num>
  <w:num w:numId="23" w16cid:durableId="1600989194">
    <w:abstractNumId w:val="26"/>
  </w:num>
  <w:num w:numId="24" w16cid:durableId="255292686">
    <w:abstractNumId w:val="23"/>
  </w:num>
  <w:num w:numId="25" w16cid:durableId="641889163">
    <w:abstractNumId w:val="20"/>
  </w:num>
  <w:num w:numId="26" w16cid:durableId="1178890790">
    <w:abstractNumId w:val="15"/>
  </w:num>
  <w:num w:numId="27" w16cid:durableId="1012414608">
    <w:abstractNumId w:val="12"/>
  </w:num>
  <w:num w:numId="28" w16cid:durableId="1366445930">
    <w:abstractNumId w:val="0"/>
  </w:num>
  <w:num w:numId="29" w16cid:durableId="2019038316">
    <w:abstractNumId w:val="30"/>
  </w:num>
  <w:num w:numId="30" w16cid:durableId="546766877">
    <w:abstractNumId w:val="27"/>
  </w:num>
  <w:num w:numId="31" w16cid:durableId="1772235011">
    <w:abstractNumId w:val="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48"/>
    <w:rsid w:val="00004C3B"/>
    <w:rsid w:val="00004ED7"/>
    <w:rsid w:val="000050BD"/>
    <w:rsid w:val="0000513A"/>
    <w:rsid w:val="00006595"/>
    <w:rsid w:val="0001125E"/>
    <w:rsid w:val="00020303"/>
    <w:rsid w:val="000215B3"/>
    <w:rsid w:val="0002182D"/>
    <w:rsid w:val="0002767D"/>
    <w:rsid w:val="00031F20"/>
    <w:rsid w:val="00034904"/>
    <w:rsid w:val="00037172"/>
    <w:rsid w:val="0003767E"/>
    <w:rsid w:val="00037C8B"/>
    <w:rsid w:val="00040A0C"/>
    <w:rsid w:val="00045F37"/>
    <w:rsid w:val="00047191"/>
    <w:rsid w:val="000477E9"/>
    <w:rsid w:val="00051111"/>
    <w:rsid w:val="00051FEC"/>
    <w:rsid w:val="00052505"/>
    <w:rsid w:val="00052A72"/>
    <w:rsid w:val="000538FC"/>
    <w:rsid w:val="00062D56"/>
    <w:rsid w:val="00063E86"/>
    <w:rsid w:val="00064751"/>
    <w:rsid w:val="000663F6"/>
    <w:rsid w:val="0006713F"/>
    <w:rsid w:val="0006731E"/>
    <w:rsid w:val="00071B0E"/>
    <w:rsid w:val="00071D7C"/>
    <w:rsid w:val="000722A8"/>
    <w:rsid w:val="0007375F"/>
    <w:rsid w:val="00075227"/>
    <w:rsid w:val="000814BB"/>
    <w:rsid w:val="00081C43"/>
    <w:rsid w:val="00082DC5"/>
    <w:rsid w:val="00083650"/>
    <w:rsid w:val="000861CE"/>
    <w:rsid w:val="000911A0"/>
    <w:rsid w:val="00091561"/>
    <w:rsid w:val="000924B7"/>
    <w:rsid w:val="00094CED"/>
    <w:rsid w:val="00097451"/>
    <w:rsid w:val="000A0E62"/>
    <w:rsid w:val="000A1587"/>
    <w:rsid w:val="000A788A"/>
    <w:rsid w:val="000A78EF"/>
    <w:rsid w:val="000B03F2"/>
    <w:rsid w:val="000B18A3"/>
    <w:rsid w:val="000B37C5"/>
    <w:rsid w:val="000B7E13"/>
    <w:rsid w:val="000C25ED"/>
    <w:rsid w:val="000C25FE"/>
    <w:rsid w:val="000C2B31"/>
    <w:rsid w:val="000C30CA"/>
    <w:rsid w:val="000C3ABF"/>
    <w:rsid w:val="000C5C95"/>
    <w:rsid w:val="000D3E74"/>
    <w:rsid w:val="000D4765"/>
    <w:rsid w:val="000D4D5F"/>
    <w:rsid w:val="000D50CB"/>
    <w:rsid w:val="000D6337"/>
    <w:rsid w:val="000E0289"/>
    <w:rsid w:val="000E4329"/>
    <w:rsid w:val="000E59EC"/>
    <w:rsid w:val="000F20BE"/>
    <w:rsid w:val="000F24D0"/>
    <w:rsid w:val="000F488D"/>
    <w:rsid w:val="000F64A0"/>
    <w:rsid w:val="000F6FFC"/>
    <w:rsid w:val="00100283"/>
    <w:rsid w:val="00101688"/>
    <w:rsid w:val="00103CFB"/>
    <w:rsid w:val="00103FB6"/>
    <w:rsid w:val="001047A3"/>
    <w:rsid w:val="0010759B"/>
    <w:rsid w:val="00107F33"/>
    <w:rsid w:val="001107E3"/>
    <w:rsid w:val="00112C11"/>
    <w:rsid w:val="00114EC7"/>
    <w:rsid w:val="00120761"/>
    <w:rsid w:val="00124D92"/>
    <w:rsid w:val="001250A6"/>
    <w:rsid w:val="00125764"/>
    <w:rsid w:val="001272BD"/>
    <w:rsid w:val="0012779B"/>
    <w:rsid w:val="0013179B"/>
    <w:rsid w:val="001317B0"/>
    <w:rsid w:val="001320C4"/>
    <w:rsid w:val="001323B5"/>
    <w:rsid w:val="001345A1"/>
    <w:rsid w:val="00134AD0"/>
    <w:rsid w:val="00135BBE"/>
    <w:rsid w:val="001363E2"/>
    <w:rsid w:val="001369FA"/>
    <w:rsid w:val="00143B8D"/>
    <w:rsid w:val="00144B7C"/>
    <w:rsid w:val="00145D5B"/>
    <w:rsid w:val="001474CB"/>
    <w:rsid w:val="00147622"/>
    <w:rsid w:val="001528A2"/>
    <w:rsid w:val="00155C46"/>
    <w:rsid w:val="00155D2E"/>
    <w:rsid w:val="00157E03"/>
    <w:rsid w:val="00161091"/>
    <w:rsid w:val="001628EB"/>
    <w:rsid w:val="00163229"/>
    <w:rsid w:val="001638C8"/>
    <w:rsid w:val="00166711"/>
    <w:rsid w:val="00167778"/>
    <w:rsid w:val="001708AE"/>
    <w:rsid w:val="001723F9"/>
    <w:rsid w:val="00174888"/>
    <w:rsid w:val="00175B8C"/>
    <w:rsid w:val="00180AB9"/>
    <w:rsid w:val="001817FD"/>
    <w:rsid w:val="0018271E"/>
    <w:rsid w:val="00183525"/>
    <w:rsid w:val="00186701"/>
    <w:rsid w:val="00193CC0"/>
    <w:rsid w:val="00194C87"/>
    <w:rsid w:val="001955AB"/>
    <w:rsid w:val="001957F2"/>
    <w:rsid w:val="001A063B"/>
    <w:rsid w:val="001A099A"/>
    <w:rsid w:val="001A1EEB"/>
    <w:rsid w:val="001A369A"/>
    <w:rsid w:val="001A5FE0"/>
    <w:rsid w:val="001B2B99"/>
    <w:rsid w:val="001B4BC8"/>
    <w:rsid w:val="001B6672"/>
    <w:rsid w:val="001B7A10"/>
    <w:rsid w:val="001C1B39"/>
    <w:rsid w:val="001C30A0"/>
    <w:rsid w:val="001C6C40"/>
    <w:rsid w:val="001D2339"/>
    <w:rsid w:val="001D3D29"/>
    <w:rsid w:val="001D5742"/>
    <w:rsid w:val="001D6179"/>
    <w:rsid w:val="001E2E6A"/>
    <w:rsid w:val="001E6147"/>
    <w:rsid w:val="001E621F"/>
    <w:rsid w:val="001E76A3"/>
    <w:rsid w:val="001F24CD"/>
    <w:rsid w:val="001F309F"/>
    <w:rsid w:val="001F497A"/>
    <w:rsid w:val="00201932"/>
    <w:rsid w:val="0020256C"/>
    <w:rsid w:val="00203B3D"/>
    <w:rsid w:val="00204574"/>
    <w:rsid w:val="00207008"/>
    <w:rsid w:val="00210F15"/>
    <w:rsid w:val="00214C25"/>
    <w:rsid w:val="00214C72"/>
    <w:rsid w:val="00216172"/>
    <w:rsid w:val="002212EF"/>
    <w:rsid w:val="00225B6D"/>
    <w:rsid w:val="00225FCA"/>
    <w:rsid w:val="00226CD2"/>
    <w:rsid w:val="00232282"/>
    <w:rsid w:val="002323D6"/>
    <w:rsid w:val="00233214"/>
    <w:rsid w:val="00241A14"/>
    <w:rsid w:val="00243ABA"/>
    <w:rsid w:val="00244131"/>
    <w:rsid w:val="00245EFD"/>
    <w:rsid w:val="00250C9B"/>
    <w:rsid w:val="0025185A"/>
    <w:rsid w:val="00253A8D"/>
    <w:rsid w:val="0025459C"/>
    <w:rsid w:val="00254D4E"/>
    <w:rsid w:val="00257B70"/>
    <w:rsid w:val="0026321B"/>
    <w:rsid w:val="00266289"/>
    <w:rsid w:val="00266F1A"/>
    <w:rsid w:val="0026759E"/>
    <w:rsid w:val="002703A3"/>
    <w:rsid w:val="002715C8"/>
    <w:rsid w:val="00271E3A"/>
    <w:rsid w:val="00281ACD"/>
    <w:rsid w:val="00282CCB"/>
    <w:rsid w:val="002830CA"/>
    <w:rsid w:val="00283733"/>
    <w:rsid w:val="00286511"/>
    <w:rsid w:val="002920B2"/>
    <w:rsid w:val="00294E2C"/>
    <w:rsid w:val="00295F51"/>
    <w:rsid w:val="00296714"/>
    <w:rsid w:val="002A0CDF"/>
    <w:rsid w:val="002A20B1"/>
    <w:rsid w:val="002A2CFC"/>
    <w:rsid w:val="002A5783"/>
    <w:rsid w:val="002B00B2"/>
    <w:rsid w:val="002B5A96"/>
    <w:rsid w:val="002C29F6"/>
    <w:rsid w:val="002C57AF"/>
    <w:rsid w:val="002C5CA0"/>
    <w:rsid w:val="002C67C2"/>
    <w:rsid w:val="002D083B"/>
    <w:rsid w:val="002D34CF"/>
    <w:rsid w:val="002D3B82"/>
    <w:rsid w:val="002D423F"/>
    <w:rsid w:val="002D5016"/>
    <w:rsid w:val="002D6891"/>
    <w:rsid w:val="002D7740"/>
    <w:rsid w:val="002E1286"/>
    <w:rsid w:val="002E2569"/>
    <w:rsid w:val="002E25B9"/>
    <w:rsid w:val="002E70B0"/>
    <w:rsid w:val="002E70F5"/>
    <w:rsid w:val="002E7F98"/>
    <w:rsid w:val="002F0B5A"/>
    <w:rsid w:val="002F1053"/>
    <w:rsid w:val="002F1E4E"/>
    <w:rsid w:val="002F2B14"/>
    <w:rsid w:val="002F3056"/>
    <w:rsid w:val="002F5780"/>
    <w:rsid w:val="002F64E5"/>
    <w:rsid w:val="002F67E8"/>
    <w:rsid w:val="00301DBC"/>
    <w:rsid w:val="00305BE3"/>
    <w:rsid w:val="003106C1"/>
    <w:rsid w:val="00311FCB"/>
    <w:rsid w:val="00312B01"/>
    <w:rsid w:val="00313693"/>
    <w:rsid w:val="003151A2"/>
    <w:rsid w:val="003161DC"/>
    <w:rsid w:val="00317080"/>
    <w:rsid w:val="00320E20"/>
    <w:rsid w:val="003223E9"/>
    <w:rsid w:val="00324CDE"/>
    <w:rsid w:val="00325285"/>
    <w:rsid w:val="003301CC"/>
    <w:rsid w:val="00333E25"/>
    <w:rsid w:val="0033508C"/>
    <w:rsid w:val="00337ECF"/>
    <w:rsid w:val="003405D6"/>
    <w:rsid w:val="00340B26"/>
    <w:rsid w:val="00341B05"/>
    <w:rsid w:val="00350406"/>
    <w:rsid w:val="00351A94"/>
    <w:rsid w:val="003540C4"/>
    <w:rsid w:val="00355012"/>
    <w:rsid w:val="00360CD1"/>
    <w:rsid w:val="00363E3D"/>
    <w:rsid w:val="003648BD"/>
    <w:rsid w:val="00364D24"/>
    <w:rsid w:val="00365A01"/>
    <w:rsid w:val="00366DD0"/>
    <w:rsid w:val="00367467"/>
    <w:rsid w:val="00375994"/>
    <w:rsid w:val="00377F47"/>
    <w:rsid w:val="00382A59"/>
    <w:rsid w:val="00384BCA"/>
    <w:rsid w:val="003930A3"/>
    <w:rsid w:val="00393602"/>
    <w:rsid w:val="00394212"/>
    <w:rsid w:val="00395661"/>
    <w:rsid w:val="0039636A"/>
    <w:rsid w:val="00396406"/>
    <w:rsid w:val="0039642D"/>
    <w:rsid w:val="003970CA"/>
    <w:rsid w:val="003A2BC3"/>
    <w:rsid w:val="003A3612"/>
    <w:rsid w:val="003A6773"/>
    <w:rsid w:val="003B2782"/>
    <w:rsid w:val="003B3165"/>
    <w:rsid w:val="003B383C"/>
    <w:rsid w:val="003B5721"/>
    <w:rsid w:val="003B6440"/>
    <w:rsid w:val="003B6D03"/>
    <w:rsid w:val="003C04F6"/>
    <w:rsid w:val="003C058C"/>
    <w:rsid w:val="003C132B"/>
    <w:rsid w:val="003C2F43"/>
    <w:rsid w:val="003C3202"/>
    <w:rsid w:val="003C32CB"/>
    <w:rsid w:val="003C63DE"/>
    <w:rsid w:val="003C7789"/>
    <w:rsid w:val="003D22BE"/>
    <w:rsid w:val="003D22EE"/>
    <w:rsid w:val="003D575E"/>
    <w:rsid w:val="003D593D"/>
    <w:rsid w:val="003D6B7E"/>
    <w:rsid w:val="003E0AA8"/>
    <w:rsid w:val="003E121D"/>
    <w:rsid w:val="003E1A32"/>
    <w:rsid w:val="003E1FE4"/>
    <w:rsid w:val="003E27AE"/>
    <w:rsid w:val="003E2957"/>
    <w:rsid w:val="003E2DD4"/>
    <w:rsid w:val="003E6D4C"/>
    <w:rsid w:val="003F15A8"/>
    <w:rsid w:val="003F3365"/>
    <w:rsid w:val="003F38E5"/>
    <w:rsid w:val="003F4608"/>
    <w:rsid w:val="003F4EA9"/>
    <w:rsid w:val="003F4F5F"/>
    <w:rsid w:val="003F620D"/>
    <w:rsid w:val="003F71C0"/>
    <w:rsid w:val="00401DE0"/>
    <w:rsid w:val="00404AE4"/>
    <w:rsid w:val="00404E5B"/>
    <w:rsid w:val="00406542"/>
    <w:rsid w:val="00410381"/>
    <w:rsid w:val="004119C1"/>
    <w:rsid w:val="00417EA7"/>
    <w:rsid w:val="00420700"/>
    <w:rsid w:val="00421637"/>
    <w:rsid w:val="00422665"/>
    <w:rsid w:val="0042313E"/>
    <w:rsid w:val="0042476A"/>
    <w:rsid w:val="00424C2C"/>
    <w:rsid w:val="0042759D"/>
    <w:rsid w:val="004302B1"/>
    <w:rsid w:val="00431F1B"/>
    <w:rsid w:val="00436C41"/>
    <w:rsid w:val="004431AA"/>
    <w:rsid w:val="004444F4"/>
    <w:rsid w:val="00444F57"/>
    <w:rsid w:val="0044549D"/>
    <w:rsid w:val="00450A76"/>
    <w:rsid w:val="004520F9"/>
    <w:rsid w:val="00452CFE"/>
    <w:rsid w:val="0045317A"/>
    <w:rsid w:val="004531A0"/>
    <w:rsid w:val="0045473D"/>
    <w:rsid w:val="00454C8D"/>
    <w:rsid w:val="00455CC7"/>
    <w:rsid w:val="00455F5F"/>
    <w:rsid w:val="00456403"/>
    <w:rsid w:val="00456681"/>
    <w:rsid w:val="0045729C"/>
    <w:rsid w:val="0046475A"/>
    <w:rsid w:val="004652A5"/>
    <w:rsid w:val="0046573D"/>
    <w:rsid w:val="00465AE4"/>
    <w:rsid w:val="004718F8"/>
    <w:rsid w:val="00471BFF"/>
    <w:rsid w:val="004769F6"/>
    <w:rsid w:val="00480852"/>
    <w:rsid w:val="004814EB"/>
    <w:rsid w:val="00482214"/>
    <w:rsid w:val="0048324A"/>
    <w:rsid w:val="00483328"/>
    <w:rsid w:val="00483AA9"/>
    <w:rsid w:val="004865EA"/>
    <w:rsid w:val="004906D1"/>
    <w:rsid w:val="00490741"/>
    <w:rsid w:val="004922ED"/>
    <w:rsid w:val="0049583A"/>
    <w:rsid w:val="004A1770"/>
    <w:rsid w:val="004A35C3"/>
    <w:rsid w:val="004A36F3"/>
    <w:rsid w:val="004A473D"/>
    <w:rsid w:val="004A4DD2"/>
    <w:rsid w:val="004A4F4F"/>
    <w:rsid w:val="004A619C"/>
    <w:rsid w:val="004A6558"/>
    <w:rsid w:val="004A7C2B"/>
    <w:rsid w:val="004B09CB"/>
    <w:rsid w:val="004B0C1E"/>
    <w:rsid w:val="004B59E8"/>
    <w:rsid w:val="004B65D2"/>
    <w:rsid w:val="004B6C8E"/>
    <w:rsid w:val="004C0465"/>
    <w:rsid w:val="004C14C6"/>
    <w:rsid w:val="004C2608"/>
    <w:rsid w:val="004C2F98"/>
    <w:rsid w:val="004C4F4E"/>
    <w:rsid w:val="004C5244"/>
    <w:rsid w:val="004C5E90"/>
    <w:rsid w:val="004D1290"/>
    <w:rsid w:val="004D4BBD"/>
    <w:rsid w:val="004D4D66"/>
    <w:rsid w:val="004D7A11"/>
    <w:rsid w:val="004E29B7"/>
    <w:rsid w:val="004E38D0"/>
    <w:rsid w:val="004F2511"/>
    <w:rsid w:val="004F3421"/>
    <w:rsid w:val="004F3900"/>
    <w:rsid w:val="004F6575"/>
    <w:rsid w:val="004F70A7"/>
    <w:rsid w:val="00504F8D"/>
    <w:rsid w:val="00506578"/>
    <w:rsid w:val="00510970"/>
    <w:rsid w:val="00510C48"/>
    <w:rsid w:val="00512487"/>
    <w:rsid w:val="00514695"/>
    <w:rsid w:val="00524136"/>
    <w:rsid w:val="00527AEB"/>
    <w:rsid w:val="00531667"/>
    <w:rsid w:val="0053216B"/>
    <w:rsid w:val="00533597"/>
    <w:rsid w:val="00533CB5"/>
    <w:rsid w:val="005349CC"/>
    <w:rsid w:val="00535FBA"/>
    <w:rsid w:val="00541986"/>
    <w:rsid w:val="00545B74"/>
    <w:rsid w:val="00545FE3"/>
    <w:rsid w:val="00547A29"/>
    <w:rsid w:val="005531B9"/>
    <w:rsid w:val="0055409D"/>
    <w:rsid w:val="0055587F"/>
    <w:rsid w:val="00557B10"/>
    <w:rsid w:val="005601FD"/>
    <w:rsid w:val="005610E4"/>
    <w:rsid w:val="005618D9"/>
    <w:rsid w:val="00562B06"/>
    <w:rsid w:val="005652A4"/>
    <w:rsid w:val="00567B9F"/>
    <w:rsid w:val="00570DC0"/>
    <w:rsid w:val="0057289F"/>
    <w:rsid w:val="0057447F"/>
    <w:rsid w:val="00580914"/>
    <w:rsid w:val="0058257F"/>
    <w:rsid w:val="00582B3E"/>
    <w:rsid w:val="00582DF9"/>
    <w:rsid w:val="00583A7C"/>
    <w:rsid w:val="00584811"/>
    <w:rsid w:val="00584E87"/>
    <w:rsid w:val="005857A0"/>
    <w:rsid w:val="005875E9"/>
    <w:rsid w:val="00591FE2"/>
    <w:rsid w:val="0059369A"/>
    <w:rsid w:val="00594602"/>
    <w:rsid w:val="005948CB"/>
    <w:rsid w:val="00595AEE"/>
    <w:rsid w:val="005A0072"/>
    <w:rsid w:val="005A0F28"/>
    <w:rsid w:val="005A10D0"/>
    <w:rsid w:val="005A1992"/>
    <w:rsid w:val="005A32F1"/>
    <w:rsid w:val="005A42E8"/>
    <w:rsid w:val="005A5EBB"/>
    <w:rsid w:val="005A6234"/>
    <w:rsid w:val="005B19E3"/>
    <w:rsid w:val="005B4781"/>
    <w:rsid w:val="005B4CE1"/>
    <w:rsid w:val="005B610E"/>
    <w:rsid w:val="005B674C"/>
    <w:rsid w:val="005B6C5C"/>
    <w:rsid w:val="005C32E5"/>
    <w:rsid w:val="005C7AF2"/>
    <w:rsid w:val="005D24FF"/>
    <w:rsid w:val="005D2DDB"/>
    <w:rsid w:val="005D4452"/>
    <w:rsid w:val="005D4C9F"/>
    <w:rsid w:val="005D518C"/>
    <w:rsid w:val="005D5426"/>
    <w:rsid w:val="005E1971"/>
    <w:rsid w:val="005E1F29"/>
    <w:rsid w:val="005E226F"/>
    <w:rsid w:val="005E327B"/>
    <w:rsid w:val="005E3C0B"/>
    <w:rsid w:val="005E4849"/>
    <w:rsid w:val="005E5218"/>
    <w:rsid w:val="005E58B9"/>
    <w:rsid w:val="005E6E9C"/>
    <w:rsid w:val="005F2DF7"/>
    <w:rsid w:val="005F66E7"/>
    <w:rsid w:val="006054D1"/>
    <w:rsid w:val="00605C6E"/>
    <w:rsid w:val="00606884"/>
    <w:rsid w:val="00612CE1"/>
    <w:rsid w:val="00614A5B"/>
    <w:rsid w:val="006208E9"/>
    <w:rsid w:val="00621900"/>
    <w:rsid w:val="00624059"/>
    <w:rsid w:val="00624F03"/>
    <w:rsid w:val="00627F6A"/>
    <w:rsid w:val="00633D26"/>
    <w:rsid w:val="0063485F"/>
    <w:rsid w:val="00640A11"/>
    <w:rsid w:val="00641C70"/>
    <w:rsid w:val="00642F3A"/>
    <w:rsid w:val="00644F86"/>
    <w:rsid w:val="0064700F"/>
    <w:rsid w:val="00651638"/>
    <w:rsid w:val="00652A12"/>
    <w:rsid w:val="00661B62"/>
    <w:rsid w:val="00664920"/>
    <w:rsid w:val="00665F03"/>
    <w:rsid w:val="0066710C"/>
    <w:rsid w:val="006707D1"/>
    <w:rsid w:val="0067756F"/>
    <w:rsid w:val="0068201D"/>
    <w:rsid w:val="00683027"/>
    <w:rsid w:val="00683303"/>
    <w:rsid w:val="00687DD8"/>
    <w:rsid w:val="0069220C"/>
    <w:rsid w:val="00692BA0"/>
    <w:rsid w:val="00696656"/>
    <w:rsid w:val="006967A9"/>
    <w:rsid w:val="00697686"/>
    <w:rsid w:val="006A2F0D"/>
    <w:rsid w:val="006A3AAC"/>
    <w:rsid w:val="006A6890"/>
    <w:rsid w:val="006A7498"/>
    <w:rsid w:val="006A7998"/>
    <w:rsid w:val="006B0612"/>
    <w:rsid w:val="006B2453"/>
    <w:rsid w:val="006B2FDE"/>
    <w:rsid w:val="006B47A4"/>
    <w:rsid w:val="006B662D"/>
    <w:rsid w:val="006C16FF"/>
    <w:rsid w:val="006C1BBD"/>
    <w:rsid w:val="006C425C"/>
    <w:rsid w:val="006C6869"/>
    <w:rsid w:val="006D0AFF"/>
    <w:rsid w:val="006D1BD2"/>
    <w:rsid w:val="006D1DAE"/>
    <w:rsid w:val="006D210E"/>
    <w:rsid w:val="006D23B2"/>
    <w:rsid w:val="006D42D3"/>
    <w:rsid w:val="006D767E"/>
    <w:rsid w:val="006E0C72"/>
    <w:rsid w:val="006E1BEC"/>
    <w:rsid w:val="006E319B"/>
    <w:rsid w:val="006E684A"/>
    <w:rsid w:val="006F3175"/>
    <w:rsid w:val="006F3EC5"/>
    <w:rsid w:val="006F7E97"/>
    <w:rsid w:val="00700BC5"/>
    <w:rsid w:val="00702E47"/>
    <w:rsid w:val="00714C3B"/>
    <w:rsid w:val="00714C40"/>
    <w:rsid w:val="00715369"/>
    <w:rsid w:val="00715BB2"/>
    <w:rsid w:val="00717211"/>
    <w:rsid w:val="007176B4"/>
    <w:rsid w:val="0071776E"/>
    <w:rsid w:val="00723981"/>
    <w:rsid w:val="007250B9"/>
    <w:rsid w:val="00726173"/>
    <w:rsid w:val="00731B71"/>
    <w:rsid w:val="00732443"/>
    <w:rsid w:val="00734073"/>
    <w:rsid w:val="00735E1B"/>
    <w:rsid w:val="007361E2"/>
    <w:rsid w:val="00744B01"/>
    <w:rsid w:val="00746291"/>
    <w:rsid w:val="00746450"/>
    <w:rsid w:val="00747C1A"/>
    <w:rsid w:val="00752C48"/>
    <w:rsid w:val="00752EA7"/>
    <w:rsid w:val="00753D86"/>
    <w:rsid w:val="0075675B"/>
    <w:rsid w:val="007650AB"/>
    <w:rsid w:val="007679D9"/>
    <w:rsid w:val="007719D7"/>
    <w:rsid w:val="0077223F"/>
    <w:rsid w:val="007723C2"/>
    <w:rsid w:val="00772D87"/>
    <w:rsid w:val="00782DEF"/>
    <w:rsid w:val="00792A29"/>
    <w:rsid w:val="00795339"/>
    <w:rsid w:val="00795FCC"/>
    <w:rsid w:val="00796B25"/>
    <w:rsid w:val="00797B08"/>
    <w:rsid w:val="007A02DE"/>
    <w:rsid w:val="007A40CE"/>
    <w:rsid w:val="007A46BA"/>
    <w:rsid w:val="007A5F59"/>
    <w:rsid w:val="007B200D"/>
    <w:rsid w:val="007B4277"/>
    <w:rsid w:val="007B47CC"/>
    <w:rsid w:val="007B4ADB"/>
    <w:rsid w:val="007B6B2C"/>
    <w:rsid w:val="007B73BF"/>
    <w:rsid w:val="007C2972"/>
    <w:rsid w:val="007C2CB4"/>
    <w:rsid w:val="007C3CA8"/>
    <w:rsid w:val="007C44D4"/>
    <w:rsid w:val="007C4E53"/>
    <w:rsid w:val="007C6C1B"/>
    <w:rsid w:val="007C6F32"/>
    <w:rsid w:val="007D1D91"/>
    <w:rsid w:val="007D32D2"/>
    <w:rsid w:val="007D58F4"/>
    <w:rsid w:val="007E057F"/>
    <w:rsid w:val="007E20DC"/>
    <w:rsid w:val="007E5242"/>
    <w:rsid w:val="007F1D08"/>
    <w:rsid w:val="007F425D"/>
    <w:rsid w:val="007F4ED1"/>
    <w:rsid w:val="007F6F4B"/>
    <w:rsid w:val="00800FE4"/>
    <w:rsid w:val="008111DC"/>
    <w:rsid w:val="008121D0"/>
    <w:rsid w:val="00812940"/>
    <w:rsid w:val="00812AFB"/>
    <w:rsid w:val="0081354E"/>
    <w:rsid w:val="00815447"/>
    <w:rsid w:val="00815B64"/>
    <w:rsid w:val="008163F2"/>
    <w:rsid w:val="0081744D"/>
    <w:rsid w:val="00820B06"/>
    <w:rsid w:val="00821B6C"/>
    <w:rsid w:val="008221C1"/>
    <w:rsid w:val="00825280"/>
    <w:rsid w:val="00826C79"/>
    <w:rsid w:val="00827EAB"/>
    <w:rsid w:val="008401B2"/>
    <w:rsid w:val="008406A8"/>
    <w:rsid w:val="00843A94"/>
    <w:rsid w:val="00843F49"/>
    <w:rsid w:val="00847355"/>
    <w:rsid w:val="0085011D"/>
    <w:rsid w:val="00850552"/>
    <w:rsid w:val="00850AEF"/>
    <w:rsid w:val="0085145A"/>
    <w:rsid w:val="00852956"/>
    <w:rsid w:val="00860109"/>
    <w:rsid w:val="00865717"/>
    <w:rsid w:val="00866BD3"/>
    <w:rsid w:val="00866EF5"/>
    <w:rsid w:val="00867D67"/>
    <w:rsid w:val="0087088E"/>
    <w:rsid w:val="00871D05"/>
    <w:rsid w:val="00872A02"/>
    <w:rsid w:val="00873E59"/>
    <w:rsid w:val="008746F7"/>
    <w:rsid w:val="00877EF9"/>
    <w:rsid w:val="008806B5"/>
    <w:rsid w:val="0088090E"/>
    <w:rsid w:val="008819C3"/>
    <w:rsid w:val="008828B8"/>
    <w:rsid w:val="008845D8"/>
    <w:rsid w:val="00886BE5"/>
    <w:rsid w:val="0088735B"/>
    <w:rsid w:val="00891A18"/>
    <w:rsid w:val="008938AC"/>
    <w:rsid w:val="008942FC"/>
    <w:rsid w:val="0089451C"/>
    <w:rsid w:val="008A06F9"/>
    <w:rsid w:val="008A2E7D"/>
    <w:rsid w:val="008A48E7"/>
    <w:rsid w:val="008A75C2"/>
    <w:rsid w:val="008B34DB"/>
    <w:rsid w:val="008C0DDA"/>
    <w:rsid w:val="008C2518"/>
    <w:rsid w:val="008C7CA8"/>
    <w:rsid w:val="008D016A"/>
    <w:rsid w:val="008D05F2"/>
    <w:rsid w:val="008D55EE"/>
    <w:rsid w:val="008D7EBC"/>
    <w:rsid w:val="008E2312"/>
    <w:rsid w:val="008E36D4"/>
    <w:rsid w:val="008E413C"/>
    <w:rsid w:val="008E7700"/>
    <w:rsid w:val="008E7AE8"/>
    <w:rsid w:val="008F2651"/>
    <w:rsid w:val="00900436"/>
    <w:rsid w:val="009022B9"/>
    <w:rsid w:val="00905803"/>
    <w:rsid w:val="00911AB1"/>
    <w:rsid w:val="009121C9"/>
    <w:rsid w:val="009135A4"/>
    <w:rsid w:val="00914AB6"/>
    <w:rsid w:val="00915507"/>
    <w:rsid w:val="009156A1"/>
    <w:rsid w:val="00916B76"/>
    <w:rsid w:val="0092026F"/>
    <w:rsid w:val="0092091E"/>
    <w:rsid w:val="00920C1E"/>
    <w:rsid w:val="00921999"/>
    <w:rsid w:val="00922635"/>
    <w:rsid w:val="009230A7"/>
    <w:rsid w:val="0092592F"/>
    <w:rsid w:val="009260F2"/>
    <w:rsid w:val="0092659B"/>
    <w:rsid w:val="00926D2E"/>
    <w:rsid w:val="00927344"/>
    <w:rsid w:val="00932658"/>
    <w:rsid w:val="00937D30"/>
    <w:rsid w:val="00941552"/>
    <w:rsid w:val="009430EC"/>
    <w:rsid w:val="009434CE"/>
    <w:rsid w:val="009436FD"/>
    <w:rsid w:val="00943B15"/>
    <w:rsid w:val="00950413"/>
    <w:rsid w:val="009517A5"/>
    <w:rsid w:val="0095299F"/>
    <w:rsid w:val="00953144"/>
    <w:rsid w:val="0095408F"/>
    <w:rsid w:val="00955E51"/>
    <w:rsid w:val="00956329"/>
    <w:rsid w:val="009622FA"/>
    <w:rsid w:val="009628C5"/>
    <w:rsid w:val="009638A5"/>
    <w:rsid w:val="00966540"/>
    <w:rsid w:val="00967EBF"/>
    <w:rsid w:val="00970094"/>
    <w:rsid w:val="00974893"/>
    <w:rsid w:val="00980434"/>
    <w:rsid w:val="009807BF"/>
    <w:rsid w:val="00981810"/>
    <w:rsid w:val="009834F7"/>
    <w:rsid w:val="009856B0"/>
    <w:rsid w:val="00991A72"/>
    <w:rsid w:val="0099379B"/>
    <w:rsid w:val="00993ACD"/>
    <w:rsid w:val="00997D5A"/>
    <w:rsid w:val="009A128D"/>
    <w:rsid w:val="009A19E0"/>
    <w:rsid w:val="009A3184"/>
    <w:rsid w:val="009A7470"/>
    <w:rsid w:val="009B32B6"/>
    <w:rsid w:val="009B5C63"/>
    <w:rsid w:val="009B6BF9"/>
    <w:rsid w:val="009B718E"/>
    <w:rsid w:val="009B7AC3"/>
    <w:rsid w:val="009B7C37"/>
    <w:rsid w:val="009C1AA5"/>
    <w:rsid w:val="009C2758"/>
    <w:rsid w:val="009C49F8"/>
    <w:rsid w:val="009C54C9"/>
    <w:rsid w:val="009C64D5"/>
    <w:rsid w:val="009D4667"/>
    <w:rsid w:val="009D7D5C"/>
    <w:rsid w:val="009E01F4"/>
    <w:rsid w:val="009E1123"/>
    <w:rsid w:val="009E29FB"/>
    <w:rsid w:val="009E2F97"/>
    <w:rsid w:val="009E3E0B"/>
    <w:rsid w:val="009E475B"/>
    <w:rsid w:val="009E49F8"/>
    <w:rsid w:val="009E7584"/>
    <w:rsid w:val="009F053E"/>
    <w:rsid w:val="009F05E6"/>
    <w:rsid w:val="009F5847"/>
    <w:rsid w:val="009F624E"/>
    <w:rsid w:val="009F713A"/>
    <w:rsid w:val="009F7FD9"/>
    <w:rsid w:val="00A03A72"/>
    <w:rsid w:val="00A03E70"/>
    <w:rsid w:val="00A1277D"/>
    <w:rsid w:val="00A137DE"/>
    <w:rsid w:val="00A14BF3"/>
    <w:rsid w:val="00A167B7"/>
    <w:rsid w:val="00A16A08"/>
    <w:rsid w:val="00A302D5"/>
    <w:rsid w:val="00A3102C"/>
    <w:rsid w:val="00A321EC"/>
    <w:rsid w:val="00A3370B"/>
    <w:rsid w:val="00A34DFE"/>
    <w:rsid w:val="00A36842"/>
    <w:rsid w:val="00A37C93"/>
    <w:rsid w:val="00A4180C"/>
    <w:rsid w:val="00A42B59"/>
    <w:rsid w:val="00A44087"/>
    <w:rsid w:val="00A448F9"/>
    <w:rsid w:val="00A455C6"/>
    <w:rsid w:val="00A50DA8"/>
    <w:rsid w:val="00A5240A"/>
    <w:rsid w:val="00A54C84"/>
    <w:rsid w:val="00A555B8"/>
    <w:rsid w:val="00A56A05"/>
    <w:rsid w:val="00A57770"/>
    <w:rsid w:val="00A57C73"/>
    <w:rsid w:val="00A618EE"/>
    <w:rsid w:val="00A6249F"/>
    <w:rsid w:val="00A62E16"/>
    <w:rsid w:val="00A661F3"/>
    <w:rsid w:val="00A67514"/>
    <w:rsid w:val="00A67E1E"/>
    <w:rsid w:val="00A705C8"/>
    <w:rsid w:val="00A71CDE"/>
    <w:rsid w:val="00A74276"/>
    <w:rsid w:val="00A742A9"/>
    <w:rsid w:val="00A748B6"/>
    <w:rsid w:val="00A76418"/>
    <w:rsid w:val="00A76FA8"/>
    <w:rsid w:val="00A773B1"/>
    <w:rsid w:val="00A81B1B"/>
    <w:rsid w:val="00A8291F"/>
    <w:rsid w:val="00A831A2"/>
    <w:rsid w:val="00A83CB4"/>
    <w:rsid w:val="00A853A4"/>
    <w:rsid w:val="00A85585"/>
    <w:rsid w:val="00A855B4"/>
    <w:rsid w:val="00A91A3A"/>
    <w:rsid w:val="00A91AD7"/>
    <w:rsid w:val="00A92938"/>
    <w:rsid w:val="00A940CA"/>
    <w:rsid w:val="00A951DE"/>
    <w:rsid w:val="00AA119D"/>
    <w:rsid w:val="00AA41AE"/>
    <w:rsid w:val="00AA4F7F"/>
    <w:rsid w:val="00AA5438"/>
    <w:rsid w:val="00AB02BB"/>
    <w:rsid w:val="00AB073C"/>
    <w:rsid w:val="00AB1A2A"/>
    <w:rsid w:val="00AB1B1C"/>
    <w:rsid w:val="00AB2773"/>
    <w:rsid w:val="00AB339F"/>
    <w:rsid w:val="00AB3992"/>
    <w:rsid w:val="00AB40FA"/>
    <w:rsid w:val="00AB4BC2"/>
    <w:rsid w:val="00AB7DF1"/>
    <w:rsid w:val="00AC0957"/>
    <w:rsid w:val="00AC2789"/>
    <w:rsid w:val="00AC2C2C"/>
    <w:rsid w:val="00AC5664"/>
    <w:rsid w:val="00AC5B32"/>
    <w:rsid w:val="00AC63F6"/>
    <w:rsid w:val="00AD2E2F"/>
    <w:rsid w:val="00AD4251"/>
    <w:rsid w:val="00AD4CED"/>
    <w:rsid w:val="00AD51A6"/>
    <w:rsid w:val="00AD5B02"/>
    <w:rsid w:val="00AD7B0E"/>
    <w:rsid w:val="00AE1F50"/>
    <w:rsid w:val="00AE29DD"/>
    <w:rsid w:val="00AE36D7"/>
    <w:rsid w:val="00AE3FBC"/>
    <w:rsid w:val="00AE5951"/>
    <w:rsid w:val="00AE5D53"/>
    <w:rsid w:val="00AF1CE6"/>
    <w:rsid w:val="00AF6502"/>
    <w:rsid w:val="00B00F29"/>
    <w:rsid w:val="00B01032"/>
    <w:rsid w:val="00B1126C"/>
    <w:rsid w:val="00B117C6"/>
    <w:rsid w:val="00B129DA"/>
    <w:rsid w:val="00B14779"/>
    <w:rsid w:val="00B14E29"/>
    <w:rsid w:val="00B15871"/>
    <w:rsid w:val="00B2473D"/>
    <w:rsid w:val="00B25391"/>
    <w:rsid w:val="00B25622"/>
    <w:rsid w:val="00B25AF7"/>
    <w:rsid w:val="00B270B0"/>
    <w:rsid w:val="00B30EA0"/>
    <w:rsid w:val="00B340E4"/>
    <w:rsid w:val="00B3584C"/>
    <w:rsid w:val="00B3605E"/>
    <w:rsid w:val="00B37C4F"/>
    <w:rsid w:val="00B40A2E"/>
    <w:rsid w:val="00B40E50"/>
    <w:rsid w:val="00B4222D"/>
    <w:rsid w:val="00B52980"/>
    <w:rsid w:val="00B52BF0"/>
    <w:rsid w:val="00B53412"/>
    <w:rsid w:val="00B53DB7"/>
    <w:rsid w:val="00B54619"/>
    <w:rsid w:val="00B549C6"/>
    <w:rsid w:val="00B54C04"/>
    <w:rsid w:val="00B56A84"/>
    <w:rsid w:val="00B56CF6"/>
    <w:rsid w:val="00B56D5E"/>
    <w:rsid w:val="00B626AD"/>
    <w:rsid w:val="00B639A6"/>
    <w:rsid w:val="00B63E23"/>
    <w:rsid w:val="00B64D38"/>
    <w:rsid w:val="00B672BB"/>
    <w:rsid w:val="00B67E29"/>
    <w:rsid w:val="00B72D20"/>
    <w:rsid w:val="00B73B5F"/>
    <w:rsid w:val="00B8227A"/>
    <w:rsid w:val="00B8707D"/>
    <w:rsid w:val="00B87B85"/>
    <w:rsid w:val="00B900B0"/>
    <w:rsid w:val="00B91BB6"/>
    <w:rsid w:val="00B92E57"/>
    <w:rsid w:val="00B94056"/>
    <w:rsid w:val="00B962ED"/>
    <w:rsid w:val="00B964A3"/>
    <w:rsid w:val="00B969AE"/>
    <w:rsid w:val="00BA1D30"/>
    <w:rsid w:val="00BA2493"/>
    <w:rsid w:val="00BA3E20"/>
    <w:rsid w:val="00BA4378"/>
    <w:rsid w:val="00BA44CE"/>
    <w:rsid w:val="00BB2290"/>
    <w:rsid w:val="00BB2B94"/>
    <w:rsid w:val="00BB30D6"/>
    <w:rsid w:val="00BB33AC"/>
    <w:rsid w:val="00BB5A1F"/>
    <w:rsid w:val="00BB5C00"/>
    <w:rsid w:val="00BB6EE4"/>
    <w:rsid w:val="00BB7719"/>
    <w:rsid w:val="00BC257F"/>
    <w:rsid w:val="00BC28DE"/>
    <w:rsid w:val="00BC3171"/>
    <w:rsid w:val="00BC3207"/>
    <w:rsid w:val="00BC6FE2"/>
    <w:rsid w:val="00BD19D8"/>
    <w:rsid w:val="00BD1DEA"/>
    <w:rsid w:val="00BD4D9B"/>
    <w:rsid w:val="00BD5BAE"/>
    <w:rsid w:val="00BD5F49"/>
    <w:rsid w:val="00BD6DFA"/>
    <w:rsid w:val="00BD74EA"/>
    <w:rsid w:val="00BE388C"/>
    <w:rsid w:val="00BF3452"/>
    <w:rsid w:val="00BF4F47"/>
    <w:rsid w:val="00C0157A"/>
    <w:rsid w:val="00C02C18"/>
    <w:rsid w:val="00C13AE6"/>
    <w:rsid w:val="00C16FCC"/>
    <w:rsid w:val="00C21991"/>
    <w:rsid w:val="00C2517B"/>
    <w:rsid w:val="00C26A03"/>
    <w:rsid w:val="00C27678"/>
    <w:rsid w:val="00C30076"/>
    <w:rsid w:val="00C30DAC"/>
    <w:rsid w:val="00C312AC"/>
    <w:rsid w:val="00C3465D"/>
    <w:rsid w:val="00C417FA"/>
    <w:rsid w:val="00C503AC"/>
    <w:rsid w:val="00C52402"/>
    <w:rsid w:val="00C61267"/>
    <w:rsid w:val="00C61307"/>
    <w:rsid w:val="00C640E6"/>
    <w:rsid w:val="00C6595E"/>
    <w:rsid w:val="00C73FF6"/>
    <w:rsid w:val="00C74EF9"/>
    <w:rsid w:val="00C77E93"/>
    <w:rsid w:val="00C83A4A"/>
    <w:rsid w:val="00C842F4"/>
    <w:rsid w:val="00C84479"/>
    <w:rsid w:val="00C85CBE"/>
    <w:rsid w:val="00C87301"/>
    <w:rsid w:val="00C8734C"/>
    <w:rsid w:val="00C90880"/>
    <w:rsid w:val="00C93C3C"/>
    <w:rsid w:val="00C93FAC"/>
    <w:rsid w:val="00C964A5"/>
    <w:rsid w:val="00CA3E54"/>
    <w:rsid w:val="00CB11B3"/>
    <w:rsid w:val="00CB2332"/>
    <w:rsid w:val="00CB4886"/>
    <w:rsid w:val="00CB5928"/>
    <w:rsid w:val="00CB622E"/>
    <w:rsid w:val="00CB654A"/>
    <w:rsid w:val="00CC1575"/>
    <w:rsid w:val="00CC2B45"/>
    <w:rsid w:val="00CC4659"/>
    <w:rsid w:val="00CC49AE"/>
    <w:rsid w:val="00CC68A2"/>
    <w:rsid w:val="00CC7B4C"/>
    <w:rsid w:val="00CD160F"/>
    <w:rsid w:val="00CD19B3"/>
    <w:rsid w:val="00CD2390"/>
    <w:rsid w:val="00CD388A"/>
    <w:rsid w:val="00CD6355"/>
    <w:rsid w:val="00CD6849"/>
    <w:rsid w:val="00CE15CA"/>
    <w:rsid w:val="00CE1895"/>
    <w:rsid w:val="00CE4808"/>
    <w:rsid w:val="00CE597F"/>
    <w:rsid w:val="00CE65B5"/>
    <w:rsid w:val="00CE65DD"/>
    <w:rsid w:val="00CE6FE3"/>
    <w:rsid w:val="00CF2117"/>
    <w:rsid w:val="00CF55E0"/>
    <w:rsid w:val="00CF608C"/>
    <w:rsid w:val="00D00FDD"/>
    <w:rsid w:val="00D01129"/>
    <w:rsid w:val="00D029C2"/>
    <w:rsid w:val="00D0712A"/>
    <w:rsid w:val="00D10728"/>
    <w:rsid w:val="00D117DC"/>
    <w:rsid w:val="00D11B63"/>
    <w:rsid w:val="00D12C8F"/>
    <w:rsid w:val="00D130AA"/>
    <w:rsid w:val="00D143F4"/>
    <w:rsid w:val="00D206C9"/>
    <w:rsid w:val="00D20D4F"/>
    <w:rsid w:val="00D20FC0"/>
    <w:rsid w:val="00D262FA"/>
    <w:rsid w:val="00D27CFC"/>
    <w:rsid w:val="00D30E66"/>
    <w:rsid w:val="00D312DC"/>
    <w:rsid w:val="00D335E9"/>
    <w:rsid w:val="00D35769"/>
    <w:rsid w:val="00D4139C"/>
    <w:rsid w:val="00D42049"/>
    <w:rsid w:val="00D4250C"/>
    <w:rsid w:val="00D4750D"/>
    <w:rsid w:val="00D50137"/>
    <w:rsid w:val="00D541F5"/>
    <w:rsid w:val="00D54424"/>
    <w:rsid w:val="00D671E8"/>
    <w:rsid w:val="00D717D9"/>
    <w:rsid w:val="00D71E4A"/>
    <w:rsid w:val="00D72006"/>
    <w:rsid w:val="00D7475D"/>
    <w:rsid w:val="00D75271"/>
    <w:rsid w:val="00D80213"/>
    <w:rsid w:val="00D818CD"/>
    <w:rsid w:val="00D82870"/>
    <w:rsid w:val="00D854D8"/>
    <w:rsid w:val="00D86F44"/>
    <w:rsid w:val="00D878BC"/>
    <w:rsid w:val="00D90503"/>
    <w:rsid w:val="00D9098E"/>
    <w:rsid w:val="00D948F3"/>
    <w:rsid w:val="00D94E56"/>
    <w:rsid w:val="00DA18B8"/>
    <w:rsid w:val="00DA26B6"/>
    <w:rsid w:val="00DA5F52"/>
    <w:rsid w:val="00DA68D4"/>
    <w:rsid w:val="00DB01B5"/>
    <w:rsid w:val="00DB1A55"/>
    <w:rsid w:val="00DB429F"/>
    <w:rsid w:val="00DB6023"/>
    <w:rsid w:val="00DC1076"/>
    <w:rsid w:val="00DC1946"/>
    <w:rsid w:val="00DC40D9"/>
    <w:rsid w:val="00DC72FE"/>
    <w:rsid w:val="00DD208E"/>
    <w:rsid w:val="00DD413D"/>
    <w:rsid w:val="00DD5D56"/>
    <w:rsid w:val="00DD6041"/>
    <w:rsid w:val="00DE0AAF"/>
    <w:rsid w:val="00DE1DAE"/>
    <w:rsid w:val="00DE7BF0"/>
    <w:rsid w:val="00DF18BC"/>
    <w:rsid w:val="00DF3688"/>
    <w:rsid w:val="00DF4843"/>
    <w:rsid w:val="00DF7583"/>
    <w:rsid w:val="00E014A4"/>
    <w:rsid w:val="00E0215F"/>
    <w:rsid w:val="00E02FA7"/>
    <w:rsid w:val="00E0300F"/>
    <w:rsid w:val="00E05008"/>
    <w:rsid w:val="00E06607"/>
    <w:rsid w:val="00E11BD8"/>
    <w:rsid w:val="00E164DB"/>
    <w:rsid w:val="00E2072F"/>
    <w:rsid w:val="00E235EA"/>
    <w:rsid w:val="00E23E19"/>
    <w:rsid w:val="00E301A0"/>
    <w:rsid w:val="00E3143C"/>
    <w:rsid w:val="00E32A24"/>
    <w:rsid w:val="00E32AE6"/>
    <w:rsid w:val="00E339D0"/>
    <w:rsid w:val="00E33C08"/>
    <w:rsid w:val="00E36D73"/>
    <w:rsid w:val="00E37575"/>
    <w:rsid w:val="00E37FF1"/>
    <w:rsid w:val="00E400C5"/>
    <w:rsid w:val="00E40D2E"/>
    <w:rsid w:val="00E41F05"/>
    <w:rsid w:val="00E42E04"/>
    <w:rsid w:val="00E43146"/>
    <w:rsid w:val="00E44648"/>
    <w:rsid w:val="00E4755D"/>
    <w:rsid w:val="00E53FB3"/>
    <w:rsid w:val="00E565CD"/>
    <w:rsid w:val="00E61D12"/>
    <w:rsid w:val="00E61F37"/>
    <w:rsid w:val="00E6277E"/>
    <w:rsid w:val="00E6345A"/>
    <w:rsid w:val="00E634B2"/>
    <w:rsid w:val="00E6427B"/>
    <w:rsid w:val="00E6759B"/>
    <w:rsid w:val="00E67F76"/>
    <w:rsid w:val="00E77A87"/>
    <w:rsid w:val="00E8052A"/>
    <w:rsid w:val="00E8241E"/>
    <w:rsid w:val="00E83D1F"/>
    <w:rsid w:val="00E83EE4"/>
    <w:rsid w:val="00E94792"/>
    <w:rsid w:val="00E95840"/>
    <w:rsid w:val="00EA2044"/>
    <w:rsid w:val="00EA4799"/>
    <w:rsid w:val="00EB0D53"/>
    <w:rsid w:val="00EB2ED3"/>
    <w:rsid w:val="00EB3393"/>
    <w:rsid w:val="00EB3EAA"/>
    <w:rsid w:val="00EB5004"/>
    <w:rsid w:val="00EB5426"/>
    <w:rsid w:val="00EB5CD8"/>
    <w:rsid w:val="00EC06E0"/>
    <w:rsid w:val="00EC1936"/>
    <w:rsid w:val="00EC1CA7"/>
    <w:rsid w:val="00EC240D"/>
    <w:rsid w:val="00EC2A70"/>
    <w:rsid w:val="00EC2BA2"/>
    <w:rsid w:val="00EC2CD9"/>
    <w:rsid w:val="00EC304D"/>
    <w:rsid w:val="00EC43B2"/>
    <w:rsid w:val="00ED0CFF"/>
    <w:rsid w:val="00ED1C9C"/>
    <w:rsid w:val="00ED6636"/>
    <w:rsid w:val="00ED6D08"/>
    <w:rsid w:val="00ED78BE"/>
    <w:rsid w:val="00EE25BB"/>
    <w:rsid w:val="00EE26DF"/>
    <w:rsid w:val="00EE38E2"/>
    <w:rsid w:val="00EE5E10"/>
    <w:rsid w:val="00EE751E"/>
    <w:rsid w:val="00EF3D54"/>
    <w:rsid w:val="00EF596E"/>
    <w:rsid w:val="00F00DD9"/>
    <w:rsid w:val="00F01A48"/>
    <w:rsid w:val="00F03265"/>
    <w:rsid w:val="00F03941"/>
    <w:rsid w:val="00F051BA"/>
    <w:rsid w:val="00F066B1"/>
    <w:rsid w:val="00F1046A"/>
    <w:rsid w:val="00F14C59"/>
    <w:rsid w:val="00F2010B"/>
    <w:rsid w:val="00F206B7"/>
    <w:rsid w:val="00F22D67"/>
    <w:rsid w:val="00F240BC"/>
    <w:rsid w:val="00F26373"/>
    <w:rsid w:val="00F26BB4"/>
    <w:rsid w:val="00F31A63"/>
    <w:rsid w:val="00F321B2"/>
    <w:rsid w:val="00F34A8B"/>
    <w:rsid w:val="00F35A6A"/>
    <w:rsid w:val="00F35CC3"/>
    <w:rsid w:val="00F42530"/>
    <w:rsid w:val="00F4420F"/>
    <w:rsid w:val="00F47F0D"/>
    <w:rsid w:val="00F47F98"/>
    <w:rsid w:val="00F52367"/>
    <w:rsid w:val="00F526CF"/>
    <w:rsid w:val="00F54F85"/>
    <w:rsid w:val="00F57D40"/>
    <w:rsid w:val="00F642E2"/>
    <w:rsid w:val="00F65820"/>
    <w:rsid w:val="00F66A5A"/>
    <w:rsid w:val="00F7189D"/>
    <w:rsid w:val="00F73FAD"/>
    <w:rsid w:val="00F74636"/>
    <w:rsid w:val="00F74E09"/>
    <w:rsid w:val="00F758A1"/>
    <w:rsid w:val="00F75B89"/>
    <w:rsid w:val="00F7715E"/>
    <w:rsid w:val="00F77389"/>
    <w:rsid w:val="00F818D9"/>
    <w:rsid w:val="00F82772"/>
    <w:rsid w:val="00F839F4"/>
    <w:rsid w:val="00F8484E"/>
    <w:rsid w:val="00F87919"/>
    <w:rsid w:val="00F87EBD"/>
    <w:rsid w:val="00F87F86"/>
    <w:rsid w:val="00F92D76"/>
    <w:rsid w:val="00F95542"/>
    <w:rsid w:val="00FA246F"/>
    <w:rsid w:val="00FA2514"/>
    <w:rsid w:val="00FA5845"/>
    <w:rsid w:val="00FA625F"/>
    <w:rsid w:val="00FA68E7"/>
    <w:rsid w:val="00FA707D"/>
    <w:rsid w:val="00FA76DD"/>
    <w:rsid w:val="00FA7E0C"/>
    <w:rsid w:val="00FB297F"/>
    <w:rsid w:val="00FB2FDB"/>
    <w:rsid w:val="00FB46BC"/>
    <w:rsid w:val="00FB5543"/>
    <w:rsid w:val="00FB55A0"/>
    <w:rsid w:val="00FB62AE"/>
    <w:rsid w:val="00FB6584"/>
    <w:rsid w:val="00FC2B26"/>
    <w:rsid w:val="00FC2EB1"/>
    <w:rsid w:val="00FC484F"/>
    <w:rsid w:val="00FC4997"/>
    <w:rsid w:val="00FD190C"/>
    <w:rsid w:val="00FD27CF"/>
    <w:rsid w:val="00FD30A6"/>
    <w:rsid w:val="00FD3E27"/>
    <w:rsid w:val="00FD5A53"/>
    <w:rsid w:val="00FE137D"/>
    <w:rsid w:val="00FE200E"/>
    <w:rsid w:val="00FF1037"/>
    <w:rsid w:val="00FF32F0"/>
    <w:rsid w:val="00FF36F2"/>
    <w:rsid w:val="0AA5EC9E"/>
    <w:rsid w:val="0C988DD8"/>
    <w:rsid w:val="0DFD1CA2"/>
    <w:rsid w:val="224EBA12"/>
    <w:rsid w:val="43E2194E"/>
    <w:rsid w:val="5B14E19E"/>
    <w:rsid w:val="5B6D29C7"/>
    <w:rsid w:val="66D15D6E"/>
    <w:rsid w:val="7B1EEE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04539F"/>
  <w15:docId w15:val="{F2059A1C-27BC-4049-AA89-AD2A49DE40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05E6"/>
    <w:pPr>
      <w:spacing w:after="240" w:line="300" w:lineRule="atLeast"/>
      <w:ind w:left="600"/>
    </w:pPr>
    <w:rPr>
      <w:rFonts w:ascii="Arial" w:hAnsi="Arial" w:cs="Arial"/>
    </w:rPr>
  </w:style>
  <w:style w:type="paragraph" w:styleId="Heading1">
    <w:name w:val="heading 1"/>
    <w:basedOn w:val="Normal"/>
    <w:link w:val="Heading1Char"/>
    <w:uiPriority w:val="99"/>
    <w:qFormat/>
    <w:rsid w:val="009F05E6"/>
    <w:pPr>
      <w:pBdr>
        <w:bottom w:val="dotted" w:color="000000" w:sz="6" w:space="9"/>
      </w:pBdr>
      <w:spacing w:before="100" w:beforeAutospacing="1" w:after="1200" w:line="720" w:lineRule="atLeast"/>
      <w:ind w:left="0"/>
      <w:outlineLvl w:val="0"/>
    </w:pPr>
    <w:rPr>
      <w:b/>
      <w:bCs/>
      <w:kern w:val="36"/>
      <w:sz w:val="48"/>
      <w:szCs w:val="48"/>
    </w:rPr>
  </w:style>
  <w:style w:type="paragraph" w:styleId="Heading2">
    <w:name w:val="heading 2"/>
    <w:basedOn w:val="Normal"/>
    <w:link w:val="Heading2Char"/>
    <w:uiPriority w:val="99"/>
    <w:qFormat/>
    <w:rsid w:val="009F05E6"/>
    <w:pPr>
      <w:keepNext/>
      <w:pBdr>
        <w:bottom w:val="dotted" w:color="000000" w:sz="6" w:space="10"/>
      </w:pBdr>
      <w:spacing w:after="300" w:line="360" w:lineRule="atLeast"/>
      <w:ind w:left="0"/>
      <w:outlineLvl w:val="1"/>
    </w:pPr>
    <w:rPr>
      <w:b/>
      <w:bCs/>
      <w:sz w:val="24"/>
      <w:szCs w:val="24"/>
    </w:rPr>
  </w:style>
  <w:style w:type="paragraph" w:styleId="Heading3">
    <w:name w:val="heading 3"/>
    <w:basedOn w:val="Normal"/>
    <w:link w:val="Heading3Char"/>
    <w:uiPriority w:val="99"/>
    <w:qFormat/>
    <w:rsid w:val="009F05E6"/>
    <w:pPr>
      <w:keepNext/>
      <w:pBdr>
        <w:bottom w:val="dotted" w:color="000000" w:sz="6" w:space="10"/>
      </w:pBdr>
      <w:spacing w:after="300"/>
      <w:ind w:left="0"/>
      <w:outlineLvl w:val="2"/>
    </w:pPr>
    <w:rPr>
      <w:b/>
      <w:bCs/>
    </w:rPr>
  </w:style>
  <w:style w:type="paragraph" w:styleId="Heading4">
    <w:name w:val="heading 4"/>
    <w:basedOn w:val="Normal"/>
    <w:link w:val="Heading4Char"/>
    <w:uiPriority w:val="99"/>
    <w:qFormat/>
    <w:rsid w:val="009F05E6"/>
    <w:pPr>
      <w:keepNext/>
      <w:pBdr>
        <w:bottom w:val="dotted" w:color="000000" w:sz="6" w:space="10"/>
      </w:pBdr>
      <w:spacing w:after="300"/>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02182D"/>
    <w:rPr>
      <w:rFonts w:ascii="Cambria" w:hAnsi="Cambria" w:cs="Times New Roman"/>
      <w:b/>
      <w:bCs/>
      <w:kern w:val="32"/>
      <w:sz w:val="32"/>
      <w:szCs w:val="32"/>
    </w:rPr>
  </w:style>
  <w:style w:type="character" w:styleId="Heading2Char" w:customStyle="1">
    <w:name w:val="Heading 2 Char"/>
    <w:link w:val="Heading2"/>
    <w:uiPriority w:val="99"/>
    <w:semiHidden/>
    <w:locked/>
    <w:rsid w:val="0002182D"/>
    <w:rPr>
      <w:rFonts w:ascii="Cambria" w:hAnsi="Cambria" w:cs="Times New Roman"/>
      <w:b/>
      <w:bCs/>
      <w:i/>
      <w:iCs/>
      <w:sz w:val="28"/>
      <w:szCs w:val="28"/>
    </w:rPr>
  </w:style>
  <w:style w:type="character" w:styleId="Heading3Char" w:customStyle="1">
    <w:name w:val="Heading 3 Char"/>
    <w:link w:val="Heading3"/>
    <w:uiPriority w:val="99"/>
    <w:locked/>
    <w:rsid w:val="009F05E6"/>
    <w:rPr>
      <w:rFonts w:ascii="Arial" w:hAnsi="Arial" w:cs="Times New Roman"/>
      <w:b/>
      <w:lang w:val="nl-NL" w:eastAsia="nl-NL"/>
    </w:rPr>
  </w:style>
  <w:style w:type="character" w:styleId="Heading4Char" w:customStyle="1">
    <w:name w:val="Heading 4 Char"/>
    <w:link w:val="Heading4"/>
    <w:uiPriority w:val="99"/>
    <w:semiHidden/>
    <w:locked/>
    <w:rsid w:val="0002182D"/>
    <w:rPr>
      <w:rFonts w:ascii="Calibri" w:hAnsi="Calibri" w:cs="Times New Roman"/>
      <w:b/>
      <w:bCs/>
      <w:sz w:val="28"/>
      <w:szCs w:val="28"/>
    </w:rPr>
  </w:style>
  <w:style w:type="character" w:styleId="Hyperlink">
    <w:name w:val="Hyperlink"/>
    <w:uiPriority w:val="99"/>
    <w:rsid w:val="009F05E6"/>
    <w:rPr>
      <w:rFonts w:cs="Times New Roman"/>
      <w:color w:val="0000FF"/>
      <w:u w:val="single"/>
    </w:rPr>
  </w:style>
  <w:style w:type="character" w:styleId="FollowedHyperlink">
    <w:name w:val="FollowedHyperlink"/>
    <w:uiPriority w:val="99"/>
    <w:rsid w:val="009F05E6"/>
    <w:rPr>
      <w:rFonts w:cs="Times New Roman"/>
      <w:color w:val="0000FF"/>
      <w:u w:val="single"/>
    </w:rPr>
  </w:style>
  <w:style w:type="character" w:styleId="Emphasis">
    <w:name w:val="Emphasis"/>
    <w:uiPriority w:val="99"/>
    <w:qFormat/>
    <w:rsid w:val="009F05E6"/>
    <w:rPr>
      <w:rFonts w:ascii="Arial" w:hAnsi="Arial" w:cs="Times New Roman"/>
      <w:i/>
    </w:rPr>
  </w:style>
  <w:style w:type="character" w:styleId="Strong">
    <w:name w:val="Strong"/>
    <w:uiPriority w:val="99"/>
    <w:qFormat/>
    <w:rsid w:val="009F05E6"/>
    <w:rPr>
      <w:rFonts w:ascii="Arial" w:hAnsi="Arial" w:cs="Times New Roman"/>
      <w:b/>
    </w:rPr>
  </w:style>
  <w:style w:type="paragraph" w:styleId="CommentText">
    <w:name w:val="annotation text"/>
    <w:basedOn w:val="Normal"/>
    <w:link w:val="CommentTextChar"/>
    <w:uiPriority w:val="99"/>
    <w:semiHidden/>
    <w:rsid w:val="009F05E6"/>
  </w:style>
  <w:style w:type="character" w:styleId="CommentTextChar" w:customStyle="1">
    <w:name w:val="Comment Text Char"/>
    <w:link w:val="CommentText"/>
    <w:uiPriority w:val="99"/>
    <w:semiHidden/>
    <w:locked/>
    <w:rsid w:val="0002182D"/>
    <w:rPr>
      <w:rFonts w:ascii="Arial" w:hAnsi="Arial" w:cs="Arial"/>
      <w:sz w:val="20"/>
      <w:szCs w:val="20"/>
    </w:rPr>
  </w:style>
  <w:style w:type="paragraph" w:styleId="Header">
    <w:name w:val="header"/>
    <w:basedOn w:val="Normal"/>
    <w:link w:val="HeaderChar"/>
    <w:uiPriority w:val="99"/>
    <w:rsid w:val="009F05E6"/>
    <w:pPr>
      <w:tabs>
        <w:tab w:val="center" w:pos="4536"/>
        <w:tab w:val="right" w:pos="9072"/>
      </w:tabs>
    </w:pPr>
  </w:style>
  <w:style w:type="character" w:styleId="HeaderChar" w:customStyle="1">
    <w:name w:val="Header Char"/>
    <w:link w:val="Header"/>
    <w:uiPriority w:val="99"/>
    <w:semiHidden/>
    <w:locked/>
    <w:rsid w:val="0002182D"/>
    <w:rPr>
      <w:rFonts w:ascii="Arial" w:hAnsi="Arial" w:cs="Arial"/>
      <w:sz w:val="20"/>
      <w:szCs w:val="20"/>
    </w:rPr>
  </w:style>
  <w:style w:type="paragraph" w:styleId="Footer">
    <w:name w:val="footer"/>
    <w:basedOn w:val="Normal"/>
    <w:link w:val="FooterChar"/>
    <w:uiPriority w:val="99"/>
    <w:rsid w:val="009F05E6"/>
    <w:pPr>
      <w:tabs>
        <w:tab w:val="center" w:pos="4536"/>
        <w:tab w:val="right" w:pos="9072"/>
      </w:tabs>
    </w:pPr>
  </w:style>
  <w:style w:type="character" w:styleId="FooterChar" w:customStyle="1">
    <w:name w:val="Footer Char"/>
    <w:link w:val="Footer"/>
    <w:uiPriority w:val="99"/>
    <w:semiHidden/>
    <w:locked/>
    <w:rsid w:val="0002182D"/>
    <w:rPr>
      <w:rFonts w:ascii="Arial" w:hAnsi="Arial" w:cs="Arial"/>
      <w:sz w:val="20"/>
      <w:szCs w:val="20"/>
    </w:rPr>
  </w:style>
  <w:style w:type="paragraph" w:styleId="BodyTextIndent">
    <w:name w:val="Body Text Indent"/>
    <w:basedOn w:val="Normal"/>
    <w:link w:val="BodyTextIndentChar"/>
    <w:uiPriority w:val="99"/>
    <w:rsid w:val="009F05E6"/>
    <w:pPr>
      <w:spacing w:after="0" w:line="240" w:lineRule="auto"/>
      <w:ind w:left="1410" w:hanging="1410"/>
      <w:jc w:val="both"/>
    </w:pPr>
    <w:rPr>
      <w:rFonts w:ascii="Times New Roman" w:hAnsi="Times New Roman" w:cs="Times New Roman"/>
      <w:b/>
      <w:sz w:val="22"/>
    </w:rPr>
  </w:style>
  <w:style w:type="character" w:styleId="BodyTextIndentChar" w:customStyle="1">
    <w:name w:val="Body Text Indent Char"/>
    <w:link w:val="BodyTextIndent"/>
    <w:uiPriority w:val="99"/>
    <w:semiHidden/>
    <w:locked/>
    <w:rsid w:val="0002182D"/>
    <w:rPr>
      <w:rFonts w:ascii="Arial" w:hAnsi="Arial" w:cs="Arial"/>
      <w:sz w:val="20"/>
      <w:szCs w:val="20"/>
    </w:rPr>
  </w:style>
  <w:style w:type="paragraph" w:styleId="BodyTextIndent3">
    <w:name w:val="Body Text Indent 3"/>
    <w:basedOn w:val="Normal"/>
    <w:link w:val="BodyTextIndent3Char"/>
    <w:uiPriority w:val="99"/>
    <w:rsid w:val="009F05E6"/>
    <w:pPr>
      <w:tabs>
        <w:tab w:val="left" w:pos="84"/>
        <w:tab w:val="left" w:pos="651"/>
        <w:tab w:val="left" w:pos="1216"/>
        <w:tab w:val="left" w:pos="1782"/>
        <w:tab w:val="left" w:pos="2349"/>
        <w:tab w:val="left" w:pos="2915"/>
        <w:tab w:val="left" w:pos="3483"/>
        <w:tab w:val="left" w:pos="4048"/>
        <w:tab w:val="left" w:pos="4614"/>
        <w:tab w:val="left" w:pos="5181"/>
        <w:tab w:val="left" w:pos="5747"/>
        <w:tab w:val="left" w:pos="6315"/>
        <w:tab w:val="left" w:pos="6880"/>
        <w:tab w:val="left" w:pos="7446"/>
        <w:tab w:val="left" w:pos="8013"/>
        <w:tab w:val="left" w:pos="8579"/>
      </w:tabs>
      <w:spacing w:after="0" w:line="240" w:lineRule="auto"/>
      <w:ind w:left="650"/>
    </w:pPr>
    <w:rPr>
      <w:rFonts w:ascii="CG Omega" w:hAnsi="CG Omega" w:cs="Times New Roman"/>
    </w:rPr>
  </w:style>
  <w:style w:type="character" w:styleId="BodyTextIndent3Char" w:customStyle="1">
    <w:name w:val="Body Text Indent 3 Char"/>
    <w:link w:val="BodyTextIndent3"/>
    <w:uiPriority w:val="99"/>
    <w:semiHidden/>
    <w:locked/>
    <w:rsid w:val="0002182D"/>
    <w:rPr>
      <w:rFonts w:ascii="Arial" w:hAnsi="Arial" w:cs="Arial"/>
      <w:sz w:val="16"/>
      <w:szCs w:val="16"/>
    </w:rPr>
  </w:style>
  <w:style w:type="paragraph" w:styleId="CommentSubject">
    <w:name w:val="annotation subject"/>
    <w:basedOn w:val="CommentText"/>
    <w:next w:val="CommentText"/>
    <w:link w:val="CommentSubjectChar"/>
    <w:uiPriority w:val="99"/>
    <w:semiHidden/>
    <w:rsid w:val="009F05E6"/>
    <w:rPr>
      <w:b/>
      <w:bCs/>
    </w:rPr>
  </w:style>
  <w:style w:type="character" w:styleId="CommentSubjectChar" w:customStyle="1">
    <w:name w:val="Comment Subject Char"/>
    <w:link w:val="CommentSubject"/>
    <w:uiPriority w:val="99"/>
    <w:semiHidden/>
    <w:locked/>
    <w:rsid w:val="0002182D"/>
    <w:rPr>
      <w:rFonts w:ascii="Arial" w:hAnsi="Arial" w:cs="Arial"/>
      <w:b/>
      <w:bCs/>
      <w:sz w:val="20"/>
      <w:szCs w:val="20"/>
    </w:rPr>
  </w:style>
  <w:style w:type="paragraph" w:styleId="BalloonText">
    <w:name w:val="Balloon Text"/>
    <w:basedOn w:val="Normal"/>
    <w:link w:val="BalloonTextChar"/>
    <w:uiPriority w:val="99"/>
    <w:semiHidden/>
    <w:rsid w:val="009F05E6"/>
    <w:rPr>
      <w:rFonts w:ascii="Tahoma" w:hAnsi="Tahoma" w:cs="Tahoma"/>
      <w:sz w:val="16"/>
      <w:szCs w:val="16"/>
    </w:rPr>
  </w:style>
  <w:style w:type="character" w:styleId="BalloonTextChar" w:customStyle="1">
    <w:name w:val="Balloon Text Char"/>
    <w:link w:val="BalloonText"/>
    <w:uiPriority w:val="99"/>
    <w:semiHidden/>
    <w:locked/>
    <w:rsid w:val="0002182D"/>
    <w:rPr>
      <w:rFonts w:cs="Arial"/>
      <w:sz w:val="2"/>
    </w:rPr>
  </w:style>
  <w:style w:type="paragraph" w:styleId="msonomargin" w:customStyle="1">
    <w:name w:val="msonomargin"/>
    <w:basedOn w:val="Normal"/>
    <w:uiPriority w:val="99"/>
    <w:rsid w:val="009F05E6"/>
    <w:pPr>
      <w:spacing w:after="0"/>
    </w:pPr>
  </w:style>
  <w:style w:type="paragraph" w:styleId="msosmall" w:customStyle="1">
    <w:name w:val="msosmall"/>
    <w:basedOn w:val="Normal"/>
    <w:uiPriority w:val="99"/>
    <w:rsid w:val="009F05E6"/>
    <w:pPr>
      <w:spacing w:before="80" w:after="200" w:line="240" w:lineRule="atLeast"/>
    </w:pPr>
    <w:rPr>
      <w:sz w:val="16"/>
      <w:szCs w:val="16"/>
    </w:rPr>
  </w:style>
  <w:style w:type="paragraph" w:styleId="pagetitle" w:customStyle="1">
    <w:name w:val="pagetitle"/>
    <w:basedOn w:val="Normal"/>
    <w:uiPriority w:val="99"/>
    <w:rsid w:val="009F05E6"/>
    <w:pPr>
      <w:spacing w:before="100" w:beforeAutospacing="1" w:after="100" w:afterAutospacing="1" w:line="600" w:lineRule="atLeast"/>
      <w:ind w:left="0"/>
      <w:jc w:val="center"/>
    </w:pPr>
    <w:rPr>
      <w:b/>
      <w:bCs/>
      <w:sz w:val="52"/>
      <w:szCs w:val="52"/>
    </w:rPr>
  </w:style>
  <w:style w:type="paragraph" w:styleId="pagesubtitle" w:customStyle="1">
    <w:name w:val="pagesubtitle"/>
    <w:basedOn w:val="Normal"/>
    <w:uiPriority w:val="99"/>
    <w:rsid w:val="009F05E6"/>
    <w:pPr>
      <w:spacing w:before="100" w:beforeAutospacing="1" w:after="100" w:afterAutospacing="1"/>
      <w:ind w:left="0"/>
      <w:jc w:val="center"/>
    </w:pPr>
    <w:rPr>
      <w:i/>
      <w:iCs/>
    </w:rPr>
  </w:style>
  <w:style w:type="paragraph" w:styleId="indextitle" w:customStyle="1">
    <w:name w:val="indextitle"/>
    <w:basedOn w:val="Normal"/>
    <w:uiPriority w:val="99"/>
    <w:rsid w:val="009F05E6"/>
    <w:pPr>
      <w:pBdr>
        <w:bottom w:val="dotted" w:color="000000" w:sz="6" w:space="10"/>
      </w:pBdr>
      <w:spacing w:before="100" w:beforeAutospacing="1" w:after="1200" w:line="240" w:lineRule="auto"/>
      <w:ind w:left="0"/>
    </w:pPr>
    <w:rPr>
      <w:b/>
      <w:bCs/>
      <w:sz w:val="48"/>
      <w:szCs w:val="48"/>
    </w:rPr>
  </w:style>
  <w:style w:type="paragraph" w:styleId="index" w:customStyle="1">
    <w:name w:val="index"/>
    <w:basedOn w:val="Normal"/>
    <w:uiPriority w:val="99"/>
    <w:rsid w:val="009F05E6"/>
    <w:pPr>
      <w:spacing w:after="200"/>
      <w:ind w:left="0"/>
    </w:pPr>
  </w:style>
  <w:style w:type="paragraph" w:styleId="msointable" w:customStyle="1">
    <w:name w:val="msointable"/>
    <w:basedOn w:val="Normal"/>
    <w:uiPriority w:val="99"/>
    <w:rsid w:val="009F05E6"/>
    <w:pPr>
      <w:spacing w:after="0" w:line="240" w:lineRule="atLeast"/>
      <w:ind w:left="0"/>
    </w:pPr>
  </w:style>
  <w:style w:type="character" w:styleId="CommentReference">
    <w:name w:val="annotation reference"/>
    <w:uiPriority w:val="99"/>
    <w:semiHidden/>
    <w:rsid w:val="009F05E6"/>
    <w:rPr>
      <w:rFonts w:cs="Times New Roman"/>
      <w:sz w:val="16"/>
    </w:rPr>
  </w:style>
  <w:style w:type="paragraph" w:styleId="TOC1">
    <w:name w:val="toc 1"/>
    <w:basedOn w:val="Normal"/>
    <w:next w:val="Normal"/>
    <w:autoRedefine/>
    <w:uiPriority w:val="39"/>
    <w:rsid w:val="000C2B31"/>
    <w:pPr>
      <w:ind w:left="0"/>
    </w:pPr>
  </w:style>
  <w:style w:type="paragraph" w:styleId="TOC2">
    <w:name w:val="toc 2"/>
    <w:basedOn w:val="Normal"/>
    <w:next w:val="Normal"/>
    <w:autoRedefine/>
    <w:uiPriority w:val="39"/>
    <w:rsid w:val="00527AEB"/>
    <w:pPr>
      <w:tabs>
        <w:tab w:val="right" w:leader="dot" w:pos="9896"/>
      </w:tabs>
      <w:ind w:left="200"/>
    </w:pPr>
  </w:style>
  <w:style w:type="paragraph" w:styleId="TOC3">
    <w:name w:val="toc 3"/>
    <w:basedOn w:val="Normal"/>
    <w:next w:val="Normal"/>
    <w:autoRedefine/>
    <w:uiPriority w:val="39"/>
    <w:rsid w:val="000C2B31"/>
    <w:pPr>
      <w:ind w:left="400"/>
    </w:pPr>
  </w:style>
  <w:style w:type="paragraph" w:styleId="Lijstalinea1" w:customStyle="1">
    <w:name w:val="Lijstalinea1"/>
    <w:basedOn w:val="Normal"/>
    <w:uiPriority w:val="99"/>
    <w:rsid w:val="005D518C"/>
    <w:pPr>
      <w:spacing w:after="200" w:line="276" w:lineRule="auto"/>
      <w:ind w:left="720"/>
      <w:contextualSpacing/>
    </w:pPr>
    <w:rPr>
      <w:rFonts w:ascii="Calibri" w:hAnsi="Calibri" w:cs="Times New Roman"/>
      <w:sz w:val="22"/>
      <w:szCs w:val="22"/>
      <w:lang w:eastAsia="en-US"/>
    </w:rPr>
  </w:style>
  <w:style w:type="paragraph" w:styleId="msolistparagraph0" w:customStyle="1">
    <w:name w:val="msolistparagraph"/>
    <w:basedOn w:val="Normal"/>
    <w:uiPriority w:val="99"/>
    <w:rsid w:val="00EE25BB"/>
    <w:pPr>
      <w:spacing w:after="0" w:line="240" w:lineRule="auto"/>
      <w:ind w:left="720"/>
    </w:pPr>
    <w:rPr>
      <w:rFonts w:ascii="Calibri" w:hAnsi="Calibri" w:cs="Times New Roman"/>
      <w:sz w:val="22"/>
      <w:szCs w:val="22"/>
      <w:lang w:eastAsia="en-US"/>
    </w:rPr>
  </w:style>
  <w:style w:type="paragraph" w:styleId="BodyText3">
    <w:name w:val="Body Text 3"/>
    <w:basedOn w:val="Normal"/>
    <w:link w:val="BodyText3Char"/>
    <w:uiPriority w:val="99"/>
    <w:rsid w:val="002D6891"/>
    <w:pPr>
      <w:spacing w:after="120"/>
    </w:pPr>
    <w:rPr>
      <w:sz w:val="16"/>
      <w:szCs w:val="16"/>
    </w:rPr>
  </w:style>
  <w:style w:type="character" w:styleId="BodyText3Char" w:customStyle="1">
    <w:name w:val="Body Text 3 Char"/>
    <w:link w:val="BodyText3"/>
    <w:uiPriority w:val="99"/>
    <w:locked/>
    <w:rsid w:val="002D6891"/>
    <w:rPr>
      <w:rFonts w:ascii="Arial" w:hAnsi="Arial" w:cs="Arial"/>
      <w:sz w:val="16"/>
      <w:szCs w:val="16"/>
    </w:rPr>
  </w:style>
  <w:style w:type="paragraph" w:styleId="Plattetekstinspringen21" w:customStyle="1">
    <w:name w:val="Platte tekst inspringen 21"/>
    <w:basedOn w:val="Normal"/>
    <w:uiPriority w:val="99"/>
    <w:rsid w:val="003F4EA9"/>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after="0" w:line="240" w:lineRule="auto"/>
      <w:ind w:left="850"/>
    </w:pPr>
    <w:rPr>
      <w:rFonts w:cs="Times New Roman"/>
      <w:sz w:val="22"/>
      <w:lang w:eastAsia="ar-SA"/>
    </w:rPr>
  </w:style>
  <w:style w:type="paragraph" w:styleId="Default" w:customStyle="1">
    <w:name w:val="Default"/>
    <w:rsid w:val="003E1A32"/>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rsid w:val="00F54F85"/>
    <w:pPr>
      <w:spacing w:before="100" w:beforeAutospacing="1" w:after="100" w:afterAutospacing="1" w:line="240" w:lineRule="auto"/>
      <w:ind w:left="0"/>
    </w:pPr>
    <w:rPr>
      <w:rFonts w:ascii="Times New Roman" w:hAnsi="Times New Roman" w:cs="Times New Roman"/>
      <w:sz w:val="24"/>
      <w:szCs w:val="24"/>
    </w:rPr>
  </w:style>
  <w:style w:type="paragraph" w:styleId="ListParagraph">
    <w:name w:val="List Paragraph"/>
    <w:basedOn w:val="Normal"/>
    <w:uiPriority w:val="99"/>
    <w:qFormat/>
    <w:rsid w:val="001250A6"/>
    <w:pPr>
      <w:spacing w:after="200" w:line="276" w:lineRule="auto"/>
      <w:ind w:left="720"/>
      <w:contextualSpacing/>
    </w:pPr>
    <w:rPr>
      <w:rFonts w:ascii="Calibri" w:hAnsi="Calibri" w:cs="Times New Roman"/>
      <w:sz w:val="22"/>
      <w:szCs w:val="22"/>
      <w:lang w:val="en-GB" w:eastAsia="en-US"/>
    </w:rPr>
  </w:style>
  <w:style w:type="table" w:styleId="TableGrid">
    <w:name w:val="Table Grid"/>
    <w:basedOn w:val="TableNormal"/>
    <w:locked/>
    <w:rsid w:val="00C844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qFormat/>
    <w:locked/>
    <w:rsid w:val="00AB02BB"/>
    <w:pPr>
      <w:numPr>
        <w:ilvl w:val="1"/>
      </w:numPr>
      <w:spacing w:after="160"/>
      <w:ind w:left="60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AB02BB"/>
    <w:rPr>
      <w:rFonts w:asciiTheme="minorHAnsi" w:hAnsiTheme="minorHAnsi" w:eastAsiaTheme="minorEastAsia" w:cstheme="minorBidi"/>
      <w:color w:val="5A5A5A" w:themeColor="text1" w:themeTint="A5"/>
      <w:spacing w:val="15"/>
      <w:sz w:val="22"/>
      <w:szCs w:val="22"/>
    </w:rPr>
  </w:style>
  <w:style w:type="paragraph" w:styleId="CharCharChar" w:customStyle="1">
    <w:name w:val="Char Char Char"/>
    <w:basedOn w:val="Normal"/>
    <w:rsid w:val="00B639A6"/>
    <w:pPr>
      <w:spacing w:after="160" w:line="240" w:lineRule="exact"/>
      <w:ind w:left="0"/>
    </w:pPr>
    <w:rPr>
      <w:rFonts w:ascii="Verdana" w:hAnsi="Verdana" w:cs="Times New Roman"/>
      <w:lang w:val="en-US" w:eastAsia="en-US"/>
    </w:rPr>
  </w:style>
  <w:style w:type="paragraph" w:styleId="DecimalAligned" w:customStyle="1">
    <w:name w:val="Decimal Aligned"/>
    <w:basedOn w:val="Normal"/>
    <w:uiPriority w:val="40"/>
    <w:qFormat/>
    <w:rsid w:val="00452CFE"/>
    <w:pPr>
      <w:tabs>
        <w:tab w:val="decimal" w:pos="360"/>
      </w:tabs>
      <w:spacing w:after="200" w:line="276" w:lineRule="auto"/>
      <w:ind w:left="0"/>
    </w:pPr>
    <w:rPr>
      <w:rFonts w:cs="Times New Roman" w:asciiTheme="minorHAnsi" w:hAnsiTheme="minorHAnsi" w:eastAsiaTheme="minorEastAsia"/>
      <w:sz w:val="22"/>
      <w:szCs w:val="22"/>
      <w:lang w:val="en-US" w:eastAsia="en-US"/>
    </w:rPr>
  </w:style>
  <w:style w:type="paragraph" w:styleId="FootnoteText">
    <w:name w:val="footnote text"/>
    <w:basedOn w:val="Normal"/>
    <w:link w:val="FootnoteTextChar"/>
    <w:uiPriority w:val="99"/>
    <w:unhideWhenUsed/>
    <w:rsid w:val="00452CFE"/>
    <w:pPr>
      <w:spacing w:after="0" w:line="240" w:lineRule="auto"/>
      <w:ind w:left="0"/>
    </w:pPr>
    <w:rPr>
      <w:rFonts w:cs="Times New Roman" w:asciiTheme="minorHAnsi" w:hAnsiTheme="minorHAnsi" w:eastAsiaTheme="minorEastAsia"/>
      <w:lang w:val="en-US" w:eastAsia="en-US"/>
    </w:rPr>
  </w:style>
  <w:style w:type="character" w:styleId="FootnoteTextChar" w:customStyle="1">
    <w:name w:val="Footnote Text Char"/>
    <w:basedOn w:val="DefaultParagraphFont"/>
    <w:link w:val="FootnoteText"/>
    <w:uiPriority w:val="99"/>
    <w:rsid w:val="00452CFE"/>
    <w:rPr>
      <w:rFonts w:asciiTheme="minorHAnsi" w:hAnsiTheme="minorHAnsi" w:eastAsiaTheme="minorEastAsia"/>
      <w:lang w:val="en-US" w:eastAsia="en-US"/>
    </w:rPr>
  </w:style>
  <w:style w:type="character" w:styleId="SubtleEmphasis">
    <w:name w:val="Subtle Emphasis"/>
    <w:basedOn w:val="DefaultParagraphFont"/>
    <w:uiPriority w:val="19"/>
    <w:qFormat/>
    <w:rsid w:val="00452CFE"/>
    <w:rPr>
      <w:i/>
      <w:iCs/>
    </w:rPr>
  </w:style>
  <w:style w:type="table" w:styleId="MediumShading2-Accent5">
    <w:name w:val="Medium Shading 2 Accent 5"/>
    <w:basedOn w:val="TableNormal"/>
    <w:uiPriority w:val="64"/>
    <w:rsid w:val="00452CFE"/>
    <w:rPr>
      <w:rFonts w:asciiTheme="minorHAnsi" w:hAnsiTheme="minorHAnsi" w:eastAsiaTheme="minorEastAsia" w:cstheme="minorBidi"/>
      <w:sz w:val="22"/>
      <w:szCs w:val="22"/>
      <w:lang w:val="en-US" w:eastAsia="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Revision">
    <w:name w:val="Revision"/>
    <w:hidden/>
    <w:uiPriority w:val="99"/>
    <w:semiHidden/>
    <w:rsid w:val="0007375F"/>
    <w:rPr>
      <w:rFonts w:ascii="Arial" w:hAnsi="Arial" w:cs="Arial"/>
    </w:rPr>
  </w:style>
  <w:style w:type="character" w:styleId="UnresolvedMention">
    <w:name w:val="Unresolved Mention"/>
    <w:basedOn w:val="DefaultParagraphFont"/>
    <w:uiPriority w:val="99"/>
    <w:semiHidden/>
    <w:unhideWhenUsed/>
    <w:rsid w:val="004C2608"/>
    <w:rPr>
      <w:color w:val="605E5C"/>
      <w:shd w:val="clear" w:color="auto" w:fill="E1DFDD"/>
    </w:rPr>
  </w:style>
  <w:style w:type="paragraph" w:styleId="paragraph" w:customStyle="1">
    <w:name w:val="paragraph"/>
    <w:basedOn w:val="Normal"/>
    <w:rsid w:val="00C30DAC"/>
    <w:pPr>
      <w:spacing w:before="100" w:beforeAutospacing="1" w:after="100" w:afterAutospacing="1" w:line="240" w:lineRule="auto"/>
      <w:ind w:left="0"/>
    </w:pPr>
    <w:rPr>
      <w:rFonts w:ascii="Times New Roman" w:hAnsi="Times New Roman" w:cs="Times New Roman"/>
      <w:sz w:val="24"/>
      <w:szCs w:val="24"/>
      <w:lang w:val="en-GB" w:eastAsia="en-GB"/>
    </w:rPr>
  </w:style>
  <w:style w:type="character" w:styleId="normaltextrun" w:customStyle="1">
    <w:name w:val="normaltextrun"/>
    <w:basedOn w:val="DefaultParagraphFont"/>
    <w:rsid w:val="00C30DAC"/>
  </w:style>
  <w:style w:type="character" w:styleId="tabchar" w:customStyle="1">
    <w:name w:val="tabchar"/>
    <w:basedOn w:val="DefaultParagraphFont"/>
    <w:rsid w:val="00C30DAC"/>
  </w:style>
  <w:style w:type="character" w:styleId="eop" w:customStyle="1">
    <w:name w:val="eop"/>
    <w:basedOn w:val="DefaultParagraphFont"/>
    <w:rsid w:val="00C30DAC"/>
  </w:style>
  <w:style w:type="table" w:styleId="TableGrid0" w:customStyle="1">
    <w:name w:val="Table Grid0"/>
    <w:rsid w:val="00BD4D9B"/>
    <w:rPr>
      <w:rFonts w:asciiTheme="minorHAnsi" w:hAnsiTheme="minorHAnsi" w:eastAsiaTheme="minorEastAsia"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0159">
      <w:bodyDiv w:val="1"/>
      <w:marLeft w:val="0"/>
      <w:marRight w:val="0"/>
      <w:marTop w:val="0"/>
      <w:marBottom w:val="0"/>
      <w:divBdr>
        <w:top w:val="none" w:sz="0" w:space="0" w:color="auto"/>
        <w:left w:val="none" w:sz="0" w:space="0" w:color="auto"/>
        <w:bottom w:val="none" w:sz="0" w:space="0" w:color="auto"/>
        <w:right w:val="none" w:sz="0" w:space="0" w:color="auto"/>
      </w:divBdr>
    </w:div>
    <w:div w:id="88894190">
      <w:bodyDiv w:val="1"/>
      <w:marLeft w:val="0"/>
      <w:marRight w:val="0"/>
      <w:marTop w:val="0"/>
      <w:marBottom w:val="0"/>
      <w:divBdr>
        <w:top w:val="none" w:sz="0" w:space="0" w:color="auto"/>
        <w:left w:val="none" w:sz="0" w:space="0" w:color="auto"/>
        <w:bottom w:val="none" w:sz="0" w:space="0" w:color="auto"/>
        <w:right w:val="none" w:sz="0" w:space="0" w:color="auto"/>
      </w:divBdr>
      <w:divsChild>
        <w:div w:id="1166481704">
          <w:marLeft w:val="0"/>
          <w:marRight w:val="0"/>
          <w:marTop w:val="0"/>
          <w:marBottom w:val="0"/>
          <w:divBdr>
            <w:top w:val="none" w:sz="0" w:space="0" w:color="auto"/>
            <w:left w:val="none" w:sz="0" w:space="0" w:color="auto"/>
            <w:bottom w:val="none" w:sz="0" w:space="0" w:color="auto"/>
            <w:right w:val="none" w:sz="0" w:space="0" w:color="auto"/>
          </w:divBdr>
        </w:div>
        <w:div w:id="1300107389">
          <w:marLeft w:val="0"/>
          <w:marRight w:val="0"/>
          <w:marTop w:val="0"/>
          <w:marBottom w:val="0"/>
          <w:divBdr>
            <w:top w:val="none" w:sz="0" w:space="0" w:color="auto"/>
            <w:left w:val="none" w:sz="0" w:space="0" w:color="auto"/>
            <w:bottom w:val="none" w:sz="0" w:space="0" w:color="auto"/>
            <w:right w:val="none" w:sz="0" w:space="0" w:color="auto"/>
          </w:divBdr>
        </w:div>
        <w:div w:id="1496341719">
          <w:marLeft w:val="0"/>
          <w:marRight w:val="0"/>
          <w:marTop w:val="0"/>
          <w:marBottom w:val="0"/>
          <w:divBdr>
            <w:top w:val="none" w:sz="0" w:space="0" w:color="auto"/>
            <w:left w:val="none" w:sz="0" w:space="0" w:color="auto"/>
            <w:bottom w:val="none" w:sz="0" w:space="0" w:color="auto"/>
            <w:right w:val="none" w:sz="0" w:space="0" w:color="auto"/>
          </w:divBdr>
          <w:divsChild>
            <w:div w:id="1383364528">
              <w:marLeft w:val="-75"/>
              <w:marRight w:val="0"/>
              <w:marTop w:val="30"/>
              <w:marBottom w:val="30"/>
              <w:divBdr>
                <w:top w:val="none" w:sz="0" w:space="0" w:color="auto"/>
                <w:left w:val="none" w:sz="0" w:space="0" w:color="auto"/>
                <w:bottom w:val="none" w:sz="0" w:space="0" w:color="auto"/>
                <w:right w:val="none" w:sz="0" w:space="0" w:color="auto"/>
              </w:divBdr>
              <w:divsChild>
                <w:div w:id="217983026">
                  <w:marLeft w:val="0"/>
                  <w:marRight w:val="0"/>
                  <w:marTop w:val="0"/>
                  <w:marBottom w:val="0"/>
                  <w:divBdr>
                    <w:top w:val="none" w:sz="0" w:space="0" w:color="auto"/>
                    <w:left w:val="none" w:sz="0" w:space="0" w:color="auto"/>
                    <w:bottom w:val="none" w:sz="0" w:space="0" w:color="auto"/>
                    <w:right w:val="none" w:sz="0" w:space="0" w:color="auto"/>
                  </w:divBdr>
                  <w:divsChild>
                    <w:div w:id="1711538476">
                      <w:marLeft w:val="0"/>
                      <w:marRight w:val="0"/>
                      <w:marTop w:val="0"/>
                      <w:marBottom w:val="0"/>
                      <w:divBdr>
                        <w:top w:val="none" w:sz="0" w:space="0" w:color="auto"/>
                        <w:left w:val="none" w:sz="0" w:space="0" w:color="auto"/>
                        <w:bottom w:val="none" w:sz="0" w:space="0" w:color="auto"/>
                        <w:right w:val="none" w:sz="0" w:space="0" w:color="auto"/>
                      </w:divBdr>
                    </w:div>
                  </w:divsChild>
                </w:div>
                <w:div w:id="258877458">
                  <w:marLeft w:val="0"/>
                  <w:marRight w:val="0"/>
                  <w:marTop w:val="0"/>
                  <w:marBottom w:val="0"/>
                  <w:divBdr>
                    <w:top w:val="none" w:sz="0" w:space="0" w:color="auto"/>
                    <w:left w:val="none" w:sz="0" w:space="0" w:color="auto"/>
                    <w:bottom w:val="none" w:sz="0" w:space="0" w:color="auto"/>
                    <w:right w:val="none" w:sz="0" w:space="0" w:color="auto"/>
                  </w:divBdr>
                  <w:divsChild>
                    <w:div w:id="1777365774">
                      <w:marLeft w:val="0"/>
                      <w:marRight w:val="0"/>
                      <w:marTop w:val="0"/>
                      <w:marBottom w:val="0"/>
                      <w:divBdr>
                        <w:top w:val="none" w:sz="0" w:space="0" w:color="auto"/>
                        <w:left w:val="none" w:sz="0" w:space="0" w:color="auto"/>
                        <w:bottom w:val="none" w:sz="0" w:space="0" w:color="auto"/>
                        <w:right w:val="none" w:sz="0" w:space="0" w:color="auto"/>
                      </w:divBdr>
                    </w:div>
                  </w:divsChild>
                </w:div>
                <w:div w:id="309597833">
                  <w:marLeft w:val="0"/>
                  <w:marRight w:val="0"/>
                  <w:marTop w:val="0"/>
                  <w:marBottom w:val="0"/>
                  <w:divBdr>
                    <w:top w:val="none" w:sz="0" w:space="0" w:color="auto"/>
                    <w:left w:val="none" w:sz="0" w:space="0" w:color="auto"/>
                    <w:bottom w:val="none" w:sz="0" w:space="0" w:color="auto"/>
                    <w:right w:val="none" w:sz="0" w:space="0" w:color="auto"/>
                  </w:divBdr>
                  <w:divsChild>
                    <w:div w:id="1655911755">
                      <w:marLeft w:val="0"/>
                      <w:marRight w:val="0"/>
                      <w:marTop w:val="0"/>
                      <w:marBottom w:val="0"/>
                      <w:divBdr>
                        <w:top w:val="none" w:sz="0" w:space="0" w:color="auto"/>
                        <w:left w:val="none" w:sz="0" w:space="0" w:color="auto"/>
                        <w:bottom w:val="none" w:sz="0" w:space="0" w:color="auto"/>
                        <w:right w:val="none" w:sz="0" w:space="0" w:color="auto"/>
                      </w:divBdr>
                    </w:div>
                  </w:divsChild>
                </w:div>
                <w:div w:id="718360806">
                  <w:marLeft w:val="0"/>
                  <w:marRight w:val="0"/>
                  <w:marTop w:val="0"/>
                  <w:marBottom w:val="0"/>
                  <w:divBdr>
                    <w:top w:val="none" w:sz="0" w:space="0" w:color="auto"/>
                    <w:left w:val="none" w:sz="0" w:space="0" w:color="auto"/>
                    <w:bottom w:val="none" w:sz="0" w:space="0" w:color="auto"/>
                    <w:right w:val="none" w:sz="0" w:space="0" w:color="auto"/>
                  </w:divBdr>
                  <w:divsChild>
                    <w:div w:id="260914655">
                      <w:marLeft w:val="0"/>
                      <w:marRight w:val="0"/>
                      <w:marTop w:val="0"/>
                      <w:marBottom w:val="0"/>
                      <w:divBdr>
                        <w:top w:val="none" w:sz="0" w:space="0" w:color="auto"/>
                        <w:left w:val="none" w:sz="0" w:space="0" w:color="auto"/>
                        <w:bottom w:val="none" w:sz="0" w:space="0" w:color="auto"/>
                        <w:right w:val="none" w:sz="0" w:space="0" w:color="auto"/>
                      </w:divBdr>
                    </w:div>
                  </w:divsChild>
                </w:div>
                <w:div w:id="875891037">
                  <w:marLeft w:val="0"/>
                  <w:marRight w:val="0"/>
                  <w:marTop w:val="0"/>
                  <w:marBottom w:val="0"/>
                  <w:divBdr>
                    <w:top w:val="none" w:sz="0" w:space="0" w:color="auto"/>
                    <w:left w:val="none" w:sz="0" w:space="0" w:color="auto"/>
                    <w:bottom w:val="none" w:sz="0" w:space="0" w:color="auto"/>
                    <w:right w:val="none" w:sz="0" w:space="0" w:color="auto"/>
                  </w:divBdr>
                  <w:divsChild>
                    <w:div w:id="464588152">
                      <w:marLeft w:val="0"/>
                      <w:marRight w:val="0"/>
                      <w:marTop w:val="0"/>
                      <w:marBottom w:val="0"/>
                      <w:divBdr>
                        <w:top w:val="none" w:sz="0" w:space="0" w:color="auto"/>
                        <w:left w:val="none" w:sz="0" w:space="0" w:color="auto"/>
                        <w:bottom w:val="none" w:sz="0" w:space="0" w:color="auto"/>
                        <w:right w:val="none" w:sz="0" w:space="0" w:color="auto"/>
                      </w:divBdr>
                    </w:div>
                  </w:divsChild>
                </w:div>
                <w:div w:id="917520184">
                  <w:marLeft w:val="0"/>
                  <w:marRight w:val="0"/>
                  <w:marTop w:val="0"/>
                  <w:marBottom w:val="0"/>
                  <w:divBdr>
                    <w:top w:val="none" w:sz="0" w:space="0" w:color="auto"/>
                    <w:left w:val="none" w:sz="0" w:space="0" w:color="auto"/>
                    <w:bottom w:val="none" w:sz="0" w:space="0" w:color="auto"/>
                    <w:right w:val="none" w:sz="0" w:space="0" w:color="auto"/>
                  </w:divBdr>
                  <w:divsChild>
                    <w:div w:id="1171987402">
                      <w:marLeft w:val="0"/>
                      <w:marRight w:val="0"/>
                      <w:marTop w:val="0"/>
                      <w:marBottom w:val="0"/>
                      <w:divBdr>
                        <w:top w:val="none" w:sz="0" w:space="0" w:color="auto"/>
                        <w:left w:val="none" w:sz="0" w:space="0" w:color="auto"/>
                        <w:bottom w:val="none" w:sz="0" w:space="0" w:color="auto"/>
                        <w:right w:val="none" w:sz="0" w:space="0" w:color="auto"/>
                      </w:divBdr>
                    </w:div>
                  </w:divsChild>
                </w:div>
                <w:div w:id="1005741569">
                  <w:marLeft w:val="0"/>
                  <w:marRight w:val="0"/>
                  <w:marTop w:val="0"/>
                  <w:marBottom w:val="0"/>
                  <w:divBdr>
                    <w:top w:val="none" w:sz="0" w:space="0" w:color="auto"/>
                    <w:left w:val="none" w:sz="0" w:space="0" w:color="auto"/>
                    <w:bottom w:val="none" w:sz="0" w:space="0" w:color="auto"/>
                    <w:right w:val="none" w:sz="0" w:space="0" w:color="auto"/>
                  </w:divBdr>
                  <w:divsChild>
                    <w:div w:id="898174398">
                      <w:marLeft w:val="0"/>
                      <w:marRight w:val="0"/>
                      <w:marTop w:val="0"/>
                      <w:marBottom w:val="0"/>
                      <w:divBdr>
                        <w:top w:val="none" w:sz="0" w:space="0" w:color="auto"/>
                        <w:left w:val="none" w:sz="0" w:space="0" w:color="auto"/>
                        <w:bottom w:val="none" w:sz="0" w:space="0" w:color="auto"/>
                        <w:right w:val="none" w:sz="0" w:space="0" w:color="auto"/>
                      </w:divBdr>
                    </w:div>
                  </w:divsChild>
                </w:div>
                <w:div w:id="1467698861">
                  <w:marLeft w:val="0"/>
                  <w:marRight w:val="0"/>
                  <w:marTop w:val="0"/>
                  <w:marBottom w:val="0"/>
                  <w:divBdr>
                    <w:top w:val="none" w:sz="0" w:space="0" w:color="auto"/>
                    <w:left w:val="none" w:sz="0" w:space="0" w:color="auto"/>
                    <w:bottom w:val="none" w:sz="0" w:space="0" w:color="auto"/>
                    <w:right w:val="none" w:sz="0" w:space="0" w:color="auto"/>
                  </w:divBdr>
                  <w:divsChild>
                    <w:div w:id="1828351930">
                      <w:marLeft w:val="0"/>
                      <w:marRight w:val="0"/>
                      <w:marTop w:val="0"/>
                      <w:marBottom w:val="0"/>
                      <w:divBdr>
                        <w:top w:val="none" w:sz="0" w:space="0" w:color="auto"/>
                        <w:left w:val="none" w:sz="0" w:space="0" w:color="auto"/>
                        <w:bottom w:val="none" w:sz="0" w:space="0" w:color="auto"/>
                        <w:right w:val="none" w:sz="0" w:space="0" w:color="auto"/>
                      </w:divBdr>
                    </w:div>
                  </w:divsChild>
                </w:div>
                <w:div w:id="1508401625">
                  <w:marLeft w:val="0"/>
                  <w:marRight w:val="0"/>
                  <w:marTop w:val="0"/>
                  <w:marBottom w:val="0"/>
                  <w:divBdr>
                    <w:top w:val="none" w:sz="0" w:space="0" w:color="auto"/>
                    <w:left w:val="none" w:sz="0" w:space="0" w:color="auto"/>
                    <w:bottom w:val="none" w:sz="0" w:space="0" w:color="auto"/>
                    <w:right w:val="none" w:sz="0" w:space="0" w:color="auto"/>
                  </w:divBdr>
                  <w:divsChild>
                    <w:div w:id="900479009">
                      <w:marLeft w:val="0"/>
                      <w:marRight w:val="0"/>
                      <w:marTop w:val="0"/>
                      <w:marBottom w:val="0"/>
                      <w:divBdr>
                        <w:top w:val="none" w:sz="0" w:space="0" w:color="auto"/>
                        <w:left w:val="none" w:sz="0" w:space="0" w:color="auto"/>
                        <w:bottom w:val="none" w:sz="0" w:space="0" w:color="auto"/>
                        <w:right w:val="none" w:sz="0" w:space="0" w:color="auto"/>
                      </w:divBdr>
                    </w:div>
                  </w:divsChild>
                </w:div>
                <w:div w:id="2111704002">
                  <w:marLeft w:val="0"/>
                  <w:marRight w:val="0"/>
                  <w:marTop w:val="0"/>
                  <w:marBottom w:val="0"/>
                  <w:divBdr>
                    <w:top w:val="none" w:sz="0" w:space="0" w:color="auto"/>
                    <w:left w:val="none" w:sz="0" w:space="0" w:color="auto"/>
                    <w:bottom w:val="none" w:sz="0" w:space="0" w:color="auto"/>
                    <w:right w:val="none" w:sz="0" w:space="0" w:color="auto"/>
                  </w:divBdr>
                  <w:divsChild>
                    <w:div w:id="93821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3574">
      <w:bodyDiv w:val="1"/>
      <w:marLeft w:val="0"/>
      <w:marRight w:val="0"/>
      <w:marTop w:val="0"/>
      <w:marBottom w:val="0"/>
      <w:divBdr>
        <w:top w:val="none" w:sz="0" w:space="0" w:color="auto"/>
        <w:left w:val="none" w:sz="0" w:space="0" w:color="auto"/>
        <w:bottom w:val="none" w:sz="0" w:space="0" w:color="auto"/>
        <w:right w:val="none" w:sz="0" w:space="0" w:color="auto"/>
      </w:divBdr>
    </w:div>
    <w:div w:id="188613047">
      <w:bodyDiv w:val="1"/>
      <w:marLeft w:val="0"/>
      <w:marRight w:val="0"/>
      <w:marTop w:val="0"/>
      <w:marBottom w:val="0"/>
      <w:divBdr>
        <w:top w:val="none" w:sz="0" w:space="0" w:color="auto"/>
        <w:left w:val="none" w:sz="0" w:space="0" w:color="auto"/>
        <w:bottom w:val="none" w:sz="0" w:space="0" w:color="auto"/>
        <w:right w:val="none" w:sz="0" w:space="0" w:color="auto"/>
      </w:divBdr>
    </w:div>
    <w:div w:id="205603765">
      <w:bodyDiv w:val="1"/>
      <w:marLeft w:val="0"/>
      <w:marRight w:val="0"/>
      <w:marTop w:val="0"/>
      <w:marBottom w:val="0"/>
      <w:divBdr>
        <w:top w:val="none" w:sz="0" w:space="0" w:color="auto"/>
        <w:left w:val="none" w:sz="0" w:space="0" w:color="auto"/>
        <w:bottom w:val="none" w:sz="0" w:space="0" w:color="auto"/>
        <w:right w:val="none" w:sz="0" w:space="0" w:color="auto"/>
      </w:divBdr>
    </w:div>
    <w:div w:id="230384335">
      <w:bodyDiv w:val="1"/>
      <w:marLeft w:val="0"/>
      <w:marRight w:val="0"/>
      <w:marTop w:val="0"/>
      <w:marBottom w:val="0"/>
      <w:divBdr>
        <w:top w:val="none" w:sz="0" w:space="0" w:color="auto"/>
        <w:left w:val="none" w:sz="0" w:space="0" w:color="auto"/>
        <w:bottom w:val="none" w:sz="0" w:space="0" w:color="auto"/>
        <w:right w:val="none" w:sz="0" w:space="0" w:color="auto"/>
      </w:divBdr>
    </w:div>
    <w:div w:id="321468740">
      <w:bodyDiv w:val="1"/>
      <w:marLeft w:val="0"/>
      <w:marRight w:val="0"/>
      <w:marTop w:val="0"/>
      <w:marBottom w:val="0"/>
      <w:divBdr>
        <w:top w:val="none" w:sz="0" w:space="0" w:color="auto"/>
        <w:left w:val="none" w:sz="0" w:space="0" w:color="auto"/>
        <w:bottom w:val="none" w:sz="0" w:space="0" w:color="auto"/>
        <w:right w:val="none" w:sz="0" w:space="0" w:color="auto"/>
      </w:divBdr>
    </w:div>
    <w:div w:id="332412492">
      <w:bodyDiv w:val="1"/>
      <w:marLeft w:val="0"/>
      <w:marRight w:val="0"/>
      <w:marTop w:val="0"/>
      <w:marBottom w:val="0"/>
      <w:divBdr>
        <w:top w:val="none" w:sz="0" w:space="0" w:color="auto"/>
        <w:left w:val="none" w:sz="0" w:space="0" w:color="auto"/>
        <w:bottom w:val="none" w:sz="0" w:space="0" w:color="auto"/>
        <w:right w:val="none" w:sz="0" w:space="0" w:color="auto"/>
      </w:divBdr>
    </w:div>
    <w:div w:id="415712473">
      <w:bodyDiv w:val="1"/>
      <w:marLeft w:val="0"/>
      <w:marRight w:val="0"/>
      <w:marTop w:val="0"/>
      <w:marBottom w:val="0"/>
      <w:divBdr>
        <w:top w:val="none" w:sz="0" w:space="0" w:color="auto"/>
        <w:left w:val="none" w:sz="0" w:space="0" w:color="auto"/>
        <w:bottom w:val="none" w:sz="0" w:space="0" w:color="auto"/>
        <w:right w:val="none" w:sz="0" w:space="0" w:color="auto"/>
      </w:divBdr>
    </w:div>
    <w:div w:id="445390755">
      <w:bodyDiv w:val="1"/>
      <w:marLeft w:val="0"/>
      <w:marRight w:val="0"/>
      <w:marTop w:val="0"/>
      <w:marBottom w:val="0"/>
      <w:divBdr>
        <w:top w:val="none" w:sz="0" w:space="0" w:color="auto"/>
        <w:left w:val="none" w:sz="0" w:space="0" w:color="auto"/>
        <w:bottom w:val="none" w:sz="0" w:space="0" w:color="auto"/>
        <w:right w:val="none" w:sz="0" w:space="0" w:color="auto"/>
      </w:divBdr>
    </w:div>
    <w:div w:id="736785126">
      <w:marLeft w:val="0"/>
      <w:marRight w:val="0"/>
      <w:marTop w:val="0"/>
      <w:marBottom w:val="0"/>
      <w:divBdr>
        <w:top w:val="none" w:sz="0" w:space="0" w:color="auto"/>
        <w:left w:val="none" w:sz="0" w:space="0" w:color="auto"/>
        <w:bottom w:val="none" w:sz="0" w:space="0" w:color="auto"/>
        <w:right w:val="none" w:sz="0" w:space="0" w:color="auto"/>
      </w:divBdr>
    </w:div>
    <w:div w:id="736785127">
      <w:marLeft w:val="0"/>
      <w:marRight w:val="0"/>
      <w:marTop w:val="0"/>
      <w:marBottom w:val="0"/>
      <w:divBdr>
        <w:top w:val="none" w:sz="0" w:space="0" w:color="auto"/>
        <w:left w:val="none" w:sz="0" w:space="0" w:color="auto"/>
        <w:bottom w:val="none" w:sz="0" w:space="0" w:color="auto"/>
        <w:right w:val="none" w:sz="0" w:space="0" w:color="auto"/>
      </w:divBdr>
    </w:div>
    <w:div w:id="736785132">
      <w:marLeft w:val="0"/>
      <w:marRight w:val="0"/>
      <w:marTop w:val="0"/>
      <w:marBottom w:val="0"/>
      <w:divBdr>
        <w:top w:val="none" w:sz="0" w:space="0" w:color="auto"/>
        <w:left w:val="none" w:sz="0" w:space="0" w:color="auto"/>
        <w:bottom w:val="none" w:sz="0" w:space="0" w:color="auto"/>
        <w:right w:val="none" w:sz="0" w:space="0" w:color="auto"/>
      </w:divBdr>
      <w:divsChild>
        <w:div w:id="736785131">
          <w:marLeft w:val="0"/>
          <w:marRight w:val="0"/>
          <w:marTop w:val="0"/>
          <w:marBottom w:val="0"/>
          <w:divBdr>
            <w:top w:val="none" w:sz="0" w:space="0" w:color="auto"/>
            <w:left w:val="none" w:sz="0" w:space="0" w:color="auto"/>
            <w:bottom w:val="none" w:sz="0" w:space="0" w:color="auto"/>
            <w:right w:val="none" w:sz="0" w:space="0" w:color="auto"/>
          </w:divBdr>
          <w:divsChild>
            <w:div w:id="736785135">
              <w:marLeft w:val="0"/>
              <w:marRight w:val="0"/>
              <w:marTop w:val="0"/>
              <w:marBottom w:val="0"/>
              <w:divBdr>
                <w:top w:val="none" w:sz="0" w:space="0" w:color="auto"/>
                <w:left w:val="none" w:sz="0" w:space="0" w:color="auto"/>
                <w:bottom w:val="none" w:sz="0" w:space="0" w:color="auto"/>
                <w:right w:val="none" w:sz="0" w:space="0" w:color="auto"/>
              </w:divBdr>
            </w:div>
          </w:divsChild>
        </w:div>
        <w:div w:id="736785133">
          <w:marLeft w:val="0"/>
          <w:marRight w:val="0"/>
          <w:marTop w:val="0"/>
          <w:marBottom w:val="259"/>
          <w:divBdr>
            <w:top w:val="none" w:sz="0" w:space="0" w:color="auto"/>
            <w:left w:val="none" w:sz="0" w:space="0" w:color="auto"/>
            <w:bottom w:val="none" w:sz="0" w:space="0" w:color="auto"/>
            <w:right w:val="none" w:sz="0" w:space="0" w:color="auto"/>
          </w:divBdr>
          <w:divsChild>
            <w:div w:id="736785134">
              <w:marLeft w:val="0"/>
              <w:marRight w:val="0"/>
              <w:marTop w:val="0"/>
              <w:marBottom w:val="0"/>
              <w:divBdr>
                <w:top w:val="none" w:sz="0" w:space="0" w:color="auto"/>
                <w:left w:val="none" w:sz="0" w:space="0" w:color="auto"/>
                <w:bottom w:val="none" w:sz="0" w:space="0" w:color="auto"/>
                <w:right w:val="none" w:sz="0" w:space="0" w:color="auto"/>
              </w:divBdr>
              <w:divsChild>
                <w:div w:id="736785128">
                  <w:marLeft w:val="0"/>
                  <w:marRight w:val="0"/>
                  <w:marTop w:val="0"/>
                  <w:marBottom w:val="0"/>
                  <w:divBdr>
                    <w:top w:val="none" w:sz="0" w:space="0" w:color="auto"/>
                    <w:left w:val="none" w:sz="0" w:space="0" w:color="auto"/>
                    <w:bottom w:val="none" w:sz="0" w:space="0" w:color="auto"/>
                    <w:right w:val="none" w:sz="0" w:space="0" w:color="auto"/>
                  </w:divBdr>
                  <w:divsChild>
                    <w:div w:id="736785129">
                      <w:marLeft w:val="0"/>
                      <w:marRight w:val="0"/>
                      <w:marTop w:val="0"/>
                      <w:marBottom w:val="0"/>
                      <w:divBdr>
                        <w:top w:val="none" w:sz="0" w:space="0" w:color="auto"/>
                        <w:left w:val="none" w:sz="0" w:space="0" w:color="auto"/>
                        <w:bottom w:val="none" w:sz="0" w:space="0" w:color="auto"/>
                        <w:right w:val="none" w:sz="0" w:space="0" w:color="auto"/>
                      </w:divBdr>
                      <w:divsChild>
                        <w:div w:id="73678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809290">
      <w:bodyDiv w:val="1"/>
      <w:marLeft w:val="0"/>
      <w:marRight w:val="0"/>
      <w:marTop w:val="0"/>
      <w:marBottom w:val="0"/>
      <w:divBdr>
        <w:top w:val="none" w:sz="0" w:space="0" w:color="auto"/>
        <w:left w:val="none" w:sz="0" w:space="0" w:color="auto"/>
        <w:bottom w:val="none" w:sz="0" w:space="0" w:color="auto"/>
        <w:right w:val="none" w:sz="0" w:space="0" w:color="auto"/>
      </w:divBdr>
    </w:div>
    <w:div w:id="983896452">
      <w:bodyDiv w:val="1"/>
      <w:marLeft w:val="0"/>
      <w:marRight w:val="0"/>
      <w:marTop w:val="0"/>
      <w:marBottom w:val="0"/>
      <w:divBdr>
        <w:top w:val="none" w:sz="0" w:space="0" w:color="auto"/>
        <w:left w:val="none" w:sz="0" w:space="0" w:color="auto"/>
        <w:bottom w:val="none" w:sz="0" w:space="0" w:color="auto"/>
        <w:right w:val="none" w:sz="0" w:space="0" w:color="auto"/>
      </w:divBdr>
    </w:div>
    <w:div w:id="1000693057">
      <w:bodyDiv w:val="1"/>
      <w:marLeft w:val="0"/>
      <w:marRight w:val="0"/>
      <w:marTop w:val="0"/>
      <w:marBottom w:val="0"/>
      <w:divBdr>
        <w:top w:val="none" w:sz="0" w:space="0" w:color="auto"/>
        <w:left w:val="none" w:sz="0" w:space="0" w:color="auto"/>
        <w:bottom w:val="none" w:sz="0" w:space="0" w:color="auto"/>
        <w:right w:val="none" w:sz="0" w:space="0" w:color="auto"/>
      </w:divBdr>
    </w:div>
    <w:div w:id="1018386867">
      <w:bodyDiv w:val="1"/>
      <w:marLeft w:val="0"/>
      <w:marRight w:val="0"/>
      <w:marTop w:val="0"/>
      <w:marBottom w:val="0"/>
      <w:divBdr>
        <w:top w:val="none" w:sz="0" w:space="0" w:color="auto"/>
        <w:left w:val="none" w:sz="0" w:space="0" w:color="auto"/>
        <w:bottom w:val="none" w:sz="0" w:space="0" w:color="auto"/>
        <w:right w:val="none" w:sz="0" w:space="0" w:color="auto"/>
      </w:divBdr>
      <w:divsChild>
        <w:div w:id="460195766">
          <w:marLeft w:val="0"/>
          <w:marRight w:val="0"/>
          <w:marTop w:val="0"/>
          <w:marBottom w:val="0"/>
          <w:divBdr>
            <w:top w:val="none" w:sz="0" w:space="0" w:color="auto"/>
            <w:left w:val="none" w:sz="0" w:space="0" w:color="auto"/>
            <w:bottom w:val="none" w:sz="0" w:space="0" w:color="auto"/>
            <w:right w:val="none" w:sz="0" w:space="0" w:color="auto"/>
          </w:divBdr>
        </w:div>
        <w:div w:id="1406342971">
          <w:marLeft w:val="0"/>
          <w:marRight w:val="0"/>
          <w:marTop w:val="0"/>
          <w:marBottom w:val="0"/>
          <w:divBdr>
            <w:top w:val="none" w:sz="0" w:space="0" w:color="auto"/>
            <w:left w:val="none" w:sz="0" w:space="0" w:color="auto"/>
            <w:bottom w:val="none" w:sz="0" w:space="0" w:color="auto"/>
            <w:right w:val="none" w:sz="0" w:space="0" w:color="auto"/>
          </w:divBdr>
        </w:div>
        <w:div w:id="1938824184">
          <w:marLeft w:val="0"/>
          <w:marRight w:val="0"/>
          <w:marTop w:val="0"/>
          <w:marBottom w:val="0"/>
          <w:divBdr>
            <w:top w:val="none" w:sz="0" w:space="0" w:color="auto"/>
            <w:left w:val="none" w:sz="0" w:space="0" w:color="auto"/>
            <w:bottom w:val="none" w:sz="0" w:space="0" w:color="auto"/>
            <w:right w:val="none" w:sz="0" w:space="0" w:color="auto"/>
          </w:divBdr>
        </w:div>
      </w:divsChild>
    </w:div>
    <w:div w:id="1104226640">
      <w:bodyDiv w:val="1"/>
      <w:marLeft w:val="0"/>
      <w:marRight w:val="0"/>
      <w:marTop w:val="0"/>
      <w:marBottom w:val="0"/>
      <w:divBdr>
        <w:top w:val="none" w:sz="0" w:space="0" w:color="auto"/>
        <w:left w:val="none" w:sz="0" w:space="0" w:color="auto"/>
        <w:bottom w:val="none" w:sz="0" w:space="0" w:color="auto"/>
        <w:right w:val="none" w:sz="0" w:space="0" w:color="auto"/>
      </w:divBdr>
    </w:div>
    <w:div w:id="1176193690">
      <w:bodyDiv w:val="1"/>
      <w:marLeft w:val="0"/>
      <w:marRight w:val="0"/>
      <w:marTop w:val="0"/>
      <w:marBottom w:val="0"/>
      <w:divBdr>
        <w:top w:val="none" w:sz="0" w:space="0" w:color="auto"/>
        <w:left w:val="none" w:sz="0" w:space="0" w:color="auto"/>
        <w:bottom w:val="none" w:sz="0" w:space="0" w:color="auto"/>
        <w:right w:val="none" w:sz="0" w:space="0" w:color="auto"/>
      </w:divBdr>
    </w:div>
    <w:div w:id="1314330431">
      <w:bodyDiv w:val="1"/>
      <w:marLeft w:val="0"/>
      <w:marRight w:val="0"/>
      <w:marTop w:val="0"/>
      <w:marBottom w:val="0"/>
      <w:divBdr>
        <w:top w:val="none" w:sz="0" w:space="0" w:color="auto"/>
        <w:left w:val="none" w:sz="0" w:space="0" w:color="auto"/>
        <w:bottom w:val="none" w:sz="0" w:space="0" w:color="auto"/>
        <w:right w:val="none" w:sz="0" w:space="0" w:color="auto"/>
      </w:divBdr>
    </w:div>
    <w:div w:id="1362632734">
      <w:bodyDiv w:val="1"/>
      <w:marLeft w:val="0"/>
      <w:marRight w:val="0"/>
      <w:marTop w:val="0"/>
      <w:marBottom w:val="0"/>
      <w:divBdr>
        <w:top w:val="none" w:sz="0" w:space="0" w:color="auto"/>
        <w:left w:val="none" w:sz="0" w:space="0" w:color="auto"/>
        <w:bottom w:val="none" w:sz="0" w:space="0" w:color="auto"/>
        <w:right w:val="none" w:sz="0" w:space="0" w:color="auto"/>
      </w:divBdr>
    </w:div>
    <w:div w:id="1477382594">
      <w:bodyDiv w:val="1"/>
      <w:marLeft w:val="0"/>
      <w:marRight w:val="0"/>
      <w:marTop w:val="0"/>
      <w:marBottom w:val="0"/>
      <w:divBdr>
        <w:top w:val="none" w:sz="0" w:space="0" w:color="auto"/>
        <w:left w:val="none" w:sz="0" w:space="0" w:color="auto"/>
        <w:bottom w:val="none" w:sz="0" w:space="0" w:color="auto"/>
        <w:right w:val="none" w:sz="0" w:space="0" w:color="auto"/>
      </w:divBdr>
    </w:div>
    <w:div w:id="1490629663">
      <w:bodyDiv w:val="1"/>
      <w:marLeft w:val="0"/>
      <w:marRight w:val="0"/>
      <w:marTop w:val="0"/>
      <w:marBottom w:val="0"/>
      <w:divBdr>
        <w:top w:val="none" w:sz="0" w:space="0" w:color="auto"/>
        <w:left w:val="none" w:sz="0" w:space="0" w:color="auto"/>
        <w:bottom w:val="none" w:sz="0" w:space="0" w:color="auto"/>
        <w:right w:val="none" w:sz="0" w:space="0" w:color="auto"/>
      </w:divBdr>
    </w:div>
    <w:div w:id="1541628073">
      <w:bodyDiv w:val="1"/>
      <w:marLeft w:val="0"/>
      <w:marRight w:val="0"/>
      <w:marTop w:val="0"/>
      <w:marBottom w:val="0"/>
      <w:divBdr>
        <w:top w:val="none" w:sz="0" w:space="0" w:color="auto"/>
        <w:left w:val="none" w:sz="0" w:space="0" w:color="auto"/>
        <w:bottom w:val="none" w:sz="0" w:space="0" w:color="auto"/>
        <w:right w:val="none" w:sz="0" w:space="0" w:color="auto"/>
      </w:divBdr>
    </w:div>
    <w:div w:id="1576478902">
      <w:bodyDiv w:val="1"/>
      <w:marLeft w:val="0"/>
      <w:marRight w:val="0"/>
      <w:marTop w:val="0"/>
      <w:marBottom w:val="0"/>
      <w:divBdr>
        <w:top w:val="none" w:sz="0" w:space="0" w:color="auto"/>
        <w:left w:val="none" w:sz="0" w:space="0" w:color="auto"/>
        <w:bottom w:val="none" w:sz="0" w:space="0" w:color="auto"/>
        <w:right w:val="none" w:sz="0" w:space="0" w:color="auto"/>
      </w:divBdr>
    </w:div>
    <w:div w:id="1694303097">
      <w:bodyDiv w:val="1"/>
      <w:marLeft w:val="0"/>
      <w:marRight w:val="0"/>
      <w:marTop w:val="0"/>
      <w:marBottom w:val="0"/>
      <w:divBdr>
        <w:top w:val="none" w:sz="0" w:space="0" w:color="auto"/>
        <w:left w:val="none" w:sz="0" w:space="0" w:color="auto"/>
        <w:bottom w:val="none" w:sz="0" w:space="0" w:color="auto"/>
        <w:right w:val="none" w:sz="0" w:space="0" w:color="auto"/>
      </w:divBdr>
    </w:div>
    <w:div w:id="1771779621">
      <w:bodyDiv w:val="1"/>
      <w:marLeft w:val="0"/>
      <w:marRight w:val="0"/>
      <w:marTop w:val="0"/>
      <w:marBottom w:val="0"/>
      <w:divBdr>
        <w:top w:val="none" w:sz="0" w:space="0" w:color="auto"/>
        <w:left w:val="none" w:sz="0" w:space="0" w:color="auto"/>
        <w:bottom w:val="none" w:sz="0" w:space="0" w:color="auto"/>
        <w:right w:val="none" w:sz="0" w:space="0" w:color="auto"/>
      </w:divBdr>
    </w:div>
    <w:div w:id="1857038649">
      <w:bodyDiv w:val="1"/>
      <w:marLeft w:val="0"/>
      <w:marRight w:val="0"/>
      <w:marTop w:val="0"/>
      <w:marBottom w:val="0"/>
      <w:divBdr>
        <w:top w:val="none" w:sz="0" w:space="0" w:color="auto"/>
        <w:left w:val="none" w:sz="0" w:space="0" w:color="auto"/>
        <w:bottom w:val="none" w:sz="0" w:space="0" w:color="auto"/>
        <w:right w:val="none" w:sz="0" w:space="0" w:color="auto"/>
      </w:divBdr>
    </w:div>
    <w:div w:id="1895189192">
      <w:bodyDiv w:val="1"/>
      <w:marLeft w:val="0"/>
      <w:marRight w:val="0"/>
      <w:marTop w:val="0"/>
      <w:marBottom w:val="0"/>
      <w:divBdr>
        <w:top w:val="none" w:sz="0" w:space="0" w:color="auto"/>
        <w:left w:val="none" w:sz="0" w:space="0" w:color="auto"/>
        <w:bottom w:val="none" w:sz="0" w:space="0" w:color="auto"/>
        <w:right w:val="none" w:sz="0" w:space="0" w:color="auto"/>
      </w:divBdr>
    </w:div>
    <w:div w:id="1925142061">
      <w:bodyDiv w:val="1"/>
      <w:marLeft w:val="0"/>
      <w:marRight w:val="0"/>
      <w:marTop w:val="0"/>
      <w:marBottom w:val="0"/>
      <w:divBdr>
        <w:top w:val="none" w:sz="0" w:space="0" w:color="auto"/>
        <w:left w:val="none" w:sz="0" w:space="0" w:color="auto"/>
        <w:bottom w:val="none" w:sz="0" w:space="0" w:color="auto"/>
        <w:right w:val="none" w:sz="0" w:space="0" w:color="auto"/>
      </w:divBdr>
    </w:div>
    <w:div w:id="2056730531">
      <w:bodyDiv w:val="1"/>
      <w:marLeft w:val="0"/>
      <w:marRight w:val="0"/>
      <w:marTop w:val="0"/>
      <w:marBottom w:val="0"/>
      <w:divBdr>
        <w:top w:val="none" w:sz="0" w:space="0" w:color="auto"/>
        <w:left w:val="none" w:sz="0" w:space="0" w:color="auto"/>
        <w:bottom w:val="none" w:sz="0" w:space="0" w:color="auto"/>
        <w:right w:val="none" w:sz="0" w:space="0" w:color="auto"/>
      </w:divBdr>
    </w:div>
    <w:div w:id="2110076312">
      <w:bodyDiv w:val="1"/>
      <w:marLeft w:val="0"/>
      <w:marRight w:val="0"/>
      <w:marTop w:val="0"/>
      <w:marBottom w:val="0"/>
      <w:divBdr>
        <w:top w:val="none" w:sz="0" w:space="0" w:color="auto"/>
        <w:left w:val="none" w:sz="0" w:space="0" w:color="auto"/>
        <w:bottom w:val="none" w:sz="0" w:space="0" w:color="auto"/>
        <w:right w:val="none" w:sz="0" w:space="0" w:color="auto"/>
      </w:divBdr>
    </w:div>
    <w:div w:id="214230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justis.nl/producten/gva/"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enderNed.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commissievanaanbestedingsexperts.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pianoo.nl/nl/regelgeving/uniform-europees-aanbestedingsdocument/interactieve-pdf/ondernemers-en-het-uea" TargetMode="External" Id="R0217c9203db84c9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Een nieuw document maken." ma:contentTypeScope="" ma:versionID="f5c8e5ea90c31992e0e6ddc18c6e5a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a458ca640daf5e0599a8a8e6dca3f5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6A720F-4C4A-404B-987A-EEE7C019AF87}">
  <ds:schemaRefs>
    <ds:schemaRef ds:uri="http://schemas.microsoft.com/sharepoint/v3/contenttype/forms"/>
  </ds:schemaRefs>
</ds:datastoreItem>
</file>

<file path=customXml/itemProps2.xml><?xml version="1.0" encoding="utf-8"?>
<ds:datastoreItem xmlns:ds="http://schemas.openxmlformats.org/officeDocument/2006/customXml" ds:itemID="{73518423-8C69-4BC4-8318-113705DC4FA0}">
  <ds:schemaRefs>
    <ds:schemaRef ds:uri="http://schemas.openxmlformats.org/officeDocument/2006/bibliography"/>
  </ds:schemaRefs>
</ds:datastoreItem>
</file>

<file path=customXml/itemProps3.xml><?xml version="1.0" encoding="utf-8"?>
<ds:datastoreItem xmlns:ds="http://schemas.openxmlformats.org/officeDocument/2006/customXml" ds:itemID="{A13D4262-E28E-417A-B17E-96689FBDC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A42E1-2B62-468D-9517-F0C849B6A03E}">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Leidraad</dc:title>
  <dc:subject/>
  <dc:creator>KOMPAS light 2</dc:creator>
  <keywords/>
  <dc:description/>
  <lastModifiedBy>Gastgebruiker</lastModifiedBy>
  <revision>12</revision>
  <lastPrinted>2018-11-16T13:26:00.0000000Z</lastPrinted>
  <dcterms:created xsi:type="dcterms:W3CDTF">2024-01-18T09:10:00.0000000Z</dcterms:created>
  <dcterms:modified xsi:type="dcterms:W3CDTF">2024-01-18T15:15:26.7292954Z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