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4065BF71" w14:textId="0DE81CF8" w:rsidR="00012B31" w:rsidRPr="004846C8" w:rsidRDefault="00012B31" w:rsidP="00050A28">
      <w:pPr>
        <w:spacing w:line="276" w:lineRule="auto"/>
        <w:rPr>
          <w:sz w:val="32"/>
          <w:szCs w:val="32"/>
        </w:rPr>
      </w:pPr>
    </w:p>
    <w:p w14:paraId="08B8C43F" w14:textId="02DACBD7"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proofErr w:type="spellStart"/>
      <w:r w:rsidR="00F66002">
        <w:rPr>
          <w:sz w:val="20"/>
          <w:szCs w:val="20"/>
        </w:rPr>
        <w:t>TenderNedn</w:t>
      </w:r>
      <w:r>
        <w:rPr>
          <w:sz w:val="20"/>
          <w:szCs w:val="20"/>
        </w:rPr>
        <w:t>ummer</w:t>
      </w:r>
      <w:proofErr w:type="spellEnd"/>
      <w:r>
        <w:rPr>
          <w:sz w:val="20"/>
          <w:szCs w:val="20"/>
        </w:rPr>
        <w:t xml:space="preserve">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Pr>
          <w:color w:val="4F81BD" w:themeColor="accent1"/>
          <w:sz w:val="20"/>
          <w:szCs w:val="20"/>
        </w:rPr>
        <w:t xml:space="preserve">Inschrijver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1ECAB1DA" w:rsidR="00481934"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6115BB42" w:rsidR="004846C8" w:rsidRPr="00A438AB" w:rsidRDefault="00D6354E" w:rsidP="00050A28">
      <w:pPr>
        <w:pStyle w:val="Lijstalinea"/>
        <w:numPr>
          <w:ilvl w:val="0"/>
          <w:numId w:val="1"/>
        </w:numPr>
        <w:autoSpaceDE/>
        <w:autoSpaceDN/>
        <w:spacing w:line="276" w:lineRule="auto"/>
        <w:jc w:val="both"/>
        <w:rPr>
          <w:sz w:val="20"/>
          <w:szCs w:val="20"/>
        </w:rPr>
      </w:pPr>
      <w:r>
        <w:rPr>
          <w:color w:val="4F81BD" w:themeColor="accent1"/>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9BDB343" w:rsidR="00D87D3C" w:rsidRPr="00A438AB" w:rsidRDefault="00D6354E" w:rsidP="00050A28">
      <w:pPr>
        <w:pStyle w:val="Lijstalinea"/>
        <w:numPr>
          <w:ilvl w:val="1"/>
          <w:numId w:val="1"/>
        </w:numPr>
        <w:spacing w:line="276" w:lineRule="auto"/>
        <w:jc w:val="both"/>
        <w:rPr>
          <w:sz w:val="20"/>
          <w:szCs w:val="20"/>
        </w:rPr>
      </w:pPr>
      <w:r>
        <w:rPr>
          <w:color w:val="4F81BD" w:themeColor="accent1"/>
          <w:sz w:val="20"/>
          <w:szCs w:val="20"/>
        </w:rPr>
        <w:t xml:space="preserve">Inschrijver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1D92D47A"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van </w:t>
      </w:r>
      <w:r w:rsidR="00D6354E">
        <w:rPr>
          <w:color w:val="4F81BD" w:themeColor="accent1"/>
          <w:sz w:val="20"/>
          <w:szCs w:val="20"/>
        </w:rPr>
        <w:t xml:space="preserve">Inschrijver </w:t>
      </w:r>
      <w:r w:rsidRPr="00A438AB">
        <w:rPr>
          <w:sz w:val="20"/>
          <w:szCs w:val="20"/>
        </w:rPr>
        <w:t>zijn niet voor meer dan 50% direct of indirect in handen van een Russisch onderdaan of een in Rusland gevestigde natuurlijke persoon, rechtspersoon, entiteit of lichaam;</w:t>
      </w:r>
    </w:p>
    <w:p w14:paraId="2F5DF676" w14:textId="24EE1C92" w:rsidR="00481934" w:rsidRDefault="00D6354E" w:rsidP="00050A28">
      <w:pPr>
        <w:pStyle w:val="Lijstalinea"/>
        <w:numPr>
          <w:ilvl w:val="1"/>
          <w:numId w:val="1"/>
        </w:numPr>
        <w:spacing w:line="276" w:lineRule="auto"/>
        <w:jc w:val="both"/>
        <w:rPr>
          <w:sz w:val="20"/>
          <w:szCs w:val="20"/>
        </w:rPr>
      </w:pPr>
      <w:r>
        <w:rPr>
          <w:color w:val="4F81BD" w:themeColor="accent1"/>
          <w:sz w:val="20"/>
          <w:szCs w:val="20"/>
        </w:rPr>
        <w:t xml:space="preserve">Inschrijver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5DCAD51E" w:rsidR="00FB1CBC" w:rsidRPr="00A438AB"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5646E872" w:rsidR="00012B31" w:rsidRPr="008540F5"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795045F0"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A579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B424E"/>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00D3"/>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86242C3038E49B61241452D4E4AEA" ma:contentTypeVersion="7" ma:contentTypeDescription="Een nieuw document maken." ma:contentTypeScope="" ma:versionID="7777e78561e11a5b51dbf2d8c3c0752c">
  <xsd:schema xmlns:xsd="http://www.w3.org/2001/XMLSchema" xmlns:xs="http://www.w3.org/2001/XMLSchema" xmlns:p="http://schemas.microsoft.com/office/2006/metadata/properties" xmlns:ns2="c5dca063-80d7-458b-ad74-775d7fd2f38c" xmlns:ns3="0ae1fa36-c13d-429d-8167-33df7e391e4e" targetNamespace="http://schemas.microsoft.com/office/2006/metadata/properties" ma:root="true" ma:fieldsID="00906e77ede34859e786d23d3aac1103" ns2:_="" ns3:_="">
    <xsd:import namespace="c5dca063-80d7-458b-ad74-775d7fd2f38c"/>
    <xsd:import namespace="0ae1fa36-c13d-429d-8167-33df7e391e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ca063-80d7-458b-ad74-775d7fd2f38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1fa36-c13d-429d-8167-33df7e391e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5dca063-80d7-458b-ad74-775d7fd2f38c">TS0110FF889-1044359975-141</_dlc_DocId>
    <_dlc_DocIdUrl xmlns="c5dca063-80d7-458b-ad74-775d7fd2f38c">
      <Url>https://prorailbv.sharepoint.com/teams/TenderVerhuizingen/_layouts/15/DocIdRedir.aspx?ID=TS0110FF889-1044359975-141</Url>
      <Description>TS0110FF889-1044359975-141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2A88B-BAFF-4A2F-9425-463B60E88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ca063-80d7-458b-ad74-775d7fd2f38c"/>
    <ds:schemaRef ds:uri="0ae1fa36-c13d-429d-8167-33df7e391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4E972-D4B8-4C28-80B9-BE521FE22D57}">
  <ds:schemaRefs>
    <ds:schemaRef ds:uri="http://www.w3.org/XML/1998/namespace"/>
    <ds:schemaRef ds:uri="http://purl.org/dc/terms/"/>
    <ds:schemaRef ds:uri="c5dca063-80d7-458b-ad74-775d7fd2f38c"/>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0ae1fa36-c13d-429d-8167-33df7e391e4e"/>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643</Words>
  <Characters>3539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4174</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Toombergen, G. van (Giverny)</cp:lastModifiedBy>
  <cp:revision>40</cp:revision>
  <dcterms:created xsi:type="dcterms:W3CDTF">2022-06-30T06:36:00Z</dcterms:created>
  <dcterms:modified xsi:type="dcterms:W3CDTF">2024-08-12T13:34:00Z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0x01010044E86242C3038E49B61241452D4E4AEA</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effa42d9-a2be-4e8e-a052-26d6fb16fdd1</vt:lpwstr>
  </property>
</Properties>
</file>